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51C6" w:rsidRPr="0001555F" w:rsidP="3A808E9E" w14:paraId="1E8375C5" w14:textId="5C347CBE">
      <w:pPr>
        <w:jc w:val="center"/>
        <w:rPr>
          <w:rFonts w:eastAsia="Calibri"/>
          <w:b/>
          <w:bCs/>
          <w:color w:val="000000" w:themeColor="text1"/>
          <w:sz w:val="28"/>
          <w:szCs w:val="28"/>
        </w:rPr>
      </w:pPr>
      <w:r w:rsidRPr="0001555F">
        <w:rPr>
          <w:b/>
          <w:bCs/>
          <w:sz w:val="28"/>
          <w:szCs w:val="28"/>
        </w:rPr>
        <w:t xml:space="preserve">SUPPORTING STATEMENT FOR </w:t>
      </w:r>
      <w:r w:rsidRPr="0001555F">
        <w:rPr>
          <w:sz w:val="28"/>
          <w:szCs w:val="28"/>
        </w:rPr>
        <w:br/>
      </w:r>
      <w:r w:rsidRPr="0001555F">
        <w:rPr>
          <w:b/>
          <w:bCs/>
          <w:sz w:val="28"/>
          <w:szCs w:val="28"/>
        </w:rPr>
        <w:t>PAPERWORK REDUCTION ACT SUBMISSION</w:t>
      </w:r>
      <w:r w:rsidRPr="0001555F">
        <w:rPr>
          <w:sz w:val="28"/>
          <w:szCs w:val="28"/>
        </w:rPr>
        <w:br/>
      </w:r>
      <w:r w:rsidRPr="0001555F">
        <w:rPr>
          <w:sz w:val="28"/>
          <w:szCs w:val="28"/>
        </w:rPr>
        <w:br/>
      </w:r>
      <w:r w:rsidRPr="0001555F" w:rsidR="3D2DB214">
        <w:rPr>
          <w:rFonts w:eastAsia="Calibri"/>
          <w:b/>
          <w:bCs/>
          <w:color w:val="000000" w:themeColor="text1"/>
          <w:sz w:val="28"/>
          <w:szCs w:val="28"/>
        </w:rPr>
        <w:t xml:space="preserve">Application for A, G, or NATO Visa, </w:t>
      </w:r>
      <w:r w:rsidRPr="0001555F">
        <w:rPr>
          <w:sz w:val="28"/>
          <w:szCs w:val="28"/>
        </w:rPr>
        <w:br/>
      </w:r>
      <w:r w:rsidRPr="0001555F" w:rsidR="3D2DB214">
        <w:rPr>
          <w:rFonts w:eastAsia="Calibri"/>
          <w:b/>
          <w:bCs/>
          <w:color w:val="000000" w:themeColor="text1"/>
          <w:sz w:val="28"/>
          <w:szCs w:val="28"/>
        </w:rPr>
        <w:t xml:space="preserve">OMB Number 1405-0100, </w:t>
      </w:r>
    </w:p>
    <w:p w:rsidR="3D2DB214" w:rsidRPr="0001555F" w:rsidP="3A808E9E" w14:paraId="64D4AA74" w14:textId="3AA22DEC">
      <w:pPr>
        <w:pStyle w:val="Title"/>
        <w:jc w:val="center"/>
        <w:rPr>
          <w:rFonts w:ascii="Times New Roman" w:eastAsia="Calibri" w:hAnsi="Times New Roman" w:cs="Times New Roman"/>
          <w:b/>
          <w:bCs/>
          <w:color w:val="000000" w:themeColor="text1"/>
          <w:sz w:val="28"/>
          <w:szCs w:val="28"/>
        </w:rPr>
      </w:pPr>
      <w:r w:rsidRPr="0001555F">
        <w:rPr>
          <w:rFonts w:ascii="Times New Roman" w:eastAsia="Calibri" w:hAnsi="Times New Roman" w:cs="Times New Roman"/>
          <w:b/>
          <w:bCs/>
          <w:color w:val="000000" w:themeColor="text1"/>
          <w:sz w:val="28"/>
          <w:szCs w:val="28"/>
        </w:rPr>
        <w:t>DS-1648</w:t>
      </w:r>
    </w:p>
    <w:p w:rsidR="30B3BA1C" w:rsidRPr="0001555F" w:rsidP="30B3BA1C" w14:paraId="7A37C51B" w14:textId="0E3E147D">
      <w:pPr>
        <w:rPr>
          <w:i/>
          <w:iCs/>
          <w:color w:val="000000" w:themeColor="text1"/>
          <w:sz w:val="28"/>
          <w:szCs w:val="28"/>
        </w:rPr>
      </w:pPr>
    </w:p>
    <w:p w:rsidR="001551C6" w:rsidRPr="0001555F" w:rsidP="001551C6" w14:paraId="30DD6306" w14:textId="77777777">
      <w:pPr>
        <w:pStyle w:val="Heading1"/>
        <w:rPr>
          <w:sz w:val="28"/>
          <w:szCs w:val="28"/>
        </w:rPr>
      </w:pPr>
      <w:r w:rsidRPr="0001555F">
        <w:rPr>
          <w:sz w:val="28"/>
          <w:szCs w:val="28"/>
        </w:rPr>
        <w:t>A.</w:t>
      </w:r>
      <w:r w:rsidRPr="0001555F">
        <w:rPr>
          <w:sz w:val="28"/>
          <w:szCs w:val="28"/>
        </w:rPr>
        <w:tab/>
        <w:t>JUSTIFICATION</w:t>
      </w:r>
    </w:p>
    <w:p w:rsidR="001551C6" w:rsidRPr="0001555F" w:rsidP="734C4323" w14:paraId="2934437E" w14:textId="32FACF20">
      <w:pPr>
        <w:numPr>
          <w:ilvl w:val="0"/>
          <w:numId w:val="8"/>
        </w:numPr>
        <w:rPr>
          <w:i/>
          <w:iCs/>
          <w:color w:val="000000" w:themeColor="text1"/>
          <w:sz w:val="28"/>
          <w:szCs w:val="28"/>
        </w:rPr>
      </w:pPr>
      <w:r w:rsidRPr="0001555F">
        <w:rPr>
          <w:i/>
          <w:iCs/>
          <w:color w:val="000000" w:themeColor="text1"/>
          <w:sz w:val="28"/>
          <w:szCs w:val="28"/>
        </w:rPr>
        <w:t>Why is this collection necessary and what are the legal statutes that allow this?</w:t>
      </w:r>
    </w:p>
    <w:p w:rsidR="2F69BE7F" w:rsidRPr="0001555F" w:rsidP="3A808E9E" w14:paraId="539E785C" w14:textId="33BD7E61">
      <w:pPr>
        <w:ind w:left="360"/>
        <w:rPr>
          <w:sz w:val="28"/>
          <w:szCs w:val="28"/>
        </w:rPr>
      </w:pPr>
      <w:r w:rsidRPr="0001555F">
        <w:rPr>
          <w:sz w:val="28"/>
          <w:szCs w:val="28"/>
        </w:rPr>
        <w:t>This collection is necessary for the Department of State to collect the information necessary to adjudicate applications for</w:t>
      </w:r>
      <w:r w:rsidRPr="0001555F" w:rsidR="21B8D273">
        <w:rPr>
          <w:sz w:val="28"/>
          <w:szCs w:val="28"/>
        </w:rPr>
        <w:t xml:space="preserve"> all</w:t>
      </w:r>
      <w:r w:rsidRPr="0001555F">
        <w:rPr>
          <w:sz w:val="28"/>
          <w:szCs w:val="28"/>
        </w:rPr>
        <w:t xml:space="preserve"> A, G, or NATO visas in the United States, </w:t>
      </w:r>
      <w:r w:rsidRPr="0001555F" w:rsidR="31F1CEEA">
        <w:rPr>
          <w:sz w:val="28"/>
          <w:szCs w:val="28"/>
        </w:rPr>
        <w:t>excluding</w:t>
      </w:r>
      <w:r w:rsidRPr="0001555F">
        <w:rPr>
          <w:sz w:val="28"/>
          <w:szCs w:val="28"/>
        </w:rPr>
        <w:t xml:space="preserve"> applicants for a</w:t>
      </w:r>
      <w:r w:rsidRPr="0001555F" w:rsidR="5F77C247">
        <w:rPr>
          <w:sz w:val="28"/>
          <w:szCs w:val="28"/>
        </w:rPr>
        <w:t>(</w:t>
      </w:r>
      <w:r w:rsidRPr="0001555F">
        <w:rPr>
          <w:sz w:val="28"/>
          <w:szCs w:val="28"/>
        </w:rPr>
        <w:t>n</w:t>
      </w:r>
      <w:r w:rsidRPr="0001555F" w:rsidR="7DEFA448">
        <w:rPr>
          <w:sz w:val="28"/>
          <w:szCs w:val="28"/>
        </w:rPr>
        <w:t>)</w:t>
      </w:r>
      <w:r w:rsidRPr="0001555F">
        <w:rPr>
          <w:sz w:val="28"/>
          <w:szCs w:val="28"/>
        </w:rPr>
        <w:t xml:space="preserve"> A-3, G-5, or NATO-7 </w:t>
      </w:r>
      <w:r w:rsidRPr="0001555F" w:rsidR="4A346646">
        <w:rPr>
          <w:sz w:val="28"/>
          <w:szCs w:val="28"/>
        </w:rPr>
        <w:t xml:space="preserve">visa </w:t>
      </w:r>
      <w:r w:rsidRPr="0001555F">
        <w:rPr>
          <w:sz w:val="28"/>
          <w:szCs w:val="28"/>
        </w:rPr>
        <w:t xml:space="preserve">who must apply for </w:t>
      </w:r>
      <w:r w:rsidRPr="0001555F" w:rsidR="39A7AB83">
        <w:rPr>
          <w:sz w:val="28"/>
          <w:szCs w:val="28"/>
        </w:rPr>
        <w:t xml:space="preserve">such </w:t>
      </w:r>
      <w:r w:rsidRPr="0001555F">
        <w:rPr>
          <w:sz w:val="28"/>
          <w:szCs w:val="28"/>
        </w:rPr>
        <w:t>visa</w:t>
      </w:r>
      <w:r w:rsidRPr="0001555F" w:rsidR="585AF4B4">
        <w:rPr>
          <w:sz w:val="28"/>
          <w:szCs w:val="28"/>
        </w:rPr>
        <w:t>s</w:t>
      </w:r>
      <w:r w:rsidRPr="0001555F">
        <w:rPr>
          <w:sz w:val="28"/>
          <w:szCs w:val="28"/>
        </w:rPr>
        <w:t xml:space="preserve"> using the DS-160</w:t>
      </w:r>
      <w:r w:rsidRPr="0001555F" w:rsidR="522FA18F">
        <w:rPr>
          <w:sz w:val="28"/>
          <w:szCs w:val="28"/>
        </w:rPr>
        <w:t xml:space="preserve"> (</w:t>
      </w:r>
      <w:r w:rsidRPr="0001555F">
        <w:rPr>
          <w:sz w:val="28"/>
          <w:szCs w:val="28"/>
        </w:rPr>
        <w:t>Online Nonimmigrant Visa Application</w:t>
      </w:r>
      <w:r w:rsidRPr="0001555F" w:rsidR="2BF0EB09">
        <w:rPr>
          <w:sz w:val="28"/>
          <w:szCs w:val="28"/>
        </w:rPr>
        <w:t>)</w:t>
      </w:r>
      <w:r w:rsidRPr="0001555F">
        <w:rPr>
          <w:sz w:val="28"/>
          <w:szCs w:val="28"/>
        </w:rPr>
        <w:t xml:space="preserve">.  </w:t>
      </w:r>
    </w:p>
    <w:p w:rsidR="2F69BE7F" w:rsidRPr="0001555F" w:rsidP="3A808E9E" w14:paraId="6B467429" w14:textId="501E3D9C">
      <w:pPr>
        <w:ind w:left="360"/>
        <w:rPr>
          <w:sz w:val="28"/>
          <w:szCs w:val="28"/>
        </w:rPr>
      </w:pPr>
      <w:r w:rsidRPr="0001555F">
        <w:rPr>
          <w:sz w:val="28"/>
          <w:szCs w:val="28"/>
        </w:rPr>
        <w:t>Department regulations that allow eligible applicants to be issued A, G, or NATO visas while in the United States are found at 22 C.F.R. § 41.111(b).</w:t>
      </w:r>
    </w:p>
    <w:p w:rsidR="2F69BE7F" w:rsidRPr="0001555F" w:rsidP="734C4323" w14:paraId="48B4E257" w14:textId="4C3A9F51">
      <w:pPr>
        <w:ind w:left="360"/>
        <w:rPr>
          <w:sz w:val="28"/>
          <w:szCs w:val="28"/>
        </w:rPr>
      </w:pPr>
      <w:r w:rsidRPr="0001555F">
        <w:rPr>
          <w:sz w:val="28"/>
          <w:szCs w:val="28"/>
        </w:rPr>
        <w:t xml:space="preserve">Ambassadors, public ministers, diplomats, consular officers, foreign government officials, their immediate family members, and attendants, servants, and personal employees may apply for </w:t>
      </w:r>
      <w:r w:rsidRPr="0001555F" w:rsidR="052899D8">
        <w:rPr>
          <w:sz w:val="28"/>
          <w:szCs w:val="28"/>
        </w:rPr>
        <w:t xml:space="preserve">category </w:t>
      </w:r>
      <w:r w:rsidRPr="0001555F">
        <w:rPr>
          <w:sz w:val="28"/>
          <w:szCs w:val="28"/>
        </w:rPr>
        <w:t xml:space="preserve">“A” nonimmigrant visas under section 101(a)(15)(A) of the Immigration and Nationality Act (“INA”), 8 U.S.C. § 1101(a)(15)(A).  </w:t>
      </w:r>
    </w:p>
    <w:p w:rsidR="2F69BE7F" w:rsidRPr="0001555F" w:rsidP="734C4323" w14:paraId="54A902C1" w14:textId="7DEFCFEF">
      <w:pPr>
        <w:ind w:left="360"/>
        <w:rPr>
          <w:sz w:val="28"/>
          <w:szCs w:val="28"/>
        </w:rPr>
      </w:pPr>
      <w:r w:rsidRPr="0001555F">
        <w:rPr>
          <w:sz w:val="28"/>
          <w:szCs w:val="28"/>
        </w:rPr>
        <w:t>Representatives of recognized foreign governments to international organizations and officers or employees of international organizations, as well as their immediate family members, attendants, servants, or personal employees may apply for</w:t>
      </w:r>
      <w:r w:rsidRPr="0001555F" w:rsidR="12A258FD">
        <w:rPr>
          <w:sz w:val="28"/>
          <w:szCs w:val="28"/>
        </w:rPr>
        <w:t xml:space="preserve"> category “G”</w:t>
      </w:r>
      <w:r w:rsidRPr="0001555F">
        <w:rPr>
          <w:sz w:val="28"/>
          <w:szCs w:val="28"/>
        </w:rPr>
        <w:t xml:space="preserve"> nonimmigrant visas under INA § 101(a)(15)(G), 8 U.S.C. § 1101(a)(15)(G).  </w:t>
      </w:r>
    </w:p>
    <w:p w:rsidR="734C4323" w:rsidRPr="0001555F" w:rsidP="734C4323" w14:paraId="6F14EF05" w14:textId="322C9E02">
      <w:pPr>
        <w:ind w:left="360"/>
        <w:rPr>
          <w:sz w:val="28"/>
          <w:szCs w:val="28"/>
        </w:rPr>
      </w:pPr>
      <w:r w:rsidRPr="30732392">
        <w:rPr>
          <w:sz w:val="28"/>
          <w:szCs w:val="28"/>
        </w:rPr>
        <w:t xml:space="preserve">Under the </w:t>
      </w:r>
      <w:hyperlink r:id="rId10">
        <w:r w:rsidRPr="30732392">
          <w:rPr>
            <w:rStyle w:val="Hyperlink"/>
            <w:i/>
            <w:iCs/>
            <w:sz w:val="28"/>
            <w:szCs w:val="28"/>
          </w:rPr>
          <w:t>Agreement on the Status of the North Atlantic Treaty Organization (NATO), National Representatives and International Staff</w:t>
        </w:r>
        <w:r w:rsidRPr="30732392" w:rsidR="125257A6">
          <w:rPr>
            <w:rStyle w:val="Hyperlink"/>
            <w:i/>
            <w:iCs/>
            <w:sz w:val="28"/>
            <w:szCs w:val="28"/>
          </w:rPr>
          <w:t xml:space="preserve"> sign in Ottawa</w:t>
        </w:r>
      </w:hyperlink>
      <w:r w:rsidRPr="30732392" w:rsidR="23A0D2B8">
        <w:rPr>
          <w:sz w:val="28"/>
          <w:szCs w:val="28"/>
        </w:rPr>
        <w:t xml:space="preserve"> (“Ottawa Agreement”)</w:t>
      </w:r>
      <w:r w:rsidRPr="30732392">
        <w:rPr>
          <w:sz w:val="28"/>
          <w:szCs w:val="28"/>
        </w:rPr>
        <w:t xml:space="preserve">; the </w:t>
      </w:r>
      <w:hyperlink r:id="rId11">
        <w:r w:rsidRPr="30732392">
          <w:rPr>
            <w:rStyle w:val="Hyperlink"/>
            <w:i/>
            <w:iCs/>
            <w:sz w:val="28"/>
            <w:szCs w:val="28"/>
          </w:rPr>
          <w:t>Agreement Between the Parties to the North Atlantic Treaty Regarding the Status of Their Forces</w:t>
        </w:r>
      </w:hyperlink>
      <w:r w:rsidRPr="30732392" w:rsidR="54674728">
        <w:rPr>
          <w:sz w:val="28"/>
          <w:szCs w:val="28"/>
        </w:rPr>
        <w:t xml:space="preserve"> (</w:t>
      </w:r>
      <w:r w:rsidRPr="30732392" w:rsidR="47A9136B">
        <w:rPr>
          <w:sz w:val="28"/>
          <w:szCs w:val="28"/>
        </w:rPr>
        <w:t>“NATO SOFA”</w:t>
      </w:r>
      <w:r w:rsidRPr="30732392" w:rsidR="54674728">
        <w:rPr>
          <w:sz w:val="28"/>
          <w:szCs w:val="28"/>
        </w:rPr>
        <w:t>)</w:t>
      </w:r>
      <w:r w:rsidRPr="30732392">
        <w:rPr>
          <w:sz w:val="28"/>
          <w:szCs w:val="28"/>
        </w:rPr>
        <w:t xml:space="preserve">; and the </w:t>
      </w:r>
      <w:hyperlink r:id="rId12">
        <w:r w:rsidRPr="30732392">
          <w:rPr>
            <w:rStyle w:val="Hyperlink"/>
            <w:i/>
            <w:iCs/>
            <w:sz w:val="28"/>
            <w:szCs w:val="28"/>
          </w:rPr>
          <w:t>Protocol on the Status of International Military Headquarters Set Up Pursuant to the North Atlantic Treaty</w:t>
        </w:r>
      </w:hyperlink>
      <w:r w:rsidRPr="30732392" w:rsidR="6EC350A6">
        <w:rPr>
          <w:sz w:val="28"/>
          <w:szCs w:val="28"/>
        </w:rPr>
        <w:t xml:space="preserve"> (“Paris Protocol”)</w:t>
      </w:r>
      <w:r w:rsidRPr="30732392">
        <w:rPr>
          <w:sz w:val="28"/>
          <w:szCs w:val="28"/>
        </w:rPr>
        <w:t xml:space="preserve">—as well as 22 C.F.R. § 41.25—certain individuals may apply for “NATO” </w:t>
      </w:r>
      <w:r w:rsidRPr="30732392" w:rsidR="49B0810A">
        <w:rPr>
          <w:sz w:val="28"/>
          <w:szCs w:val="28"/>
        </w:rPr>
        <w:t xml:space="preserve">nonimmigrant </w:t>
      </w:r>
      <w:r w:rsidRPr="30732392">
        <w:rPr>
          <w:sz w:val="28"/>
          <w:szCs w:val="28"/>
        </w:rPr>
        <w:t xml:space="preserve">visas to enter the United States.  </w:t>
      </w:r>
    </w:p>
    <w:p w:rsidR="001551C6" w:rsidRPr="0001555F" w:rsidP="001551C6" w14:paraId="4CF0B1F5" w14:textId="77777777">
      <w:pPr>
        <w:numPr>
          <w:ilvl w:val="0"/>
          <w:numId w:val="8"/>
        </w:numPr>
        <w:rPr>
          <w:i/>
          <w:color w:val="000000" w:themeColor="text1"/>
          <w:sz w:val="28"/>
          <w:szCs w:val="28"/>
        </w:rPr>
      </w:pPr>
      <w:r w:rsidRPr="0001555F">
        <w:rPr>
          <w:i/>
          <w:color w:val="000000" w:themeColor="text1"/>
          <w:sz w:val="28"/>
          <w:szCs w:val="28"/>
        </w:rPr>
        <w:t>What business purpose is the information gathered going to be used for?</w:t>
      </w:r>
    </w:p>
    <w:p w:rsidR="001551C6" w:rsidRPr="0001555F" w:rsidP="734C4323" w14:paraId="12CD18D6" w14:textId="45B6065D">
      <w:pPr>
        <w:pStyle w:val="ListParagraph"/>
        <w:ind w:left="360"/>
        <w:textAlignment w:val="baseline"/>
        <w:rPr>
          <w:sz w:val="28"/>
          <w:szCs w:val="28"/>
        </w:rPr>
      </w:pPr>
      <w:r w:rsidRPr="30732392">
        <w:rPr>
          <w:sz w:val="28"/>
          <w:szCs w:val="28"/>
        </w:rPr>
        <w:t xml:space="preserve">The DS-1648 is used by </w:t>
      </w:r>
      <w:r w:rsidRPr="30732392" w:rsidR="32C381A7">
        <w:rPr>
          <w:sz w:val="28"/>
          <w:szCs w:val="28"/>
        </w:rPr>
        <w:t>foreigners</w:t>
      </w:r>
      <w:r w:rsidRPr="30732392">
        <w:rPr>
          <w:sz w:val="28"/>
          <w:szCs w:val="28"/>
        </w:rPr>
        <w:t xml:space="preserve"> applyin</w:t>
      </w:r>
      <w:r w:rsidRPr="30732392" w:rsidR="233F5315">
        <w:rPr>
          <w:sz w:val="28"/>
          <w:szCs w:val="28"/>
        </w:rPr>
        <w:t>g</w:t>
      </w:r>
      <w:r w:rsidRPr="30732392" w:rsidR="4E08EF07">
        <w:rPr>
          <w:sz w:val="28"/>
          <w:szCs w:val="28"/>
        </w:rPr>
        <w:t xml:space="preserve"> </w:t>
      </w:r>
      <w:r w:rsidRPr="30732392" w:rsidR="36C75DA4">
        <w:rPr>
          <w:sz w:val="28"/>
          <w:szCs w:val="28"/>
        </w:rPr>
        <w:t xml:space="preserve">for </w:t>
      </w:r>
      <w:r w:rsidRPr="30732392">
        <w:rPr>
          <w:sz w:val="28"/>
          <w:szCs w:val="28"/>
        </w:rPr>
        <w:t>a</w:t>
      </w:r>
      <w:r w:rsidRPr="30732392" w:rsidR="61335160">
        <w:rPr>
          <w:sz w:val="28"/>
          <w:szCs w:val="28"/>
        </w:rPr>
        <w:t>(</w:t>
      </w:r>
      <w:r w:rsidRPr="30732392">
        <w:rPr>
          <w:sz w:val="28"/>
          <w:szCs w:val="28"/>
        </w:rPr>
        <w:t>n</w:t>
      </w:r>
      <w:r w:rsidRPr="30732392" w:rsidR="649D4F9E">
        <w:rPr>
          <w:sz w:val="28"/>
          <w:szCs w:val="28"/>
        </w:rPr>
        <w:t>)</w:t>
      </w:r>
      <w:r w:rsidRPr="30732392">
        <w:rPr>
          <w:sz w:val="28"/>
          <w:szCs w:val="28"/>
        </w:rPr>
        <w:t xml:space="preserve"> A-1, A-2, G-1, G-2, G-3, G-4, or</w:t>
      </w:r>
      <w:r w:rsidRPr="30732392" w:rsidR="54AA6536">
        <w:rPr>
          <w:sz w:val="28"/>
          <w:szCs w:val="28"/>
        </w:rPr>
        <w:t xml:space="preserve"> </w:t>
      </w:r>
      <w:r w:rsidRPr="30732392">
        <w:rPr>
          <w:sz w:val="28"/>
          <w:szCs w:val="28"/>
        </w:rPr>
        <w:t xml:space="preserve">NATO-1, </w:t>
      </w:r>
      <w:r w:rsidRPr="30732392" w:rsidR="21AA7729">
        <w:rPr>
          <w:sz w:val="28"/>
          <w:szCs w:val="28"/>
        </w:rPr>
        <w:t>NATO-2, NATO-3, NATO-4, NATO-5, and</w:t>
      </w:r>
      <w:r w:rsidRPr="30732392">
        <w:rPr>
          <w:sz w:val="28"/>
          <w:szCs w:val="28"/>
        </w:rPr>
        <w:t xml:space="preserve"> NATO-6 visa </w:t>
      </w:r>
      <w:r w:rsidRPr="30732392" w:rsidR="08626FF9">
        <w:rPr>
          <w:sz w:val="28"/>
          <w:szCs w:val="28"/>
        </w:rPr>
        <w:t>from within</w:t>
      </w:r>
      <w:r w:rsidRPr="30732392">
        <w:rPr>
          <w:sz w:val="28"/>
          <w:szCs w:val="28"/>
        </w:rPr>
        <w:t xml:space="preserve"> the United States.  </w:t>
      </w:r>
    </w:p>
    <w:p w:rsidR="30732392" w:rsidP="30732392" w14:paraId="652B5F01" w14:textId="31AFC00D">
      <w:pPr>
        <w:pStyle w:val="ListParagraph"/>
        <w:ind w:left="360"/>
        <w:rPr>
          <w:sz w:val="28"/>
          <w:szCs w:val="28"/>
        </w:rPr>
      </w:pPr>
    </w:p>
    <w:p w:rsidR="001551C6" w:rsidRPr="0001555F" w:rsidP="1A4B1377" w14:paraId="48E7DBF8" w14:textId="1ACC9B3F">
      <w:pPr>
        <w:pStyle w:val="ListParagraph"/>
        <w:ind w:left="360"/>
        <w:textAlignment w:val="baseline"/>
        <w:rPr>
          <w:sz w:val="28"/>
          <w:szCs w:val="28"/>
        </w:rPr>
      </w:pPr>
      <w:r w:rsidRPr="0001555F">
        <w:rPr>
          <w:sz w:val="28"/>
          <w:szCs w:val="28"/>
        </w:rPr>
        <w:t>The</w:t>
      </w:r>
      <w:r w:rsidRPr="0001555F" w:rsidR="18CF42E7">
        <w:rPr>
          <w:sz w:val="28"/>
          <w:szCs w:val="28"/>
        </w:rPr>
        <w:t xml:space="preserve"> Department uses the</w:t>
      </w:r>
      <w:r w:rsidRPr="0001555F">
        <w:rPr>
          <w:sz w:val="28"/>
          <w:szCs w:val="28"/>
        </w:rPr>
        <w:t xml:space="preserve"> information gathered in the DS-1648 to issue a new visa to</w:t>
      </w:r>
      <w:r w:rsidRPr="0001555F" w:rsidR="1E7C43CA">
        <w:rPr>
          <w:sz w:val="28"/>
          <w:szCs w:val="28"/>
        </w:rPr>
        <w:t xml:space="preserve"> eligible individuals who intend to return to the U</w:t>
      </w:r>
      <w:r w:rsidRPr="0001555F" w:rsidR="46224CBB">
        <w:rPr>
          <w:sz w:val="28"/>
          <w:szCs w:val="28"/>
        </w:rPr>
        <w:t xml:space="preserve">nited States after a </w:t>
      </w:r>
      <w:r w:rsidRPr="0001555F">
        <w:rPr>
          <w:sz w:val="28"/>
          <w:szCs w:val="28"/>
        </w:rPr>
        <w:t>temporary trip abroad</w:t>
      </w:r>
      <w:r w:rsidRPr="0001555F" w:rsidR="623E0E3A">
        <w:rPr>
          <w:sz w:val="28"/>
          <w:szCs w:val="28"/>
        </w:rPr>
        <w:t xml:space="preserve">. </w:t>
      </w:r>
      <w:r w:rsidRPr="0001555F">
        <w:rPr>
          <w:sz w:val="28"/>
          <w:szCs w:val="28"/>
        </w:rPr>
        <w:t xml:space="preserve"> The information requested on the form is limited to that which is necessary to determine the eligibility of </w:t>
      </w:r>
      <w:r w:rsidRPr="0001555F" w:rsidR="414D65E9">
        <w:rPr>
          <w:sz w:val="28"/>
          <w:szCs w:val="28"/>
        </w:rPr>
        <w:t xml:space="preserve">the </w:t>
      </w:r>
      <w:r w:rsidRPr="0001555F">
        <w:rPr>
          <w:sz w:val="28"/>
          <w:szCs w:val="28"/>
        </w:rPr>
        <w:t>applicant</w:t>
      </w:r>
      <w:r w:rsidRPr="0001555F" w:rsidR="1BCEE315">
        <w:rPr>
          <w:sz w:val="28"/>
          <w:szCs w:val="28"/>
        </w:rPr>
        <w:t xml:space="preserve"> to receive such </w:t>
      </w:r>
      <w:r w:rsidRPr="0001555F" w:rsidR="12658D7E">
        <w:rPr>
          <w:sz w:val="28"/>
          <w:szCs w:val="28"/>
        </w:rPr>
        <w:t xml:space="preserve">a </w:t>
      </w:r>
      <w:r w:rsidRPr="0001555F" w:rsidR="1BCEE315">
        <w:rPr>
          <w:sz w:val="28"/>
          <w:szCs w:val="28"/>
        </w:rPr>
        <w:t>visa</w:t>
      </w:r>
      <w:r w:rsidRPr="0001555F">
        <w:rPr>
          <w:sz w:val="28"/>
          <w:szCs w:val="28"/>
        </w:rPr>
        <w:t xml:space="preserve">.   </w:t>
      </w:r>
    </w:p>
    <w:p w:rsidR="1A4B1377" w:rsidRPr="0001555F" w:rsidP="1A4B1377" w14:paraId="1771F261" w14:textId="2EB3FC53">
      <w:pPr>
        <w:pStyle w:val="ListParagraph"/>
        <w:ind w:left="360"/>
        <w:rPr>
          <w:sz w:val="28"/>
          <w:szCs w:val="28"/>
        </w:rPr>
      </w:pPr>
    </w:p>
    <w:p w:rsidR="001551C6" w:rsidRPr="0001555F" w:rsidP="001551C6" w14:paraId="01EE9C61" w14:textId="26DE34CC">
      <w:pPr>
        <w:numPr>
          <w:ilvl w:val="0"/>
          <w:numId w:val="8"/>
        </w:numPr>
        <w:rPr>
          <w:i/>
          <w:color w:val="000000" w:themeColor="text1"/>
          <w:sz w:val="28"/>
          <w:szCs w:val="28"/>
        </w:rPr>
      </w:pPr>
      <w:r w:rsidRPr="0001555F">
        <w:rPr>
          <w:i/>
          <w:color w:val="000000" w:themeColor="text1"/>
          <w:sz w:val="28"/>
          <w:szCs w:val="28"/>
        </w:rPr>
        <w:t>Is this collection able to be completed electronically (e.g.</w:t>
      </w:r>
      <w:r w:rsidRPr="0001555F" w:rsidR="00771136">
        <w:rPr>
          <w:i/>
          <w:color w:val="000000" w:themeColor="text1"/>
          <w:sz w:val="28"/>
          <w:szCs w:val="28"/>
        </w:rPr>
        <w:t>,</w:t>
      </w:r>
      <w:r w:rsidRPr="0001555F">
        <w:rPr>
          <w:i/>
          <w:color w:val="000000" w:themeColor="text1"/>
          <w:sz w:val="28"/>
          <w:szCs w:val="28"/>
        </w:rPr>
        <w:t xml:space="preserve"> through a website or application)?</w:t>
      </w:r>
    </w:p>
    <w:p w:rsidR="001551C6" w:rsidRPr="0001555F" w:rsidP="1A4B1377" w14:paraId="39F1DC34" w14:textId="24B7E3D4">
      <w:pPr>
        <w:ind w:left="360"/>
        <w:rPr>
          <w:sz w:val="28"/>
          <w:szCs w:val="28"/>
        </w:rPr>
      </w:pPr>
      <w:r w:rsidRPr="0001555F">
        <w:rPr>
          <w:sz w:val="28"/>
          <w:szCs w:val="28"/>
        </w:rPr>
        <w:t xml:space="preserve">The DS-1648 is submitted electronically at </w:t>
      </w:r>
      <w:hyperlink r:id="rId13">
        <w:r w:rsidRPr="0001555F">
          <w:rPr>
            <w:rStyle w:val="Hyperlink"/>
            <w:sz w:val="28"/>
            <w:szCs w:val="28"/>
          </w:rPr>
          <w:t>https://ceac.state.gov/agnato</w:t>
        </w:r>
      </w:hyperlink>
      <w:r w:rsidRPr="0001555F">
        <w:rPr>
          <w:sz w:val="28"/>
          <w:szCs w:val="28"/>
        </w:rPr>
        <w:t xml:space="preserve">. </w:t>
      </w:r>
    </w:p>
    <w:p w:rsidR="1A4B1377" w:rsidRPr="0001555F" w:rsidP="1A4B1377" w14:paraId="10F2948A" w14:textId="05A3BEDA">
      <w:pPr>
        <w:ind w:left="360"/>
        <w:rPr>
          <w:sz w:val="28"/>
          <w:szCs w:val="28"/>
        </w:rPr>
      </w:pPr>
    </w:p>
    <w:p w:rsidR="001551C6" w:rsidRPr="0001555F" w:rsidP="001551C6" w14:paraId="0E997BC1" w14:textId="77777777">
      <w:pPr>
        <w:numPr>
          <w:ilvl w:val="0"/>
          <w:numId w:val="8"/>
        </w:numPr>
        <w:rPr>
          <w:i/>
          <w:color w:val="000000" w:themeColor="text1"/>
          <w:sz w:val="28"/>
          <w:szCs w:val="28"/>
        </w:rPr>
      </w:pPr>
      <w:r w:rsidRPr="0001555F">
        <w:rPr>
          <w:i/>
          <w:iCs/>
          <w:color w:val="000000" w:themeColor="text1"/>
          <w:sz w:val="28"/>
          <w:szCs w:val="28"/>
        </w:rPr>
        <w:t>Does this collection duplicate any other collection of information?</w:t>
      </w:r>
    </w:p>
    <w:p w:rsidR="0F5B05BA" w:rsidRPr="0001555F" w:rsidP="734C4323" w14:paraId="59DB55CC" w14:textId="78521B61">
      <w:pPr>
        <w:ind w:left="360"/>
        <w:rPr>
          <w:rFonts w:eastAsia="Calibri"/>
          <w:color w:val="000000" w:themeColor="text1"/>
          <w:sz w:val="28"/>
          <w:szCs w:val="28"/>
        </w:rPr>
      </w:pPr>
      <w:r w:rsidRPr="20F350BD">
        <w:rPr>
          <w:rFonts w:eastAsia="Calibri"/>
          <w:color w:val="000000" w:themeColor="text1"/>
          <w:sz w:val="28"/>
          <w:szCs w:val="28"/>
        </w:rPr>
        <w:t>Th</w:t>
      </w:r>
      <w:r w:rsidRPr="20F350BD" w:rsidR="63A438F2">
        <w:rPr>
          <w:rFonts w:eastAsia="Calibri"/>
          <w:color w:val="000000" w:themeColor="text1"/>
          <w:sz w:val="28"/>
          <w:szCs w:val="28"/>
        </w:rPr>
        <w:t xml:space="preserve">e </w:t>
      </w:r>
      <w:r w:rsidRPr="20F350BD" w:rsidR="5CD27F63">
        <w:rPr>
          <w:rFonts w:eastAsia="Calibri"/>
          <w:color w:val="000000" w:themeColor="text1"/>
          <w:sz w:val="28"/>
          <w:szCs w:val="28"/>
        </w:rPr>
        <w:t>DS-1648</w:t>
      </w:r>
      <w:r w:rsidRPr="20F350BD" w:rsidR="31FF81BC">
        <w:rPr>
          <w:rFonts w:eastAsia="Calibri"/>
          <w:color w:val="000000" w:themeColor="text1"/>
          <w:sz w:val="28"/>
          <w:szCs w:val="28"/>
        </w:rPr>
        <w:t xml:space="preserve"> collects </w:t>
      </w:r>
      <w:r w:rsidRPr="20F350BD" w:rsidR="3E34AC34">
        <w:rPr>
          <w:rFonts w:eastAsia="Calibri"/>
          <w:color w:val="000000" w:themeColor="text1"/>
          <w:sz w:val="28"/>
          <w:szCs w:val="28"/>
        </w:rPr>
        <w:t>some of the same</w:t>
      </w:r>
      <w:r w:rsidRPr="20F350BD" w:rsidR="31FF81BC">
        <w:rPr>
          <w:rFonts w:eastAsia="Calibri"/>
          <w:color w:val="000000" w:themeColor="text1"/>
          <w:sz w:val="28"/>
          <w:szCs w:val="28"/>
        </w:rPr>
        <w:t xml:space="preserve"> information as the DS-160,</w:t>
      </w:r>
      <w:r w:rsidRPr="20F350BD" w:rsidR="3F99B86C">
        <w:rPr>
          <w:rFonts w:eastAsia="Calibri"/>
          <w:color w:val="000000" w:themeColor="text1"/>
          <w:sz w:val="28"/>
          <w:szCs w:val="28"/>
        </w:rPr>
        <w:t xml:space="preserve"> which is completed by </w:t>
      </w:r>
      <w:r w:rsidRPr="20F350BD" w:rsidR="0CC9CBB2">
        <w:rPr>
          <w:rFonts w:eastAsia="Calibri"/>
          <w:color w:val="000000" w:themeColor="text1"/>
          <w:sz w:val="28"/>
          <w:szCs w:val="28"/>
        </w:rPr>
        <w:t xml:space="preserve">aliens </w:t>
      </w:r>
      <w:r w:rsidRPr="20F350BD" w:rsidR="3F99B86C">
        <w:rPr>
          <w:rFonts w:eastAsia="Calibri"/>
          <w:color w:val="000000" w:themeColor="text1"/>
          <w:sz w:val="28"/>
          <w:szCs w:val="28"/>
        </w:rPr>
        <w:t xml:space="preserve">applying for a new </w:t>
      </w:r>
      <w:r w:rsidRPr="20F350BD" w:rsidR="5C71D661">
        <w:rPr>
          <w:rFonts w:eastAsia="Calibri"/>
          <w:color w:val="000000" w:themeColor="text1"/>
          <w:sz w:val="28"/>
          <w:szCs w:val="28"/>
        </w:rPr>
        <w:t xml:space="preserve">nonimmigrant </w:t>
      </w:r>
      <w:r w:rsidRPr="20F350BD" w:rsidR="3F99B86C">
        <w:rPr>
          <w:rFonts w:eastAsia="Calibri"/>
          <w:color w:val="000000" w:themeColor="text1"/>
          <w:sz w:val="28"/>
          <w:szCs w:val="28"/>
        </w:rPr>
        <w:t>visa while residing abroad.  O</w:t>
      </w:r>
      <w:r w:rsidRPr="20F350BD" w:rsidR="31FF81BC">
        <w:rPr>
          <w:rFonts w:eastAsia="Calibri"/>
          <w:color w:val="000000" w:themeColor="text1"/>
          <w:sz w:val="28"/>
          <w:szCs w:val="28"/>
        </w:rPr>
        <w:t xml:space="preserve">nly </w:t>
      </w:r>
      <w:r w:rsidRPr="20F350BD" w:rsidR="0065558F">
        <w:rPr>
          <w:rFonts w:eastAsia="Calibri"/>
          <w:color w:val="000000" w:themeColor="text1"/>
          <w:sz w:val="28"/>
          <w:szCs w:val="28"/>
        </w:rPr>
        <w:t xml:space="preserve">aliens </w:t>
      </w:r>
      <w:r w:rsidRPr="20F350BD" w:rsidR="31FF81BC">
        <w:rPr>
          <w:rFonts w:eastAsia="Calibri"/>
          <w:color w:val="000000" w:themeColor="text1"/>
          <w:sz w:val="28"/>
          <w:szCs w:val="28"/>
        </w:rPr>
        <w:t xml:space="preserve">who </w:t>
      </w:r>
      <w:r w:rsidRPr="20F350BD" w:rsidR="3001BAB2">
        <w:rPr>
          <w:rFonts w:eastAsia="Calibri"/>
          <w:color w:val="000000" w:themeColor="text1"/>
          <w:sz w:val="28"/>
          <w:szCs w:val="28"/>
        </w:rPr>
        <w:t>have previously filed a DS-160</w:t>
      </w:r>
      <w:r w:rsidRPr="20F350BD" w:rsidR="05E17A53">
        <w:rPr>
          <w:rFonts w:eastAsia="Calibri"/>
          <w:color w:val="000000" w:themeColor="text1"/>
          <w:sz w:val="28"/>
          <w:szCs w:val="28"/>
        </w:rPr>
        <w:t xml:space="preserve"> </w:t>
      </w:r>
      <w:r w:rsidRPr="20F350BD" w:rsidR="3001BAB2">
        <w:rPr>
          <w:rFonts w:eastAsia="Calibri"/>
          <w:color w:val="000000" w:themeColor="text1"/>
          <w:sz w:val="28"/>
          <w:szCs w:val="28"/>
        </w:rPr>
        <w:t xml:space="preserve">and </w:t>
      </w:r>
      <w:r w:rsidRPr="20F350BD" w:rsidR="31FF81BC">
        <w:rPr>
          <w:rFonts w:eastAsia="Calibri"/>
          <w:color w:val="000000" w:themeColor="text1"/>
          <w:sz w:val="28"/>
          <w:szCs w:val="28"/>
        </w:rPr>
        <w:t>are applying for</w:t>
      </w:r>
      <w:r w:rsidRPr="20F350BD" w:rsidR="71AA8703">
        <w:rPr>
          <w:rFonts w:eastAsia="Calibri"/>
          <w:color w:val="000000" w:themeColor="text1"/>
          <w:sz w:val="28"/>
          <w:szCs w:val="28"/>
        </w:rPr>
        <w:t xml:space="preserve"> subsequent </w:t>
      </w:r>
      <w:r w:rsidRPr="20F350BD" w:rsidR="31FF81BC">
        <w:rPr>
          <w:rFonts w:eastAsia="Calibri"/>
          <w:color w:val="000000" w:themeColor="text1"/>
          <w:sz w:val="28"/>
          <w:szCs w:val="28"/>
        </w:rPr>
        <w:t>A, G, o</w:t>
      </w:r>
      <w:r w:rsidRPr="20F350BD" w:rsidR="722987F0">
        <w:rPr>
          <w:rFonts w:eastAsia="Calibri"/>
          <w:color w:val="000000" w:themeColor="text1"/>
          <w:sz w:val="28"/>
          <w:szCs w:val="28"/>
        </w:rPr>
        <w:t>r</w:t>
      </w:r>
      <w:r w:rsidRPr="20F350BD" w:rsidR="31FF81BC">
        <w:rPr>
          <w:rFonts w:eastAsia="Calibri"/>
          <w:color w:val="000000" w:themeColor="text1"/>
          <w:sz w:val="28"/>
          <w:szCs w:val="28"/>
        </w:rPr>
        <w:t xml:space="preserve"> NATO visa</w:t>
      </w:r>
      <w:r w:rsidRPr="20F350BD" w:rsidR="00F41DF1">
        <w:rPr>
          <w:rFonts w:eastAsia="Calibri"/>
          <w:color w:val="000000" w:themeColor="text1"/>
          <w:sz w:val="28"/>
          <w:szCs w:val="28"/>
        </w:rPr>
        <w:t>s</w:t>
      </w:r>
      <w:r w:rsidRPr="20F350BD" w:rsidR="31FF81BC">
        <w:rPr>
          <w:rFonts w:eastAsia="Calibri"/>
          <w:color w:val="000000" w:themeColor="text1"/>
          <w:sz w:val="28"/>
          <w:szCs w:val="28"/>
        </w:rPr>
        <w:t xml:space="preserve"> from within th</w:t>
      </w:r>
      <w:r w:rsidRPr="20F350BD" w:rsidR="61C0CD8F">
        <w:rPr>
          <w:rFonts w:eastAsia="Calibri"/>
          <w:color w:val="000000" w:themeColor="text1"/>
          <w:sz w:val="28"/>
          <w:szCs w:val="28"/>
        </w:rPr>
        <w:t>e United States are eligible</w:t>
      </w:r>
      <w:r w:rsidRPr="20F350BD" w:rsidR="7ECFFD76">
        <w:rPr>
          <w:rFonts w:eastAsia="Calibri"/>
          <w:color w:val="000000" w:themeColor="text1"/>
          <w:sz w:val="28"/>
          <w:szCs w:val="28"/>
        </w:rPr>
        <w:t xml:space="preserve"> to complete the DS-1648</w:t>
      </w:r>
      <w:r w:rsidRPr="20F350BD" w:rsidR="18F71130">
        <w:rPr>
          <w:rFonts w:eastAsia="Calibri"/>
          <w:color w:val="000000" w:themeColor="text1"/>
          <w:sz w:val="28"/>
          <w:szCs w:val="28"/>
        </w:rPr>
        <w:t xml:space="preserve">.  </w:t>
      </w:r>
    </w:p>
    <w:p w:rsidR="0F5B05BA" w:rsidRPr="0001555F" w:rsidP="734C4323" w14:paraId="726ECF24" w14:textId="3B0645A9">
      <w:pPr>
        <w:ind w:left="360"/>
        <w:rPr>
          <w:rFonts w:eastAsia="Calibri"/>
          <w:color w:val="000000" w:themeColor="text1"/>
          <w:sz w:val="28"/>
          <w:szCs w:val="28"/>
        </w:rPr>
      </w:pPr>
      <w:r w:rsidRPr="0001555F">
        <w:rPr>
          <w:rFonts w:eastAsia="Calibri"/>
          <w:color w:val="000000" w:themeColor="text1"/>
          <w:sz w:val="28"/>
          <w:szCs w:val="28"/>
        </w:rPr>
        <w:t xml:space="preserve">The DS-1648 </w:t>
      </w:r>
      <w:r w:rsidRPr="0001555F" w:rsidR="70512BE7">
        <w:rPr>
          <w:rFonts w:eastAsia="Calibri"/>
          <w:color w:val="000000" w:themeColor="text1"/>
          <w:sz w:val="28"/>
          <w:szCs w:val="28"/>
        </w:rPr>
        <w:t>has a</w:t>
      </w:r>
      <w:r w:rsidRPr="0001555F" w:rsidR="0058746C">
        <w:rPr>
          <w:rFonts w:eastAsia="Calibri"/>
          <w:color w:val="000000" w:themeColor="text1"/>
          <w:sz w:val="28"/>
          <w:szCs w:val="28"/>
        </w:rPr>
        <w:t>n estimated</w:t>
      </w:r>
      <w:r w:rsidRPr="0001555F" w:rsidR="70512BE7">
        <w:rPr>
          <w:rFonts w:eastAsia="Calibri"/>
          <w:color w:val="000000" w:themeColor="text1"/>
          <w:sz w:val="28"/>
          <w:szCs w:val="28"/>
        </w:rPr>
        <w:t xml:space="preserve"> time burden of </w:t>
      </w:r>
      <w:r w:rsidRPr="0099287E" w:rsidR="772DDAB3">
        <w:rPr>
          <w:rFonts w:eastAsia="Calibri"/>
          <w:color w:val="000000" w:themeColor="text1"/>
          <w:sz w:val="28"/>
          <w:szCs w:val="28"/>
        </w:rPr>
        <w:t>30</w:t>
      </w:r>
      <w:r w:rsidRPr="0099287E" w:rsidR="574A5F0E">
        <w:rPr>
          <w:rFonts w:eastAsia="Calibri"/>
          <w:color w:val="000000" w:themeColor="text1"/>
          <w:sz w:val="28"/>
          <w:szCs w:val="28"/>
        </w:rPr>
        <w:t xml:space="preserve"> </w:t>
      </w:r>
      <w:r w:rsidRPr="0099287E" w:rsidR="70512BE7">
        <w:rPr>
          <w:rFonts w:eastAsia="Calibri"/>
          <w:color w:val="000000" w:themeColor="text1"/>
          <w:sz w:val="28"/>
          <w:szCs w:val="28"/>
        </w:rPr>
        <w:t>minutes while the</w:t>
      </w:r>
      <w:r w:rsidRPr="0001555F" w:rsidR="70512BE7">
        <w:rPr>
          <w:rFonts w:eastAsia="Calibri"/>
          <w:color w:val="000000" w:themeColor="text1"/>
          <w:sz w:val="28"/>
          <w:szCs w:val="28"/>
        </w:rPr>
        <w:t xml:space="preserve"> DS-160 has a time burden of </w:t>
      </w:r>
      <w:r w:rsidRPr="0001555F" w:rsidR="4E221665">
        <w:rPr>
          <w:rFonts w:eastAsia="Calibri"/>
          <w:color w:val="000000" w:themeColor="text1"/>
          <w:sz w:val="28"/>
          <w:szCs w:val="28"/>
        </w:rPr>
        <w:t>110 minutes</w:t>
      </w:r>
      <w:r w:rsidRPr="0001555F" w:rsidR="70512BE7">
        <w:rPr>
          <w:rFonts w:eastAsia="Calibri"/>
          <w:color w:val="000000" w:themeColor="text1"/>
          <w:sz w:val="28"/>
          <w:szCs w:val="28"/>
        </w:rPr>
        <w:t xml:space="preserve">.  This information collection </w:t>
      </w:r>
      <w:r w:rsidRPr="0001555F">
        <w:rPr>
          <w:rFonts w:eastAsia="Calibri"/>
          <w:color w:val="000000" w:themeColor="text1"/>
          <w:sz w:val="28"/>
          <w:szCs w:val="28"/>
        </w:rPr>
        <w:t>significantly reduces the burde</w:t>
      </w:r>
      <w:r w:rsidRPr="0001555F" w:rsidR="628CE309">
        <w:rPr>
          <w:rFonts w:eastAsia="Calibri"/>
          <w:color w:val="000000" w:themeColor="text1"/>
          <w:sz w:val="28"/>
          <w:szCs w:val="28"/>
        </w:rPr>
        <w:t>n imposed on</w:t>
      </w:r>
      <w:r w:rsidRPr="0001555F" w:rsidR="032F6390">
        <w:rPr>
          <w:rFonts w:eastAsia="Calibri"/>
          <w:color w:val="000000" w:themeColor="text1"/>
          <w:sz w:val="28"/>
          <w:szCs w:val="28"/>
        </w:rPr>
        <w:t xml:space="preserve"> eligible</w:t>
      </w:r>
      <w:r w:rsidRPr="0001555F" w:rsidR="628CE309">
        <w:rPr>
          <w:rFonts w:eastAsia="Calibri"/>
          <w:color w:val="000000" w:themeColor="text1"/>
          <w:sz w:val="28"/>
          <w:szCs w:val="28"/>
        </w:rPr>
        <w:t xml:space="preserve"> foreign diplomats</w:t>
      </w:r>
      <w:r w:rsidRPr="0001555F" w:rsidR="6AEF61F7">
        <w:rPr>
          <w:rFonts w:eastAsia="Calibri"/>
          <w:color w:val="000000" w:themeColor="text1"/>
          <w:sz w:val="28"/>
          <w:szCs w:val="28"/>
        </w:rPr>
        <w:t>,</w:t>
      </w:r>
      <w:r w:rsidRPr="0001555F" w:rsidR="628CE309">
        <w:rPr>
          <w:rFonts w:eastAsia="Calibri"/>
          <w:color w:val="000000" w:themeColor="text1"/>
          <w:sz w:val="28"/>
          <w:szCs w:val="28"/>
        </w:rPr>
        <w:t xml:space="preserve"> </w:t>
      </w:r>
      <w:r w:rsidRPr="0001555F" w:rsidR="136FF297">
        <w:rPr>
          <w:rFonts w:eastAsia="Calibri"/>
          <w:color w:val="000000" w:themeColor="text1"/>
          <w:sz w:val="28"/>
          <w:szCs w:val="28"/>
        </w:rPr>
        <w:t xml:space="preserve">international civil servants, </w:t>
      </w:r>
      <w:r w:rsidRPr="0001555F" w:rsidR="628CE309">
        <w:rPr>
          <w:rFonts w:eastAsia="Calibri"/>
          <w:color w:val="000000" w:themeColor="text1"/>
          <w:sz w:val="28"/>
          <w:szCs w:val="28"/>
        </w:rPr>
        <w:t>and U.S. allies</w:t>
      </w:r>
      <w:r w:rsidRPr="0001555F" w:rsidR="79AB0FB9">
        <w:rPr>
          <w:rFonts w:eastAsia="Calibri"/>
          <w:color w:val="000000" w:themeColor="text1"/>
          <w:sz w:val="28"/>
          <w:szCs w:val="28"/>
        </w:rPr>
        <w:t xml:space="preserve"> while allowing</w:t>
      </w:r>
      <w:r w:rsidRPr="0001555F" w:rsidR="2DA2C6F6">
        <w:rPr>
          <w:rFonts w:eastAsia="Calibri"/>
          <w:color w:val="000000" w:themeColor="text1"/>
          <w:sz w:val="28"/>
          <w:szCs w:val="28"/>
        </w:rPr>
        <w:t xml:space="preserve"> the Department to collect the</w:t>
      </w:r>
      <w:r w:rsidRPr="0001555F">
        <w:rPr>
          <w:rFonts w:eastAsia="Calibri"/>
          <w:color w:val="000000" w:themeColor="text1"/>
          <w:sz w:val="28"/>
          <w:szCs w:val="28"/>
        </w:rPr>
        <w:t xml:space="preserve"> necessary</w:t>
      </w:r>
      <w:r w:rsidRPr="0001555F" w:rsidR="49D9E15D">
        <w:rPr>
          <w:rFonts w:eastAsia="Calibri"/>
          <w:color w:val="000000" w:themeColor="text1"/>
          <w:sz w:val="28"/>
          <w:szCs w:val="28"/>
        </w:rPr>
        <w:t xml:space="preserve">, </w:t>
      </w:r>
      <w:r w:rsidRPr="0001555F">
        <w:rPr>
          <w:rFonts w:eastAsia="Calibri"/>
          <w:color w:val="000000" w:themeColor="text1"/>
          <w:sz w:val="28"/>
          <w:szCs w:val="28"/>
        </w:rPr>
        <w:t>up-to-date information</w:t>
      </w:r>
      <w:r w:rsidRPr="0001555F">
        <w:rPr>
          <w:rFonts w:eastAsia="Calibri"/>
          <w:color w:val="000000" w:themeColor="text1"/>
          <w:sz w:val="28"/>
          <w:szCs w:val="28"/>
        </w:rPr>
        <w:t xml:space="preserve"> </w:t>
      </w:r>
      <w:r w:rsidRPr="0001555F" w:rsidR="6949C1B3">
        <w:rPr>
          <w:rFonts w:eastAsia="Calibri"/>
          <w:color w:val="000000" w:themeColor="text1"/>
          <w:sz w:val="28"/>
          <w:szCs w:val="28"/>
        </w:rPr>
        <w:t>required for issuance of a</w:t>
      </w:r>
      <w:r w:rsidRPr="0001555F" w:rsidR="14361E1B">
        <w:rPr>
          <w:rFonts w:eastAsia="Calibri"/>
          <w:color w:val="000000" w:themeColor="text1"/>
          <w:sz w:val="28"/>
          <w:szCs w:val="28"/>
        </w:rPr>
        <w:t xml:space="preserve">n A, G, or NATO </w:t>
      </w:r>
      <w:r w:rsidRPr="0001555F" w:rsidR="6949C1B3">
        <w:rPr>
          <w:rFonts w:eastAsia="Calibri"/>
          <w:color w:val="000000" w:themeColor="text1"/>
          <w:sz w:val="28"/>
          <w:szCs w:val="28"/>
        </w:rPr>
        <w:t xml:space="preserve">visa. </w:t>
      </w:r>
    </w:p>
    <w:p w:rsidR="0AB0882E" w:rsidRPr="0001555F" w:rsidP="0AB0882E" w14:paraId="325E3BD3" w14:textId="7CBA0C78">
      <w:pPr>
        <w:ind w:left="360"/>
        <w:rPr>
          <w:sz w:val="28"/>
          <w:szCs w:val="28"/>
        </w:rPr>
      </w:pPr>
    </w:p>
    <w:p w:rsidR="001551C6" w:rsidRPr="0001555F" w:rsidP="001551C6" w14:paraId="3534E59C" w14:textId="59A02B68">
      <w:pPr>
        <w:numPr>
          <w:ilvl w:val="0"/>
          <w:numId w:val="8"/>
        </w:numPr>
        <w:rPr>
          <w:i/>
          <w:color w:val="000000" w:themeColor="text1"/>
          <w:sz w:val="28"/>
          <w:szCs w:val="28"/>
        </w:rPr>
      </w:pPr>
      <w:r w:rsidRPr="0001555F">
        <w:rPr>
          <w:i/>
          <w:iCs/>
          <w:color w:val="000000" w:themeColor="text1"/>
          <w:sz w:val="28"/>
          <w:szCs w:val="28"/>
        </w:rPr>
        <w:t>Does this collection</w:t>
      </w:r>
      <w:r w:rsidRPr="0001555F">
        <w:rPr>
          <w:i/>
          <w:iCs/>
          <w:color w:val="000000" w:themeColor="text1"/>
          <w:sz w:val="28"/>
          <w:szCs w:val="28"/>
        </w:rPr>
        <w:t xml:space="preserve"> impacts small </w:t>
      </w:r>
      <w:r w:rsidRPr="0001555F">
        <w:rPr>
          <w:i/>
          <w:iCs/>
          <w:color w:val="000000" w:themeColor="text1"/>
          <w:sz w:val="28"/>
          <w:szCs w:val="28"/>
        </w:rPr>
        <w:t>business?</w:t>
      </w:r>
    </w:p>
    <w:p w:rsidR="18554CD7" w:rsidRPr="0001555F" w:rsidP="0AB0882E" w14:paraId="2837ED7F" w14:textId="5BEE1C29">
      <w:pPr>
        <w:ind w:left="360"/>
        <w:rPr>
          <w:sz w:val="28"/>
          <w:szCs w:val="28"/>
        </w:rPr>
      </w:pPr>
      <w:r w:rsidRPr="0001555F">
        <w:rPr>
          <w:rFonts w:eastAsia="Calibri"/>
          <w:color w:val="000000" w:themeColor="text1"/>
          <w:sz w:val="28"/>
          <w:szCs w:val="28"/>
        </w:rPr>
        <w:t>This information collection does not burden small businesses or other small entities.</w:t>
      </w:r>
    </w:p>
    <w:p w:rsidR="1A4B1377" w:rsidRPr="0001555F" w:rsidP="1A4B1377" w14:paraId="1C4A1C5E" w14:textId="77DD79C0">
      <w:pPr>
        <w:pStyle w:val="ListParagraph"/>
        <w:ind w:left="360"/>
        <w:rPr>
          <w:sz w:val="28"/>
          <w:szCs w:val="28"/>
        </w:rPr>
      </w:pPr>
    </w:p>
    <w:p w:rsidR="001551C6" w:rsidRPr="0001555F" w:rsidP="001551C6" w14:paraId="44F35E9B" w14:textId="77777777">
      <w:pPr>
        <w:numPr>
          <w:ilvl w:val="0"/>
          <w:numId w:val="8"/>
        </w:numPr>
        <w:rPr>
          <w:i/>
          <w:color w:val="000000" w:themeColor="text1"/>
          <w:sz w:val="28"/>
          <w:szCs w:val="28"/>
        </w:rPr>
      </w:pPr>
      <w:r w:rsidRPr="0001555F">
        <w:rPr>
          <w:i/>
          <w:iCs/>
          <w:color w:val="000000" w:themeColor="text1"/>
          <w:sz w:val="28"/>
          <w:szCs w:val="28"/>
        </w:rPr>
        <w:t>What are consequences if this collection is not done?</w:t>
      </w:r>
    </w:p>
    <w:p w:rsidR="1A4B1377" w:rsidRPr="0001555F" w:rsidP="3A808E9E" w14:paraId="17A7C7BA" w14:textId="14744740">
      <w:pPr>
        <w:ind w:left="360"/>
        <w:rPr>
          <w:sz w:val="28"/>
          <w:szCs w:val="28"/>
        </w:rPr>
      </w:pPr>
      <w:r w:rsidRPr="0001555F">
        <w:rPr>
          <w:sz w:val="28"/>
          <w:szCs w:val="28"/>
        </w:rPr>
        <w:t xml:space="preserve">Foreigners who entered the United States on an </w:t>
      </w:r>
      <w:r w:rsidRPr="0001555F" w:rsidR="3ACAC92A">
        <w:rPr>
          <w:sz w:val="28"/>
          <w:szCs w:val="28"/>
        </w:rPr>
        <w:t>A, G, or NATO visa</w:t>
      </w:r>
      <w:r w:rsidRPr="0001555F" w:rsidR="0D3112C2">
        <w:rPr>
          <w:sz w:val="28"/>
          <w:szCs w:val="28"/>
        </w:rPr>
        <w:t xml:space="preserve"> (excluding the A-3, G-5 and NATO-7 categories)</w:t>
      </w:r>
      <w:r w:rsidRPr="0001555F" w:rsidR="0F020158">
        <w:rPr>
          <w:sz w:val="28"/>
          <w:szCs w:val="28"/>
        </w:rPr>
        <w:t>,</w:t>
      </w:r>
      <w:r w:rsidRPr="0001555F" w:rsidR="3ACAC92A">
        <w:rPr>
          <w:sz w:val="28"/>
          <w:szCs w:val="28"/>
        </w:rPr>
        <w:t xml:space="preserve"> </w:t>
      </w:r>
      <w:r w:rsidRPr="0001555F" w:rsidR="260F6932">
        <w:rPr>
          <w:sz w:val="28"/>
          <w:szCs w:val="28"/>
        </w:rPr>
        <w:t>resid</w:t>
      </w:r>
      <w:r w:rsidRPr="0001555F" w:rsidR="1B985611">
        <w:rPr>
          <w:sz w:val="28"/>
          <w:szCs w:val="28"/>
        </w:rPr>
        <w:t xml:space="preserve">e within the United States, </w:t>
      </w:r>
      <w:r w:rsidRPr="0001555F" w:rsidR="04F1B1CE">
        <w:rPr>
          <w:sz w:val="28"/>
          <w:szCs w:val="28"/>
        </w:rPr>
        <w:t>and</w:t>
      </w:r>
      <w:r w:rsidRPr="0001555F" w:rsidR="5DE982E5">
        <w:rPr>
          <w:sz w:val="28"/>
          <w:szCs w:val="28"/>
        </w:rPr>
        <w:t xml:space="preserve"> are</w:t>
      </w:r>
      <w:r w:rsidRPr="0001555F" w:rsidR="04F1B1CE">
        <w:rPr>
          <w:sz w:val="28"/>
          <w:szCs w:val="28"/>
        </w:rPr>
        <w:t xml:space="preserve"> </w:t>
      </w:r>
      <w:r w:rsidRPr="0001555F" w:rsidR="0D40FBB3">
        <w:rPr>
          <w:sz w:val="28"/>
          <w:szCs w:val="28"/>
        </w:rPr>
        <w:t>temporarily depart</w:t>
      </w:r>
      <w:r w:rsidRPr="0001555F" w:rsidR="7E871363">
        <w:rPr>
          <w:sz w:val="28"/>
          <w:szCs w:val="28"/>
        </w:rPr>
        <w:t>ing</w:t>
      </w:r>
      <w:r w:rsidRPr="0001555F" w:rsidR="4966225B">
        <w:rPr>
          <w:sz w:val="28"/>
          <w:szCs w:val="28"/>
        </w:rPr>
        <w:t xml:space="preserve"> from the United States</w:t>
      </w:r>
      <w:r w:rsidRPr="0001555F" w:rsidR="7E871363">
        <w:rPr>
          <w:sz w:val="28"/>
          <w:szCs w:val="28"/>
        </w:rPr>
        <w:t xml:space="preserve"> </w:t>
      </w:r>
      <w:r w:rsidRPr="0001555F" w:rsidR="4BE69C0F">
        <w:rPr>
          <w:sz w:val="28"/>
          <w:szCs w:val="28"/>
        </w:rPr>
        <w:t>must complete this collection</w:t>
      </w:r>
      <w:r w:rsidRPr="0001555F" w:rsidR="498025E0">
        <w:rPr>
          <w:sz w:val="28"/>
          <w:szCs w:val="28"/>
        </w:rPr>
        <w:t xml:space="preserve"> in </w:t>
      </w:r>
      <w:r w:rsidRPr="0001555F" w:rsidR="498025E0">
        <w:rPr>
          <w:sz w:val="28"/>
          <w:szCs w:val="28"/>
        </w:rPr>
        <w:t>order to return to the United States</w:t>
      </w:r>
      <w:r w:rsidRPr="0001555F" w:rsidR="4A4ED5FB">
        <w:rPr>
          <w:sz w:val="28"/>
          <w:szCs w:val="28"/>
        </w:rPr>
        <w:t xml:space="preserve"> on </w:t>
      </w:r>
      <w:r w:rsidRPr="0001555F" w:rsidR="3ACAC92A">
        <w:rPr>
          <w:sz w:val="28"/>
          <w:szCs w:val="28"/>
        </w:rPr>
        <w:t>a subsequent A, G, or NATO</w:t>
      </w:r>
      <w:r w:rsidRPr="0001555F" w:rsidR="6845A8AB">
        <w:rPr>
          <w:sz w:val="28"/>
          <w:szCs w:val="28"/>
        </w:rPr>
        <w:t xml:space="preserve"> </w:t>
      </w:r>
      <w:r w:rsidRPr="0001555F" w:rsidR="7D6034F7">
        <w:rPr>
          <w:sz w:val="28"/>
          <w:szCs w:val="28"/>
        </w:rPr>
        <w:t xml:space="preserve">visa, </w:t>
      </w:r>
      <w:r w:rsidRPr="0001555F" w:rsidR="6845A8AB">
        <w:rPr>
          <w:sz w:val="28"/>
          <w:szCs w:val="28"/>
        </w:rPr>
        <w:t xml:space="preserve">in accordance with federal law and international agreements. </w:t>
      </w:r>
      <w:r w:rsidRPr="0001555F" w:rsidR="551E7531">
        <w:rPr>
          <w:sz w:val="28"/>
          <w:szCs w:val="28"/>
        </w:rPr>
        <w:t xml:space="preserve">  </w:t>
      </w:r>
    </w:p>
    <w:p w:rsidR="1A4B1377" w:rsidRPr="0001555F" w:rsidP="1A4B1377" w14:paraId="0CDB02D1" w14:textId="022D8302">
      <w:pPr>
        <w:ind w:left="360"/>
        <w:rPr>
          <w:sz w:val="28"/>
          <w:szCs w:val="28"/>
        </w:rPr>
      </w:pPr>
      <w:r w:rsidRPr="20F350BD">
        <w:rPr>
          <w:sz w:val="28"/>
          <w:szCs w:val="28"/>
        </w:rPr>
        <w:t xml:space="preserve">Without this information collection, these </w:t>
      </w:r>
      <w:r w:rsidRPr="20F350BD" w:rsidR="00847167">
        <w:rPr>
          <w:sz w:val="28"/>
          <w:szCs w:val="28"/>
        </w:rPr>
        <w:t xml:space="preserve">aliens </w:t>
      </w:r>
      <w:r w:rsidRPr="20F350BD">
        <w:rPr>
          <w:sz w:val="28"/>
          <w:szCs w:val="28"/>
        </w:rPr>
        <w:t xml:space="preserve">would be required to return to their home countries to re-apply for an A, G, or NATO visa.   </w:t>
      </w:r>
      <w:r w:rsidRPr="20F350BD" w:rsidR="688D00DA">
        <w:rPr>
          <w:sz w:val="28"/>
          <w:szCs w:val="28"/>
        </w:rPr>
        <w:t>T</w:t>
      </w:r>
      <w:r w:rsidRPr="20F350BD" w:rsidR="16F069BD">
        <w:rPr>
          <w:sz w:val="28"/>
          <w:szCs w:val="28"/>
        </w:rPr>
        <w:t xml:space="preserve">his collection </w:t>
      </w:r>
      <w:r w:rsidRPr="20F350BD" w:rsidR="7C4AC715">
        <w:rPr>
          <w:sz w:val="28"/>
          <w:szCs w:val="28"/>
        </w:rPr>
        <w:t>must be available to collect</w:t>
      </w:r>
      <w:r w:rsidRPr="20F350BD" w:rsidR="3ACAC92A">
        <w:rPr>
          <w:sz w:val="28"/>
          <w:szCs w:val="28"/>
        </w:rPr>
        <w:t xml:space="preserve"> </w:t>
      </w:r>
      <w:r w:rsidRPr="20F350BD" w:rsidR="36A4F362">
        <w:rPr>
          <w:sz w:val="28"/>
          <w:szCs w:val="28"/>
        </w:rPr>
        <w:t xml:space="preserve">the </w:t>
      </w:r>
      <w:r w:rsidRPr="20F350BD" w:rsidR="3ACAC92A">
        <w:rPr>
          <w:sz w:val="28"/>
          <w:szCs w:val="28"/>
        </w:rPr>
        <w:t xml:space="preserve">up-to-date information </w:t>
      </w:r>
      <w:r w:rsidRPr="20F350BD" w:rsidR="30F47C74">
        <w:rPr>
          <w:sz w:val="28"/>
          <w:szCs w:val="28"/>
        </w:rPr>
        <w:t xml:space="preserve">necessary for issuing </w:t>
      </w:r>
      <w:r w:rsidRPr="20F350BD" w:rsidR="7F0EB065">
        <w:rPr>
          <w:sz w:val="28"/>
          <w:szCs w:val="28"/>
        </w:rPr>
        <w:t xml:space="preserve">a subsequent </w:t>
      </w:r>
      <w:r w:rsidRPr="20F350BD" w:rsidR="30F47C74">
        <w:rPr>
          <w:sz w:val="28"/>
          <w:szCs w:val="28"/>
        </w:rPr>
        <w:t>visa</w:t>
      </w:r>
      <w:r w:rsidRPr="20F350BD" w:rsidR="141359C9">
        <w:rPr>
          <w:sz w:val="28"/>
          <w:szCs w:val="28"/>
        </w:rPr>
        <w:t>.</w:t>
      </w:r>
    </w:p>
    <w:p w:rsidR="734C4323" w:rsidRPr="0001555F" w:rsidP="734C4323" w14:paraId="371DE1AE" w14:textId="3A1AE29C">
      <w:pPr>
        <w:ind w:left="360"/>
        <w:rPr>
          <w:sz w:val="28"/>
          <w:szCs w:val="28"/>
        </w:rPr>
      </w:pPr>
    </w:p>
    <w:p w:rsidR="001551C6" w:rsidRPr="0001555F" w:rsidP="0AB0882E" w14:paraId="41700EB2" w14:textId="77777777">
      <w:pPr>
        <w:numPr>
          <w:ilvl w:val="0"/>
          <w:numId w:val="8"/>
        </w:numPr>
        <w:rPr>
          <w:i/>
          <w:iCs/>
          <w:color w:val="000000" w:themeColor="text1"/>
          <w:sz w:val="28"/>
          <w:szCs w:val="28"/>
        </w:rPr>
      </w:pPr>
      <w:r w:rsidRPr="0001555F">
        <w:rPr>
          <w:i/>
          <w:iCs/>
          <w:color w:val="000000" w:themeColor="text1"/>
          <w:sz w:val="28"/>
          <w:szCs w:val="28"/>
        </w:rPr>
        <w:t>Are there any special collection circumstances?</w:t>
      </w:r>
    </w:p>
    <w:p w:rsidR="4AC2EC94" w:rsidRPr="0001555F" w:rsidP="0AB0882E" w14:paraId="7D2AA003" w14:textId="624E7DFC">
      <w:pPr>
        <w:spacing w:before="60" w:after="60"/>
        <w:ind w:left="360"/>
        <w:rPr>
          <w:sz w:val="28"/>
          <w:szCs w:val="28"/>
        </w:rPr>
      </w:pPr>
      <w:r w:rsidRPr="0001555F">
        <w:rPr>
          <w:rFonts w:eastAsia="Calibri"/>
          <w:color w:val="000000" w:themeColor="text1"/>
          <w:sz w:val="28"/>
          <w:szCs w:val="28"/>
        </w:rPr>
        <w:t xml:space="preserve">No special collection circumstances are associated with this collection.  </w:t>
      </w:r>
    </w:p>
    <w:p w:rsidR="0AB0882E" w:rsidRPr="0001555F" w:rsidP="0AB0882E" w14:paraId="1B3A088E" w14:textId="377351A2">
      <w:pPr>
        <w:pStyle w:val="cfr5"/>
        <w:ind w:left="360"/>
        <w:rPr>
          <w:rFonts w:ascii="Times New Roman" w:hAnsi="Times New Roman" w:cs="Times New Roman"/>
          <w:b w:val="0"/>
          <w:bCs w:val="0"/>
          <w:sz w:val="28"/>
          <w:szCs w:val="28"/>
        </w:rPr>
      </w:pPr>
    </w:p>
    <w:p w:rsidR="1A4B1377" w:rsidRPr="00424F1C" w:rsidP="1A4B1377" w14:paraId="108C882D" w14:textId="4B80F797">
      <w:pPr>
        <w:pStyle w:val="cfr5"/>
        <w:ind w:left="360"/>
        <w:rPr>
          <w:rFonts w:ascii="Times New Roman" w:hAnsi="Times New Roman" w:cs="Times New Roman"/>
          <w:b w:val="0"/>
          <w:bCs w:val="0"/>
          <w:sz w:val="28"/>
          <w:szCs w:val="28"/>
        </w:rPr>
      </w:pPr>
    </w:p>
    <w:p w:rsidR="001551C6" w:rsidRPr="00424F1C" w:rsidP="001551C6" w14:paraId="4F0042EA" w14:textId="15B0DA75">
      <w:pPr>
        <w:numPr>
          <w:ilvl w:val="0"/>
          <w:numId w:val="8"/>
        </w:numPr>
        <w:rPr>
          <w:i/>
          <w:sz w:val="28"/>
          <w:szCs w:val="28"/>
        </w:rPr>
      </w:pPr>
      <w:r w:rsidRPr="00424F1C">
        <w:rPr>
          <w:i/>
          <w:sz w:val="28"/>
          <w:szCs w:val="28"/>
        </w:rPr>
        <w:t xml:space="preserve">Did the Department </w:t>
      </w:r>
      <w:r w:rsidRPr="00424F1C" w:rsidR="00F51156">
        <w:rPr>
          <w:i/>
          <w:sz w:val="28"/>
          <w:szCs w:val="28"/>
        </w:rPr>
        <w:t>solicit</w:t>
      </w:r>
      <w:r w:rsidRPr="00424F1C">
        <w:rPr>
          <w:i/>
          <w:sz w:val="28"/>
          <w:szCs w:val="28"/>
        </w:rPr>
        <w:t xml:space="preserve"> public comments on the collection?</w:t>
      </w:r>
      <w:r w:rsidRPr="00424F1C" w:rsidR="00771136">
        <w:rPr>
          <w:i/>
          <w:sz w:val="28"/>
          <w:szCs w:val="28"/>
        </w:rPr>
        <w:t xml:space="preserve"> </w:t>
      </w:r>
    </w:p>
    <w:p w:rsidR="00B169AC" w:rsidRPr="00424F1C" w:rsidP="00B169AC" w14:paraId="525D672A" w14:textId="531859EA">
      <w:pPr>
        <w:pStyle w:val="ListParagraph"/>
        <w:ind w:left="360"/>
        <w:rPr>
          <w:sz w:val="28"/>
          <w:szCs w:val="28"/>
        </w:rPr>
      </w:pPr>
      <w:r w:rsidRPr="00424F1C">
        <w:rPr>
          <w:sz w:val="28"/>
          <w:szCs w:val="28"/>
        </w:rPr>
        <w:t xml:space="preserve">The Department </w:t>
      </w:r>
      <w:r w:rsidRPr="00424F1C" w:rsidR="6A572540">
        <w:rPr>
          <w:sz w:val="28"/>
          <w:szCs w:val="28"/>
        </w:rPr>
        <w:t>published a Notice in the Federal Register soliciting public comments for a period of 60-days (</w:t>
      </w:r>
      <w:hyperlink r:id="rId14">
        <w:r w:rsidRPr="00424F1C" w:rsidR="5FED6E5D">
          <w:rPr>
            <w:rStyle w:val="Hyperlink"/>
            <w:color w:val="auto"/>
            <w:sz w:val="28"/>
            <w:szCs w:val="28"/>
            <w:u w:val="none"/>
          </w:rPr>
          <w:t>90 FR 12039</w:t>
        </w:r>
      </w:hyperlink>
      <w:r w:rsidRPr="00424F1C" w:rsidR="5FED6E5D">
        <w:rPr>
          <w:sz w:val="28"/>
          <w:szCs w:val="28"/>
        </w:rPr>
        <w:t xml:space="preserve">). The comment period ended </w:t>
      </w:r>
      <w:r w:rsidRPr="00424F1C" w:rsidR="74FD5925">
        <w:rPr>
          <w:sz w:val="28"/>
          <w:szCs w:val="28"/>
        </w:rPr>
        <w:t>05/11/2026, and the Department received no comments</w:t>
      </w:r>
      <w:r w:rsidRPr="00424F1C" w:rsidR="6DFBE88F">
        <w:rPr>
          <w:sz w:val="28"/>
          <w:szCs w:val="28"/>
        </w:rPr>
        <w:t xml:space="preserve"> relevant to this collection.  There was one public comment submitted which </w:t>
      </w:r>
      <w:r w:rsidRPr="00424F1C" w:rsidR="6DFBE88F">
        <w:rPr>
          <w:sz w:val="28"/>
          <w:szCs w:val="28"/>
          <w:lang w:val="en"/>
        </w:rPr>
        <w:t>was nonresponsive to the information collection review</w:t>
      </w:r>
      <w:r w:rsidRPr="00424F1C" w:rsidR="74FD5925">
        <w:rPr>
          <w:sz w:val="28"/>
          <w:szCs w:val="28"/>
        </w:rPr>
        <w:t xml:space="preserve">. </w:t>
      </w:r>
    </w:p>
    <w:p w:rsidR="1A4B1377" w:rsidRPr="0001555F" w:rsidP="02140B0E" w14:paraId="197427A4" w14:textId="7BE5EEA5">
      <w:pPr>
        <w:rPr>
          <w:color w:val="000000" w:themeColor="text1"/>
          <w:sz w:val="28"/>
          <w:szCs w:val="28"/>
        </w:rPr>
      </w:pPr>
    </w:p>
    <w:p w:rsidR="001551C6" w:rsidRPr="0001555F" w:rsidP="0AB0882E" w14:paraId="1C71C7F4" w14:textId="77777777">
      <w:pPr>
        <w:numPr>
          <w:ilvl w:val="0"/>
          <w:numId w:val="8"/>
        </w:numPr>
        <w:rPr>
          <w:i/>
          <w:iCs/>
          <w:color w:val="000000" w:themeColor="text1"/>
          <w:sz w:val="28"/>
          <w:szCs w:val="28"/>
        </w:rPr>
      </w:pPr>
      <w:r w:rsidRPr="0001555F">
        <w:rPr>
          <w:i/>
          <w:iCs/>
          <w:color w:val="000000" w:themeColor="text1"/>
          <w:sz w:val="28"/>
          <w:szCs w:val="28"/>
        </w:rPr>
        <w:t>Are payments or gifts given to the respondents?</w:t>
      </w:r>
    </w:p>
    <w:p w:rsidR="001551C6" w:rsidRPr="0001555F" w:rsidP="1A4B1377" w14:paraId="54108A8B" w14:textId="6221C6D4">
      <w:pPr>
        <w:ind w:left="360"/>
        <w:rPr>
          <w:i/>
          <w:iCs/>
          <w:color w:val="000000" w:themeColor="text1"/>
          <w:sz w:val="28"/>
          <w:szCs w:val="28"/>
        </w:rPr>
      </w:pPr>
      <w:r w:rsidRPr="0001555F">
        <w:rPr>
          <w:sz w:val="28"/>
          <w:szCs w:val="28"/>
        </w:rPr>
        <w:t xml:space="preserve">No.   No payments or </w:t>
      </w:r>
      <w:r w:rsidRPr="0001555F" w:rsidR="00A50847">
        <w:rPr>
          <w:sz w:val="28"/>
          <w:szCs w:val="28"/>
        </w:rPr>
        <w:t>gifts are</w:t>
      </w:r>
      <w:r w:rsidRPr="0001555F">
        <w:rPr>
          <w:sz w:val="28"/>
          <w:szCs w:val="28"/>
        </w:rPr>
        <w:t xml:space="preserve"> </w:t>
      </w:r>
      <w:r w:rsidRPr="0001555F" w:rsidR="00F51156">
        <w:rPr>
          <w:sz w:val="28"/>
          <w:szCs w:val="28"/>
        </w:rPr>
        <w:t>provided</w:t>
      </w:r>
      <w:r w:rsidRPr="0001555F">
        <w:rPr>
          <w:sz w:val="28"/>
          <w:szCs w:val="28"/>
        </w:rPr>
        <w:t xml:space="preserve"> to respondents.  </w:t>
      </w:r>
    </w:p>
    <w:p w:rsidR="1A4B1377" w:rsidRPr="0001555F" w:rsidP="1A4B1377" w14:paraId="364DB21C" w14:textId="01837644">
      <w:pPr>
        <w:ind w:left="360"/>
        <w:rPr>
          <w:sz w:val="28"/>
          <w:szCs w:val="28"/>
        </w:rPr>
      </w:pPr>
    </w:p>
    <w:p w:rsidR="001551C6" w:rsidRPr="0001555F" w:rsidP="001551C6" w14:paraId="199FEB76" w14:textId="210A55E6">
      <w:pPr>
        <w:numPr>
          <w:ilvl w:val="0"/>
          <w:numId w:val="8"/>
        </w:numPr>
        <w:rPr>
          <w:i/>
          <w:color w:val="000000" w:themeColor="text1"/>
          <w:sz w:val="28"/>
          <w:szCs w:val="28"/>
        </w:rPr>
      </w:pPr>
      <w:r w:rsidRPr="0001555F">
        <w:rPr>
          <w:i/>
          <w:iCs/>
          <w:color w:val="000000" w:themeColor="text1"/>
          <w:sz w:val="28"/>
          <w:szCs w:val="28"/>
        </w:rPr>
        <w:t xml:space="preserve"> </w:t>
      </w:r>
      <w:r w:rsidRPr="0001555F" w:rsidR="00771136">
        <w:rPr>
          <w:i/>
          <w:iCs/>
          <w:color w:val="000000" w:themeColor="text1"/>
          <w:sz w:val="28"/>
          <w:szCs w:val="28"/>
        </w:rPr>
        <w:t xml:space="preserve">Are any assurance </w:t>
      </w:r>
      <w:r w:rsidRPr="0001555F">
        <w:rPr>
          <w:i/>
          <w:iCs/>
          <w:color w:val="000000" w:themeColor="text1"/>
          <w:sz w:val="28"/>
          <w:szCs w:val="28"/>
        </w:rPr>
        <w:t>of privacy/confidentiality</w:t>
      </w:r>
      <w:r w:rsidRPr="0001555F" w:rsidR="00771136">
        <w:rPr>
          <w:i/>
          <w:iCs/>
          <w:color w:val="000000" w:themeColor="text1"/>
          <w:sz w:val="28"/>
          <w:szCs w:val="28"/>
        </w:rPr>
        <w:t xml:space="preserve"> provide</w:t>
      </w:r>
      <w:r w:rsidRPr="0001555F" w:rsidR="0073042C">
        <w:rPr>
          <w:i/>
          <w:iCs/>
          <w:color w:val="000000" w:themeColor="text1"/>
          <w:sz w:val="28"/>
          <w:szCs w:val="28"/>
        </w:rPr>
        <w:t>d</w:t>
      </w:r>
      <w:r w:rsidRPr="0001555F" w:rsidR="00771136">
        <w:rPr>
          <w:i/>
          <w:iCs/>
          <w:color w:val="000000" w:themeColor="text1"/>
          <w:sz w:val="28"/>
          <w:szCs w:val="28"/>
        </w:rPr>
        <w:t xml:space="preserve"> to respondents?</w:t>
      </w:r>
    </w:p>
    <w:p w:rsidR="1A4B1377" w:rsidRPr="0001555F" w:rsidP="1A4B1377" w14:paraId="6BF71162" w14:textId="2614A464">
      <w:pPr>
        <w:pStyle w:val="ListParagraph"/>
        <w:ind w:left="360"/>
        <w:rPr>
          <w:color w:val="000000" w:themeColor="text1"/>
          <w:sz w:val="28"/>
          <w:szCs w:val="28"/>
        </w:rPr>
      </w:pPr>
      <w:r w:rsidRPr="0001555F">
        <w:rPr>
          <w:color w:val="000000" w:themeColor="text1"/>
          <w:sz w:val="28"/>
          <w:szCs w:val="28"/>
        </w:rPr>
        <w:t>In</w:t>
      </w:r>
      <w:r w:rsidRPr="0001555F" w:rsidR="31E0A6DB">
        <w:rPr>
          <w:color w:val="000000" w:themeColor="text1"/>
          <w:sz w:val="28"/>
          <w:szCs w:val="28"/>
        </w:rPr>
        <w:t xml:space="preserve"> accordance with INA section 222(f), 8 U.S.C. § 1202(f), information obtained from applicants in the immigrant visa application process is considered confidential and is to be used only for the formulation, amendment, administration, or enforcement of the immigration, nationality, and other laws of the United States.  The statement further notes that, at the discretion of the Secretary of State, copies of visa records may be made available to a court which certif</w:t>
      </w:r>
      <w:r w:rsidRPr="0001555F" w:rsidR="517E6401">
        <w:rPr>
          <w:color w:val="000000" w:themeColor="text1"/>
          <w:sz w:val="28"/>
          <w:szCs w:val="28"/>
        </w:rPr>
        <w:t>ies</w:t>
      </w:r>
      <w:r w:rsidRPr="0001555F" w:rsidR="31E0A6DB">
        <w:rPr>
          <w:color w:val="000000" w:themeColor="text1"/>
          <w:sz w:val="28"/>
          <w:szCs w:val="28"/>
        </w:rPr>
        <w:t xml:space="preserve"> that the information contained in such records is needed in a case pending before the court.</w:t>
      </w:r>
    </w:p>
    <w:p w:rsidR="0AB0882E" w:rsidRPr="0001555F" w:rsidP="0AB0882E" w14:paraId="2A932927" w14:textId="3B85287E">
      <w:pPr>
        <w:pStyle w:val="ListParagraph"/>
        <w:ind w:left="360"/>
        <w:rPr>
          <w:color w:val="000000" w:themeColor="text1"/>
          <w:sz w:val="28"/>
          <w:szCs w:val="28"/>
        </w:rPr>
      </w:pPr>
    </w:p>
    <w:p w:rsidR="001551C6" w:rsidRPr="0001555F" w:rsidP="001551C6" w14:paraId="7EDA5AD0" w14:textId="77777777">
      <w:pPr>
        <w:numPr>
          <w:ilvl w:val="0"/>
          <w:numId w:val="8"/>
        </w:numPr>
        <w:rPr>
          <w:i/>
          <w:color w:val="000000" w:themeColor="text1"/>
          <w:sz w:val="28"/>
          <w:szCs w:val="28"/>
        </w:rPr>
      </w:pPr>
      <w:r w:rsidRPr="0001555F">
        <w:rPr>
          <w:i/>
          <w:iCs/>
          <w:color w:val="000000" w:themeColor="text1"/>
          <w:sz w:val="28"/>
          <w:szCs w:val="28"/>
        </w:rPr>
        <w:t xml:space="preserve"> Are any questions of a sensitive nature asked?</w:t>
      </w:r>
    </w:p>
    <w:p w:rsidR="0AB0882E" w:rsidRPr="0001555F" w:rsidP="3A808E9E" w14:paraId="5D021EDC" w14:textId="39E81B43">
      <w:pPr>
        <w:pStyle w:val="ListParagraph"/>
        <w:ind w:left="360"/>
        <w:rPr>
          <w:color w:val="000000" w:themeColor="text1"/>
          <w:sz w:val="28"/>
          <w:szCs w:val="28"/>
        </w:rPr>
      </w:pPr>
      <w:r w:rsidRPr="0001555F">
        <w:rPr>
          <w:color w:val="000000" w:themeColor="text1"/>
          <w:sz w:val="28"/>
          <w:szCs w:val="28"/>
        </w:rPr>
        <w:t>The form does not seek personal information of a sensitive nature.</w:t>
      </w:r>
    </w:p>
    <w:p w:rsidR="0AB0882E" w:rsidRPr="0001555F" w:rsidP="3A808E9E" w14:paraId="447D3E9D" w14:textId="1F2BD290">
      <w:pPr>
        <w:rPr>
          <w:i/>
          <w:iCs/>
          <w:color w:val="000000" w:themeColor="text1"/>
          <w:sz w:val="28"/>
          <w:szCs w:val="28"/>
        </w:rPr>
      </w:pPr>
    </w:p>
    <w:p w:rsidR="0AB0882E" w:rsidRPr="0001555F" w:rsidP="3A808E9E" w14:paraId="26011253" w14:textId="78788E89">
      <w:pPr>
        <w:numPr>
          <w:ilvl w:val="0"/>
          <w:numId w:val="8"/>
        </w:numPr>
        <w:rPr>
          <w:i/>
          <w:iCs/>
          <w:color w:val="000000" w:themeColor="text1"/>
          <w:sz w:val="28"/>
          <w:szCs w:val="28"/>
        </w:rPr>
      </w:pPr>
      <w:r w:rsidRPr="0001555F">
        <w:rPr>
          <w:i/>
          <w:iCs/>
          <w:color w:val="000000" w:themeColor="text1"/>
          <w:sz w:val="28"/>
          <w:szCs w:val="28"/>
        </w:rPr>
        <w:t xml:space="preserve"> </w:t>
      </w:r>
      <w:r w:rsidRPr="0001555F" w:rsidR="00771136">
        <w:rPr>
          <w:i/>
          <w:iCs/>
          <w:color w:val="000000" w:themeColor="text1"/>
          <w:sz w:val="28"/>
          <w:szCs w:val="28"/>
        </w:rPr>
        <w:t>What is th</w:t>
      </w:r>
      <w:r w:rsidRPr="0001555F">
        <w:rPr>
          <w:i/>
          <w:iCs/>
          <w:color w:val="000000" w:themeColor="text1"/>
          <w:sz w:val="28"/>
          <w:szCs w:val="28"/>
        </w:rPr>
        <w:t>e hour time burden and the hour cost burden on the respondent needed to complete this collection</w:t>
      </w:r>
      <w:r w:rsidRPr="0001555F" w:rsidR="00771136">
        <w:rPr>
          <w:i/>
          <w:iCs/>
          <w:color w:val="000000" w:themeColor="text1"/>
          <w:sz w:val="28"/>
          <w:szCs w:val="28"/>
        </w:rPr>
        <w:t>?</w:t>
      </w:r>
    </w:p>
    <w:p w:rsidR="080A3FBA" w:rsidRPr="0001555F" w:rsidP="3A808E9E" w14:paraId="28E7603F" w14:textId="50899092">
      <w:pPr>
        <w:pStyle w:val="ListParagraph"/>
        <w:ind w:left="360"/>
        <w:rPr>
          <w:color w:val="000000" w:themeColor="text1"/>
          <w:sz w:val="28"/>
          <w:szCs w:val="28"/>
        </w:rPr>
      </w:pPr>
      <w:r w:rsidRPr="0001555F">
        <w:rPr>
          <w:color w:val="000000" w:themeColor="text1"/>
          <w:sz w:val="28"/>
          <w:szCs w:val="28"/>
        </w:rPr>
        <w:t xml:space="preserve">Approximately </w:t>
      </w:r>
      <w:r w:rsidRPr="0001555F" w:rsidR="4C17A87B">
        <w:rPr>
          <w:color w:val="000000" w:themeColor="text1"/>
          <w:sz w:val="28"/>
          <w:szCs w:val="28"/>
        </w:rPr>
        <w:t>1</w:t>
      </w:r>
      <w:r w:rsidRPr="0001555F" w:rsidR="51318EEF">
        <w:rPr>
          <w:color w:val="000000" w:themeColor="text1"/>
          <w:sz w:val="28"/>
          <w:szCs w:val="28"/>
        </w:rPr>
        <w:t>7</w:t>
      </w:r>
      <w:r w:rsidRPr="0001555F" w:rsidR="4C17A87B">
        <w:rPr>
          <w:color w:val="000000" w:themeColor="text1"/>
          <w:sz w:val="28"/>
          <w:szCs w:val="28"/>
        </w:rPr>
        <w:t xml:space="preserve">,000 </w:t>
      </w:r>
      <w:r w:rsidRPr="0001555F">
        <w:rPr>
          <w:color w:val="000000" w:themeColor="text1"/>
          <w:sz w:val="28"/>
          <w:szCs w:val="28"/>
        </w:rPr>
        <w:t xml:space="preserve">responses are received by the Department </w:t>
      </w:r>
      <w:r w:rsidRPr="0001555F" w:rsidR="703A9AC9">
        <w:rPr>
          <w:color w:val="000000" w:themeColor="text1"/>
          <w:sz w:val="28"/>
          <w:szCs w:val="28"/>
        </w:rPr>
        <w:t>annual</w:t>
      </w:r>
      <w:r w:rsidRPr="0001555F" w:rsidR="06ED0566">
        <w:rPr>
          <w:color w:val="000000" w:themeColor="text1"/>
          <w:sz w:val="28"/>
          <w:szCs w:val="28"/>
        </w:rPr>
        <w:t>ly</w:t>
      </w:r>
      <w:r w:rsidRPr="0001555F" w:rsidR="703A9AC9">
        <w:rPr>
          <w:color w:val="000000" w:themeColor="text1"/>
          <w:sz w:val="28"/>
          <w:szCs w:val="28"/>
        </w:rPr>
        <w:t>, based on the</w:t>
      </w:r>
      <w:r w:rsidRPr="0001555F" w:rsidR="4A88A0B6">
        <w:rPr>
          <w:color w:val="000000" w:themeColor="text1"/>
          <w:sz w:val="28"/>
          <w:szCs w:val="28"/>
        </w:rPr>
        <w:t xml:space="preserve"> </w:t>
      </w:r>
      <w:r w:rsidRPr="0001555F" w:rsidR="703A9AC9">
        <w:rPr>
          <w:color w:val="000000" w:themeColor="text1"/>
          <w:sz w:val="28"/>
          <w:szCs w:val="28"/>
        </w:rPr>
        <w:t xml:space="preserve">average </w:t>
      </w:r>
      <w:r w:rsidRPr="0001555F" w:rsidR="0B09F121">
        <w:rPr>
          <w:color w:val="000000" w:themeColor="text1"/>
          <w:sz w:val="28"/>
          <w:szCs w:val="28"/>
        </w:rPr>
        <w:t>number of application</w:t>
      </w:r>
      <w:r w:rsidRPr="0001555F" w:rsidR="5E9D7D43">
        <w:rPr>
          <w:color w:val="000000" w:themeColor="text1"/>
          <w:sz w:val="28"/>
          <w:szCs w:val="28"/>
        </w:rPr>
        <w:t>s processed</w:t>
      </w:r>
      <w:r w:rsidRPr="0001555F" w:rsidR="0B09F121">
        <w:rPr>
          <w:color w:val="000000" w:themeColor="text1"/>
          <w:sz w:val="28"/>
          <w:szCs w:val="28"/>
        </w:rPr>
        <w:t xml:space="preserve"> for </w:t>
      </w:r>
      <w:r w:rsidRPr="0001555F" w:rsidR="703A9AC9">
        <w:rPr>
          <w:color w:val="000000" w:themeColor="text1"/>
          <w:sz w:val="28"/>
          <w:szCs w:val="28"/>
        </w:rPr>
        <w:t>the</w:t>
      </w:r>
      <w:r w:rsidRPr="0001555F" w:rsidR="6136550D">
        <w:rPr>
          <w:color w:val="000000" w:themeColor="text1"/>
          <w:sz w:val="28"/>
          <w:szCs w:val="28"/>
        </w:rPr>
        <w:t xml:space="preserve"> </w:t>
      </w:r>
      <w:r w:rsidRPr="0001555F" w:rsidR="12770E22">
        <w:rPr>
          <w:color w:val="000000" w:themeColor="text1"/>
          <w:sz w:val="28"/>
          <w:szCs w:val="28"/>
        </w:rPr>
        <w:t xml:space="preserve">past three </w:t>
      </w:r>
      <w:r w:rsidRPr="0001555F" w:rsidR="703A9AC9">
        <w:rPr>
          <w:color w:val="000000" w:themeColor="text1"/>
          <w:sz w:val="28"/>
          <w:szCs w:val="28"/>
        </w:rPr>
        <w:t>fiscal years. T</w:t>
      </w:r>
      <w:r w:rsidRPr="0001555F">
        <w:rPr>
          <w:color w:val="000000" w:themeColor="text1"/>
          <w:sz w:val="28"/>
          <w:szCs w:val="28"/>
        </w:rPr>
        <w:t xml:space="preserve">he Department estimates that the time burden for the form is 30 minutes. </w:t>
      </w:r>
      <w:r w:rsidRPr="0001555F" w:rsidR="0B305DD3">
        <w:rPr>
          <w:color w:val="000000" w:themeColor="text1"/>
          <w:sz w:val="28"/>
          <w:szCs w:val="28"/>
        </w:rPr>
        <w:t xml:space="preserve"> This means the annual hour burden estimate is </w:t>
      </w:r>
      <w:r w:rsidRPr="0001555F" w:rsidR="39138C15">
        <w:rPr>
          <w:color w:val="000000" w:themeColor="text1"/>
          <w:sz w:val="28"/>
          <w:szCs w:val="28"/>
        </w:rPr>
        <w:t xml:space="preserve">8,500 </w:t>
      </w:r>
      <w:r w:rsidRPr="0001555F" w:rsidR="0B305DD3">
        <w:rPr>
          <w:color w:val="000000" w:themeColor="text1"/>
          <w:sz w:val="28"/>
          <w:szCs w:val="28"/>
        </w:rPr>
        <w:t>hours (</w:t>
      </w:r>
      <w:r w:rsidRPr="0001555F" w:rsidR="1A4A97F3">
        <w:rPr>
          <w:color w:val="000000" w:themeColor="text1"/>
          <w:sz w:val="28"/>
          <w:szCs w:val="28"/>
        </w:rPr>
        <w:t>1</w:t>
      </w:r>
      <w:r w:rsidRPr="0001555F" w:rsidR="5EDA8BB8">
        <w:rPr>
          <w:color w:val="000000" w:themeColor="text1"/>
          <w:sz w:val="28"/>
          <w:szCs w:val="28"/>
        </w:rPr>
        <w:t>7</w:t>
      </w:r>
      <w:r w:rsidRPr="0001555F" w:rsidR="1A4A97F3">
        <w:rPr>
          <w:color w:val="000000" w:themeColor="text1"/>
          <w:sz w:val="28"/>
          <w:szCs w:val="28"/>
        </w:rPr>
        <w:t xml:space="preserve">,000 </w:t>
      </w:r>
      <w:r w:rsidRPr="0001555F" w:rsidR="61312F42">
        <w:rPr>
          <w:color w:val="000000" w:themeColor="text1"/>
          <w:sz w:val="28"/>
          <w:szCs w:val="28"/>
        </w:rPr>
        <w:t>responses</w:t>
      </w:r>
      <w:r w:rsidRPr="0001555F" w:rsidR="0B305DD3">
        <w:rPr>
          <w:color w:val="000000" w:themeColor="text1"/>
          <w:sz w:val="28"/>
          <w:szCs w:val="28"/>
        </w:rPr>
        <w:t xml:space="preserve"> x </w:t>
      </w:r>
      <w:r w:rsidRPr="0001555F" w:rsidR="430D63BD">
        <w:rPr>
          <w:color w:val="000000" w:themeColor="text1"/>
          <w:sz w:val="28"/>
          <w:szCs w:val="28"/>
        </w:rPr>
        <w:t xml:space="preserve">30 </w:t>
      </w:r>
      <w:r w:rsidRPr="0001555F" w:rsidR="0B305DD3">
        <w:rPr>
          <w:color w:val="000000" w:themeColor="text1"/>
          <w:sz w:val="28"/>
          <w:szCs w:val="28"/>
        </w:rPr>
        <w:t xml:space="preserve">minutes = </w:t>
      </w:r>
      <w:r w:rsidRPr="0001555F" w:rsidR="5BE85DB6">
        <w:rPr>
          <w:color w:val="000000" w:themeColor="text1"/>
          <w:sz w:val="28"/>
          <w:szCs w:val="28"/>
        </w:rPr>
        <w:t xml:space="preserve">8,500 </w:t>
      </w:r>
      <w:r w:rsidRPr="0001555F" w:rsidR="0B305DD3">
        <w:rPr>
          <w:color w:val="000000" w:themeColor="text1"/>
          <w:sz w:val="28"/>
          <w:szCs w:val="28"/>
        </w:rPr>
        <w:t>hours).</w:t>
      </w:r>
      <w:r w:rsidRPr="0001555F" w:rsidR="4FC475F6">
        <w:rPr>
          <w:color w:val="000000" w:themeColor="text1"/>
          <w:sz w:val="28"/>
          <w:szCs w:val="28"/>
        </w:rPr>
        <w:t xml:space="preserve">  </w:t>
      </w:r>
    </w:p>
    <w:p w:rsidR="3A808E9E" w:rsidRPr="0001555F" w:rsidP="3A808E9E" w14:paraId="344AAC3C" w14:textId="7C7D603E">
      <w:pPr>
        <w:pStyle w:val="ListParagraph"/>
        <w:ind w:left="360"/>
        <w:rPr>
          <w:color w:val="000000" w:themeColor="text1"/>
          <w:sz w:val="28"/>
          <w:szCs w:val="28"/>
        </w:rPr>
      </w:pPr>
    </w:p>
    <w:p w:rsidR="6C1B69AE" w:rsidRPr="0001555F" w:rsidP="0001555F" w14:paraId="093E5216" w14:textId="7C8035D3">
      <w:pPr>
        <w:pStyle w:val="ListParagraph"/>
        <w:ind w:left="360"/>
        <w:rPr>
          <w:sz w:val="28"/>
          <w:szCs w:val="28"/>
        </w:rPr>
      </w:pPr>
      <w:r w:rsidRPr="0001555F">
        <w:rPr>
          <w:sz w:val="28"/>
          <w:szCs w:val="28"/>
        </w:rPr>
        <w:t>To calculate the hour cost</w:t>
      </w:r>
      <w:r w:rsidRPr="0001555F" w:rsidR="1412CEC8">
        <w:rPr>
          <w:sz w:val="28"/>
          <w:szCs w:val="28"/>
        </w:rPr>
        <w:t xml:space="preserve"> burden</w:t>
      </w:r>
      <w:r w:rsidRPr="0001555F">
        <w:rPr>
          <w:sz w:val="28"/>
          <w:szCs w:val="28"/>
        </w:rPr>
        <w:t>, we use the following formula:</w:t>
      </w:r>
    </w:p>
    <w:p w:rsidR="0001555F" w:rsidP="00F433B4" w14:paraId="78F110C2" w14:textId="5151B886">
      <w:pPr>
        <w:pStyle w:val="ListParagraph"/>
        <w:ind w:left="360"/>
        <w:jc w:val="center"/>
        <w:rPr>
          <w:color w:val="000000" w:themeColor="text1"/>
          <w:sz w:val="28"/>
          <w:szCs w:val="28"/>
        </w:rPr>
      </w:pPr>
      <w:r w:rsidRPr="442D13C3">
        <w:rPr>
          <w:color w:val="000000" w:themeColor="text1"/>
          <w:sz w:val="28"/>
          <w:szCs w:val="28"/>
        </w:rPr>
        <w:t>(</w:t>
      </w:r>
      <w:r w:rsidRPr="442D13C3">
        <w:rPr>
          <w:b/>
          <w:bCs/>
          <w:sz w:val="28"/>
          <w:szCs w:val="28"/>
        </w:rPr>
        <w:t>annual hour time burden</w:t>
      </w:r>
      <w:r w:rsidRPr="442D13C3">
        <w:rPr>
          <w:color w:val="000000" w:themeColor="text1"/>
          <w:sz w:val="28"/>
          <w:szCs w:val="28"/>
        </w:rPr>
        <w:t>) x (</w:t>
      </w:r>
      <w:r w:rsidRPr="442D13C3">
        <w:rPr>
          <w:b/>
          <w:bCs/>
          <w:sz w:val="28"/>
          <w:szCs w:val="28"/>
        </w:rPr>
        <w:t>median U.S. hourly wage estimate</w:t>
      </w:r>
      <w:r>
        <w:rPr>
          <w:rStyle w:val="EndnoteReference"/>
          <w:color w:val="000000" w:themeColor="text1"/>
          <w:sz w:val="28"/>
          <w:szCs w:val="28"/>
        </w:rPr>
        <w:endnoteReference w:id="2"/>
      </w:r>
      <w:r w:rsidRPr="442D13C3" w:rsidR="00424F1C">
        <w:rPr>
          <w:color w:val="000000" w:themeColor="text1"/>
          <w:sz w:val="28"/>
          <w:szCs w:val="28"/>
        </w:rPr>
        <w:t>)</w:t>
      </w:r>
      <w:r w:rsidRPr="442D13C3">
        <w:rPr>
          <w:color w:val="000000" w:themeColor="text1"/>
          <w:sz w:val="28"/>
          <w:szCs w:val="28"/>
        </w:rPr>
        <w:t xml:space="preserve"> =</w:t>
      </w:r>
    </w:p>
    <w:p w:rsidR="6C1B69AE" w:rsidP="0001555F" w14:paraId="4F67E08D" w14:textId="0CAD25CB">
      <w:pPr>
        <w:pStyle w:val="ListParagraph"/>
        <w:ind w:left="360"/>
        <w:jc w:val="center"/>
        <w:rPr>
          <w:b/>
          <w:bCs/>
          <w:color w:val="000000" w:themeColor="text1"/>
          <w:sz w:val="28"/>
          <w:szCs w:val="28"/>
        </w:rPr>
      </w:pPr>
      <w:r w:rsidRPr="0001555F">
        <w:rPr>
          <w:b/>
          <w:bCs/>
          <w:color w:val="000000" w:themeColor="text1"/>
          <w:sz w:val="28"/>
          <w:szCs w:val="28"/>
        </w:rPr>
        <w:t>Hour Cost Burden</w:t>
      </w:r>
    </w:p>
    <w:p w:rsidR="6C1B69AE" w:rsidRPr="0001555F" w:rsidP="3A808E9E" w14:paraId="1C7FA94E" w14:textId="11A65FCE">
      <w:pPr>
        <w:pStyle w:val="ListParagraph"/>
        <w:ind w:left="360"/>
        <w:rPr>
          <w:color w:val="000000" w:themeColor="text1"/>
          <w:sz w:val="28"/>
          <w:szCs w:val="28"/>
        </w:rPr>
      </w:pPr>
      <w:r w:rsidRPr="0001555F">
        <w:rPr>
          <w:sz w:val="28"/>
          <w:szCs w:val="28"/>
        </w:rPr>
        <w:t>This gives us a total hour cost burden of $</w:t>
      </w:r>
      <w:r w:rsidRPr="0001555F" w:rsidR="2C4B15CC">
        <w:rPr>
          <w:sz w:val="28"/>
          <w:szCs w:val="28"/>
        </w:rPr>
        <w:t xml:space="preserve">202,300 </w:t>
      </w:r>
      <w:r w:rsidRPr="0001555F">
        <w:rPr>
          <w:sz w:val="28"/>
          <w:szCs w:val="28"/>
        </w:rPr>
        <w:t>(</w:t>
      </w:r>
      <w:r w:rsidRPr="0001555F" w:rsidR="3F4F6017">
        <w:rPr>
          <w:sz w:val="28"/>
          <w:szCs w:val="28"/>
        </w:rPr>
        <w:t xml:space="preserve">8,500 </w:t>
      </w:r>
      <w:r w:rsidRPr="0001555F">
        <w:rPr>
          <w:sz w:val="28"/>
          <w:szCs w:val="28"/>
        </w:rPr>
        <w:t>hours x $23.80).</w:t>
      </w:r>
      <w:r w:rsidRPr="0001555F">
        <w:rPr>
          <w:color w:val="000000" w:themeColor="text1"/>
          <w:sz w:val="28"/>
          <w:szCs w:val="28"/>
        </w:rPr>
        <w:t xml:space="preserve"> </w:t>
      </w:r>
    </w:p>
    <w:p w:rsidR="3A808E9E" w:rsidRPr="0001555F" w:rsidP="3A808E9E" w14:paraId="58384B3D" w14:textId="7161D6F9">
      <w:pPr>
        <w:pStyle w:val="ListParagraph"/>
        <w:ind w:left="360"/>
        <w:rPr>
          <w:color w:val="000000" w:themeColor="text1"/>
          <w:sz w:val="28"/>
          <w:szCs w:val="28"/>
        </w:rPr>
      </w:pPr>
    </w:p>
    <w:p w:rsidR="001E1A0F" w:rsidRPr="0001555F" w:rsidP="3A808E9E" w14:paraId="31D77EDB" w14:textId="7E24F556">
      <w:pPr>
        <w:numPr>
          <w:ilvl w:val="0"/>
          <w:numId w:val="8"/>
        </w:numPr>
        <w:rPr>
          <w:i/>
          <w:iCs/>
          <w:color w:val="000000" w:themeColor="text1"/>
          <w:sz w:val="28"/>
          <w:szCs w:val="28"/>
        </w:rPr>
      </w:pPr>
      <w:r w:rsidRPr="0001555F">
        <w:rPr>
          <w:i/>
          <w:iCs/>
          <w:color w:val="000000" w:themeColor="text1"/>
          <w:sz w:val="28"/>
          <w:szCs w:val="28"/>
        </w:rPr>
        <w:t xml:space="preserve"> </w:t>
      </w:r>
      <w:r w:rsidRPr="0001555F" w:rsidR="00771136">
        <w:rPr>
          <w:i/>
          <w:iCs/>
          <w:color w:val="000000" w:themeColor="text1"/>
          <w:sz w:val="28"/>
          <w:szCs w:val="28"/>
        </w:rPr>
        <w:t xml:space="preserve">What is </w:t>
      </w:r>
      <w:r w:rsidRPr="0001555F">
        <w:rPr>
          <w:i/>
          <w:iCs/>
          <w:color w:val="000000" w:themeColor="text1"/>
          <w:sz w:val="28"/>
          <w:szCs w:val="28"/>
        </w:rPr>
        <w:t>the monetary burden to respondents (out of pocket costs) needed to complete this collection</w:t>
      </w:r>
      <w:r w:rsidRPr="0001555F" w:rsidR="00771136">
        <w:rPr>
          <w:i/>
          <w:iCs/>
          <w:color w:val="000000" w:themeColor="text1"/>
          <w:sz w:val="28"/>
          <w:szCs w:val="28"/>
        </w:rPr>
        <w:t>?</w:t>
      </w:r>
    </w:p>
    <w:p w:rsidR="3884C000" w:rsidRPr="0001555F" w:rsidP="3A808E9E" w14:paraId="537D2982" w14:textId="567CB082">
      <w:pPr>
        <w:pStyle w:val="ListParagraph"/>
        <w:ind w:left="360"/>
        <w:rPr>
          <w:sz w:val="28"/>
          <w:szCs w:val="28"/>
        </w:rPr>
      </w:pPr>
      <w:r w:rsidRPr="0EC76883">
        <w:rPr>
          <w:sz w:val="28"/>
          <w:szCs w:val="28"/>
        </w:rPr>
        <w:t>Respondents are required to print the confirmation page containing the application barcode/record locator.</w:t>
      </w:r>
      <w:r w:rsidRPr="0EC76883" w:rsidR="006741CA">
        <w:rPr>
          <w:sz w:val="28"/>
          <w:szCs w:val="28"/>
        </w:rPr>
        <w:t xml:space="preserve"> </w:t>
      </w:r>
      <w:r w:rsidRPr="0EC76883">
        <w:rPr>
          <w:sz w:val="28"/>
          <w:szCs w:val="28"/>
        </w:rPr>
        <w:t xml:space="preserve"> This results in a minimal cost of approximately 25 cents per application.  </w:t>
      </w:r>
      <w:r w:rsidRPr="0EC76883" w:rsidR="004A4258">
        <w:rPr>
          <w:sz w:val="28"/>
          <w:szCs w:val="28"/>
        </w:rPr>
        <w:t>T</w:t>
      </w:r>
      <w:r w:rsidRPr="0EC76883">
        <w:rPr>
          <w:sz w:val="28"/>
          <w:szCs w:val="28"/>
        </w:rPr>
        <w:t>he total estimated ou</w:t>
      </w:r>
      <w:r w:rsidRPr="0EC76883" w:rsidR="004A4258">
        <w:rPr>
          <w:sz w:val="28"/>
          <w:szCs w:val="28"/>
        </w:rPr>
        <w:t>t</w:t>
      </w:r>
      <w:r w:rsidRPr="0EC76883">
        <w:rPr>
          <w:sz w:val="28"/>
          <w:szCs w:val="28"/>
        </w:rPr>
        <w:t xml:space="preserve"> of pocket cost for this information collec</w:t>
      </w:r>
      <w:r w:rsidRPr="0EC76883" w:rsidR="2E27DF84">
        <w:rPr>
          <w:sz w:val="28"/>
          <w:szCs w:val="28"/>
        </w:rPr>
        <w:t>tion is $</w:t>
      </w:r>
      <w:r w:rsidRPr="0EC76883" w:rsidR="5E9DD634">
        <w:rPr>
          <w:sz w:val="28"/>
          <w:szCs w:val="28"/>
        </w:rPr>
        <w:t>4,250</w:t>
      </w:r>
      <w:r w:rsidRPr="0EC76883" w:rsidR="2E27DF84">
        <w:rPr>
          <w:sz w:val="28"/>
          <w:szCs w:val="28"/>
        </w:rPr>
        <w:t xml:space="preserve"> (</w:t>
      </w:r>
      <w:r w:rsidRPr="0EC76883" w:rsidR="0FEEE758">
        <w:rPr>
          <w:sz w:val="28"/>
          <w:szCs w:val="28"/>
        </w:rPr>
        <w:t xml:space="preserve">17,000 </w:t>
      </w:r>
      <w:r w:rsidRPr="0EC76883" w:rsidR="2E27DF84">
        <w:rPr>
          <w:sz w:val="28"/>
          <w:szCs w:val="28"/>
        </w:rPr>
        <w:t xml:space="preserve">annual responses x $0.25). </w:t>
      </w:r>
    </w:p>
    <w:p w:rsidR="03B02DCD" w:rsidRPr="0001555F" w:rsidP="03B02DCD" w14:paraId="533B2E45" w14:textId="11226B97">
      <w:pPr>
        <w:pStyle w:val="ListParagraph"/>
        <w:ind w:left="1800"/>
        <w:rPr>
          <w:i/>
          <w:iCs/>
          <w:color w:val="000000" w:themeColor="text1"/>
          <w:sz w:val="28"/>
          <w:szCs w:val="28"/>
        </w:rPr>
      </w:pPr>
    </w:p>
    <w:p w:rsidR="001551C6" w:rsidRPr="0001555F" w:rsidP="000D40CC" w14:paraId="292889CE" w14:textId="341716F0">
      <w:pPr>
        <w:numPr>
          <w:ilvl w:val="0"/>
          <w:numId w:val="8"/>
        </w:numPr>
        <w:rPr>
          <w:i/>
          <w:color w:val="000000" w:themeColor="text1"/>
          <w:sz w:val="28"/>
          <w:szCs w:val="28"/>
        </w:rPr>
      </w:pPr>
      <w:r w:rsidRPr="0001555F">
        <w:rPr>
          <w:i/>
          <w:iCs/>
          <w:color w:val="000000" w:themeColor="text1"/>
          <w:sz w:val="28"/>
          <w:szCs w:val="28"/>
        </w:rPr>
        <w:t>What are the</w:t>
      </w:r>
      <w:r w:rsidRPr="0001555F">
        <w:rPr>
          <w:i/>
          <w:iCs/>
          <w:color w:val="000000" w:themeColor="text1"/>
          <w:sz w:val="28"/>
          <w:szCs w:val="28"/>
        </w:rPr>
        <w:t xml:space="preserve"> cost</w:t>
      </w:r>
      <w:r w:rsidRPr="0001555F" w:rsidR="00F51156">
        <w:rPr>
          <w:i/>
          <w:iCs/>
          <w:color w:val="000000" w:themeColor="text1"/>
          <w:sz w:val="28"/>
          <w:szCs w:val="28"/>
        </w:rPr>
        <w:t>s</w:t>
      </w:r>
      <w:r w:rsidRPr="0001555F">
        <w:rPr>
          <w:i/>
          <w:iCs/>
          <w:color w:val="000000" w:themeColor="text1"/>
          <w:sz w:val="28"/>
          <w:szCs w:val="28"/>
        </w:rPr>
        <w:t xml:space="preserve"> incurred by</w:t>
      </w:r>
      <w:r w:rsidRPr="0001555F" w:rsidR="000F2688">
        <w:rPr>
          <w:i/>
          <w:iCs/>
          <w:color w:val="000000" w:themeColor="text1"/>
          <w:sz w:val="28"/>
          <w:szCs w:val="28"/>
        </w:rPr>
        <w:t xml:space="preserve"> the Federal Government </w:t>
      </w:r>
      <w:r w:rsidRPr="0001555F">
        <w:rPr>
          <w:i/>
          <w:iCs/>
          <w:color w:val="000000" w:themeColor="text1"/>
          <w:sz w:val="28"/>
          <w:szCs w:val="28"/>
        </w:rPr>
        <w:t>to complete this collection</w:t>
      </w:r>
      <w:r w:rsidRPr="0001555F">
        <w:rPr>
          <w:i/>
          <w:iCs/>
          <w:color w:val="000000" w:themeColor="text1"/>
          <w:sz w:val="28"/>
          <w:szCs w:val="28"/>
        </w:rPr>
        <w:t>?</w:t>
      </w:r>
    </w:p>
    <w:p w:rsidR="0AB0882E" w:rsidRPr="0001555F" w:rsidP="70258AB7" w14:paraId="70758CDF" w14:textId="733CD2EF">
      <w:pPr>
        <w:spacing w:after="160" w:line="257" w:lineRule="auto"/>
        <w:ind w:left="360"/>
        <w:rPr>
          <w:sz w:val="28"/>
          <w:szCs w:val="28"/>
        </w:rPr>
      </w:pPr>
      <w:r w:rsidRPr="0001555F">
        <w:rPr>
          <w:rFonts w:eastAsia="Calibri"/>
          <w:sz w:val="28"/>
          <w:szCs w:val="28"/>
        </w:rPr>
        <w:t xml:space="preserve">The Department of State’s Cost of Service Model (CoSM) estimates the cost value for data intake and review is </w:t>
      </w:r>
      <w:r w:rsidRPr="0001555F" w:rsidR="4977FCFB">
        <w:rPr>
          <w:rFonts w:eastAsia="Calibri"/>
          <w:sz w:val="28"/>
          <w:szCs w:val="28"/>
        </w:rPr>
        <w:t>approximately $145.51 per visa application.  With 17,000 responses, the total estimated cost incurred by the federal govern</w:t>
      </w:r>
      <w:r w:rsidRPr="0001555F" w:rsidR="417F34F5">
        <w:rPr>
          <w:rFonts w:eastAsia="Calibri"/>
          <w:sz w:val="28"/>
          <w:szCs w:val="28"/>
        </w:rPr>
        <w:t xml:space="preserve">ment is </w:t>
      </w:r>
      <w:r w:rsidRPr="0001555F" w:rsidR="17FAFF6C">
        <w:rPr>
          <w:rFonts w:eastAsia="Calibri"/>
          <w:sz w:val="28"/>
          <w:szCs w:val="28"/>
        </w:rPr>
        <w:t xml:space="preserve">$2,473,670.  </w:t>
      </w:r>
      <w:r w:rsidRPr="0001555F">
        <w:rPr>
          <w:rFonts w:eastAsia="Calibri"/>
          <w:sz w:val="28"/>
          <w:szCs w:val="28"/>
        </w:rPr>
        <w:t xml:space="preserve">This figure encompasses the time associated with form review, records management, system checks, and all related activities within “Data Intake and Review.”  </w:t>
      </w:r>
    </w:p>
    <w:p w:rsidR="001551C6" w:rsidRPr="0001555F" w:rsidP="001551C6" w14:paraId="6B4E7328" w14:textId="6EB2CF42">
      <w:pPr>
        <w:numPr>
          <w:ilvl w:val="0"/>
          <w:numId w:val="8"/>
        </w:numPr>
        <w:rPr>
          <w:i/>
          <w:color w:val="000000" w:themeColor="text1"/>
          <w:sz w:val="28"/>
          <w:szCs w:val="28"/>
        </w:rPr>
      </w:pPr>
      <w:r w:rsidRPr="0001555F">
        <w:rPr>
          <w:i/>
          <w:color w:val="000000" w:themeColor="text1"/>
          <w:sz w:val="28"/>
          <w:szCs w:val="28"/>
        </w:rPr>
        <w:t xml:space="preserve">Are there </w:t>
      </w:r>
      <w:r w:rsidRPr="0001555F">
        <w:rPr>
          <w:i/>
          <w:color w:val="000000" w:themeColor="text1"/>
          <w:sz w:val="28"/>
          <w:szCs w:val="28"/>
        </w:rPr>
        <w:t>any changes/adjustments to this collection since the previous submission</w:t>
      </w:r>
      <w:r w:rsidRPr="0001555F">
        <w:rPr>
          <w:i/>
          <w:color w:val="000000" w:themeColor="text1"/>
          <w:sz w:val="28"/>
          <w:szCs w:val="28"/>
        </w:rPr>
        <w:t>?</w:t>
      </w:r>
    </w:p>
    <w:p w:rsidR="001551C6" w:rsidRPr="0001555F" w:rsidP="3A808E9E" w14:paraId="3BA4B88C" w14:textId="54301037">
      <w:pPr>
        <w:ind w:left="360"/>
        <w:rPr>
          <w:i/>
          <w:iCs/>
          <w:color w:val="000000" w:themeColor="text1"/>
          <w:sz w:val="28"/>
          <w:szCs w:val="28"/>
        </w:rPr>
      </w:pPr>
      <w:r w:rsidRPr="0001555F">
        <w:rPr>
          <w:rStyle w:val="eop"/>
          <w:color w:val="000000"/>
          <w:sz w:val="28"/>
          <w:szCs w:val="28"/>
          <w:shd w:val="clear" w:color="auto" w:fill="FFFFFF"/>
        </w:rPr>
        <w:t>The Department is making the following changes to the collection:</w:t>
      </w:r>
    </w:p>
    <w:p w:rsidR="03B02DCD" w:rsidRPr="0001555F" w:rsidP="3A808E9E" w14:paraId="777432F4" w14:textId="7AAB3996">
      <w:pPr>
        <w:pStyle w:val="NoSpacing"/>
        <w:numPr>
          <w:ilvl w:val="0"/>
          <w:numId w:val="2"/>
        </w:numPr>
        <w:spacing w:line="240" w:lineRule="auto"/>
        <w:rPr>
          <w:rFonts w:ascii="Times New Roman" w:eastAsia="Calibri" w:hAnsi="Times New Roman" w:cs="Times New Roman"/>
          <w:color w:val="000000" w:themeColor="text1"/>
          <w:sz w:val="28"/>
          <w:szCs w:val="28"/>
        </w:rPr>
      </w:pPr>
      <w:r w:rsidRPr="0001555F">
        <w:rPr>
          <w:rFonts w:ascii="Times New Roman" w:eastAsia="Calibri" w:hAnsi="Times New Roman" w:cs="Times New Roman"/>
          <w:color w:val="000000" w:themeColor="text1"/>
          <w:sz w:val="28"/>
          <w:szCs w:val="28"/>
        </w:rPr>
        <w:t xml:space="preserve">Providing additional instructions </w:t>
      </w:r>
      <w:r w:rsidRPr="0001555F" w:rsidR="00F81E19">
        <w:rPr>
          <w:rFonts w:ascii="Times New Roman" w:eastAsia="Calibri" w:hAnsi="Times New Roman" w:cs="Times New Roman"/>
          <w:color w:val="000000" w:themeColor="text1"/>
          <w:sz w:val="28"/>
          <w:szCs w:val="28"/>
        </w:rPr>
        <w:t>on</w:t>
      </w:r>
      <w:r w:rsidRPr="0001555F">
        <w:rPr>
          <w:rFonts w:ascii="Times New Roman" w:eastAsia="Calibri" w:hAnsi="Times New Roman" w:cs="Times New Roman"/>
          <w:color w:val="000000" w:themeColor="text1"/>
          <w:sz w:val="28"/>
          <w:szCs w:val="28"/>
        </w:rPr>
        <w:t xml:space="preserve"> the DS-1648 landing page.</w:t>
      </w:r>
    </w:p>
    <w:p w:rsidR="03B02DCD" w:rsidRPr="0001555F" w:rsidP="3A808E9E" w14:paraId="3E73D643" w14:textId="3B0B0B20">
      <w:pPr>
        <w:pStyle w:val="NoSpacing"/>
        <w:numPr>
          <w:ilvl w:val="0"/>
          <w:numId w:val="2"/>
        </w:numPr>
        <w:spacing w:line="240" w:lineRule="auto"/>
        <w:rPr>
          <w:rFonts w:ascii="Times New Roman" w:eastAsia="Calibri" w:hAnsi="Times New Roman" w:cs="Times New Roman"/>
          <w:color w:val="000000" w:themeColor="text1"/>
          <w:sz w:val="28"/>
          <w:szCs w:val="28"/>
        </w:rPr>
      </w:pPr>
      <w:r w:rsidRPr="0EC76883">
        <w:rPr>
          <w:rFonts w:ascii="Times New Roman" w:eastAsia="Calibri" w:hAnsi="Times New Roman" w:cs="Times New Roman"/>
          <w:color w:val="000000" w:themeColor="text1"/>
          <w:sz w:val="28"/>
          <w:szCs w:val="28"/>
        </w:rPr>
        <w:t xml:space="preserve">Adding a question to the </w:t>
      </w:r>
      <w:r w:rsidRPr="0EC76883" w:rsidR="03A39B4B">
        <w:rPr>
          <w:rFonts w:ascii="Times New Roman" w:eastAsia="Calibri" w:hAnsi="Times New Roman" w:cs="Times New Roman"/>
          <w:color w:val="000000" w:themeColor="text1"/>
          <w:sz w:val="28"/>
          <w:szCs w:val="28"/>
        </w:rPr>
        <w:t>Passport</w:t>
      </w:r>
      <w:r w:rsidRPr="0EC76883">
        <w:rPr>
          <w:rFonts w:ascii="Times New Roman" w:eastAsia="Calibri" w:hAnsi="Times New Roman" w:cs="Times New Roman"/>
          <w:color w:val="000000" w:themeColor="text1"/>
          <w:sz w:val="28"/>
          <w:szCs w:val="28"/>
        </w:rPr>
        <w:t xml:space="preserve"> page: </w:t>
      </w:r>
      <w:r w:rsidRPr="0EC76883" w:rsidR="006741CA">
        <w:rPr>
          <w:rFonts w:ascii="Times New Roman" w:eastAsia="Calibri" w:hAnsi="Times New Roman" w:cs="Times New Roman"/>
          <w:color w:val="000000" w:themeColor="text1"/>
          <w:sz w:val="28"/>
          <w:szCs w:val="28"/>
        </w:rPr>
        <w:t xml:space="preserve"> </w:t>
      </w:r>
      <w:r w:rsidRPr="0EC76883">
        <w:rPr>
          <w:rFonts w:ascii="Times New Roman" w:eastAsia="Calibri" w:hAnsi="Times New Roman" w:cs="Times New Roman"/>
          <w:color w:val="000000" w:themeColor="text1"/>
          <w:sz w:val="28"/>
          <w:szCs w:val="28"/>
        </w:rPr>
        <w:t xml:space="preserve">“Do you currently hold, or have you previously held, nationality of another country other than specified above?” [Yes/No]. </w:t>
      </w:r>
    </w:p>
    <w:p w:rsidR="03B02DCD" w:rsidRPr="0001555F" w:rsidP="3A808E9E" w14:paraId="59576F58" w14:textId="5C82C1B0">
      <w:pPr>
        <w:pStyle w:val="NoSpacing"/>
        <w:numPr>
          <w:ilvl w:val="0"/>
          <w:numId w:val="2"/>
        </w:numPr>
        <w:spacing w:line="240" w:lineRule="auto"/>
        <w:rPr>
          <w:rFonts w:ascii="Times New Roman" w:eastAsia="Calibri" w:hAnsi="Times New Roman" w:cs="Times New Roman"/>
          <w:color w:val="000000" w:themeColor="text1"/>
          <w:sz w:val="28"/>
          <w:szCs w:val="28"/>
        </w:rPr>
      </w:pPr>
      <w:r w:rsidRPr="0001555F">
        <w:rPr>
          <w:rFonts w:ascii="Times New Roman" w:eastAsia="Calibri" w:hAnsi="Times New Roman" w:cs="Times New Roman"/>
          <w:color w:val="000000" w:themeColor="text1"/>
          <w:sz w:val="28"/>
          <w:szCs w:val="28"/>
        </w:rPr>
        <w:t xml:space="preserve">If yes, </w:t>
      </w:r>
      <w:r w:rsidRPr="0001555F" w:rsidR="17CD186D">
        <w:rPr>
          <w:rFonts w:ascii="Times New Roman" w:eastAsia="Calibri" w:hAnsi="Times New Roman" w:cs="Times New Roman"/>
          <w:color w:val="000000" w:themeColor="text1"/>
          <w:sz w:val="28"/>
          <w:szCs w:val="28"/>
        </w:rPr>
        <w:t xml:space="preserve">adding </w:t>
      </w:r>
      <w:r w:rsidRPr="0001555F">
        <w:rPr>
          <w:rFonts w:ascii="Times New Roman" w:eastAsia="Calibri" w:hAnsi="Times New Roman" w:cs="Times New Roman"/>
          <w:color w:val="000000" w:themeColor="text1"/>
          <w:sz w:val="28"/>
          <w:szCs w:val="28"/>
        </w:rPr>
        <w:t xml:space="preserve">the following </w:t>
      </w:r>
      <w:r w:rsidRPr="0001555F" w:rsidR="5CEAC47D">
        <w:rPr>
          <w:rFonts w:ascii="Times New Roman" w:eastAsia="Calibri" w:hAnsi="Times New Roman" w:cs="Times New Roman"/>
          <w:color w:val="000000" w:themeColor="text1"/>
          <w:sz w:val="28"/>
          <w:szCs w:val="28"/>
        </w:rPr>
        <w:t>field and question</w:t>
      </w:r>
      <w:r w:rsidRPr="0001555F">
        <w:rPr>
          <w:rFonts w:ascii="Times New Roman" w:eastAsia="Calibri" w:hAnsi="Times New Roman" w:cs="Times New Roman"/>
          <w:color w:val="000000" w:themeColor="text1"/>
          <w:sz w:val="28"/>
          <w:szCs w:val="28"/>
        </w:rPr>
        <w:t>:</w:t>
      </w:r>
    </w:p>
    <w:p w:rsidR="03B02DCD" w:rsidRPr="0001555F" w:rsidP="3A808E9E" w14:paraId="2348E7AC" w14:textId="5BDE5F8A">
      <w:pPr>
        <w:pStyle w:val="NoSpacing"/>
        <w:numPr>
          <w:ilvl w:val="1"/>
          <w:numId w:val="2"/>
        </w:numPr>
        <w:spacing w:line="240" w:lineRule="auto"/>
        <w:rPr>
          <w:rFonts w:ascii="Times New Roman" w:eastAsia="Calibri" w:hAnsi="Times New Roman" w:cs="Times New Roman"/>
          <w:color w:val="000000" w:themeColor="text1"/>
          <w:sz w:val="28"/>
          <w:szCs w:val="28"/>
        </w:rPr>
      </w:pPr>
      <w:r w:rsidRPr="0001555F">
        <w:rPr>
          <w:rFonts w:ascii="Times New Roman" w:eastAsia="Calibri" w:hAnsi="Times New Roman" w:cs="Times New Roman"/>
          <w:color w:val="000000" w:themeColor="text1"/>
          <w:sz w:val="28"/>
          <w:szCs w:val="28"/>
        </w:rPr>
        <w:t>“Other Country/Region of Origin (Nationality)”</w:t>
      </w:r>
    </w:p>
    <w:p w:rsidR="03B02DCD" w:rsidRPr="0001555F" w:rsidP="3A808E9E" w14:paraId="1CA88244" w14:textId="430775AA">
      <w:pPr>
        <w:pStyle w:val="NoSpacing"/>
        <w:spacing w:line="240" w:lineRule="auto"/>
        <w:jc w:val="center"/>
        <w:rPr>
          <w:rFonts w:ascii="Times New Roman" w:eastAsia="Calibri" w:hAnsi="Times New Roman" w:cs="Times New Roman"/>
          <w:color w:val="000000" w:themeColor="text1"/>
          <w:sz w:val="28"/>
          <w:szCs w:val="28"/>
        </w:rPr>
      </w:pPr>
      <w:r w:rsidRPr="0001555F">
        <w:rPr>
          <w:rFonts w:ascii="Times New Roman" w:eastAsia="Calibri" w:hAnsi="Times New Roman" w:cs="Times New Roman"/>
          <w:color w:val="000000" w:themeColor="text1"/>
          <w:sz w:val="28"/>
          <w:szCs w:val="28"/>
        </w:rPr>
        <w:t>AND</w:t>
      </w:r>
    </w:p>
    <w:p w:rsidR="03B02DCD" w:rsidRPr="0001555F" w:rsidP="3A808E9E" w14:paraId="09D1CDE1" w14:textId="6EB630D5">
      <w:pPr>
        <w:pStyle w:val="NoSpacing"/>
        <w:numPr>
          <w:ilvl w:val="1"/>
          <w:numId w:val="2"/>
        </w:numPr>
        <w:pBdr>
          <w:top w:val="nil"/>
          <w:left w:val="nil"/>
          <w:bottom w:val="nil"/>
          <w:right w:val="nil"/>
          <w:between w:val="nil"/>
        </w:pBdr>
        <w:spacing w:line="240" w:lineRule="auto"/>
        <w:rPr>
          <w:rFonts w:ascii="Times New Roman" w:eastAsia="Calibri" w:hAnsi="Times New Roman" w:cs="Times New Roman"/>
          <w:color w:val="000000" w:themeColor="text1"/>
          <w:sz w:val="28"/>
          <w:szCs w:val="28"/>
        </w:rPr>
      </w:pPr>
      <w:r w:rsidRPr="0001555F">
        <w:rPr>
          <w:rFonts w:ascii="Times New Roman" w:eastAsia="Calibri" w:hAnsi="Times New Roman" w:cs="Times New Roman"/>
          <w:color w:val="000000" w:themeColor="text1"/>
          <w:sz w:val="28"/>
          <w:szCs w:val="28"/>
        </w:rPr>
        <w:t>“Do you hold a passport for the other country/region of origin (nationality) indicated above?” [Yes/No]</w:t>
      </w:r>
    </w:p>
    <w:p w:rsidR="03B02DCD" w:rsidRPr="0001555F" w:rsidP="3A808E9E" w14:paraId="753DC623" w14:textId="7F233C4A">
      <w:pPr>
        <w:pStyle w:val="NoSpacing"/>
        <w:numPr>
          <w:ilvl w:val="0"/>
          <w:numId w:val="1"/>
        </w:numPr>
        <w:pBdr>
          <w:top w:val="nil"/>
          <w:left w:val="nil"/>
          <w:bottom w:val="nil"/>
          <w:right w:val="nil"/>
          <w:between w:val="nil"/>
        </w:pBdr>
        <w:spacing w:line="240" w:lineRule="auto"/>
        <w:rPr>
          <w:rFonts w:ascii="Times New Roman" w:eastAsia="Calibri" w:hAnsi="Times New Roman" w:cs="Times New Roman"/>
          <w:color w:val="000000" w:themeColor="text1"/>
          <w:sz w:val="28"/>
          <w:szCs w:val="28"/>
        </w:rPr>
      </w:pPr>
      <w:r w:rsidRPr="0001555F">
        <w:rPr>
          <w:rFonts w:ascii="Times New Roman" w:eastAsia="Calibri" w:hAnsi="Times New Roman" w:cs="Times New Roman"/>
          <w:color w:val="000000" w:themeColor="text1"/>
          <w:sz w:val="28"/>
          <w:szCs w:val="28"/>
        </w:rPr>
        <w:t xml:space="preserve">If yes, provide the following information: </w:t>
      </w:r>
    </w:p>
    <w:p w:rsidR="03B02DCD" w:rsidRPr="0001555F" w:rsidP="3A808E9E" w14:paraId="5F1E35EC" w14:textId="2F3336FD">
      <w:pPr>
        <w:pStyle w:val="NoSpacing"/>
        <w:pBdr>
          <w:top w:val="nil"/>
          <w:left w:val="nil"/>
          <w:bottom w:val="nil"/>
          <w:right w:val="nil"/>
          <w:between w:val="nil"/>
        </w:pBdr>
        <w:spacing w:line="240" w:lineRule="auto"/>
        <w:ind w:left="2520"/>
        <w:rPr>
          <w:rFonts w:ascii="Times New Roman" w:eastAsia="Calibri" w:hAnsi="Times New Roman" w:cs="Times New Roman"/>
          <w:color w:val="000000" w:themeColor="text1"/>
          <w:sz w:val="28"/>
          <w:szCs w:val="28"/>
        </w:rPr>
      </w:pPr>
      <w:r w:rsidRPr="0001555F">
        <w:rPr>
          <w:rFonts w:ascii="Times New Roman" w:eastAsia="Calibri" w:hAnsi="Times New Roman" w:cs="Times New Roman"/>
          <w:color w:val="000000" w:themeColor="text1"/>
          <w:sz w:val="28"/>
          <w:szCs w:val="28"/>
        </w:rPr>
        <w:t>“Passport Number” [text box].</w:t>
      </w:r>
    </w:p>
    <w:p w:rsidR="3A808E9E" w:rsidRPr="0001555F" w:rsidP="3A808E9E" w14:paraId="099D9893" w14:textId="1DEDFD2C">
      <w:pPr>
        <w:pStyle w:val="NoSpacing"/>
        <w:pBdr>
          <w:top w:val="nil"/>
          <w:left w:val="nil"/>
          <w:bottom w:val="nil"/>
          <w:right w:val="nil"/>
          <w:between w:val="nil"/>
        </w:pBdr>
        <w:spacing w:line="240" w:lineRule="auto"/>
        <w:ind w:left="2520"/>
        <w:rPr>
          <w:rFonts w:ascii="Times New Roman" w:eastAsia="Calibri" w:hAnsi="Times New Roman" w:cs="Times New Roman"/>
          <w:color w:val="000000" w:themeColor="text1"/>
          <w:sz w:val="28"/>
          <w:szCs w:val="28"/>
        </w:rPr>
      </w:pPr>
    </w:p>
    <w:p w:rsidR="001551C6" w:rsidRPr="0001555F" w:rsidP="0AB0882E" w14:paraId="3948A5CE" w14:textId="4E2413C5">
      <w:pPr>
        <w:numPr>
          <w:ilvl w:val="0"/>
          <w:numId w:val="8"/>
        </w:numPr>
        <w:rPr>
          <w:i/>
          <w:iCs/>
          <w:color w:val="000000" w:themeColor="text1"/>
          <w:sz w:val="28"/>
          <w:szCs w:val="28"/>
        </w:rPr>
      </w:pPr>
      <w:r w:rsidRPr="0001555F">
        <w:rPr>
          <w:i/>
          <w:iCs/>
          <w:color w:val="000000" w:themeColor="text1"/>
          <w:sz w:val="28"/>
          <w:szCs w:val="28"/>
        </w:rPr>
        <w:t xml:space="preserve">Will any </w:t>
      </w:r>
      <w:r w:rsidRPr="0001555F">
        <w:rPr>
          <w:i/>
          <w:iCs/>
          <w:color w:val="000000" w:themeColor="text1"/>
          <w:sz w:val="28"/>
          <w:szCs w:val="28"/>
        </w:rPr>
        <w:t>data gathered by this collection be published</w:t>
      </w:r>
      <w:r w:rsidRPr="0001555F">
        <w:rPr>
          <w:i/>
          <w:iCs/>
          <w:color w:val="000000" w:themeColor="text1"/>
          <w:sz w:val="28"/>
          <w:szCs w:val="28"/>
        </w:rPr>
        <w:t>?</w:t>
      </w:r>
    </w:p>
    <w:p w:rsidR="3B60B8DB" w:rsidRPr="0001555F" w:rsidP="0AB0882E" w14:paraId="7327DA72" w14:textId="0AD1E2DB">
      <w:pPr>
        <w:ind w:left="360"/>
        <w:rPr>
          <w:i/>
          <w:iCs/>
          <w:color w:val="000000" w:themeColor="text1"/>
          <w:sz w:val="28"/>
          <w:szCs w:val="28"/>
        </w:rPr>
      </w:pPr>
      <w:r w:rsidRPr="0001555F">
        <w:rPr>
          <w:sz w:val="28"/>
          <w:szCs w:val="28"/>
        </w:rPr>
        <w:t xml:space="preserve">No.  The data gathered by this collection will not be published, however, a quantitative summary of all Department of State visa activities is published in the annual Report of the Visa Office.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2024.  The link to the site is: </w:t>
      </w:r>
      <w:hyperlink r:id="rId15">
        <w:r w:rsidRPr="0001555F">
          <w:rPr>
            <w:rStyle w:val="Hyperlink"/>
            <w:sz w:val="28"/>
            <w:szCs w:val="28"/>
          </w:rPr>
          <w:t>https://travel.state.gov/content/travel/en/legal/visa-law0/visa-statistics.html</w:t>
        </w:r>
      </w:hyperlink>
      <w:r w:rsidRPr="0001555F">
        <w:rPr>
          <w:sz w:val="28"/>
          <w:szCs w:val="28"/>
        </w:rPr>
        <w:t xml:space="preserve">.    </w:t>
      </w:r>
    </w:p>
    <w:p w:rsidR="03B02DCD" w:rsidRPr="0001555F" w:rsidP="03B02DCD" w14:paraId="3CC59E2A" w14:textId="37B5F8D4">
      <w:pPr>
        <w:ind w:left="360"/>
        <w:rPr>
          <w:sz w:val="28"/>
          <w:szCs w:val="28"/>
        </w:rPr>
      </w:pPr>
    </w:p>
    <w:p w:rsidR="00771136" w:rsidRPr="0001555F" w:rsidP="001551C6" w14:paraId="4448C7D2" w14:textId="6C6A8673">
      <w:pPr>
        <w:numPr>
          <w:ilvl w:val="0"/>
          <w:numId w:val="8"/>
        </w:numPr>
        <w:rPr>
          <w:i/>
          <w:color w:val="000000" w:themeColor="text1"/>
          <w:sz w:val="28"/>
          <w:szCs w:val="28"/>
        </w:rPr>
      </w:pPr>
      <w:r w:rsidRPr="0001555F">
        <w:rPr>
          <w:i/>
          <w:color w:val="000000" w:themeColor="text1"/>
          <w:sz w:val="28"/>
          <w:szCs w:val="28"/>
        </w:rPr>
        <w:t xml:space="preserve">Will the OMB expiration date be displayed? </w:t>
      </w:r>
    </w:p>
    <w:p w:rsidR="00771136" w:rsidRPr="0001555F" w:rsidP="03B02DCD" w14:paraId="60835FDB" w14:textId="60FE49EF">
      <w:pPr>
        <w:ind w:left="360"/>
        <w:rPr>
          <w:color w:val="000000" w:themeColor="text1"/>
          <w:sz w:val="28"/>
          <w:szCs w:val="28"/>
        </w:rPr>
      </w:pPr>
      <w:r w:rsidRPr="0001555F">
        <w:rPr>
          <w:color w:val="000000" w:themeColor="text1"/>
          <w:sz w:val="28"/>
          <w:szCs w:val="28"/>
        </w:rPr>
        <w:t>Yes.  T</w:t>
      </w:r>
      <w:r w:rsidRPr="0001555F">
        <w:rPr>
          <w:color w:val="000000" w:themeColor="text1"/>
          <w:sz w:val="28"/>
          <w:szCs w:val="28"/>
        </w:rPr>
        <w:t>he Department will display the OMB expiration date</w:t>
      </w:r>
      <w:r w:rsidRPr="0001555F">
        <w:rPr>
          <w:color w:val="000000" w:themeColor="text1"/>
          <w:sz w:val="28"/>
          <w:szCs w:val="28"/>
        </w:rPr>
        <w:t xml:space="preserve"> on the collection</w:t>
      </w:r>
      <w:r w:rsidRPr="0001555F">
        <w:rPr>
          <w:color w:val="000000" w:themeColor="text1"/>
          <w:sz w:val="28"/>
          <w:szCs w:val="28"/>
        </w:rPr>
        <w:t>.</w:t>
      </w:r>
    </w:p>
    <w:p w:rsidR="03B02DCD" w:rsidRPr="0001555F" w:rsidP="03B02DCD" w14:paraId="5E7C6F80" w14:textId="01112990">
      <w:pPr>
        <w:ind w:left="360"/>
        <w:rPr>
          <w:color w:val="000000" w:themeColor="text1"/>
          <w:sz w:val="28"/>
          <w:szCs w:val="28"/>
        </w:rPr>
      </w:pPr>
    </w:p>
    <w:p w:rsidR="0073042C" w:rsidRPr="0001555F" w:rsidP="0AB0882E" w14:paraId="30DD7FBC" w14:textId="3C7A2025">
      <w:pPr>
        <w:numPr>
          <w:ilvl w:val="0"/>
          <w:numId w:val="8"/>
        </w:numPr>
        <w:rPr>
          <w:i/>
          <w:iCs/>
          <w:color w:val="000000" w:themeColor="text1"/>
          <w:sz w:val="28"/>
          <w:szCs w:val="28"/>
        </w:rPr>
      </w:pPr>
      <w:r w:rsidRPr="0001555F">
        <w:rPr>
          <w:i/>
          <w:iCs/>
          <w:color w:val="000000" w:themeColor="text1"/>
          <w:sz w:val="28"/>
          <w:szCs w:val="28"/>
        </w:rPr>
        <w:t xml:space="preserve">Are any </w:t>
      </w:r>
      <w:r w:rsidRPr="0001555F" w:rsidR="001551C6">
        <w:rPr>
          <w:i/>
          <w:iCs/>
          <w:color w:val="000000" w:themeColor="text1"/>
          <w:sz w:val="28"/>
          <w:szCs w:val="28"/>
        </w:rPr>
        <w:t xml:space="preserve">exceptions to the OMB certification statement </w:t>
      </w:r>
      <w:r w:rsidRPr="0001555F">
        <w:rPr>
          <w:i/>
          <w:iCs/>
          <w:color w:val="000000" w:themeColor="text1"/>
          <w:sz w:val="28"/>
          <w:szCs w:val="28"/>
        </w:rPr>
        <w:t>being sought?</w:t>
      </w:r>
    </w:p>
    <w:p w:rsidR="0073042C" w:rsidRPr="0001555F" w:rsidP="0073042C" w14:paraId="343004E8" w14:textId="4D28EA11">
      <w:pPr>
        <w:ind w:left="360"/>
        <w:rPr>
          <w:iCs/>
          <w:color w:val="000000" w:themeColor="text1"/>
          <w:sz w:val="28"/>
          <w:szCs w:val="28"/>
        </w:rPr>
      </w:pPr>
      <w:r w:rsidRPr="0001555F">
        <w:rPr>
          <w:iCs/>
          <w:color w:val="000000" w:themeColor="text1"/>
          <w:sz w:val="28"/>
          <w:szCs w:val="28"/>
        </w:rPr>
        <w:t xml:space="preserve">No.  </w:t>
      </w:r>
      <w:r w:rsidRPr="0001555F">
        <w:rPr>
          <w:iCs/>
          <w:color w:val="000000" w:themeColor="text1"/>
          <w:sz w:val="28"/>
          <w:szCs w:val="28"/>
        </w:rPr>
        <w:t>The Department is not seeking exceptions to th</w:t>
      </w:r>
      <w:r w:rsidRPr="0001555F" w:rsidR="00D54FF9">
        <w:rPr>
          <w:iCs/>
          <w:color w:val="000000" w:themeColor="text1"/>
          <w:sz w:val="28"/>
          <w:szCs w:val="28"/>
        </w:rPr>
        <w:t>e OMB</w:t>
      </w:r>
      <w:r w:rsidRPr="0001555F">
        <w:rPr>
          <w:iCs/>
          <w:color w:val="000000" w:themeColor="text1"/>
          <w:sz w:val="28"/>
          <w:szCs w:val="28"/>
        </w:rPr>
        <w:t xml:space="preserve"> certification statement.</w:t>
      </w:r>
    </w:p>
    <w:p w:rsidR="001551C6" w:rsidRPr="0001555F" w:rsidP="001551C6" w14:paraId="484B4F43" w14:textId="77777777">
      <w:pPr>
        <w:pStyle w:val="Heading1"/>
        <w:rPr>
          <w:b w:val="0"/>
          <w:sz w:val="28"/>
          <w:szCs w:val="28"/>
        </w:rPr>
      </w:pPr>
    </w:p>
    <w:p w:rsidR="001551C6" w:rsidRPr="0001555F" w:rsidP="03B02DCD" w14:paraId="0C2CA917" w14:textId="77777777">
      <w:pPr>
        <w:pStyle w:val="Heading1"/>
        <w:rPr>
          <w:sz w:val="28"/>
          <w:szCs w:val="28"/>
        </w:rPr>
      </w:pPr>
      <w:r w:rsidRPr="0001555F">
        <w:rPr>
          <w:sz w:val="28"/>
          <w:szCs w:val="28"/>
        </w:rPr>
        <w:t>B.</w:t>
      </w:r>
      <w:r w:rsidRPr="0001555F">
        <w:rPr>
          <w:sz w:val="28"/>
          <w:szCs w:val="28"/>
        </w:rPr>
        <w:tab/>
        <w:t>COLLECTION OF INFORMATION EMPLOYING STATISTICAL METHODS</w:t>
      </w:r>
    </w:p>
    <w:p w:rsidR="00C32EFD" w:rsidP="70258AB7" w14:paraId="02543F13" w14:textId="7832BBC4">
      <w:pPr>
        <w:ind w:firstLine="720"/>
        <w:rPr>
          <w:sz w:val="28"/>
          <w:szCs w:val="28"/>
        </w:rPr>
      </w:pPr>
      <w:r w:rsidRPr="0001555F">
        <w:rPr>
          <w:sz w:val="28"/>
          <w:szCs w:val="28"/>
        </w:rPr>
        <w:t>This collection does not employ statistical methods.</w:t>
      </w:r>
    </w:p>
    <w:p w:rsidR="00424F1C" w:rsidP="70258AB7" w14:paraId="41C476DD" w14:textId="77777777">
      <w:pPr>
        <w:ind w:firstLine="720"/>
        <w:rPr>
          <w:sz w:val="28"/>
          <w:szCs w:val="28"/>
        </w:rPr>
      </w:pPr>
    </w:p>
    <w:p w:rsidR="00424F1C" w:rsidRPr="0001555F" w:rsidP="70258AB7" w14:paraId="1FB2132C" w14:textId="77777777">
      <w:pPr>
        <w:ind w:firstLine="720"/>
        <w:rPr>
          <w:color w:val="000000" w:themeColor="text1"/>
          <w:sz w:val="28"/>
          <w:szCs w:val="28"/>
        </w:rPr>
      </w:pP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83C19" w:rsidP="007C49EA" w14:paraId="737B16DB" w14:textId="77777777">
      <w:pPr>
        <w:spacing w:after="0"/>
      </w:pPr>
      <w:r>
        <w:separator/>
      </w:r>
    </w:p>
  </w:endnote>
  <w:endnote w:type="continuationSeparator" w:id="1">
    <w:p w:rsidR="00A83C19" w:rsidP="007C49EA" w14:paraId="3DC85160" w14:textId="77777777">
      <w:pPr>
        <w:spacing w:after="0"/>
      </w:pPr>
      <w:r>
        <w:continuationSeparator/>
      </w:r>
    </w:p>
  </w:endnote>
  <w:endnote w:id="2">
    <w:p w:rsidR="00424F1C" w:rsidRPr="00424F1C" w:rsidP="00424F1C" w14:paraId="2EBEBDF2" w14:textId="020AF6B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B2A88"/>
    <w:multiLevelType w:val="hybridMultilevel"/>
    <w:tmpl w:val="61AA1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71A27B4"/>
    <w:multiLevelType w:val="hybridMultilevel"/>
    <w:tmpl w:val="0902EB3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D2F9F9"/>
    <w:multiLevelType w:val="hybridMultilevel"/>
    <w:tmpl w:val="496645B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5">
    <w:nsid w:val="0F3707F9"/>
    <w:multiLevelType w:val="hybridMultilevel"/>
    <w:tmpl w:val="9A342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C5260C"/>
    <w:multiLevelType w:val="hybridMultilevel"/>
    <w:tmpl w:val="ADC612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A6F2D03"/>
    <w:multiLevelType w:val="hybridMultilevel"/>
    <w:tmpl w:val="1EB0C8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EDDAB9F"/>
    <w:multiLevelType w:val="hybridMultilevel"/>
    <w:tmpl w:val="71FC2A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C025A52"/>
    <w:multiLevelType w:val="hybridMultilevel"/>
    <w:tmpl w:val="6C8EE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19BA06"/>
    <w:multiLevelType w:val="hybridMultilevel"/>
    <w:tmpl w:val="F696936C"/>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12">
    <w:nsid w:val="5F9F767E"/>
    <w:multiLevelType w:val="hybridMultilevel"/>
    <w:tmpl w:val="328C94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B809CE"/>
    <w:multiLevelType w:val="hybridMultilevel"/>
    <w:tmpl w:val="8EA492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88943992">
    <w:abstractNumId w:val="11"/>
  </w:num>
  <w:num w:numId="2" w16cid:durableId="799419998">
    <w:abstractNumId w:val="0"/>
  </w:num>
  <w:num w:numId="3" w16cid:durableId="983853812">
    <w:abstractNumId w:val="8"/>
  </w:num>
  <w:num w:numId="4" w16cid:durableId="1476680555">
    <w:abstractNumId w:val="4"/>
  </w:num>
  <w:num w:numId="5" w16cid:durableId="1741055365">
    <w:abstractNumId w:val="12"/>
  </w:num>
  <w:num w:numId="6" w16cid:durableId="1812550549">
    <w:abstractNumId w:val="2"/>
  </w:num>
  <w:num w:numId="7" w16cid:durableId="1641422690">
    <w:abstractNumId w:val="5"/>
  </w:num>
  <w:num w:numId="8" w16cid:durableId="40175673">
    <w:abstractNumId w:val="1"/>
  </w:num>
  <w:num w:numId="9" w16cid:durableId="1435327258">
    <w:abstractNumId w:val="13"/>
  </w:num>
  <w:num w:numId="10" w16cid:durableId="1481337944">
    <w:abstractNumId w:val="15"/>
  </w:num>
  <w:num w:numId="11" w16cid:durableId="596594348">
    <w:abstractNumId w:val="9"/>
  </w:num>
  <w:num w:numId="12" w16cid:durableId="210967145">
    <w:abstractNumId w:val="3"/>
  </w:num>
  <w:num w:numId="13" w16cid:durableId="1474367726">
    <w:abstractNumId w:val="16"/>
  </w:num>
  <w:num w:numId="14" w16cid:durableId="887884427">
    <w:abstractNumId w:val="6"/>
  </w:num>
  <w:num w:numId="15" w16cid:durableId="492767488">
    <w:abstractNumId w:val="14"/>
  </w:num>
  <w:num w:numId="16" w16cid:durableId="267007517">
    <w:abstractNumId w:val="10"/>
  </w:num>
  <w:num w:numId="17" w16cid:durableId="1546143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1555F"/>
    <w:rsid w:val="00023DF3"/>
    <w:rsid w:val="00044DD0"/>
    <w:rsid w:val="00052105"/>
    <w:rsid w:val="0005722F"/>
    <w:rsid w:val="000734D9"/>
    <w:rsid w:val="00096004"/>
    <w:rsid w:val="000A0CAD"/>
    <w:rsid w:val="000B03C5"/>
    <w:rsid w:val="000D40CC"/>
    <w:rsid w:val="000F2688"/>
    <w:rsid w:val="000F41B7"/>
    <w:rsid w:val="0010573B"/>
    <w:rsid w:val="001226FC"/>
    <w:rsid w:val="00122D76"/>
    <w:rsid w:val="001260DE"/>
    <w:rsid w:val="0013065F"/>
    <w:rsid w:val="001551C6"/>
    <w:rsid w:val="00161A67"/>
    <w:rsid w:val="001934A6"/>
    <w:rsid w:val="00195A65"/>
    <w:rsid w:val="001B00C9"/>
    <w:rsid w:val="001B61BF"/>
    <w:rsid w:val="001B6FD3"/>
    <w:rsid w:val="001E1A0F"/>
    <w:rsid w:val="001E3955"/>
    <w:rsid w:val="00207DBC"/>
    <w:rsid w:val="002305A0"/>
    <w:rsid w:val="00234008"/>
    <w:rsid w:val="0024200C"/>
    <w:rsid w:val="0025585B"/>
    <w:rsid w:val="00277594"/>
    <w:rsid w:val="002D0889"/>
    <w:rsid w:val="003201B9"/>
    <w:rsid w:val="003A5373"/>
    <w:rsid w:val="003B2865"/>
    <w:rsid w:val="003E1299"/>
    <w:rsid w:val="00403E22"/>
    <w:rsid w:val="00412A48"/>
    <w:rsid w:val="00424F1C"/>
    <w:rsid w:val="0043473A"/>
    <w:rsid w:val="00446A2E"/>
    <w:rsid w:val="004909F4"/>
    <w:rsid w:val="00494218"/>
    <w:rsid w:val="004A4258"/>
    <w:rsid w:val="004C7B62"/>
    <w:rsid w:val="004D16BB"/>
    <w:rsid w:val="004D572A"/>
    <w:rsid w:val="004E52F8"/>
    <w:rsid w:val="00536F9F"/>
    <w:rsid w:val="005375DD"/>
    <w:rsid w:val="005549AF"/>
    <w:rsid w:val="005567C7"/>
    <w:rsid w:val="0055683A"/>
    <w:rsid w:val="00563C05"/>
    <w:rsid w:val="005762ED"/>
    <w:rsid w:val="0058746C"/>
    <w:rsid w:val="00595E56"/>
    <w:rsid w:val="005A2C03"/>
    <w:rsid w:val="005A34E6"/>
    <w:rsid w:val="005B293E"/>
    <w:rsid w:val="005D7E2B"/>
    <w:rsid w:val="00630C27"/>
    <w:rsid w:val="006456B2"/>
    <w:rsid w:val="00646A79"/>
    <w:rsid w:val="00646D30"/>
    <w:rsid w:val="00652257"/>
    <w:rsid w:val="0065558F"/>
    <w:rsid w:val="00672CF3"/>
    <w:rsid w:val="006741CA"/>
    <w:rsid w:val="00694DBD"/>
    <w:rsid w:val="007216CF"/>
    <w:rsid w:val="0073042C"/>
    <w:rsid w:val="007329E0"/>
    <w:rsid w:val="00740D8C"/>
    <w:rsid w:val="00762FC2"/>
    <w:rsid w:val="00763024"/>
    <w:rsid w:val="00763361"/>
    <w:rsid w:val="00771136"/>
    <w:rsid w:val="007C49EA"/>
    <w:rsid w:val="007C7C86"/>
    <w:rsid w:val="007E114F"/>
    <w:rsid w:val="007E32AE"/>
    <w:rsid w:val="007E6719"/>
    <w:rsid w:val="00805698"/>
    <w:rsid w:val="008226FB"/>
    <w:rsid w:val="00843D6E"/>
    <w:rsid w:val="00847167"/>
    <w:rsid w:val="008625BB"/>
    <w:rsid w:val="008625F5"/>
    <w:rsid w:val="00863D25"/>
    <w:rsid w:val="008F662F"/>
    <w:rsid w:val="00907069"/>
    <w:rsid w:val="00914FE3"/>
    <w:rsid w:val="0093564A"/>
    <w:rsid w:val="009601BE"/>
    <w:rsid w:val="009733A1"/>
    <w:rsid w:val="00990CC8"/>
    <w:rsid w:val="00991B72"/>
    <w:rsid w:val="0099287E"/>
    <w:rsid w:val="00994831"/>
    <w:rsid w:val="009A7D14"/>
    <w:rsid w:val="00A02BE9"/>
    <w:rsid w:val="00A11B74"/>
    <w:rsid w:val="00A15892"/>
    <w:rsid w:val="00A24032"/>
    <w:rsid w:val="00A50847"/>
    <w:rsid w:val="00A552BF"/>
    <w:rsid w:val="00A70100"/>
    <w:rsid w:val="00A80E8F"/>
    <w:rsid w:val="00A83C19"/>
    <w:rsid w:val="00AB669A"/>
    <w:rsid w:val="00AF08B7"/>
    <w:rsid w:val="00AF2C4D"/>
    <w:rsid w:val="00B169AC"/>
    <w:rsid w:val="00BB3FFE"/>
    <w:rsid w:val="00BE3A9D"/>
    <w:rsid w:val="00BE6C20"/>
    <w:rsid w:val="00BF65D5"/>
    <w:rsid w:val="00C0145D"/>
    <w:rsid w:val="00C05A60"/>
    <w:rsid w:val="00C11D0D"/>
    <w:rsid w:val="00C13CE3"/>
    <w:rsid w:val="00C32EFD"/>
    <w:rsid w:val="00C33DDC"/>
    <w:rsid w:val="00C65E36"/>
    <w:rsid w:val="00CA6C4E"/>
    <w:rsid w:val="00CD4D0A"/>
    <w:rsid w:val="00CD7381"/>
    <w:rsid w:val="00CF14D4"/>
    <w:rsid w:val="00D22B61"/>
    <w:rsid w:val="00D2503B"/>
    <w:rsid w:val="00D3318A"/>
    <w:rsid w:val="00D43812"/>
    <w:rsid w:val="00D54FF9"/>
    <w:rsid w:val="00D55C59"/>
    <w:rsid w:val="00D617E9"/>
    <w:rsid w:val="00D848AD"/>
    <w:rsid w:val="00DA5127"/>
    <w:rsid w:val="00DA5C0B"/>
    <w:rsid w:val="00DB1A22"/>
    <w:rsid w:val="00DB54F0"/>
    <w:rsid w:val="00DC1A5A"/>
    <w:rsid w:val="00DC5EC1"/>
    <w:rsid w:val="00DD3884"/>
    <w:rsid w:val="00DE05E7"/>
    <w:rsid w:val="00DE4B2D"/>
    <w:rsid w:val="00DE62AC"/>
    <w:rsid w:val="00DF0872"/>
    <w:rsid w:val="00E00633"/>
    <w:rsid w:val="00E16E86"/>
    <w:rsid w:val="00E47485"/>
    <w:rsid w:val="00E55CCF"/>
    <w:rsid w:val="00E60213"/>
    <w:rsid w:val="00E66B2E"/>
    <w:rsid w:val="00E87E54"/>
    <w:rsid w:val="00E956E6"/>
    <w:rsid w:val="00E97BD7"/>
    <w:rsid w:val="00EA4A4B"/>
    <w:rsid w:val="00EA672A"/>
    <w:rsid w:val="00EB4544"/>
    <w:rsid w:val="00EC10D2"/>
    <w:rsid w:val="00ED7F6C"/>
    <w:rsid w:val="00F00CCA"/>
    <w:rsid w:val="00F1103D"/>
    <w:rsid w:val="00F16B5A"/>
    <w:rsid w:val="00F20335"/>
    <w:rsid w:val="00F41DF1"/>
    <w:rsid w:val="00F433B4"/>
    <w:rsid w:val="00F50C52"/>
    <w:rsid w:val="00F51156"/>
    <w:rsid w:val="00F81E19"/>
    <w:rsid w:val="00F8285A"/>
    <w:rsid w:val="00FB189F"/>
    <w:rsid w:val="00FD1313"/>
    <w:rsid w:val="00FE20FC"/>
    <w:rsid w:val="0126D7E5"/>
    <w:rsid w:val="0132C504"/>
    <w:rsid w:val="0167BDC8"/>
    <w:rsid w:val="01B8A5EE"/>
    <w:rsid w:val="02140B0E"/>
    <w:rsid w:val="023E4C98"/>
    <w:rsid w:val="0290C4FA"/>
    <w:rsid w:val="032F6390"/>
    <w:rsid w:val="03A09AC7"/>
    <w:rsid w:val="03A39B4B"/>
    <w:rsid w:val="03B02DCD"/>
    <w:rsid w:val="03CE4980"/>
    <w:rsid w:val="03E9EAD6"/>
    <w:rsid w:val="0437DA0D"/>
    <w:rsid w:val="0452A709"/>
    <w:rsid w:val="0461DE83"/>
    <w:rsid w:val="04E5C29D"/>
    <w:rsid w:val="04F1B1CE"/>
    <w:rsid w:val="05077DF1"/>
    <w:rsid w:val="05097ED1"/>
    <w:rsid w:val="052899D8"/>
    <w:rsid w:val="05570DDA"/>
    <w:rsid w:val="057EF6C8"/>
    <w:rsid w:val="05BA6B00"/>
    <w:rsid w:val="05E17A53"/>
    <w:rsid w:val="0639DEDB"/>
    <w:rsid w:val="06ED0566"/>
    <w:rsid w:val="0749A723"/>
    <w:rsid w:val="07BF4F9D"/>
    <w:rsid w:val="0800B69D"/>
    <w:rsid w:val="080A3FBA"/>
    <w:rsid w:val="08626FF9"/>
    <w:rsid w:val="095720CF"/>
    <w:rsid w:val="09848D5F"/>
    <w:rsid w:val="09854B2E"/>
    <w:rsid w:val="09C7DE91"/>
    <w:rsid w:val="0A5B1735"/>
    <w:rsid w:val="0A6C5F6E"/>
    <w:rsid w:val="0AA6969C"/>
    <w:rsid w:val="0AB0882E"/>
    <w:rsid w:val="0B09F121"/>
    <w:rsid w:val="0B305DD3"/>
    <w:rsid w:val="0BD27E48"/>
    <w:rsid w:val="0BE1016F"/>
    <w:rsid w:val="0C21F442"/>
    <w:rsid w:val="0CC9CBB2"/>
    <w:rsid w:val="0D3112C2"/>
    <w:rsid w:val="0D3FC198"/>
    <w:rsid w:val="0D40FBB3"/>
    <w:rsid w:val="0D58049A"/>
    <w:rsid w:val="0DA3D667"/>
    <w:rsid w:val="0EC76883"/>
    <w:rsid w:val="0EF6B0CF"/>
    <w:rsid w:val="0F020158"/>
    <w:rsid w:val="0F2D5F67"/>
    <w:rsid w:val="0F5B05BA"/>
    <w:rsid w:val="0FEEE758"/>
    <w:rsid w:val="1059BB44"/>
    <w:rsid w:val="10D1529D"/>
    <w:rsid w:val="11187186"/>
    <w:rsid w:val="111EEFB4"/>
    <w:rsid w:val="119FBC39"/>
    <w:rsid w:val="11EED823"/>
    <w:rsid w:val="12025B9D"/>
    <w:rsid w:val="12233AB3"/>
    <w:rsid w:val="125257A6"/>
    <w:rsid w:val="12658D7E"/>
    <w:rsid w:val="12770E22"/>
    <w:rsid w:val="12A258FD"/>
    <w:rsid w:val="136FF297"/>
    <w:rsid w:val="1385E9F9"/>
    <w:rsid w:val="13918EB5"/>
    <w:rsid w:val="13B4E977"/>
    <w:rsid w:val="1403704D"/>
    <w:rsid w:val="1412CEC8"/>
    <w:rsid w:val="141359C9"/>
    <w:rsid w:val="142506BB"/>
    <w:rsid w:val="14301DC9"/>
    <w:rsid w:val="14361E1B"/>
    <w:rsid w:val="144AEDFB"/>
    <w:rsid w:val="1478B270"/>
    <w:rsid w:val="14ADA0AC"/>
    <w:rsid w:val="14D0B6FC"/>
    <w:rsid w:val="14ECB2D0"/>
    <w:rsid w:val="1519428D"/>
    <w:rsid w:val="1577B66F"/>
    <w:rsid w:val="158BC3C8"/>
    <w:rsid w:val="15BB3DBF"/>
    <w:rsid w:val="15DF096D"/>
    <w:rsid w:val="16B98241"/>
    <w:rsid w:val="16C4EEED"/>
    <w:rsid w:val="16D40456"/>
    <w:rsid w:val="16F069BD"/>
    <w:rsid w:val="17521C76"/>
    <w:rsid w:val="17729A7B"/>
    <w:rsid w:val="1779A3FB"/>
    <w:rsid w:val="17CD186D"/>
    <w:rsid w:val="17E6197B"/>
    <w:rsid w:val="17FAFF6C"/>
    <w:rsid w:val="18360E12"/>
    <w:rsid w:val="18554CD7"/>
    <w:rsid w:val="18B01D19"/>
    <w:rsid w:val="18CF42E7"/>
    <w:rsid w:val="18F71130"/>
    <w:rsid w:val="190C90CA"/>
    <w:rsid w:val="197B284B"/>
    <w:rsid w:val="199B9DE0"/>
    <w:rsid w:val="19F1F3B1"/>
    <w:rsid w:val="1A04F67E"/>
    <w:rsid w:val="1A4A97F3"/>
    <w:rsid w:val="1A4B1377"/>
    <w:rsid w:val="1A71D6FA"/>
    <w:rsid w:val="1A9AD1C6"/>
    <w:rsid w:val="1AA8765D"/>
    <w:rsid w:val="1AC69422"/>
    <w:rsid w:val="1B749F4C"/>
    <w:rsid w:val="1B7F9D20"/>
    <w:rsid w:val="1B962B38"/>
    <w:rsid w:val="1B985611"/>
    <w:rsid w:val="1B9978DE"/>
    <w:rsid w:val="1BBFDDF2"/>
    <w:rsid w:val="1BCEE315"/>
    <w:rsid w:val="1CDC5255"/>
    <w:rsid w:val="1D144857"/>
    <w:rsid w:val="1D3EF02B"/>
    <w:rsid w:val="1D5CCE7F"/>
    <w:rsid w:val="1D746BF1"/>
    <w:rsid w:val="1D7843F5"/>
    <w:rsid w:val="1DB70C66"/>
    <w:rsid w:val="1DBEA9EC"/>
    <w:rsid w:val="1E1E9CBB"/>
    <w:rsid w:val="1E34397F"/>
    <w:rsid w:val="1E7509B8"/>
    <w:rsid w:val="1E7C43CA"/>
    <w:rsid w:val="1E86952C"/>
    <w:rsid w:val="1EDE2B6D"/>
    <w:rsid w:val="1EE9DA08"/>
    <w:rsid w:val="1F8AC6AD"/>
    <w:rsid w:val="1FA7BC8A"/>
    <w:rsid w:val="1FAC974D"/>
    <w:rsid w:val="1FD02E4B"/>
    <w:rsid w:val="1FF27B7E"/>
    <w:rsid w:val="206CA77F"/>
    <w:rsid w:val="20902FEA"/>
    <w:rsid w:val="20D904FB"/>
    <w:rsid w:val="20F350BD"/>
    <w:rsid w:val="2116D6A8"/>
    <w:rsid w:val="215ABF4A"/>
    <w:rsid w:val="21619898"/>
    <w:rsid w:val="21AA7729"/>
    <w:rsid w:val="21B8D273"/>
    <w:rsid w:val="220A1568"/>
    <w:rsid w:val="22100E19"/>
    <w:rsid w:val="221ECF40"/>
    <w:rsid w:val="22A6077F"/>
    <w:rsid w:val="233F5315"/>
    <w:rsid w:val="2365C9F6"/>
    <w:rsid w:val="23A0D2B8"/>
    <w:rsid w:val="23AD17D8"/>
    <w:rsid w:val="23CCCCB7"/>
    <w:rsid w:val="24653E60"/>
    <w:rsid w:val="2492594C"/>
    <w:rsid w:val="24D50098"/>
    <w:rsid w:val="256EDED1"/>
    <w:rsid w:val="260F6932"/>
    <w:rsid w:val="26FCC8F5"/>
    <w:rsid w:val="275FCDB3"/>
    <w:rsid w:val="2795B4D7"/>
    <w:rsid w:val="27B0AACB"/>
    <w:rsid w:val="284CDFD7"/>
    <w:rsid w:val="28882E08"/>
    <w:rsid w:val="28C64688"/>
    <w:rsid w:val="28E1F6C0"/>
    <w:rsid w:val="29DFB9C4"/>
    <w:rsid w:val="29E0120E"/>
    <w:rsid w:val="2AF0F6EC"/>
    <w:rsid w:val="2AF85044"/>
    <w:rsid w:val="2B42198B"/>
    <w:rsid w:val="2B8D20ED"/>
    <w:rsid w:val="2BAB799F"/>
    <w:rsid w:val="2BF0EB09"/>
    <w:rsid w:val="2C1AAF00"/>
    <w:rsid w:val="2C3AFACC"/>
    <w:rsid w:val="2C4B15CC"/>
    <w:rsid w:val="2C5E56FB"/>
    <w:rsid w:val="2CACC1A3"/>
    <w:rsid w:val="2CD63563"/>
    <w:rsid w:val="2D1032C5"/>
    <w:rsid w:val="2D50E381"/>
    <w:rsid w:val="2D930E00"/>
    <w:rsid w:val="2DA2C6F6"/>
    <w:rsid w:val="2DD9A32A"/>
    <w:rsid w:val="2E1150D0"/>
    <w:rsid w:val="2E27DF84"/>
    <w:rsid w:val="2F1F9FBD"/>
    <w:rsid w:val="2F64F92F"/>
    <w:rsid w:val="2F69BE7F"/>
    <w:rsid w:val="2F80823C"/>
    <w:rsid w:val="2FD1E28E"/>
    <w:rsid w:val="2FE2A697"/>
    <w:rsid w:val="3001BAB2"/>
    <w:rsid w:val="30458D91"/>
    <w:rsid w:val="30557D4C"/>
    <w:rsid w:val="305A32DF"/>
    <w:rsid w:val="30732392"/>
    <w:rsid w:val="3092AF9E"/>
    <w:rsid w:val="30B3BA1C"/>
    <w:rsid w:val="30E24E70"/>
    <w:rsid w:val="30F47C74"/>
    <w:rsid w:val="311FDEE5"/>
    <w:rsid w:val="314DD441"/>
    <w:rsid w:val="31E0A6DB"/>
    <w:rsid w:val="31F1CEEA"/>
    <w:rsid w:val="31FF81BC"/>
    <w:rsid w:val="3224ABF0"/>
    <w:rsid w:val="32814C12"/>
    <w:rsid w:val="32C381A7"/>
    <w:rsid w:val="331474E8"/>
    <w:rsid w:val="332086F8"/>
    <w:rsid w:val="336361B6"/>
    <w:rsid w:val="337A76F8"/>
    <w:rsid w:val="3411A0A2"/>
    <w:rsid w:val="34265EE4"/>
    <w:rsid w:val="343C3C8C"/>
    <w:rsid w:val="34671D2D"/>
    <w:rsid w:val="3495E766"/>
    <w:rsid w:val="34A042CA"/>
    <w:rsid w:val="34A54C95"/>
    <w:rsid w:val="34B9431C"/>
    <w:rsid w:val="34C625AF"/>
    <w:rsid w:val="36035734"/>
    <w:rsid w:val="36288F8F"/>
    <w:rsid w:val="364E7B51"/>
    <w:rsid w:val="368A8D05"/>
    <w:rsid w:val="36A4F362"/>
    <w:rsid w:val="36C75DA4"/>
    <w:rsid w:val="36FCBCA1"/>
    <w:rsid w:val="374ABF3C"/>
    <w:rsid w:val="374C58CF"/>
    <w:rsid w:val="37920942"/>
    <w:rsid w:val="37A3E2E4"/>
    <w:rsid w:val="37D16810"/>
    <w:rsid w:val="38033082"/>
    <w:rsid w:val="3884C000"/>
    <w:rsid w:val="388DD391"/>
    <w:rsid w:val="39138C15"/>
    <w:rsid w:val="3990D9E1"/>
    <w:rsid w:val="39A7AB83"/>
    <w:rsid w:val="3A808E9E"/>
    <w:rsid w:val="3AA0E145"/>
    <w:rsid w:val="3ACAC92A"/>
    <w:rsid w:val="3AD2A8F5"/>
    <w:rsid w:val="3B196D1A"/>
    <w:rsid w:val="3B60B8DB"/>
    <w:rsid w:val="3BEDDC18"/>
    <w:rsid w:val="3C1948E8"/>
    <w:rsid w:val="3C2E7F2B"/>
    <w:rsid w:val="3C351798"/>
    <w:rsid w:val="3CAE88F0"/>
    <w:rsid w:val="3CD2CDCF"/>
    <w:rsid w:val="3D2DB214"/>
    <w:rsid w:val="3D37B3A6"/>
    <w:rsid w:val="3D8CDB54"/>
    <w:rsid w:val="3E1B61A6"/>
    <w:rsid w:val="3E27E289"/>
    <w:rsid w:val="3E34AC34"/>
    <w:rsid w:val="3E7F2FC1"/>
    <w:rsid w:val="3ECAAF2A"/>
    <w:rsid w:val="3F1B113D"/>
    <w:rsid w:val="3F3505FF"/>
    <w:rsid w:val="3F3B785C"/>
    <w:rsid w:val="3F4894B5"/>
    <w:rsid w:val="3F4F6017"/>
    <w:rsid w:val="3F99B86C"/>
    <w:rsid w:val="3FBA6047"/>
    <w:rsid w:val="40228DB9"/>
    <w:rsid w:val="40321F8E"/>
    <w:rsid w:val="408FC462"/>
    <w:rsid w:val="40922823"/>
    <w:rsid w:val="40ECF0EB"/>
    <w:rsid w:val="40FF48C0"/>
    <w:rsid w:val="414D65E9"/>
    <w:rsid w:val="416F60A1"/>
    <w:rsid w:val="417F34F5"/>
    <w:rsid w:val="419DBA20"/>
    <w:rsid w:val="41CAA2E1"/>
    <w:rsid w:val="41D2F024"/>
    <w:rsid w:val="420D34B3"/>
    <w:rsid w:val="42112C6C"/>
    <w:rsid w:val="4263CF74"/>
    <w:rsid w:val="42664A42"/>
    <w:rsid w:val="42717827"/>
    <w:rsid w:val="42BDD794"/>
    <w:rsid w:val="430D63BD"/>
    <w:rsid w:val="43144FED"/>
    <w:rsid w:val="431A4178"/>
    <w:rsid w:val="434B0917"/>
    <w:rsid w:val="442D13C3"/>
    <w:rsid w:val="4493D538"/>
    <w:rsid w:val="44CB3691"/>
    <w:rsid w:val="44D40319"/>
    <w:rsid w:val="44DFE0C1"/>
    <w:rsid w:val="45166251"/>
    <w:rsid w:val="452BF913"/>
    <w:rsid w:val="45A1661D"/>
    <w:rsid w:val="45E37739"/>
    <w:rsid w:val="461BF885"/>
    <w:rsid w:val="46224CBB"/>
    <w:rsid w:val="463469B8"/>
    <w:rsid w:val="463D8EFC"/>
    <w:rsid w:val="464E31F5"/>
    <w:rsid w:val="4690F771"/>
    <w:rsid w:val="4716A68F"/>
    <w:rsid w:val="47536725"/>
    <w:rsid w:val="478DFFAA"/>
    <w:rsid w:val="47A9136B"/>
    <w:rsid w:val="47ECD293"/>
    <w:rsid w:val="47FF427A"/>
    <w:rsid w:val="48151F74"/>
    <w:rsid w:val="482C33F7"/>
    <w:rsid w:val="48CFA416"/>
    <w:rsid w:val="48F4DBDB"/>
    <w:rsid w:val="4966225B"/>
    <w:rsid w:val="4977FCFB"/>
    <w:rsid w:val="498025E0"/>
    <w:rsid w:val="49B0810A"/>
    <w:rsid w:val="49D9E15D"/>
    <w:rsid w:val="4A346646"/>
    <w:rsid w:val="4A4ED5FB"/>
    <w:rsid w:val="4A88A0B6"/>
    <w:rsid w:val="4AB46D55"/>
    <w:rsid w:val="4AC2EC94"/>
    <w:rsid w:val="4AD6B680"/>
    <w:rsid w:val="4B063FC1"/>
    <w:rsid w:val="4B26462A"/>
    <w:rsid w:val="4B2D252D"/>
    <w:rsid w:val="4BB5C82E"/>
    <w:rsid w:val="4BE69C0F"/>
    <w:rsid w:val="4C17A87B"/>
    <w:rsid w:val="4D2C1E47"/>
    <w:rsid w:val="4D33BCB0"/>
    <w:rsid w:val="4D9DB472"/>
    <w:rsid w:val="4DBDBEA5"/>
    <w:rsid w:val="4DED9EAB"/>
    <w:rsid w:val="4E08EF07"/>
    <w:rsid w:val="4E221665"/>
    <w:rsid w:val="4EBD6514"/>
    <w:rsid w:val="4EF9D8A1"/>
    <w:rsid w:val="4F0836EB"/>
    <w:rsid w:val="4F13D4B1"/>
    <w:rsid w:val="4F6514A0"/>
    <w:rsid w:val="4FC475F6"/>
    <w:rsid w:val="5027F2B7"/>
    <w:rsid w:val="50E1C52E"/>
    <w:rsid w:val="50E99A42"/>
    <w:rsid w:val="51318EEF"/>
    <w:rsid w:val="514070CE"/>
    <w:rsid w:val="517E6401"/>
    <w:rsid w:val="522FA18F"/>
    <w:rsid w:val="5270C0A6"/>
    <w:rsid w:val="52AB758A"/>
    <w:rsid w:val="52B9D46E"/>
    <w:rsid w:val="52EAE7C5"/>
    <w:rsid w:val="544566AC"/>
    <w:rsid w:val="545C404C"/>
    <w:rsid w:val="54674728"/>
    <w:rsid w:val="5472E6DF"/>
    <w:rsid w:val="54AA6536"/>
    <w:rsid w:val="54CD76DF"/>
    <w:rsid w:val="54E8EA60"/>
    <w:rsid w:val="551E7531"/>
    <w:rsid w:val="553FB897"/>
    <w:rsid w:val="56CE5109"/>
    <w:rsid w:val="574A5F0E"/>
    <w:rsid w:val="575966BE"/>
    <w:rsid w:val="575BDCEF"/>
    <w:rsid w:val="5783B9F6"/>
    <w:rsid w:val="585AF4B4"/>
    <w:rsid w:val="59A98E32"/>
    <w:rsid w:val="59B0EE36"/>
    <w:rsid w:val="5AF7B693"/>
    <w:rsid w:val="5B558359"/>
    <w:rsid w:val="5BC28E52"/>
    <w:rsid w:val="5BE85DB6"/>
    <w:rsid w:val="5BF18FC5"/>
    <w:rsid w:val="5C170670"/>
    <w:rsid w:val="5C71D661"/>
    <w:rsid w:val="5CD27F63"/>
    <w:rsid w:val="5CEAC47D"/>
    <w:rsid w:val="5D250E2E"/>
    <w:rsid w:val="5DA22D3E"/>
    <w:rsid w:val="5DE982E5"/>
    <w:rsid w:val="5E2854C1"/>
    <w:rsid w:val="5E79D372"/>
    <w:rsid w:val="5E9D7D43"/>
    <w:rsid w:val="5E9DD634"/>
    <w:rsid w:val="5EA5F699"/>
    <w:rsid w:val="5EB52F6A"/>
    <w:rsid w:val="5EBC60A5"/>
    <w:rsid w:val="5EDA8BB8"/>
    <w:rsid w:val="5F00D76B"/>
    <w:rsid w:val="5F77C247"/>
    <w:rsid w:val="5FAD9905"/>
    <w:rsid w:val="5FED6E5D"/>
    <w:rsid w:val="60A8D132"/>
    <w:rsid w:val="60D81757"/>
    <w:rsid w:val="612C04EF"/>
    <w:rsid w:val="61312F42"/>
    <w:rsid w:val="61335160"/>
    <w:rsid w:val="6136550D"/>
    <w:rsid w:val="61554CE6"/>
    <w:rsid w:val="61737B58"/>
    <w:rsid w:val="618600E8"/>
    <w:rsid w:val="61C0CD8F"/>
    <w:rsid w:val="61C19538"/>
    <w:rsid w:val="61CE1CC5"/>
    <w:rsid w:val="61F2DE15"/>
    <w:rsid w:val="623E0E3A"/>
    <w:rsid w:val="628A8800"/>
    <w:rsid w:val="628CE309"/>
    <w:rsid w:val="628DE06C"/>
    <w:rsid w:val="62C741AF"/>
    <w:rsid w:val="63387181"/>
    <w:rsid w:val="63931C9F"/>
    <w:rsid w:val="63A438F2"/>
    <w:rsid w:val="643D17E0"/>
    <w:rsid w:val="649D4F9E"/>
    <w:rsid w:val="64CC2C6F"/>
    <w:rsid w:val="650BC4D5"/>
    <w:rsid w:val="655FF91B"/>
    <w:rsid w:val="656B07D9"/>
    <w:rsid w:val="6570D73C"/>
    <w:rsid w:val="65EED316"/>
    <w:rsid w:val="660A67A5"/>
    <w:rsid w:val="660CF869"/>
    <w:rsid w:val="670467B2"/>
    <w:rsid w:val="677E7197"/>
    <w:rsid w:val="683E6F8B"/>
    <w:rsid w:val="6845A8AB"/>
    <w:rsid w:val="6855F887"/>
    <w:rsid w:val="688D00DA"/>
    <w:rsid w:val="6949C1B3"/>
    <w:rsid w:val="6969308D"/>
    <w:rsid w:val="69C043EA"/>
    <w:rsid w:val="6A572540"/>
    <w:rsid w:val="6A82C432"/>
    <w:rsid w:val="6ACDFA78"/>
    <w:rsid w:val="6AEF61F7"/>
    <w:rsid w:val="6AFA979B"/>
    <w:rsid w:val="6B29674B"/>
    <w:rsid w:val="6BA10F14"/>
    <w:rsid w:val="6BA95FF8"/>
    <w:rsid w:val="6BBD2E0D"/>
    <w:rsid w:val="6C1B69AE"/>
    <w:rsid w:val="6C261C9A"/>
    <w:rsid w:val="6C5B13A1"/>
    <w:rsid w:val="6CD2410B"/>
    <w:rsid w:val="6CDD3ACB"/>
    <w:rsid w:val="6D3544F9"/>
    <w:rsid w:val="6D3E6362"/>
    <w:rsid w:val="6D681DB9"/>
    <w:rsid w:val="6DCE58A7"/>
    <w:rsid w:val="6DE9760D"/>
    <w:rsid w:val="6DEC143F"/>
    <w:rsid w:val="6DFBE88F"/>
    <w:rsid w:val="6E5CC9BD"/>
    <w:rsid w:val="6E6628F6"/>
    <w:rsid w:val="6E740318"/>
    <w:rsid w:val="6EC350A6"/>
    <w:rsid w:val="6F55952B"/>
    <w:rsid w:val="6FCF51DC"/>
    <w:rsid w:val="70258AB7"/>
    <w:rsid w:val="703A9AC9"/>
    <w:rsid w:val="70512BE7"/>
    <w:rsid w:val="70811E3F"/>
    <w:rsid w:val="7092501A"/>
    <w:rsid w:val="717D32EB"/>
    <w:rsid w:val="71AA8703"/>
    <w:rsid w:val="71D20FEE"/>
    <w:rsid w:val="722987F0"/>
    <w:rsid w:val="727FFF57"/>
    <w:rsid w:val="72CBCDFF"/>
    <w:rsid w:val="72F342B2"/>
    <w:rsid w:val="72FD3126"/>
    <w:rsid w:val="7343FCFD"/>
    <w:rsid w:val="734716B9"/>
    <w:rsid w:val="734C4323"/>
    <w:rsid w:val="7356FC1E"/>
    <w:rsid w:val="73618CF1"/>
    <w:rsid w:val="741B0DBE"/>
    <w:rsid w:val="74CF86B4"/>
    <w:rsid w:val="74D49C1B"/>
    <w:rsid w:val="74FD5925"/>
    <w:rsid w:val="75455FB8"/>
    <w:rsid w:val="7593E301"/>
    <w:rsid w:val="766A8E49"/>
    <w:rsid w:val="76A36BF8"/>
    <w:rsid w:val="76CB60B2"/>
    <w:rsid w:val="76E466CD"/>
    <w:rsid w:val="76E8F6DB"/>
    <w:rsid w:val="772DDAB3"/>
    <w:rsid w:val="773B7538"/>
    <w:rsid w:val="7781897B"/>
    <w:rsid w:val="77AF8936"/>
    <w:rsid w:val="77F72C27"/>
    <w:rsid w:val="780C467F"/>
    <w:rsid w:val="78401128"/>
    <w:rsid w:val="7854C977"/>
    <w:rsid w:val="7989F150"/>
    <w:rsid w:val="79AA6010"/>
    <w:rsid w:val="79AB0FB9"/>
    <w:rsid w:val="79DDAD8E"/>
    <w:rsid w:val="7A203C77"/>
    <w:rsid w:val="7A5F6EA6"/>
    <w:rsid w:val="7ABC4220"/>
    <w:rsid w:val="7AD2717C"/>
    <w:rsid w:val="7AF3FC7C"/>
    <w:rsid w:val="7B18B950"/>
    <w:rsid w:val="7B399722"/>
    <w:rsid w:val="7B39E063"/>
    <w:rsid w:val="7B5A8265"/>
    <w:rsid w:val="7C00E672"/>
    <w:rsid w:val="7C4AC715"/>
    <w:rsid w:val="7C9F944C"/>
    <w:rsid w:val="7CC7C9E1"/>
    <w:rsid w:val="7D1B6BAB"/>
    <w:rsid w:val="7D5F9E84"/>
    <w:rsid w:val="7D6034F7"/>
    <w:rsid w:val="7D605366"/>
    <w:rsid w:val="7D732C4A"/>
    <w:rsid w:val="7DB5B7CD"/>
    <w:rsid w:val="7DBE038F"/>
    <w:rsid w:val="7DEFA448"/>
    <w:rsid w:val="7E5A5C42"/>
    <w:rsid w:val="7E871363"/>
    <w:rsid w:val="7ECFFD76"/>
    <w:rsid w:val="7F0EB065"/>
    <w:rsid w:val="7F1F220A"/>
    <w:rsid w:val="7F760150"/>
    <w:rsid w:val="7F92CD54"/>
    <w:rsid w:val="7FBCE4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40EE8A"/>
  <w15:docId w15:val="{76CB04FB-EB0F-46DD-A080-ACBA3C0F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FootnoteText">
    <w:name w:val="footnote text"/>
    <w:basedOn w:val="Normal"/>
    <w:link w:val="FootnoteTextChar"/>
    <w:uiPriority w:val="99"/>
    <w:semiHidden/>
    <w:unhideWhenUsed/>
    <w:rsid w:val="000734D9"/>
    <w:pPr>
      <w:spacing w:after="0"/>
    </w:pPr>
    <w:rPr>
      <w:sz w:val="20"/>
    </w:rPr>
  </w:style>
  <w:style w:type="character" w:customStyle="1" w:styleId="FootnoteTextChar">
    <w:name w:val="Footnote Text Char"/>
    <w:basedOn w:val="DefaultParagraphFont"/>
    <w:link w:val="FootnoteText"/>
    <w:uiPriority w:val="99"/>
    <w:semiHidden/>
    <w:rsid w:val="000734D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734D9"/>
    <w:rPr>
      <w:vertAlign w:val="superscript"/>
    </w:rPr>
  </w:style>
  <w:style w:type="character" w:customStyle="1" w:styleId="normaltextrun">
    <w:name w:val="normaltextrun"/>
    <w:basedOn w:val="DefaultParagraphFont"/>
    <w:rsid w:val="00F20335"/>
  </w:style>
  <w:style w:type="character" w:customStyle="1" w:styleId="superscript">
    <w:name w:val="superscript"/>
    <w:basedOn w:val="DefaultParagraphFont"/>
    <w:rsid w:val="00F20335"/>
  </w:style>
  <w:style w:type="character" w:customStyle="1" w:styleId="eop">
    <w:name w:val="eop"/>
    <w:basedOn w:val="DefaultParagraphFont"/>
    <w:rsid w:val="001B6FD3"/>
  </w:style>
  <w:style w:type="character" w:styleId="CommentReference">
    <w:name w:val="annotation reference"/>
    <w:basedOn w:val="DefaultParagraphFont"/>
    <w:uiPriority w:val="99"/>
    <w:semiHidden/>
    <w:unhideWhenUsed/>
    <w:rsid w:val="002305A0"/>
    <w:rPr>
      <w:sz w:val="16"/>
      <w:szCs w:val="16"/>
    </w:rPr>
  </w:style>
  <w:style w:type="paragraph" w:styleId="CommentText">
    <w:name w:val="annotation text"/>
    <w:basedOn w:val="Normal"/>
    <w:link w:val="CommentTextChar"/>
    <w:uiPriority w:val="99"/>
    <w:unhideWhenUsed/>
    <w:rsid w:val="002305A0"/>
    <w:rPr>
      <w:sz w:val="20"/>
    </w:rPr>
  </w:style>
  <w:style w:type="character" w:customStyle="1" w:styleId="CommentTextChar">
    <w:name w:val="Comment Text Char"/>
    <w:basedOn w:val="DefaultParagraphFont"/>
    <w:link w:val="CommentText"/>
    <w:uiPriority w:val="99"/>
    <w:rsid w:val="002305A0"/>
    <w:rPr>
      <w:rFonts w:ascii="Times New Roman" w:eastAsia="Times New Roman" w:hAnsi="Times New Roman" w:cs="Times New Roman"/>
      <w:sz w:val="20"/>
      <w:szCs w:val="20"/>
    </w:rPr>
  </w:style>
  <w:style w:type="character" w:customStyle="1" w:styleId="contextualspellingandgrammarerror">
    <w:name w:val="contextualspellingandgrammarerror"/>
    <w:basedOn w:val="DefaultParagraphFont"/>
    <w:rsid w:val="00763024"/>
  </w:style>
  <w:style w:type="character" w:styleId="Hyperlink">
    <w:name w:val="Hyperlink"/>
    <w:basedOn w:val="DefaultParagraphFont"/>
    <w:uiPriority w:val="99"/>
    <w:unhideWhenUsed/>
    <w:rsid w:val="0AB0882E"/>
    <w:rPr>
      <w:color w:val="0000FF"/>
      <w:u w:val="single"/>
    </w:rPr>
  </w:style>
  <w:style w:type="paragraph" w:customStyle="1" w:styleId="FRNoticeSignature2">
    <w:name w:val="FR Notice Signature 2"/>
    <w:basedOn w:val="Normal"/>
    <w:uiPriority w:val="1"/>
    <w:rsid w:val="734C4323"/>
    <w:pPr>
      <w:tabs>
        <w:tab w:val="center" w:pos="1440"/>
        <w:tab w:val="center" w:pos="6120"/>
      </w:tabs>
      <w:spacing w:after="0"/>
    </w:pPr>
  </w:style>
  <w:style w:type="paragraph" w:styleId="Title">
    <w:name w:val="Title"/>
    <w:basedOn w:val="Normal"/>
    <w:next w:val="Normal"/>
    <w:uiPriority w:val="10"/>
    <w:qFormat/>
    <w:rsid w:val="3A808E9E"/>
    <w:pPr>
      <w:spacing w:after="80"/>
      <w:contextualSpacing/>
    </w:pPr>
    <w:rPr>
      <w:rFonts w:asciiTheme="majorHAnsi" w:eastAsiaTheme="majorEastAsia" w:hAnsiTheme="majorHAnsi" w:cstheme="majorBidi"/>
      <w:sz w:val="56"/>
      <w:szCs w:val="56"/>
    </w:rPr>
  </w:style>
  <w:style w:type="paragraph" w:styleId="NoSpacing">
    <w:name w:val="No Spacing"/>
    <w:uiPriority w:val="1"/>
    <w:qFormat/>
    <w:rsid w:val="3A808E9E"/>
    <w:pPr>
      <w:spacing w:after="0"/>
    </w:pPr>
  </w:style>
  <w:style w:type="paragraph" w:styleId="CommentSubject">
    <w:name w:val="annotation subject"/>
    <w:basedOn w:val="CommentText"/>
    <w:next w:val="CommentText"/>
    <w:link w:val="CommentSubjectChar"/>
    <w:uiPriority w:val="99"/>
    <w:semiHidden/>
    <w:unhideWhenUsed/>
    <w:rsid w:val="00F8285A"/>
    <w:rPr>
      <w:b/>
      <w:bCs/>
    </w:rPr>
  </w:style>
  <w:style w:type="character" w:customStyle="1" w:styleId="CommentSubjectChar">
    <w:name w:val="Comment Subject Char"/>
    <w:basedOn w:val="CommentTextChar"/>
    <w:link w:val="CommentSubject"/>
    <w:uiPriority w:val="99"/>
    <w:semiHidden/>
    <w:rsid w:val="00F8285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E00633"/>
    <w:pPr>
      <w:tabs>
        <w:tab w:val="center" w:pos="4680"/>
        <w:tab w:val="right" w:pos="9360"/>
      </w:tabs>
      <w:spacing w:after="0"/>
    </w:pPr>
  </w:style>
  <w:style w:type="character" w:customStyle="1" w:styleId="HeaderChar">
    <w:name w:val="Header Char"/>
    <w:basedOn w:val="DefaultParagraphFont"/>
    <w:link w:val="Header"/>
    <w:uiPriority w:val="99"/>
    <w:semiHidden/>
    <w:rsid w:val="00E00633"/>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00633"/>
    <w:pPr>
      <w:tabs>
        <w:tab w:val="center" w:pos="4680"/>
        <w:tab w:val="right" w:pos="9360"/>
      </w:tabs>
      <w:spacing w:after="0"/>
    </w:pPr>
  </w:style>
  <w:style w:type="character" w:customStyle="1" w:styleId="FooterChar">
    <w:name w:val="Footer Char"/>
    <w:basedOn w:val="DefaultParagraphFont"/>
    <w:link w:val="Footer"/>
    <w:uiPriority w:val="99"/>
    <w:semiHidden/>
    <w:rsid w:val="00E00633"/>
    <w:rPr>
      <w:rFonts w:ascii="Times New Roman" w:eastAsia="Times New Roman" w:hAnsi="Times New Roman" w:cs="Times New Roman"/>
      <w:sz w:val="24"/>
      <w:szCs w:val="20"/>
    </w:rPr>
  </w:style>
  <w:style w:type="paragraph" w:styleId="Revision">
    <w:name w:val="Revision"/>
    <w:hidden/>
    <w:uiPriority w:val="99"/>
    <w:semiHidden/>
    <w:rsid w:val="00F81E19"/>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E6719"/>
    <w:rPr>
      <w:color w:val="800080" w:themeColor="followedHyperlink"/>
      <w:u w:val="single"/>
    </w:rPr>
  </w:style>
  <w:style w:type="paragraph" w:styleId="EndnoteText">
    <w:name w:val="endnote text"/>
    <w:basedOn w:val="Normal"/>
    <w:link w:val="EndnoteTextChar"/>
    <w:uiPriority w:val="99"/>
    <w:semiHidden/>
    <w:unhideWhenUsed/>
    <w:rsid w:val="00424F1C"/>
    <w:pPr>
      <w:spacing w:after="0"/>
    </w:pPr>
    <w:rPr>
      <w:sz w:val="20"/>
    </w:rPr>
  </w:style>
  <w:style w:type="character" w:customStyle="1" w:styleId="EndnoteTextChar">
    <w:name w:val="Endnote Text Char"/>
    <w:basedOn w:val="DefaultParagraphFont"/>
    <w:link w:val="EndnoteText"/>
    <w:uiPriority w:val="99"/>
    <w:semiHidden/>
    <w:rsid w:val="00424F1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24F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www.nato.int/cps/en/natohq/official_texts_17248.htm" TargetMode="External" /><Relationship Id="rId11" Type="http://schemas.openxmlformats.org/officeDocument/2006/relationships/hyperlink" Target="https://www.nato.int/cps/en/natohq/official_texts_17265.htm?" TargetMode="External" /><Relationship Id="rId12" Type="http://schemas.openxmlformats.org/officeDocument/2006/relationships/hyperlink" Target="https://www.nato.int/cps/en/natohq/official_texts_17300.htm" TargetMode="External" /><Relationship Id="rId13" Type="http://schemas.openxmlformats.org/officeDocument/2006/relationships/hyperlink" Target="https://ceac.state.gov/agnato" TargetMode="External" /><Relationship Id="rId14" Type="http://schemas.openxmlformats.org/officeDocument/2006/relationships/hyperlink" Target="https://www.federalregister.gov/documents/2026/03/11/2026-04716/60-day-notice-of-proposed-information-collection-application-for-a-g-or-nato-visa" TargetMode="External" /><Relationship Id="rId15" Type="http://schemas.openxmlformats.org/officeDocument/2006/relationships/hyperlink" Target="https://travel.state.gov/content/travel/en/legal/visa-law0/visa-statistics.html"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FRWFSZHP46NX-681244466-9915</_dlc_DocId>
    <_dlc_DocIdUrl xmlns="c60a6009-aa1a-461d-a537-351556f0a008">
      <Url>https://usdos.sharepoint.com/sites/CA-Clearance/_layouts/15/DocIdRedir.aspx?ID=FRWFSZHP46NX-681244466-9915</Url>
      <Description>FRWFSZHP46NX-681244466-9915</Description>
    </_dlc_DocIdUrl>
    <TaxCatchAll xmlns="4122b023-50f0-4a27-ad7c-51b7c9325289" xsi:nil="true"/>
    <lcf76f155ced4ddcb4097134ff3c332f xmlns="9dc26a69-8077-4d3a-949e-207779b4997b">
      <Terms xmlns="http://schemas.microsoft.com/office/infopath/2007/PartnerControls"/>
    </lcf76f155ced4ddcb4097134ff3c332f>
    <HideFromDelve xmlns="9dc26a69-8077-4d3a-949e-207779b4997b">true</HideFromDelve>
  </documentManagement>
</p:properti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F8335DA1C1A6448114E06F19F4D7B9" ma:contentTypeVersion="12" ma:contentTypeDescription="Create a new document." ma:contentTypeScope="" ma:versionID="600a87c1623318bf3dd39fc0d1a09472">
  <xsd:schema xmlns:xsd="http://www.w3.org/2001/XMLSchema" xmlns:xs="http://www.w3.org/2001/XMLSchema" xmlns:p="http://schemas.microsoft.com/office/2006/metadata/properties" xmlns:ns2="c60a6009-aa1a-461d-a537-351556f0a008" xmlns:ns3="9dc26a69-8077-4d3a-949e-207779b4997b" xmlns:ns4="4122b023-50f0-4a27-ad7c-51b7c9325289" targetNamespace="http://schemas.microsoft.com/office/2006/metadata/properties" ma:root="true" ma:fieldsID="0c66a2efeb5bb9278fefd0eb128eb082" ns2:_="" ns3:_="" ns4:_="">
    <xsd:import namespace="c60a6009-aa1a-461d-a537-351556f0a008"/>
    <xsd:import namespace="9dc26a69-8077-4d3a-949e-207779b4997b"/>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c26a69-8077-4d3a-949e-207779b4997b"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c60a6009-aa1a-461d-a537-351556f0a008"/>
    <ds:schemaRef ds:uri="4122b023-50f0-4a27-ad7c-51b7c9325289"/>
    <ds:schemaRef ds:uri="9dc26a69-8077-4d3a-949e-207779b4997b"/>
  </ds:schemaRefs>
</ds:datastoreItem>
</file>

<file path=customXml/itemProps2.xml><?xml version="1.0" encoding="utf-8"?>
<ds:datastoreItem xmlns:ds="http://schemas.openxmlformats.org/officeDocument/2006/customXml" ds:itemID="{91B120D4-3A9C-4571-A53A-0EC8023BF2C6}">
  <ds:schemaRefs>
    <ds:schemaRef ds:uri="http://schemas.microsoft.com/sharepoint/events"/>
    <ds:schemaRef ds:uri=""/>
  </ds:schemaRefs>
</ds:datastoreItem>
</file>

<file path=customXml/itemProps3.xml><?xml version="1.0" encoding="utf-8"?>
<ds:datastoreItem xmlns:ds="http://schemas.openxmlformats.org/officeDocument/2006/customXml" ds:itemID="{C7D1055F-B2FF-4060-B5CD-178A5A9F8D22}">
  <ds:schemaRefs>
    <ds:schemaRef ds:uri="http://schemas.openxmlformats.org/officeDocument/2006/bibliography"/>
  </ds:schemaRefs>
</ds:datastoreItem>
</file>

<file path=customXml/itemProps4.xml><?xml version="1.0" encoding="utf-8"?>
<ds:datastoreItem xmlns:ds="http://schemas.openxmlformats.org/officeDocument/2006/customXml" ds:itemID="{5CB74D5D-6D64-4B4E-B8BF-D2DA0839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9dc26a69-8077-4d3a-949e-207779b4997b"/>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12F90C-DCE4-4EC7-A838-882B8FB4D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1408</Words>
  <Characters>8032</Characters>
  <Application>Microsoft Office Word</Application>
  <DocSecurity>0</DocSecurity>
  <Lines>66</Lines>
  <Paragraphs>18</Paragraphs>
  <ScaleCrop>false</ScaleCrop>
  <Company>U S Department of State</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Moreno-Mendez, Anabel</cp:lastModifiedBy>
  <cp:revision>157</cp:revision>
  <dcterms:created xsi:type="dcterms:W3CDTF">2023-05-16T18:52:00Z</dcterms:created>
  <dcterms:modified xsi:type="dcterms:W3CDTF">2026-05-21T13:42:00Z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0x01010001F8335DA1C1A6448114E06F19F4D7B9</vt:lpwstr>
  </property>
  <property fmtid="{D5CDD505-2E9C-101B-9397-08002B2CF9AE}" pid="4" name="MediaServiceImageTags">
    <vt:lpwstr/>
  </property>
  <property fmtid="{D5CDD505-2E9C-101B-9397-08002B2CF9AE}" pid="5" name="MSIP_Label_1665d9ee-429a-4d5f-97cc-cfb56e044a6e_ActionId">
    <vt:lpwstr>93f4f7bd-3162-4384-a576-eec304a5f92d</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2023-05-16T15:51:55Z</vt:lpwstr>
  </property>
  <property fmtid="{D5CDD505-2E9C-101B-9397-08002B2CF9AE}" pid="11" name="MSIP_Label_1665d9ee-429a-4d5f-97cc-cfb56e044a6e_SiteId">
    <vt:lpwstr>66cf5074-5afe-48d1-a691-a12b2121f44b</vt:lpwstr>
  </property>
  <property fmtid="{D5CDD505-2E9C-101B-9397-08002B2CF9AE}" pid="12" name="Order">
    <vt:r8>304400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96f039cf-949c-489d-8afe-c7056e2e32e6</vt:lpwstr>
  </property>
  <property fmtid="{D5CDD505-2E9C-101B-9397-08002B2CF9AE}" pid="18" name="_ExtendedDescription">
    <vt:lpwstr/>
  </property>
</Properties>
</file>