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60BDB" w:rsidP="505730D4" w14:paraId="11967634" w14:textId="1351FFC1">
      <w:pPr>
        <w:spacing w:after="360" w:line="240" w:lineRule="auto"/>
        <w:jc w:val="center"/>
        <w:rPr>
          <w:rFonts w:eastAsiaTheme="minorEastAsia"/>
          <w:b/>
          <w:bCs/>
          <w:color w:val="000000" w:themeColor="text1"/>
          <w:sz w:val="32"/>
          <w:szCs w:val="32"/>
        </w:rPr>
      </w:pPr>
      <w:r w:rsidRPr="505730D4">
        <w:rPr>
          <w:rFonts w:eastAsiaTheme="minorEastAsia"/>
          <w:b/>
          <w:bCs/>
          <w:color w:val="000000" w:themeColor="text1"/>
          <w:sz w:val="32"/>
          <w:szCs w:val="32"/>
        </w:rPr>
        <w:t xml:space="preserve">SUPPORTING STATEMENT FOR </w:t>
      </w:r>
      <w:r>
        <w:br/>
      </w:r>
      <w:r w:rsidRPr="505730D4">
        <w:rPr>
          <w:rFonts w:eastAsiaTheme="minorEastAsia"/>
          <w:b/>
          <w:bCs/>
          <w:color w:val="000000" w:themeColor="text1"/>
          <w:sz w:val="32"/>
          <w:szCs w:val="32"/>
        </w:rPr>
        <w:t>PAPERWORK REDUCTION ACT SUBMISSION</w:t>
      </w:r>
    </w:p>
    <w:p w:rsidR="00512B6D" w:rsidRPr="008A02CA" w:rsidP="49B1980F" w14:paraId="2EAE9E8E" w14:textId="5A2BED75">
      <w:pPr>
        <w:spacing w:after="360" w:line="240" w:lineRule="auto"/>
        <w:jc w:val="center"/>
        <w:rPr>
          <w:rFonts w:eastAsiaTheme="minorEastAsia" w:cstheme="minorHAnsi"/>
          <w:sz w:val="28"/>
          <w:szCs w:val="28"/>
        </w:rPr>
      </w:pPr>
      <w:r w:rsidRPr="008A02CA">
        <w:rPr>
          <w:rFonts w:cstheme="minorHAnsi"/>
          <w:sz w:val="28"/>
          <w:szCs w:val="28"/>
        </w:rPr>
        <w:br/>
      </w:r>
      <w:r w:rsidRPr="00D60BDB" w:rsidR="4C1705F3">
        <w:rPr>
          <w:rFonts w:eastAsiaTheme="minorEastAsia" w:cstheme="minorHAnsi"/>
          <w:color w:val="000000" w:themeColor="text1"/>
          <w:sz w:val="32"/>
          <w:szCs w:val="32"/>
        </w:rPr>
        <w:t>Application for Immigrant Visa and Alien Registration</w:t>
      </w:r>
      <w:r w:rsidRPr="00D60BDB">
        <w:rPr>
          <w:rFonts w:cstheme="minorHAnsi"/>
          <w:sz w:val="32"/>
          <w:szCs w:val="32"/>
        </w:rPr>
        <w:br/>
      </w:r>
      <w:r w:rsidRPr="00D60BDB" w:rsidR="4C1705F3">
        <w:rPr>
          <w:rFonts w:eastAsiaTheme="minorEastAsia" w:cstheme="minorHAnsi"/>
          <w:color w:val="000000" w:themeColor="text1"/>
          <w:sz w:val="32"/>
          <w:szCs w:val="32"/>
        </w:rPr>
        <w:t>OMB Number 1405-0185</w:t>
      </w:r>
      <w:r w:rsidRPr="00D60BDB">
        <w:rPr>
          <w:rFonts w:cstheme="minorHAnsi"/>
          <w:sz w:val="32"/>
          <w:szCs w:val="32"/>
        </w:rPr>
        <w:br/>
      </w:r>
      <w:r w:rsidRPr="00D60BDB" w:rsidR="4C1705F3">
        <w:rPr>
          <w:rFonts w:eastAsiaTheme="minorEastAsia" w:cstheme="minorHAnsi"/>
          <w:color w:val="000000" w:themeColor="text1"/>
          <w:sz w:val="32"/>
          <w:szCs w:val="32"/>
        </w:rPr>
        <w:t>DS-260</w:t>
      </w:r>
    </w:p>
    <w:p w:rsidR="00512B6D" w:rsidRPr="008A02CA" w:rsidP="49B1980F" w14:paraId="593600A1" w14:textId="34F7CA01">
      <w:pPr>
        <w:pStyle w:val="Heading1"/>
        <w:spacing w:after="120" w:line="240" w:lineRule="auto"/>
        <w:rPr>
          <w:rFonts w:asciiTheme="minorHAnsi" w:eastAsiaTheme="minorEastAsia" w:hAnsiTheme="minorHAnsi" w:cstheme="minorHAnsi"/>
          <w:b/>
          <w:bCs/>
          <w:color w:val="000000" w:themeColor="text1"/>
          <w:sz w:val="24"/>
          <w:szCs w:val="24"/>
        </w:rPr>
      </w:pPr>
      <w:r w:rsidRPr="008A02CA">
        <w:rPr>
          <w:rFonts w:asciiTheme="minorHAnsi" w:eastAsiaTheme="minorEastAsia" w:hAnsiTheme="minorHAnsi" w:cstheme="minorHAnsi"/>
          <w:b/>
          <w:bCs/>
          <w:color w:val="000000" w:themeColor="text1"/>
          <w:sz w:val="24"/>
          <w:szCs w:val="24"/>
        </w:rPr>
        <w:t>A.</w:t>
      </w:r>
      <w:r w:rsidRPr="008A02CA" w:rsidR="2EE19837">
        <w:rPr>
          <w:rFonts w:asciiTheme="minorHAnsi" w:hAnsiTheme="minorHAnsi" w:cstheme="minorHAnsi"/>
          <w:sz w:val="24"/>
          <w:szCs w:val="24"/>
        </w:rPr>
        <w:tab/>
      </w:r>
      <w:r w:rsidRPr="008A02CA">
        <w:rPr>
          <w:rFonts w:asciiTheme="minorHAnsi" w:eastAsiaTheme="minorEastAsia" w:hAnsiTheme="minorHAnsi" w:cstheme="minorHAnsi"/>
          <w:b/>
          <w:bCs/>
          <w:color w:val="000000" w:themeColor="text1"/>
          <w:sz w:val="24"/>
          <w:szCs w:val="24"/>
        </w:rPr>
        <w:t>JUSTIFICATION</w:t>
      </w:r>
    </w:p>
    <w:p w:rsidR="00512B6D" w:rsidRPr="008A02CA" w:rsidP="49B1980F" w14:paraId="4AF445E4" w14:textId="0461563E">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Why is this collection necessary and what are the legal statutes that allow this?</w:t>
      </w:r>
    </w:p>
    <w:p w:rsidR="70FE1E45" w:rsidRPr="008A02CA" w:rsidP="49B1980F" w14:paraId="6A4B6E90" w14:textId="47D6ABBE">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The Immigration and Nationality Act (INA), 8 U.S.C. § 1101 et seq., mandates the application and eligibility requirements for noncitizens seeking to obtain an immigrant visa and alien registration.  INA section 221(a) (8 U.S.C. § 1201(a)) provides that a consular officer may issue an immigrant visa to an individual who has made a proper application.</w:t>
      </w:r>
    </w:p>
    <w:p w:rsidR="70FE1E45" w:rsidRPr="008A02CA" w:rsidP="49B1980F" w14:paraId="5AAA1477" w14:textId="0B3B6346">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INA section 222(a) (8 U.S.C. § 1202(a)) specifically requires that an applicant provide the following information in an application for an immigrant visa: full and true name; any other names he/she has used or by which he/she has been known; age; sex; date of birth; place of birth; and such additional information necessary to the identification of the applicant and the enforcement of the immigration and nationality laws as may be by regulations prescribed.</w:t>
      </w:r>
    </w:p>
    <w:p w:rsidR="70FE1E45" w:rsidRPr="008A02CA" w:rsidP="49B1980F" w14:paraId="137B67F4" w14:textId="63C53638">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INA section 222(b) (8 U.S.C. § 1202(b)) further identifies other documentary evidence needed to obtain an immigrant visa.  Every individual applying for an immigrant visa shall furnish to the consular officer, with his/her application, a copy of certification from appropriate police authorities as to what their records show concerning the applicant, prison records, military records, and record of birth, as well as any other documentation that the consular officer may require.  </w:t>
      </w:r>
    </w:p>
    <w:p w:rsidR="70FE1E45" w:rsidRPr="008A02CA" w:rsidP="49B1980F" w14:paraId="277E7A42" w14:textId="58F4E5D6">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INA section 221(b) (8 U.S.C. § 1201(b)) requires that a photograph accompany the application.  </w:t>
      </w:r>
    </w:p>
    <w:p w:rsidR="70FE1E45" w:rsidRPr="008A02CA" w:rsidP="49B1980F" w14:paraId="443C84B7" w14:textId="11372565">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INA section 222(e) (8 U.S.C. § 1202) requires that an applicant sign the application in the presence of the consular officer under oath.</w:t>
      </w:r>
    </w:p>
    <w:p w:rsidR="70FE1E45" w:rsidRPr="008A02CA" w:rsidP="49B1980F" w14:paraId="4EF84A21" w14:textId="37BCE472">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Grounds for the ineligibility of certain individuals to receive a visa or to be admitted to the United States are detailed in INA section 212(a) (8 U.S.C. § 1182(a)), INA section 208(d)(6) (8 U.S.C. § 1158(d)(6)), and other statutes.  Among the grounds of ineligibility are those related to the health of the applicant, the applicant’s past and present criminal activities, security concerns, potential for the applicant to become a public charge, and previous violations of the INA by the applicant.  In the visa application form, applicants are asked to indicate whether any of the various inadmissibility grounds may apply to them.</w:t>
      </w:r>
    </w:p>
    <w:p w:rsidR="70FE1E45" w:rsidP="505730D4" w14:paraId="1F5212BF" w14:textId="79608423">
      <w:pPr>
        <w:spacing w:after="120" w:line="240" w:lineRule="auto"/>
        <w:ind w:left="360"/>
        <w:rPr>
          <w:rFonts w:eastAsiaTheme="minorEastAsia"/>
          <w:color w:val="000000" w:themeColor="text1"/>
          <w:sz w:val="24"/>
          <w:szCs w:val="24"/>
        </w:rPr>
      </w:pPr>
      <w:r w:rsidRPr="505730D4">
        <w:rPr>
          <w:rFonts w:eastAsiaTheme="minorEastAsia"/>
          <w:color w:val="000000" w:themeColor="text1"/>
          <w:sz w:val="24"/>
          <w:szCs w:val="24"/>
        </w:rPr>
        <w:t xml:space="preserve">Department of State regulations pertaining to immigrant visas are published in 22 CFR Part 42.  The regulation pertaining to the filing of the online DS-260, </w:t>
      </w:r>
      <w:r w:rsidRPr="505730D4">
        <w:rPr>
          <w:rFonts w:eastAsiaTheme="minorEastAsia"/>
          <w:color w:val="000000" w:themeColor="text1"/>
          <w:sz w:val="24"/>
          <w:szCs w:val="24"/>
          <w:lang w:val="en"/>
        </w:rPr>
        <w:t>Electronic Application for Immigrant Visa and Alien Registration</w:t>
      </w:r>
      <w:r w:rsidRPr="505730D4">
        <w:rPr>
          <w:rFonts w:eastAsiaTheme="minorEastAsia"/>
          <w:color w:val="000000" w:themeColor="text1"/>
          <w:sz w:val="24"/>
          <w:szCs w:val="24"/>
        </w:rPr>
        <w:t xml:space="preserve"> </w:t>
      </w:r>
      <w:r w:rsidRPr="505730D4" w:rsidR="60DC5F75">
        <w:rPr>
          <w:rFonts w:eastAsiaTheme="minorEastAsia"/>
          <w:color w:val="000000" w:themeColor="text1"/>
          <w:sz w:val="24"/>
          <w:szCs w:val="24"/>
        </w:rPr>
        <w:t>is</w:t>
      </w:r>
      <w:r w:rsidRPr="505730D4">
        <w:rPr>
          <w:rFonts w:eastAsiaTheme="minorEastAsia"/>
          <w:color w:val="000000" w:themeColor="text1"/>
          <w:sz w:val="24"/>
          <w:szCs w:val="24"/>
        </w:rPr>
        <w:t xml:space="preserve"> located at 22 CFR 42.63.    </w:t>
      </w:r>
    </w:p>
    <w:p w:rsidR="00D50ED9" w:rsidRPr="00C0396C" w:rsidP="00D50ED9" w14:paraId="50FA2631" w14:textId="77777777">
      <w:pPr>
        <w:spacing w:after="120" w:line="240" w:lineRule="auto"/>
        <w:ind w:left="360"/>
        <w:rPr>
          <w:rFonts w:eastAsiaTheme="minorEastAsia"/>
          <w:color w:val="000000" w:themeColor="text1"/>
          <w:sz w:val="24"/>
          <w:szCs w:val="24"/>
        </w:rPr>
      </w:pPr>
      <w:r w:rsidRPr="00C0396C">
        <w:rPr>
          <w:rFonts w:eastAsiaTheme="minorEastAsia"/>
          <w:color w:val="000000" w:themeColor="text1"/>
          <w:sz w:val="24"/>
          <w:szCs w:val="24"/>
        </w:rPr>
        <w:t>Executive Order 14161 (January 20, 2025), “Protecting the United States </w:t>
      </w:r>
      <w:r w:rsidRPr="00C0396C">
        <w:rPr>
          <w:rFonts w:eastAsiaTheme="minorEastAsia"/>
          <w:color w:val="000000" w:themeColor="text1"/>
          <w:sz w:val="24"/>
          <w:szCs w:val="24"/>
        </w:rPr>
        <w:t>From</w:t>
      </w:r>
      <w:r w:rsidRPr="00C0396C">
        <w:rPr>
          <w:rFonts w:eastAsiaTheme="minorEastAsia"/>
          <w:color w:val="000000" w:themeColor="text1"/>
          <w:sz w:val="24"/>
          <w:szCs w:val="24"/>
        </w:rPr>
        <w:t> Foreign Terrorists and Other National Security and Public Safety Threats,” required the Department of State to: </w:t>
      </w:r>
    </w:p>
    <w:p w:rsidR="00D50ED9" w:rsidRPr="00C0396C" w:rsidP="00D50ED9" w14:paraId="2797FA19" w14:textId="77777777">
      <w:pPr>
        <w:numPr>
          <w:ilvl w:val="0"/>
          <w:numId w:val="39"/>
        </w:numPr>
        <w:spacing w:after="120" w:line="240" w:lineRule="auto"/>
        <w:rPr>
          <w:rFonts w:eastAsiaTheme="minorEastAsia"/>
          <w:color w:val="000000" w:themeColor="text1"/>
          <w:sz w:val="24"/>
          <w:szCs w:val="24"/>
        </w:rPr>
      </w:pPr>
      <w:r w:rsidRPr="00C0396C">
        <w:rPr>
          <w:rFonts w:eastAsiaTheme="minorEastAsia"/>
          <w:color w:val="000000" w:themeColor="text1"/>
          <w:sz w:val="24"/>
          <w:szCs w:val="24"/>
        </w:rPr>
        <w:t>identify all resources that may be used to ensure that all aliens seeking admission to the United States, or who are already in the United States, are vetted and screened to the maximum degree possible; </w:t>
      </w:r>
    </w:p>
    <w:p w:rsidR="00D50ED9" w:rsidRPr="00C0396C" w:rsidP="00D50ED9" w14:paraId="0C6251D3" w14:textId="77777777">
      <w:pPr>
        <w:numPr>
          <w:ilvl w:val="0"/>
          <w:numId w:val="41"/>
        </w:numPr>
        <w:spacing w:after="120" w:line="240" w:lineRule="auto"/>
        <w:rPr>
          <w:rFonts w:eastAsiaTheme="minorEastAsia"/>
          <w:color w:val="000000" w:themeColor="text1"/>
          <w:sz w:val="24"/>
          <w:szCs w:val="24"/>
        </w:rPr>
      </w:pPr>
      <w:r w:rsidRPr="00C0396C">
        <w:rPr>
          <w:rFonts w:eastAsiaTheme="minorEastAsia"/>
          <w:color w:val="000000" w:themeColor="text1"/>
          <w:sz w:val="24"/>
          <w:szCs w:val="24"/>
        </w:rPr>
        <w:t>vet and screen to the maximum degree possible all aliens who intend to be admitted, enter, or are already inside the United States; </w:t>
      </w:r>
    </w:p>
    <w:p w:rsidR="00D50ED9" w:rsidRPr="00C0396C" w:rsidP="00D50ED9" w14:paraId="32E9BCBB" w14:textId="77777777">
      <w:pPr>
        <w:numPr>
          <w:ilvl w:val="0"/>
          <w:numId w:val="42"/>
        </w:numPr>
        <w:spacing w:after="120" w:line="240" w:lineRule="auto"/>
        <w:rPr>
          <w:rFonts w:eastAsiaTheme="minorEastAsia"/>
          <w:color w:val="000000" w:themeColor="text1"/>
          <w:sz w:val="24"/>
          <w:szCs w:val="24"/>
        </w:rPr>
      </w:pPr>
      <w:r w:rsidRPr="00C0396C">
        <w:rPr>
          <w:rFonts w:eastAsiaTheme="minorEastAsia"/>
          <w:color w:val="000000" w:themeColor="text1"/>
          <w:sz w:val="24"/>
          <w:szCs w:val="24"/>
        </w:rPr>
        <w:t>recommend any actions necessary to protect the American people from the actions of foreign nationals who have undermined or seek to undermine the fundamental constitutional rights of the American people, including, but not limited to, our Citizens' rights to freedom of speech and the free exercise of religion protected by the First Amendment, who preach or call for sectarian violence, the overthrow or replacement of the culture on which our constitutional Republic stands, or who provide aid, advocacy, or support for foreign terrorists; and, </w:t>
      </w:r>
    </w:p>
    <w:p w:rsidR="00D50ED9" w:rsidRPr="00F63CE3" w:rsidP="00D50ED9" w14:paraId="4BFA2ACC" w14:textId="77777777">
      <w:pPr>
        <w:numPr>
          <w:ilvl w:val="0"/>
          <w:numId w:val="43"/>
        </w:numPr>
        <w:spacing w:after="120" w:line="240" w:lineRule="auto"/>
        <w:rPr>
          <w:rFonts w:eastAsiaTheme="minorEastAsia"/>
          <w:color w:val="000000" w:themeColor="text1"/>
          <w:sz w:val="24"/>
          <w:szCs w:val="24"/>
        </w:rPr>
      </w:pPr>
      <w:r w:rsidRPr="00C0396C">
        <w:rPr>
          <w:rFonts w:eastAsiaTheme="minorEastAsia"/>
          <w:color w:val="000000" w:themeColor="text1"/>
          <w:sz w:val="24"/>
          <w:szCs w:val="24"/>
        </w:rPr>
        <w:t>recommend any additional actions to protect the American people and our constitutional republic from foreign threats; </w:t>
      </w:r>
    </w:p>
    <w:p w:rsidR="008103B4" w:rsidP="00D50ED9" w14:paraId="60587939" w14:textId="229FABA6">
      <w:pPr>
        <w:spacing w:after="120" w:line="240" w:lineRule="auto"/>
        <w:ind w:left="360"/>
        <w:rPr>
          <w:rFonts w:eastAsiaTheme="minorEastAsia"/>
          <w:color w:val="000000" w:themeColor="text1"/>
          <w:sz w:val="24"/>
          <w:szCs w:val="24"/>
        </w:rPr>
      </w:pPr>
      <w:r>
        <w:rPr>
          <w:rFonts w:eastAsiaTheme="minorEastAsia"/>
          <w:color w:val="000000" w:themeColor="text1"/>
          <w:sz w:val="24"/>
          <w:szCs w:val="24"/>
        </w:rPr>
        <w:t xml:space="preserve">EO 14161 </w:t>
      </w:r>
      <w:r w:rsidR="00CC5A41">
        <w:rPr>
          <w:rFonts w:eastAsiaTheme="minorEastAsia"/>
          <w:color w:val="000000" w:themeColor="text1"/>
          <w:sz w:val="24"/>
          <w:szCs w:val="24"/>
        </w:rPr>
        <w:t xml:space="preserve">prompted the </w:t>
      </w:r>
      <w:r>
        <w:rPr>
          <w:rFonts w:eastAsiaTheme="minorEastAsia"/>
          <w:color w:val="000000" w:themeColor="text1"/>
          <w:sz w:val="24"/>
          <w:szCs w:val="24"/>
        </w:rPr>
        <w:t xml:space="preserve">Department to collect </w:t>
      </w:r>
      <w:r w:rsidR="009B3C0E">
        <w:rPr>
          <w:rFonts w:eastAsiaTheme="minorEastAsia"/>
          <w:color w:val="000000" w:themeColor="text1"/>
          <w:sz w:val="24"/>
          <w:szCs w:val="24"/>
        </w:rPr>
        <w:t xml:space="preserve">more </w:t>
      </w:r>
      <w:r>
        <w:rPr>
          <w:rFonts w:eastAsiaTheme="minorEastAsia"/>
          <w:color w:val="000000" w:themeColor="text1"/>
          <w:sz w:val="24"/>
          <w:szCs w:val="24"/>
        </w:rPr>
        <w:t>extensive background information</w:t>
      </w:r>
      <w:r w:rsidR="00CC5A41">
        <w:rPr>
          <w:rFonts w:eastAsiaTheme="minorEastAsia"/>
          <w:color w:val="000000" w:themeColor="text1"/>
          <w:sz w:val="24"/>
          <w:szCs w:val="24"/>
        </w:rPr>
        <w:t xml:space="preserve"> </w:t>
      </w:r>
      <w:r>
        <w:rPr>
          <w:rFonts w:eastAsiaTheme="minorEastAsia"/>
          <w:color w:val="000000" w:themeColor="text1"/>
          <w:sz w:val="24"/>
          <w:szCs w:val="24"/>
        </w:rPr>
        <w:t xml:space="preserve">from aliens seeking to enter the United States, as necessary to ensure the maximum degree of vetting possible.  </w:t>
      </w:r>
      <w:r w:rsidR="008C2476">
        <w:rPr>
          <w:rFonts w:eastAsiaTheme="minorEastAsia"/>
          <w:color w:val="000000" w:themeColor="text1"/>
          <w:sz w:val="24"/>
          <w:szCs w:val="24"/>
        </w:rPr>
        <w:t>Specific justifications for collecting 15 years of data include:</w:t>
      </w:r>
    </w:p>
    <w:p w:rsidR="008C2476" w:rsidRPr="008C2476" w:rsidP="008C2476" w14:paraId="301CF14A" w14:textId="77777777">
      <w:pPr>
        <w:numPr>
          <w:ilvl w:val="0"/>
          <w:numId w:val="44"/>
        </w:numPr>
        <w:spacing w:after="120" w:line="240" w:lineRule="auto"/>
        <w:rPr>
          <w:rFonts w:eastAsiaTheme="minorEastAsia"/>
          <w:color w:val="000000" w:themeColor="text1"/>
          <w:sz w:val="24"/>
          <w:szCs w:val="24"/>
        </w:rPr>
      </w:pPr>
      <w:r w:rsidRPr="008C2476">
        <w:rPr>
          <w:rFonts w:eastAsiaTheme="minorEastAsia"/>
          <w:b/>
          <w:bCs/>
          <w:color w:val="000000" w:themeColor="text1"/>
          <w:sz w:val="24"/>
          <w:szCs w:val="24"/>
        </w:rPr>
        <w:t>Enhanced Threat Detection</w:t>
      </w:r>
      <w:r w:rsidRPr="008C2476">
        <w:rPr>
          <w:rFonts w:eastAsiaTheme="minorEastAsia"/>
          <w:color w:val="000000" w:themeColor="text1"/>
          <w:sz w:val="24"/>
          <w:szCs w:val="24"/>
        </w:rPr>
        <w:t>: A 15-year lookback period allows vetting partners to identify patterns of behavior, associations, and activities that may not be apparent in a shorter 5-year window. Terrorist radicalization, criminal enterprise involvement, and national security threats often develop over extended periods.</w:t>
      </w:r>
    </w:p>
    <w:p w:rsidR="008C2476" w:rsidRPr="008C2476" w:rsidP="008C2476" w14:paraId="61617A0C" w14:textId="30FDBECE">
      <w:pPr>
        <w:numPr>
          <w:ilvl w:val="0"/>
          <w:numId w:val="44"/>
        </w:numPr>
        <w:spacing w:after="120" w:line="240" w:lineRule="auto"/>
        <w:rPr>
          <w:rFonts w:eastAsiaTheme="minorEastAsia"/>
          <w:color w:val="000000" w:themeColor="text1"/>
          <w:sz w:val="24"/>
          <w:szCs w:val="24"/>
        </w:rPr>
      </w:pPr>
      <w:r w:rsidRPr="008C2476">
        <w:rPr>
          <w:rFonts w:eastAsiaTheme="minorEastAsia"/>
          <w:b/>
          <w:bCs/>
          <w:color w:val="000000" w:themeColor="text1"/>
          <w:sz w:val="24"/>
          <w:szCs w:val="24"/>
        </w:rPr>
        <w:t>Alignment with Existing Enhanced Vetting Standards</w:t>
      </w:r>
      <w:r w:rsidRPr="008C2476">
        <w:rPr>
          <w:rFonts w:eastAsiaTheme="minorEastAsia"/>
          <w:color w:val="000000" w:themeColor="text1"/>
          <w:sz w:val="24"/>
          <w:szCs w:val="24"/>
        </w:rPr>
        <w:t>: The DS-5535 "Supplemental Questions for Visa Applicants" already collects 15 years of this information for applicants requiring heightened vetting. Integrating these questions into the DS-260 ensures consistent vetting standards across all applicants while reducing administrative burden by eliminating the need for post-interview supplemental processing.</w:t>
      </w:r>
    </w:p>
    <w:p w:rsidR="008C2476" w:rsidRPr="008C2476" w:rsidP="008C2476" w14:paraId="73941A37" w14:textId="77777777">
      <w:pPr>
        <w:numPr>
          <w:ilvl w:val="0"/>
          <w:numId w:val="44"/>
        </w:numPr>
        <w:spacing w:after="120" w:line="240" w:lineRule="auto"/>
        <w:rPr>
          <w:rFonts w:eastAsiaTheme="minorEastAsia"/>
          <w:color w:val="000000" w:themeColor="text1"/>
          <w:sz w:val="24"/>
          <w:szCs w:val="24"/>
        </w:rPr>
      </w:pPr>
      <w:r w:rsidRPr="008C2476">
        <w:rPr>
          <w:rFonts w:eastAsiaTheme="minorEastAsia"/>
          <w:b/>
          <w:bCs/>
          <w:color w:val="000000" w:themeColor="text1"/>
          <w:sz w:val="24"/>
          <w:szCs w:val="24"/>
        </w:rPr>
        <w:t>Comprehensive Identity Verification</w:t>
      </w:r>
      <w:r w:rsidRPr="008C2476">
        <w:rPr>
          <w:rFonts w:eastAsiaTheme="minorEastAsia"/>
          <w:color w:val="000000" w:themeColor="text1"/>
          <w:sz w:val="24"/>
          <w:szCs w:val="24"/>
        </w:rPr>
        <w:t>: Extended historical data enables more thorough cross-referencing with U.S. government holdings and international databases, reducing the risk of identity fraud and ensuring accurate identification of individuals who may pose security risks.</w:t>
      </w:r>
    </w:p>
    <w:p w:rsidR="008C2476" w:rsidRPr="008C2476" w:rsidP="008C2476" w14:paraId="13BE937D" w14:textId="27941A22">
      <w:pPr>
        <w:numPr>
          <w:ilvl w:val="0"/>
          <w:numId w:val="44"/>
        </w:numPr>
        <w:spacing w:after="120" w:line="240" w:lineRule="auto"/>
        <w:rPr>
          <w:rFonts w:eastAsiaTheme="minorEastAsia"/>
          <w:color w:val="000000" w:themeColor="text1"/>
          <w:sz w:val="24"/>
          <w:szCs w:val="24"/>
        </w:rPr>
      </w:pPr>
      <w:r w:rsidRPr="008C2476">
        <w:rPr>
          <w:rFonts w:eastAsiaTheme="minorEastAsia"/>
          <w:b/>
          <w:bCs/>
          <w:color w:val="000000" w:themeColor="text1"/>
          <w:sz w:val="24"/>
          <w:szCs w:val="24"/>
        </w:rPr>
        <w:t>Fraud Prevention</w:t>
      </w:r>
      <w:r w:rsidRPr="008C2476">
        <w:rPr>
          <w:rFonts w:eastAsiaTheme="minorEastAsia"/>
          <w:color w:val="000000" w:themeColor="text1"/>
          <w:sz w:val="24"/>
          <w:szCs w:val="24"/>
        </w:rPr>
        <w:t>:  As noted in the Department's response to AILA comments, "past addresses are used for multiple purposes beyond police certificate requirements, including fraud prevention and enhanced vetting."</w:t>
      </w:r>
    </w:p>
    <w:p w:rsidR="008C2476" w:rsidRPr="008C2476" w:rsidP="008C2476" w14:paraId="112CDE48" w14:textId="77777777">
      <w:pPr>
        <w:numPr>
          <w:ilvl w:val="0"/>
          <w:numId w:val="44"/>
        </w:numPr>
        <w:spacing w:after="120" w:line="240" w:lineRule="auto"/>
        <w:rPr>
          <w:rFonts w:eastAsiaTheme="minorEastAsia"/>
          <w:color w:val="000000" w:themeColor="text1"/>
          <w:sz w:val="24"/>
          <w:szCs w:val="24"/>
        </w:rPr>
      </w:pPr>
      <w:r w:rsidRPr="008C2476">
        <w:rPr>
          <w:rFonts w:eastAsiaTheme="minorEastAsia"/>
          <w:b/>
          <w:bCs/>
          <w:color w:val="000000" w:themeColor="text1"/>
          <w:sz w:val="24"/>
          <w:szCs w:val="24"/>
        </w:rPr>
        <w:t>Operational Efficiency</w:t>
      </w:r>
      <w:r w:rsidRPr="008C2476">
        <w:rPr>
          <w:rFonts w:eastAsiaTheme="minorEastAsia"/>
          <w:color w:val="000000" w:themeColor="text1"/>
          <w:sz w:val="24"/>
          <w:szCs w:val="24"/>
        </w:rPr>
        <w:t>: Collecting comprehensive information upfront is less burdensome than requiring applicants to complete supplemental forms during administrative processing, which causes delays and disrupts visa processing timelines.</w:t>
      </w:r>
    </w:p>
    <w:p w:rsidR="0022684B" w:rsidP="008F2D01" w14:paraId="13947AE2" w14:textId="0C583491">
      <w:pPr>
        <w:spacing w:after="120" w:line="240" w:lineRule="auto"/>
        <w:ind w:left="360"/>
        <w:rPr>
          <w:rFonts w:eastAsiaTheme="minorEastAsia"/>
          <w:color w:val="000000" w:themeColor="text1"/>
          <w:sz w:val="24"/>
          <w:szCs w:val="24"/>
        </w:rPr>
      </w:pPr>
      <w:r w:rsidRPr="008C2476">
        <w:rPr>
          <w:rFonts w:eastAsiaTheme="minorEastAsia"/>
          <w:color w:val="000000" w:themeColor="text1"/>
          <w:sz w:val="24"/>
          <w:szCs w:val="24"/>
        </w:rPr>
        <w:t>The 15-year requirement represents the minimum necessary timeframe to fulfill the Executive Order's mandate for "maximum degree" vetting while maintaining efficient visa processing operations.</w:t>
      </w:r>
      <w:r w:rsidR="00232735">
        <w:rPr>
          <w:rFonts w:eastAsiaTheme="minorEastAsia"/>
          <w:color w:val="000000" w:themeColor="text1"/>
          <w:sz w:val="24"/>
          <w:szCs w:val="24"/>
        </w:rPr>
        <w:t xml:space="preserve"> </w:t>
      </w:r>
      <w:r w:rsidR="00D50ED9">
        <w:rPr>
          <w:rFonts w:eastAsiaTheme="minorEastAsia"/>
          <w:color w:val="000000" w:themeColor="text1"/>
          <w:sz w:val="24"/>
          <w:szCs w:val="24"/>
        </w:rPr>
        <w:t>Th</w:t>
      </w:r>
      <w:r w:rsidR="00A121DC">
        <w:rPr>
          <w:rFonts w:eastAsiaTheme="minorEastAsia"/>
          <w:color w:val="000000" w:themeColor="text1"/>
          <w:sz w:val="24"/>
          <w:szCs w:val="24"/>
        </w:rPr>
        <w:t>e changes are</w:t>
      </w:r>
      <w:r w:rsidR="00D50ED9">
        <w:rPr>
          <w:rFonts w:eastAsiaTheme="minorEastAsia"/>
          <w:color w:val="000000" w:themeColor="text1"/>
          <w:sz w:val="24"/>
          <w:szCs w:val="24"/>
        </w:rPr>
        <w:t xml:space="preserve"> essential </w:t>
      </w:r>
      <w:r w:rsidR="00014126">
        <w:rPr>
          <w:rFonts w:eastAsiaTheme="minorEastAsia"/>
          <w:color w:val="000000" w:themeColor="text1"/>
          <w:sz w:val="24"/>
          <w:szCs w:val="24"/>
        </w:rPr>
        <w:t xml:space="preserve">to </w:t>
      </w:r>
      <w:r w:rsidR="00A121DC">
        <w:rPr>
          <w:rFonts w:eastAsiaTheme="minorEastAsia"/>
          <w:color w:val="000000" w:themeColor="text1"/>
          <w:sz w:val="24"/>
          <w:szCs w:val="24"/>
        </w:rPr>
        <w:t xml:space="preserve">maintaining </w:t>
      </w:r>
      <w:r w:rsidR="008F2D01">
        <w:rPr>
          <w:rFonts w:eastAsiaTheme="minorEastAsia"/>
          <w:color w:val="000000" w:themeColor="text1"/>
          <w:sz w:val="24"/>
          <w:szCs w:val="24"/>
        </w:rPr>
        <w:t xml:space="preserve">U.S. </w:t>
      </w:r>
      <w:r w:rsidR="00D50ED9">
        <w:rPr>
          <w:rFonts w:eastAsiaTheme="minorEastAsia"/>
          <w:color w:val="000000" w:themeColor="text1"/>
          <w:sz w:val="24"/>
          <w:szCs w:val="24"/>
        </w:rPr>
        <w:t xml:space="preserve">national security </w:t>
      </w:r>
      <w:r w:rsidR="00014126">
        <w:rPr>
          <w:rFonts w:eastAsiaTheme="minorEastAsia"/>
          <w:color w:val="000000" w:themeColor="text1"/>
          <w:sz w:val="24"/>
          <w:szCs w:val="24"/>
        </w:rPr>
        <w:t>and necessary to protect</w:t>
      </w:r>
      <w:r w:rsidR="008F2D01">
        <w:rPr>
          <w:rFonts w:eastAsiaTheme="minorEastAsia"/>
          <w:color w:val="000000" w:themeColor="text1"/>
          <w:sz w:val="24"/>
          <w:szCs w:val="24"/>
        </w:rPr>
        <w:t>ing</w:t>
      </w:r>
      <w:r w:rsidR="00014126">
        <w:rPr>
          <w:rFonts w:eastAsiaTheme="minorEastAsia"/>
          <w:color w:val="000000" w:themeColor="text1"/>
          <w:sz w:val="24"/>
          <w:szCs w:val="24"/>
        </w:rPr>
        <w:t xml:space="preserve"> Americans from </w:t>
      </w:r>
      <w:r w:rsidR="00A121DC">
        <w:rPr>
          <w:rFonts w:eastAsiaTheme="minorEastAsia"/>
          <w:color w:val="000000" w:themeColor="text1"/>
          <w:sz w:val="24"/>
          <w:szCs w:val="24"/>
        </w:rPr>
        <w:t xml:space="preserve">potential </w:t>
      </w:r>
      <w:r w:rsidR="00014126">
        <w:rPr>
          <w:rFonts w:eastAsiaTheme="minorEastAsia"/>
          <w:color w:val="000000" w:themeColor="text1"/>
          <w:sz w:val="24"/>
          <w:szCs w:val="24"/>
        </w:rPr>
        <w:t xml:space="preserve">public safety threats. </w:t>
      </w:r>
    </w:p>
    <w:p w:rsidR="0022684B" w:rsidRPr="008A02CA" w:rsidP="49B1980F" w14:paraId="57E2D6C2" w14:textId="77777777">
      <w:pPr>
        <w:spacing w:after="120" w:line="240" w:lineRule="auto"/>
        <w:ind w:left="360"/>
        <w:rPr>
          <w:rFonts w:eastAsiaTheme="minorEastAsia" w:cstheme="minorHAnsi"/>
          <w:color w:val="000000" w:themeColor="text1"/>
          <w:sz w:val="24"/>
          <w:szCs w:val="24"/>
        </w:rPr>
      </w:pPr>
    </w:p>
    <w:p w:rsidR="00512B6D" w:rsidRPr="008A02CA" w:rsidP="49B1980F" w14:paraId="767F2FB4" w14:textId="3A171AD1">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What business purpose is the information gathered going to be used for?</w:t>
      </w:r>
    </w:p>
    <w:p w:rsidR="20EDECDE" w:rsidRPr="008A02CA" w:rsidP="4F280360" w14:paraId="39228A0F" w14:textId="77B93C51">
      <w:pPr>
        <w:spacing w:after="120" w:line="240" w:lineRule="auto"/>
        <w:ind w:left="360"/>
        <w:rPr>
          <w:rFonts w:eastAsiaTheme="minorEastAsia"/>
          <w:color w:val="000000" w:themeColor="text1"/>
          <w:sz w:val="24"/>
          <w:szCs w:val="24"/>
        </w:rPr>
      </w:pPr>
      <w:r w:rsidRPr="4F280360">
        <w:rPr>
          <w:rFonts w:eastAsiaTheme="minorEastAsia"/>
          <w:color w:val="000000" w:themeColor="text1"/>
          <w:sz w:val="24"/>
          <w:szCs w:val="24"/>
        </w:rPr>
        <w:t>Department of State consular officers use the DS-260</w:t>
      </w:r>
      <w:r w:rsidRPr="4F280360" w:rsidR="55A5687D">
        <w:rPr>
          <w:rFonts w:eastAsiaTheme="minorEastAsia"/>
          <w:color w:val="000000" w:themeColor="text1"/>
          <w:sz w:val="24"/>
          <w:szCs w:val="24"/>
        </w:rPr>
        <w:t>,</w:t>
      </w:r>
      <w:r w:rsidRPr="4F280360">
        <w:rPr>
          <w:rFonts w:eastAsiaTheme="minorEastAsia"/>
          <w:color w:val="000000" w:themeColor="text1"/>
          <w:sz w:val="24"/>
          <w:szCs w:val="24"/>
        </w:rPr>
        <w:t xml:space="preserve"> in conjunction with a personal interview, to elicit information necessary to fulfill the legal requirements for the issuance of an immigrant visa.  The information required on the form </w:t>
      </w:r>
      <w:r w:rsidRPr="4F280360" w:rsidR="23CEF773">
        <w:rPr>
          <w:rFonts w:eastAsiaTheme="minorEastAsia"/>
          <w:color w:val="000000" w:themeColor="text1"/>
          <w:sz w:val="24"/>
          <w:szCs w:val="24"/>
        </w:rPr>
        <w:t>is necessary for</w:t>
      </w:r>
      <w:r w:rsidRPr="4F280360">
        <w:rPr>
          <w:rFonts w:eastAsiaTheme="minorEastAsia"/>
          <w:color w:val="000000" w:themeColor="text1"/>
          <w:sz w:val="24"/>
          <w:szCs w:val="24"/>
        </w:rPr>
        <w:t xml:space="preserve"> consular officer to determine the eligibility and classification of an individual seeking an immigrant visa to the United States.  A consular officer cannot approve such a visa without collecting and reviewing this information.   </w:t>
      </w:r>
    </w:p>
    <w:p w:rsidR="49B1980F" w:rsidRPr="008A02CA" w:rsidP="49B1980F" w14:paraId="2C59C87C" w14:textId="1421629F">
      <w:pPr>
        <w:spacing w:after="120" w:line="240" w:lineRule="auto"/>
        <w:ind w:left="360"/>
        <w:rPr>
          <w:rFonts w:eastAsiaTheme="minorEastAsia" w:cstheme="minorHAnsi"/>
          <w:color w:val="000000" w:themeColor="text1"/>
          <w:sz w:val="24"/>
          <w:szCs w:val="24"/>
        </w:rPr>
      </w:pPr>
    </w:p>
    <w:p w:rsidR="00512B6D" w:rsidRPr="008A02CA" w:rsidP="49B1980F" w14:paraId="51E16942" w14:textId="45FA05DA">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Is this collection able to be completed electronically (e.g., through a website or application)?</w:t>
      </w:r>
    </w:p>
    <w:p w:rsidR="00AE33A3" w:rsidRPr="008A02CA" w:rsidP="001A6942" w14:paraId="61F6BA62" w14:textId="581ED9F9">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 xml:space="preserve">The DS-260 is an online form available via the Consular Electronic Application Center (CEAC) at </w:t>
      </w:r>
      <w:hyperlink r:id="rId4">
        <w:r w:rsidRPr="008A02CA">
          <w:rPr>
            <w:rStyle w:val="Hyperlink"/>
            <w:rFonts w:eastAsia="Calibri" w:cstheme="minorHAnsi"/>
            <w:sz w:val="24"/>
            <w:szCs w:val="24"/>
          </w:rPr>
          <w:t>http://www.travel.state.gov</w:t>
        </w:r>
      </w:hyperlink>
      <w:r w:rsidRPr="008A02CA">
        <w:rPr>
          <w:rFonts w:eastAsia="Calibri" w:cstheme="minorHAnsi"/>
          <w:color w:val="000000" w:themeColor="text1"/>
          <w:sz w:val="24"/>
          <w:szCs w:val="24"/>
        </w:rPr>
        <w:t xml:space="preserve">.  Applicants electronically complete, sign, and submit the form to receive a confirmation page containing a record locator (barcode).  The applicant must print the confirmation page and present the page to a consular officer at the interview phase.  </w:t>
      </w:r>
    </w:p>
    <w:p w:rsidR="67A222FB" w:rsidRPr="008A02CA" w:rsidP="49B1980F" w14:paraId="078982E7" w14:textId="69A8D29E">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Electronic submission allows the Department time to review an application prior to the interview appointment.  During the interview, a consular officer scans the applicant’s barcode to quickly access his or her information and asks any necessary follow up questions to determine visa eligibility before obtaining the applicant’s sworn affirmation and biometric signature.</w:t>
      </w:r>
    </w:p>
    <w:p w:rsidR="49B1980F" w:rsidRPr="008A02CA" w:rsidP="49B1980F" w14:paraId="3C9110A6" w14:textId="626828BE">
      <w:pPr>
        <w:spacing w:after="120" w:line="240" w:lineRule="auto"/>
        <w:rPr>
          <w:rFonts w:eastAsiaTheme="minorEastAsia" w:cstheme="minorHAnsi"/>
          <w:color w:val="000000" w:themeColor="text1"/>
          <w:sz w:val="24"/>
          <w:szCs w:val="24"/>
        </w:rPr>
      </w:pPr>
    </w:p>
    <w:p w:rsidR="00512B6D" w:rsidRPr="008A02CA" w:rsidP="49B1980F" w14:paraId="2134E566" w14:textId="2FD0789F">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Does this collection duplicate any other collection of information?</w:t>
      </w:r>
    </w:p>
    <w:p w:rsidR="1588F666" w:rsidRPr="008A02CA" w:rsidP="49B1980F" w14:paraId="459A79E0" w14:textId="626248AC">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This collection is not duplicative of another existing collection.   </w:t>
      </w:r>
    </w:p>
    <w:p w:rsidR="49B1980F" w:rsidRPr="008A02CA" w:rsidP="49B1980F" w14:paraId="0AE48ECB" w14:textId="1A59BEAC">
      <w:pPr>
        <w:spacing w:after="120" w:line="240" w:lineRule="auto"/>
        <w:ind w:left="360"/>
        <w:rPr>
          <w:rFonts w:eastAsiaTheme="minorEastAsia" w:cstheme="minorHAnsi"/>
          <w:color w:val="000000" w:themeColor="text1"/>
          <w:sz w:val="24"/>
          <w:szCs w:val="24"/>
        </w:rPr>
      </w:pPr>
    </w:p>
    <w:p w:rsidR="00512B6D" w:rsidRPr="008A02CA" w:rsidP="49B1980F" w14:paraId="0F09CBE4" w14:textId="499342C0">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Does this collection impact small business?</w:t>
      </w:r>
    </w:p>
    <w:p w:rsidR="09E5FD3C" w:rsidRPr="008A02CA" w:rsidP="49B1980F" w14:paraId="1C3B29C8" w14:textId="63C10BB5">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This information collection does not </w:t>
      </w:r>
      <w:r w:rsidRPr="008A02CA" w:rsidR="75852F2E">
        <w:rPr>
          <w:rFonts w:eastAsiaTheme="minorEastAsia" w:cstheme="minorHAnsi"/>
          <w:color w:val="000000" w:themeColor="text1"/>
          <w:sz w:val="24"/>
          <w:szCs w:val="24"/>
        </w:rPr>
        <w:t>burden</w:t>
      </w:r>
      <w:r w:rsidRPr="008A02CA">
        <w:rPr>
          <w:rFonts w:eastAsiaTheme="minorEastAsia" w:cstheme="minorHAnsi"/>
          <w:color w:val="000000" w:themeColor="text1"/>
          <w:sz w:val="24"/>
          <w:szCs w:val="24"/>
        </w:rPr>
        <w:t xml:space="preserve"> small businesses or other small entities.</w:t>
      </w:r>
    </w:p>
    <w:p w:rsidR="49B1980F" w:rsidRPr="008A02CA" w:rsidP="49B1980F" w14:paraId="5745A997" w14:textId="6311B8F8">
      <w:pPr>
        <w:spacing w:after="120" w:line="240" w:lineRule="auto"/>
        <w:ind w:left="360"/>
        <w:rPr>
          <w:rFonts w:eastAsiaTheme="minorEastAsia" w:cstheme="minorHAnsi"/>
          <w:color w:val="000000" w:themeColor="text1"/>
          <w:sz w:val="24"/>
          <w:szCs w:val="24"/>
        </w:rPr>
      </w:pPr>
    </w:p>
    <w:p w:rsidR="00512B6D" w:rsidRPr="008A02CA" w:rsidP="49B1980F" w14:paraId="787024EE" w14:textId="0F68E2D1">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What are </w:t>
      </w:r>
      <w:r w:rsidR="006D455F">
        <w:rPr>
          <w:rFonts w:eastAsiaTheme="minorEastAsia" w:cstheme="minorHAnsi"/>
          <w:i/>
          <w:iCs/>
          <w:color w:val="000000" w:themeColor="text1"/>
          <w:sz w:val="24"/>
          <w:szCs w:val="24"/>
        </w:rPr>
        <w:t xml:space="preserve">the </w:t>
      </w:r>
      <w:r w:rsidRPr="008A02CA">
        <w:rPr>
          <w:rFonts w:eastAsiaTheme="minorEastAsia" w:cstheme="minorHAnsi"/>
          <w:i/>
          <w:iCs/>
          <w:color w:val="000000" w:themeColor="text1"/>
          <w:sz w:val="24"/>
          <w:szCs w:val="24"/>
        </w:rPr>
        <w:t>consequences if this collection is not done?</w:t>
      </w:r>
    </w:p>
    <w:p w:rsidR="5BCCE328" w:rsidRPr="008A02CA" w:rsidP="49B1980F" w14:paraId="523A8D53" w14:textId="00C54165">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This information collection is essential for determining whether an applicant is eligible for an immigrant visa.  An a</w:t>
      </w:r>
      <w:r w:rsidRPr="008A02CA" w:rsidR="2403D7AE">
        <w:rPr>
          <w:rFonts w:eastAsiaTheme="minorEastAsia" w:cstheme="minorHAnsi"/>
          <w:color w:val="000000" w:themeColor="text1"/>
          <w:sz w:val="24"/>
          <w:szCs w:val="24"/>
        </w:rPr>
        <w:t xml:space="preserve">lien </w:t>
      </w:r>
      <w:r w:rsidRPr="008A02CA">
        <w:rPr>
          <w:rFonts w:eastAsiaTheme="minorEastAsia" w:cstheme="minorHAnsi"/>
          <w:color w:val="000000" w:themeColor="text1"/>
          <w:sz w:val="24"/>
          <w:szCs w:val="24"/>
        </w:rPr>
        <w:t xml:space="preserve">completes the form once per visa application.  It is not possible </w:t>
      </w:r>
      <w:r w:rsidRPr="008A02CA">
        <w:rPr>
          <w:rFonts w:eastAsiaTheme="minorEastAsia" w:cstheme="minorHAnsi"/>
          <w:color w:val="000000" w:themeColor="text1"/>
          <w:sz w:val="24"/>
          <w:szCs w:val="24"/>
        </w:rPr>
        <w:t xml:space="preserve">to collect the information less frequently, as consular officers need up-to-date information to determine whether an applicant is eligible to receive a visa.  </w:t>
      </w:r>
    </w:p>
    <w:p w:rsidR="49B1980F" w:rsidRPr="008A02CA" w:rsidP="49B1980F" w14:paraId="50C1CC97" w14:textId="38746CEE">
      <w:pPr>
        <w:spacing w:after="120" w:line="240" w:lineRule="auto"/>
        <w:ind w:left="360"/>
        <w:rPr>
          <w:rFonts w:eastAsiaTheme="minorEastAsia" w:cstheme="minorHAnsi"/>
          <w:color w:val="000000" w:themeColor="text1"/>
          <w:sz w:val="24"/>
          <w:szCs w:val="24"/>
        </w:rPr>
      </w:pPr>
    </w:p>
    <w:p w:rsidR="00512B6D" w:rsidRPr="008A02CA" w:rsidP="49B1980F" w14:paraId="26589D61" w14:textId="0909FE18">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Are there any special collection circumstances?</w:t>
      </w:r>
    </w:p>
    <w:p w:rsidR="0B286C00" w:rsidRPr="008A02CA" w:rsidP="49B1980F" w14:paraId="514C2C8C" w14:textId="749A1ECC">
      <w:pPr>
        <w:spacing w:before="60" w:after="60" w:line="240" w:lineRule="auto"/>
        <w:ind w:left="360"/>
        <w:rPr>
          <w:rFonts w:eastAsiaTheme="minorEastAsia" w:cstheme="minorHAnsi"/>
          <w:b/>
          <w:bCs/>
          <w:color w:val="000000" w:themeColor="text1"/>
          <w:sz w:val="24"/>
          <w:szCs w:val="24"/>
        </w:rPr>
      </w:pPr>
      <w:r w:rsidRPr="008A02CA">
        <w:rPr>
          <w:rFonts w:eastAsiaTheme="minorEastAsia" w:cstheme="minorHAnsi"/>
          <w:color w:val="000000" w:themeColor="text1"/>
          <w:sz w:val="24"/>
          <w:szCs w:val="24"/>
        </w:rPr>
        <w:t xml:space="preserve">No special collection circumstances are associated with this collection.  </w:t>
      </w:r>
    </w:p>
    <w:p w:rsidR="49B1980F" w:rsidRPr="008A02CA" w:rsidP="49B1980F" w14:paraId="06A40037" w14:textId="4E32994F">
      <w:pPr>
        <w:spacing w:before="60" w:after="60" w:line="240" w:lineRule="auto"/>
        <w:ind w:left="360"/>
        <w:rPr>
          <w:rFonts w:eastAsiaTheme="minorEastAsia" w:cstheme="minorHAnsi"/>
          <w:color w:val="000000" w:themeColor="text1"/>
          <w:sz w:val="24"/>
          <w:szCs w:val="24"/>
        </w:rPr>
      </w:pPr>
    </w:p>
    <w:p w:rsidR="00512B6D" w:rsidRPr="008A02CA" w:rsidP="49B1980F" w14:paraId="3F1A651C" w14:textId="07A12496">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Did the Department solicit public comments on the collection? </w:t>
      </w:r>
    </w:p>
    <w:p w:rsidR="3FD72157" w:rsidP="366F829E" w14:paraId="3FFD6AF4" w14:textId="0F3E7B79">
      <w:pPr>
        <w:spacing w:after="120" w:line="240" w:lineRule="auto"/>
        <w:ind w:left="360"/>
        <w:rPr>
          <w:rFonts w:eastAsiaTheme="minorEastAsia"/>
          <w:color w:val="000000" w:themeColor="text1"/>
          <w:sz w:val="24"/>
          <w:szCs w:val="24"/>
        </w:rPr>
      </w:pPr>
      <w:r w:rsidRPr="366F829E">
        <w:rPr>
          <w:rFonts w:eastAsiaTheme="minorEastAsia"/>
          <w:color w:val="000000" w:themeColor="text1"/>
          <w:sz w:val="24"/>
          <w:szCs w:val="24"/>
        </w:rPr>
        <w:t>The Department publish</w:t>
      </w:r>
      <w:r w:rsidRPr="366F829E" w:rsidR="359EA23D">
        <w:rPr>
          <w:rFonts w:eastAsiaTheme="minorEastAsia"/>
          <w:color w:val="000000" w:themeColor="text1"/>
          <w:sz w:val="24"/>
          <w:szCs w:val="24"/>
        </w:rPr>
        <w:t>ed</w:t>
      </w:r>
      <w:r w:rsidRPr="366F829E">
        <w:rPr>
          <w:rFonts w:eastAsiaTheme="minorEastAsia"/>
          <w:color w:val="000000" w:themeColor="text1"/>
          <w:sz w:val="24"/>
          <w:szCs w:val="24"/>
        </w:rPr>
        <w:t xml:space="preserve"> a notice in the Federal Register soliciting public comments for a period of 60 days</w:t>
      </w:r>
      <w:r w:rsidRPr="366F829E" w:rsidR="2B205A26">
        <w:rPr>
          <w:rFonts w:eastAsiaTheme="minorEastAsia"/>
          <w:color w:val="000000" w:themeColor="text1"/>
          <w:sz w:val="24"/>
          <w:szCs w:val="24"/>
        </w:rPr>
        <w:t xml:space="preserve"> on July 9, 2025 (</w:t>
      </w:r>
      <w:hyperlink r:id="rId5" w:history="1">
        <w:r w:rsidRPr="366F829E" w:rsidR="2B205A26">
          <w:rPr>
            <w:rStyle w:val="Hyperlink"/>
            <w:rFonts w:eastAsiaTheme="minorEastAsia"/>
            <w:sz w:val="24"/>
            <w:szCs w:val="24"/>
          </w:rPr>
          <w:t>90 FR 30543</w:t>
        </w:r>
      </w:hyperlink>
      <w:r w:rsidRPr="366F829E" w:rsidR="2B205A26">
        <w:rPr>
          <w:rFonts w:eastAsiaTheme="minorEastAsia"/>
          <w:color w:val="000000" w:themeColor="text1"/>
          <w:sz w:val="24"/>
          <w:szCs w:val="24"/>
        </w:rPr>
        <w:t>)</w:t>
      </w:r>
      <w:r w:rsidRPr="366F829E" w:rsidR="0D9C425E">
        <w:rPr>
          <w:rFonts w:eastAsiaTheme="minorEastAsia"/>
          <w:color w:val="000000" w:themeColor="text1"/>
          <w:sz w:val="24"/>
          <w:szCs w:val="24"/>
        </w:rPr>
        <w:t xml:space="preserve">. </w:t>
      </w:r>
      <w:r w:rsidRPr="366F829E" w:rsidR="0EDAD58C">
        <w:rPr>
          <w:rFonts w:eastAsiaTheme="minorEastAsia"/>
          <w:color w:val="000000" w:themeColor="text1"/>
          <w:sz w:val="24"/>
          <w:szCs w:val="24"/>
        </w:rPr>
        <w:t xml:space="preserve">  The Department received four comments</w:t>
      </w:r>
      <w:r w:rsidRPr="366F829E" w:rsidR="0EA20063">
        <w:rPr>
          <w:rFonts w:eastAsiaTheme="minorEastAsia"/>
          <w:color w:val="000000" w:themeColor="text1"/>
          <w:sz w:val="24"/>
          <w:szCs w:val="24"/>
        </w:rPr>
        <w:t xml:space="preserve"> before the comment period ended on September 8, 2025</w:t>
      </w:r>
      <w:r w:rsidRPr="366F829E" w:rsidR="0EDAD58C">
        <w:rPr>
          <w:rFonts w:eastAsiaTheme="minorEastAsia"/>
          <w:color w:val="000000" w:themeColor="text1"/>
          <w:sz w:val="24"/>
          <w:szCs w:val="24"/>
        </w:rPr>
        <w:t xml:space="preserve">, </w:t>
      </w:r>
      <w:r w:rsidR="00922A2B">
        <w:rPr>
          <w:rFonts w:eastAsiaTheme="minorEastAsia"/>
          <w:color w:val="000000" w:themeColor="text1"/>
          <w:sz w:val="24"/>
          <w:szCs w:val="24"/>
        </w:rPr>
        <w:t xml:space="preserve">with two being </w:t>
      </w:r>
      <w:r w:rsidRPr="366F829E" w:rsidR="0EDAD58C">
        <w:rPr>
          <w:rFonts w:eastAsiaTheme="minorEastAsia"/>
          <w:color w:val="000000" w:themeColor="text1"/>
          <w:sz w:val="24"/>
          <w:szCs w:val="24"/>
        </w:rPr>
        <w:t>nonresponsive to the collection</w:t>
      </w:r>
      <w:r w:rsidRPr="366F829E" w:rsidR="7FA4D1D6">
        <w:rPr>
          <w:rFonts w:eastAsiaTheme="minorEastAsia"/>
          <w:color w:val="000000" w:themeColor="text1"/>
          <w:sz w:val="24"/>
          <w:szCs w:val="24"/>
        </w:rPr>
        <w:t xml:space="preserve">.  </w:t>
      </w:r>
      <w:r w:rsidRPr="366F829E" w:rsidR="44DC30AC">
        <w:rPr>
          <w:rFonts w:eastAsiaTheme="minorEastAsia"/>
          <w:color w:val="000000" w:themeColor="text1"/>
          <w:sz w:val="24"/>
          <w:szCs w:val="24"/>
        </w:rPr>
        <w:t>Comments ar</w:t>
      </w:r>
      <w:r w:rsidRPr="366F829E" w:rsidR="7FA4D1D6">
        <w:rPr>
          <w:rFonts w:eastAsiaTheme="minorEastAsia"/>
          <w:color w:val="000000" w:themeColor="text1"/>
          <w:sz w:val="24"/>
          <w:szCs w:val="24"/>
        </w:rPr>
        <w:t xml:space="preserve">e </w:t>
      </w:r>
      <w:r w:rsidRPr="366F829E" w:rsidR="44DC30AC">
        <w:rPr>
          <w:rFonts w:eastAsiaTheme="minorEastAsia"/>
          <w:color w:val="000000" w:themeColor="text1"/>
          <w:sz w:val="24"/>
          <w:szCs w:val="24"/>
        </w:rPr>
        <w:t>publicly viewable on regulations.gov</w:t>
      </w:r>
      <w:r w:rsidR="00922A2B">
        <w:rPr>
          <w:rFonts w:eastAsiaTheme="minorEastAsia"/>
          <w:color w:val="000000" w:themeColor="text1"/>
          <w:sz w:val="24"/>
          <w:szCs w:val="24"/>
        </w:rPr>
        <w:t>,</w:t>
      </w:r>
      <w:r w:rsidRPr="366F829E" w:rsidR="44DC30AC">
        <w:rPr>
          <w:rFonts w:eastAsiaTheme="minorEastAsia"/>
          <w:color w:val="000000" w:themeColor="text1"/>
          <w:sz w:val="24"/>
          <w:szCs w:val="24"/>
        </w:rPr>
        <w:t xml:space="preserve"> and the </w:t>
      </w:r>
      <w:r w:rsidRPr="366F829E" w:rsidR="7FA4D1D6">
        <w:rPr>
          <w:rFonts w:eastAsiaTheme="minorEastAsia"/>
          <w:color w:val="000000" w:themeColor="text1"/>
          <w:sz w:val="24"/>
          <w:szCs w:val="24"/>
        </w:rPr>
        <w:t xml:space="preserve">Department </w:t>
      </w:r>
      <w:r w:rsidRPr="366F829E" w:rsidR="6F874996">
        <w:rPr>
          <w:rFonts w:eastAsiaTheme="minorEastAsia"/>
          <w:color w:val="000000" w:themeColor="text1"/>
          <w:sz w:val="24"/>
          <w:szCs w:val="24"/>
        </w:rPr>
        <w:t xml:space="preserve">addresses the two responsive comments here: </w:t>
      </w:r>
    </w:p>
    <w:p w:rsidR="3C9E8C16" w:rsidP="366F829E" w14:paraId="0E769270" w14:textId="525449BB">
      <w:pPr>
        <w:spacing w:after="120" w:line="240" w:lineRule="auto"/>
        <w:ind w:left="360"/>
        <w:rPr>
          <w:rFonts w:eastAsiaTheme="minorEastAsia"/>
          <w:color w:val="000000" w:themeColor="text1"/>
          <w:sz w:val="24"/>
          <w:szCs w:val="24"/>
          <w:u w:val="single"/>
        </w:rPr>
      </w:pPr>
      <w:r w:rsidRPr="366F829E">
        <w:rPr>
          <w:rFonts w:eastAsiaTheme="minorEastAsia"/>
          <w:color w:val="000000" w:themeColor="text1"/>
          <w:sz w:val="24"/>
          <w:szCs w:val="24"/>
          <w:u w:val="single"/>
        </w:rPr>
        <w:t>COMMENT 1</w:t>
      </w:r>
      <w:r w:rsidRPr="366F829E" w:rsidR="59C14F01">
        <w:rPr>
          <w:rFonts w:eastAsiaTheme="minorEastAsia"/>
          <w:color w:val="000000" w:themeColor="text1"/>
          <w:sz w:val="24"/>
          <w:szCs w:val="24"/>
          <w:u w:val="single"/>
        </w:rPr>
        <w:t xml:space="preserve"> </w:t>
      </w:r>
    </w:p>
    <w:p w:rsidR="0EDAD58C" w:rsidP="366F829E" w14:paraId="7630F50E" w14:textId="65B81571">
      <w:pPr>
        <w:spacing w:after="120" w:line="240" w:lineRule="auto"/>
        <w:ind w:left="360"/>
        <w:rPr>
          <w:rFonts w:eastAsiaTheme="minorEastAsia"/>
          <w:color w:val="000000" w:themeColor="text1"/>
          <w:sz w:val="24"/>
          <w:szCs w:val="24"/>
        </w:rPr>
      </w:pPr>
      <w:r w:rsidRPr="7A73216A">
        <w:rPr>
          <w:rFonts w:eastAsiaTheme="minorEastAsia"/>
          <w:color w:val="000000" w:themeColor="text1"/>
          <w:sz w:val="24"/>
          <w:szCs w:val="24"/>
        </w:rPr>
        <w:t xml:space="preserve">The </w:t>
      </w:r>
      <w:r w:rsidRPr="7A73216A" w:rsidR="00922A2B">
        <w:rPr>
          <w:rFonts w:eastAsiaTheme="minorEastAsia"/>
          <w:color w:val="000000" w:themeColor="text1"/>
          <w:sz w:val="24"/>
          <w:szCs w:val="24"/>
        </w:rPr>
        <w:t>American</w:t>
      </w:r>
      <w:r w:rsidRPr="7A73216A">
        <w:rPr>
          <w:rFonts w:eastAsiaTheme="minorEastAsia"/>
          <w:color w:val="000000" w:themeColor="text1"/>
          <w:sz w:val="24"/>
          <w:szCs w:val="24"/>
        </w:rPr>
        <w:t xml:space="preserve"> Immigration Lawyers Association (AILA) </w:t>
      </w:r>
      <w:r w:rsidRPr="7A73216A" w:rsidR="445461C5">
        <w:rPr>
          <w:rFonts w:eastAsiaTheme="minorEastAsia"/>
          <w:color w:val="000000" w:themeColor="text1"/>
          <w:sz w:val="24"/>
          <w:szCs w:val="24"/>
        </w:rPr>
        <w:t xml:space="preserve">submitted a comment on behalf of the </w:t>
      </w:r>
      <w:r w:rsidRPr="7A73216A">
        <w:rPr>
          <w:rFonts w:eastAsiaTheme="minorEastAsia"/>
          <w:color w:val="000000" w:themeColor="text1"/>
          <w:sz w:val="24"/>
          <w:szCs w:val="24"/>
        </w:rPr>
        <w:t xml:space="preserve">over 15,000 </w:t>
      </w:r>
      <w:r w:rsidRPr="7A73216A" w:rsidR="6A2CBD59">
        <w:rPr>
          <w:rFonts w:eastAsiaTheme="minorEastAsia"/>
          <w:color w:val="000000" w:themeColor="text1"/>
          <w:sz w:val="24"/>
          <w:szCs w:val="24"/>
        </w:rPr>
        <w:t xml:space="preserve">member </w:t>
      </w:r>
      <w:r w:rsidRPr="7A73216A">
        <w:rPr>
          <w:rFonts w:eastAsiaTheme="minorEastAsia"/>
          <w:color w:val="000000" w:themeColor="text1"/>
          <w:sz w:val="24"/>
          <w:szCs w:val="24"/>
        </w:rPr>
        <w:t>attorneys</w:t>
      </w:r>
      <w:r w:rsidRPr="7A73216A" w:rsidR="417E26B8">
        <w:rPr>
          <w:rFonts w:eastAsiaTheme="minorEastAsia"/>
          <w:color w:val="000000" w:themeColor="text1"/>
          <w:sz w:val="24"/>
          <w:szCs w:val="24"/>
        </w:rPr>
        <w:t xml:space="preserve"> </w:t>
      </w:r>
      <w:r w:rsidRPr="7A73216A" w:rsidR="6D902748">
        <w:rPr>
          <w:rFonts w:eastAsiaTheme="minorEastAsia"/>
          <w:color w:val="000000" w:themeColor="text1"/>
          <w:sz w:val="24"/>
          <w:szCs w:val="24"/>
        </w:rPr>
        <w:t>who practice immigrat</w:t>
      </w:r>
      <w:r w:rsidRPr="7A73216A" w:rsidR="0A5A5B03">
        <w:rPr>
          <w:rFonts w:eastAsiaTheme="minorEastAsia"/>
          <w:color w:val="000000" w:themeColor="text1"/>
          <w:sz w:val="24"/>
          <w:szCs w:val="24"/>
        </w:rPr>
        <w:t xml:space="preserve">ion law in the United States.  </w:t>
      </w:r>
      <w:r w:rsidRPr="7A73216A" w:rsidR="2D379EFE">
        <w:rPr>
          <w:rFonts w:eastAsiaTheme="minorEastAsia"/>
          <w:color w:val="000000" w:themeColor="text1"/>
          <w:sz w:val="24"/>
          <w:szCs w:val="24"/>
        </w:rPr>
        <w:t>The Department</w:t>
      </w:r>
      <w:r w:rsidRPr="7A73216A" w:rsidR="0A5A5B03">
        <w:rPr>
          <w:rFonts w:eastAsiaTheme="minorEastAsia"/>
          <w:color w:val="000000" w:themeColor="text1"/>
          <w:sz w:val="24"/>
          <w:szCs w:val="24"/>
        </w:rPr>
        <w:t xml:space="preserve"> appreciate</w:t>
      </w:r>
      <w:r w:rsidRPr="7A73216A" w:rsidR="07879E4A">
        <w:rPr>
          <w:rFonts w:eastAsiaTheme="minorEastAsia"/>
          <w:color w:val="000000" w:themeColor="text1"/>
          <w:sz w:val="24"/>
          <w:szCs w:val="24"/>
        </w:rPr>
        <w:t>s</w:t>
      </w:r>
      <w:r w:rsidRPr="7A73216A" w:rsidR="0A5A5B03">
        <w:rPr>
          <w:rFonts w:eastAsiaTheme="minorEastAsia"/>
          <w:color w:val="000000" w:themeColor="text1"/>
          <w:sz w:val="24"/>
          <w:szCs w:val="24"/>
        </w:rPr>
        <w:t xml:space="preserve"> AILA’s thoughtful feedback and ha</w:t>
      </w:r>
      <w:r w:rsidRPr="7A73216A" w:rsidR="52B5F903">
        <w:rPr>
          <w:rFonts w:eastAsiaTheme="minorEastAsia"/>
          <w:color w:val="000000" w:themeColor="text1"/>
          <w:sz w:val="24"/>
          <w:szCs w:val="24"/>
        </w:rPr>
        <w:t xml:space="preserve">s </w:t>
      </w:r>
      <w:r w:rsidRPr="7A73216A" w:rsidR="530C4A79">
        <w:rPr>
          <w:rFonts w:eastAsiaTheme="minorEastAsia"/>
          <w:color w:val="000000" w:themeColor="text1"/>
          <w:sz w:val="24"/>
          <w:szCs w:val="24"/>
        </w:rPr>
        <w:t xml:space="preserve">reviewed and addressed </w:t>
      </w:r>
      <w:r w:rsidRPr="7A73216A" w:rsidR="0A5A5B03">
        <w:rPr>
          <w:rFonts w:eastAsiaTheme="minorEastAsia"/>
          <w:color w:val="000000" w:themeColor="text1"/>
          <w:sz w:val="24"/>
          <w:szCs w:val="24"/>
        </w:rPr>
        <w:t>recommendations</w:t>
      </w:r>
      <w:r w:rsidRPr="7A73216A" w:rsidR="6049475F">
        <w:rPr>
          <w:rFonts w:eastAsiaTheme="minorEastAsia"/>
          <w:color w:val="000000" w:themeColor="text1"/>
          <w:sz w:val="24"/>
          <w:szCs w:val="24"/>
        </w:rPr>
        <w:t xml:space="preserve"> in the space below</w:t>
      </w:r>
      <w:r w:rsidRPr="7A73216A" w:rsidR="3B314998">
        <w:rPr>
          <w:rFonts w:eastAsiaTheme="minorEastAsia"/>
          <w:color w:val="000000" w:themeColor="text1"/>
          <w:sz w:val="24"/>
          <w:szCs w:val="24"/>
        </w:rPr>
        <w:t xml:space="preserve">. </w:t>
      </w:r>
    </w:p>
    <w:p w:rsidR="00FB0248" w:rsidP="21E52D73" w14:paraId="366AA69C" w14:textId="77777777">
      <w:pPr>
        <w:spacing w:after="120" w:line="240" w:lineRule="auto"/>
        <w:ind w:left="360"/>
        <w:rPr>
          <w:rFonts w:eastAsiaTheme="minorEastAsia"/>
          <w:color w:val="000000" w:themeColor="text1"/>
          <w:sz w:val="24"/>
          <w:szCs w:val="24"/>
        </w:rPr>
      </w:pPr>
      <w:r w:rsidRPr="21E52D73">
        <w:rPr>
          <w:rFonts w:eastAsiaTheme="minorEastAsia"/>
          <w:i/>
          <w:iCs/>
          <w:color w:val="000000" w:themeColor="text1"/>
          <w:sz w:val="24"/>
          <w:szCs w:val="24"/>
        </w:rPr>
        <w:t>Countries the Applicant Has Visited</w:t>
      </w:r>
      <w:r>
        <w:br/>
      </w:r>
      <w:r w:rsidRPr="21E52D73">
        <w:rPr>
          <w:rFonts w:eastAsiaTheme="minorEastAsia"/>
          <w:color w:val="000000" w:themeColor="text1"/>
          <w:sz w:val="24"/>
          <w:szCs w:val="24"/>
        </w:rPr>
        <w:t xml:space="preserve">AILA recommended rephrasing </w:t>
      </w:r>
      <w:r w:rsidRPr="21E52D73" w:rsidR="2FE56822">
        <w:rPr>
          <w:rFonts w:eastAsiaTheme="minorEastAsia"/>
          <w:color w:val="000000" w:themeColor="text1"/>
          <w:sz w:val="24"/>
          <w:szCs w:val="24"/>
        </w:rPr>
        <w:t xml:space="preserve">the </w:t>
      </w:r>
      <w:r w:rsidRPr="21E52D73">
        <w:rPr>
          <w:rFonts w:eastAsiaTheme="minorEastAsia"/>
          <w:color w:val="000000" w:themeColor="text1"/>
          <w:sz w:val="24"/>
          <w:szCs w:val="24"/>
        </w:rPr>
        <w:t>question</w:t>
      </w:r>
      <w:r w:rsidRPr="21E52D73" w:rsidR="6F00624B">
        <w:rPr>
          <w:rFonts w:eastAsiaTheme="minorEastAsia"/>
          <w:color w:val="000000" w:themeColor="text1"/>
          <w:sz w:val="24"/>
          <w:szCs w:val="24"/>
        </w:rPr>
        <w:t>, “Have you traveled to any countries/regions within the last five years</w:t>
      </w:r>
      <w:r w:rsidRPr="21E52D73" w:rsidR="182D6548">
        <w:rPr>
          <w:rFonts w:eastAsiaTheme="minorEastAsia"/>
          <w:color w:val="000000" w:themeColor="text1"/>
          <w:sz w:val="24"/>
          <w:szCs w:val="24"/>
        </w:rPr>
        <w:t>?</w:t>
      </w:r>
      <w:r w:rsidRPr="21E52D73" w:rsidR="6F00624B">
        <w:rPr>
          <w:rFonts w:eastAsiaTheme="minorEastAsia"/>
          <w:color w:val="000000" w:themeColor="text1"/>
          <w:sz w:val="24"/>
          <w:szCs w:val="24"/>
        </w:rPr>
        <w:t>”</w:t>
      </w:r>
      <w:r w:rsidRPr="21E52D73">
        <w:rPr>
          <w:rFonts w:eastAsiaTheme="minorEastAsia"/>
          <w:color w:val="000000" w:themeColor="text1"/>
          <w:sz w:val="24"/>
          <w:szCs w:val="24"/>
        </w:rPr>
        <w:t xml:space="preserve"> to </w:t>
      </w:r>
      <w:r w:rsidRPr="21E52D73" w:rsidR="18E75B49">
        <w:rPr>
          <w:rFonts w:eastAsiaTheme="minorEastAsia"/>
          <w:color w:val="000000" w:themeColor="text1"/>
          <w:sz w:val="24"/>
          <w:szCs w:val="24"/>
        </w:rPr>
        <w:t xml:space="preserve">clarify that the applicant should not include U.S. travel in that section. </w:t>
      </w:r>
    </w:p>
    <w:p w:rsidR="0A5A5B03" w:rsidP="21E52D73" w14:paraId="53172B6C" w14:textId="519AB04F">
      <w:pPr>
        <w:spacing w:after="120" w:line="240" w:lineRule="auto"/>
        <w:ind w:left="360"/>
        <w:rPr>
          <w:rFonts w:eastAsiaTheme="minorEastAsia"/>
          <w:color w:val="000000" w:themeColor="text1"/>
          <w:sz w:val="24"/>
          <w:szCs w:val="24"/>
        </w:rPr>
      </w:pPr>
      <w:r w:rsidRPr="21E52D73">
        <w:rPr>
          <w:rFonts w:eastAsiaTheme="minorEastAsia"/>
          <w:color w:val="000000" w:themeColor="text1"/>
          <w:sz w:val="24"/>
          <w:szCs w:val="24"/>
        </w:rPr>
        <w:t xml:space="preserve">In addressing this suggestion, the </w:t>
      </w:r>
      <w:r w:rsidRPr="21E52D73" w:rsidR="3DF6F29F">
        <w:rPr>
          <w:rFonts w:eastAsiaTheme="minorEastAsia"/>
          <w:color w:val="000000" w:themeColor="text1"/>
          <w:sz w:val="24"/>
          <w:szCs w:val="24"/>
        </w:rPr>
        <w:t>Department is first clarifying that the proposed version of the form</w:t>
      </w:r>
      <w:r w:rsidRPr="21E52D73" w:rsidR="64F4F25E">
        <w:rPr>
          <w:rFonts w:eastAsiaTheme="minorEastAsia"/>
          <w:color w:val="000000" w:themeColor="text1"/>
          <w:sz w:val="24"/>
          <w:szCs w:val="24"/>
        </w:rPr>
        <w:t xml:space="preserve">, which </w:t>
      </w:r>
      <w:r w:rsidRPr="21E52D73" w:rsidR="3DF6F29F">
        <w:rPr>
          <w:rFonts w:eastAsiaTheme="minorEastAsia"/>
          <w:color w:val="000000" w:themeColor="text1"/>
          <w:sz w:val="24"/>
          <w:szCs w:val="24"/>
        </w:rPr>
        <w:t>was available for public comment through regulations.gov</w:t>
      </w:r>
      <w:r w:rsidRPr="21E52D73" w:rsidR="42C4B79D">
        <w:rPr>
          <w:rFonts w:eastAsiaTheme="minorEastAsia"/>
          <w:color w:val="000000" w:themeColor="text1"/>
          <w:sz w:val="24"/>
          <w:szCs w:val="24"/>
        </w:rPr>
        <w:t>,</w:t>
      </w:r>
      <w:r w:rsidRPr="21E52D73" w:rsidR="3DF6F29F">
        <w:rPr>
          <w:rFonts w:eastAsiaTheme="minorEastAsia"/>
          <w:color w:val="000000" w:themeColor="text1"/>
          <w:sz w:val="24"/>
          <w:szCs w:val="24"/>
        </w:rPr>
        <w:t xml:space="preserve"> included modified language requesting 1</w:t>
      </w:r>
      <w:r w:rsidRPr="21E52D73" w:rsidR="3D0A9962">
        <w:rPr>
          <w:rFonts w:eastAsiaTheme="minorEastAsia"/>
          <w:color w:val="000000" w:themeColor="text1"/>
          <w:sz w:val="24"/>
          <w:szCs w:val="24"/>
        </w:rPr>
        <w:t>5 years of address history</w:t>
      </w:r>
      <w:r w:rsidRPr="21E52D73" w:rsidR="1E2D24BB">
        <w:rPr>
          <w:rFonts w:eastAsiaTheme="minorEastAsia"/>
          <w:color w:val="000000" w:themeColor="text1"/>
          <w:sz w:val="24"/>
          <w:szCs w:val="24"/>
        </w:rPr>
        <w:t xml:space="preserve"> rather than five</w:t>
      </w:r>
      <w:r w:rsidRPr="21E52D73" w:rsidR="3D0A9962">
        <w:rPr>
          <w:rFonts w:eastAsiaTheme="minorEastAsia"/>
          <w:color w:val="000000" w:themeColor="text1"/>
          <w:sz w:val="24"/>
          <w:szCs w:val="24"/>
        </w:rPr>
        <w:t xml:space="preserve">. </w:t>
      </w:r>
      <w:r w:rsidRPr="21E52D73" w:rsidR="0E7BCCB1">
        <w:rPr>
          <w:rFonts w:eastAsiaTheme="minorEastAsia"/>
          <w:color w:val="000000" w:themeColor="text1"/>
          <w:sz w:val="24"/>
          <w:szCs w:val="24"/>
        </w:rPr>
        <w:t xml:space="preserve"> </w:t>
      </w:r>
      <w:r w:rsidR="00922A2B">
        <w:rPr>
          <w:rFonts w:eastAsiaTheme="minorEastAsia"/>
          <w:color w:val="000000" w:themeColor="text1"/>
          <w:sz w:val="24"/>
          <w:szCs w:val="24"/>
        </w:rPr>
        <w:t>T</w:t>
      </w:r>
      <w:r w:rsidRPr="21E52D73" w:rsidR="18E75B49">
        <w:rPr>
          <w:rFonts w:eastAsiaTheme="minorEastAsia"/>
          <w:color w:val="000000" w:themeColor="text1"/>
          <w:sz w:val="24"/>
          <w:szCs w:val="24"/>
        </w:rPr>
        <w:t>he United States is not a</w:t>
      </w:r>
      <w:r w:rsidR="00922A2B">
        <w:rPr>
          <w:rFonts w:eastAsiaTheme="minorEastAsia"/>
          <w:color w:val="000000" w:themeColor="text1"/>
          <w:sz w:val="24"/>
          <w:szCs w:val="24"/>
        </w:rPr>
        <w:t>n available</w:t>
      </w:r>
      <w:r w:rsidRPr="21E52D73" w:rsidR="18E75B49">
        <w:rPr>
          <w:rFonts w:eastAsiaTheme="minorEastAsia"/>
          <w:color w:val="000000" w:themeColor="text1"/>
          <w:sz w:val="24"/>
          <w:szCs w:val="24"/>
        </w:rPr>
        <w:t xml:space="preserve"> region or country </w:t>
      </w:r>
      <w:r w:rsidR="00922A2B">
        <w:rPr>
          <w:rFonts w:eastAsiaTheme="minorEastAsia"/>
          <w:color w:val="000000" w:themeColor="text1"/>
          <w:sz w:val="24"/>
          <w:szCs w:val="24"/>
        </w:rPr>
        <w:t xml:space="preserve">in this section, </w:t>
      </w:r>
      <w:r w:rsidRPr="21E52D73" w:rsidR="5A028941">
        <w:rPr>
          <w:rFonts w:eastAsiaTheme="minorEastAsia"/>
          <w:color w:val="000000" w:themeColor="text1"/>
          <w:sz w:val="24"/>
          <w:szCs w:val="24"/>
        </w:rPr>
        <w:t xml:space="preserve">and U.S. travel </w:t>
      </w:r>
      <w:r w:rsidR="00922A2B">
        <w:rPr>
          <w:rFonts w:eastAsiaTheme="minorEastAsia"/>
          <w:color w:val="000000" w:themeColor="text1"/>
          <w:sz w:val="24"/>
          <w:szCs w:val="24"/>
        </w:rPr>
        <w:t xml:space="preserve">is requested in the </w:t>
      </w:r>
      <w:r w:rsidRPr="21E52D73" w:rsidR="5A028941">
        <w:rPr>
          <w:rFonts w:eastAsiaTheme="minorEastAsia"/>
          <w:color w:val="000000" w:themeColor="text1"/>
          <w:sz w:val="24"/>
          <w:szCs w:val="24"/>
        </w:rPr>
        <w:t xml:space="preserve">form </w:t>
      </w:r>
      <w:r w:rsidRPr="21E52D73" w:rsidR="6F33CA87">
        <w:rPr>
          <w:rFonts w:eastAsiaTheme="minorEastAsia"/>
          <w:color w:val="000000" w:themeColor="text1"/>
          <w:sz w:val="24"/>
          <w:szCs w:val="24"/>
        </w:rPr>
        <w:t>prior to</w:t>
      </w:r>
      <w:r w:rsidRPr="21E52D73" w:rsidR="5A028941">
        <w:rPr>
          <w:rFonts w:eastAsiaTheme="minorEastAsia"/>
          <w:color w:val="000000" w:themeColor="text1"/>
          <w:sz w:val="24"/>
          <w:szCs w:val="24"/>
        </w:rPr>
        <w:t xml:space="preserve"> reaching this section</w:t>
      </w:r>
      <w:r w:rsidR="00922A2B">
        <w:rPr>
          <w:rFonts w:eastAsiaTheme="minorEastAsia"/>
          <w:color w:val="000000" w:themeColor="text1"/>
          <w:sz w:val="24"/>
          <w:szCs w:val="24"/>
        </w:rPr>
        <w:t xml:space="preserve">.  However, </w:t>
      </w:r>
      <w:r w:rsidR="00FB0248">
        <w:rPr>
          <w:rFonts w:eastAsiaTheme="minorEastAsia"/>
          <w:color w:val="000000" w:themeColor="text1"/>
          <w:sz w:val="24"/>
          <w:szCs w:val="24"/>
        </w:rPr>
        <w:t xml:space="preserve">since </w:t>
      </w:r>
      <w:r w:rsidRPr="21E52D73" w:rsidR="1C9EE66F">
        <w:rPr>
          <w:rFonts w:eastAsiaTheme="minorEastAsia"/>
          <w:color w:val="000000" w:themeColor="text1"/>
          <w:sz w:val="24"/>
          <w:szCs w:val="24"/>
        </w:rPr>
        <w:t>additional clarity may reduce applicant burden</w:t>
      </w:r>
      <w:r w:rsidR="00922A2B">
        <w:rPr>
          <w:rFonts w:eastAsiaTheme="minorEastAsia"/>
          <w:color w:val="000000" w:themeColor="text1"/>
          <w:sz w:val="24"/>
          <w:szCs w:val="24"/>
        </w:rPr>
        <w:t xml:space="preserve">, the Department </w:t>
      </w:r>
      <w:r w:rsidR="00FB0248">
        <w:rPr>
          <w:rFonts w:eastAsiaTheme="minorEastAsia"/>
          <w:color w:val="000000" w:themeColor="text1"/>
          <w:sz w:val="24"/>
          <w:szCs w:val="24"/>
        </w:rPr>
        <w:t xml:space="preserve">will </w:t>
      </w:r>
      <w:r w:rsidRPr="21E52D73" w:rsidR="4B560D31">
        <w:rPr>
          <w:rFonts w:eastAsiaTheme="minorEastAsia"/>
          <w:color w:val="000000" w:themeColor="text1"/>
          <w:sz w:val="24"/>
          <w:szCs w:val="24"/>
        </w:rPr>
        <w:t>incorporate this suggestion</w:t>
      </w:r>
      <w:r w:rsidR="00FB0248">
        <w:rPr>
          <w:rFonts w:eastAsiaTheme="minorEastAsia"/>
          <w:color w:val="000000" w:themeColor="text1"/>
          <w:sz w:val="24"/>
          <w:szCs w:val="24"/>
        </w:rPr>
        <w:t xml:space="preserve"> to the proposed DS-260</w:t>
      </w:r>
      <w:r w:rsidRPr="21E52D73" w:rsidR="4B560D31">
        <w:rPr>
          <w:rFonts w:eastAsiaTheme="minorEastAsia"/>
          <w:color w:val="000000" w:themeColor="text1"/>
          <w:sz w:val="24"/>
          <w:szCs w:val="24"/>
        </w:rPr>
        <w:t>.  The question now reads</w:t>
      </w:r>
      <w:r w:rsidRPr="21E52D73" w:rsidR="72A5DF29">
        <w:rPr>
          <w:rFonts w:eastAsiaTheme="minorEastAsia"/>
          <w:color w:val="000000" w:themeColor="text1"/>
          <w:sz w:val="24"/>
          <w:szCs w:val="24"/>
        </w:rPr>
        <w:t>: “Have you traveled to any countries/regions</w:t>
      </w:r>
      <w:r w:rsidRPr="21E52D73" w:rsidR="25B431F1">
        <w:rPr>
          <w:rFonts w:eastAsiaTheme="minorEastAsia"/>
          <w:color w:val="000000" w:themeColor="text1"/>
          <w:sz w:val="24"/>
          <w:szCs w:val="24"/>
        </w:rPr>
        <w:t>,</w:t>
      </w:r>
      <w:r w:rsidRPr="21E52D73" w:rsidR="72A5DF29">
        <w:rPr>
          <w:rFonts w:eastAsiaTheme="minorEastAsia"/>
          <w:color w:val="000000" w:themeColor="text1"/>
          <w:sz w:val="24"/>
          <w:szCs w:val="24"/>
        </w:rPr>
        <w:t xml:space="preserve"> other than the United States</w:t>
      </w:r>
      <w:r w:rsidRPr="21E52D73" w:rsidR="30CADE62">
        <w:rPr>
          <w:rFonts w:eastAsiaTheme="minorEastAsia"/>
          <w:color w:val="000000" w:themeColor="text1"/>
          <w:sz w:val="24"/>
          <w:szCs w:val="24"/>
        </w:rPr>
        <w:t>,</w:t>
      </w:r>
      <w:r w:rsidRPr="21E52D73" w:rsidR="72A5DF29">
        <w:rPr>
          <w:rFonts w:eastAsiaTheme="minorEastAsia"/>
          <w:color w:val="000000" w:themeColor="text1"/>
          <w:sz w:val="24"/>
          <w:szCs w:val="24"/>
        </w:rPr>
        <w:t xml:space="preserve"> within the last fifteen years?”</w:t>
      </w:r>
      <w:r w:rsidRPr="21E52D73" w:rsidR="50BBB9E2">
        <w:rPr>
          <w:rFonts w:eastAsiaTheme="minorEastAsia"/>
          <w:color w:val="000000" w:themeColor="text1"/>
          <w:sz w:val="24"/>
          <w:szCs w:val="24"/>
        </w:rPr>
        <w:t xml:space="preserve"> </w:t>
      </w:r>
    </w:p>
    <w:p w:rsidR="366F829E" w:rsidP="366F829E" w14:paraId="0FD00F8E" w14:textId="40348464">
      <w:pPr>
        <w:spacing w:after="120" w:line="240" w:lineRule="auto"/>
        <w:ind w:left="360"/>
        <w:rPr>
          <w:rFonts w:eastAsiaTheme="minorEastAsia"/>
          <w:color w:val="000000" w:themeColor="text1"/>
          <w:sz w:val="24"/>
          <w:szCs w:val="24"/>
        </w:rPr>
      </w:pPr>
    </w:p>
    <w:p w:rsidR="005857A9" w:rsidP="366F829E" w14:paraId="30BD4771" w14:textId="77777777">
      <w:pPr>
        <w:spacing w:after="120" w:line="240" w:lineRule="auto"/>
        <w:ind w:left="360"/>
        <w:rPr>
          <w:rFonts w:eastAsiaTheme="minorEastAsia"/>
          <w:color w:val="000000" w:themeColor="text1"/>
          <w:sz w:val="24"/>
          <w:szCs w:val="24"/>
        </w:rPr>
      </w:pPr>
      <w:r w:rsidRPr="366F829E">
        <w:rPr>
          <w:rFonts w:eastAsiaTheme="minorEastAsia"/>
          <w:i/>
          <w:iCs/>
          <w:color w:val="000000" w:themeColor="text1"/>
          <w:sz w:val="24"/>
          <w:szCs w:val="24"/>
        </w:rPr>
        <w:t>Security and Fraud Questions</w:t>
      </w:r>
      <w:r>
        <w:br/>
      </w:r>
      <w:r w:rsidRPr="366F829E">
        <w:rPr>
          <w:rFonts w:eastAsiaTheme="minorEastAsia"/>
          <w:color w:val="000000" w:themeColor="text1"/>
          <w:sz w:val="24"/>
          <w:szCs w:val="24"/>
        </w:rPr>
        <w:t xml:space="preserve">AILA suggested simplifying the language of complex questions to ensure applicants understand their intent and scope. </w:t>
      </w:r>
      <w:r w:rsidRPr="366F829E" w:rsidR="537DCA15">
        <w:rPr>
          <w:rFonts w:eastAsiaTheme="minorEastAsia"/>
          <w:color w:val="000000" w:themeColor="text1"/>
          <w:sz w:val="24"/>
          <w:szCs w:val="24"/>
        </w:rPr>
        <w:t xml:space="preserve"> </w:t>
      </w:r>
    </w:p>
    <w:p w:rsidR="0A5A5B03" w:rsidP="005857A9" w14:paraId="36C9E272" w14:textId="38965FF4">
      <w:pPr>
        <w:spacing w:after="120" w:line="240" w:lineRule="auto"/>
        <w:ind w:left="360"/>
        <w:rPr>
          <w:rFonts w:eastAsiaTheme="minorEastAsia"/>
          <w:color w:val="000000" w:themeColor="text1"/>
          <w:sz w:val="24"/>
          <w:szCs w:val="24"/>
        </w:rPr>
      </w:pPr>
      <w:r w:rsidRPr="366F829E">
        <w:rPr>
          <w:rFonts w:eastAsiaTheme="minorEastAsia"/>
          <w:color w:val="000000" w:themeColor="text1"/>
          <w:sz w:val="24"/>
          <w:szCs w:val="24"/>
        </w:rPr>
        <w:t xml:space="preserve">The Department acknowledges </w:t>
      </w:r>
      <w:r w:rsidRPr="366F829E" w:rsidR="6A811DBF">
        <w:rPr>
          <w:rFonts w:eastAsiaTheme="minorEastAsia"/>
          <w:color w:val="000000" w:themeColor="text1"/>
          <w:sz w:val="24"/>
          <w:szCs w:val="24"/>
        </w:rPr>
        <w:t xml:space="preserve">and agrees with </w:t>
      </w:r>
      <w:r w:rsidRPr="366F829E">
        <w:rPr>
          <w:rFonts w:eastAsiaTheme="minorEastAsia"/>
          <w:color w:val="000000" w:themeColor="text1"/>
          <w:sz w:val="24"/>
          <w:szCs w:val="24"/>
        </w:rPr>
        <w:t>the importance of clarity</w:t>
      </w:r>
      <w:r w:rsidRPr="366F829E" w:rsidR="6EE84156">
        <w:rPr>
          <w:rFonts w:eastAsiaTheme="minorEastAsia"/>
          <w:color w:val="000000" w:themeColor="text1"/>
          <w:sz w:val="24"/>
          <w:szCs w:val="24"/>
        </w:rPr>
        <w:t xml:space="preserve"> in these questions and is actively engaging in a</w:t>
      </w:r>
      <w:r w:rsidR="005857A9">
        <w:rPr>
          <w:rFonts w:eastAsiaTheme="minorEastAsia"/>
          <w:color w:val="000000" w:themeColor="text1"/>
          <w:sz w:val="24"/>
          <w:szCs w:val="24"/>
        </w:rPr>
        <w:t xml:space="preserve"> large-scale</w:t>
      </w:r>
      <w:r w:rsidRPr="366F829E" w:rsidR="6EE84156">
        <w:rPr>
          <w:rFonts w:eastAsiaTheme="minorEastAsia"/>
          <w:color w:val="000000" w:themeColor="text1"/>
          <w:sz w:val="24"/>
          <w:szCs w:val="24"/>
        </w:rPr>
        <w:t xml:space="preserve"> modernization project</w:t>
      </w:r>
      <w:r w:rsidRPr="366F829E" w:rsidR="4384ED94">
        <w:rPr>
          <w:rFonts w:eastAsiaTheme="minorEastAsia"/>
          <w:color w:val="000000" w:themeColor="text1"/>
          <w:sz w:val="24"/>
          <w:szCs w:val="24"/>
        </w:rPr>
        <w:t xml:space="preserve"> </w:t>
      </w:r>
      <w:r w:rsidRPr="366F829E" w:rsidR="6EE84156">
        <w:rPr>
          <w:rFonts w:eastAsiaTheme="minorEastAsia"/>
          <w:color w:val="000000" w:themeColor="text1"/>
          <w:sz w:val="24"/>
          <w:szCs w:val="24"/>
        </w:rPr>
        <w:t>that w</w:t>
      </w:r>
      <w:r w:rsidRPr="366F829E" w:rsidR="3641E881">
        <w:rPr>
          <w:rFonts w:eastAsiaTheme="minorEastAsia"/>
          <w:color w:val="000000" w:themeColor="text1"/>
          <w:sz w:val="24"/>
          <w:szCs w:val="24"/>
        </w:rPr>
        <w:t xml:space="preserve">ill </w:t>
      </w:r>
      <w:r w:rsidRPr="366F829E" w:rsidR="6EE84156">
        <w:rPr>
          <w:rFonts w:eastAsiaTheme="minorEastAsia"/>
          <w:color w:val="000000" w:themeColor="text1"/>
          <w:sz w:val="24"/>
          <w:szCs w:val="24"/>
        </w:rPr>
        <w:t>address these con</w:t>
      </w:r>
      <w:r w:rsidRPr="366F829E" w:rsidR="40EE7806">
        <w:rPr>
          <w:rFonts w:eastAsiaTheme="minorEastAsia"/>
          <w:color w:val="000000" w:themeColor="text1"/>
          <w:sz w:val="24"/>
          <w:szCs w:val="24"/>
        </w:rPr>
        <w:t xml:space="preserve">cerns.  </w:t>
      </w:r>
      <w:r w:rsidRPr="366F829E" w:rsidR="31852AF0">
        <w:rPr>
          <w:rFonts w:eastAsiaTheme="minorEastAsia"/>
          <w:color w:val="000000" w:themeColor="text1"/>
          <w:sz w:val="24"/>
          <w:szCs w:val="24"/>
        </w:rPr>
        <w:t>The modernization will include technical improvements and plain language</w:t>
      </w:r>
      <w:r w:rsidRPr="366F829E" w:rsidR="7ABE2BF4">
        <w:rPr>
          <w:rFonts w:eastAsiaTheme="minorEastAsia"/>
          <w:color w:val="000000" w:themeColor="text1"/>
          <w:sz w:val="24"/>
          <w:szCs w:val="24"/>
        </w:rPr>
        <w:t xml:space="preserve"> rephrasing of</w:t>
      </w:r>
      <w:r w:rsidRPr="366F829E" w:rsidR="31852AF0">
        <w:rPr>
          <w:rFonts w:eastAsiaTheme="minorEastAsia"/>
          <w:color w:val="000000" w:themeColor="text1"/>
          <w:sz w:val="24"/>
          <w:szCs w:val="24"/>
        </w:rPr>
        <w:t xml:space="preserve"> these and other questions</w:t>
      </w:r>
      <w:r w:rsidRPr="366F829E" w:rsidR="1B047A5A">
        <w:rPr>
          <w:rFonts w:eastAsiaTheme="minorEastAsia"/>
          <w:color w:val="000000" w:themeColor="text1"/>
          <w:sz w:val="24"/>
          <w:szCs w:val="24"/>
        </w:rPr>
        <w:t xml:space="preserve"> throughout the form. The Department appreciates AILA’s</w:t>
      </w:r>
      <w:r w:rsidR="00FB0248">
        <w:rPr>
          <w:rFonts w:eastAsiaTheme="minorEastAsia"/>
          <w:color w:val="000000" w:themeColor="text1"/>
          <w:sz w:val="24"/>
          <w:szCs w:val="24"/>
        </w:rPr>
        <w:t xml:space="preserve"> continued</w:t>
      </w:r>
      <w:r w:rsidRPr="366F829E" w:rsidR="1B047A5A">
        <w:rPr>
          <w:rFonts w:eastAsiaTheme="minorEastAsia"/>
          <w:color w:val="000000" w:themeColor="text1"/>
          <w:sz w:val="24"/>
          <w:szCs w:val="24"/>
        </w:rPr>
        <w:t xml:space="preserve"> patience </w:t>
      </w:r>
      <w:r w:rsidR="005857A9">
        <w:rPr>
          <w:rFonts w:eastAsiaTheme="minorEastAsia"/>
          <w:color w:val="000000" w:themeColor="text1"/>
          <w:sz w:val="24"/>
          <w:szCs w:val="24"/>
        </w:rPr>
        <w:t>while it</w:t>
      </w:r>
      <w:r w:rsidR="00FB0248">
        <w:rPr>
          <w:rFonts w:eastAsiaTheme="minorEastAsia"/>
          <w:color w:val="000000" w:themeColor="text1"/>
          <w:sz w:val="24"/>
          <w:szCs w:val="24"/>
        </w:rPr>
        <w:t xml:space="preserve"> work</w:t>
      </w:r>
      <w:r w:rsidR="005857A9">
        <w:rPr>
          <w:rFonts w:eastAsiaTheme="minorEastAsia"/>
          <w:color w:val="000000" w:themeColor="text1"/>
          <w:sz w:val="24"/>
          <w:szCs w:val="24"/>
        </w:rPr>
        <w:t>s</w:t>
      </w:r>
      <w:r w:rsidR="00FB0248">
        <w:rPr>
          <w:rFonts w:eastAsiaTheme="minorEastAsia"/>
          <w:color w:val="000000" w:themeColor="text1"/>
          <w:sz w:val="24"/>
          <w:szCs w:val="24"/>
        </w:rPr>
        <w:t xml:space="preserve"> to improve </w:t>
      </w:r>
      <w:r w:rsidR="005857A9">
        <w:rPr>
          <w:rFonts w:eastAsiaTheme="minorEastAsia"/>
          <w:color w:val="000000" w:themeColor="text1"/>
          <w:sz w:val="24"/>
          <w:szCs w:val="24"/>
        </w:rPr>
        <w:t xml:space="preserve">its </w:t>
      </w:r>
      <w:r w:rsidR="00FB0248">
        <w:rPr>
          <w:rFonts w:eastAsiaTheme="minorEastAsia"/>
          <w:color w:val="000000" w:themeColor="text1"/>
          <w:sz w:val="24"/>
          <w:szCs w:val="24"/>
        </w:rPr>
        <w:t>systems</w:t>
      </w:r>
      <w:r w:rsidR="005857A9">
        <w:rPr>
          <w:rFonts w:eastAsiaTheme="minorEastAsia"/>
          <w:color w:val="000000" w:themeColor="text1"/>
          <w:sz w:val="24"/>
          <w:szCs w:val="24"/>
        </w:rPr>
        <w:t>,</w:t>
      </w:r>
      <w:r w:rsidR="00FB0248">
        <w:rPr>
          <w:rFonts w:eastAsiaTheme="minorEastAsia"/>
          <w:color w:val="000000" w:themeColor="text1"/>
          <w:sz w:val="24"/>
          <w:szCs w:val="24"/>
        </w:rPr>
        <w:t xml:space="preserve"> </w:t>
      </w:r>
      <w:r w:rsidR="005857A9">
        <w:rPr>
          <w:rFonts w:eastAsiaTheme="minorEastAsia"/>
          <w:color w:val="000000" w:themeColor="text1"/>
          <w:sz w:val="24"/>
          <w:szCs w:val="24"/>
        </w:rPr>
        <w:t xml:space="preserve">as the modernization project cannot be completed in the limited time left in this PRA renewal cycle. </w:t>
      </w:r>
    </w:p>
    <w:p w:rsidR="366F829E" w:rsidP="366F829E" w14:paraId="76C70387" w14:textId="4A47867B">
      <w:pPr>
        <w:spacing w:after="120" w:line="240" w:lineRule="auto"/>
        <w:ind w:left="360"/>
        <w:rPr>
          <w:rFonts w:eastAsiaTheme="minorEastAsia"/>
          <w:color w:val="000000" w:themeColor="text1"/>
          <w:sz w:val="24"/>
          <w:szCs w:val="24"/>
        </w:rPr>
      </w:pPr>
    </w:p>
    <w:p w:rsidR="0A5A5B03" w:rsidP="366F829E" w14:paraId="16553326" w14:textId="19BC544A">
      <w:pPr>
        <w:spacing w:after="120" w:line="240" w:lineRule="auto"/>
        <w:ind w:left="360"/>
        <w:rPr>
          <w:rFonts w:eastAsiaTheme="minorEastAsia"/>
          <w:color w:val="000000" w:themeColor="text1"/>
          <w:sz w:val="24"/>
          <w:szCs w:val="24"/>
        </w:rPr>
      </w:pPr>
      <w:r w:rsidRPr="366F829E">
        <w:rPr>
          <w:rFonts w:eastAsiaTheme="minorEastAsia"/>
          <w:i/>
          <w:iCs/>
          <w:color w:val="000000" w:themeColor="text1"/>
          <w:sz w:val="24"/>
          <w:szCs w:val="24"/>
        </w:rPr>
        <w:t>Present and Previous Address Information</w:t>
      </w:r>
      <w:r>
        <w:br/>
      </w:r>
      <w:r w:rsidRPr="366F829E">
        <w:rPr>
          <w:rFonts w:eastAsiaTheme="minorEastAsia"/>
          <w:color w:val="000000" w:themeColor="text1"/>
          <w:sz w:val="24"/>
          <w:szCs w:val="24"/>
        </w:rPr>
        <w:t xml:space="preserve">AILA proposed requiring only city, state/province, country, and dates for address history, with an option to mark street addresses as “unknown.” </w:t>
      </w:r>
      <w:r w:rsidR="00057C2B">
        <w:rPr>
          <w:rFonts w:eastAsiaTheme="minorEastAsia"/>
          <w:color w:val="000000" w:themeColor="text1"/>
          <w:sz w:val="24"/>
          <w:szCs w:val="24"/>
        </w:rPr>
        <w:t xml:space="preserve"> </w:t>
      </w:r>
      <w:r w:rsidRPr="366F829E">
        <w:rPr>
          <w:rFonts w:eastAsiaTheme="minorEastAsia"/>
          <w:color w:val="000000" w:themeColor="text1"/>
          <w:sz w:val="24"/>
          <w:szCs w:val="24"/>
        </w:rPr>
        <w:t>While the Department recognizes the challenges applicants may face in recalling detailed address information,</w:t>
      </w:r>
      <w:r w:rsidRPr="366F829E" w:rsidR="05D63B92">
        <w:rPr>
          <w:rFonts w:eastAsiaTheme="minorEastAsia"/>
          <w:color w:val="000000" w:themeColor="text1"/>
          <w:sz w:val="24"/>
          <w:szCs w:val="24"/>
        </w:rPr>
        <w:t xml:space="preserve"> </w:t>
      </w:r>
      <w:r w:rsidRPr="366F829E" w:rsidR="129E84B7">
        <w:rPr>
          <w:rFonts w:eastAsiaTheme="minorEastAsia"/>
          <w:color w:val="000000" w:themeColor="text1"/>
          <w:sz w:val="24"/>
          <w:szCs w:val="24"/>
        </w:rPr>
        <w:t>particularly</w:t>
      </w:r>
      <w:r w:rsidRPr="366F829E" w:rsidR="05D63B92">
        <w:rPr>
          <w:rFonts w:eastAsiaTheme="minorEastAsia"/>
          <w:color w:val="000000" w:themeColor="text1"/>
          <w:sz w:val="24"/>
          <w:szCs w:val="24"/>
        </w:rPr>
        <w:t xml:space="preserve"> for elderly applicants,</w:t>
      </w:r>
      <w:r w:rsidRPr="366F829E">
        <w:rPr>
          <w:rFonts w:eastAsiaTheme="minorEastAsia"/>
          <w:color w:val="000000" w:themeColor="text1"/>
          <w:sz w:val="24"/>
          <w:szCs w:val="24"/>
        </w:rPr>
        <w:t xml:space="preserve"> past addresses are used for multiple purposes</w:t>
      </w:r>
      <w:r w:rsidRPr="366F829E" w:rsidR="3FF123D5">
        <w:rPr>
          <w:rFonts w:eastAsiaTheme="minorEastAsia"/>
          <w:color w:val="000000" w:themeColor="text1"/>
          <w:sz w:val="24"/>
          <w:szCs w:val="24"/>
        </w:rPr>
        <w:t xml:space="preserve"> beyond </w:t>
      </w:r>
      <w:r w:rsidRPr="366F829E">
        <w:rPr>
          <w:rFonts w:eastAsiaTheme="minorEastAsia"/>
          <w:color w:val="000000" w:themeColor="text1"/>
          <w:sz w:val="24"/>
          <w:szCs w:val="24"/>
        </w:rPr>
        <w:t>police certificate requirements</w:t>
      </w:r>
      <w:r w:rsidRPr="366F829E" w:rsidR="4EAFC526">
        <w:rPr>
          <w:rFonts w:eastAsiaTheme="minorEastAsia"/>
          <w:color w:val="000000" w:themeColor="text1"/>
          <w:sz w:val="24"/>
          <w:szCs w:val="24"/>
        </w:rPr>
        <w:t xml:space="preserve">, including </w:t>
      </w:r>
      <w:r w:rsidRPr="366F829E">
        <w:rPr>
          <w:rFonts w:eastAsiaTheme="minorEastAsia"/>
          <w:color w:val="000000" w:themeColor="text1"/>
          <w:sz w:val="24"/>
          <w:szCs w:val="24"/>
        </w:rPr>
        <w:t>fraud prevention</w:t>
      </w:r>
      <w:r w:rsidRPr="366F829E" w:rsidR="5D3550A3">
        <w:rPr>
          <w:rFonts w:eastAsiaTheme="minorEastAsia"/>
          <w:color w:val="000000" w:themeColor="text1"/>
          <w:sz w:val="24"/>
          <w:szCs w:val="24"/>
        </w:rPr>
        <w:t xml:space="preserve"> </w:t>
      </w:r>
      <w:r w:rsidRPr="366F829E">
        <w:rPr>
          <w:rFonts w:eastAsiaTheme="minorEastAsia"/>
          <w:color w:val="000000" w:themeColor="text1"/>
          <w:sz w:val="24"/>
          <w:szCs w:val="24"/>
        </w:rPr>
        <w:t xml:space="preserve">and </w:t>
      </w:r>
      <w:r w:rsidR="00092CA7">
        <w:rPr>
          <w:rFonts w:eastAsiaTheme="minorEastAsia"/>
          <w:color w:val="000000" w:themeColor="text1"/>
          <w:sz w:val="24"/>
          <w:szCs w:val="24"/>
        </w:rPr>
        <w:t>enhanced</w:t>
      </w:r>
      <w:r w:rsidRPr="366F829E" w:rsidR="00092CA7">
        <w:rPr>
          <w:rFonts w:eastAsiaTheme="minorEastAsia"/>
          <w:color w:val="000000" w:themeColor="text1"/>
          <w:sz w:val="24"/>
          <w:szCs w:val="24"/>
        </w:rPr>
        <w:t xml:space="preserve"> </w:t>
      </w:r>
      <w:r w:rsidRPr="366F829E">
        <w:rPr>
          <w:rFonts w:eastAsiaTheme="minorEastAsia"/>
          <w:color w:val="000000" w:themeColor="text1"/>
          <w:sz w:val="24"/>
          <w:szCs w:val="24"/>
        </w:rPr>
        <w:t>vetting.</w:t>
      </w:r>
      <w:r w:rsidRPr="366F829E" w:rsidR="420B3EC1">
        <w:rPr>
          <w:rFonts w:eastAsiaTheme="minorEastAsia"/>
          <w:color w:val="000000" w:themeColor="text1"/>
          <w:sz w:val="24"/>
          <w:szCs w:val="24"/>
        </w:rPr>
        <w:t xml:space="preserve"> </w:t>
      </w:r>
      <w:r w:rsidRPr="366F829E">
        <w:rPr>
          <w:rFonts w:eastAsiaTheme="minorEastAsia"/>
          <w:color w:val="000000" w:themeColor="text1"/>
          <w:sz w:val="24"/>
          <w:szCs w:val="24"/>
        </w:rPr>
        <w:t xml:space="preserve"> At this time, the Department will not </w:t>
      </w:r>
      <w:r w:rsidRPr="366F829E" w:rsidR="3BF79B20">
        <w:rPr>
          <w:rFonts w:eastAsiaTheme="minorEastAsia"/>
          <w:color w:val="000000" w:themeColor="text1"/>
          <w:sz w:val="24"/>
          <w:szCs w:val="24"/>
        </w:rPr>
        <w:t>implement this suggestion</w:t>
      </w:r>
      <w:r w:rsidRPr="366F829E" w:rsidR="5D813D83">
        <w:rPr>
          <w:rFonts w:eastAsiaTheme="minorEastAsia"/>
          <w:color w:val="000000" w:themeColor="text1"/>
          <w:sz w:val="24"/>
          <w:szCs w:val="24"/>
        </w:rPr>
        <w:t>, but it will re-open discussions with vetting partners to determine whether adding an “unknown” checkbox to the address field</w:t>
      </w:r>
      <w:r w:rsidRPr="366F829E" w:rsidR="3770B613">
        <w:rPr>
          <w:rFonts w:eastAsiaTheme="minorEastAsia"/>
          <w:color w:val="000000" w:themeColor="text1"/>
          <w:sz w:val="24"/>
          <w:szCs w:val="24"/>
        </w:rPr>
        <w:t xml:space="preserve"> is possible without </w:t>
      </w:r>
      <w:r w:rsidRPr="366F829E" w:rsidR="6F037E9B">
        <w:rPr>
          <w:rFonts w:eastAsiaTheme="minorEastAsia"/>
          <w:color w:val="000000" w:themeColor="text1"/>
          <w:sz w:val="24"/>
          <w:szCs w:val="24"/>
        </w:rPr>
        <w:t xml:space="preserve">significantly impacting U.S. national security interests </w:t>
      </w:r>
      <w:r w:rsidRPr="366F829E" w:rsidR="3770B613">
        <w:rPr>
          <w:rFonts w:eastAsiaTheme="minorEastAsia"/>
          <w:color w:val="000000" w:themeColor="text1"/>
          <w:sz w:val="24"/>
          <w:szCs w:val="24"/>
        </w:rPr>
        <w:t xml:space="preserve">in the future. </w:t>
      </w:r>
    </w:p>
    <w:p w:rsidR="366F829E" w:rsidP="366F829E" w14:paraId="41321393" w14:textId="39A6ABFE">
      <w:pPr>
        <w:spacing w:after="120" w:line="240" w:lineRule="auto"/>
        <w:ind w:left="360"/>
        <w:rPr>
          <w:rFonts w:eastAsiaTheme="minorEastAsia"/>
          <w:color w:val="000000" w:themeColor="text1"/>
          <w:sz w:val="24"/>
          <w:szCs w:val="24"/>
        </w:rPr>
      </w:pPr>
    </w:p>
    <w:p w:rsidR="00092CA7" w:rsidP="366F829E" w14:paraId="46968F52" w14:textId="206FEFC2">
      <w:pPr>
        <w:spacing w:after="120" w:line="240" w:lineRule="auto"/>
        <w:ind w:left="360"/>
        <w:rPr>
          <w:rFonts w:eastAsiaTheme="minorEastAsia"/>
          <w:color w:val="000000" w:themeColor="text1"/>
          <w:sz w:val="24"/>
          <w:szCs w:val="24"/>
        </w:rPr>
      </w:pPr>
      <w:r w:rsidRPr="7A73216A">
        <w:rPr>
          <w:rFonts w:eastAsiaTheme="minorEastAsia"/>
          <w:i/>
          <w:iCs/>
          <w:color w:val="000000" w:themeColor="text1"/>
          <w:sz w:val="24"/>
          <w:szCs w:val="24"/>
        </w:rPr>
        <w:t>Family Information</w:t>
      </w:r>
      <w:r>
        <w:br/>
      </w:r>
      <w:r w:rsidRPr="7A73216A">
        <w:rPr>
          <w:rFonts w:eastAsiaTheme="minorEastAsia"/>
          <w:color w:val="000000" w:themeColor="text1"/>
          <w:sz w:val="24"/>
          <w:szCs w:val="24"/>
        </w:rPr>
        <w:t>AILA recommended rephrasing questions about family members’ immigration intentions</w:t>
      </w:r>
      <w:r w:rsidRPr="7A73216A" w:rsidR="5E926B87">
        <w:rPr>
          <w:rFonts w:eastAsiaTheme="minorEastAsia"/>
          <w:color w:val="000000" w:themeColor="text1"/>
          <w:sz w:val="24"/>
          <w:szCs w:val="24"/>
        </w:rPr>
        <w:t xml:space="preserve">. </w:t>
      </w:r>
    </w:p>
    <w:p w:rsidR="0A5A5B03" w:rsidP="366F829E" w14:paraId="3327C506" w14:textId="2E3FE02B">
      <w:pPr>
        <w:spacing w:after="120" w:line="240" w:lineRule="auto"/>
        <w:ind w:left="360"/>
        <w:rPr>
          <w:rFonts w:eastAsiaTheme="minorEastAsia"/>
          <w:color w:val="000000" w:themeColor="text1"/>
          <w:sz w:val="24"/>
          <w:szCs w:val="24"/>
        </w:rPr>
      </w:pPr>
      <w:r w:rsidRPr="7A73216A">
        <w:rPr>
          <w:rFonts w:eastAsiaTheme="minorEastAsia"/>
          <w:color w:val="000000" w:themeColor="text1"/>
          <w:sz w:val="24"/>
          <w:szCs w:val="24"/>
        </w:rPr>
        <w:t xml:space="preserve"> The Department agrees</w:t>
      </w:r>
      <w:r w:rsidR="0082479C">
        <w:rPr>
          <w:rFonts w:eastAsiaTheme="minorEastAsia"/>
          <w:color w:val="000000" w:themeColor="text1"/>
          <w:sz w:val="24"/>
          <w:szCs w:val="24"/>
        </w:rPr>
        <w:t xml:space="preserve"> to rephrase these questions and will</w:t>
      </w:r>
      <w:r w:rsidRPr="7A73216A" w:rsidR="67232666">
        <w:rPr>
          <w:rFonts w:eastAsiaTheme="minorEastAsia"/>
          <w:color w:val="000000" w:themeColor="text1"/>
          <w:sz w:val="24"/>
          <w:szCs w:val="24"/>
        </w:rPr>
        <w:t xml:space="preserve"> replace</w:t>
      </w:r>
      <w:r w:rsidR="0082479C">
        <w:rPr>
          <w:rFonts w:eastAsiaTheme="minorEastAsia"/>
          <w:color w:val="000000" w:themeColor="text1"/>
          <w:sz w:val="24"/>
          <w:szCs w:val="24"/>
        </w:rPr>
        <w:t xml:space="preserve"> the word</w:t>
      </w:r>
      <w:r w:rsidRPr="7A73216A" w:rsidR="67232666">
        <w:rPr>
          <w:rFonts w:eastAsiaTheme="minorEastAsia"/>
          <w:color w:val="000000" w:themeColor="text1"/>
          <w:sz w:val="24"/>
          <w:szCs w:val="24"/>
        </w:rPr>
        <w:t xml:space="preserve"> "immigrating” with</w:t>
      </w:r>
      <w:r w:rsidR="0082479C">
        <w:rPr>
          <w:rFonts w:eastAsiaTheme="minorEastAsia"/>
          <w:color w:val="000000" w:themeColor="text1"/>
          <w:sz w:val="24"/>
          <w:szCs w:val="24"/>
        </w:rPr>
        <w:t xml:space="preserve"> the more specific phrase</w:t>
      </w:r>
      <w:r w:rsidRPr="7A73216A" w:rsidR="67232666">
        <w:rPr>
          <w:rFonts w:eastAsiaTheme="minorEastAsia"/>
          <w:color w:val="000000" w:themeColor="text1"/>
          <w:sz w:val="24"/>
          <w:szCs w:val="24"/>
        </w:rPr>
        <w:t xml:space="preserve"> “applying for a U.S. immigrant visa</w:t>
      </w:r>
      <w:r w:rsidRPr="7A73216A" w:rsidR="12CB0857">
        <w:rPr>
          <w:rFonts w:eastAsiaTheme="minorEastAsia"/>
          <w:color w:val="000000" w:themeColor="text1"/>
          <w:sz w:val="24"/>
          <w:szCs w:val="24"/>
        </w:rPr>
        <w:t>.</w:t>
      </w:r>
      <w:r w:rsidRPr="7A73216A" w:rsidR="67232666">
        <w:rPr>
          <w:rFonts w:eastAsiaTheme="minorEastAsia"/>
          <w:color w:val="000000" w:themeColor="text1"/>
          <w:sz w:val="24"/>
          <w:szCs w:val="24"/>
        </w:rPr>
        <w:t>”</w:t>
      </w:r>
      <w:r w:rsidRPr="7A73216A" w:rsidR="4F9DB32B">
        <w:rPr>
          <w:rFonts w:eastAsiaTheme="minorEastAsia"/>
          <w:color w:val="000000" w:themeColor="text1"/>
          <w:sz w:val="24"/>
          <w:szCs w:val="24"/>
        </w:rPr>
        <w:t xml:space="preserve">  </w:t>
      </w:r>
    </w:p>
    <w:p w:rsidR="366F829E" w:rsidP="366F829E" w14:paraId="149CDCFB" w14:textId="36837C48">
      <w:pPr>
        <w:spacing w:after="120" w:line="240" w:lineRule="auto"/>
        <w:ind w:left="360"/>
        <w:rPr>
          <w:rFonts w:eastAsiaTheme="minorEastAsia"/>
          <w:color w:val="000000" w:themeColor="text1"/>
          <w:sz w:val="24"/>
          <w:szCs w:val="24"/>
        </w:rPr>
      </w:pPr>
    </w:p>
    <w:p w:rsidR="0082479C" w:rsidRPr="00061ADE" w:rsidP="366F829E" w14:paraId="51F1DCD1" w14:textId="77777777">
      <w:pPr>
        <w:spacing w:after="120" w:line="240" w:lineRule="auto"/>
        <w:ind w:left="360"/>
        <w:rPr>
          <w:rFonts w:eastAsiaTheme="minorEastAsia"/>
          <w:color w:val="000000" w:themeColor="text1"/>
          <w:sz w:val="24"/>
          <w:szCs w:val="24"/>
        </w:rPr>
      </w:pPr>
      <w:r w:rsidRPr="366F829E">
        <w:rPr>
          <w:rFonts w:eastAsiaTheme="minorEastAsia"/>
          <w:i/>
          <w:iCs/>
          <w:color w:val="000000" w:themeColor="text1"/>
          <w:sz w:val="24"/>
          <w:szCs w:val="24"/>
        </w:rPr>
        <w:t>Additional Work/Education/Training/Travel Information Page</w:t>
      </w:r>
      <w:r>
        <w:br/>
      </w:r>
      <w:r w:rsidRPr="366F829E">
        <w:rPr>
          <w:rFonts w:eastAsiaTheme="minorEastAsia"/>
          <w:color w:val="000000" w:themeColor="text1"/>
          <w:sz w:val="24"/>
          <w:szCs w:val="24"/>
        </w:rPr>
        <w:t xml:space="preserve">AILA suggested </w:t>
      </w:r>
      <w:r w:rsidRPr="00061ADE">
        <w:rPr>
          <w:rFonts w:eastAsiaTheme="minorEastAsia"/>
          <w:color w:val="000000" w:themeColor="text1"/>
          <w:sz w:val="24"/>
          <w:szCs w:val="24"/>
        </w:rPr>
        <w:t xml:space="preserve">providing additional context to the question, “Have you belonged to, contributed to, or worked for any professional, social, or charitable organization?” </w:t>
      </w:r>
    </w:p>
    <w:p w:rsidR="0082479C" w:rsidRPr="00061ADE" w:rsidP="366F829E" w14:paraId="7E7DAC1D" w14:textId="3C7F27FB">
      <w:pPr>
        <w:spacing w:after="120" w:line="240" w:lineRule="auto"/>
        <w:ind w:left="360"/>
        <w:rPr>
          <w:rFonts w:eastAsiaTheme="minorEastAsia"/>
          <w:color w:val="000000" w:themeColor="text1"/>
          <w:sz w:val="24"/>
          <w:szCs w:val="24"/>
        </w:rPr>
      </w:pPr>
      <w:r w:rsidRPr="00061ADE">
        <w:rPr>
          <w:rFonts w:eastAsiaTheme="minorEastAsia"/>
          <w:color w:val="000000" w:themeColor="text1"/>
          <w:sz w:val="24"/>
          <w:szCs w:val="24"/>
        </w:rPr>
        <w:t xml:space="preserve">The Department </w:t>
      </w:r>
      <w:r w:rsidRPr="5EAB1799" w:rsidR="014AFB95">
        <w:rPr>
          <w:rFonts w:eastAsiaTheme="minorEastAsia"/>
          <w:color w:val="000000" w:themeColor="text1"/>
          <w:sz w:val="24"/>
          <w:szCs w:val="24"/>
        </w:rPr>
        <w:t xml:space="preserve">understands AILA’s </w:t>
      </w:r>
      <w:r w:rsidRPr="5EAB1799" w:rsidR="66025DD2">
        <w:rPr>
          <w:rFonts w:eastAsiaTheme="minorEastAsia"/>
          <w:color w:val="000000" w:themeColor="text1"/>
          <w:sz w:val="24"/>
          <w:szCs w:val="24"/>
        </w:rPr>
        <w:t xml:space="preserve">suggestion to be </w:t>
      </w:r>
      <w:r w:rsidRPr="5EAB1799" w:rsidR="29805C04">
        <w:rPr>
          <w:rFonts w:eastAsiaTheme="minorEastAsia"/>
          <w:color w:val="000000" w:themeColor="text1"/>
          <w:sz w:val="24"/>
          <w:szCs w:val="24"/>
        </w:rPr>
        <w:t>motivated by applicants’ possible misunderstanding</w:t>
      </w:r>
      <w:r w:rsidRPr="5EAB1799" w:rsidR="183C6DBF">
        <w:rPr>
          <w:rFonts w:eastAsiaTheme="minorEastAsia"/>
          <w:color w:val="000000" w:themeColor="text1"/>
          <w:sz w:val="24"/>
          <w:szCs w:val="24"/>
        </w:rPr>
        <w:t xml:space="preserve"> </w:t>
      </w:r>
      <w:r w:rsidRPr="5EAB1799" w:rsidR="7F299BD3">
        <w:rPr>
          <w:rFonts w:eastAsiaTheme="minorEastAsia"/>
          <w:color w:val="000000" w:themeColor="text1"/>
          <w:sz w:val="24"/>
          <w:szCs w:val="24"/>
        </w:rPr>
        <w:t>of the scope of information sought.  D</w:t>
      </w:r>
      <w:r w:rsidRPr="5EAB1799" w:rsidR="183C6DBF">
        <w:rPr>
          <w:rFonts w:eastAsiaTheme="minorEastAsia"/>
          <w:color w:val="000000" w:themeColor="text1"/>
          <w:sz w:val="24"/>
          <w:szCs w:val="24"/>
        </w:rPr>
        <w:t>ue</w:t>
      </w:r>
      <w:r w:rsidRPr="00061ADE">
        <w:rPr>
          <w:rFonts w:eastAsiaTheme="minorEastAsia"/>
          <w:color w:val="000000" w:themeColor="text1"/>
          <w:sz w:val="24"/>
          <w:szCs w:val="24"/>
        </w:rPr>
        <w:t xml:space="preserve"> to resource and time constraints, </w:t>
      </w:r>
      <w:r w:rsidRPr="5EAB1799" w:rsidR="55E1E912">
        <w:rPr>
          <w:rFonts w:eastAsiaTheme="minorEastAsia"/>
          <w:color w:val="000000" w:themeColor="text1"/>
          <w:sz w:val="24"/>
          <w:szCs w:val="24"/>
        </w:rPr>
        <w:t>the Department</w:t>
      </w:r>
      <w:r w:rsidRPr="5EAB1799" w:rsidR="79C4107F">
        <w:rPr>
          <w:rFonts w:eastAsiaTheme="minorEastAsia"/>
          <w:color w:val="000000" w:themeColor="text1"/>
          <w:sz w:val="24"/>
          <w:szCs w:val="24"/>
        </w:rPr>
        <w:t xml:space="preserve"> </w:t>
      </w:r>
      <w:r w:rsidRPr="00061ADE">
        <w:rPr>
          <w:rFonts w:eastAsiaTheme="minorEastAsia"/>
          <w:color w:val="000000" w:themeColor="text1"/>
          <w:sz w:val="24"/>
          <w:szCs w:val="24"/>
        </w:rPr>
        <w:t xml:space="preserve">will need to </w:t>
      </w:r>
      <w:r w:rsidRPr="5EAB1799" w:rsidR="6BD0EF0E">
        <w:rPr>
          <w:rFonts w:eastAsiaTheme="minorEastAsia"/>
          <w:color w:val="000000" w:themeColor="text1"/>
          <w:sz w:val="24"/>
          <w:szCs w:val="24"/>
        </w:rPr>
        <w:t>further consider</w:t>
      </w:r>
      <w:r w:rsidRPr="00061ADE">
        <w:rPr>
          <w:rFonts w:eastAsiaTheme="minorEastAsia"/>
          <w:color w:val="000000" w:themeColor="text1"/>
          <w:sz w:val="24"/>
          <w:szCs w:val="24"/>
        </w:rPr>
        <w:t xml:space="preserve"> this recommendation as part of the ongoing modernization project. </w:t>
      </w:r>
    </w:p>
    <w:p w:rsidR="0082479C" w:rsidP="366F829E" w14:paraId="0E2B624F" w14:textId="77777777">
      <w:pPr>
        <w:spacing w:after="120" w:line="240" w:lineRule="auto"/>
        <w:ind w:left="360"/>
        <w:rPr>
          <w:rFonts w:eastAsiaTheme="minorEastAsia"/>
          <w:color w:val="000000" w:themeColor="text1"/>
          <w:sz w:val="24"/>
          <w:szCs w:val="24"/>
        </w:rPr>
      </w:pPr>
      <w:r w:rsidRPr="00061ADE">
        <w:rPr>
          <w:rFonts w:eastAsiaTheme="minorEastAsia"/>
          <w:i/>
          <w:iCs/>
          <w:color w:val="000000" w:themeColor="text1"/>
          <w:sz w:val="24"/>
          <w:szCs w:val="24"/>
        </w:rPr>
        <w:t>Security and Background Information</w:t>
      </w:r>
      <w:r w:rsidRPr="00061ADE">
        <w:rPr>
          <w:sz w:val="24"/>
          <w:szCs w:val="24"/>
        </w:rPr>
        <w:br/>
      </w:r>
      <w:r w:rsidRPr="00061ADE">
        <w:rPr>
          <w:rFonts w:eastAsiaTheme="minorEastAsia"/>
          <w:color w:val="000000" w:themeColor="text1"/>
          <w:sz w:val="24"/>
          <w:szCs w:val="24"/>
        </w:rPr>
        <w:t>AILA recommended rephrasing the question, “Has the Secretary of</w:t>
      </w:r>
      <w:r w:rsidRPr="7A73216A">
        <w:rPr>
          <w:rFonts w:eastAsiaTheme="minorEastAsia"/>
          <w:color w:val="000000" w:themeColor="text1"/>
          <w:sz w:val="24"/>
          <w:szCs w:val="24"/>
        </w:rPr>
        <w:t xml:space="preserve"> Homeland Security of the United States ever determined that you knowingly made a frivolous application for asylum?” </w:t>
      </w:r>
      <w:r w:rsidRPr="7A73216A" w:rsidR="3E0F1A81">
        <w:rPr>
          <w:rFonts w:eastAsiaTheme="minorEastAsia"/>
          <w:color w:val="000000" w:themeColor="text1"/>
          <w:sz w:val="24"/>
          <w:szCs w:val="24"/>
        </w:rPr>
        <w:t xml:space="preserve"> </w:t>
      </w:r>
    </w:p>
    <w:p w:rsidR="0A5A5B03" w:rsidP="366F829E" w14:paraId="5095B0FC" w14:textId="1E9C0198">
      <w:pPr>
        <w:spacing w:after="120" w:line="240" w:lineRule="auto"/>
        <w:ind w:left="360"/>
        <w:rPr>
          <w:rFonts w:eastAsiaTheme="minorEastAsia"/>
          <w:color w:val="000000" w:themeColor="text1"/>
          <w:sz w:val="24"/>
          <w:szCs w:val="24"/>
        </w:rPr>
      </w:pPr>
      <w:r w:rsidRPr="7A73216A">
        <w:rPr>
          <w:rFonts w:eastAsiaTheme="minorEastAsia"/>
          <w:color w:val="000000" w:themeColor="text1"/>
          <w:sz w:val="24"/>
          <w:szCs w:val="24"/>
        </w:rPr>
        <w:t xml:space="preserve">The Department agrees with this recommendation and will revise the form to </w:t>
      </w:r>
      <w:r w:rsidRPr="0F515BC3" w:rsidR="79C4107F">
        <w:rPr>
          <w:rFonts w:eastAsiaTheme="minorEastAsia"/>
          <w:color w:val="000000" w:themeColor="text1"/>
          <w:sz w:val="24"/>
          <w:szCs w:val="24"/>
        </w:rPr>
        <w:t>referenc</w:t>
      </w:r>
      <w:r w:rsidRPr="0F515BC3" w:rsidR="33D46332">
        <w:rPr>
          <w:rFonts w:eastAsiaTheme="minorEastAsia"/>
          <w:color w:val="000000" w:themeColor="text1"/>
          <w:sz w:val="24"/>
          <w:szCs w:val="24"/>
        </w:rPr>
        <w:t>e</w:t>
      </w:r>
      <w:r w:rsidRPr="7A73216A">
        <w:rPr>
          <w:rFonts w:eastAsiaTheme="minorEastAsia"/>
          <w:color w:val="000000" w:themeColor="text1"/>
          <w:sz w:val="24"/>
          <w:szCs w:val="24"/>
        </w:rPr>
        <w:t xml:space="preserve"> “</w:t>
      </w:r>
      <w:r w:rsidRPr="7A73216A" w:rsidR="43105521">
        <w:rPr>
          <w:rFonts w:eastAsiaTheme="minorEastAsia"/>
          <w:color w:val="000000" w:themeColor="text1"/>
          <w:sz w:val="24"/>
          <w:szCs w:val="24"/>
        </w:rPr>
        <w:t>an i</w:t>
      </w:r>
      <w:r w:rsidRPr="7A73216A">
        <w:rPr>
          <w:rFonts w:eastAsiaTheme="minorEastAsia"/>
          <w:color w:val="000000" w:themeColor="text1"/>
          <w:sz w:val="24"/>
          <w:szCs w:val="24"/>
        </w:rPr>
        <w:t xml:space="preserve">mmigration </w:t>
      </w:r>
      <w:r w:rsidRPr="7A73216A" w:rsidR="53F1779B">
        <w:rPr>
          <w:rFonts w:eastAsiaTheme="minorEastAsia"/>
          <w:color w:val="000000" w:themeColor="text1"/>
          <w:sz w:val="24"/>
          <w:szCs w:val="24"/>
        </w:rPr>
        <w:t>j</w:t>
      </w:r>
      <w:r w:rsidRPr="7A73216A">
        <w:rPr>
          <w:rFonts w:eastAsiaTheme="minorEastAsia"/>
          <w:color w:val="000000" w:themeColor="text1"/>
          <w:sz w:val="24"/>
          <w:szCs w:val="24"/>
        </w:rPr>
        <w:t>udge or Board of Immigration Appeals”</w:t>
      </w:r>
      <w:r w:rsidRPr="7A73216A" w:rsidR="28F76B42">
        <w:rPr>
          <w:rFonts w:eastAsiaTheme="minorEastAsia"/>
          <w:color w:val="000000" w:themeColor="text1"/>
          <w:sz w:val="24"/>
          <w:szCs w:val="24"/>
        </w:rPr>
        <w:t xml:space="preserve"> instead of “</w:t>
      </w:r>
      <w:r w:rsidRPr="7A73216A" w:rsidR="348EF857">
        <w:rPr>
          <w:rFonts w:eastAsiaTheme="minorEastAsia"/>
          <w:color w:val="000000" w:themeColor="text1"/>
          <w:sz w:val="24"/>
          <w:szCs w:val="24"/>
        </w:rPr>
        <w:t xml:space="preserve">the </w:t>
      </w:r>
      <w:r w:rsidRPr="7A73216A" w:rsidR="28F76B42">
        <w:rPr>
          <w:rFonts w:eastAsiaTheme="minorEastAsia"/>
          <w:color w:val="000000" w:themeColor="text1"/>
          <w:sz w:val="24"/>
          <w:szCs w:val="24"/>
        </w:rPr>
        <w:t>Secretary of Homeland Security of the United States.</w:t>
      </w:r>
      <w:r w:rsidRPr="7A73216A" w:rsidR="7F26242C">
        <w:rPr>
          <w:rFonts w:eastAsiaTheme="minorEastAsia"/>
          <w:color w:val="000000" w:themeColor="text1"/>
          <w:sz w:val="24"/>
          <w:szCs w:val="24"/>
        </w:rPr>
        <w:t>”</w:t>
      </w:r>
      <w:r w:rsidRPr="7A73216A" w:rsidR="28F76B42">
        <w:rPr>
          <w:rFonts w:eastAsiaTheme="minorEastAsia"/>
          <w:color w:val="000000" w:themeColor="text1"/>
          <w:sz w:val="24"/>
          <w:szCs w:val="24"/>
        </w:rPr>
        <w:t xml:space="preserve">  </w:t>
      </w:r>
    </w:p>
    <w:p w:rsidR="366F829E" w:rsidP="366F829E" w14:paraId="7BBE0E82" w14:textId="6B30B8DE">
      <w:pPr>
        <w:spacing w:after="120" w:line="240" w:lineRule="auto"/>
        <w:ind w:left="360"/>
        <w:rPr>
          <w:rFonts w:eastAsiaTheme="minorEastAsia"/>
          <w:color w:val="000000" w:themeColor="text1"/>
          <w:sz w:val="24"/>
          <w:szCs w:val="24"/>
        </w:rPr>
      </w:pPr>
    </w:p>
    <w:p w:rsidR="0A5A5B03" w:rsidP="366F829E" w14:paraId="360E5439" w14:textId="7775AD35">
      <w:pPr>
        <w:spacing w:after="120" w:line="240" w:lineRule="auto"/>
        <w:ind w:left="360"/>
        <w:rPr>
          <w:rFonts w:eastAsiaTheme="minorEastAsia"/>
          <w:color w:val="000000" w:themeColor="text1"/>
          <w:sz w:val="24"/>
          <w:szCs w:val="24"/>
        </w:rPr>
      </w:pPr>
      <w:r w:rsidRPr="366F829E">
        <w:rPr>
          <w:rFonts w:eastAsiaTheme="minorEastAsia"/>
          <w:i/>
          <w:iCs/>
          <w:color w:val="000000" w:themeColor="text1"/>
          <w:sz w:val="24"/>
          <w:szCs w:val="24"/>
        </w:rPr>
        <w:t>Signature and Submission</w:t>
      </w:r>
      <w:r>
        <w:br/>
      </w:r>
      <w:r w:rsidRPr="366F829E">
        <w:rPr>
          <w:rFonts w:eastAsiaTheme="minorEastAsia"/>
          <w:color w:val="000000" w:themeColor="text1"/>
          <w:sz w:val="24"/>
          <w:szCs w:val="24"/>
        </w:rPr>
        <w:t xml:space="preserve">AILA proposed retitling the page, </w:t>
      </w:r>
      <w:r w:rsidRPr="0F515BC3" w:rsidR="3144C141">
        <w:rPr>
          <w:rFonts w:eastAsiaTheme="minorEastAsia"/>
          <w:color w:val="000000" w:themeColor="text1"/>
          <w:sz w:val="24"/>
          <w:szCs w:val="24"/>
        </w:rPr>
        <w:t xml:space="preserve">making </w:t>
      </w:r>
      <w:r w:rsidRPr="366F829E">
        <w:rPr>
          <w:rFonts w:eastAsiaTheme="minorEastAsia"/>
          <w:color w:val="000000" w:themeColor="text1"/>
          <w:sz w:val="24"/>
          <w:szCs w:val="24"/>
        </w:rPr>
        <w:t xml:space="preserve">grammatical </w:t>
      </w:r>
      <w:r w:rsidRPr="0F515BC3" w:rsidR="2DFABCE1">
        <w:rPr>
          <w:rFonts w:eastAsiaTheme="minorEastAsia"/>
          <w:color w:val="000000" w:themeColor="text1"/>
          <w:sz w:val="24"/>
          <w:szCs w:val="24"/>
        </w:rPr>
        <w:t>adjustments</w:t>
      </w:r>
      <w:r w:rsidRPr="366F829E">
        <w:rPr>
          <w:rFonts w:eastAsiaTheme="minorEastAsia"/>
          <w:color w:val="000000" w:themeColor="text1"/>
          <w:sz w:val="24"/>
          <w:szCs w:val="24"/>
        </w:rPr>
        <w:t xml:space="preserve">, and including language clarifying that the visa application is not formally made until the consular interview. While the Department </w:t>
      </w:r>
      <w:r w:rsidRPr="0F515BC3" w:rsidR="19A8790A">
        <w:rPr>
          <w:rFonts w:eastAsiaTheme="minorEastAsia"/>
          <w:color w:val="000000" w:themeColor="text1"/>
          <w:sz w:val="24"/>
          <w:szCs w:val="24"/>
        </w:rPr>
        <w:t>is open to considering these changes</w:t>
      </w:r>
      <w:r w:rsidRPr="0F515BC3" w:rsidR="79C4107F">
        <w:rPr>
          <w:rFonts w:eastAsiaTheme="minorEastAsia"/>
          <w:color w:val="000000" w:themeColor="text1"/>
          <w:sz w:val="24"/>
          <w:szCs w:val="24"/>
        </w:rPr>
        <w:t>, th</w:t>
      </w:r>
      <w:r w:rsidRPr="0F515BC3" w:rsidR="6441954E">
        <w:rPr>
          <w:rFonts w:eastAsiaTheme="minorEastAsia"/>
          <w:color w:val="000000" w:themeColor="text1"/>
          <w:sz w:val="24"/>
          <w:szCs w:val="24"/>
        </w:rPr>
        <w:t>e</w:t>
      </w:r>
      <w:r w:rsidRPr="0F515BC3" w:rsidR="79C4107F">
        <w:rPr>
          <w:rFonts w:eastAsiaTheme="minorEastAsia"/>
          <w:color w:val="000000" w:themeColor="text1"/>
          <w:sz w:val="24"/>
          <w:szCs w:val="24"/>
        </w:rPr>
        <w:t>s</w:t>
      </w:r>
      <w:r w:rsidRPr="0F515BC3" w:rsidR="6441954E">
        <w:rPr>
          <w:rFonts w:eastAsiaTheme="minorEastAsia"/>
          <w:color w:val="000000" w:themeColor="text1"/>
          <w:sz w:val="24"/>
          <w:szCs w:val="24"/>
        </w:rPr>
        <w:t>e</w:t>
      </w:r>
      <w:r w:rsidRPr="0F515BC3" w:rsidR="79C4107F">
        <w:rPr>
          <w:rFonts w:eastAsiaTheme="minorEastAsia"/>
          <w:color w:val="000000" w:themeColor="text1"/>
          <w:sz w:val="24"/>
          <w:szCs w:val="24"/>
        </w:rPr>
        <w:t xml:space="preserve"> issue</w:t>
      </w:r>
      <w:r w:rsidRPr="0F515BC3" w:rsidR="6A85C48A">
        <w:rPr>
          <w:rFonts w:eastAsiaTheme="minorEastAsia"/>
          <w:color w:val="000000" w:themeColor="text1"/>
          <w:sz w:val="24"/>
          <w:szCs w:val="24"/>
        </w:rPr>
        <w:t>s</w:t>
      </w:r>
      <w:r w:rsidRPr="366F829E">
        <w:rPr>
          <w:rFonts w:eastAsiaTheme="minorEastAsia"/>
          <w:color w:val="000000" w:themeColor="text1"/>
          <w:sz w:val="24"/>
          <w:szCs w:val="24"/>
        </w:rPr>
        <w:t xml:space="preserve"> will be addressed as part of the</w:t>
      </w:r>
      <w:r w:rsidRPr="366F829E" w:rsidR="3C16FD83">
        <w:rPr>
          <w:rFonts w:eastAsiaTheme="minorEastAsia"/>
          <w:color w:val="000000" w:themeColor="text1"/>
          <w:sz w:val="24"/>
          <w:szCs w:val="24"/>
        </w:rPr>
        <w:t xml:space="preserve"> aforementioned</w:t>
      </w:r>
      <w:r w:rsidRPr="366F829E">
        <w:rPr>
          <w:rFonts w:eastAsiaTheme="minorEastAsia"/>
          <w:color w:val="000000" w:themeColor="text1"/>
          <w:sz w:val="24"/>
          <w:szCs w:val="24"/>
        </w:rPr>
        <w:t xml:space="preserve"> modernization project</w:t>
      </w:r>
      <w:r w:rsidR="0082479C">
        <w:rPr>
          <w:rFonts w:eastAsiaTheme="minorEastAsia"/>
          <w:color w:val="000000" w:themeColor="text1"/>
          <w:sz w:val="24"/>
          <w:szCs w:val="24"/>
        </w:rPr>
        <w:t>.</w:t>
      </w:r>
    </w:p>
    <w:p w:rsidR="366F829E" w:rsidP="366F829E" w14:paraId="36EEE6F0" w14:textId="233B3ADE">
      <w:pPr>
        <w:spacing w:after="120" w:line="240" w:lineRule="auto"/>
        <w:ind w:left="360"/>
        <w:rPr>
          <w:rFonts w:eastAsiaTheme="minorEastAsia"/>
          <w:color w:val="000000" w:themeColor="text1"/>
          <w:sz w:val="24"/>
          <w:szCs w:val="24"/>
        </w:rPr>
      </w:pPr>
    </w:p>
    <w:p w:rsidR="00627645" w:rsidP="366F829E" w14:paraId="6F8361A7" w14:textId="0DB4EDD7">
      <w:pPr>
        <w:spacing w:after="120" w:line="240" w:lineRule="auto"/>
        <w:ind w:left="360"/>
        <w:rPr>
          <w:rFonts w:eastAsiaTheme="minorEastAsia"/>
          <w:color w:val="000000" w:themeColor="text1"/>
          <w:sz w:val="24"/>
          <w:szCs w:val="24"/>
        </w:rPr>
      </w:pPr>
      <w:r w:rsidRPr="21E52D73">
        <w:rPr>
          <w:rFonts w:eastAsiaTheme="minorEastAsia"/>
          <w:i/>
          <w:iCs/>
          <w:color w:val="000000" w:themeColor="text1"/>
          <w:sz w:val="24"/>
          <w:szCs w:val="24"/>
        </w:rPr>
        <w:t>E-Signature Section</w:t>
      </w:r>
      <w:r>
        <w:br/>
      </w:r>
      <w:r w:rsidRPr="21E52D73">
        <w:rPr>
          <w:rFonts w:eastAsiaTheme="minorEastAsia"/>
          <w:color w:val="000000" w:themeColor="text1"/>
          <w:sz w:val="24"/>
          <w:szCs w:val="24"/>
        </w:rPr>
        <w:t xml:space="preserve">AILA </w:t>
      </w:r>
      <w:r>
        <w:rPr>
          <w:rFonts w:eastAsiaTheme="minorEastAsia"/>
          <w:color w:val="000000" w:themeColor="text1"/>
          <w:sz w:val="24"/>
          <w:szCs w:val="24"/>
        </w:rPr>
        <w:t xml:space="preserve">questioned a reference to the </w:t>
      </w:r>
      <w:r w:rsidRPr="5EAB1799" w:rsidR="201FF73A">
        <w:rPr>
          <w:rFonts w:eastAsiaTheme="minorEastAsia"/>
          <w:color w:val="000000" w:themeColor="text1"/>
          <w:sz w:val="24"/>
          <w:szCs w:val="24"/>
        </w:rPr>
        <w:t>Australia</w:t>
      </w:r>
      <w:r w:rsidRPr="5EAB1799" w:rsidR="65D3F7D0">
        <w:rPr>
          <w:rFonts w:eastAsiaTheme="minorEastAsia"/>
          <w:color w:val="000000" w:themeColor="text1"/>
          <w:sz w:val="24"/>
          <w:szCs w:val="24"/>
        </w:rPr>
        <w:t>n</w:t>
      </w:r>
      <w:r>
        <w:rPr>
          <w:rFonts w:eastAsiaTheme="minorEastAsia"/>
          <w:color w:val="000000" w:themeColor="text1"/>
          <w:sz w:val="24"/>
          <w:szCs w:val="24"/>
        </w:rPr>
        <w:t xml:space="preserve"> Department of Home Affairs (A</w:t>
      </w:r>
      <w:r w:rsidRPr="5EAB1799" w:rsidR="18B21693">
        <w:rPr>
          <w:rFonts w:eastAsiaTheme="minorEastAsia"/>
          <w:color w:val="000000" w:themeColor="text1"/>
          <w:sz w:val="24"/>
          <w:szCs w:val="24"/>
        </w:rPr>
        <w:t>D</w:t>
      </w:r>
      <w:r w:rsidRPr="5EAB1799" w:rsidR="201FF73A">
        <w:rPr>
          <w:rFonts w:eastAsiaTheme="minorEastAsia"/>
          <w:color w:val="000000" w:themeColor="text1"/>
          <w:sz w:val="24"/>
          <w:szCs w:val="24"/>
        </w:rPr>
        <w:t>HA</w:t>
      </w:r>
      <w:r>
        <w:rPr>
          <w:rFonts w:eastAsiaTheme="minorEastAsia"/>
          <w:color w:val="000000" w:themeColor="text1"/>
          <w:sz w:val="24"/>
          <w:szCs w:val="24"/>
        </w:rPr>
        <w:t xml:space="preserve">) and </w:t>
      </w:r>
      <w:r w:rsidRPr="21E52D73">
        <w:rPr>
          <w:rFonts w:eastAsiaTheme="minorEastAsia"/>
          <w:color w:val="000000" w:themeColor="text1"/>
          <w:sz w:val="24"/>
          <w:szCs w:val="24"/>
        </w:rPr>
        <w:t xml:space="preserve">raised privacy and security concerns regarding language about medical examinations and data storage in the eMedical system. </w:t>
      </w:r>
    </w:p>
    <w:p w:rsidR="0A5A5B03" w:rsidP="366F829E" w14:paraId="0397F1C4" w14:textId="388A218B">
      <w:pPr>
        <w:spacing w:after="120" w:line="240" w:lineRule="auto"/>
        <w:ind w:left="360"/>
        <w:rPr>
          <w:rFonts w:eastAsiaTheme="minorEastAsia"/>
          <w:color w:val="000000" w:themeColor="text1"/>
          <w:sz w:val="24"/>
          <w:szCs w:val="24"/>
        </w:rPr>
      </w:pPr>
      <w:r>
        <w:rPr>
          <w:rFonts w:eastAsiaTheme="minorEastAsia"/>
          <w:color w:val="000000" w:themeColor="text1"/>
          <w:sz w:val="24"/>
          <w:szCs w:val="24"/>
        </w:rPr>
        <w:t>In response to this comment, t</w:t>
      </w:r>
      <w:r w:rsidRPr="21E52D73">
        <w:rPr>
          <w:rFonts w:eastAsiaTheme="minorEastAsia"/>
          <w:color w:val="000000" w:themeColor="text1"/>
          <w:sz w:val="24"/>
          <w:szCs w:val="24"/>
        </w:rPr>
        <w:t xml:space="preserve">he Department </w:t>
      </w:r>
      <w:r w:rsidRPr="21E52D73" w:rsidR="274DD023">
        <w:rPr>
          <w:rFonts w:eastAsiaTheme="minorEastAsia"/>
          <w:color w:val="000000" w:themeColor="text1"/>
          <w:sz w:val="24"/>
          <w:szCs w:val="24"/>
        </w:rPr>
        <w:t xml:space="preserve">is </w:t>
      </w:r>
      <w:r w:rsidRPr="21E52D73">
        <w:rPr>
          <w:rFonts w:eastAsiaTheme="minorEastAsia"/>
          <w:color w:val="000000" w:themeColor="text1"/>
          <w:sz w:val="24"/>
          <w:szCs w:val="24"/>
        </w:rPr>
        <w:t>revis</w:t>
      </w:r>
      <w:r w:rsidRPr="21E52D73" w:rsidR="1E78D222">
        <w:rPr>
          <w:rFonts w:eastAsiaTheme="minorEastAsia"/>
          <w:color w:val="000000" w:themeColor="text1"/>
          <w:sz w:val="24"/>
          <w:szCs w:val="24"/>
        </w:rPr>
        <w:t>ing</w:t>
      </w:r>
      <w:r w:rsidRPr="21E52D73">
        <w:rPr>
          <w:rFonts w:eastAsiaTheme="minorEastAsia"/>
          <w:color w:val="000000" w:themeColor="text1"/>
          <w:sz w:val="24"/>
          <w:szCs w:val="24"/>
        </w:rPr>
        <w:t xml:space="preserve"> language to </w:t>
      </w:r>
      <w:r>
        <w:rPr>
          <w:rFonts w:eastAsiaTheme="minorEastAsia"/>
          <w:color w:val="000000" w:themeColor="text1"/>
          <w:sz w:val="24"/>
          <w:szCs w:val="24"/>
        </w:rPr>
        <w:t>better explain</w:t>
      </w:r>
      <w:r w:rsidRPr="21E52D73">
        <w:rPr>
          <w:rFonts w:eastAsiaTheme="minorEastAsia"/>
          <w:color w:val="000000" w:themeColor="text1"/>
          <w:sz w:val="24"/>
          <w:szCs w:val="24"/>
        </w:rPr>
        <w:t xml:space="preserve"> </w:t>
      </w:r>
      <w:r w:rsidRPr="21E52D73" w:rsidR="63B41269">
        <w:rPr>
          <w:rFonts w:eastAsiaTheme="minorEastAsia"/>
          <w:color w:val="000000" w:themeColor="text1"/>
          <w:sz w:val="24"/>
          <w:szCs w:val="24"/>
        </w:rPr>
        <w:t>the</w:t>
      </w:r>
      <w:r w:rsidRPr="21E52D73" w:rsidR="4AAB85BC">
        <w:rPr>
          <w:rFonts w:eastAsiaTheme="minorEastAsia"/>
          <w:color w:val="000000" w:themeColor="text1"/>
          <w:sz w:val="24"/>
          <w:szCs w:val="24"/>
        </w:rPr>
        <w:t xml:space="preserve"> role </w:t>
      </w:r>
      <w:r w:rsidRPr="21E52D73" w:rsidR="033F2B23">
        <w:rPr>
          <w:rFonts w:eastAsiaTheme="minorEastAsia"/>
          <w:color w:val="000000" w:themeColor="text1"/>
          <w:sz w:val="24"/>
          <w:szCs w:val="24"/>
        </w:rPr>
        <w:t xml:space="preserve">that </w:t>
      </w:r>
      <w:r w:rsidRPr="5EAB1799" w:rsidR="467BF0C9">
        <w:rPr>
          <w:rFonts w:eastAsiaTheme="minorEastAsia"/>
          <w:color w:val="000000" w:themeColor="text1"/>
          <w:sz w:val="24"/>
          <w:szCs w:val="24"/>
        </w:rPr>
        <w:t>ADHA</w:t>
      </w:r>
      <w:r w:rsidRPr="21E52D73" w:rsidR="4AAB85BC">
        <w:rPr>
          <w:rFonts w:eastAsiaTheme="minorEastAsia"/>
          <w:color w:val="000000" w:themeColor="text1"/>
          <w:sz w:val="24"/>
          <w:szCs w:val="24"/>
        </w:rPr>
        <w:t xml:space="preserve"> plays in the eMedical </w:t>
      </w:r>
      <w:r>
        <w:rPr>
          <w:rFonts w:eastAsiaTheme="minorEastAsia"/>
          <w:color w:val="000000" w:themeColor="text1"/>
          <w:sz w:val="24"/>
          <w:szCs w:val="24"/>
        </w:rPr>
        <w:t xml:space="preserve">system and </w:t>
      </w:r>
      <w:r w:rsidRPr="5EAB1799">
        <w:rPr>
          <w:rFonts w:eastAsiaTheme="minorEastAsia"/>
          <w:color w:val="000000" w:themeColor="text1"/>
          <w:sz w:val="24"/>
          <w:szCs w:val="24"/>
        </w:rPr>
        <w:t>clarif</w:t>
      </w:r>
      <w:r w:rsidRPr="5EAB1799" w:rsidR="010E910E">
        <w:rPr>
          <w:rFonts w:eastAsiaTheme="minorEastAsia"/>
          <w:color w:val="000000" w:themeColor="text1"/>
          <w:sz w:val="24"/>
          <w:szCs w:val="24"/>
        </w:rPr>
        <w:t>y</w:t>
      </w:r>
      <w:r>
        <w:rPr>
          <w:rFonts w:eastAsiaTheme="minorEastAsia"/>
          <w:color w:val="000000" w:themeColor="text1"/>
          <w:sz w:val="24"/>
          <w:szCs w:val="24"/>
        </w:rPr>
        <w:t xml:space="preserve"> its relevance to </w:t>
      </w:r>
      <w:r w:rsidRPr="21E52D73" w:rsidR="4AAB85BC">
        <w:rPr>
          <w:rFonts w:eastAsiaTheme="minorEastAsia"/>
          <w:color w:val="000000" w:themeColor="text1"/>
          <w:sz w:val="24"/>
          <w:szCs w:val="24"/>
        </w:rPr>
        <w:t xml:space="preserve">all applicants subject to medical examination.  For greater transparency, the Department </w:t>
      </w:r>
      <w:r w:rsidRPr="21E52D73">
        <w:rPr>
          <w:rFonts w:eastAsiaTheme="minorEastAsia"/>
          <w:color w:val="000000" w:themeColor="text1"/>
          <w:sz w:val="24"/>
          <w:szCs w:val="24"/>
        </w:rPr>
        <w:t>also</w:t>
      </w:r>
      <w:r>
        <w:rPr>
          <w:rFonts w:eastAsiaTheme="minorEastAsia"/>
          <w:color w:val="000000" w:themeColor="text1"/>
          <w:sz w:val="24"/>
          <w:szCs w:val="24"/>
        </w:rPr>
        <w:t xml:space="preserve"> is </w:t>
      </w:r>
      <w:r w:rsidRPr="21E52D73">
        <w:rPr>
          <w:rFonts w:eastAsiaTheme="minorEastAsia"/>
          <w:color w:val="000000" w:themeColor="text1"/>
          <w:sz w:val="24"/>
          <w:szCs w:val="24"/>
        </w:rPr>
        <w:t>adding</w:t>
      </w:r>
      <w:r w:rsidRPr="21E52D73" w:rsidR="4AAB85BC">
        <w:rPr>
          <w:rFonts w:eastAsiaTheme="minorEastAsia"/>
          <w:color w:val="000000" w:themeColor="text1"/>
          <w:sz w:val="24"/>
          <w:szCs w:val="24"/>
        </w:rPr>
        <w:t xml:space="preserve"> </w:t>
      </w:r>
      <w:r w:rsidRPr="21E52D73" w:rsidR="5D0169F5">
        <w:rPr>
          <w:rFonts w:eastAsiaTheme="minorEastAsia"/>
          <w:color w:val="000000" w:themeColor="text1"/>
          <w:sz w:val="24"/>
          <w:szCs w:val="24"/>
        </w:rPr>
        <w:t xml:space="preserve">language to better explain </w:t>
      </w:r>
      <w:r w:rsidRPr="21E52D73" w:rsidR="7AD0F654">
        <w:rPr>
          <w:rFonts w:eastAsiaTheme="minorEastAsia"/>
          <w:color w:val="000000" w:themeColor="text1"/>
          <w:sz w:val="24"/>
          <w:szCs w:val="24"/>
        </w:rPr>
        <w:t xml:space="preserve">how </w:t>
      </w:r>
      <w:r w:rsidRPr="5EAB1799">
        <w:rPr>
          <w:rFonts w:eastAsiaTheme="minorEastAsia"/>
          <w:color w:val="000000" w:themeColor="text1"/>
          <w:sz w:val="24"/>
          <w:szCs w:val="24"/>
        </w:rPr>
        <w:t>applicant</w:t>
      </w:r>
      <w:r w:rsidRPr="5EAB1799" w:rsidR="3EE99D4F">
        <w:rPr>
          <w:rFonts w:eastAsiaTheme="minorEastAsia"/>
          <w:color w:val="000000" w:themeColor="text1"/>
          <w:sz w:val="24"/>
          <w:szCs w:val="24"/>
        </w:rPr>
        <w:t>s’</w:t>
      </w:r>
      <w:r w:rsidRPr="00627645">
        <w:rPr>
          <w:rFonts w:eastAsiaTheme="minorEastAsia"/>
          <w:color w:val="000000" w:themeColor="text1"/>
          <w:sz w:val="24"/>
          <w:szCs w:val="24"/>
        </w:rPr>
        <w:t xml:space="preserve"> medical information </w:t>
      </w:r>
      <w:r w:rsidRPr="21E52D73" w:rsidR="7AD0F654">
        <w:rPr>
          <w:rFonts w:eastAsiaTheme="minorEastAsia"/>
          <w:color w:val="000000" w:themeColor="text1"/>
          <w:sz w:val="24"/>
          <w:szCs w:val="24"/>
        </w:rPr>
        <w:t xml:space="preserve">may be </w:t>
      </w:r>
      <w:r w:rsidRPr="5EAB1799" w:rsidR="19F754B0">
        <w:rPr>
          <w:rFonts w:eastAsiaTheme="minorEastAsia"/>
          <w:color w:val="000000" w:themeColor="text1"/>
          <w:sz w:val="24"/>
          <w:szCs w:val="24"/>
        </w:rPr>
        <w:t xml:space="preserve">temporarily </w:t>
      </w:r>
      <w:r w:rsidRPr="21E52D73" w:rsidR="3E1EC6C1">
        <w:rPr>
          <w:rFonts w:eastAsiaTheme="minorEastAsia"/>
          <w:color w:val="000000" w:themeColor="text1"/>
          <w:sz w:val="24"/>
          <w:szCs w:val="24"/>
        </w:rPr>
        <w:t xml:space="preserve">stored </w:t>
      </w:r>
      <w:r w:rsidRPr="5EAB1799" w:rsidR="5630E0E6">
        <w:rPr>
          <w:rFonts w:eastAsiaTheme="minorEastAsia"/>
          <w:color w:val="000000" w:themeColor="text1"/>
          <w:sz w:val="24"/>
          <w:szCs w:val="24"/>
        </w:rPr>
        <w:t>in the eMedical system</w:t>
      </w:r>
      <w:r w:rsidR="003D6A01">
        <w:rPr>
          <w:rFonts w:eastAsiaTheme="minorEastAsia"/>
          <w:color w:val="000000" w:themeColor="text1"/>
          <w:sz w:val="24"/>
          <w:szCs w:val="24"/>
        </w:rPr>
        <w:t xml:space="preserve"> and </w:t>
      </w:r>
      <w:r w:rsidRPr="21E52D73" w:rsidR="51F938EB">
        <w:rPr>
          <w:rFonts w:eastAsiaTheme="minorEastAsia"/>
          <w:color w:val="000000" w:themeColor="text1"/>
          <w:sz w:val="24"/>
          <w:szCs w:val="24"/>
        </w:rPr>
        <w:t>provid</w:t>
      </w:r>
      <w:r w:rsidRPr="21E52D73" w:rsidR="3A997644">
        <w:rPr>
          <w:rFonts w:eastAsiaTheme="minorEastAsia"/>
          <w:color w:val="000000" w:themeColor="text1"/>
          <w:sz w:val="24"/>
          <w:szCs w:val="24"/>
        </w:rPr>
        <w:t>ing</w:t>
      </w:r>
      <w:r w:rsidRPr="21E52D73" w:rsidR="050D84F3">
        <w:rPr>
          <w:rFonts w:eastAsiaTheme="minorEastAsia"/>
          <w:color w:val="000000" w:themeColor="text1"/>
          <w:sz w:val="24"/>
          <w:szCs w:val="24"/>
        </w:rPr>
        <w:t xml:space="preserve"> </w:t>
      </w:r>
      <w:r w:rsidRPr="21E52D73" w:rsidR="51F938EB">
        <w:rPr>
          <w:rFonts w:eastAsiaTheme="minorEastAsia"/>
          <w:color w:val="000000" w:themeColor="text1"/>
          <w:sz w:val="24"/>
          <w:szCs w:val="24"/>
        </w:rPr>
        <w:t xml:space="preserve">additional </w:t>
      </w:r>
      <w:r w:rsidRPr="21E52D73" w:rsidR="60BA7E17">
        <w:rPr>
          <w:rFonts w:eastAsiaTheme="minorEastAsia"/>
          <w:color w:val="000000" w:themeColor="text1"/>
          <w:sz w:val="24"/>
          <w:szCs w:val="24"/>
        </w:rPr>
        <w:t xml:space="preserve">data </w:t>
      </w:r>
      <w:r w:rsidRPr="21E52D73" w:rsidR="51F938EB">
        <w:rPr>
          <w:rFonts w:eastAsiaTheme="minorEastAsia"/>
          <w:color w:val="000000" w:themeColor="text1"/>
          <w:sz w:val="24"/>
          <w:szCs w:val="24"/>
        </w:rPr>
        <w:t>privacy assurances</w:t>
      </w:r>
      <w:r w:rsidRPr="5EAB1799" w:rsidR="4A47EF8B">
        <w:rPr>
          <w:rFonts w:eastAsiaTheme="minorEastAsia"/>
          <w:color w:val="000000" w:themeColor="text1"/>
          <w:sz w:val="24"/>
          <w:szCs w:val="24"/>
        </w:rPr>
        <w:t xml:space="preserve">, as records access by the ADHA is strictly limited to providing technical support to the U.S. government </w:t>
      </w:r>
      <w:r w:rsidRPr="5EAB1799" w:rsidR="619D732F">
        <w:rPr>
          <w:rFonts w:eastAsiaTheme="minorEastAsia"/>
          <w:color w:val="000000" w:themeColor="text1"/>
          <w:sz w:val="24"/>
          <w:szCs w:val="24"/>
        </w:rPr>
        <w:t>and</w:t>
      </w:r>
      <w:r w:rsidRPr="5EAB1799" w:rsidR="6E822E6E">
        <w:rPr>
          <w:rFonts w:eastAsiaTheme="minorEastAsia"/>
          <w:color w:val="000000" w:themeColor="text1"/>
          <w:sz w:val="24"/>
          <w:szCs w:val="24"/>
        </w:rPr>
        <w:t xml:space="preserve"> its designated</w:t>
      </w:r>
      <w:r w:rsidRPr="5EAB1799" w:rsidR="619D732F">
        <w:rPr>
          <w:rFonts w:eastAsiaTheme="minorEastAsia"/>
          <w:color w:val="000000" w:themeColor="text1"/>
          <w:sz w:val="24"/>
          <w:szCs w:val="24"/>
        </w:rPr>
        <w:t xml:space="preserve"> </w:t>
      </w:r>
      <w:r w:rsidRPr="5EAB1799" w:rsidR="4A47EF8B">
        <w:rPr>
          <w:rFonts w:eastAsiaTheme="minorEastAsia"/>
          <w:color w:val="000000" w:themeColor="text1"/>
          <w:sz w:val="24"/>
          <w:szCs w:val="24"/>
        </w:rPr>
        <w:t>p</w:t>
      </w:r>
      <w:r w:rsidRPr="5EAB1799" w:rsidR="01D11923">
        <w:rPr>
          <w:rFonts w:eastAsiaTheme="minorEastAsia"/>
          <w:color w:val="000000" w:themeColor="text1"/>
          <w:sz w:val="24"/>
          <w:szCs w:val="24"/>
        </w:rPr>
        <w:t>anel physicians</w:t>
      </w:r>
      <w:r w:rsidRPr="5EAB1799" w:rsidR="63B41269">
        <w:rPr>
          <w:rFonts w:eastAsiaTheme="minorEastAsia"/>
          <w:color w:val="000000" w:themeColor="text1"/>
          <w:sz w:val="24"/>
          <w:szCs w:val="24"/>
        </w:rPr>
        <w:t>.</w:t>
      </w:r>
      <w:r w:rsidRPr="21E52D73" w:rsidR="71F88B16">
        <w:rPr>
          <w:rFonts w:eastAsiaTheme="minorEastAsia"/>
          <w:color w:val="000000" w:themeColor="text1"/>
          <w:sz w:val="24"/>
          <w:szCs w:val="24"/>
        </w:rPr>
        <w:t xml:space="preserve">  Th</w:t>
      </w:r>
      <w:r w:rsidRPr="21E52D73" w:rsidR="2627363A">
        <w:rPr>
          <w:rFonts w:eastAsiaTheme="minorEastAsia"/>
          <w:color w:val="000000" w:themeColor="text1"/>
          <w:sz w:val="24"/>
          <w:szCs w:val="24"/>
        </w:rPr>
        <w:t>is language is now included in a</w:t>
      </w:r>
      <w:r w:rsidRPr="21E52D73" w:rsidR="71F88B16">
        <w:rPr>
          <w:rFonts w:eastAsiaTheme="minorEastAsia"/>
          <w:color w:val="000000" w:themeColor="text1"/>
          <w:sz w:val="24"/>
          <w:szCs w:val="24"/>
        </w:rPr>
        <w:t xml:space="preserve"> new “Medical Examination Disclosure and Consent”</w:t>
      </w:r>
      <w:r w:rsidRPr="21E52D73" w:rsidR="2861BC41">
        <w:rPr>
          <w:rFonts w:eastAsiaTheme="minorEastAsia"/>
          <w:color w:val="000000" w:themeColor="text1"/>
          <w:sz w:val="24"/>
          <w:szCs w:val="24"/>
        </w:rPr>
        <w:t xml:space="preserve"> </w:t>
      </w:r>
      <w:r w:rsidRPr="21E52D73" w:rsidR="6C777824">
        <w:rPr>
          <w:rFonts w:eastAsiaTheme="minorEastAsia"/>
          <w:color w:val="000000" w:themeColor="text1"/>
          <w:sz w:val="24"/>
          <w:szCs w:val="24"/>
        </w:rPr>
        <w:t>sub</w:t>
      </w:r>
      <w:r w:rsidRPr="21E52D73" w:rsidR="2861BC41">
        <w:rPr>
          <w:rFonts w:eastAsiaTheme="minorEastAsia"/>
          <w:color w:val="000000" w:themeColor="text1"/>
          <w:sz w:val="24"/>
          <w:szCs w:val="24"/>
        </w:rPr>
        <w:t>section</w:t>
      </w:r>
      <w:r w:rsidRPr="5EAB1799" w:rsidR="38AA91D9">
        <w:rPr>
          <w:rFonts w:eastAsiaTheme="minorEastAsia"/>
          <w:color w:val="000000" w:themeColor="text1"/>
          <w:sz w:val="24"/>
          <w:szCs w:val="24"/>
        </w:rPr>
        <w:t>,</w:t>
      </w:r>
      <w:r w:rsidRPr="21E52D73" w:rsidR="2861BC41">
        <w:rPr>
          <w:rFonts w:eastAsiaTheme="minorEastAsia"/>
          <w:color w:val="000000" w:themeColor="text1"/>
          <w:sz w:val="24"/>
          <w:szCs w:val="24"/>
        </w:rPr>
        <w:t xml:space="preserve"> </w:t>
      </w:r>
      <w:r w:rsidRPr="21E52D73" w:rsidR="4F374F19">
        <w:rPr>
          <w:rFonts w:eastAsiaTheme="minorEastAsia"/>
          <w:color w:val="000000" w:themeColor="text1"/>
          <w:sz w:val="24"/>
          <w:szCs w:val="24"/>
        </w:rPr>
        <w:t>which is</w:t>
      </w:r>
      <w:r w:rsidRPr="21E52D73" w:rsidR="2861BC41">
        <w:rPr>
          <w:rFonts w:eastAsiaTheme="minorEastAsia"/>
          <w:color w:val="000000" w:themeColor="text1"/>
          <w:sz w:val="24"/>
          <w:szCs w:val="24"/>
        </w:rPr>
        <w:t xml:space="preserve"> separate from the e-signature section where the information currently </w:t>
      </w:r>
      <w:r w:rsidRPr="21E52D73" w:rsidR="348D0A96">
        <w:rPr>
          <w:rFonts w:eastAsiaTheme="minorEastAsia"/>
          <w:color w:val="000000" w:themeColor="text1"/>
          <w:sz w:val="24"/>
          <w:szCs w:val="24"/>
        </w:rPr>
        <w:t>displays</w:t>
      </w:r>
      <w:r w:rsidRPr="21E52D73" w:rsidR="2861BC41">
        <w:rPr>
          <w:rFonts w:eastAsiaTheme="minorEastAsia"/>
          <w:color w:val="000000" w:themeColor="text1"/>
          <w:sz w:val="24"/>
          <w:szCs w:val="24"/>
        </w:rPr>
        <w:t xml:space="preserve">. </w:t>
      </w:r>
      <w:r w:rsidRPr="21E52D73" w:rsidR="71F88B16">
        <w:rPr>
          <w:rFonts w:eastAsiaTheme="minorEastAsia"/>
          <w:color w:val="000000" w:themeColor="text1"/>
          <w:sz w:val="24"/>
          <w:szCs w:val="24"/>
        </w:rPr>
        <w:t xml:space="preserve">  </w:t>
      </w:r>
    </w:p>
    <w:p w:rsidR="7695CD97" w:rsidP="7695CD97" w14:paraId="4ED36F87" w14:textId="31DEDB5A">
      <w:pPr>
        <w:spacing w:after="120" w:line="240" w:lineRule="auto"/>
        <w:ind w:left="360"/>
        <w:rPr>
          <w:rFonts w:eastAsiaTheme="minorEastAsia"/>
          <w:color w:val="000000" w:themeColor="text1"/>
          <w:sz w:val="24"/>
          <w:szCs w:val="24"/>
        </w:rPr>
      </w:pPr>
    </w:p>
    <w:p w:rsidR="003D6A01" w:rsidP="366F829E" w14:paraId="17C8A690" w14:textId="7DF10179">
      <w:pPr>
        <w:spacing w:after="120" w:line="240" w:lineRule="auto"/>
        <w:ind w:left="360"/>
        <w:rPr>
          <w:rFonts w:eastAsiaTheme="minorEastAsia"/>
          <w:color w:val="000000" w:themeColor="text1"/>
          <w:sz w:val="24"/>
          <w:szCs w:val="24"/>
        </w:rPr>
      </w:pPr>
      <w:r w:rsidRPr="21E52D73">
        <w:rPr>
          <w:rFonts w:eastAsiaTheme="minorEastAsia"/>
          <w:i/>
          <w:iCs/>
          <w:color w:val="000000" w:themeColor="text1"/>
          <w:sz w:val="24"/>
          <w:szCs w:val="24"/>
        </w:rPr>
        <w:t>Accessibility</w:t>
      </w:r>
      <w:r>
        <w:br/>
      </w:r>
      <w:r w:rsidRPr="21E52D73">
        <w:rPr>
          <w:rFonts w:eastAsiaTheme="minorEastAsia"/>
          <w:color w:val="000000" w:themeColor="text1"/>
          <w:sz w:val="24"/>
          <w:szCs w:val="24"/>
        </w:rPr>
        <w:t xml:space="preserve">AILA highlighted </w:t>
      </w:r>
      <w:r w:rsidRPr="5EAB1799" w:rsidR="0AFB37A9">
        <w:rPr>
          <w:rFonts w:eastAsiaTheme="minorEastAsia"/>
          <w:color w:val="000000" w:themeColor="text1"/>
          <w:sz w:val="24"/>
          <w:szCs w:val="24"/>
        </w:rPr>
        <w:t xml:space="preserve">certain </w:t>
      </w:r>
      <w:r w:rsidRPr="21E52D73">
        <w:rPr>
          <w:rFonts w:eastAsiaTheme="minorEastAsia"/>
          <w:color w:val="000000" w:themeColor="text1"/>
          <w:sz w:val="24"/>
          <w:szCs w:val="24"/>
        </w:rPr>
        <w:t xml:space="preserve">technical issues, including timeouts, login errors, and the inability to amend the form post-submission. </w:t>
      </w:r>
    </w:p>
    <w:p w:rsidR="0A5A5B03" w:rsidP="366F829E" w14:paraId="7A70B8CC" w14:textId="6E8EC21B">
      <w:pPr>
        <w:spacing w:after="120" w:line="240" w:lineRule="auto"/>
        <w:ind w:left="360"/>
        <w:rPr>
          <w:rFonts w:eastAsiaTheme="minorEastAsia"/>
          <w:color w:val="000000" w:themeColor="text1"/>
          <w:sz w:val="24"/>
          <w:szCs w:val="24"/>
        </w:rPr>
      </w:pPr>
      <w:r w:rsidRPr="21E52D73">
        <w:rPr>
          <w:rFonts w:eastAsiaTheme="minorEastAsia"/>
          <w:color w:val="000000" w:themeColor="text1"/>
          <w:sz w:val="24"/>
          <w:szCs w:val="24"/>
        </w:rPr>
        <w:t>The Department</w:t>
      </w:r>
      <w:r w:rsidRPr="21E52D73" w:rsidR="6C802ED6">
        <w:rPr>
          <w:rFonts w:eastAsiaTheme="minorEastAsia"/>
          <w:color w:val="000000" w:themeColor="text1"/>
          <w:sz w:val="24"/>
          <w:szCs w:val="24"/>
        </w:rPr>
        <w:t xml:space="preserve">’s </w:t>
      </w:r>
      <w:r w:rsidRPr="21E52D73">
        <w:rPr>
          <w:rFonts w:eastAsiaTheme="minorEastAsia"/>
          <w:color w:val="000000" w:themeColor="text1"/>
          <w:sz w:val="24"/>
          <w:szCs w:val="24"/>
        </w:rPr>
        <w:t>modernization project</w:t>
      </w:r>
      <w:r w:rsidRPr="21E52D73" w:rsidR="6B63FDCE">
        <w:rPr>
          <w:rFonts w:eastAsiaTheme="minorEastAsia"/>
          <w:color w:val="000000" w:themeColor="text1"/>
          <w:sz w:val="24"/>
          <w:szCs w:val="24"/>
        </w:rPr>
        <w:t xml:space="preserve"> </w:t>
      </w:r>
      <w:r w:rsidRPr="21E52D73" w:rsidR="4093EDC8">
        <w:rPr>
          <w:rFonts w:eastAsiaTheme="minorEastAsia"/>
          <w:color w:val="000000" w:themeColor="text1"/>
          <w:sz w:val="24"/>
          <w:szCs w:val="24"/>
        </w:rPr>
        <w:t xml:space="preserve">also </w:t>
      </w:r>
      <w:r w:rsidRPr="21E52D73">
        <w:rPr>
          <w:rFonts w:eastAsiaTheme="minorEastAsia"/>
          <w:color w:val="000000" w:themeColor="text1"/>
          <w:sz w:val="24"/>
          <w:szCs w:val="24"/>
        </w:rPr>
        <w:t xml:space="preserve">aims to address </w:t>
      </w:r>
      <w:r w:rsidR="003D6A01">
        <w:rPr>
          <w:rFonts w:eastAsiaTheme="minorEastAsia"/>
          <w:color w:val="000000" w:themeColor="text1"/>
          <w:sz w:val="24"/>
          <w:szCs w:val="24"/>
        </w:rPr>
        <w:t xml:space="preserve">many of </w:t>
      </w:r>
      <w:r w:rsidRPr="21E52D73">
        <w:rPr>
          <w:rFonts w:eastAsiaTheme="minorEastAsia"/>
          <w:color w:val="000000" w:themeColor="text1"/>
          <w:sz w:val="24"/>
          <w:szCs w:val="24"/>
        </w:rPr>
        <w:t>thes</w:t>
      </w:r>
      <w:r w:rsidRPr="21E52D73" w:rsidR="78A74BBC">
        <w:rPr>
          <w:rFonts w:eastAsiaTheme="minorEastAsia"/>
          <w:color w:val="000000" w:themeColor="text1"/>
          <w:sz w:val="24"/>
          <w:szCs w:val="24"/>
        </w:rPr>
        <w:t xml:space="preserve">e </w:t>
      </w:r>
      <w:r w:rsidRPr="21E52D73" w:rsidR="4F85CA85">
        <w:rPr>
          <w:rFonts w:eastAsiaTheme="minorEastAsia"/>
          <w:color w:val="000000" w:themeColor="text1"/>
          <w:sz w:val="24"/>
          <w:szCs w:val="24"/>
        </w:rPr>
        <w:t>t</w:t>
      </w:r>
      <w:r w:rsidRPr="21E52D73">
        <w:rPr>
          <w:rFonts w:eastAsiaTheme="minorEastAsia"/>
          <w:color w:val="000000" w:themeColor="text1"/>
          <w:sz w:val="24"/>
          <w:szCs w:val="24"/>
        </w:rPr>
        <w:t>echnical challeng</w:t>
      </w:r>
      <w:r w:rsidRPr="21E52D73" w:rsidR="17C71CF4">
        <w:rPr>
          <w:rFonts w:eastAsiaTheme="minorEastAsia"/>
          <w:color w:val="000000" w:themeColor="text1"/>
          <w:sz w:val="24"/>
          <w:szCs w:val="24"/>
        </w:rPr>
        <w:t>es</w:t>
      </w:r>
      <w:r w:rsidR="00C424DC">
        <w:rPr>
          <w:rFonts w:eastAsiaTheme="minorEastAsia"/>
          <w:color w:val="000000" w:themeColor="text1"/>
          <w:sz w:val="24"/>
          <w:szCs w:val="24"/>
        </w:rPr>
        <w:t>, and a</w:t>
      </w:r>
      <w:r w:rsidRPr="21E52D73" w:rsidR="1C15067C">
        <w:rPr>
          <w:rFonts w:eastAsiaTheme="minorEastAsia"/>
          <w:color w:val="000000" w:themeColor="text1"/>
          <w:sz w:val="24"/>
          <w:szCs w:val="24"/>
        </w:rPr>
        <w:t>ttempts to resolve these issues are underway</w:t>
      </w:r>
      <w:r w:rsidRPr="21E52D73" w:rsidR="7E6FC379">
        <w:rPr>
          <w:rFonts w:eastAsiaTheme="minorEastAsia"/>
          <w:color w:val="000000" w:themeColor="text1"/>
          <w:sz w:val="24"/>
          <w:szCs w:val="24"/>
        </w:rPr>
        <w:t xml:space="preserve">. </w:t>
      </w:r>
      <w:r w:rsidRPr="21E52D73" w:rsidR="17C71CF4">
        <w:rPr>
          <w:rFonts w:eastAsiaTheme="minorEastAsia"/>
          <w:color w:val="000000" w:themeColor="text1"/>
          <w:sz w:val="24"/>
          <w:szCs w:val="24"/>
        </w:rPr>
        <w:t xml:space="preserve"> </w:t>
      </w:r>
    </w:p>
    <w:p w:rsidR="7695CD97" w:rsidP="7695CD97" w14:paraId="662C8A8D" w14:textId="76BB8B09">
      <w:pPr>
        <w:spacing w:after="120" w:line="240" w:lineRule="auto"/>
        <w:ind w:left="360"/>
        <w:rPr>
          <w:rFonts w:eastAsiaTheme="minorEastAsia"/>
          <w:color w:val="000000" w:themeColor="text1"/>
          <w:sz w:val="24"/>
          <w:szCs w:val="24"/>
        </w:rPr>
      </w:pPr>
    </w:p>
    <w:p w:rsidR="003D6A01" w:rsidP="7695CD97" w14:paraId="6ED9B00D" w14:textId="77777777">
      <w:pPr>
        <w:spacing w:after="120" w:line="240" w:lineRule="auto"/>
        <w:ind w:left="360"/>
        <w:rPr>
          <w:rFonts w:eastAsiaTheme="minorEastAsia"/>
          <w:color w:val="000000" w:themeColor="text1"/>
          <w:sz w:val="24"/>
          <w:szCs w:val="24"/>
        </w:rPr>
      </w:pPr>
      <w:r w:rsidRPr="7695CD97">
        <w:rPr>
          <w:rFonts w:eastAsiaTheme="minorEastAsia"/>
          <w:i/>
          <w:iCs/>
          <w:color w:val="000000" w:themeColor="text1"/>
          <w:sz w:val="24"/>
          <w:szCs w:val="24"/>
        </w:rPr>
        <w:t>General Data Collection</w:t>
      </w:r>
      <w:r>
        <w:br/>
      </w:r>
      <w:r w:rsidRPr="7695CD97">
        <w:rPr>
          <w:rFonts w:eastAsiaTheme="minorEastAsia"/>
          <w:color w:val="000000" w:themeColor="text1"/>
          <w:sz w:val="24"/>
          <w:szCs w:val="24"/>
        </w:rPr>
        <w:t>AILA advocated for the option to provide explanatory information, either through a tick box next to each question or a stand-alone final page</w:t>
      </w:r>
      <w:r w:rsidRPr="7695CD97" w:rsidR="133DFE91">
        <w:rPr>
          <w:rFonts w:eastAsiaTheme="minorEastAsia"/>
          <w:color w:val="000000" w:themeColor="text1"/>
          <w:sz w:val="24"/>
          <w:szCs w:val="24"/>
        </w:rPr>
        <w:t xml:space="preserve">, similar to the overflow sheet option in the old paper DS-230 form.  </w:t>
      </w:r>
    </w:p>
    <w:p w:rsidR="0A5A5B03" w:rsidP="7695CD97" w14:paraId="4CABE06E" w14:textId="20FBB181">
      <w:pPr>
        <w:spacing w:after="120" w:line="240" w:lineRule="auto"/>
        <w:ind w:left="360"/>
        <w:rPr>
          <w:rFonts w:eastAsiaTheme="minorEastAsia"/>
          <w:color w:val="000000" w:themeColor="text1"/>
          <w:sz w:val="24"/>
          <w:szCs w:val="24"/>
        </w:rPr>
      </w:pPr>
      <w:r w:rsidRPr="7695CD97">
        <w:rPr>
          <w:rFonts w:eastAsiaTheme="minorEastAsia"/>
          <w:color w:val="000000" w:themeColor="text1"/>
          <w:sz w:val="24"/>
          <w:szCs w:val="24"/>
        </w:rPr>
        <w:t xml:space="preserve">The Department has determined that these changes are </w:t>
      </w:r>
      <w:r w:rsidRPr="5EAB1799">
        <w:rPr>
          <w:rFonts w:eastAsiaTheme="minorEastAsia"/>
          <w:color w:val="000000" w:themeColor="text1"/>
          <w:sz w:val="24"/>
          <w:szCs w:val="24"/>
        </w:rPr>
        <w:t>n</w:t>
      </w:r>
      <w:r w:rsidRPr="5EAB1799" w:rsidR="3FBCBAF9">
        <w:rPr>
          <w:rFonts w:eastAsiaTheme="minorEastAsia"/>
          <w:color w:val="000000" w:themeColor="text1"/>
          <w:sz w:val="24"/>
          <w:szCs w:val="24"/>
        </w:rPr>
        <w:t>either</w:t>
      </w:r>
      <w:r w:rsidRPr="7695CD97">
        <w:rPr>
          <w:rFonts w:eastAsiaTheme="minorEastAsia"/>
          <w:color w:val="000000" w:themeColor="text1"/>
          <w:sz w:val="24"/>
          <w:szCs w:val="24"/>
        </w:rPr>
        <w:t xml:space="preserve"> </w:t>
      </w:r>
      <w:r w:rsidRPr="7695CD97" w:rsidR="59458967">
        <w:rPr>
          <w:rFonts w:eastAsiaTheme="minorEastAsia"/>
          <w:color w:val="000000" w:themeColor="text1"/>
          <w:sz w:val="24"/>
          <w:szCs w:val="24"/>
        </w:rPr>
        <w:t xml:space="preserve">necessary </w:t>
      </w:r>
      <w:r w:rsidRPr="7695CD97" w:rsidR="05E0E73E">
        <w:rPr>
          <w:rFonts w:eastAsiaTheme="minorEastAsia"/>
          <w:color w:val="000000" w:themeColor="text1"/>
          <w:sz w:val="24"/>
          <w:szCs w:val="24"/>
        </w:rPr>
        <w:t>n</w:t>
      </w:r>
      <w:r w:rsidRPr="7695CD97" w:rsidR="59458967">
        <w:rPr>
          <w:rFonts w:eastAsiaTheme="minorEastAsia"/>
          <w:color w:val="000000" w:themeColor="text1"/>
          <w:sz w:val="24"/>
          <w:szCs w:val="24"/>
        </w:rPr>
        <w:t xml:space="preserve">or </w:t>
      </w:r>
      <w:r w:rsidRPr="7695CD97">
        <w:rPr>
          <w:rFonts w:eastAsiaTheme="minorEastAsia"/>
          <w:color w:val="000000" w:themeColor="text1"/>
          <w:sz w:val="24"/>
          <w:szCs w:val="24"/>
        </w:rPr>
        <w:t>feasible and will not implement them</w:t>
      </w:r>
      <w:r w:rsidRPr="5EAB1799" w:rsidR="527600DB">
        <w:rPr>
          <w:rFonts w:eastAsiaTheme="minorEastAsia"/>
          <w:color w:val="000000" w:themeColor="text1"/>
          <w:sz w:val="24"/>
          <w:szCs w:val="24"/>
        </w:rPr>
        <w:t xml:space="preserve"> at this time</w:t>
      </w:r>
      <w:r w:rsidRPr="7695CD97" w:rsidR="68FECA7C">
        <w:rPr>
          <w:rFonts w:eastAsiaTheme="minorEastAsia"/>
          <w:color w:val="000000" w:themeColor="text1"/>
          <w:sz w:val="24"/>
          <w:szCs w:val="24"/>
        </w:rPr>
        <w:t>.</w:t>
      </w:r>
      <w:r w:rsidRPr="7695CD97" w:rsidR="04963598">
        <w:rPr>
          <w:rFonts w:eastAsiaTheme="minorEastAsia"/>
          <w:color w:val="000000" w:themeColor="text1"/>
          <w:sz w:val="24"/>
          <w:szCs w:val="24"/>
        </w:rPr>
        <w:t xml:space="preserve"> </w:t>
      </w:r>
      <w:r w:rsidRPr="7695CD97" w:rsidR="68FECA7C">
        <w:rPr>
          <w:rFonts w:eastAsiaTheme="minorEastAsia"/>
          <w:color w:val="000000" w:themeColor="text1"/>
          <w:sz w:val="24"/>
          <w:szCs w:val="24"/>
        </w:rPr>
        <w:t xml:space="preserve"> </w:t>
      </w:r>
    </w:p>
    <w:p w:rsidR="68FECA7C" w:rsidP="366F829E" w14:paraId="6F928862" w14:textId="306066CB">
      <w:pPr>
        <w:spacing w:after="120" w:line="240" w:lineRule="auto"/>
        <w:ind w:left="360"/>
        <w:rPr>
          <w:rFonts w:eastAsiaTheme="minorEastAsia"/>
          <w:color w:val="000000" w:themeColor="text1"/>
          <w:sz w:val="24"/>
          <w:szCs w:val="24"/>
        </w:rPr>
      </w:pPr>
      <w:r w:rsidRPr="366F829E">
        <w:rPr>
          <w:rFonts w:eastAsiaTheme="minorEastAsia"/>
          <w:color w:val="000000" w:themeColor="text1"/>
          <w:sz w:val="24"/>
          <w:szCs w:val="24"/>
        </w:rPr>
        <w:t xml:space="preserve">The DS-230 </w:t>
      </w:r>
      <w:r w:rsidRPr="366F829E" w:rsidR="1B8E2669">
        <w:rPr>
          <w:rFonts w:eastAsiaTheme="minorEastAsia"/>
          <w:color w:val="000000" w:themeColor="text1"/>
          <w:sz w:val="24"/>
          <w:szCs w:val="24"/>
        </w:rPr>
        <w:t xml:space="preserve">previously </w:t>
      </w:r>
      <w:r w:rsidRPr="366F829E" w:rsidR="6D1DBF88">
        <w:rPr>
          <w:rFonts w:eastAsiaTheme="minorEastAsia"/>
          <w:color w:val="000000" w:themeColor="text1"/>
          <w:sz w:val="24"/>
          <w:szCs w:val="24"/>
        </w:rPr>
        <w:t>contained the following instruction that allowed for</w:t>
      </w:r>
      <w:r w:rsidRPr="366F829E" w:rsidR="114B5D0C">
        <w:rPr>
          <w:rFonts w:eastAsiaTheme="minorEastAsia"/>
          <w:color w:val="000000" w:themeColor="text1"/>
          <w:sz w:val="24"/>
          <w:szCs w:val="24"/>
        </w:rPr>
        <w:t xml:space="preserve"> an</w:t>
      </w:r>
      <w:r w:rsidRPr="366F829E" w:rsidR="6D1DBF88">
        <w:rPr>
          <w:rFonts w:eastAsiaTheme="minorEastAsia"/>
          <w:color w:val="000000" w:themeColor="text1"/>
          <w:sz w:val="24"/>
          <w:szCs w:val="24"/>
        </w:rPr>
        <w:t xml:space="preserve"> </w:t>
      </w:r>
      <w:r w:rsidRPr="366F829E">
        <w:rPr>
          <w:rFonts w:eastAsiaTheme="minorEastAsia"/>
          <w:color w:val="000000" w:themeColor="text1"/>
          <w:sz w:val="24"/>
          <w:szCs w:val="24"/>
        </w:rPr>
        <w:t>“overflow”</w:t>
      </w:r>
      <w:r w:rsidRPr="366F829E" w:rsidR="20BAFB75">
        <w:rPr>
          <w:rFonts w:eastAsiaTheme="minorEastAsia"/>
          <w:color w:val="000000" w:themeColor="text1"/>
          <w:sz w:val="24"/>
          <w:szCs w:val="24"/>
        </w:rPr>
        <w:t xml:space="preserve"> sheet</w:t>
      </w:r>
      <w:r w:rsidRPr="366F829E" w:rsidR="01AD3D09">
        <w:rPr>
          <w:rFonts w:eastAsiaTheme="minorEastAsia"/>
          <w:color w:val="000000" w:themeColor="text1"/>
          <w:sz w:val="24"/>
          <w:szCs w:val="24"/>
        </w:rPr>
        <w:t xml:space="preserve">: “If there is insufficient room on the form, answer on a separate sheet using the same numbers that appear on the form. Attach any additional sheets to this form.”  The intention behind this instruction </w:t>
      </w:r>
      <w:r w:rsidRPr="366F829E">
        <w:rPr>
          <w:rFonts w:eastAsiaTheme="minorEastAsia"/>
          <w:color w:val="000000" w:themeColor="text1"/>
          <w:sz w:val="24"/>
          <w:szCs w:val="24"/>
        </w:rPr>
        <w:t>was to allow applicants to provide required information that did no</w:t>
      </w:r>
      <w:r w:rsidRPr="366F829E" w:rsidR="3B553D66">
        <w:rPr>
          <w:rFonts w:eastAsiaTheme="minorEastAsia"/>
          <w:color w:val="000000" w:themeColor="text1"/>
          <w:sz w:val="24"/>
          <w:szCs w:val="24"/>
        </w:rPr>
        <w:t xml:space="preserve">t fit in the limited space provided </w:t>
      </w:r>
      <w:r w:rsidRPr="366F829E" w:rsidR="4FAFCEB1">
        <w:rPr>
          <w:rFonts w:eastAsiaTheme="minorEastAsia"/>
          <w:color w:val="000000" w:themeColor="text1"/>
          <w:sz w:val="24"/>
          <w:szCs w:val="24"/>
        </w:rPr>
        <w:t xml:space="preserve">on the paper form.  This included information about additional family members, </w:t>
      </w:r>
      <w:r w:rsidRPr="366F829E" w:rsidR="64D2C075">
        <w:rPr>
          <w:rFonts w:eastAsiaTheme="minorEastAsia"/>
          <w:color w:val="000000" w:themeColor="text1"/>
          <w:sz w:val="24"/>
          <w:szCs w:val="24"/>
        </w:rPr>
        <w:t xml:space="preserve">additional social media, etc. </w:t>
      </w:r>
      <w:r w:rsidRPr="5EAB1799" w:rsidR="3D37EC61">
        <w:rPr>
          <w:rFonts w:eastAsiaTheme="minorEastAsia"/>
          <w:color w:val="000000" w:themeColor="text1"/>
          <w:sz w:val="24"/>
          <w:szCs w:val="24"/>
        </w:rPr>
        <w:t>The instruction</w:t>
      </w:r>
      <w:r w:rsidRPr="366F829E" w:rsidR="64D2C075">
        <w:rPr>
          <w:rFonts w:eastAsiaTheme="minorEastAsia"/>
          <w:color w:val="000000" w:themeColor="text1"/>
          <w:sz w:val="24"/>
          <w:szCs w:val="24"/>
        </w:rPr>
        <w:t xml:space="preserve"> was not designed to allow applicants to </w:t>
      </w:r>
      <w:r w:rsidRPr="366F829E" w:rsidR="44B77839">
        <w:rPr>
          <w:rFonts w:eastAsiaTheme="minorEastAsia"/>
          <w:color w:val="000000" w:themeColor="text1"/>
          <w:sz w:val="24"/>
          <w:szCs w:val="24"/>
        </w:rPr>
        <w:t>provide explanatory information beyond the explicit</w:t>
      </w:r>
      <w:r w:rsidRPr="366F829E" w:rsidR="6A378C75">
        <w:rPr>
          <w:rFonts w:eastAsiaTheme="minorEastAsia"/>
          <w:color w:val="000000" w:themeColor="text1"/>
          <w:sz w:val="24"/>
          <w:szCs w:val="24"/>
        </w:rPr>
        <w:t xml:space="preserve"> </w:t>
      </w:r>
      <w:r w:rsidRPr="366F829E" w:rsidR="44B77839">
        <w:rPr>
          <w:rFonts w:eastAsiaTheme="minorEastAsia"/>
          <w:color w:val="000000" w:themeColor="text1"/>
          <w:sz w:val="24"/>
          <w:szCs w:val="24"/>
        </w:rPr>
        <w:t>information</w:t>
      </w:r>
      <w:r w:rsidRPr="366F829E" w:rsidR="1739119E">
        <w:rPr>
          <w:rFonts w:eastAsiaTheme="minorEastAsia"/>
          <w:color w:val="000000" w:themeColor="text1"/>
          <w:sz w:val="24"/>
          <w:szCs w:val="24"/>
        </w:rPr>
        <w:t xml:space="preserve"> the Department requested</w:t>
      </w:r>
      <w:r w:rsidRPr="366F829E" w:rsidR="44B77839">
        <w:rPr>
          <w:rFonts w:eastAsiaTheme="minorEastAsia"/>
          <w:color w:val="000000" w:themeColor="text1"/>
          <w:sz w:val="24"/>
          <w:szCs w:val="24"/>
        </w:rPr>
        <w:t xml:space="preserve">. </w:t>
      </w:r>
      <w:r w:rsidRPr="366F829E" w:rsidR="260634A0">
        <w:rPr>
          <w:rFonts w:eastAsiaTheme="minorEastAsia"/>
          <w:color w:val="000000" w:themeColor="text1"/>
          <w:sz w:val="24"/>
          <w:szCs w:val="24"/>
        </w:rPr>
        <w:t>Furthermore, s</w:t>
      </w:r>
      <w:r w:rsidRPr="366F829E" w:rsidR="09082E06">
        <w:rPr>
          <w:rFonts w:eastAsiaTheme="minorEastAsia"/>
          <w:color w:val="000000" w:themeColor="text1"/>
          <w:sz w:val="24"/>
          <w:szCs w:val="24"/>
        </w:rPr>
        <w:t xml:space="preserve">pace is not limited </w:t>
      </w:r>
      <w:r w:rsidR="003D6A01">
        <w:rPr>
          <w:rFonts w:eastAsiaTheme="minorEastAsia"/>
          <w:color w:val="000000" w:themeColor="text1"/>
          <w:sz w:val="24"/>
          <w:szCs w:val="24"/>
        </w:rPr>
        <w:t>i</w:t>
      </w:r>
      <w:r w:rsidRPr="366F829E" w:rsidR="09082E06">
        <w:rPr>
          <w:rFonts w:eastAsiaTheme="minorEastAsia"/>
          <w:color w:val="000000" w:themeColor="text1"/>
          <w:sz w:val="24"/>
          <w:szCs w:val="24"/>
        </w:rPr>
        <w:t xml:space="preserve">n the </w:t>
      </w:r>
      <w:r w:rsidRPr="366F829E" w:rsidR="64D2C075">
        <w:rPr>
          <w:rFonts w:eastAsiaTheme="minorEastAsia"/>
          <w:color w:val="000000" w:themeColor="text1"/>
          <w:sz w:val="24"/>
          <w:szCs w:val="24"/>
        </w:rPr>
        <w:t>DS-260</w:t>
      </w:r>
      <w:r w:rsidRPr="366F829E" w:rsidR="3ED2A58E">
        <w:rPr>
          <w:rFonts w:eastAsiaTheme="minorEastAsia"/>
          <w:color w:val="000000" w:themeColor="text1"/>
          <w:sz w:val="24"/>
          <w:szCs w:val="24"/>
        </w:rPr>
        <w:t>, as the e-form</w:t>
      </w:r>
      <w:r w:rsidRPr="366F829E" w:rsidR="64D2C075">
        <w:rPr>
          <w:rFonts w:eastAsiaTheme="minorEastAsia"/>
          <w:color w:val="000000" w:themeColor="text1"/>
          <w:sz w:val="24"/>
          <w:szCs w:val="24"/>
        </w:rPr>
        <w:t xml:space="preserve"> allows applicants </w:t>
      </w:r>
      <w:r w:rsidRPr="366F829E" w:rsidR="2B9815EB">
        <w:rPr>
          <w:rFonts w:eastAsiaTheme="minorEastAsia"/>
          <w:color w:val="000000" w:themeColor="text1"/>
          <w:sz w:val="24"/>
          <w:szCs w:val="24"/>
        </w:rPr>
        <w:t>to select</w:t>
      </w:r>
      <w:r w:rsidRPr="366F829E" w:rsidR="0ACFAB25">
        <w:rPr>
          <w:rFonts w:eastAsiaTheme="minorEastAsia"/>
          <w:color w:val="000000" w:themeColor="text1"/>
          <w:sz w:val="24"/>
          <w:szCs w:val="24"/>
        </w:rPr>
        <w:t xml:space="preserve"> </w:t>
      </w:r>
      <w:r w:rsidRPr="366F829E" w:rsidR="2B9815EB">
        <w:rPr>
          <w:rFonts w:eastAsiaTheme="minorEastAsia"/>
          <w:color w:val="000000" w:themeColor="text1"/>
          <w:sz w:val="24"/>
          <w:szCs w:val="24"/>
        </w:rPr>
        <w:t>“add another”</w:t>
      </w:r>
      <w:r w:rsidRPr="366F829E" w:rsidR="4A1EEFBE">
        <w:rPr>
          <w:rFonts w:eastAsiaTheme="minorEastAsia"/>
          <w:color w:val="000000" w:themeColor="text1"/>
          <w:sz w:val="24"/>
          <w:szCs w:val="24"/>
        </w:rPr>
        <w:t xml:space="preserve"> </w:t>
      </w:r>
      <w:r w:rsidRPr="366F829E" w:rsidR="2B9815EB">
        <w:rPr>
          <w:rFonts w:eastAsiaTheme="minorEastAsia"/>
          <w:color w:val="000000" w:themeColor="text1"/>
          <w:sz w:val="24"/>
          <w:szCs w:val="24"/>
        </w:rPr>
        <w:t>for</w:t>
      </w:r>
      <w:r w:rsidRPr="366F829E" w:rsidR="41073DFB">
        <w:rPr>
          <w:rFonts w:eastAsiaTheme="minorEastAsia"/>
          <w:color w:val="000000" w:themeColor="text1"/>
          <w:sz w:val="24"/>
          <w:szCs w:val="24"/>
        </w:rPr>
        <w:t xml:space="preserve"> questions</w:t>
      </w:r>
      <w:r w:rsidRPr="366F829E" w:rsidR="751FDCA2">
        <w:rPr>
          <w:rFonts w:eastAsiaTheme="minorEastAsia"/>
          <w:color w:val="000000" w:themeColor="text1"/>
          <w:sz w:val="24"/>
          <w:szCs w:val="24"/>
        </w:rPr>
        <w:t xml:space="preserve"> that might </w:t>
      </w:r>
      <w:r w:rsidRPr="366F829E" w:rsidR="40DC4A1D">
        <w:rPr>
          <w:rFonts w:eastAsiaTheme="minorEastAsia"/>
          <w:color w:val="000000" w:themeColor="text1"/>
          <w:sz w:val="24"/>
          <w:szCs w:val="24"/>
        </w:rPr>
        <w:t xml:space="preserve">have </w:t>
      </w:r>
      <w:r w:rsidRPr="366F829E" w:rsidR="751FDCA2">
        <w:rPr>
          <w:rFonts w:eastAsiaTheme="minorEastAsia"/>
          <w:color w:val="000000" w:themeColor="text1"/>
          <w:sz w:val="24"/>
          <w:szCs w:val="24"/>
        </w:rPr>
        <w:t>require</w:t>
      </w:r>
      <w:r w:rsidRPr="366F829E" w:rsidR="27175EB1">
        <w:rPr>
          <w:rFonts w:eastAsiaTheme="minorEastAsia"/>
          <w:color w:val="000000" w:themeColor="text1"/>
          <w:sz w:val="24"/>
          <w:szCs w:val="24"/>
        </w:rPr>
        <w:t>d</w:t>
      </w:r>
      <w:r w:rsidRPr="366F829E" w:rsidR="37F9037D">
        <w:rPr>
          <w:rFonts w:eastAsiaTheme="minorEastAsia"/>
          <w:color w:val="000000" w:themeColor="text1"/>
          <w:sz w:val="24"/>
          <w:szCs w:val="24"/>
        </w:rPr>
        <w:t xml:space="preserve"> </w:t>
      </w:r>
      <w:r w:rsidRPr="366F829E" w:rsidR="751FDCA2">
        <w:rPr>
          <w:rFonts w:eastAsiaTheme="minorEastAsia"/>
          <w:color w:val="000000" w:themeColor="text1"/>
          <w:sz w:val="24"/>
          <w:szCs w:val="24"/>
        </w:rPr>
        <w:t xml:space="preserve">an additional sheet </w:t>
      </w:r>
      <w:r w:rsidRPr="366F829E" w:rsidR="1F8FB4CE">
        <w:rPr>
          <w:rFonts w:eastAsiaTheme="minorEastAsia"/>
          <w:color w:val="000000" w:themeColor="text1"/>
          <w:sz w:val="24"/>
          <w:szCs w:val="24"/>
        </w:rPr>
        <w:t>when completing the</w:t>
      </w:r>
      <w:r w:rsidRPr="366F829E" w:rsidR="6B5949AF">
        <w:rPr>
          <w:rFonts w:eastAsiaTheme="minorEastAsia"/>
          <w:color w:val="000000" w:themeColor="text1"/>
          <w:sz w:val="24"/>
          <w:szCs w:val="24"/>
        </w:rPr>
        <w:t xml:space="preserve"> paper</w:t>
      </w:r>
      <w:r w:rsidRPr="366F829E" w:rsidR="751FDCA2">
        <w:rPr>
          <w:rFonts w:eastAsiaTheme="minorEastAsia"/>
          <w:color w:val="000000" w:themeColor="text1"/>
          <w:sz w:val="24"/>
          <w:szCs w:val="24"/>
        </w:rPr>
        <w:t xml:space="preserve"> form. </w:t>
      </w:r>
      <w:r w:rsidRPr="366F829E" w:rsidR="5E22374E">
        <w:rPr>
          <w:rFonts w:eastAsiaTheme="minorEastAsia"/>
          <w:color w:val="000000" w:themeColor="text1"/>
          <w:sz w:val="24"/>
          <w:szCs w:val="24"/>
        </w:rPr>
        <w:t xml:space="preserve"> </w:t>
      </w:r>
      <w:r w:rsidRPr="366F829E" w:rsidR="4832E4A5">
        <w:rPr>
          <w:rFonts w:eastAsiaTheme="minorEastAsia"/>
          <w:color w:val="000000" w:themeColor="text1"/>
          <w:sz w:val="24"/>
          <w:szCs w:val="24"/>
        </w:rPr>
        <w:t xml:space="preserve">Applicants wishing to provide explanatory information for responses have the opportunity to do so during the required in-person interview. </w:t>
      </w:r>
    </w:p>
    <w:p w:rsidR="366F829E" w:rsidP="366F829E" w14:paraId="398D603B" w14:textId="7849024A">
      <w:pPr>
        <w:spacing w:after="120" w:line="240" w:lineRule="auto"/>
        <w:ind w:left="360"/>
        <w:rPr>
          <w:rFonts w:eastAsiaTheme="minorEastAsia"/>
          <w:color w:val="000000" w:themeColor="text1"/>
          <w:sz w:val="24"/>
          <w:szCs w:val="24"/>
        </w:rPr>
      </w:pPr>
    </w:p>
    <w:p w:rsidR="49B1980F" w:rsidRPr="008A02CA" w:rsidP="366F829E" w14:paraId="6B6A7050" w14:textId="7CC967B3">
      <w:pPr>
        <w:spacing w:after="120" w:line="240" w:lineRule="auto"/>
        <w:ind w:left="360"/>
        <w:rPr>
          <w:rFonts w:eastAsiaTheme="minorEastAsia"/>
          <w:color w:val="000000" w:themeColor="text1"/>
          <w:sz w:val="24"/>
          <w:szCs w:val="24"/>
          <w:u w:val="single"/>
        </w:rPr>
      </w:pPr>
      <w:r w:rsidRPr="366F829E">
        <w:rPr>
          <w:rFonts w:eastAsiaTheme="minorEastAsia"/>
          <w:color w:val="000000" w:themeColor="text1"/>
          <w:sz w:val="24"/>
          <w:szCs w:val="24"/>
          <w:u w:val="single"/>
        </w:rPr>
        <w:t>COMMENT 2</w:t>
      </w:r>
    </w:p>
    <w:p w:rsidR="00077F6A" w:rsidP="366F829E" w14:paraId="12F82CB5" w14:textId="77777777">
      <w:pPr>
        <w:spacing w:after="120" w:line="240" w:lineRule="auto"/>
        <w:ind w:left="360"/>
        <w:rPr>
          <w:rFonts w:eastAsiaTheme="minorEastAsia"/>
          <w:color w:val="000000" w:themeColor="text1"/>
          <w:sz w:val="24"/>
          <w:szCs w:val="24"/>
        </w:rPr>
      </w:pPr>
      <w:r w:rsidRPr="7695CD97">
        <w:rPr>
          <w:rFonts w:eastAsiaTheme="minorEastAsia"/>
          <w:color w:val="000000" w:themeColor="text1"/>
          <w:sz w:val="24"/>
          <w:szCs w:val="24"/>
        </w:rPr>
        <w:t xml:space="preserve">The comment expresses </w:t>
      </w:r>
      <w:r w:rsidRPr="7695CD97" w:rsidR="23942804">
        <w:rPr>
          <w:rFonts w:eastAsiaTheme="minorEastAsia"/>
          <w:color w:val="000000" w:themeColor="text1"/>
          <w:sz w:val="24"/>
          <w:szCs w:val="24"/>
        </w:rPr>
        <w:t>“concern for the volume of applications for the registration of individuals applying and the extreme annual cost of $156B” and recommends the Department review the “authenticity and the number of applications” for this collect</w:t>
      </w:r>
      <w:r w:rsidRPr="7695CD97" w:rsidR="6BEB588B">
        <w:rPr>
          <w:rFonts w:eastAsiaTheme="minorEastAsia"/>
          <w:color w:val="000000" w:themeColor="text1"/>
          <w:sz w:val="24"/>
          <w:szCs w:val="24"/>
        </w:rPr>
        <w:t xml:space="preserve">ion. </w:t>
      </w:r>
    </w:p>
    <w:p w:rsidR="3DEC3E91" w:rsidP="366F829E" w14:paraId="36A4AFE6" w14:textId="7908699A">
      <w:pPr>
        <w:spacing w:after="120" w:line="240" w:lineRule="auto"/>
        <w:ind w:left="360"/>
        <w:rPr>
          <w:rFonts w:eastAsiaTheme="minorEastAsia"/>
          <w:color w:val="000000" w:themeColor="text1"/>
          <w:sz w:val="24"/>
          <w:szCs w:val="24"/>
        </w:rPr>
      </w:pPr>
      <w:r w:rsidRPr="7695CD97">
        <w:rPr>
          <w:rFonts w:eastAsiaTheme="minorEastAsia"/>
          <w:color w:val="000000" w:themeColor="text1"/>
          <w:sz w:val="24"/>
          <w:szCs w:val="24"/>
        </w:rPr>
        <w:t>The Department assures the public that every application undergoes adequate vetting</w:t>
      </w:r>
      <w:r w:rsidRPr="7695CD97" w:rsidR="75B24B93">
        <w:rPr>
          <w:rFonts w:eastAsiaTheme="minorEastAsia"/>
          <w:color w:val="000000" w:themeColor="text1"/>
          <w:sz w:val="24"/>
          <w:szCs w:val="24"/>
        </w:rPr>
        <w:t>.</w:t>
      </w:r>
      <w:r w:rsidRPr="7695CD97" w:rsidR="0D486789">
        <w:rPr>
          <w:rFonts w:eastAsiaTheme="minorEastAsia"/>
          <w:color w:val="000000" w:themeColor="text1"/>
          <w:sz w:val="24"/>
          <w:szCs w:val="24"/>
        </w:rPr>
        <w:t xml:space="preserve"> </w:t>
      </w:r>
      <w:r w:rsidRPr="7695CD97" w:rsidR="7B6F806B">
        <w:rPr>
          <w:rFonts w:eastAsiaTheme="minorEastAsia"/>
          <w:color w:val="000000" w:themeColor="text1"/>
          <w:sz w:val="24"/>
          <w:szCs w:val="24"/>
        </w:rPr>
        <w:t xml:space="preserve"> </w:t>
      </w:r>
      <w:r w:rsidRPr="7695CD97" w:rsidR="49A5D46E">
        <w:rPr>
          <w:rFonts w:eastAsiaTheme="minorEastAsia"/>
          <w:color w:val="000000" w:themeColor="text1"/>
          <w:sz w:val="24"/>
          <w:szCs w:val="24"/>
        </w:rPr>
        <w:t>F</w:t>
      </w:r>
      <w:r w:rsidRPr="7695CD97" w:rsidR="720ED457">
        <w:rPr>
          <w:rFonts w:eastAsiaTheme="minorEastAsia"/>
          <w:color w:val="000000" w:themeColor="text1"/>
          <w:sz w:val="24"/>
          <w:szCs w:val="24"/>
        </w:rPr>
        <w:t>urthermore, the Department clarifies that the cost to process the DS-260 is not $156 billion, as the comment states, but rather $94,022,024</w:t>
      </w:r>
      <w:r w:rsidR="00077F6A">
        <w:rPr>
          <w:rFonts w:eastAsiaTheme="minorEastAsia"/>
          <w:color w:val="000000" w:themeColor="text1"/>
          <w:sz w:val="24"/>
          <w:szCs w:val="24"/>
        </w:rPr>
        <w:t xml:space="preserve"> in federal government expenditures</w:t>
      </w:r>
      <w:r w:rsidRPr="7695CD97" w:rsidR="720ED457">
        <w:rPr>
          <w:rFonts w:eastAsiaTheme="minorEastAsia"/>
          <w:color w:val="000000" w:themeColor="text1"/>
          <w:sz w:val="24"/>
          <w:szCs w:val="24"/>
        </w:rPr>
        <w:t xml:space="preserve">.  </w:t>
      </w:r>
      <w:r w:rsidRPr="00077F6A" w:rsidR="00077F6A">
        <w:rPr>
          <w:rFonts w:eastAsiaTheme="minorEastAsia"/>
          <w:color w:val="000000" w:themeColor="text1"/>
          <w:sz w:val="24"/>
          <w:szCs w:val="24"/>
        </w:rPr>
        <w:t xml:space="preserve">Consular fees are generally set based on the policy of full cost recovery, </w:t>
      </w:r>
      <w:r w:rsidR="00077F6A">
        <w:rPr>
          <w:rFonts w:eastAsiaTheme="minorEastAsia"/>
          <w:color w:val="000000" w:themeColor="text1"/>
          <w:sz w:val="24"/>
          <w:szCs w:val="24"/>
        </w:rPr>
        <w:t>which means t</w:t>
      </w:r>
      <w:r w:rsidRPr="7695CD97" w:rsidR="720ED457">
        <w:rPr>
          <w:rFonts w:eastAsiaTheme="minorEastAsia"/>
          <w:color w:val="000000" w:themeColor="text1"/>
          <w:sz w:val="24"/>
          <w:szCs w:val="24"/>
        </w:rPr>
        <w:t>h</w:t>
      </w:r>
      <w:r w:rsidRPr="7695CD97" w:rsidR="1C6B2555">
        <w:rPr>
          <w:rFonts w:eastAsiaTheme="minorEastAsia"/>
          <w:color w:val="000000" w:themeColor="text1"/>
          <w:sz w:val="24"/>
          <w:szCs w:val="24"/>
        </w:rPr>
        <w:t xml:space="preserve">e full cost </w:t>
      </w:r>
      <w:r w:rsidRPr="7695CD97" w:rsidR="4D7C3AA7">
        <w:rPr>
          <w:rFonts w:eastAsiaTheme="minorEastAsia"/>
          <w:color w:val="000000" w:themeColor="text1"/>
          <w:sz w:val="24"/>
          <w:szCs w:val="24"/>
        </w:rPr>
        <w:t xml:space="preserve">is offset by the </w:t>
      </w:r>
      <w:r w:rsidR="00077F6A">
        <w:rPr>
          <w:rFonts w:eastAsiaTheme="minorEastAsia"/>
          <w:color w:val="000000" w:themeColor="text1"/>
          <w:sz w:val="24"/>
          <w:szCs w:val="24"/>
        </w:rPr>
        <w:t>DS-260</w:t>
      </w:r>
      <w:r w:rsidRPr="7695CD97" w:rsidR="6A051E15">
        <w:rPr>
          <w:rFonts w:eastAsiaTheme="minorEastAsia"/>
          <w:color w:val="000000" w:themeColor="text1"/>
          <w:sz w:val="24"/>
          <w:szCs w:val="24"/>
        </w:rPr>
        <w:t xml:space="preserve"> </w:t>
      </w:r>
      <w:r w:rsidRPr="7695CD97" w:rsidR="4D7C3AA7">
        <w:rPr>
          <w:rFonts w:eastAsiaTheme="minorEastAsia"/>
          <w:color w:val="000000" w:themeColor="text1"/>
          <w:sz w:val="24"/>
          <w:szCs w:val="24"/>
        </w:rPr>
        <w:t>application fee</w:t>
      </w:r>
      <w:r w:rsidR="00347774">
        <w:rPr>
          <w:rFonts w:eastAsiaTheme="minorEastAsia"/>
          <w:color w:val="000000" w:themeColor="text1"/>
          <w:sz w:val="24"/>
          <w:szCs w:val="24"/>
        </w:rPr>
        <w:t>. T</w:t>
      </w:r>
      <w:r w:rsidRPr="7695CD97" w:rsidR="4D7C3AA7">
        <w:rPr>
          <w:rFonts w:eastAsiaTheme="minorEastAsia"/>
          <w:color w:val="000000" w:themeColor="text1"/>
          <w:sz w:val="24"/>
          <w:szCs w:val="24"/>
        </w:rPr>
        <w:t xml:space="preserve">he </w:t>
      </w:r>
      <w:r w:rsidRPr="7695CD97" w:rsidR="5F302D87">
        <w:rPr>
          <w:rFonts w:eastAsiaTheme="minorEastAsia"/>
          <w:color w:val="000000" w:themeColor="text1"/>
          <w:sz w:val="24"/>
          <w:szCs w:val="24"/>
        </w:rPr>
        <w:t>n</w:t>
      </w:r>
      <w:r w:rsidRPr="7695CD97" w:rsidR="4D7C3AA7">
        <w:rPr>
          <w:rFonts w:eastAsiaTheme="minorEastAsia"/>
          <w:color w:val="000000" w:themeColor="text1"/>
          <w:sz w:val="24"/>
          <w:szCs w:val="24"/>
        </w:rPr>
        <w:t xml:space="preserve">et cost to the American taxpayer is $0.  </w:t>
      </w:r>
    </w:p>
    <w:p w:rsidR="366F829E" w:rsidP="366F829E" w14:paraId="5C47B4AF" w14:textId="1108DC40">
      <w:pPr>
        <w:spacing w:after="120" w:line="240" w:lineRule="auto"/>
        <w:ind w:left="360"/>
        <w:rPr>
          <w:rFonts w:eastAsiaTheme="minorEastAsia"/>
          <w:color w:val="000000" w:themeColor="text1"/>
          <w:sz w:val="24"/>
          <w:szCs w:val="24"/>
        </w:rPr>
      </w:pPr>
    </w:p>
    <w:p w:rsidR="00512B6D" w:rsidRPr="008A02CA" w:rsidP="49B1980F" w14:paraId="3790DFF8" w14:textId="0B746D5B">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Are payments or gifts given to the respondents?</w:t>
      </w:r>
    </w:p>
    <w:p w:rsidR="00512B6D" w:rsidRPr="008A02CA" w:rsidP="4F280360" w14:paraId="254688E0" w14:textId="6FC35D08">
      <w:pPr>
        <w:spacing w:after="120" w:line="240" w:lineRule="auto"/>
        <w:ind w:left="360"/>
        <w:rPr>
          <w:rFonts w:eastAsiaTheme="minorEastAsia"/>
          <w:color w:val="000000" w:themeColor="text1"/>
          <w:sz w:val="24"/>
          <w:szCs w:val="24"/>
        </w:rPr>
      </w:pPr>
      <w:r w:rsidRPr="4F280360">
        <w:rPr>
          <w:rFonts w:eastAsiaTheme="minorEastAsia"/>
          <w:color w:val="000000" w:themeColor="text1"/>
          <w:sz w:val="24"/>
          <w:szCs w:val="24"/>
        </w:rPr>
        <w:t>No payments or gift</w:t>
      </w:r>
      <w:r w:rsidRPr="4F280360" w:rsidR="394B3CF3">
        <w:rPr>
          <w:rFonts w:eastAsiaTheme="minorEastAsia"/>
          <w:color w:val="000000" w:themeColor="text1"/>
          <w:sz w:val="24"/>
          <w:szCs w:val="24"/>
        </w:rPr>
        <w:t>s</w:t>
      </w:r>
      <w:r w:rsidRPr="4F280360">
        <w:rPr>
          <w:rFonts w:eastAsiaTheme="minorEastAsia"/>
          <w:color w:val="000000" w:themeColor="text1"/>
          <w:sz w:val="24"/>
          <w:szCs w:val="24"/>
        </w:rPr>
        <w:t xml:space="preserve"> </w:t>
      </w:r>
      <w:r w:rsidRPr="4F280360" w:rsidR="6A93B457">
        <w:rPr>
          <w:rFonts w:eastAsiaTheme="minorEastAsia"/>
          <w:color w:val="000000" w:themeColor="text1"/>
          <w:sz w:val="24"/>
          <w:szCs w:val="24"/>
        </w:rPr>
        <w:t>are</w:t>
      </w:r>
      <w:r w:rsidRPr="4F280360">
        <w:rPr>
          <w:rFonts w:eastAsiaTheme="minorEastAsia"/>
          <w:color w:val="000000" w:themeColor="text1"/>
          <w:sz w:val="24"/>
          <w:szCs w:val="24"/>
        </w:rPr>
        <w:t xml:space="preserve"> provided to respondents.  </w:t>
      </w:r>
    </w:p>
    <w:p w:rsidR="49B1980F" w:rsidRPr="008A02CA" w:rsidP="49B1980F" w14:paraId="026598E8" w14:textId="3BC63A80">
      <w:pPr>
        <w:spacing w:after="120" w:line="240" w:lineRule="auto"/>
        <w:ind w:left="360"/>
        <w:rPr>
          <w:rFonts w:eastAsiaTheme="minorEastAsia" w:cstheme="minorHAnsi"/>
          <w:color w:val="000000" w:themeColor="text1"/>
          <w:sz w:val="24"/>
          <w:szCs w:val="24"/>
        </w:rPr>
      </w:pPr>
    </w:p>
    <w:p w:rsidR="00512B6D" w:rsidRPr="008A02CA" w:rsidP="505730D4" w14:paraId="461C6DFF" w14:textId="71EBC65E">
      <w:pPr>
        <w:pStyle w:val="ListParagraph"/>
        <w:numPr>
          <w:ilvl w:val="0"/>
          <w:numId w:val="19"/>
        </w:numPr>
        <w:spacing w:after="120" w:line="240" w:lineRule="auto"/>
        <w:rPr>
          <w:rFonts w:eastAsiaTheme="minorEastAsia"/>
          <w:color w:val="000000" w:themeColor="text1"/>
          <w:sz w:val="24"/>
          <w:szCs w:val="24"/>
        </w:rPr>
      </w:pPr>
      <w:r w:rsidRPr="505730D4">
        <w:rPr>
          <w:rFonts w:eastAsiaTheme="minorEastAsia"/>
          <w:i/>
          <w:iCs/>
          <w:color w:val="000000" w:themeColor="text1"/>
          <w:sz w:val="24"/>
          <w:szCs w:val="24"/>
        </w:rPr>
        <w:t xml:space="preserve"> Are any assurance of privacy/confidentiality provided to respondents?</w:t>
      </w:r>
    </w:p>
    <w:p w:rsidR="6FF0F1D9" w:rsidRPr="008A02CA" w:rsidP="4F280360" w14:paraId="680533F1" w14:textId="67D6C238">
      <w:pPr>
        <w:spacing w:after="120" w:line="240" w:lineRule="auto"/>
        <w:ind w:left="360"/>
        <w:rPr>
          <w:rFonts w:eastAsiaTheme="minorEastAsia"/>
          <w:color w:val="000000" w:themeColor="text1"/>
          <w:sz w:val="24"/>
          <w:szCs w:val="24"/>
        </w:rPr>
      </w:pPr>
      <w:r w:rsidRPr="4F280360">
        <w:rPr>
          <w:rFonts w:eastAsiaTheme="minorEastAsia"/>
          <w:color w:val="000000" w:themeColor="text1"/>
          <w:sz w:val="24"/>
          <w:szCs w:val="24"/>
        </w:rPr>
        <w:t xml:space="preserve">A confidentiality statement is provided to the applicant in the DS-260 as assurance of privacy and confidentiality. </w:t>
      </w:r>
      <w:r w:rsidRPr="4F280360" w:rsidR="4D426754">
        <w:rPr>
          <w:rFonts w:eastAsiaTheme="minorEastAsia"/>
          <w:color w:val="000000" w:themeColor="text1"/>
          <w:sz w:val="24"/>
          <w:szCs w:val="24"/>
        </w:rPr>
        <w:t xml:space="preserve"> The applicant is informed that,</w:t>
      </w:r>
      <w:r w:rsidRPr="4F280360">
        <w:rPr>
          <w:rFonts w:eastAsiaTheme="minorEastAsia"/>
          <w:color w:val="000000" w:themeColor="text1"/>
          <w:sz w:val="24"/>
          <w:szCs w:val="24"/>
        </w:rPr>
        <w:t xml:space="preserve"> </w:t>
      </w:r>
      <w:r w:rsidRPr="4F280360" w:rsidR="3AD0C744">
        <w:rPr>
          <w:rFonts w:eastAsiaTheme="minorEastAsia"/>
          <w:color w:val="000000" w:themeColor="text1"/>
          <w:sz w:val="24"/>
          <w:szCs w:val="24"/>
        </w:rPr>
        <w:t>i</w:t>
      </w:r>
      <w:r w:rsidRPr="4F280360">
        <w:rPr>
          <w:rFonts w:eastAsiaTheme="minorEastAsia"/>
          <w:color w:val="000000" w:themeColor="text1"/>
          <w:sz w:val="24"/>
          <w:szCs w:val="24"/>
        </w:rPr>
        <w:t xml:space="preserve">n </w:t>
      </w:r>
      <w:r w:rsidRPr="4F280360" w:rsidR="54DD83F3">
        <w:rPr>
          <w:rFonts w:eastAsiaTheme="minorEastAsia"/>
          <w:color w:val="000000" w:themeColor="text1"/>
          <w:sz w:val="24"/>
          <w:szCs w:val="24"/>
        </w:rPr>
        <w:t>accordance with INA section 222(f), 8 U.S.C. § 1202(f), information obtained from applicants in the immigrant visa application process is considered confidential and is to be used only for the formulation, amendment, administration, or enforcement of the immigration, nationality, and other laws of the United States</w:t>
      </w:r>
      <w:r w:rsidRPr="4F280360" w:rsidR="15A6398A">
        <w:rPr>
          <w:rFonts w:eastAsiaTheme="minorEastAsia"/>
          <w:color w:val="000000" w:themeColor="text1"/>
          <w:sz w:val="24"/>
          <w:szCs w:val="24"/>
        </w:rPr>
        <w:t xml:space="preserve">. </w:t>
      </w:r>
      <w:r w:rsidRPr="4F280360" w:rsidR="5484AFCB">
        <w:rPr>
          <w:rFonts w:eastAsiaTheme="minorEastAsia"/>
          <w:color w:val="000000" w:themeColor="text1"/>
          <w:sz w:val="24"/>
          <w:szCs w:val="24"/>
        </w:rPr>
        <w:t xml:space="preserve"> </w:t>
      </w:r>
      <w:r w:rsidRPr="4F280360" w:rsidR="15A6398A">
        <w:rPr>
          <w:rFonts w:eastAsiaTheme="minorEastAsia"/>
          <w:color w:val="000000" w:themeColor="text1"/>
          <w:sz w:val="24"/>
          <w:szCs w:val="24"/>
        </w:rPr>
        <w:t>The statement further notes that, at the discretion of the Secretary of State, copies of visa records may be made available to a court which certif</w:t>
      </w:r>
      <w:r w:rsidRPr="4F280360" w:rsidR="3B5FB0EF">
        <w:rPr>
          <w:rFonts w:eastAsiaTheme="minorEastAsia"/>
          <w:color w:val="000000" w:themeColor="text1"/>
          <w:sz w:val="24"/>
          <w:szCs w:val="24"/>
        </w:rPr>
        <w:t>y</w:t>
      </w:r>
      <w:r w:rsidRPr="4F280360" w:rsidR="15A6398A">
        <w:rPr>
          <w:rFonts w:eastAsiaTheme="minorEastAsia"/>
          <w:color w:val="000000" w:themeColor="text1"/>
          <w:sz w:val="24"/>
          <w:szCs w:val="24"/>
        </w:rPr>
        <w:t xml:space="preserve"> that the information contained in such records is needed in a case pending before the court.</w:t>
      </w:r>
    </w:p>
    <w:p w:rsidR="49B1980F" w:rsidRPr="008A02CA" w:rsidP="49B1980F" w14:paraId="367208A7" w14:textId="475DF6E9">
      <w:pPr>
        <w:spacing w:after="120" w:line="240" w:lineRule="auto"/>
        <w:ind w:left="360"/>
        <w:rPr>
          <w:rFonts w:eastAsiaTheme="minorEastAsia" w:cstheme="minorHAnsi"/>
          <w:color w:val="000000" w:themeColor="text1"/>
          <w:sz w:val="24"/>
          <w:szCs w:val="24"/>
        </w:rPr>
      </w:pPr>
    </w:p>
    <w:p w:rsidR="00512B6D" w:rsidRPr="008A02CA" w:rsidP="49B1980F" w14:paraId="5BB96094" w14:textId="262F72CF">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 Are any questions of a sensitive nature asked?</w:t>
      </w:r>
    </w:p>
    <w:p w:rsidR="78C17617" w:rsidRPr="008A02CA" w:rsidP="49B1980F" w14:paraId="1AB69B15" w14:textId="1EE9C660">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 xml:space="preserve">Some questions on the form may be considered sensitive in nature. </w:t>
      </w:r>
      <w:r w:rsidRPr="008A02CA" w:rsidR="009B739A">
        <w:rPr>
          <w:rFonts w:eastAsia="Calibri" w:cstheme="minorHAnsi"/>
          <w:color w:val="000000" w:themeColor="text1"/>
          <w:sz w:val="24"/>
          <w:szCs w:val="24"/>
        </w:rPr>
        <w:t xml:space="preserve"> </w:t>
      </w:r>
      <w:r w:rsidRPr="008A02CA">
        <w:rPr>
          <w:rFonts w:eastAsia="Calibri" w:cstheme="minorHAnsi"/>
          <w:color w:val="000000" w:themeColor="text1"/>
          <w:sz w:val="24"/>
          <w:szCs w:val="24"/>
        </w:rPr>
        <w:t>Consular officers may not issue a visa to aliens who are ineligible under applicable provisions of INA section 212, 8 U.S.C. § 1182, or any other provision of law (unless a lawful waiver is authorized), and asking these questions is necessary to ensure complia</w:t>
      </w:r>
      <w:r w:rsidRPr="008A02CA" w:rsidR="2FE57436">
        <w:rPr>
          <w:rFonts w:eastAsia="Calibri" w:cstheme="minorHAnsi"/>
          <w:color w:val="000000" w:themeColor="text1"/>
          <w:sz w:val="24"/>
          <w:szCs w:val="24"/>
        </w:rPr>
        <w:t>n</w:t>
      </w:r>
      <w:r w:rsidRPr="008A02CA">
        <w:rPr>
          <w:rFonts w:eastAsia="Calibri" w:cstheme="minorHAnsi"/>
          <w:color w:val="000000" w:themeColor="text1"/>
          <w:sz w:val="24"/>
          <w:szCs w:val="24"/>
        </w:rPr>
        <w:t xml:space="preserve">ce with the law. </w:t>
      </w:r>
    </w:p>
    <w:p w:rsidR="49B1980F" w:rsidP="2CBCBEE9" w14:paraId="07C0E08C" w14:textId="1A787ACE">
      <w:pPr>
        <w:spacing w:after="120" w:line="240" w:lineRule="auto"/>
        <w:ind w:left="360"/>
        <w:rPr>
          <w:rFonts w:ascii="Calibri" w:eastAsia="Calibri" w:hAnsi="Calibri" w:cs="Calibri"/>
          <w:sz w:val="24"/>
          <w:szCs w:val="24"/>
        </w:rPr>
      </w:pPr>
      <w:r w:rsidRPr="4F280360">
        <w:rPr>
          <w:rFonts w:eastAsia="Calibri"/>
          <w:color w:val="000000" w:themeColor="text1"/>
          <w:sz w:val="24"/>
          <w:szCs w:val="24"/>
        </w:rPr>
        <w:t xml:space="preserve">To protect U.S. national security and adjudicate a visa, the application form asks for </w:t>
      </w:r>
      <w:r w:rsidRPr="4F280360" w:rsidR="6127BFCA">
        <w:rPr>
          <w:rFonts w:eastAsia="Calibri"/>
          <w:color w:val="000000" w:themeColor="text1"/>
          <w:sz w:val="24"/>
          <w:szCs w:val="24"/>
        </w:rPr>
        <w:t xml:space="preserve">personal and </w:t>
      </w:r>
      <w:r w:rsidRPr="4F280360">
        <w:rPr>
          <w:rFonts w:eastAsia="Calibri"/>
          <w:color w:val="000000" w:themeColor="text1"/>
          <w:sz w:val="24"/>
          <w:szCs w:val="24"/>
        </w:rPr>
        <w:t xml:space="preserve">biographical information, including information concerning the alien’s health, marital status, employment, social media, financial support, criminal offenses, narcotics addiction, political affiliation with subversive organizations, and participation in genocide or terrorist activities.  The sensitive information collected is essential to the Department and its vetting partners, who need a holistic view of the applicant to ensure no alien who poses a threat to U.S. citizens is allowed on U.S. soil.  </w:t>
      </w:r>
      <w:r w:rsidRPr="4F280360" w:rsidR="14EF2BBD">
        <w:rPr>
          <w:rFonts w:eastAsiaTheme="minorEastAsia"/>
          <w:sz w:val="24"/>
          <w:szCs w:val="24"/>
        </w:rPr>
        <w:t>As noted in paragraph 10 above, such information is confidential under INA section 222(f), 8 U.S.C. § 1202(f).</w:t>
      </w:r>
    </w:p>
    <w:p w:rsidR="007925DC" w:rsidRPr="008A02CA" w:rsidP="49B1980F" w14:paraId="5D1491E2" w14:textId="77777777">
      <w:pPr>
        <w:spacing w:after="120" w:line="240" w:lineRule="auto"/>
        <w:ind w:left="360"/>
        <w:rPr>
          <w:rFonts w:eastAsiaTheme="minorEastAsia" w:cstheme="minorHAnsi"/>
          <w:color w:val="000000" w:themeColor="text1"/>
          <w:sz w:val="24"/>
          <w:szCs w:val="24"/>
        </w:rPr>
      </w:pPr>
    </w:p>
    <w:p w:rsidR="00512B6D" w:rsidRPr="008A02CA" w:rsidP="49B1980F" w14:paraId="5E15C046" w14:textId="794CBC29">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 What is the hour time burden and the hour cost burden on the respondent needed to complete this collection?</w:t>
      </w:r>
    </w:p>
    <w:p w:rsidR="538D81D8" w:rsidRPr="008A02CA" w:rsidP="49B1980F" w14:paraId="4AD6CDE6" w14:textId="021E8511">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 xml:space="preserve">Applicants are required to fill the DS-260 once per application.  To calculate hour cost </w:t>
      </w:r>
      <w:r w:rsidRPr="008A02CA" w:rsidR="00EF32E1">
        <w:rPr>
          <w:rFonts w:eastAsia="Calibri" w:cstheme="minorHAnsi"/>
          <w:color w:val="000000" w:themeColor="text1"/>
          <w:sz w:val="24"/>
          <w:szCs w:val="24"/>
        </w:rPr>
        <w:t>burden,</w:t>
      </w:r>
      <w:r w:rsidRPr="008A02CA">
        <w:rPr>
          <w:rFonts w:eastAsia="Calibri" w:cstheme="minorHAnsi"/>
          <w:color w:val="000000" w:themeColor="text1"/>
          <w:sz w:val="24"/>
          <w:szCs w:val="24"/>
        </w:rPr>
        <w:t xml:space="preserve"> we provide an annual estimate for future submissions.  The Department then uses this annual estimate to calculate the total number of hours applicants spend filling the form. </w:t>
      </w:r>
      <w:r w:rsidR="00F74EEF">
        <w:rPr>
          <w:rFonts w:eastAsia="Calibri" w:cstheme="minorHAnsi"/>
          <w:color w:val="000000" w:themeColor="text1"/>
          <w:sz w:val="24"/>
          <w:szCs w:val="24"/>
        </w:rPr>
        <w:t xml:space="preserve"> </w:t>
      </w:r>
      <w:r w:rsidRPr="008A02CA">
        <w:rPr>
          <w:rFonts w:eastAsia="Calibri" w:cstheme="minorHAnsi"/>
          <w:color w:val="000000" w:themeColor="text1"/>
          <w:sz w:val="24"/>
          <w:szCs w:val="24"/>
        </w:rPr>
        <w:t xml:space="preserve">The hours are then multiplied by the </w:t>
      </w:r>
      <w:r w:rsidRPr="008A02CA" w:rsidR="009B739A">
        <w:rPr>
          <w:rFonts w:eastAsia="Calibri" w:cstheme="minorHAnsi"/>
          <w:color w:val="000000" w:themeColor="text1"/>
          <w:sz w:val="24"/>
          <w:szCs w:val="24"/>
        </w:rPr>
        <w:t xml:space="preserve">2024 Bureau of Labor Statistics (BLS) estimate </w:t>
      </w:r>
      <w:r w:rsidR="009B739A">
        <w:rPr>
          <w:rFonts w:eastAsia="Calibri" w:cstheme="minorHAnsi"/>
          <w:color w:val="000000" w:themeColor="text1"/>
          <w:sz w:val="24"/>
          <w:szCs w:val="24"/>
        </w:rPr>
        <w:t>for</w:t>
      </w:r>
      <w:r w:rsidRPr="008A02CA" w:rsidR="009B739A">
        <w:rPr>
          <w:rFonts w:eastAsia="Calibri" w:cstheme="minorHAnsi"/>
          <w:color w:val="000000" w:themeColor="text1"/>
          <w:sz w:val="24"/>
          <w:szCs w:val="24"/>
        </w:rPr>
        <w:t xml:space="preserve"> the </w:t>
      </w:r>
      <w:r w:rsidRPr="008A02CA">
        <w:rPr>
          <w:rFonts w:eastAsia="Calibri" w:cstheme="minorHAnsi"/>
          <w:color w:val="000000" w:themeColor="text1"/>
          <w:sz w:val="24"/>
          <w:szCs w:val="24"/>
        </w:rPr>
        <w:t xml:space="preserve">median hourly wage for all occupations. </w:t>
      </w:r>
    </w:p>
    <w:p w:rsidR="538D81D8" w:rsidRPr="008A02CA" w:rsidP="49B1980F" w14:paraId="7F27E3AB" w14:textId="1BE9709A">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w:t>
      </w:r>
      <w:r w:rsidRPr="008A02CA">
        <w:rPr>
          <w:rFonts w:eastAsia="Calibri" w:cstheme="minorHAnsi"/>
          <w:b/>
          <w:bCs/>
          <w:color w:val="1F497D"/>
          <w:sz w:val="24"/>
          <w:szCs w:val="24"/>
        </w:rPr>
        <w:t>annual responses</w:t>
      </w:r>
      <w:r w:rsidRPr="008A02CA">
        <w:rPr>
          <w:rFonts w:eastAsia="Calibri" w:cstheme="minorHAnsi"/>
          <w:color w:val="000000" w:themeColor="text1"/>
          <w:sz w:val="24"/>
          <w:szCs w:val="24"/>
        </w:rPr>
        <w:t>)  x  (</w:t>
      </w:r>
      <w:r w:rsidRPr="008A02CA">
        <w:rPr>
          <w:rFonts w:eastAsia="Calibri" w:cstheme="minorHAnsi"/>
          <w:b/>
          <w:bCs/>
          <w:color w:val="5F497A"/>
          <w:sz w:val="24"/>
          <w:szCs w:val="24"/>
        </w:rPr>
        <w:t>response time burden</w:t>
      </w:r>
      <w:r w:rsidRPr="008A02CA">
        <w:rPr>
          <w:rFonts w:eastAsia="Calibri" w:cstheme="minorHAnsi"/>
          <w:color w:val="000000" w:themeColor="text1"/>
          <w:sz w:val="24"/>
          <w:szCs w:val="24"/>
        </w:rPr>
        <w:t>)  x (</w:t>
      </w:r>
      <w:r w:rsidRPr="008A02CA">
        <w:rPr>
          <w:rFonts w:eastAsia="Calibri" w:cstheme="minorHAnsi"/>
          <w:b/>
          <w:bCs/>
          <w:color w:val="4F6228"/>
          <w:sz w:val="24"/>
          <w:szCs w:val="24"/>
        </w:rPr>
        <w:t>hourly wage</w:t>
      </w:r>
      <w:r w:rsidRPr="008A02CA">
        <w:rPr>
          <w:rFonts w:eastAsia="Calibri" w:cstheme="minorHAnsi"/>
          <w:color w:val="000000" w:themeColor="text1"/>
          <w:sz w:val="24"/>
          <w:szCs w:val="24"/>
        </w:rPr>
        <w:t xml:space="preserve">)  =  </w:t>
      </w:r>
      <w:r w:rsidRPr="008A02CA">
        <w:rPr>
          <w:rFonts w:eastAsia="Calibri" w:cstheme="minorHAnsi"/>
          <w:b/>
          <w:bCs/>
          <w:color w:val="000000" w:themeColor="text1"/>
          <w:sz w:val="24"/>
          <w:szCs w:val="24"/>
        </w:rPr>
        <w:t>Hour Cost Burden</w:t>
      </w:r>
      <w:r w:rsidRPr="008A02CA">
        <w:rPr>
          <w:rFonts w:eastAsia="Calibri" w:cstheme="minorHAnsi"/>
          <w:color w:val="000000" w:themeColor="text1"/>
          <w:sz w:val="24"/>
          <w:szCs w:val="24"/>
        </w:rPr>
        <w:t xml:space="preserve">  </w:t>
      </w:r>
    </w:p>
    <w:p w:rsidR="538D81D8" w:rsidRPr="008A02CA" w:rsidP="00FE42D1" w14:paraId="36DADFCB" w14:textId="772F4D04">
      <w:pPr>
        <w:spacing w:after="120" w:line="240" w:lineRule="auto"/>
        <w:ind w:left="360"/>
        <w:rPr>
          <w:rFonts w:eastAsia="Calibri"/>
          <w:color w:val="000000" w:themeColor="text1"/>
          <w:sz w:val="24"/>
          <w:szCs w:val="24"/>
        </w:rPr>
      </w:pPr>
      <w:r w:rsidRPr="00E52B2E">
        <w:rPr>
          <w:rFonts w:eastAsia="Calibri"/>
          <w:color w:val="000000" w:themeColor="text1"/>
          <w:sz w:val="24"/>
          <w:szCs w:val="24"/>
        </w:rPr>
        <w:t xml:space="preserve">The table below provides data on the total number of IV applications processed by the Department for each of the past </w:t>
      </w:r>
      <w:r w:rsidRPr="00E52B2E" w:rsidR="4D658173">
        <w:rPr>
          <w:rFonts w:eastAsia="Calibri"/>
          <w:color w:val="000000" w:themeColor="text1"/>
          <w:sz w:val="24"/>
          <w:szCs w:val="24"/>
        </w:rPr>
        <w:t>3</w:t>
      </w:r>
      <w:r w:rsidRPr="00E52B2E">
        <w:rPr>
          <w:rFonts w:eastAsia="Calibri"/>
          <w:color w:val="000000" w:themeColor="text1"/>
          <w:sz w:val="24"/>
          <w:szCs w:val="24"/>
        </w:rPr>
        <w:t xml:space="preserve"> fiscal years.</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tblPr>
      <w:tblGrid>
        <w:gridCol w:w="1650"/>
        <w:gridCol w:w="2325"/>
      </w:tblGrid>
      <w:tr w14:paraId="6B960D6D" w14:textId="77777777" w:rsidTr="00FE42D1">
        <w:tblPrEx>
          <w:tblW w:w="0" w:type="auto"/>
          <w:jc w:val="center"/>
          <w:tblBorders>
            <w:top w:val="single" w:sz="6" w:space="0" w:color="auto"/>
            <w:left w:val="single" w:sz="6" w:space="0" w:color="auto"/>
            <w:bottom w:val="single" w:sz="6" w:space="0" w:color="auto"/>
            <w:right w:val="single" w:sz="6" w:space="0" w:color="auto"/>
          </w:tblBorders>
          <w:tblLayout w:type="fixed"/>
          <w:tblLook w:val="06A0"/>
        </w:tblPrEx>
        <w:trPr>
          <w:trHeight w:val="300"/>
          <w:jc w:val="center"/>
        </w:trPr>
        <w:tc>
          <w:tcPr>
            <w:tcW w:w="1650" w:type="dxa"/>
            <w:tcMar>
              <w:left w:w="105" w:type="dxa"/>
              <w:right w:w="105" w:type="dxa"/>
            </w:tcMar>
          </w:tcPr>
          <w:p w:rsidR="49B1980F" w:rsidRPr="008A02CA" w:rsidP="00FE42D1" w14:paraId="0DB97B00" w14:textId="29EDEF3B">
            <w:pPr>
              <w:jc w:val="center"/>
              <w:rPr>
                <w:rFonts w:eastAsia="Calibri"/>
                <w:sz w:val="24"/>
                <w:szCs w:val="24"/>
              </w:rPr>
            </w:pPr>
            <w:r w:rsidRPr="00FE42D1">
              <w:rPr>
                <w:rFonts w:eastAsia="Calibri"/>
                <w:sz w:val="24"/>
                <w:szCs w:val="24"/>
              </w:rPr>
              <w:t>Fiscal year</w:t>
            </w:r>
          </w:p>
        </w:tc>
        <w:tc>
          <w:tcPr>
            <w:tcW w:w="2325" w:type="dxa"/>
            <w:tcMar>
              <w:left w:w="105" w:type="dxa"/>
              <w:right w:w="105" w:type="dxa"/>
            </w:tcMar>
          </w:tcPr>
          <w:p w:rsidR="49B1980F" w:rsidRPr="008A02CA" w:rsidP="00FE42D1" w14:paraId="5D6C6314" w14:textId="50CAFF1D">
            <w:pPr>
              <w:jc w:val="center"/>
              <w:rPr>
                <w:rFonts w:eastAsia="Calibri"/>
                <w:sz w:val="24"/>
                <w:szCs w:val="24"/>
              </w:rPr>
            </w:pPr>
            <w:r w:rsidRPr="00FE42D1">
              <w:rPr>
                <w:rFonts w:eastAsia="Calibri"/>
                <w:sz w:val="24"/>
                <w:szCs w:val="24"/>
              </w:rPr>
              <w:t xml:space="preserve">IV applications </w:t>
            </w:r>
          </w:p>
        </w:tc>
      </w:tr>
      <w:tr w14:paraId="70E0B93E" w14:textId="77777777" w:rsidTr="00FE42D1">
        <w:tblPrEx>
          <w:tblW w:w="0" w:type="auto"/>
          <w:jc w:val="center"/>
          <w:tblLayout w:type="fixed"/>
          <w:tblLook w:val="06A0"/>
        </w:tblPrEx>
        <w:trPr>
          <w:trHeight w:val="300"/>
          <w:jc w:val="center"/>
        </w:trPr>
        <w:tc>
          <w:tcPr>
            <w:tcW w:w="1650" w:type="dxa"/>
            <w:tcMar>
              <w:left w:w="105" w:type="dxa"/>
              <w:right w:w="105" w:type="dxa"/>
            </w:tcMar>
            <w:vAlign w:val="center"/>
          </w:tcPr>
          <w:p w:rsidR="597945DE" w:rsidP="00FE42D1" w14:paraId="0AEB7D46" w14:textId="76668F53">
            <w:pPr>
              <w:jc w:val="center"/>
              <w:rPr>
                <w:rFonts w:eastAsia="Calibri"/>
                <w:sz w:val="24"/>
                <w:szCs w:val="24"/>
              </w:rPr>
            </w:pPr>
            <w:r w:rsidRPr="00FE42D1">
              <w:rPr>
                <w:rFonts w:eastAsia="Calibri"/>
                <w:sz w:val="24"/>
                <w:szCs w:val="24"/>
              </w:rPr>
              <w:t>202</w:t>
            </w:r>
            <w:r w:rsidRPr="00FE42D1" w:rsidR="3CA6F86B">
              <w:rPr>
                <w:rFonts w:eastAsia="Calibri"/>
                <w:sz w:val="24"/>
                <w:szCs w:val="24"/>
              </w:rPr>
              <w:t>3</w:t>
            </w:r>
          </w:p>
        </w:tc>
        <w:tc>
          <w:tcPr>
            <w:tcW w:w="2325" w:type="dxa"/>
            <w:tcMar>
              <w:left w:w="105" w:type="dxa"/>
              <w:right w:w="105" w:type="dxa"/>
            </w:tcMar>
            <w:vAlign w:val="center"/>
          </w:tcPr>
          <w:p w:rsidR="4AD4817A" w:rsidP="00FE42D1" w14:paraId="73BD77F3" w14:textId="176153B4">
            <w:pPr>
              <w:jc w:val="center"/>
              <w:rPr>
                <w:rFonts w:eastAsia="Calibri"/>
                <w:sz w:val="24"/>
                <w:szCs w:val="24"/>
              </w:rPr>
            </w:pPr>
            <w:r w:rsidRPr="00FE42D1">
              <w:rPr>
                <w:rFonts w:eastAsia="Calibri"/>
                <w:sz w:val="24"/>
                <w:szCs w:val="24"/>
              </w:rPr>
              <w:t>640,108</w:t>
            </w:r>
          </w:p>
        </w:tc>
      </w:tr>
      <w:tr w14:paraId="6E693B6E" w14:textId="77777777" w:rsidTr="00FE42D1">
        <w:tblPrEx>
          <w:tblW w:w="0" w:type="auto"/>
          <w:jc w:val="center"/>
          <w:tblLayout w:type="fixed"/>
          <w:tblLook w:val="06A0"/>
        </w:tblPrEx>
        <w:trPr>
          <w:trHeight w:val="420"/>
          <w:jc w:val="center"/>
        </w:trPr>
        <w:tc>
          <w:tcPr>
            <w:tcW w:w="1650" w:type="dxa"/>
            <w:tcMar>
              <w:left w:w="105" w:type="dxa"/>
              <w:right w:w="105" w:type="dxa"/>
            </w:tcMar>
            <w:vAlign w:val="center"/>
          </w:tcPr>
          <w:p w:rsidR="00FE42D1" w:rsidRPr="00362B15" w:rsidP="00FE42D1" w14:paraId="2BE06D4D" w14:textId="45576607">
            <w:pPr>
              <w:jc w:val="center"/>
              <w:rPr>
                <w:rFonts w:eastAsia="Calibri"/>
                <w:sz w:val="24"/>
                <w:szCs w:val="24"/>
              </w:rPr>
            </w:pPr>
            <w:r w:rsidRPr="00362B15">
              <w:rPr>
                <w:rFonts w:eastAsia="Calibri"/>
                <w:sz w:val="24"/>
                <w:szCs w:val="24"/>
              </w:rPr>
              <w:t>2024</w:t>
            </w:r>
          </w:p>
        </w:tc>
        <w:tc>
          <w:tcPr>
            <w:tcW w:w="2325" w:type="dxa"/>
            <w:tcMar>
              <w:left w:w="105" w:type="dxa"/>
              <w:right w:w="105" w:type="dxa"/>
            </w:tcMar>
            <w:vAlign w:val="center"/>
          </w:tcPr>
          <w:p w:rsidR="7650A8FA" w:rsidRPr="00362B15" w:rsidP="00FE42D1" w14:paraId="7B77A95B" w14:textId="6FE66491">
            <w:pPr>
              <w:jc w:val="center"/>
              <w:rPr>
                <w:rFonts w:eastAsia="Calibri"/>
                <w:sz w:val="24"/>
                <w:szCs w:val="24"/>
              </w:rPr>
            </w:pPr>
            <w:r w:rsidRPr="00362B15">
              <w:rPr>
                <w:rFonts w:eastAsia="Calibri"/>
                <w:sz w:val="24"/>
                <w:szCs w:val="24"/>
              </w:rPr>
              <w:t>703,249</w:t>
            </w:r>
          </w:p>
        </w:tc>
      </w:tr>
      <w:tr w14:paraId="541DB6A4" w14:textId="77777777" w:rsidTr="00FE42D1">
        <w:tblPrEx>
          <w:tblW w:w="0" w:type="auto"/>
          <w:jc w:val="center"/>
          <w:tblLayout w:type="fixed"/>
          <w:tblLook w:val="06A0"/>
        </w:tblPrEx>
        <w:trPr>
          <w:trHeight w:val="300"/>
          <w:jc w:val="center"/>
        </w:trPr>
        <w:tc>
          <w:tcPr>
            <w:tcW w:w="1650" w:type="dxa"/>
            <w:tcMar>
              <w:left w:w="105" w:type="dxa"/>
              <w:right w:w="105" w:type="dxa"/>
            </w:tcMar>
            <w:vAlign w:val="center"/>
          </w:tcPr>
          <w:p w:rsidR="00FE42D1" w:rsidRPr="00362B15" w:rsidP="00FE42D1" w14:paraId="313FD674" w14:textId="30C0B1A7">
            <w:pPr>
              <w:jc w:val="center"/>
              <w:rPr>
                <w:rFonts w:eastAsia="Calibri"/>
                <w:sz w:val="24"/>
                <w:szCs w:val="24"/>
              </w:rPr>
            </w:pPr>
            <w:r w:rsidRPr="00362B15">
              <w:rPr>
                <w:rFonts w:eastAsia="Calibri"/>
                <w:sz w:val="24"/>
                <w:szCs w:val="24"/>
              </w:rPr>
              <w:t>202</w:t>
            </w:r>
            <w:r w:rsidRPr="00362B15" w:rsidR="4AD32615">
              <w:rPr>
                <w:rFonts w:eastAsia="Calibri"/>
                <w:sz w:val="24"/>
                <w:szCs w:val="24"/>
              </w:rPr>
              <w:t>5</w:t>
            </w:r>
          </w:p>
        </w:tc>
        <w:tc>
          <w:tcPr>
            <w:tcW w:w="2325" w:type="dxa"/>
            <w:tcMar>
              <w:left w:w="105" w:type="dxa"/>
              <w:right w:w="105" w:type="dxa"/>
            </w:tcMar>
            <w:vAlign w:val="center"/>
          </w:tcPr>
          <w:p w:rsidR="38A72C5E" w:rsidRPr="00362B15" w:rsidP="00FE42D1" w14:paraId="217F9611" w14:textId="15C27BE3">
            <w:pPr>
              <w:jc w:val="center"/>
              <w:rPr>
                <w:rFonts w:eastAsia="Calibri"/>
                <w:sz w:val="24"/>
                <w:szCs w:val="24"/>
              </w:rPr>
            </w:pPr>
            <w:r w:rsidRPr="00362B15">
              <w:rPr>
                <w:rFonts w:eastAsia="Calibri"/>
                <w:sz w:val="24"/>
                <w:szCs w:val="24"/>
              </w:rPr>
              <w:t>647,287</w:t>
            </w:r>
          </w:p>
        </w:tc>
      </w:tr>
      <w:tr w14:paraId="0A1DD893" w14:textId="77777777" w:rsidTr="00FE42D1">
        <w:tblPrEx>
          <w:tblW w:w="0" w:type="auto"/>
          <w:jc w:val="center"/>
          <w:tblLayout w:type="fixed"/>
          <w:tblLook w:val="06A0"/>
        </w:tblPrEx>
        <w:trPr>
          <w:trHeight w:val="300"/>
          <w:jc w:val="center"/>
        </w:trPr>
        <w:tc>
          <w:tcPr>
            <w:tcW w:w="1650" w:type="dxa"/>
            <w:tcMar>
              <w:left w:w="105" w:type="dxa"/>
              <w:right w:w="105" w:type="dxa"/>
            </w:tcMar>
            <w:vAlign w:val="center"/>
          </w:tcPr>
          <w:p w:rsidR="49B1980F" w:rsidRPr="00362B15" w:rsidP="00FE42D1" w14:paraId="3C676168" w14:textId="2969A881">
            <w:pPr>
              <w:jc w:val="center"/>
              <w:rPr>
                <w:rFonts w:eastAsia="Calibri"/>
                <w:sz w:val="24"/>
                <w:szCs w:val="24"/>
              </w:rPr>
            </w:pPr>
            <w:r w:rsidRPr="00362B15">
              <w:rPr>
                <w:rFonts w:eastAsia="Calibri"/>
                <w:sz w:val="24"/>
                <w:szCs w:val="24"/>
              </w:rPr>
              <w:t>Average</w:t>
            </w:r>
          </w:p>
        </w:tc>
        <w:tc>
          <w:tcPr>
            <w:tcW w:w="2325" w:type="dxa"/>
            <w:tcMar>
              <w:left w:w="105" w:type="dxa"/>
              <w:right w:w="105" w:type="dxa"/>
            </w:tcMar>
            <w:vAlign w:val="center"/>
          </w:tcPr>
          <w:p w:rsidR="49B1980F" w:rsidRPr="00362B15" w:rsidP="00FE42D1" w14:paraId="4C7C8549" w14:textId="7861C69B">
            <w:pPr>
              <w:jc w:val="center"/>
              <w:rPr>
                <w:rFonts w:eastAsia="Calibri"/>
                <w:color w:val="000000" w:themeColor="text1"/>
                <w:sz w:val="24"/>
                <w:szCs w:val="24"/>
              </w:rPr>
            </w:pPr>
            <w:r w:rsidRPr="00413F31">
              <w:rPr>
                <w:rFonts w:eastAsia="Calibri"/>
                <w:color w:val="000000" w:themeColor="text1"/>
                <w:sz w:val="24"/>
                <w:szCs w:val="24"/>
              </w:rPr>
              <w:t>663,548</w:t>
            </w:r>
          </w:p>
        </w:tc>
      </w:tr>
    </w:tbl>
    <w:p w:rsidR="538D81D8" w:rsidRPr="008A02CA" w:rsidP="00FE42D1" w14:paraId="2054CF45" w14:textId="4ED4EF2A">
      <w:pPr>
        <w:spacing w:after="120" w:line="240" w:lineRule="auto"/>
        <w:ind w:left="360"/>
        <w:rPr>
          <w:rFonts w:eastAsia="Calibri"/>
          <w:color w:val="000000" w:themeColor="text1"/>
          <w:sz w:val="24"/>
          <w:szCs w:val="24"/>
        </w:rPr>
      </w:pPr>
      <w:r w:rsidRPr="00362B15">
        <w:rPr>
          <w:rFonts w:eastAsia="Calibri"/>
          <w:color w:val="000000" w:themeColor="text1"/>
          <w:sz w:val="24"/>
          <w:szCs w:val="24"/>
        </w:rPr>
        <w:t xml:space="preserve">Using this data, the Department anticipates a total annual volume of approximately </w:t>
      </w:r>
      <w:r w:rsidRPr="00413F31" w:rsidR="631D1FB9">
        <w:rPr>
          <w:rFonts w:eastAsia="Calibri"/>
          <w:color w:val="000000" w:themeColor="text1"/>
          <w:sz w:val="24"/>
          <w:szCs w:val="24"/>
        </w:rPr>
        <w:t xml:space="preserve">664,000 </w:t>
      </w:r>
      <w:r w:rsidRPr="00362B15">
        <w:rPr>
          <w:rFonts w:eastAsia="Calibri"/>
          <w:color w:val="000000" w:themeColor="text1"/>
          <w:sz w:val="24"/>
          <w:szCs w:val="24"/>
        </w:rPr>
        <w:t>DS-260 responses.</w:t>
      </w:r>
      <w:r w:rsidRPr="00FE42D1">
        <w:rPr>
          <w:rFonts w:eastAsia="Calibri"/>
          <w:color w:val="000000" w:themeColor="text1"/>
          <w:sz w:val="24"/>
          <w:szCs w:val="24"/>
        </w:rPr>
        <w:t xml:space="preserve">   </w:t>
      </w:r>
    </w:p>
    <w:p w:rsidR="00A06DDD" w:rsidRPr="00362B15" w:rsidP="00FE42D1" w14:paraId="6E5B9E6E" w14:textId="635B5B5C">
      <w:pPr>
        <w:ind w:left="360"/>
        <w:rPr>
          <w:rFonts w:eastAsia="Calibri"/>
          <w:color w:val="000000" w:themeColor="text1"/>
          <w:sz w:val="24"/>
          <w:szCs w:val="24"/>
        </w:rPr>
      </w:pPr>
      <w:r w:rsidRPr="00E52B2E">
        <w:rPr>
          <w:rFonts w:eastAsia="Calibri"/>
          <w:color w:val="000000" w:themeColor="text1"/>
          <w:sz w:val="24"/>
          <w:szCs w:val="24"/>
        </w:rPr>
        <w:t xml:space="preserve">The </w:t>
      </w:r>
      <w:r w:rsidRPr="00362B15">
        <w:rPr>
          <w:rFonts w:eastAsia="Calibri"/>
          <w:color w:val="000000" w:themeColor="text1"/>
          <w:sz w:val="24"/>
          <w:szCs w:val="24"/>
        </w:rPr>
        <w:t xml:space="preserve">Department estimates </w:t>
      </w:r>
      <w:r w:rsidRPr="00362B15" w:rsidR="00F77D41">
        <w:rPr>
          <w:rFonts w:eastAsia="Calibri"/>
          <w:color w:val="000000" w:themeColor="text1"/>
          <w:sz w:val="24"/>
          <w:szCs w:val="24"/>
        </w:rPr>
        <w:t xml:space="preserve">a </w:t>
      </w:r>
      <w:r w:rsidRPr="00362B15">
        <w:rPr>
          <w:rFonts w:eastAsia="Calibri"/>
          <w:color w:val="000000" w:themeColor="text1"/>
          <w:sz w:val="24"/>
          <w:szCs w:val="24"/>
        </w:rPr>
        <w:t xml:space="preserve">time burden of </w:t>
      </w:r>
      <w:r w:rsidRPr="00413F31" w:rsidR="7A028C3F">
        <w:rPr>
          <w:rFonts w:eastAsia="Calibri"/>
          <w:color w:val="000000" w:themeColor="text1"/>
          <w:sz w:val="24"/>
          <w:szCs w:val="24"/>
        </w:rPr>
        <w:t xml:space="preserve">3.5 hours </w:t>
      </w:r>
      <w:r w:rsidRPr="00362B15" w:rsidR="00F77D41">
        <w:rPr>
          <w:rFonts w:eastAsia="Calibri"/>
          <w:color w:val="000000" w:themeColor="text1"/>
          <w:sz w:val="24"/>
          <w:szCs w:val="24"/>
        </w:rPr>
        <w:t>per response</w:t>
      </w:r>
      <w:r w:rsidRPr="00362B15">
        <w:rPr>
          <w:rFonts w:eastAsia="Calibri"/>
          <w:color w:val="000000" w:themeColor="text1"/>
          <w:sz w:val="24"/>
          <w:szCs w:val="24"/>
        </w:rPr>
        <w:t xml:space="preserve">.  If </w:t>
      </w:r>
      <w:r w:rsidRPr="00413F31" w:rsidR="3DE11F16">
        <w:rPr>
          <w:rFonts w:eastAsia="Calibri"/>
          <w:color w:val="000000" w:themeColor="text1"/>
          <w:sz w:val="24"/>
          <w:szCs w:val="24"/>
        </w:rPr>
        <w:t xml:space="preserve">664,000 </w:t>
      </w:r>
      <w:r w:rsidRPr="00362B15">
        <w:rPr>
          <w:rFonts w:eastAsia="Calibri"/>
          <w:color w:val="000000" w:themeColor="text1"/>
          <w:sz w:val="24"/>
          <w:szCs w:val="24"/>
        </w:rPr>
        <w:t xml:space="preserve">respondents spend </w:t>
      </w:r>
      <w:r w:rsidRPr="00413F31" w:rsidR="27493EA2">
        <w:rPr>
          <w:rFonts w:eastAsia="Calibri"/>
          <w:color w:val="000000" w:themeColor="text1"/>
          <w:sz w:val="24"/>
          <w:szCs w:val="24"/>
        </w:rPr>
        <w:t xml:space="preserve">3.5 </w:t>
      </w:r>
      <w:r w:rsidRPr="00362B15" w:rsidR="27493EA2">
        <w:rPr>
          <w:rFonts w:eastAsia="Calibri"/>
          <w:color w:val="000000" w:themeColor="text1"/>
          <w:sz w:val="24"/>
          <w:szCs w:val="24"/>
        </w:rPr>
        <w:t xml:space="preserve">hours </w:t>
      </w:r>
      <w:r w:rsidRPr="00362B15">
        <w:rPr>
          <w:rFonts w:eastAsia="Calibri"/>
          <w:color w:val="000000" w:themeColor="text1"/>
          <w:sz w:val="24"/>
          <w:szCs w:val="24"/>
        </w:rPr>
        <w:t xml:space="preserve">filling the form, the total </w:t>
      </w:r>
      <w:r w:rsidRPr="00362B15" w:rsidR="00036035">
        <w:rPr>
          <w:rFonts w:eastAsia="Calibri"/>
          <w:color w:val="000000" w:themeColor="text1"/>
          <w:sz w:val="24"/>
          <w:szCs w:val="24"/>
        </w:rPr>
        <w:t xml:space="preserve">response </w:t>
      </w:r>
      <w:r w:rsidRPr="00362B15">
        <w:rPr>
          <w:rFonts w:eastAsia="Calibri"/>
          <w:color w:val="000000" w:themeColor="text1"/>
          <w:sz w:val="24"/>
          <w:szCs w:val="24"/>
        </w:rPr>
        <w:t>time burden is</w:t>
      </w:r>
      <w:r w:rsidRPr="00362B15" w:rsidR="1415FCD5">
        <w:rPr>
          <w:rFonts w:eastAsia="Calibri"/>
          <w:color w:val="000000" w:themeColor="text1"/>
          <w:sz w:val="24"/>
          <w:szCs w:val="24"/>
        </w:rPr>
        <w:t xml:space="preserve"> </w:t>
      </w:r>
      <w:r w:rsidRPr="00413F31" w:rsidR="59D86441">
        <w:rPr>
          <w:rFonts w:eastAsia="Calibri"/>
          <w:color w:val="000000" w:themeColor="text1"/>
          <w:sz w:val="24"/>
          <w:szCs w:val="24"/>
        </w:rPr>
        <w:t xml:space="preserve">2,324,000 </w:t>
      </w:r>
      <w:r w:rsidRPr="00362B15">
        <w:rPr>
          <w:rFonts w:eastAsia="Calibri"/>
          <w:color w:val="000000" w:themeColor="text1"/>
          <w:sz w:val="24"/>
          <w:szCs w:val="24"/>
        </w:rPr>
        <w:t xml:space="preserve">hours.  </w:t>
      </w:r>
      <w:r w:rsidRPr="00362B15" w:rsidR="00F74EEF">
        <w:rPr>
          <w:rFonts w:eastAsia="Calibri"/>
          <w:color w:val="000000" w:themeColor="text1"/>
          <w:sz w:val="24"/>
          <w:szCs w:val="24"/>
        </w:rPr>
        <w:t>The</w:t>
      </w:r>
      <w:r w:rsidRPr="00362B15">
        <w:rPr>
          <w:rFonts w:eastAsia="Calibri"/>
          <w:color w:val="000000" w:themeColor="text1"/>
          <w:sz w:val="24"/>
          <w:szCs w:val="24"/>
        </w:rPr>
        <w:t xml:space="preserve"> 2024 BLS estimate </w:t>
      </w:r>
      <w:r w:rsidRPr="00362B15" w:rsidR="00F74EEF">
        <w:rPr>
          <w:rFonts w:eastAsia="Calibri"/>
          <w:color w:val="000000" w:themeColor="text1"/>
          <w:sz w:val="24"/>
          <w:szCs w:val="24"/>
        </w:rPr>
        <w:t>for</w:t>
      </w:r>
      <w:r w:rsidRPr="00362B15">
        <w:rPr>
          <w:rFonts w:eastAsia="Calibri"/>
          <w:color w:val="000000" w:themeColor="text1"/>
          <w:sz w:val="24"/>
          <w:szCs w:val="24"/>
        </w:rPr>
        <w:t xml:space="preserve"> the median U.S. hourly wage for all occupations</w:t>
      </w:r>
      <w:r w:rsidRPr="00362B15" w:rsidR="00274F20">
        <w:rPr>
          <w:rFonts w:eastAsia="Calibri"/>
          <w:color w:val="000000" w:themeColor="text1"/>
          <w:sz w:val="24"/>
          <w:szCs w:val="24"/>
        </w:rPr>
        <w:t xml:space="preserve"> is</w:t>
      </w:r>
      <w:r w:rsidRPr="00362B15">
        <w:rPr>
          <w:rFonts w:eastAsia="Calibri"/>
          <w:color w:val="000000" w:themeColor="text1"/>
          <w:sz w:val="24"/>
          <w:szCs w:val="24"/>
        </w:rPr>
        <w:t xml:space="preserve"> $23.80.   Th</w:t>
      </w:r>
      <w:r w:rsidRPr="00362B15" w:rsidR="007F15F8">
        <w:rPr>
          <w:rFonts w:eastAsia="Calibri"/>
          <w:color w:val="000000" w:themeColor="text1"/>
          <w:sz w:val="24"/>
          <w:szCs w:val="24"/>
        </w:rPr>
        <w:t>is hourly</w:t>
      </w:r>
      <w:r w:rsidRPr="00362B15">
        <w:rPr>
          <w:rFonts w:eastAsia="Calibri"/>
          <w:color w:val="000000" w:themeColor="text1"/>
          <w:sz w:val="24"/>
          <w:szCs w:val="24"/>
        </w:rPr>
        <w:t xml:space="preserve"> wage multiplied by the total time burden gives us an annual cost burden of </w:t>
      </w:r>
      <w:r w:rsidRPr="00413F31">
        <w:rPr>
          <w:rFonts w:eastAsia="Calibri"/>
          <w:color w:val="000000" w:themeColor="text1"/>
          <w:sz w:val="24"/>
          <w:szCs w:val="24"/>
        </w:rPr>
        <w:t>$</w:t>
      </w:r>
      <w:r w:rsidRPr="00413F31" w:rsidR="6493D2B1">
        <w:rPr>
          <w:rFonts w:eastAsia="Calibri"/>
          <w:color w:val="000000" w:themeColor="text1"/>
          <w:sz w:val="24"/>
          <w:szCs w:val="24"/>
        </w:rPr>
        <w:t>55,311,200</w:t>
      </w:r>
      <w:r w:rsidRPr="00413F31">
        <w:rPr>
          <w:rFonts w:eastAsia="Calibri"/>
          <w:color w:val="000000" w:themeColor="text1"/>
          <w:sz w:val="24"/>
          <w:szCs w:val="24"/>
        </w:rPr>
        <w:t xml:space="preserve">. </w:t>
      </w:r>
    </w:p>
    <w:p w:rsidR="49B1980F" w:rsidRPr="00362B15" w:rsidP="49B1980F" w14:paraId="0A4BB2A8" w14:textId="75924945">
      <w:pPr>
        <w:spacing w:after="120" w:line="240" w:lineRule="auto"/>
        <w:ind w:left="360"/>
        <w:rPr>
          <w:rFonts w:eastAsia="Calibri"/>
          <w:color w:val="000000" w:themeColor="text1"/>
          <w:sz w:val="24"/>
          <w:szCs w:val="24"/>
        </w:rPr>
      </w:pPr>
    </w:p>
    <w:p w:rsidR="00512B6D" w:rsidRPr="00362B15" w:rsidP="49B1980F" w14:paraId="4A0930F2" w14:textId="541E261B">
      <w:pPr>
        <w:pStyle w:val="ListParagraph"/>
        <w:numPr>
          <w:ilvl w:val="0"/>
          <w:numId w:val="19"/>
        </w:numPr>
        <w:spacing w:after="120" w:line="240" w:lineRule="auto"/>
        <w:rPr>
          <w:rFonts w:eastAsiaTheme="minorEastAsia" w:cstheme="minorHAnsi"/>
          <w:color w:val="000000" w:themeColor="text1"/>
          <w:sz w:val="24"/>
          <w:szCs w:val="24"/>
        </w:rPr>
      </w:pPr>
      <w:r w:rsidRPr="00362B15">
        <w:rPr>
          <w:rFonts w:eastAsiaTheme="minorEastAsia" w:cstheme="minorHAnsi"/>
          <w:i/>
          <w:iCs/>
          <w:color w:val="000000" w:themeColor="text1"/>
          <w:sz w:val="24"/>
          <w:szCs w:val="24"/>
        </w:rPr>
        <w:t xml:space="preserve"> What is the monetary burden to respondents (out of pocket costs) needed to complete this collection?</w:t>
      </w:r>
    </w:p>
    <w:p w:rsidR="70881444" w:rsidRPr="008A02CA" w:rsidP="00FE42D1" w14:paraId="5C2FD4B0" w14:textId="6A2CB7B9">
      <w:pPr>
        <w:spacing w:after="120" w:line="240" w:lineRule="auto"/>
        <w:ind w:left="360"/>
        <w:rPr>
          <w:rFonts w:eastAsia="Calibri"/>
          <w:sz w:val="24"/>
          <w:szCs w:val="24"/>
        </w:rPr>
      </w:pPr>
      <w:r w:rsidRPr="00362B15">
        <w:rPr>
          <w:rFonts w:eastAsia="Calibri"/>
          <w:color w:val="000000" w:themeColor="text1"/>
          <w:sz w:val="24"/>
          <w:szCs w:val="24"/>
        </w:rPr>
        <w:t xml:space="preserve">The applicant must submit a digital photo and print a confirmation page, which may result in a minimal cost.  The Department estimates that the average cost of obtaining these will be 5 USD, based on estimate values provided by oversea embassies.  We therefore estimate that the total respondent monetary cost burden is </w:t>
      </w:r>
      <w:r w:rsidRPr="00362B15" w:rsidR="29B966C9">
        <w:rPr>
          <w:rFonts w:eastAsia="Calibri"/>
          <w:color w:val="000000" w:themeColor="text1"/>
          <w:sz w:val="24"/>
          <w:szCs w:val="24"/>
        </w:rPr>
        <w:t>$3,320,000</w:t>
      </w:r>
      <w:r w:rsidRPr="00362B15">
        <w:rPr>
          <w:rFonts w:eastAsia="Calibri"/>
          <w:color w:val="000000" w:themeColor="text1"/>
          <w:sz w:val="24"/>
          <w:szCs w:val="24"/>
        </w:rPr>
        <w:t xml:space="preserve"> (</w:t>
      </w:r>
      <w:r w:rsidRPr="00413F31" w:rsidR="081F3BAB">
        <w:rPr>
          <w:rFonts w:eastAsia="Calibri"/>
          <w:color w:val="000000" w:themeColor="text1"/>
          <w:sz w:val="24"/>
          <w:szCs w:val="24"/>
        </w:rPr>
        <w:t>664,000</w:t>
      </w:r>
      <w:r w:rsidRPr="00362B15" w:rsidR="081F3BAB">
        <w:rPr>
          <w:rFonts w:eastAsia="Calibri"/>
          <w:color w:val="000000" w:themeColor="text1"/>
          <w:sz w:val="24"/>
          <w:szCs w:val="24"/>
        </w:rPr>
        <w:t xml:space="preserve"> </w:t>
      </w:r>
      <w:r w:rsidRPr="00362B15">
        <w:rPr>
          <w:rFonts w:eastAsia="Calibri"/>
          <w:color w:val="000000" w:themeColor="text1"/>
          <w:sz w:val="24"/>
          <w:szCs w:val="24"/>
        </w:rPr>
        <w:t>applicants</w:t>
      </w:r>
      <w:r w:rsidRPr="00FE42D1">
        <w:rPr>
          <w:rFonts w:eastAsia="Calibri"/>
          <w:color w:val="000000" w:themeColor="text1"/>
          <w:sz w:val="24"/>
          <w:szCs w:val="24"/>
        </w:rPr>
        <w:t xml:space="preserve"> x $5).</w:t>
      </w:r>
    </w:p>
    <w:p w:rsidR="49B1980F" w:rsidRPr="008A02CA" w:rsidP="49B1980F" w14:paraId="340D9B75" w14:textId="7EACE22F">
      <w:pPr>
        <w:spacing w:after="120" w:line="240" w:lineRule="auto"/>
        <w:ind w:left="360"/>
        <w:rPr>
          <w:rFonts w:eastAsiaTheme="minorEastAsia" w:cstheme="minorHAnsi"/>
          <w:color w:val="000000" w:themeColor="text1"/>
          <w:sz w:val="24"/>
          <w:szCs w:val="24"/>
        </w:rPr>
      </w:pPr>
    </w:p>
    <w:p w:rsidR="00512B6D" w:rsidRPr="008A02CA" w:rsidP="49B1980F" w14:paraId="41CD8399" w14:textId="44D6461B">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What are the costs incurred by the Federal Government to complete this collection?</w:t>
      </w:r>
    </w:p>
    <w:p w:rsidR="006778A0" w:rsidP="2CBCBEE9" w14:paraId="2F3A4844" w14:textId="3701FE16">
      <w:pPr>
        <w:ind w:left="360"/>
        <w:rPr>
          <w:sz w:val="24"/>
          <w:szCs w:val="24"/>
        </w:rPr>
      </w:pPr>
      <w:r w:rsidRPr="505730D4">
        <w:rPr>
          <w:sz w:val="24"/>
          <w:szCs w:val="24"/>
        </w:rPr>
        <w:t xml:space="preserve">The Department of State’s Cost of Service Model (CoSM) estimates the cost value for data intake and review is $94,022,024.  This figure encompasses the time associated with form review, records management, system checks, and all related activities within </w:t>
      </w:r>
      <w:r w:rsidRPr="505730D4" w:rsidR="486FF710">
        <w:rPr>
          <w:sz w:val="24"/>
          <w:szCs w:val="24"/>
        </w:rPr>
        <w:t>“</w:t>
      </w:r>
      <w:r w:rsidRPr="505730D4">
        <w:rPr>
          <w:sz w:val="24"/>
          <w:szCs w:val="24"/>
        </w:rPr>
        <w:t>Data Intake and Review</w:t>
      </w:r>
      <w:r w:rsidRPr="505730D4" w:rsidR="466B38AE">
        <w:rPr>
          <w:sz w:val="24"/>
          <w:szCs w:val="24"/>
        </w:rPr>
        <w:t>.</w:t>
      </w:r>
      <w:r w:rsidRPr="505730D4" w:rsidR="486FF710">
        <w:rPr>
          <w:sz w:val="24"/>
          <w:szCs w:val="24"/>
        </w:rPr>
        <w:t>”</w:t>
      </w:r>
      <w:r w:rsidRPr="505730D4">
        <w:rPr>
          <w:sz w:val="24"/>
          <w:szCs w:val="24"/>
        </w:rPr>
        <w:t xml:space="preserve">     </w:t>
      </w:r>
    </w:p>
    <w:p w:rsidR="008027CC" w:rsidRPr="007925DC" w:rsidP="505730D4" w14:paraId="003220AB" w14:textId="75C3F369">
      <w:pPr>
        <w:ind w:left="360"/>
        <w:rPr>
          <w:sz w:val="24"/>
          <w:szCs w:val="24"/>
        </w:rPr>
      </w:pPr>
      <w:r w:rsidRPr="505730D4">
        <w:rPr>
          <w:sz w:val="24"/>
          <w:szCs w:val="24"/>
        </w:rPr>
        <w:t xml:space="preserve">Consular fees are generally set based on the policy of full cost recovery, and the </w:t>
      </w:r>
      <w:r w:rsidRPr="505730D4" w:rsidR="60C96B6A">
        <w:rPr>
          <w:sz w:val="24"/>
          <w:szCs w:val="24"/>
        </w:rPr>
        <w:t xml:space="preserve">CoSM </w:t>
      </w:r>
      <w:r w:rsidRPr="505730D4">
        <w:rPr>
          <w:sz w:val="24"/>
          <w:szCs w:val="24"/>
        </w:rPr>
        <w:t>is updated annually to account for all costs to the U.S. government associated with providing consular services</w:t>
      </w:r>
      <w:r w:rsidRPr="505730D4" w:rsidR="006778A0">
        <w:rPr>
          <w:sz w:val="24"/>
          <w:szCs w:val="24"/>
        </w:rPr>
        <w:t xml:space="preserve">, </w:t>
      </w:r>
      <w:r w:rsidRPr="505730D4" w:rsidR="004A55B3">
        <w:rPr>
          <w:sz w:val="24"/>
          <w:szCs w:val="24"/>
        </w:rPr>
        <w:t>which includes</w:t>
      </w:r>
      <w:r w:rsidRPr="505730D4" w:rsidR="006778A0">
        <w:rPr>
          <w:sz w:val="24"/>
          <w:szCs w:val="24"/>
        </w:rPr>
        <w:t xml:space="preserve"> immigrant </w:t>
      </w:r>
      <w:r w:rsidRPr="505730D4" w:rsidR="008A331A">
        <w:rPr>
          <w:sz w:val="24"/>
          <w:szCs w:val="24"/>
        </w:rPr>
        <w:t xml:space="preserve">visa </w:t>
      </w:r>
      <w:r w:rsidRPr="505730D4" w:rsidR="004A55B3">
        <w:rPr>
          <w:sz w:val="24"/>
          <w:szCs w:val="24"/>
        </w:rPr>
        <w:t>application processing</w:t>
      </w:r>
      <w:r w:rsidRPr="505730D4">
        <w:rPr>
          <w:sz w:val="24"/>
          <w:szCs w:val="24"/>
        </w:rPr>
        <w:t>.</w:t>
      </w:r>
      <w:r w:rsidRPr="505730D4" w:rsidR="009B41AD">
        <w:rPr>
          <w:sz w:val="24"/>
          <w:szCs w:val="24"/>
        </w:rPr>
        <w:t xml:space="preserve"> </w:t>
      </w:r>
      <w:r w:rsidRPr="505730D4" w:rsidR="006778A0">
        <w:rPr>
          <w:sz w:val="24"/>
          <w:szCs w:val="24"/>
        </w:rPr>
        <w:t xml:space="preserve"> In other words, all</w:t>
      </w:r>
      <w:r w:rsidRPr="505730D4" w:rsidR="009B41AD">
        <w:rPr>
          <w:sz w:val="24"/>
          <w:szCs w:val="24"/>
        </w:rPr>
        <w:t xml:space="preserve"> </w:t>
      </w:r>
      <w:r w:rsidRPr="505730D4" w:rsidR="009B41AD">
        <w:rPr>
          <w:sz w:val="24"/>
          <w:szCs w:val="24"/>
        </w:rPr>
        <w:t xml:space="preserve">federal government costs associated with this information collection are offset by the </w:t>
      </w:r>
      <w:r w:rsidRPr="505730D4" w:rsidR="004C524A">
        <w:rPr>
          <w:sz w:val="24"/>
          <w:szCs w:val="24"/>
        </w:rPr>
        <w:t xml:space="preserve">required </w:t>
      </w:r>
      <w:r w:rsidRPr="505730D4" w:rsidR="00734B59">
        <w:rPr>
          <w:sz w:val="24"/>
          <w:szCs w:val="24"/>
        </w:rPr>
        <w:t>DS-260 application fe</w:t>
      </w:r>
      <w:r w:rsidRPr="505730D4" w:rsidR="004C524A">
        <w:rPr>
          <w:sz w:val="24"/>
          <w:szCs w:val="24"/>
        </w:rPr>
        <w:t>e</w:t>
      </w:r>
      <w:r w:rsidRPr="505730D4" w:rsidR="006778A0">
        <w:rPr>
          <w:sz w:val="24"/>
          <w:szCs w:val="24"/>
        </w:rPr>
        <w:t>, and the net cost incurred will be $0</w:t>
      </w:r>
      <w:r w:rsidRPr="505730D4" w:rsidR="004C524A">
        <w:rPr>
          <w:sz w:val="24"/>
          <w:szCs w:val="24"/>
        </w:rPr>
        <w:t>.</w:t>
      </w:r>
      <w:r w:rsidRPr="505730D4" w:rsidR="00734B59">
        <w:rPr>
          <w:sz w:val="24"/>
          <w:szCs w:val="24"/>
        </w:rPr>
        <w:t xml:space="preserve"> </w:t>
      </w:r>
    </w:p>
    <w:p w:rsidR="49B1980F" w:rsidRPr="008A02CA" w:rsidP="49B1980F" w14:paraId="7902AE91" w14:textId="3649EAD9">
      <w:pPr>
        <w:spacing w:after="120" w:line="240" w:lineRule="auto"/>
        <w:ind w:left="360"/>
        <w:rPr>
          <w:rFonts w:eastAsiaTheme="minorEastAsia" w:cstheme="minorHAnsi"/>
          <w:color w:val="000000" w:themeColor="text1"/>
          <w:sz w:val="24"/>
          <w:szCs w:val="24"/>
          <w:highlight w:val="yellow"/>
        </w:rPr>
      </w:pPr>
    </w:p>
    <w:p w:rsidR="00512B6D" w:rsidRPr="008A02CA" w:rsidP="49B1980F" w14:paraId="59E03B94" w14:textId="4B0DE39A">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Are there any changes/adjustments to this collection since the previous submission?</w:t>
      </w:r>
    </w:p>
    <w:p w:rsidR="00F17CD9" w:rsidRPr="008A02CA" w:rsidP="505730D4" w14:paraId="0D028EA7" w14:textId="1BB5F636">
      <w:pPr>
        <w:ind w:left="360"/>
        <w:rPr>
          <w:rFonts w:eastAsia="Calibri"/>
          <w:color w:val="000000"/>
          <w:sz w:val="24"/>
          <w:szCs w:val="24"/>
        </w:rPr>
      </w:pPr>
      <w:r w:rsidRPr="00FE42D1">
        <w:rPr>
          <w:sz w:val="24"/>
          <w:szCs w:val="24"/>
        </w:rPr>
        <w:t>The</w:t>
      </w:r>
      <w:r w:rsidRPr="00FE42D1">
        <w:rPr>
          <w:rFonts w:eastAsia="Calibri"/>
          <w:color w:val="000000" w:themeColor="text1"/>
          <w:sz w:val="24"/>
          <w:szCs w:val="24"/>
        </w:rPr>
        <w:t xml:space="preserve"> Department is submitting the </w:t>
      </w:r>
      <w:r w:rsidRPr="00FE42D1" w:rsidR="00163204">
        <w:rPr>
          <w:rFonts w:eastAsia="Calibri"/>
          <w:color w:val="000000" w:themeColor="text1"/>
          <w:sz w:val="24"/>
          <w:szCs w:val="24"/>
        </w:rPr>
        <w:t>DS-260 w</w:t>
      </w:r>
      <w:r w:rsidRPr="00FE42D1" w:rsidR="00EF3EDA">
        <w:rPr>
          <w:rFonts w:eastAsia="Calibri"/>
          <w:color w:val="000000" w:themeColor="text1"/>
          <w:sz w:val="24"/>
          <w:szCs w:val="24"/>
        </w:rPr>
        <w:t>i</w:t>
      </w:r>
      <w:r w:rsidRPr="00FE42D1" w:rsidR="00163204">
        <w:rPr>
          <w:rFonts w:eastAsia="Calibri"/>
          <w:color w:val="000000" w:themeColor="text1"/>
          <w:sz w:val="24"/>
          <w:szCs w:val="24"/>
        </w:rPr>
        <w:t xml:space="preserve">th the </w:t>
      </w:r>
      <w:r w:rsidRPr="00FE42D1">
        <w:rPr>
          <w:rFonts w:eastAsia="Calibri"/>
          <w:color w:val="000000" w:themeColor="text1"/>
          <w:sz w:val="24"/>
          <w:szCs w:val="24"/>
        </w:rPr>
        <w:t xml:space="preserve">following revisions: </w:t>
      </w:r>
    </w:p>
    <w:p w:rsidR="00FE42D1" w:rsidP="00FE42D1" w14:paraId="26D3C937" w14:textId="7024645D">
      <w:pPr>
        <w:ind w:left="360"/>
        <w:rPr>
          <w:rFonts w:eastAsia="Calibri"/>
          <w:color w:val="000000" w:themeColor="text1"/>
          <w:sz w:val="24"/>
          <w:szCs w:val="24"/>
        </w:rPr>
      </w:pPr>
    </w:p>
    <w:tbl>
      <w:tblPr>
        <w:tblStyle w:val="GridTable1Light1"/>
        <w:tblW w:w="9625" w:type="dxa"/>
        <w:tblLayout w:type="fixed"/>
        <w:tblLook w:val="04A0"/>
      </w:tblPr>
      <w:tblGrid>
        <w:gridCol w:w="2065"/>
        <w:gridCol w:w="7560"/>
      </w:tblGrid>
      <w:tr w14:paraId="186151DF" w14:textId="77777777" w:rsidTr="00E52B2E">
        <w:tblPrEx>
          <w:tblW w:w="9625" w:type="dxa"/>
          <w:tblLayout w:type="fixed"/>
          <w:tblLook w:val="04A0"/>
        </w:tblPrEx>
        <w:trPr>
          <w:trHeight w:val="300"/>
        </w:trPr>
        <w:tc>
          <w:tcPr>
            <w:tcW w:w="2065" w:type="dxa"/>
          </w:tcPr>
          <w:p w:rsidR="00F17CD9" w:rsidRPr="008A02CA" w:rsidP="00F17CD9" w14:paraId="36275BD5" w14:textId="77777777">
            <w:pPr>
              <w:rPr>
                <w:rFonts w:eastAsia="Aptos" w:cstheme="minorHAnsi"/>
              </w:rPr>
            </w:pPr>
            <w:r w:rsidRPr="008A02CA">
              <w:rPr>
                <w:rFonts w:eastAsia="Aptos" w:cstheme="minorHAnsi"/>
                <w:u w:val="single"/>
              </w:rPr>
              <w:t>Form Section</w:t>
            </w:r>
          </w:p>
        </w:tc>
        <w:tc>
          <w:tcPr>
            <w:tcW w:w="7560" w:type="dxa"/>
          </w:tcPr>
          <w:p w:rsidR="00F17CD9" w:rsidRPr="008A02CA" w:rsidP="00F17CD9" w14:paraId="1EFAD8F1" w14:textId="77777777">
            <w:pPr>
              <w:rPr>
                <w:rFonts w:eastAsia="Aptos" w:cstheme="minorHAnsi"/>
              </w:rPr>
            </w:pPr>
            <w:r w:rsidRPr="008A02CA">
              <w:rPr>
                <w:rFonts w:eastAsia="Aptos" w:cstheme="minorHAnsi"/>
                <w:u w:val="single"/>
              </w:rPr>
              <w:t>Form Change</w:t>
            </w:r>
          </w:p>
        </w:tc>
      </w:tr>
      <w:tr w14:paraId="06A603F5" w14:textId="77777777" w:rsidTr="00E52B2E">
        <w:tblPrEx>
          <w:tblW w:w="9625" w:type="dxa"/>
          <w:tblLayout w:type="fixed"/>
          <w:tblLook w:val="04A0"/>
        </w:tblPrEx>
        <w:trPr>
          <w:trHeight w:val="300"/>
        </w:trPr>
        <w:tc>
          <w:tcPr>
            <w:tcW w:w="2065" w:type="dxa"/>
          </w:tcPr>
          <w:p w:rsidR="00F17CD9" w:rsidRPr="008A02CA" w:rsidP="00F17CD9" w14:paraId="688E93F4" w14:textId="77777777">
            <w:pPr>
              <w:rPr>
                <w:rFonts w:eastAsia="Aptos" w:cstheme="minorHAnsi"/>
              </w:rPr>
            </w:pPr>
            <w:r w:rsidRPr="008A02CA">
              <w:rPr>
                <w:rFonts w:eastAsia="Aptos" w:cstheme="minorHAnsi"/>
              </w:rPr>
              <w:t>Sign in</w:t>
            </w:r>
          </w:p>
        </w:tc>
        <w:tc>
          <w:tcPr>
            <w:tcW w:w="7560" w:type="dxa"/>
          </w:tcPr>
          <w:p w:rsidR="00F17CD9" w:rsidRPr="008A02CA" w:rsidP="00F17CD9" w14:paraId="40CEDD78" w14:textId="77777777">
            <w:pPr>
              <w:rPr>
                <w:rFonts w:eastAsia="Aptos" w:cstheme="minorHAnsi"/>
              </w:rPr>
            </w:pPr>
            <w:r w:rsidRPr="008A02CA">
              <w:rPr>
                <w:rFonts w:eastAsia="Aptos" w:cstheme="minorHAnsi"/>
              </w:rPr>
              <w:t xml:space="preserve">+ </w:t>
            </w:r>
            <w:r w:rsidRPr="008A02CA">
              <w:rPr>
                <w:rFonts w:eastAsia="Aptos" w:cstheme="minorHAnsi"/>
                <w:b/>
                <w:bCs/>
              </w:rPr>
              <w:t xml:space="preserve">Add </w:t>
            </w:r>
            <w:r w:rsidRPr="008A02CA">
              <w:rPr>
                <w:rFonts w:eastAsia="Aptos" w:cstheme="minorHAnsi"/>
              </w:rPr>
              <w:t>NEW Field: Users will read a Privacy Act Statement and check a box that affirms, “</w:t>
            </w:r>
            <w:r w:rsidRPr="008A02CA">
              <w:rPr>
                <w:rFonts w:eastAsia="Aptos" w:cstheme="minorHAnsi"/>
                <w:highlight w:val="yellow"/>
              </w:rPr>
              <w:t>I have read the terms of the Privacy Act Notice</w:t>
            </w:r>
            <w:r w:rsidRPr="008A02CA">
              <w:rPr>
                <w:rFonts w:eastAsia="Aptos" w:cstheme="minorHAnsi"/>
              </w:rPr>
              <w:t>.”</w:t>
            </w:r>
          </w:p>
          <w:p w:rsidR="00F17CD9" w:rsidRPr="008A02CA" w:rsidP="00F17CD9" w14:paraId="5B1318A9" w14:textId="77777777">
            <w:pPr>
              <w:rPr>
                <w:rFonts w:eastAsia="Aptos" w:cstheme="minorHAnsi"/>
              </w:rPr>
            </w:pPr>
          </w:p>
        </w:tc>
      </w:tr>
      <w:tr w14:paraId="106E9846" w14:textId="77777777" w:rsidTr="00E52B2E">
        <w:tblPrEx>
          <w:tblW w:w="9625" w:type="dxa"/>
          <w:tblLayout w:type="fixed"/>
          <w:tblLook w:val="04A0"/>
        </w:tblPrEx>
        <w:trPr>
          <w:trHeight w:val="300"/>
        </w:trPr>
        <w:tc>
          <w:tcPr>
            <w:tcW w:w="2065" w:type="dxa"/>
          </w:tcPr>
          <w:p w:rsidR="00F17CD9" w:rsidRPr="008A02CA" w:rsidP="00F17CD9" w14:paraId="29F28B72" w14:textId="77777777">
            <w:pPr>
              <w:rPr>
                <w:rFonts w:eastAsia="Aptos" w:cstheme="minorHAnsi"/>
              </w:rPr>
            </w:pPr>
            <w:r w:rsidRPr="008A02CA">
              <w:rPr>
                <w:rFonts w:eastAsia="Aptos" w:cstheme="minorHAnsi"/>
              </w:rPr>
              <w:t xml:space="preserve">Personal Information 2 </w:t>
            </w:r>
          </w:p>
        </w:tc>
        <w:tc>
          <w:tcPr>
            <w:tcW w:w="7560" w:type="dxa"/>
          </w:tcPr>
          <w:p w:rsidR="00F17CD9" w:rsidRPr="008A02CA" w:rsidP="00F17CD9" w14:paraId="58DC6C27" w14:textId="77777777">
            <w:pPr>
              <w:rPr>
                <w:rFonts w:eastAsia="Aptos" w:cstheme="minorHAnsi"/>
              </w:rPr>
            </w:pPr>
            <w:r w:rsidRPr="008A02CA">
              <w:rPr>
                <w:rFonts w:eastAsia="Aptos" w:cstheme="minorHAnsi"/>
                <w:b/>
                <w:bCs/>
              </w:rPr>
              <w:t>+</w:t>
            </w:r>
            <w:r w:rsidRPr="008A02CA">
              <w:rPr>
                <w:rFonts w:eastAsia="Aptos" w:cstheme="minorHAnsi"/>
              </w:rPr>
              <w:t xml:space="preserve">  </w:t>
            </w:r>
            <w:r w:rsidRPr="008A02CA">
              <w:rPr>
                <w:rFonts w:eastAsia="Aptos" w:cstheme="minorHAnsi"/>
                <w:b/>
                <w:bCs/>
              </w:rPr>
              <w:t xml:space="preserve">Add </w:t>
            </w:r>
            <w:r w:rsidRPr="008A02CA">
              <w:rPr>
                <w:rFonts w:eastAsia="Aptos" w:cstheme="minorHAnsi"/>
              </w:rPr>
              <w:t>NEW Question</w:t>
            </w:r>
            <w:r w:rsidRPr="008A02CA">
              <w:rPr>
                <w:rFonts w:eastAsia="Aptos" w:cstheme="minorHAnsi"/>
                <w:b/>
                <w:bCs/>
              </w:rPr>
              <w:t xml:space="preserve">: </w:t>
            </w:r>
            <w:r w:rsidRPr="008A02CA">
              <w:rPr>
                <w:rFonts w:eastAsia="Aptos" w:cstheme="minorHAnsi"/>
              </w:rPr>
              <w:t>“</w:t>
            </w:r>
            <w:r w:rsidRPr="008A02CA">
              <w:rPr>
                <w:rFonts w:eastAsia="Aptos" w:cstheme="minorHAnsi"/>
                <w:highlight w:val="yellow"/>
              </w:rPr>
              <w:t>Have you owned any other passports within the past fifteen years that have not already been mentioned above</w:t>
            </w:r>
            <w:r w:rsidRPr="008A02CA">
              <w:rPr>
                <w:rFonts w:eastAsia="Aptos" w:cstheme="minorHAnsi"/>
              </w:rPr>
              <w:t>?” [Yes/No]</w:t>
            </w:r>
          </w:p>
          <w:p w:rsidR="00F17CD9" w:rsidRPr="008A02CA" w:rsidP="00F17CD9" w14:paraId="1B2E08E9" w14:textId="77777777">
            <w:pPr>
              <w:numPr>
                <w:ilvl w:val="0"/>
                <w:numId w:val="10"/>
              </w:numPr>
              <w:rPr>
                <w:rFonts w:eastAsia="Aptos" w:cstheme="minorHAnsi"/>
              </w:rPr>
            </w:pPr>
            <w:r w:rsidRPr="008A02CA">
              <w:rPr>
                <w:rFonts w:eastAsia="Aptos" w:cstheme="minorHAnsi"/>
              </w:rPr>
              <w:t xml:space="preserve">If </w:t>
            </w:r>
            <w:r w:rsidRPr="008A02CA">
              <w:rPr>
                <w:rFonts w:eastAsia="Aptos" w:cstheme="minorHAnsi"/>
              </w:rPr>
              <w:t>Yes</w:t>
            </w:r>
            <w:r w:rsidRPr="008A02CA">
              <w:rPr>
                <w:rFonts w:eastAsia="Aptos" w:cstheme="minorHAnsi"/>
              </w:rPr>
              <w:t>, “</w:t>
            </w:r>
            <w:r w:rsidRPr="008A02CA">
              <w:rPr>
                <w:rFonts w:eastAsia="Aptos" w:cstheme="minorHAnsi"/>
                <w:i/>
                <w:iCs/>
              </w:rPr>
              <w:t>Provide the following information:”</w:t>
            </w:r>
            <w:r w:rsidRPr="008A02CA">
              <w:rPr>
                <w:rFonts w:eastAsia="Aptos" w:cstheme="minorHAnsi"/>
              </w:rPr>
              <w:t xml:space="preserve"> </w:t>
            </w:r>
          </w:p>
          <w:p w:rsidR="00F17CD9" w:rsidRPr="008A02CA" w:rsidP="505730D4" w14:paraId="501885F8" w14:textId="77777777">
            <w:pPr>
              <w:numPr>
                <w:ilvl w:val="1"/>
                <w:numId w:val="10"/>
              </w:numPr>
              <w:rPr>
                <w:rFonts w:eastAsia="Aptos"/>
              </w:rPr>
            </w:pPr>
            <w:r w:rsidRPr="505730D4">
              <w:rPr>
                <w:rFonts w:eastAsia="Aptos"/>
              </w:rPr>
              <w:t>“</w:t>
            </w:r>
            <w:r w:rsidRPr="505730D4">
              <w:rPr>
                <w:rFonts w:eastAsia="Aptos"/>
                <w:highlight w:val="yellow"/>
              </w:rPr>
              <w:t>Country / Region of Issuance</w:t>
            </w:r>
            <w:r w:rsidRPr="505730D4">
              <w:rPr>
                <w:rFonts w:eastAsia="Aptos"/>
              </w:rPr>
              <w:t xml:space="preserve">” [dropdown box –SELECT ONE] </w:t>
            </w:r>
          </w:p>
          <w:p w:rsidR="00F17CD9" w:rsidRPr="008A02CA" w:rsidP="00F17CD9" w14:paraId="57D86531" w14:textId="77777777">
            <w:pPr>
              <w:numPr>
                <w:ilvl w:val="1"/>
                <w:numId w:val="10"/>
              </w:numPr>
              <w:rPr>
                <w:rFonts w:eastAsia="Aptos" w:cstheme="minorHAnsi"/>
              </w:rPr>
            </w:pPr>
            <w:r w:rsidRPr="008A02CA">
              <w:rPr>
                <w:rFonts w:eastAsia="Aptos" w:cstheme="minorHAnsi"/>
              </w:rPr>
              <w:t>“</w:t>
            </w:r>
            <w:r w:rsidRPr="008A02CA">
              <w:rPr>
                <w:rFonts w:eastAsia="Aptos" w:cstheme="minorHAnsi"/>
                <w:highlight w:val="yellow"/>
              </w:rPr>
              <w:t>Passport Number</w:t>
            </w:r>
            <w:r w:rsidRPr="008A02CA">
              <w:rPr>
                <w:rFonts w:eastAsia="Aptos" w:cstheme="minorHAnsi"/>
              </w:rPr>
              <w:t>” [text box; “Do not know”]</w:t>
            </w:r>
          </w:p>
          <w:p w:rsidR="00F17CD9" w:rsidRPr="008A02CA" w:rsidP="00F17CD9" w14:paraId="23AEEA6F" w14:textId="77777777">
            <w:pPr>
              <w:numPr>
                <w:ilvl w:val="1"/>
                <w:numId w:val="10"/>
              </w:numPr>
              <w:rPr>
                <w:rFonts w:eastAsia="Aptos" w:cstheme="minorHAnsi"/>
                <w:highlight w:val="yellow"/>
              </w:rPr>
            </w:pPr>
            <w:r w:rsidRPr="008A02CA">
              <w:rPr>
                <w:rFonts w:eastAsia="Aptos" w:cstheme="minorHAnsi"/>
                <w:highlight w:val="yellow"/>
              </w:rPr>
              <w:t>+Add Another/ -Remove</w:t>
            </w:r>
          </w:p>
          <w:p w:rsidR="00F17CD9" w:rsidRPr="008A02CA" w:rsidP="00F17CD9" w14:paraId="086471CE" w14:textId="77777777">
            <w:pPr>
              <w:ind w:left="1440"/>
              <w:rPr>
                <w:rFonts w:eastAsia="Aptos" w:cstheme="minorHAnsi"/>
                <w:color w:val="000000"/>
              </w:rPr>
            </w:pPr>
          </w:p>
        </w:tc>
      </w:tr>
      <w:tr w14:paraId="4861BD08" w14:textId="77777777" w:rsidTr="00E52B2E">
        <w:tblPrEx>
          <w:tblW w:w="9625" w:type="dxa"/>
          <w:tblLayout w:type="fixed"/>
          <w:tblLook w:val="04A0"/>
        </w:tblPrEx>
        <w:trPr>
          <w:trHeight w:val="300"/>
        </w:trPr>
        <w:tc>
          <w:tcPr>
            <w:tcW w:w="2065" w:type="dxa"/>
            <w:vMerge w:val="restart"/>
          </w:tcPr>
          <w:p w:rsidR="00F17CD9" w:rsidRPr="008A02CA" w:rsidP="505730D4" w14:paraId="7DD45DE3" w14:textId="77777777">
            <w:pPr>
              <w:rPr>
                <w:rFonts w:eastAsia="Aptos"/>
              </w:rPr>
            </w:pPr>
            <w:r w:rsidRPr="00E52B2E">
              <w:rPr>
                <w:rFonts w:eastAsia="Aptos"/>
              </w:rPr>
              <w:t xml:space="preserve">Present and Previous Address Information: </w:t>
            </w:r>
            <w:r w:rsidRPr="00E52B2E">
              <w:rPr>
                <w:rFonts w:eastAsia="Aptos"/>
              </w:rPr>
              <w:t>Social Media</w:t>
            </w:r>
          </w:p>
        </w:tc>
        <w:tc>
          <w:tcPr>
            <w:tcW w:w="7560" w:type="dxa"/>
          </w:tcPr>
          <w:p w:rsidR="00F17CD9" w:rsidRPr="008A02CA" w:rsidP="00F17CD9" w14:paraId="5722D0F7" w14:textId="77777777">
            <w:pPr>
              <w:rPr>
                <w:rFonts w:eastAsia="Aptos" w:cstheme="minorHAnsi"/>
              </w:rPr>
            </w:pPr>
            <w:r w:rsidRPr="008A02CA">
              <w:rPr>
                <w:rFonts w:eastAsia="Aptos" w:cstheme="minorHAnsi"/>
              </w:rPr>
              <w:t xml:space="preserve">+ </w:t>
            </w:r>
            <w:r w:rsidRPr="008A02CA">
              <w:rPr>
                <w:rFonts w:eastAsia="Aptos" w:cstheme="minorHAnsi"/>
                <w:b/>
                <w:bCs/>
              </w:rPr>
              <w:t>Modify</w:t>
            </w:r>
            <w:r w:rsidRPr="008A02CA">
              <w:rPr>
                <w:rFonts w:eastAsia="Aptos" w:cstheme="minorHAnsi"/>
              </w:rPr>
              <w:t xml:space="preserve"> Social Media description: “Select from the list below each social media platform you have used within the last five years.  In the space next to the platforms name, enter the </w:t>
            </w:r>
            <w:r w:rsidRPr="008A02CA">
              <w:rPr>
                <w:rFonts w:eastAsia="Aptos" w:cstheme="minorHAnsi"/>
                <w:highlight w:val="yellow"/>
              </w:rPr>
              <w:t>User ID (Email address, Username, Handle, Telephone Number, etc.)</w:t>
            </w:r>
            <w:r w:rsidRPr="008A02CA">
              <w:rPr>
                <w:rFonts w:eastAsia="Aptos" w:cstheme="minorHAnsi"/>
              </w:rPr>
              <w:t xml:space="preserve"> you have used on that platform.  </w:t>
            </w:r>
            <w:r w:rsidRPr="008A02CA">
              <w:rPr>
                <w:rFonts w:eastAsia="Aptos" w:cstheme="minorHAnsi"/>
                <w:highlight w:val="yellow"/>
              </w:rPr>
              <w:t>Please do not provide your passwords</w:t>
            </w:r>
            <w:r w:rsidRPr="008A02CA">
              <w:rPr>
                <w:rFonts w:eastAsia="Aptos" w:cstheme="minorHAnsi"/>
              </w:rPr>
              <w:t>. If you have used more than one platform or more than one username</w:t>
            </w:r>
            <w:r w:rsidRPr="008A02CA">
              <w:rPr>
                <w:rFonts w:eastAsia="Aptos" w:cstheme="minorHAnsi"/>
                <w:highlight w:val="yellow"/>
              </w:rPr>
              <w:t>, handle, or telephone number</w:t>
            </w:r>
            <w:r w:rsidRPr="008A02CA">
              <w:rPr>
                <w:rFonts w:eastAsia="Aptos" w:cstheme="minorHAnsi"/>
              </w:rPr>
              <w:t xml:space="preserve"> on a single platform, click the “add Another” button to list each one separately.  If you have not used any of the listed social media platforms in the last five years, select “</w:t>
            </w:r>
            <w:r w:rsidRPr="008A02CA">
              <w:rPr>
                <w:rFonts w:eastAsia="Aptos" w:cstheme="minorHAnsi"/>
                <w:highlight w:val="yellow"/>
              </w:rPr>
              <w:t>n</w:t>
            </w:r>
            <w:r w:rsidRPr="008A02CA">
              <w:rPr>
                <w:rFonts w:eastAsia="Aptos" w:cstheme="minorHAnsi"/>
              </w:rPr>
              <w:t>one.”</w:t>
            </w:r>
          </w:p>
          <w:p w:rsidR="00F17CD9" w:rsidRPr="008A02CA" w:rsidP="00F17CD9" w14:paraId="6DB7652D" w14:textId="77777777">
            <w:pPr>
              <w:numPr>
                <w:ilvl w:val="0"/>
                <w:numId w:val="10"/>
              </w:numPr>
              <w:rPr>
                <w:rFonts w:eastAsia="Aptos" w:cstheme="minorHAnsi"/>
              </w:rPr>
            </w:pPr>
            <w:r w:rsidRPr="008A02CA">
              <w:rPr>
                <w:rFonts w:eastAsia="Aptos" w:cstheme="minorHAnsi"/>
              </w:rPr>
              <w:t>+</w:t>
            </w:r>
            <w:r w:rsidRPr="008A02CA">
              <w:rPr>
                <w:rFonts w:eastAsia="Aptos" w:cstheme="minorHAnsi"/>
                <w:b/>
                <w:bCs/>
              </w:rPr>
              <w:t xml:space="preserve">Add </w:t>
            </w:r>
            <w:r w:rsidRPr="008A02CA">
              <w:rPr>
                <w:rFonts w:eastAsia="Aptos" w:cstheme="minorHAnsi"/>
              </w:rPr>
              <w:t>NEW</w:t>
            </w:r>
            <w:r w:rsidRPr="008A02CA">
              <w:rPr>
                <w:rFonts w:eastAsia="Aptos" w:cstheme="minorHAnsi"/>
                <w:b/>
                <w:bCs/>
              </w:rPr>
              <w:t xml:space="preserve"> </w:t>
            </w:r>
            <w:r w:rsidRPr="008A02CA">
              <w:rPr>
                <w:rFonts w:eastAsia="Aptos" w:cstheme="minorHAnsi"/>
              </w:rPr>
              <w:t>dropdown options:</w:t>
            </w:r>
          </w:p>
          <w:p w:rsidR="00F17CD9" w:rsidRPr="008A02CA" w:rsidP="2CBCBEE9" w14:paraId="2FB15A32" w14:textId="07950316">
            <w:pPr>
              <w:numPr>
                <w:ilvl w:val="1"/>
                <w:numId w:val="10"/>
              </w:numPr>
              <w:rPr>
                <w:rFonts w:eastAsia="Aptos"/>
              </w:rPr>
            </w:pPr>
            <w:r w:rsidRPr="505730D4">
              <w:rPr>
                <w:rFonts w:eastAsia="Aptos"/>
                <w:highlight w:val="yellow"/>
              </w:rPr>
              <w:t>BlueSky, Discord, Douyin, GroupMe, IMO, Jodel, Kuaishou, RedNote (Xiaohongshu), QQ, QZone, Skype, Telegram, Threads, TikTok, Truth Social, Twitch, WeChat, Weibo Tencent, Weixin, and WhatsApp</w:t>
            </w:r>
            <w:r w:rsidRPr="505730D4">
              <w:rPr>
                <w:rFonts w:eastAsia="Aptos"/>
              </w:rPr>
              <w:t>.</w:t>
            </w:r>
          </w:p>
          <w:p w:rsidR="00F17CD9" w:rsidRPr="008A02CA" w:rsidP="00F17CD9" w14:paraId="41DE0AE7" w14:textId="77777777">
            <w:pPr>
              <w:numPr>
                <w:ilvl w:val="0"/>
                <w:numId w:val="10"/>
              </w:numPr>
              <w:rPr>
                <w:rFonts w:eastAsia="Aptos" w:cstheme="minorHAnsi"/>
              </w:rPr>
            </w:pPr>
            <w:r w:rsidRPr="008A02CA">
              <w:rPr>
                <w:rFonts w:eastAsia="Aptos" w:cstheme="minorHAnsi"/>
              </w:rPr>
              <w:t>+</w:t>
            </w:r>
            <w:r w:rsidRPr="008A02CA">
              <w:rPr>
                <w:rFonts w:eastAsia="Aptos" w:cstheme="minorHAnsi"/>
                <w:b/>
                <w:bCs/>
              </w:rPr>
              <w:t>Modify</w:t>
            </w:r>
            <w:r w:rsidRPr="008A02CA">
              <w:rPr>
                <w:rFonts w:eastAsia="Aptos" w:cstheme="minorHAnsi"/>
              </w:rPr>
              <w:t xml:space="preserve"> dropdown options:</w:t>
            </w:r>
          </w:p>
          <w:p w:rsidR="00F17CD9" w:rsidRPr="008A02CA" w:rsidP="00F17CD9" w14:paraId="7E55187B" w14:textId="77777777">
            <w:pPr>
              <w:numPr>
                <w:ilvl w:val="1"/>
                <w:numId w:val="10"/>
              </w:numPr>
              <w:rPr>
                <w:rFonts w:eastAsia="Aptos" w:cstheme="minorHAnsi"/>
              </w:rPr>
            </w:pPr>
            <w:r w:rsidRPr="008A02CA">
              <w:rPr>
                <w:rFonts w:eastAsia="Aptos" w:cstheme="minorHAnsi"/>
              </w:rPr>
              <w:t xml:space="preserve">QQ </w:t>
            </w:r>
          </w:p>
          <w:p w:rsidR="00F17CD9" w:rsidRPr="008A02CA" w:rsidP="00F17CD9" w14:paraId="21991B59" w14:textId="77777777">
            <w:pPr>
              <w:numPr>
                <w:ilvl w:val="2"/>
                <w:numId w:val="10"/>
              </w:numPr>
              <w:rPr>
                <w:rFonts w:eastAsia="Aptos" w:cstheme="minorHAnsi"/>
              </w:rPr>
            </w:pPr>
            <w:r w:rsidRPr="008A02CA">
              <w:rPr>
                <w:rFonts w:eastAsia="Aptos" w:cstheme="minorHAnsi"/>
              </w:rPr>
              <w:t>now listed independent of Qzone</w:t>
            </w:r>
          </w:p>
          <w:p w:rsidR="00F17CD9" w:rsidRPr="008A02CA" w:rsidP="00F17CD9" w14:paraId="09BAF822" w14:textId="77777777">
            <w:pPr>
              <w:numPr>
                <w:ilvl w:val="1"/>
                <w:numId w:val="10"/>
              </w:numPr>
              <w:rPr>
                <w:rFonts w:eastAsia="Aptos" w:cstheme="minorHAnsi"/>
              </w:rPr>
            </w:pPr>
            <w:r w:rsidRPr="008A02CA">
              <w:rPr>
                <w:rFonts w:eastAsia="Aptos" w:cstheme="minorHAnsi"/>
              </w:rPr>
              <w:t xml:space="preserve">QZone </w:t>
            </w:r>
          </w:p>
          <w:p w:rsidR="00F17CD9" w:rsidRPr="008A02CA" w:rsidP="00F17CD9" w14:paraId="64CDD8D0" w14:textId="77777777">
            <w:pPr>
              <w:numPr>
                <w:ilvl w:val="2"/>
                <w:numId w:val="10"/>
              </w:numPr>
              <w:rPr>
                <w:rFonts w:eastAsia="Aptos" w:cstheme="minorHAnsi"/>
              </w:rPr>
            </w:pPr>
            <w:r w:rsidRPr="008A02CA">
              <w:rPr>
                <w:rFonts w:eastAsia="Aptos" w:cstheme="minorHAnsi"/>
              </w:rPr>
              <w:t>previously, “QZone (QQ)”</w:t>
            </w:r>
          </w:p>
          <w:p w:rsidR="00F17CD9" w:rsidRPr="008A02CA" w:rsidP="00F17CD9" w14:paraId="480380B3" w14:textId="77777777">
            <w:pPr>
              <w:numPr>
                <w:ilvl w:val="1"/>
                <w:numId w:val="10"/>
              </w:numPr>
              <w:rPr>
                <w:rFonts w:eastAsia="Aptos" w:cstheme="minorHAnsi"/>
              </w:rPr>
            </w:pPr>
            <w:r w:rsidRPr="008A02CA">
              <w:rPr>
                <w:rFonts w:eastAsia="Aptos" w:cstheme="minorHAnsi"/>
                <w:highlight w:val="yellow"/>
              </w:rPr>
              <w:t>X</w:t>
            </w:r>
            <w:r w:rsidRPr="008A02CA">
              <w:rPr>
                <w:rFonts w:eastAsia="Aptos" w:cstheme="minorHAnsi"/>
              </w:rPr>
              <w:t xml:space="preserve"> (Formerly Twitter) </w:t>
            </w:r>
          </w:p>
          <w:p w:rsidR="00F17CD9" w:rsidRPr="008A02CA" w:rsidP="00F17CD9" w14:paraId="496D2466" w14:textId="77777777">
            <w:pPr>
              <w:numPr>
                <w:ilvl w:val="2"/>
                <w:numId w:val="10"/>
              </w:numPr>
              <w:rPr>
                <w:rFonts w:eastAsia="Aptos" w:cstheme="minorHAnsi"/>
              </w:rPr>
            </w:pPr>
            <w:r w:rsidRPr="008A02CA">
              <w:rPr>
                <w:rFonts w:eastAsia="Aptos" w:cstheme="minorHAnsi"/>
              </w:rPr>
              <w:t>previously, “Twitter”</w:t>
            </w:r>
          </w:p>
          <w:p w:rsidR="00F17CD9" w:rsidRPr="008A02CA" w:rsidP="00F17CD9" w14:paraId="7B1A40EE" w14:textId="77777777">
            <w:pPr>
              <w:numPr>
                <w:ilvl w:val="1"/>
                <w:numId w:val="10"/>
              </w:numPr>
              <w:rPr>
                <w:rFonts w:eastAsia="Aptos" w:cstheme="minorHAnsi"/>
              </w:rPr>
            </w:pPr>
            <w:r w:rsidRPr="008A02CA">
              <w:rPr>
                <w:rFonts w:eastAsia="Aptos" w:cstheme="minorHAnsi"/>
              </w:rPr>
              <w:t xml:space="preserve">Weibo Sina </w:t>
            </w:r>
          </w:p>
          <w:p w:rsidR="00F17CD9" w:rsidRPr="008A02CA" w:rsidP="00F17CD9" w14:paraId="3939EF89" w14:textId="77777777">
            <w:pPr>
              <w:numPr>
                <w:ilvl w:val="2"/>
                <w:numId w:val="10"/>
              </w:numPr>
              <w:rPr>
                <w:rFonts w:eastAsia="Aptos" w:cstheme="minorHAnsi"/>
              </w:rPr>
            </w:pPr>
            <w:r w:rsidRPr="008A02CA">
              <w:rPr>
                <w:rFonts w:eastAsia="Aptos" w:cstheme="minorHAnsi"/>
              </w:rPr>
              <w:t>previously “Sina Weibo”</w:t>
            </w:r>
          </w:p>
          <w:p w:rsidR="00F17CD9" w:rsidRPr="008A02CA" w:rsidP="00F17CD9" w14:paraId="7EA72505" w14:textId="77777777">
            <w:pPr>
              <w:numPr>
                <w:ilvl w:val="0"/>
                <w:numId w:val="10"/>
              </w:numPr>
              <w:rPr>
                <w:rFonts w:eastAsia="Aptos" w:cstheme="minorHAnsi"/>
              </w:rPr>
            </w:pPr>
            <w:r w:rsidRPr="008A02CA">
              <w:rPr>
                <w:rFonts w:eastAsia="Aptos" w:cstheme="minorHAnsi"/>
              </w:rPr>
              <w:t>-</w:t>
            </w:r>
            <w:r w:rsidRPr="008A02CA">
              <w:rPr>
                <w:rFonts w:eastAsia="Aptos" w:cstheme="minorHAnsi"/>
                <w:b/>
                <w:bCs/>
              </w:rPr>
              <w:t>Eliminate</w:t>
            </w:r>
            <w:r w:rsidRPr="008A02CA">
              <w:rPr>
                <w:rFonts w:eastAsia="Aptos" w:cstheme="minorHAnsi"/>
              </w:rPr>
              <w:t xml:space="preserve"> dropdown options:</w:t>
            </w:r>
          </w:p>
          <w:p w:rsidR="00F17CD9" w:rsidRPr="008A02CA" w:rsidP="00F17CD9" w14:paraId="6D44313E" w14:textId="77777777">
            <w:pPr>
              <w:numPr>
                <w:ilvl w:val="1"/>
                <w:numId w:val="10"/>
              </w:numPr>
              <w:spacing w:line="276" w:lineRule="auto"/>
              <w:rPr>
                <w:rFonts w:eastAsia="Aptos" w:cstheme="minorHAnsi"/>
              </w:rPr>
            </w:pPr>
            <w:r w:rsidRPr="008A02CA">
              <w:rPr>
                <w:rFonts w:eastAsia="Aptos" w:cstheme="minorHAnsi"/>
              </w:rPr>
              <w:t>Ask.FM, Douban, Google+, Flickr, Twoo, Vine, Youku</w:t>
            </w:r>
          </w:p>
          <w:p w:rsidR="00F17CD9" w:rsidRPr="008A02CA" w:rsidP="00F17CD9" w14:paraId="6C21FE3F" w14:textId="77777777">
            <w:pPr>
              <w:numPr>
                <w:ilvl w:val="0"/>
                <w:numId w:val="10"/>
              </w:numPr>
              <w:spacing w:line="276" w:lineRule="auto"/>
              <w:rPr>
                <w:rFonts w:eastAsia="Aptos" w:cstheme="minorHAnsi"/>
              </w:rPr>
            </w:pPr>
            <w:r w:rsidRPr="008A02CA">
              <w:rPr>
                <w:rFonts w:eastAsia="Aptos" w:cstheme="minorHAnsi"/>
              </w:rPr>
              <w:t xml:space="preserve">Social Media identification field to request a “Social Media </w:t>
            </w:r>
            <w:r w:rsidRPr="008A02CA">
              <w:rPr>
                <w:rFonts w:eastAsia="Aptos" w:cstheme="minorHAnsi"/>
                <w:highlight w:val="yellow"/>
              </w:rPr>
              <w:t>User ID</w:t>
            </w:r>
            <w:r w:rsidRPr="008A02CA">
              <w:rPr>
                <w:rFonts w:eastAsia="Aptos" w:cstheme="minorHAnsi"/>
              </w:rPr>
              <w:t xml:space="preserve">” instead of a “Social Media Identifier.” </w:t>
            </w:r>
          </w:p>
          <w:p w:rsidR="00F17CD9" w:rsidRPr="008A02CA" w:rsidP="00F17CD9" w14:paraId="6F23B849" w14:textId="77777777">
            <w:pPr>
              <w:rPr>
                <w:rFonts w:eastAsia="Aptos" w:cstheme="minorHAnsi"/>
              </w:rPr>
            </w:pPr>
          </w:p>
        </w:tc>
      </w:tr>
      <w:tr w14:paraId="124869A4" w14:textId="77777777" w:rsidTr="00E52B2E">
        <w:tblPrEx>
          <w:tblW w:w="9625" w:type="dxa"/>
          <w:tblLayout w:type="fixed"/>
          <w:tblLook w:val="04A0"/>
        </w:tblPrEx>
        <w:trPr>
          <w:trHeight w:val="300"/>
        </w:trPr>
        <w:tc>
          <w:tcPr>
            <w:tcW w:w="2065" w:type="dxa"/>
            <w:vMerge/>
          </w:tcPr>
          <w:p w:rsidR="00F17CD9" w:rsidRPr="008A02CA" w:rsidP="00F17CD9" w14:paraId="689DC720" w14:textId="77777777">
            <w:pPr>
              <w:rPr>
                <w:rFonts w:eastAsia="Aptos" w:cstheme="minorHAnsi"/>
              </w:rPr>
            </w:pPr>
          </w:p>
        </w:tc>
        <w:tc>
          <w:tcPr>
            <w:tcW w:w="7560" w:type="dxa"/>
          </w:tcPr>
          <w:p w:rsidR="00F17CD9" w:rsidRPr="008A02CA" w:rsidP="00F17CD9" w14:paraId="07ED140F" w14:textId="77777777">
            <w:pPr>
              <w:rPr>
                <w:rFonts w:eastAsia="Aptos" w:cstheme="minorHAnsi"/>
                <w:b/>
                <w:bCs/>
              </w:rPr>
            </w:pPr>
            <w:r w:rsidRPr="008A02CA">
              <w:rPr>
                <w:rFonts w:eastAsia="Aptos" w:cstheme="minorHAnsi"/>
              </w:rPr>
              <w:t>+ Other Social Media modification:</w:t>
            </w:r>
          </w:p>
          <w:p w:rsidR="00F17CD9" w:rsidRPr="008A02CA" w:rsidP="00F17CD9" w14:paraId="2D273979" w14:textId="77777777">
            <w:pPr>
              <w:numPr>
                <w:ilvl w:val="0"/>
                <w:numId w:val="10"/>
              </w:numPr>
              <w:rPr>
                <w:rFonts w:eastAsia="Aptos" w:cstheme="minorHAnsi"/>
              </w:rPr>
            </w:pPr>
            <w:r w:rsidRPr="008A02CA">
              <w:rPr>
                <w:rFonts w:eastAsia="Aptos" w:cstheme="minorHAnsi"/>
                <w:b/>
                <w:bCs/>
              </w:rPr>
              <w:t>+Modify</w:t>
            </w:r>
            <w:r w:rsidRPr="008A02CA">
              <w:rPr>
                <w:rFonts w:eastAsia="Aptos" w:cstheme="minorHAnsi"/>
              </w:rPr>
              <w:t xml:space="preserve"> question</w:t>
            </w:r>
          </w:p>
          <w:p w:rsidR="00F17CD9" w:rsidRPr="008A02CA" w:rsidP="00F17CD9" w14:paraId="54D4AF5F" w14:textId="77777777">
            <w:pPr>
              <w:numPr>
                <w:ilvl w:val="0"/>
                <w:numId w:val="30"/>
              </w:numPr>
              <w:rPr>
                <w:rFonts w:eastAsia="Aptos" w:cstheme="minorHAnsi"/>
              </w:rPr>
            </w:pPr>
            <w:r w:rsidRPr="008A02CA">
              <w:rPr>
                <w:rFonts w:eastAsia="Aptos" w:cstheme="minorHAnsi"/>
              </w:rPr>
              <w:t>-Current: “Do you wish to provide information about your presence on any other websites or applications you have used within the last five years to create or share content (photos, videos, status updates, etc.)?”</w:t>
            </w:r>
          </w:p>
          <w:p w:rsidR="00F17CD9" w:rsidRPr="008A02CA" w:rsidP="00F17CD9" w14:paraId="7E58B63C" w14:textId="77777777">
            <w:pPr>
              <w:numPr>
                <w:ilvl w:val="0"/>
                <w:numId w:val="30"/>
              </w:numPr>
              <w:rPr>
                <w:rFonts w:eastAsia="Aptos" w:cstheme="minorHAnsi"/>
              </w:rPr>
            </w:pPr>
            <w:r w:rsidRPr="008A02CA">
              <w:rPr>
                <w:rFonts w:eastAsia="Aptos" w:cstheme="minorHAnsi"/>
              </w:rPr>
              <w:t>+Proposed</w:t>
            </w:r>
            <w:r w:rsidRPr="008A02CA">
              <w:rPr>
                <w:rFonts w:eastAsia="Aptos" w:cstheme="minorHAnsi"/>
                <w:b/>
                <w:bCs/>
              </w:rPr>
              <w:t>:</w:t>
            </w:r>
            <w:r w:rsidRPr="008A02CA">
              <w:rPr>
                <w:rFonts w:eastAsia="Aptos" w:cstheme="minorHAnsi"/>
              </w:rPr>
              <w:t xml:space="preserve"> “Within the last five years, </w:t>
            </w:r>
            <w:r w:rsidRPr="008A02CA">
              <w:rPr>
                <w:rFonts w:eastAsia="Aptos" w:cstheme="minorHAnsi"/>
                <w:highlight w:val="yellow"/>
              </w:rPr>
              <w:t>did you have a presence on any social media platforms not available on the dropdown list under the previous question</w:t>
            </w:r>
            <w:r w:rsidRPr="008A02CA">
              <w:rPr>
                <w:rFonts w:eastAsia="Aptos" w:cstheme="minorHAnsi"/>
              </w:rPr>
              <w:t>?”</w:t>
            </w:r>
          </w:p>
          <w:p w:rsidR="00F17CD9" w:rsidRPr="008A02CA" w:rsidP="00F17CD9" w14:paraId="2C541D20" w14:textId="77777777">
            <w:pPr>
              <w:numPr>
                <w:ilvl w:val="0"/>
                <w:numId w:val="10"/>
              </w:numPr>
              <w:rPr>
                <w:rFonts w:eastAsia="Aptos" w:cstheme="minorHAnsi"/>
              </w:rPr>
            </w:pPr>
            <w:r w:rsidRPr="008A02CA">
              <w:rPr>
                <w:rFonts w:eastAsia="Aptos" w:cstheme="minorHAnsi"/>
                <w:b/>
                <w:bCs/>
              </w:rPr>
              <w:t xml:space="preserve">+Modify </w:t>
            </w:r>
            <w:r w:rsidRPr="008A02CA">
              <w:rPr>
                <w:rFonts w:eastAsia="Aptos" w:cstheme="minorHAnsi"/>
              </w:rPr>
              <w:t>question description</w:t>
            </w:r>
            <w:r w:rsidRPr="008A02CA">
              <w:rPr>
                <w:rFonts w:eastAsia="Aptos" w:cstheme="minorHAnsi"/>
                <w:b/>
                <w:bCs/>
              </w:rPr>
              <w:t xml:space="preserve">: </w:t>
            </w:r>
            <w:r w:rsidRPr="008A02CA">
              <w:rPr>
                <w:rFonts w:eastAsia="Aptos" w:cstheme="minorHAnsi"/>
              </w:rPr>
              <w:t xml:space="preserve">“Please provide the name of the platform and the associated </w:t>
            </w:r>
            <w:r w:rsidRPr="008A02CA">
              <w:rPr>
                <w:rFonts w:eastAsia="Aptos" w:cstheme="minorHAnsi"/>
                <w:highlight w:val="yellow"/>
              </w:rPr>
              <w:t>unique social media User ID (Email address, Username, Handle, Telephone Number, etc.)</w:t>
            </w:r>
            <w:r w:rsidRPr="008A02CA">
              <w:rPr>
                <w:rFonts w:eastAsia="Aptos" w:cstheme="minorHAnsi"/>
              </w:rPr>
              <w:t xml:space="preserve"> for each social media platform you would like to list.  </w:t>
            </w:r>
            <w:r w:rsidRPr="008A02CA">
              <w:rPr>
                <w:rFonts w:eastAsia="Aptos" w:cstheme="minorHAnsi"/>
                <w:highlight w:val="yellow"/>
              </w:rPr>
              <w:t>This does not include private messaging on person-to-person messaging services, such as WhatsApp.</w:t>
            </w:r>
            <w:r w:rsidRPr="008A02CA">
              <w:rPr>
                <w:rFonts w:eastAsia="Aptos" w:cstheme="minorHAnsi"/>
              </w:rPr>
              <w:t>”</w:t>
            </w:r>
          </w:p>
          <w:p w:rsidR="00F17CD9" w:rsidRPr="008A02CA" w:rsidP="00F17CD9" w14:paraId="31EE1BE2" w14:textId="77777777">
            <w:pPr>
              <w:numPr>
                <w:ilvl w:val="0"/>
                <w:numId w:val="10"/>
              </w:numPr>
              <w:rPr>
                <w:rFonts w:eastAsia="Aptos" w:cstheme="minorHAnsi"/>
              </w:rPr>
            </w:pPr>
            <w:r w:rsidRPr="008A02CA">
              <w:rPr>
                <w:rFonts w:eastAsia="Aptos" w:cstheme="minorHAnsi"/>
              </w:rPr>
              <w:t>+</w:t>
            </w:r>
            <w:r w:rsidRPr="008A02CA">
              <w:rPr>
                <w:rFonts w:eastAsia="Aptos" w:cstheme="minorHAnsi"/>
                <w:b/>
                <w:bCs/>
              </w:rPr>
              <w:t>Modify</w:t>
            </w:r>
            <w:r w:rsidRPr="008A02CA">
              <w:rPr>
                <w:rFonts w:eastAsia="Aptos" w:cstheme="minorHAnsi"/>
              </w:rPr>
              <w:t xml:space="preserve"> Social Media identification fields to: </w:t>
            </w:r>
          </w:p>
          <w:p w:rsidR="00F17CD9" w:rsidRPr="008A02CA" w:rsidP="00F17CD9" w14:paraId="16B07CFA" w14:textId="77777777">
            <w:pPr>
              <w:numPr>
                <w:ilvl w:val="1"/>
                <w:numId w:val="10"/>
              </w:numPr>
              <w:rPr>
                <w:rFonts w:eastAsia="Aptos" w:cstheme="minorHAnsi"/>
              </w:rPr>
            </w:pPr>
            <w:r w:rsidRPr="008A02CA">
              <w:rPr>
                <w:rFonts w:eastAsia="Aptos" w:cstheme="minorHAnsi"/>
              </w:rPr>
              <w:t>“</w:t>
            </w:r>
            <w:r w:rsidRPr="008A02CA">
              <w:rPr>
                <w:rFonts w:eastAsia="Aptos" w:cstheme="minorHAnsi"/>
                <w:highlight w:val="yellow"/>
              </w:rPr>
              <w:t>Other</w:t>
            </w:r>
            <w:r w:rsidRPr="008A02CA">
              <w:rPr>
                <w:rFonts w:eastAsia="Aptos" w:cstheme="minorHAnsi"/>
              </w:rPr>
              <w:t xml:space="preserve"> Social Media Provider/Platform” and “</w:t>
            </w:r>
            <w:r w:rsidRPr="008A02CA">
              <w:rPr>
                <w:rFonts w:eastAsia="Aptos" w:cstheme="minorHAnsi"/>
                <w:highlight w:val="yellow"/>
              </w:rPr>
              <w:t>Other</w:t>
            </w:r>
            <w:r w:rsidRPr="008A02CA">
              <w:rPr>
                <w:rFonts w:eastAsia="Aptos" w:cstheme="minorHAnsi"/>
              </w:rPr>
              <w:t xml:space="preserve"> Social Media </w:t>
            </w:r>
            <w:r w:rsidRPr="008A02CA">
              <w:rPr>
                <w:rFonts w:eastAsia="Aptos" w:cstheme="minorHAnsi"/>
                <w:highlight w:val="yellow"/>
              </w:rPr>
              <w:t>User ID</w:t>
            </w:r>
            <w:r w:rsidRPr="008A02CA">
              <w:rPr>
                <w:rFonts w:eastAsia="Aptos" w:cstheme="minorHAnsi"/>
              </w:rPr>
              <w:t>.”</w:t>
            </w:r>
          </w:p>
          <w:p w:rsidR="00F17CD9" w:rsidRPr="008A02CA" w:rsidP="00F17CD9" w14:paraId="0BB74E6D" w14:textId="77777777">
            <w:pPr>
              <w:rPr>
                <w:rFonts w:eastAsia="Aptos" w:cstheme="minorHAnsi"/>
              </w:rPr>
            </w:pPr>
          </w:p>
        </w:tc>
      </w:tr>
      <w:tr w14:paraId="6932284B" w14:textId="77777777" w:rsidTr="00E52B2E">
        <w:tblPrEx>
          <w:tblW w:w="9625" w:type="dxa"/>
          <w:tblLayout w:type="fixed"/>
          <w:tblLook w:val="04A0"/>
        </w:tblPrEx>
        <w:trPr>
          <w:trHeight w:val="300"/>
        </w:trPr>
        <w:tc>
          <w:tcPr>
            <w:tcW w:w="2065" w:type="dxa"/>
          </w:tcPr>
          <w:p w:rsidR="00F17CD9" w:rsidRPr="008A02CA" w:rsidP="00F17CD9" w14:paraId="7F097B56" w14:textId="77777777">
            <w:pPr>
              <w:rPr>
                <w:rFonts w:eastAsia="Aptos" w:cstheme="minorHAnsi"/>
              </w:rPr>
            </w:pPr>
            <w:r w:rsidRPr="008A02CA">
              <w:rPr>
                <w:rFonts w:eastAsia="Aptos" w:cstheme="minorHAnsi"/>
              </w:rPr>
              <w:t>Mailing and Permanent Address Information</w:t>
            </w:r>
          </w:p>
        </w:tc>
        <w:tc>
          <w:tcPr>
            <w:tcW w:w="7560" w:type="dxa"/>
          </w:tcPr>
          <w:p w:rsidR="00F17CD9" w:rsidRPr="008A02CA" w:rsidP="00F17CD9" w14:paraId="29CD8C61" w14:textId="77777777">
            <w:pPr>
              <w:rPr>
                <w:rFonts w:eastAsia="Aptos" w:cstheme="minorHAnsi"/>
              </w:rPr>
            </w:pPr>
            <w:r w:rsidRPr="008A02CA">
              <w:rPr>
                <w:rFonts w:eastAsia="Aptos" w:cstheme="minorHAnsi"/>
                <w:b/>
                <w:bCs/>
              </w:rPr>
              <w:t>+Modify</w:t>
            </w:r>
            <w:r w:rsidRPr="008A02CA">
              <w:rPr>
                <w:rFonts w:eastAsia="Aptos" w:cstheme="minorHAnsi"/>
              </w:rPr>
              <w:t xml:space="preserve"> question to: </w:t>
            </w:r>
          </w:p>
          <w:p w:rsidR="00F17CD9" w:rsidRPr="008A02CA" w:rsidP="00F17CD9" w14:paraId="4D8F1BB6" w14:textId="77777777">
            <w:pPr>
              <w:rPr>
                <w:rFonts w:eastAsia="Aptos" w:cstheme="minorHAnsi"/>
                <w:u w:val="single"/>
              </w:rPr>
            </w:pPr>
            <w:r w:rsidRPr="008A02CA">
              <w:rPr>
                <w:rFonts w:eastAsia="Aptos" w:cstheme="minorHAnsi"/>
              </w:rPr>
              <w:t>“</w:t>
            </w:r>
            <w:r w:rsidRPr="008A02CA">
              <w:rPr>
                <w:rFonts w:eastAsia="Aptos" w:cstheme="minorHAnsi"/>
                <w:highlight w:val="yellow"/>
                <w:u w:val="single"/>
              </w:rPr>
              <w:t>Current</w:t>
            </w:r>
            <w:r w:rsidRPr="008A02CA">
              <w:rPr>
                <w:rFonts w:eastAsia="Aptos" w:cstheme="minorHAnsi"/>
                <w:u w:val="single"/>
              </w:rPr>
              <w:t xml:space="preserve"> Mailing Address  </w:t>
            </w:r>
          </w:p>
          <w:p w:rsidR="00F17CD9" w:rsidRPr="008A02CA" w:rsidP="00F17CD9" w14:paraId="0626F0FC" w14:textId="77777777">
            <w:pPr>
              <w:ind w:left="720"/>
              <w:rPr>
                <w:rFonts w:eastAsia="Aptos" w:cstheme="minorHAnsi"/>
              </w:rPr>
            </w:pPr>
            <w:r w:rsidRPr="008A02CA">
              <w:rPr>
                <w:rFonts w:eastAsia="Aptos" w:cstheme="minorHAnsi"/>
              </w:rPr>
              <w:t xml:space="preserve">Is your </w:t>
            </w:r>
            <w:r w:rsidRPr="008A02CA">
              <w:rPr>
                <w:rFonts w:eastAsia="Aptos" w:cstheme="minorHAnsi"/>
                <w:highlight w:val="yellow"/>
              </w:rPr>
              <w:t>Current</w:t>
            </w:r>
            <w:r w:rsidRPr="008A02CA">
              <w:rPr>
                <w:rFonts w:eastAsia="Aptos" w:cstheme="minorHAnsi"/>
              </w:rPr>
              <w:t xml:space="preserve"> Mailing Address the same as your Present Address?”</w:t>
            </w:r>
          </w:p>
          <w:p w:rsidR="00F17CD9" w:rsidRPr="008A02CA" w:rsidP="00F17CD9" w14:paraId="1EF79B30" w14:textId="77777777">
            <w:pPr>
              <w:numPr>
                <w:ilvl w:val="0"/>
                <w:numId w:val="38"/>
              </w:numPr>
              <w:rPr>
                <w:rFonts w:eastAsia="Aptos" w:cstheme="minorHAnsi"/>
              </w:rPr>
            </w:pPr>
            <w:r w:rsidRPr="008A02CA">
              <w:rPr>
                <w:rFonts w:eastAsia="Aptos" w:cstheme="minorHAnsi"/>
                <w:i/>
                <w:iCs/>
              </w:rPr>
              <w:t>Currently only says, “Mailing Address.”</w:t>
            </w:r>
          </w:p>
          <w:p w:rsidR="00F17CD9" w:rsidRPr="008A02CA" w:rsidP="00F17CD9" w14:paraId="1C09374A" w14:textId="77777777">
            <w:pPr>
              <w:rPr>
                <w:rFonts w:eastAsia="Aptos" w:cstheme="minorHAnsi"/>
              </w:rPr>
            </w:pPr>
          </w:p>
          <w:p w:rsidR="00F17CD9" w:rsidRPr="008A02CA" w:rsidP="00F17CD9" w14:paraId="289AC3DD" w14:textId="77777777">
            <w:pPr>
              <w:rPr>
                <w:rFonts w:eastAsia="Aptos" w:cstheme="minorHAnsi"/>
              </w:rPr>
            </w:pPr>
            <w:r w:rsidRPr="008A02CA">
              <w:rPr>
                <w:rFonts w:eastAsia="Aptos" w:cstheme="minorHAnsi"/>
              </w:rPr>
              <w:t>+</w:t>
            </w:r>
            <w:r w:rsidRPr="008A02CA">
              <w:rPr>
                <w:rFonts w:eastAsia="Aptos" w:cstheme="minorHAnsi"/>
                <w:b/>
                <w:bCs/>
              </w:rPr>
              <w:t>Modify</w:t>
            </w:r>
            <w:r w:rsidRPr="008A02CA">
              <w:rPr>
                <w:rFonts w:eastAsia="Aptos" w:cstheme="minorHAnsi"/>
              </w:rPr>
              <w:t xml:space="preserve"> question header to: “</w:t>
            </w:r>
            <w:r w:rsidRPr="008A02CA">
              <w:rPr>
                <w:rFonts w:eastAsia="Aptos" w:cstheme="minorHAnsi"/>
                <w:highlight w:val="yellow"/>
              </w:rPr>
              <w:t>U.S.</w:t>
            </w:r>
            <w:r w:rsidRPr="008A02CA">
              <w:rPr>
                <w:rFonts w:eastAsia="Aptos" w:cstheme="minorHAnsi"/>
              </w:rPr>
              <w:t xml:space="preserve">  Permanent Address”</w:t>
            </w:r>
          </w:p>
          <w:p w:rsidR="00F17CD9" w:rsidRPr="008A02CA" w:rsidP="00F17CD9" w14:paraId="5458AEAE" w14:textId="77777777">
            <w:pPr>
              <w:numPr>
                <w:ilvl w:val="0"/>
                <w:numId w:val="36"/>
              </w:numPr>
              <w:rPr>
                <w:rFonts w:eastAsia="Aptos" w:cstheme="minorHAnsi"/>
              </w:rPr>
            </w:pPr>
            <w:r w:rsidRPr="008A02CA">
              <w:rPr>
                <w:rFonts w:eastAsia="Aptos" w:cstheme="minorHAnsi"/>
                <w:i/>
                <w:iCs/>
              </w:rPr>
              <w:t>Currently only says, “Permanent Address.”</w:t>
            </w:r>
          </w:p>
        </w:tc>
      </w:tr>
      <w:tr w14:paraId="1E780B25" w14:textId="77777777" w:rsidTr="00E52B2E">
        <w:tblPrEx>
          <w:tblW w:w="9625" w:type="dxa"/>
          <w:tblLayout w:type="fixed"/>
          <w:tblLook w:val="04A0"/>
        </w:tblPrEx>
        <w:trPr>
          <w:trHeight w:val="300"/>
        </w:trPr>
        <w:tc>
          <w:tcPr>
            <w:tcW w:w="2065" w:type="dxa"/>
          </w:tcPr>
          <w:p w:rsidR="00F17CD9" w:rsidRPr="008A02CA" w:rsidP="505730D4" w14:paraId="4440B257" w14:textId="77777777">
            <w:pPr>
              <w:rPr>
                <w:rFonts w:eastAsia="Aptos"/>
              </w:rPr>
            </w:pPr>
            <w:r w:rsidRPr="505730D4">
              <w:rPr>
                <w:rFonts w:eastAsia="Aptos"/>
              </w:rPr>
              <w:t>Family Information: Spouse and Previous Spouse</w:t>
            </w:r>
          </w:p>
        </w:tc>
        <w:tc>
          <w:tcPr>
            <w:tcW w:w="7560" w:type="dxa"/>
          </w:tcPr>
          <w:p w:rsidR="00F17CD9" w:rsidRPr="008A02CA" w:rsidP="21E52D73" w14:paraId="01069F6E" w14:textId="77777777">
            <w:pPr>
              <w:rPr>
                <w:rFonts w:eastAsia="Aptos"/>
                <w:sz w:val="22"/>
                <w:szCs w:val="22"/>
              </w:rPr>
            </w:pPr>
            <w:r w:rsidRPr="21E52D73">
              <w:rPr>
                <w:rFonts w:eastAsia="Aptos"/>
              </w:rPr>
              <w:t xml:space="preserve">+ </w:t>
            </w:r>
            <w:r w:rsidRPr="21E52D73">
              <w:rPr>
                <w:rFonts w:eastAsia="Aptos"/>
                <w:b/>
                <w:bCs/>
              </w:rPr>
              <w:t>Modify</w:t>
            </w:r>
            <w:r w:rsidRPr="21E52D73">
              <w:rPr>
                <w:rFonts w:eastAsia="Aptos"/>
              </w:rPr>
              <w:t xml:space="preserve"> fields:</w:t>
            </w:r>
          </w:p>
          <w:p w:rsidR="00F17CD9" w:rsidRPr="008A02CA" w:rsidP="21E52D73" w14:paraId="195EC6FC" w14:textId="2DD869F1">
            <w:pPr>
              <w:numPr>
                <w:ilvl w:val="0"/>
                <w:numId w:val="31"/>
              </w:numPr>
              <w:rPr>
                <w:rFonts w:eastAsia="Aptos"/>
              </w:rPr>
            </w:pPr>
            <w:r w:rsidRPr="7A73216A">
              <w:rPr>
                <w:rFonts w:eastAsia="Aptos"/>
              </w:rPr>
              <w:t>Replace “Spouse” with “</w:t>
            </w:r>
            <w:r w:rsidRPr="7A73216A">
              <w:rPr>
                <w:rFonts w:eastAsia="Aptos"/>
                <w:highlight w:val="yellow"/>
              </w:rPr>
              <w:t>Spouse or Civil/Domestic Partner</w:t>
            </w:r>
            <w:r w:rsidRPr="7A73216A">
              <w:rPr>
                <w:rFonts w:eastAsia="Aptos"/>
              </w:rPr>
              <w:t>” anywhere “spouse” currently appears</w:t>
            </w:r>
            <w:r w:rsidRPr="7A73216A" w:rsidR="2CFA97D2">
              <w:rPr>
                <w:rFonts w:eastAsia="Aptos"/>
              </w:rPr>
              <w:t>, except for in the questions listed as modified below</w:t>
            </w:r>
            <w:r w:rsidRPr="7A73216A" w:rsidR="6E708B7E">
              <w:rPr>
                <w:rFonts w:eastAsia="Aptos"/>
              </w:rPr>
              <w:t>.</w:t>
            </w:r>
          </w:p>
          <w:p w:rsidR="00F17CD9" w:rsidRPr="008A02CA" w:rsidP="21E52D73" w14:paraId="5BD0B334" w14:textId="3C3FD850">
            <w:pPr>
              <w:ind w:left="360"/>
              <w:rPr>
                <w:rFonts w:eastAsia="Aptos"/>
              </w:rPr>
            </w:pPr>
          </w:p>
          <w:p w:rsidR="00F17CD9" w:rsidRPr="008A02CA" w:rsidP="21E52D73" w14:paraId="3E1AD0D4" w14:textId="6A982030">
            <w:pPr>
              <w:rPr>
                <w:rFonts w:eastAsia="Aptos"/>
                <w:b/>
                <w:bCs/>
                <w:sz w:val="22"/>
                <w:szCs w:val="22"/>
              </w:rPr>
            </w:pPr>
            <w:r w:rsidRPr="21E52D73">
              <w:rPr>
                <w:rFonts w:eastAsia="Aptos"/>
              </w:rPr>
              <w:t>+</w:t>
            </w:r>
            <w:r w:rsidRPr="21E52D73">
              <w:rPr>
                <w:rFonts w:eastAsia="Aptos"/>
                <w:b/>
                <w:bCs/>
              </w:rPr>
              <w:t>Modify question:</w:t>
            </w:r>
          </w:p>
          <w:p w:rsidR="00F17CD9" w:rsidRPr="008A02CA" w:rsidP="21E52D73" w14:paraId="48B6B8B1" w14:textId="536F1294">
            <w:pPr>
              <w:pStyle w:val="ListParagraph"/>
              <w:numPr>
                <w:ilvl w:val="0"/>
                <w:numId w:val="1"/>
              </w:numPr>
              <w:rPr>
                <w:rFonts w:eastAsia="Aptos"/>
                <w:sz w:val="22"/>
                <w:szCs w:val="22"/>
              </w:rPr>
            </w:pPr>
            <w:r w:rsidRPr="21E52D73">
              <w:rPr>
                <w:rFonts w:eastAsia="Aptos"/>
                <w:sz w:val="22"/>
                <w:szCs w:val="22"/>
              </w:rPr>
              <w:t>-</w:t>
            </w:r>
            <w:r w:rsidRPr="21E52D73" w:rsidR="0E74E4E5">
              <w:rPr>
                <w:rFonts w:eastAsia="Aptos"/>
                <w:sz w:val="22"/>
                <w:szCs w:val="22"/>
              </w:rPr>
              <w:t>Current: Is your spouse immigrating to the U.S. with you?</w:t>
            </w:r>
          </w:p>
          <w:p w:rsidR="00F17CD9" w:rsidRPr="008A02CA" w:rsidP="21E52D73" w14:paraId="7DC18105" w14:textId="574324B6">
            <w:pPr>
              <w:pStyle w:val="ListParagraph"/>
              <w:numPr>
                <w:ilvl w:val="0"/>
                <w:numId w:val="1"/>
              </w:numPr>
              <w:rPr>
                <w:rFonts w:eastAsia="Aptos"/>
                <w:sz w:val="22"/>
                <w:szCs w:val="22"/>
              </w:rPr>
            </w:pPr>
            <w:r w:rsidRPr="7A73216A">
              <w:rPr>
                <w:rFonts w:eastAsia="Aptos"/>
                <w:sz w:val="22"/>
                <w:szCs w:val="22"/>
              </w:rPr>
              <w:t>+</w:t>
            </w:r>
            <w:r w:rsidRPr="7A73216A" w:rsidR="54B846B9">
              <w:rPr>
                <w:rFonts w:eastAsia="Aptos"/>
                <w:b/>
                <w:bCs/>
                <w:sz w:val="22"/>
                <w:szCs w:val="22"/>
              </w:rPr>
              <w:t>Proposed</w:t>
            </w:r>
            <w:r w:rsidRPr="7A73216A" w:rsidR="54B846B9">
              <w:rPr>
                <w:rFonts w:eastAsia="Aptos"/>
                <w:sz w:val="22"/>
                <w:szCs w:val="22"/>
              </w:rPr>
              <w:t xml:space="preserve">: Is your spouse </w:t>
            </w:r>
            <w:r w:rsidRPr="7A73216A" w:rsidR="5C88E963">
              <w:rPr>
                <w:rFonts w:eastAsia="Aptos"/>
                <w:sz w:val="22"/>
                <w:szCs w:val="22"/>
                <w:highlight w:val="yellow"/>
              </w:rPr>
              <w:t xml:space="preserve">applying for a U.S. immigrant visa </w:t>
            </w:r>
            <w:r w:rsidRPr="7A73216A" w:rsidR="54B846B9">
              <w:rPr>
                <w:rFonts w:eastAsia="Aptos"/>
                <w:sz w:val="22"/>
                <w:szCs w:val="22"/>
              </w:rPr>
              <w:t>with you?</w:t>
            </w:r>
          </w:p>
          <w:p w:rsidR="00F17CD9" w:rsidRPr="008A02CA" w:rsidP="21E52D73" w14:paraId="6D2323FA" w14:textId="6A982030">
            <w:pPr>
              <w:rPr>
                <w:rFonts w:eastAsia="Aptos"/>
                <w:b/>
                <w:bCs/>
                <w:sz w:val="22"/>
                <w:szCs w:val="22"/>
              </w:rPr>
            </w:pPr>
            <w:r w:rsidRPr="21E52D73">
              <w:rPr>
                <w:rFonts w:eastAsia="Aptos"/>
              </w:rPr>
              <w:t>+</w:t>
            </w:r>
            <w:r w:rsidRPr="21E52D73">
              <w:rPr>
                <w:rFonts w:eastAsia="Aptos"/>
                <w:b/>
                <w:bCs/>
              </w:rPr>
              <w:t>Modify question:</w:t>
            </w:r>
          </w:p>
          <w:p w:rsidR="00F17CD9" w:rsidRPr="008A02CA" w:rsidP="21E52D73" w14:paraId="42FF8FBE" w14:textId="6FDC16A6">
            <w:pPr>
              <w:pStyle w:val="ListParagraph"/>
              <w:numPr>
                <w:ilvl w:val="0"/>
                <w:numId w:val="4"/>
              </w:numPr>
              <w:ind w:left="720"/>
              <w:rPr>
                <w:rFonts w:eastAsia="Aptos"/>
                <w:sz w:val="22"/>
                <w:szCs w:val="22"/>
              </w:rPr>
            </w:pPr>
            <w:r w:rsidRPr="21E52D73">
              <w:rPr>
                <w:rFonts w:eastAsia="Aptos"/>
                <w:sz w:val="22"/>
                <w:szCs w:val="22"/>
              </w:rPr>
              <w:t xml:space="preserve">-Current: Is your spouse immigrating to the U.S. </w:t>
            </w:r>
            <w:r w:rsidRPr="21E52D73" w:rsidR="1C669886">
              <w:rPr>
                <w:rFonts w:eastAsia="Aptos"/>
                <w:sz w:val="22"/>
                <w:szCs w:val="22"/>
              </w:rPr>
              <w:t>at a later date to join you</w:t>
            </w:r>
            <w:r w:rsidRPr="21E52D73">
              <w:rPr>
                <w:rFonts w:eastAsia="Aptos"/>
                <w:sz w:val="22"/>
                <w:szCs w:val="22"/>
              </w:rPr>
              <w:t>?</w:t>
            </w:r>
          </w:p>
          <w:p w:rsidR="00F17CD9" w:rsidRPr="008A02CA" w:rsidP="21E52D73" w14:paraId="2D79C4AA" w14:textId="03F50C1A">
            <w:pPr>
              <w:pStyle w:val="ListParagraph"/>
              <w:numPr>
                <w:ilvl w:val="0"/>
                <w:numId w:val="4"/>
              </w:numPr>
              <w:ind w:left="720"/>
              <w:rPr>
                <w:rFonts w:eastAsia="Aptos"/>
                <w:sz w:val="22"/>
                <w:szCs w:val="22"/>
              </w:rPr>
            </w:pPr>
            <w:r w:rsidRPr="7A73216A">
              <w:rPr>
                <w:rFonts w:eastAsiaTheme="minorEastAsia"/>
                <w:sz w:val="22"/>
                <w:szCs w:val="22"/>
              </w:rPr>
              <w:t>+</w:t>
            </w:r>
            <w:r w:rsidRPr="7A73216A">
              <w:rPr>
                <w:rFonts w:eastAsiaTheme="minorEastAsia"/>
                <w:b/>
                <w:bCs/>
                <w:sz w:val="22"/>
                <w:szCs w:val="22"/>
              </w:rPr>
              <w:t>Proposed</w:t>
            </w:r>
            <w:r w:rsidRPr="7A73216A">
              <w:rPr>
                <w:rFonts w:eastAsiaTheme="minorEastAsia"/>
                <w:sz w:val="22"/>
                <w:szCs w:val="22"/>
              </w:rPr>
              <w:t xml:space="preserve">:  Is your spouse </w:t>
            </w:r>
            <w:r w:rsidRPr="7A73216A">
              <w:rPr>
                <w:rFonts w:eastAsia="Aptos"/>
                <w:sz w:val="22"/>
                <w:szCs w:val="22"/>
                <w:highlight w:val="yellow"/>
              </w:rPr>
              <w:t xml:space="preserve">applying for a U.S. immigrant visa </w:t>
            </w:r>
            <w:r w:rsidRPr="7A73216A">
              <w:rPr>
                <w:rFonts w:eastAsia="Aptos"/>
                <w:sz w:val="22"/>
                <w:szCs w:val="22"/>
              </w:rPr>
              <w:t>at a later date to join you?</w:t>
            </w:r>
          </w:p>
          <w:p w:rsidR="00F17CD9" w:rsidRPr="008A02CA" w:rsidP="21E52D73" w14:paraId="761F010B" w14:textId="4D42A5CA">
            <w:pPr>
              <w:rPr>
                <w:rFonts w:eastAsia="Aptos"/>
                <w:sz w:val="22"/>
                <w:szCs w:val="22"/>
              </w:rPr>
            </w:pPr>
          </w:p>
        </w:tc>
      </w:tr>
      <w:tr w14:paraId="1E9E78EA" w14:textId="77777777" w:rsidTr="00E52B2E">
        <w:tblPrEx>
          <w:tblW w:w="9625" w:type="dxa"/>
          <w:tblLayout w:type="fixed"/>
          <w:tblLook w:val="04A0"/>
        </w:tblPrEx>
        <w:trPr>
          <w:trHeight w:val="300"/>
        </w:trPr>
        <w:tc>
          <w:tcPr>
            <w:tcW w:w="2065" w:type="dxa"/>
          </w:tcPr>
          <w:p w:rsidR="0F149500" w:rsidP="21E52D73" w14:paraId="4C53F1B5" w14:textId="39CF7870">
            <w:pPr>
              <w:rPr>
                <w:rFonts w:eastAsia="Aptos"/>
              </w:rPr>
            </w:pPr>
            <w:r w:rsidRPr="21E52D73">
              <w:rPr>
                <w:rFonts w:eastAsia="Aptos"/>
              </w:rPr>
              <w:t>Family Information:</w:t>
            </w:r>
          </w:p>
          <w:p w:rsidR="0F149500" w:rsidP="21E52D73" w14:paraId="686CFCBD" w14:textId="0D9BAA9A">
            <w:pPr>
              <w:rPr>
                <w:rFonts w:eastAsia="Aptos"/>
              </w:rPr>
            </w:pPr>
            <w:r w:rsidRPr="21E52D73">
              <w:rPr>
                <w:rFonts w:eastAsia="Aptos"/>
              </w:rPr>
              <w:t>Children</w:t>
            </w:r>
          </w:p>
        </w:tc>
        <w:tc>
          <w:tcPr>
            <w:tcW w:w="7560" w:type="dxa"/>
          </w:tcPr>
          <w:p w:rsidR="09FB4D4B" w:rsidP="21E52D73" w14:paraId="13772633" w14:textId="6A982030">
            <w:pPr>
              <w:rPr>
                <w:rFonts w:eastAsia="Aptos"/>
                <w:b/>
                <w:bCs/>
                <w:sz w:val="22"/>
                <w:szCs w:val="22"/>
              </w:rPr>
            </w:pPr>
            <w:r w:rsidRPr="21E52D73">
              <w:rPr>
                <w:rFonts w:eastAsia="Aptos"/>
              </w:rPr>
              <w:t>+</w:t>
            </w:r>
            <w:r w:rsidRPr="21E52D73">
              <w:rPr>
                <w:rFonts w:eastAsia="Aptos"/>
                <w:b/>
                <w:bCs/>
              </w:rPr>
              <w:t>Modify question:</w:t>
            </w:r>
          </w:p>
          <w:p w:rsidR="09FB4D4B" w:rsidP="21E52D73" w14:paraId="52C1058A" w14:textId="7A0DBC90">
            <w:pPr>
              <w:pStyle w:val="ListParagraph"/>
              <w:numPr>
                <w:ilvl w:val="0"/>
                <w:numId w:val="1"/>
              </w:numPr>
              <w:rPr>
                <w:rFonts w:eastAsia="Aptos"/>
                <w:sz w:val="22"/>
                <w:szCs w:val="22"/>
              </w:rPr>
            </w:pPr>
            <w:r w:rsidRPr="21E52D73">
              <w:rPr>
                <w:rFonts w:eastAsia="Aptos"/>
                <w:sz w:val="22"/>
                <w:szCs w:val="22"/>
              </w:rPr>
              <w:t>-Current: Is your child immigrating to the U.S. with you?</w:t>
            </w:r>
          </w:p>
          <w:p w:rsidR="09FB4D4B" w:rsidP="21E52D73" w14:paraId="6647BAEF" w14:textId="531EEBF9">
            <w:pPr>
              <w:pStyle w:val="ListParagraph"/>
              <w:numPr>
                <w:ilvl w:val="0"/>
                <w:numId w:val="1"/>
              </w:numPr>
              <w:rPr>
                <w:rFonts w:eastAsia="Aptos"/>
                <w:sz w:val="22"/>
                <w:szCs w:val="22"/>
              </w:rPr>
            </w:pPr>
            <w:r w:rsidRPr="7A73216A">
              <w:rPr>
                <w:rFonts w:eastAsia="Aptos"/>
                <w:sz w:val="22"/>
                <w:szCs w:val="22"/>
              </w:rPr>
              <w:t>+</w:t>
            </w:r>
            <w:r w:rsidRPr="7A73216A">
              <w:rPr>
                <w:rFonts w:eastAsia="Aptos"/>
                <w:b/>
                <w:bCs/>
                <w:sz w:val="22"/>
                <w:szCs w:val="22"/>
              </w:rPr>
              <w:t>Proposed</w:t>
            </w:r>
            <w:r w:rsidRPr="7A73216A">
              <w:rPr>
                <w:rFonts w:eastAsia="Aptos"/>
                <w:sz w:val="22"/>
                <w:szCs w:val="22"/>
              </w:rPr>
              <w:t xml:space="preserve">: Is your child </w:t>
            </w:r>
            <w:r w:rsidRPr="7A73216A">
              <w:rPr>
                <w:rFonts w:eastAsia="Aptos"/>
                <w:sz w:val="22"/>
                <w:szCs w:val="22"/>
                <w:highlight w:val="yellow"/>
              </w:rPr>
              <w:t>applying for an U.S. immigrant visa</w:t>
            </w:r>
            <w:r w:rsidRPr="7A73216A">
              <w:rPr>
                <w:rFonts w:eastAsia="Aptos"/>
                <w:sz w:val="22"/>
                <w:szCs w:val="22"/>
              </w:rPr>
              <w:t xml:space="preserve"> with you?</w:t>
            </w:r>
          </w:p>
          <w:p w:rsidR="09FB4D4B" w:rsidP="21E52D73" w14:paraId="4FD101D3" w14:textId="6A982030">
            <w:pPr>
              <w:rPr>
                <w:rFonts w:eastAsia="Aptos"/>
                <w:b/>
                <w:bCs/>
                <w:sz w:val="22"/>
                <w:szCs w:val="22"/>
              </w:rPr>
            </w:pPr>
            <w:r w:rsidRPr="21E52D73">
              <w:rPr>
                <w:rFonts w:eastAsia="Aptos"/>
              </w:rPr>
              <w:t>+</w:t>
            </w:r>
            <w:r w:rsidRPr="21E52D73">
              <w:rPr>
                <w:rFonts w:eastAsia="Aptos"/>
                <w:b/>
                <w:bCs/>
              </w:rPr>
              <w:t>Modify question:</w:t>
            </w:r>
          </w:p>
          <w:p w:rsidR="09FB4D4B" w:rsidP="21E52D73" w14:paraId="5E4E804F" w14:textId="79C6CC9C">
            <w:pPr>
              <w:pStyle w:val="ListParagraph"/>
              <w:numPr>
                <w:ilvl w:val="0"/>
                <w:numId w:val="4"/>
              </w:numPr>
              <w:ind w:left="720"/>
              <w:rPr>
                <w:rFonts w:eastAsia="Aptos"/>
                <w:sz w:val="22"/>
                <w:szCs w:val="22"/>
              </w:rPr>
            </w:pPr>
            <w:r w:rsidRPr="21E52D73">
              <w:rPr>
                <w:rFonts w:eastAsia="Aptos"/>
                <w:sz w:val="22"/>
                <w:szCs w:val="22"/>
              </w:rPr>
              <w:t xml:space="preserve">-Current: Is your child immigrating to the U.S. </w:t>
            </w:r>
            <w:r w:rsidRPr="21E52D73" w:rsidR="552A877C">
              <w:rPr>
                <w:rFonts w:eastAsia="Aptos"/>
                <w:sz w:val="22"/>
                <w:szCs w:val="22"/>
              </w:rPr>
              <w:t>at a later date to join you</w:t>
            </w:r>
            <w:r w:rsidRPr="21E52D73">
              <w:rPr>
                <w:rFonts w:eastAsia="Aptos"/>
                <w:sz w:val="22"/>
                <w:szCs w:val="22"/>
              </w:rPr>
              <w:t>?</w:t>
            </w:r>
          </w:p>
          <w:p w:rsidR="09FB4D4B" w:rsidP="21E52D73" w14:paraId="15EB4F01" w14:textId="21543AC6">
            <w:pPr>
              <w:pStyle w:val="ListParagraph"/>
              <w:numPr>
                <w:ilvl w:val="0"/>
                <w:numId w:val="4"/>
              </w:numPr>
              <w:ind w:left="720"/>
              <w:rPr>
                <w:rFonts w:eastAsia="Aptos"/>
                <w:sz w:val="22"/>
                <w:szCs w:val="22"/>
              </w:rPr>
            </w:pPr>
            <w:r w:rsidRPr="7A73216A">
              <w:rPr>
                <w:rFonts w:eastAsiaTheme="minorEastAsia"/>
                <w:sz w:val="22"/>
                <w:szCs w:val="22"/>
              </w:rPr>
              <w:t>+</w:t>
            </w:r>
            <w:r w:rsidRPr="7A73216A">
              <w:rPr>
                <w:rFonts w:eastAsiaTheme="minorEastAsia"/>
                <w:b/>
                <w:bCs/>
                <w:sz w:val="22"/>
                <w:szCs w:val="22"/>
              </w:rPr>
              <w:t>Proposed</w:t>
            </w:r>
            <w:r w:rsidRPr="7A73216A">
              <w:rPr>
                <w:rFonts w:eastAsiaTheme="minorEastAsia"/>
                <w:sz w:val="22"/>
                <w:szCs w:val="22"/>
              </w:rPr>
              <w:t xml:space="preserve">:  Is your </w:t>
            </w:r>
            <w:r w:rsidRPr="7A73216A" w:rsidR="2057E56E">
              <w:rPr>
                <w:rFonts w:eastAsiaTheme="minorEastAsia"/>
                <w:sz w:val="22"/>
                <w:szCs w:val="22"/>
              </w:rPr>
              <w:t>child</w:t>
            </w:r>
            <w:r w:rsidRPr="7A73216A">
              <w:rPr>
                <w:rFonts w:eastAsia="Aptos"/>
                <w:sz w:val="22"/>
                <w:szCs w:val="22"/>
                <w:highlight w:val="yellow"/>
              </w:rPr>
              <w:t xml:space="preserve"> applying for a U.S. immigrant visa </w:t>
            </w:r>
            <w:r w:rsidRPr="7A73216A">
              <w:rPr>
                <w:rFonts w:eastAsia="Aptos"/>
                <w:sz w:val="22"/>
                <w:szCs w:val="22"/>
              </w:rPr>
              <w:t>at a later date to join you?</w:t>
            </w:r>
          </w:p>
          <w:p w:rsidR="21E52D73" w:rsidP="21E52D73" w14:paraId="18B6CA2D" w14:textId="20FC6E6B">
            <w:pPr>
              <w:rPr>
                <w:rFonts w:eastAsia="Aptos"/>
              </w:rPr>
            </w:pPr>
          </w:p>
        </w:tc>
      </w:tr>
      <w:tr w14:paraId="314F1EE5" w14:textId="77777777" w:rsidTr="00E52B2E">
        <w:tblPrEx>
          <w:tblW w:w="9625" w:type="dxa"/>
          <w:tblLayout w:type="fixed"/>
          <w:tblLook w:val="04A0"/>
        </w:tblPrEx>
        <w:trPr>
          <w:trHeight w:val="300"/>
        </w:trPr>
        <w:tc>
          <w:tcPr>
            <w:tcW w:w="2065" w:type="dxa"/>
          </w:tcPr>
          <w:p w:rsidR="00F17CD9" w:rsidRPr="008A02CA" w:rsidP="00F17CD9" w14:paraId="7E504B1A" w14:textId="77777777">
            <w:pPr>
              <w:rPr>
                <w:rFonts w:eastAsia="Aptos" w:cstheme="minorHAnsi"/>
                <w:highlight w:val="yellow"/>
              </w:rPr>
            </w:pPr>
            <w:r w:rsidRPr="008A02CA">
              <w:rPr>
                <w:rFonts w:eastAsia="Aptos" w:cstheme="minorHAnsi"/>
                <w:highlight w:val="yellow"/>
              </w:rPr>
              <w:t>Family Information: Siblings</w:t>
            </w:r>
          </w:p>
          <w:p w:rsidR="00F17CD9" w:rsidRPr="008A02CA" w:rsidP="00F17CD9" w14:paraId="695E1B48" w14:textId="77777777">
            <w:pPr>
              <w:rPr>
                <w:rFonts w:eastAsia="Aptos" w:cstheme="minorHAnsi"/>
                <w:highlight w:val="yellow"/>
              </w:rPr>
            </w:pPr>
          </w:p>
          <w:p w:rsidR="00F17CD9" w:rsidRPr="008A02CA" w:rsidP="00F17CD9" w14:paraId="5A49764A" w14:textId="77777777">
            <w:pPr>
              <w:rPr>
                <w:rFonts w:eastAsia="Aptos" w:cstheme="minorHAnsi"/>
              </w:rPr>
            </w:pPr>
            <w:r w:rsidRPr="008A02CA">
              <w:rPr>
                <w:rFonts w:eastAsia="Aptos" w:cstheme="minorHAnsi"/>
                <w:highlight w:val="yellow"/>
              </w:rPr>
              <w:t>*NEW section*</w:t>
            </w:r>
          </w:p>
          <w:p w:rsidR="00F17CD9" w:rsidRPr="008A02CA" w:rsidP="00F17CD9" w14:paraId="4F4BEC9E" w14:textId="77777777">
            <w:pPr>
              <w:rPr>
                <w:rFonts w:eastAsia="Aptos" w:cstheme="minorHAnsi"/>
              </w:rPr>
            </w:pPr>
          </w:p>
        </w:tc>
        <w:tc>
          <w:tcPr>
            <w:tcW w:w="7560" w:type="dxa"/>
          </w:tcPr>
          <w:p w:rsidR="00F17CD9" w:rsidRPr="008A02CA" w:rsidP="2CBCBEE9" w14:paraId="2EC14D47" w14:textId="55D7D8A7">
            <w:pPr>
              <w:rPr>
                <w:rFonts w:eastAsia="Aptos"/>
              </w:rPr>
            </w:pPr>
            <w:r w:rsidRPr="505730D4">
              <w:rPr>
                <w:rFonts w:eastAsia="Aptos"/>
                <w:b/>
                <w:bCs/>
              </w:rPr>
              <w:t>+Add</w:t>
            </w:r>
            <w:r w:rsidRPr="505730D4">
              <w:rPr>
                <w:rFonts w:eastAsia="Aptos"/>
              </w:rPr>
              <w:t xml:space="preserve"> Question</w:t>
            </w:r>
            <w:r w:rsidRPr="505730D4">
              <w:rPr>
                <w:rFonts w:eastAsia="Aptos"/>
                <w:b/>
                <w:bCs/>
              </w:rPr>
              <w:t xml:space="preserve">: </w:t>
            </w:r>
            <w:r w:rsidRPr="505730D4">
              <w:rPr>
                <w:rFonts w:eastAsia="Aptos"/>
              </w:rPr>
              <w:t>“</w:t>
            </w:r>
            <w:r w:rsidRPr="505730D4">
              <w:rPr>
                <w:rFonts w:eastAsia="Aptos"/>
                <w:highlight w:val="yellow"/>
              </w:rPr>
              <w:t>Do you have any siblings?</w:t>
            </w:r>
            <w:r w:rsidRPr="505730D4">
              <w:rPr>
                <w:rFonts w:eastAsia="Aptos"/>
              </w:rPr>
              <w:t xml:space="preserve">”  [“Yes”/ “No”] </w:t>
            </w:r>
          </w:p>
          <w:p w:rsidR="00F17CD9" w:rsidRPr="008A02CA" w:rsidP="00F17CD9" w14:paraId="48BE7B81" w14:textId="77777777">
            <w:pPr>
              <w:rPr>
                <w:rFonts w:eastAsia="Aptos" w:cstheme="minorHAnsi"/>
                <w:b/>
                <w:bCs/>
              </w:rPr>
            </w:pPr>
            <w:r w:rsidRPr="008A02CA">
              <w:rPr>
                <w:rFonts w:eastAsia="Aptos" w:cstheme="minorHAnsi"/>
                <w:b/>
                <w:bCs/>
              </w:rPr>
              <w:t xml:space="preserve">+Add </w:t>
            </w:r>
            <w:r w:rsidRPr="008A02CA">
              <w:rPr>
                <w:rFonts w:eastAsia="Aptos" w:cstheme="minorHAnsi"/>
              </w:rPr>
              <w:t>Fields if “Yes”</w:t>
            </w:r>
            <w:r w:rsidRPr="008A02CA">
              <w:rPr>
                <w:rFonts w:eastAsia="Aptos" w:cstheme="minorHAnsi"/>
                <w:b/>
                <w:bCs/>
              </w:rPr>
              <w:t xml:space="preserve">: </w:t>
            </w:r>
          </w:p>
          <w:p w:rsidR="00F17CD9" w:rsidRPr="008A02CA" w:rsidP="00F17CD9" w14:paraId="4E94CE1E" w14:textId="77777777">
            <w:pPr>
              <w:numPr>
                <w:ilvl w:val="0"/>
                <w:numId w:val="28"/>
              </w:numPr>
              <w:rPr>
                <w:rFonts w:eastAsia="Aptos" w:cstheme="minorHAnsi"/>
                <w:b/>
                <w:bCs/>
              </w:rPr>
            </w:pPr>
            <w:r w:rsidRPr="008A02CA">
              <w:rPr>
                <w:rFonts w:eastAsia="Aptos" w:cstheme="minorHAnsi"/>
                <w:b/>
                <w:bCs/>
              </w:rPr>
              <w:t>“</w:t>
            </w:r>
            <w:r w:rsidRPr="008A02CA">
              <w:rPr>
                <w:rFonts w:eastAsia="Aptos" w:cstheme="minorHAnsi"/>
                <w:highlight w:val="yellow"/>
              </w:rPr>
              <w:t>Number of Siblings:</w:t>
            </w:r>
            <w:r w:rsidRPr="008A02CA">
              <w:rPr>
                <w:rFonts w:eastAsia="Aptos" w:cstheme="minorHAnsi"/>
              </w:rPr>
              <w:t>” [Numerical input]</w:t>
            </w:r>
          </w:p>
          <w:p w:rsidR="00F17CD9" w:rsidRPr="008A02CA" w:rsidP="00F17CD9" w14:paraId="3DB42EF6" w14:textId="77777777">
            <w:pPr>
              <w:numPr>
                <w:ilvl w:val="0"/>
                <w:numId w:val="28"/>
              </w:numPr>
              <w:rPr>
                <w:rFonts w:eastAsia="Aptos" w:cstheme="minorHAnsi"/>
              </w:rPr>
            </w:pPr>
            <w:r w:rsidRPr="008A02CA">
              <w:rPr>
                <w:rFonts w:eastAsia="Aptos" w:cstheme="minorHAnsi"/>
              </w:rPr>
              <w:t xml:space="preserve">Question Description: </w:t>
            </w:r>
            <w:r w:rsidRPr="008A02CA">
              <w:rPr>
                <w:rFonts w:eastAsia="Aptos" w:cstheme="minorHAnsi"/>
                <w:highlight w:val="yellow"/>
              </w:rPr>
              <w:t>“Please provide the following information on each of your siblings (this includes all full siblings, half siblings, step siblings, and adopted siblings)</w:t>
            </w:r>
            <w:r w:rsidRPr="008A02CA">
              <w:rPr>
                <w:rFonts w:eastAsia="Aptos" w:cstheme="minorHAnsi"/>
              </w:rPr>
              <w:t>.”</w:t>
            </w:r>
          </w:p>
          <w:p w:rsidR="00F17CD9" w:rsidRPr="008A02CA" w:rsidP="00F17CD9" w14:paraId="447A79F2" w14:textId="77777777">
            <w:pPr>
              <w:numPr>
                <w:ilvl w:val="0"/>
                <w:numId w:val="29"/>
              </w:numPr>
              <w:rPr>
                <w:rFonts w:eastAsia="Aptos" w:cstheme="minorHAnsi"/>
              </w:rPr>
            </w:pPr>
            <w:r w:rsidRPr="008A02CA">
              <w:rPr>
                <w:rFonts w:eastAsia="Aptos" w:cstheme="minorHAnsi"/>
              </w:rPr>
              <w:t>Header: “</w:t>
            </w:r>
            <w:r w:rsidRPr="008A02CA">
              <w:rPr>
                <w:rFonts w:eastAsia="Aptos" w:cstheme="minorHAnsi"/>
                <w:highlight w:val="yellow"/>
              </w:rPr>
              <w:t>Sibling (#)</w:t>
            </w:r>
            <w:r w:rsidRPr="008A02CA">
              <w:rPr>
                <w:rFonts w:eastAsia="Aptos" w:cstheme="minorHAnsi"/>
              </w:rPr>
              <w:t xml:space="preserve">” </w:t>
            </w:r>
          </w:p>
          <w:p w:rsidR="00F17CD9" w:rsidRPr="008A02CA" w:rsidP="00F17CD9" w14:paraId="29A505F1" w14:textId="77777777">
            <w:pPr>
              <w:numPr>
                <w:ilvl w:val="1"/>
                <w:numId w:val="29"/>
              </w:numPr>
              <w:rPr>
                <w:rFonts w:eastAsia="Aptos" w:cstheme="minorHAnsi"/>
              </w:rPr>
            </w:pPr>
            <w:r w:rsidRPr="008A02CA">
              <w:rPr>
                <w:rFonts w:eastAsia="Aptos" w:cstheme="minorHAnsi"/>
              </w:rPr>
              <w:t>“</w:t>
            </w:r>
            <w:r w:rsidRPr="008A02CA">
              <w:rPr>
                <w:rFonts w:eastAsia="Aptos" w:cstheme="minorHAnsi"/>
                <w:highlight w:val="yellow"/>
              </w:rPr>
              <w:t>Surnames</w:t>
            </w:r>
            <w:r w:rsidRPr="008A02CA">
              <w:rPr>
                <w:rFonts w:eastAsia="Aptos" w:cstheme="minorHAnsi"/>
              </w:rPr>
              <w:t>” [text]</w:t>
            </w:r>
          </w:p>
          <w:p w:rsidR="00F17CD9" w:rsidRPr="008A02CA" w:rsidP="00F17CD9" w14:paraId="3AE1BDE7" w14:textId="77777777">
            <w:pPr>
              <w:numPr>
                <w:ilvl w:val="1"/>
                <w:numId w:val="29"/>
              </w:numPr>
              <w:rPr>
                <w:rFonts w:eastAsia="Aptos" w:cstheme="minorHAnsi"/>
              </w:rPr>
            </w:pPr>
            <w:r w:rsidRPr="008A02CA">
              <w:rPr>
                <w:rFonts w:eastAsia="Aptos" w:cstheme="minorHAnsi"/>
                <w:vanish/>
              </w:rPr>
              <w:t>“</w:t>
            </w:r>
            <w:r w:rsidRPr="008A02CA">
              <w:rPr>
                <w:rFonts w:eastAsia="Aptos" w:cstheme="minorHAnsi"/>
                <w:vanish/>
                <w:highlight w:val="yellow"/>
              </w:rPr>
              <w:t>Given Names</w:t>
            </w:r>
            <w:r w:rsidRPr="008A02CA">
              <w:rPr>
                <w:rFonts w:eastAsia="Aptos" w:cstheme="minorHAnsi"/>
                <w:vanish/>
              </w:rPr>
              <w:t>”</w:t>
            </w:r>
            <w:r w:rsidRPr="008A02CA">
              <w:rPr>
                <w:rFonts w:eastAsia="Aptos" w:cstheme="minorHAnsi"/>
              </w:rPr>
              <w:t xml:space="preserve"> [text]</w:t>
            </w:r>
          </w:p>
          <w:p w:rsidR="00F17CD9" w:rsidRPr="008A02CA" w:rsidP="00F17CD9" w14:paraId="013F081C" w14:textId="77777777">
            <w:pPr>
              <w:numPr>
                <w:ilvl w:val="1"/>
                <w:numId w:val="29"/>
              </w:numPr>
              <w:rPr>
                <w:rFonts w:eastAsia="Aptos" w:cstheme="minorHAnsi"/>
              </w:rPr>
            </w:pPr>
            <w:r w:rsidRPr="008A02CA">
              <w:rPr>
                <w:rFonts w:eastAsia="Aptos" w:cstheme="minorHAnsi"/>
              </w:rPr>
              <w:t>“</w:t>
            </w:r>
            <w:r w:rsidRPr="008A02CA">
              <w:rPr>
                <w:rFonts w:eastAsia="Aptos" w:cstheme="minorHAnsi"/>
                <w:highlight w:val="yellow"/>
              </w:rPr>
              <w:t>Date of Birth</w:t>
            </w:r>
            <w:r w:rsidRPr="008A02CA">
              <w:rPr>
                <w:rFonts w:eastAsia="Aptos" w:cstheme="minorHAnsi"/>
              </w:rPr>
              <w:t>” [DD-MMM-YYYY / “Do Not Know”]</w:t>
            </w:r>
          </w:p>
          <w:p w:rsidR="00F17CD9" w:rsidRPr="008A02CA" w:rsidP="00F17CD9" w14:paraId="6A26CEB2" w14:textId="77777777">
            <w:pPr>
              <w:numPr>
                <w:ilvl w:val="1"/>
                <w:numId w:val="29"/>
              </w:numPr>
              <w:rPr>
                <w:rFonts w:eastAsia="Aptos" w:cstheme="minorHAnsi"/>
              </w:rPr>
            </w:pPr>
            <w:r w:rsidRPr="008A02CA">
              <w:rPr>
                <w:rFonts w:eastAsia="Aptos" w:cstheme="minorHAnsi"/>
              </w:rPr>
              <w:t>“</w:t>
            </w:r>
            <w:r w:rsidRPr="008A02CA">
              <w:rPr>
                <w:rFonts w:eastAsia="Aptos" w:cstheme="minorHAnsi"/>
                <w:highlight w:val="yellow"/>
              </w:rPr>
              <w:t>Nationality</w:t>
            </w:r>
            <w:r w:rsidRPr="008A02CA">
              <w:rPr>
                <w:rFonts w:eastAsia="Aptos" w:cstheme="minorHAnsi"/>
              </w:rPr>
              <w:t>” [dropdown]</w:t>
            </w:r>
          </w:p>
          <w:p w:rsidR="00F17CD9" w:rsidRPr="008A02CA" w:rsidP="00F17CD9" w14:paraId="6DD4692A" w14:textId="77777777">
            <w:pPr>
              <w:numPr>
                <w:ilvl w:val="1"/>
                <w:numId w:val="29"/>
              </w:numPr>
              <w:rPr>
                <w:rFonts w:eastAsia="Aptos" w:cstheme="minorHAnsi"/>
                <w:vanish/>
              </w:rPr>
            </w:pPr>
            <w:r w:rsidRPr="008A02CA">
              <w:rPr>
                <w:rFonts w:eastAsia="Aptos" w:cstheme="minorHAnsi"/>
                <w:vanish/>
              </w:rPr>
              <w:t>“</w:t>
            </w:r>
            <w:r w:rsidRPr="008A02CA">
              <w:rPr>
                <w:rFonts w:eastAsia="Aptos" w:cstheme="minorHAnsi"/>
                <w:vanish/>
                <w:highlight w:val="yellow"/>
              </w:rPr>
              <w:t>+ Add Another / - Remove</w:t>
            </w:r>
            <w:r w:rsidRPr="008A02CA">
              <w:rPr>
                <w:rFonts w:eastAsia="Aptos" w:cstheme="minorHAnsi"/>
                <w:vanish/>
              </w:rPr>
              <w:t>”</w:t>
            </w:r>
          </w:p>
          <w:p w:rsidR="00F17CD9" w:rsidRPr="008A02CA" w:rsidP="00F17CD9" w14:paraId="08D36826" w14:textId="77777777">
            <w:pPr>
              <w:rPr>
                <w:rFonts w:eastAsia="Aptos" w:cstheme="minorHAnsi"/>
              </w:rPr>
            </w:pPr>
          </w:p>
        </w:tc>
      </w:tr>
      <w:tr w14:paraId="61353713" w14:textId="77777777" w:rsidTr="00E52B2E">
        <w:tblPrEx>
          <w:tblW w:w="9625" w:type="dxa"/>
          <w:tblLayout w:type="fixed"/>
          <w:tblLook w:val="04A0"/>
        </w:tblPrEx>
        <w:trPr>
          <w:trHeight w:val="300"/>
        </w:trPr>
        <w:tc>
          <w:tcPr>
            <w:tcW w:w="2065" w:type="dxa"/>
          </w:tcPr>
          <w:p w:rsidR="00F17CD9" w:rsidRPr="008A02CA" w:rsidP="00F17CD9" w14:paraId="43610DA9" w14:textId="77777777">
            <w:pPr>
              <w:rPr>
                <w:rFonts w:eastAsia="Aptos" w:cstheme="minorHAnsi"/>
              </w:rPr>
            </w:pPr>
            <w:r w:rsidRPr="008A02CA">
              <w:rPr>
                <w:rFonts w:eastAsia="Aptos" w:cstheme="minorHAnsi"/>
              </w:rPr>
              <w:t>Work/ Education/ Training: Present</w:t>
            </w:r>
          </w:p>
        </w:tc>
        <w:tc>
          <w:tcPr>
            <w:tcW w:w="7560" w:type="dxa"/>
          </w:tcPr>
          <w:p w:rsidR="00F17CD9" w:rsidRPr="008A02CA" w:rsidP="00F17CD9" w14:paraId="26DBF63E" w14:textId="77777777">
            <w:pPr>
              <w:rPr>
                <w:rFonts w:eastAsia="Aptos" w:cstheme="minorHAnsi"/>
              </w:rPr>
            </w:pPr>
            <w:r w:rsidRPr="008A02CA">
              <w:rPr>
                <w:rFonts w:eastAsia="Aptos" w:cstheme="minorHAnsi"/>
                <w:b/>
                <w:bCs/>
              </w:rPr>
              <w:t xml:space="preserve">-Eliminate field: </w:t>
            </w:r>
            <w:r w:rsidRPr="008A02CA">
              <w:rPr>
                <w:rFonts w:eastAsia="Aptos" w:cstheme="minorHAnsi"/>
              </w:rPr>
              <w:t>“Not Employed” option will no longer populate an “Explain” text box.</w:t>
            </w:r>
          </w:p>
          <w:p w:rsidR="008221F0" w:rsidRPr="008A02CA" w:rsidP="00F17CD9" w14:paraId="7D55D765" w14:textId="77777777">
            <w:pPr>
              <w:rPr>
                <w:rFonts w:eastAsia="Aptos" w:cstheme="minorHAnsi"/>
              </w:rPr>
            </w:pPr>
          </w:p>
        </w:tc>
      </w:tr>
      <w:tr w14:paraId="7D46875D" w14:textId="77777777" w:rsidTr="00E52B2E">
        <w:tblPrEx>
          <w:tblW w:w="9625" w:type="dxa"/>
          <w:tblLayout w:type="fixed"/>
          <w:tblLook w:val="04A0"/>
        </w:tblPrEx>
        <w:trPr>
          <w:trHeight w:val="300"/>
        </w:trPr>
        <w:tc>
          <w:tcPr>
            <w:tcW w:w="2065" w:type="dxa"/>
          </w:tcPr>
          <w:p w:rsidR="00F17CD9" w:rsidRPr="008A02CA" w:rsidP="00F17CD9" w14:paraId="518EB7A2" w14:textId="77777777">
            <w:pPr>
              <w:rPr>
                <w:rFonts w:eastAsia="Aptos" w:cstheme="minorHAnsi"/>
              </w:rPr>
            </w:pPr>
            <w:r w:rsidRPr="008A02CA">
              <w:rPr>
                <w:rFonts w:eastAsia="Aptos" w:cstheme="minorHAnsi"/>
              </w:rPr>
              <w:t>Work/ Education/ Training: Previous</w:t>
            </w:r>
          </w:p>
        </w:tc>
        <w:tc>
          <w:tcPr>
            <w:tcW w:w="7560" w:type="dxa"/>
          </w:tcPr>
          <w:p w:rsidR="00F17CD9" w:rsidRPr="008A02CA" w:rsidP="00F17CD9" w14:paraId="6B27929F" w14:textId="77777777">
            <w:pPr>
              <w:rPr>
                <w:rFonts w:eastAsia="Aptos" w:cstheme="minorHAnsi"/>
              </w:rPr>
            </w:pPr>
            <w:r w:rsidRPr="008A02CA">
              <w:rPr>
                <w:rFonts w:eastAsia="Aptos" w:cstheme="minorHAnsi"/>
                <w:b/>
                <w:bCs/>
              </w:rPr>
              <w:t>+Modify</w:t>
            </w:r>
            <w:r w:rsidRPr="008A02CA">
              <w:rPr>
                <w:rFonts w:eastAsia="Aptos" w:cstheme="minorHAnsi"/>
              </w:rPr>
              <w:t xml:space="preserve"> previous employment and education requirement: </w:t>
            </w:r>
            <w:r w:rsidRPr="008A02CA">
              <w:rPr>
                <w:rFonts w:eastAsia="Aptos" w:cstheme="minorHAnsi"/>
                <w:b/>
                <w:bCs/>
              </w:rPr>
              <w:t xml:space="preserve"> </w:t>
            </w:r>
          </w:p>
          <w:p w:rsidR="00F17CD9" w:rsidRPr="008A02CA" w:rsidP="00F17CD9" w14:paraId="6830D69E" w14:textId="77777777">
            <w:pPr>
              <w:numPr>
                <w:ilvl w:val="0"/>
                <w:numId w:val="20"/>
              </w:numPr>
              <w:rPr>
                <w:rFonts w:eastAsia="Aptos" w:cstheme="minorHAnsi"/>
              </w:rPr>
            </w:pPr>
            <w:r w:rsidRPr="008A02CA">
              <w:rPr>
                <w:rFonts w:eastAsia="Aptos" w:cstheme="minorHAnsi"/>
              </w:rPr>
              <w:t>Currently…</w:t>
            </w:r>
          </w:p>
          <w:p w:rsidR="00F17CD9" w:rsidRPr="008A02CA" w:rsidP="2CBCBEE9" w14:paraId="34A66B27" w14:textId="5DF5EA7F">
            <w:pPr>
              <w:numPr>
                <w:ilvl w:val="1"/>
                <w:numId w:val="20"/>
              </w:numPr>
              <w:rPr>
                <w:rFonts w:eastAsia="Aptos"/>
              </w:rPr>
            </w:pPr>
            <w:r w:rsidRPr="4F280360">
              <w:rPr>
                <w:rFonts w:eastAsia="Aptos"/>
              </w:rPr>
              <w:t>Only some applicants are required to provide TEN years of previous work history and all post-secondary educational institutions.  Including</w:t>
            </w:r>
            <w:r w:rsidRPr="4F280360" w:rsidR="163A81CD">
              <w:rPr>
                <w:rFonts w:eastAsia="Aptos"/>
              </w:rPr>
              <w:t>:</w:t>
            </w:r>
          </w:p>
          <w:p w:rsidR="00F17CD9" w:rsidRPr="008A02CA" w:rsidP="00F17CD9" w14:paraId="6F698564" w14:textId="77777777">
            <w:pPr>
              <w:numPr>
                <w:ilvl w:val="2"/>
                <w:numId w:val="20"/>
              </w:numPr>
              <w:rPr>
                <w:rFonts w:eastAsia="Aptos" w:cstheme="minorHAnsi"/>
              </w:rPr>
            </w:pPr>
            <w:r w:rsidRPr="008A02CA">
              <w:rPr>
                <w:rFonts w:eastAsia="Aptos" w:cstheme="minorHAnsi"/>
              </w:rPr>
              <w:t>Male applicants ages 14-60</w:t>
            </w:r>
          </w:p>
          <w:p w:rsidR="00F17CD9" w:rsidRPr="008A02CA" w:rsidP="00F17CD9" w14:paraId="3E2F3F72" w14:textId="77777777">
            <w:pPr>
              <w:numPr>
                <w:ilvl w:val="2"/>
                <w:numId w:val="20"/>
              </w:numPr>
              <w:rPr>
                <w:rFonts w:eastAsia="Aptos" w:cstheme="minorHAnsi"/>
              </w:rPr>
            </w:pPr>
            <w:r w:rsidRPr="008A02CA">
              <w:rPr>
                <w:rFonts w:eastAsia="Aptos" w:cstheme="minorHAnsi"/>
              </w:rPr>
              <w:t>All applicants age 14+ who are stateless or from Burma, China, Cuba, India, Iran, North Korea, Pakistan, Saudi Arabia, Sudan, Syria.</w:t>
            </w:r>
          </w:p>
          <w:p w:rsidR="00F17CD9" w:rsidRPr="008A02CA" w:rsidP="00F17CD9" w14:paraId="35A1C478" w14:textId="77777777">
            <w:pPr>
              <w:numPr>
                <w:ilvl w:val="2"/>
                <w:numId w:val="20"/>
              </w:numPr>
              <w:rPr>
                <w:rFonts w:eastAsia="Aptos" w:cstheme="minorHAnsi"/>
              </w:rPr>
            </w:pPr>
            <w:r w:rsidRPr="008A02CA">
              <w:rPr>
                <w:rFonts w:eastAsia="Aptos" w:cstheme="minorHAnsi"/>
              </w:rPr>
              <w:t>All retired, not employed, or homemaker applicants</w:t>
            </w:r>
          </w:p>
          <w:p w:rsidR="00F17CD9" w:rsidRPr="008A02CA" w:rsidP="00F17CD9" w14:paraId="19FAF115" w14:textId="77777777">
            <w:pPr>
              <w:numPr>
                <w:ilvl w:val="2"/>
                <w:numId w:val="20"/>
              </w:numPr>
              <w:rPr>
                <w:rFonts w:eastAsia="Aptos" w:cstheme="minorHAnsi"/>
              </w:rPr>
            </w:pPr>
            <w:r w:rsidRPr="008A02CA">
              <w:rPr>
                <w:rFonts w:eastAsia="Aptos" w:cstheme="minorHAnsi"/>
              </w:rPr>
              <w:t>Principal E11, E12, E13, E21, E31, E32, EW3, SD1, SR1, SE1, C51, T51, SI1, SQ1, SF1, SG1, SH1, SJ1, SK1, SN1, R51, and I51, DV-1 visa applicants.</w:t>
            </w:r>
          </w:p>
          <w:p w:rsidR="00F17CD9" w:rsidRPr="008A02CA" w:rsidP="00F17CD9" w14:paraId="4AFF8307" w14:textId="77777777">
            <w:pPr>
              <w:numPr>
                <w:ilvl w:val="1"/>
                <w:numId w:val="20"/>
              </w:numPr>
              <w:rPr>
                <w:rFonts w:eastAsia="Aptos" w:cstheme="minorHAnsi"/>
              </w:rPr>
            </w:pPr>
            <w:r w:rsidRPr="008A02CA">
              <w:rPr>
                <w:rFonts w:eastAsia="Aptos" w:cstheme="minorHAnsi"/>
              </w:rPr>
              <w:t xml:space="preserve">All Afghanistan applicants age 14+ provide all employers since 1995. </w:t>
            </w:r>
          </w:p>
          <w:p w:rsidR="00F17CD9" w:rsidRPr="008A02CA" w:rsidP="00F17CD9" w14:paraId="4752798F" w14:textId="77777777">
            <w:pPr>
              <w:numPr>
                <w:ilvl w:val="1"/>
                <w:numId w:val="20"/>
              </w:numPr>
              <w:rPr>
                <w:rFonts w:eastAsia="Aptos" w:cstheme="minorHAnsi"/>
              </w:rPr>
            </w:pPr>
            <w:r w:rsidRPr="008A02CA">
              <w:rPr>
                <w:rFonts w:eastAsia="Aptos" w:cstheme="minorHAnsi"/>
              </w:rPr>
              <w:t>All Iraq applicants age 14+ provide all previous employers.</w:t>
            </w:r>
          </w:p>
          <w:p w:rsidR="00F17CD9" w:rsidRPr="008A02CA" w:rsidP="00F17CD9" w14:paraId="420E50DF" w14:textId="77777777">
            <w:pPr>
              <w:numPr>
                <w:ilvl w:val="0"/>
                <w:numId w:val="20"/>
              </w:numPr>
              <w:rPr>
                <w:rFonts w:eastAsia="Aptos" w:cstheme="minorHAnsi"/>
              </w:rPr>
            </w:pPr>
            <w:r w:rsidRPr="008A02CA">
              <w:rPr>
                <w:rFonts w:eastAsia="Aptos" w:cstheme="minorHAnsi"/>
                <w:b/>
                <w:bCs/>
              </w:rPr>
              <w:t>Proposed</w:t>
            </w:r>
            <w:r w:rsidRPr="008A02CA">
              <w:rPr>
                <w:rFonts w:eastAsia="Aptos" w:cstheme="minorHAnsi"/>
              </w:rPr>
              <w:t xml:space="preserve">: All applicants over the age of 14 will be required to list all employers from the last </w:t>
            </w:r>
            <w:r w:rsidRPr="007925DC">
              <w:rPr>
                <w:rFonts w:eastAsia="Aptos" w:cstheme="minorHAnsi"/>
                <w:highlight w:val="yellow"/>
              </w:rPr>
              <w:t>fifteen years</w:t>
            </w:r>
            <w:r w:rsidRPr="008A02CA">
              <w:rPr>
                <w:rFonts w:eastAsia="Aptos" w:cstheme="minorHAnsi"/>
              </w:rPr>
              <w:t xml:space="preserve"> and all post-secondary educational institutions.  </w:t>
            </w:r>
          </w:p>
          <w:p w:rsidR="00F17CD9" w:rsidRPr="008A02CA" w:rsidP="00F17CD9" w14:paraId="3A414065" w14:textId="77777777">
            <w:pPr>
              <w:ind w:left="720"/>
              <w:rPr>
                <w:rFonts w:eastAsia="Aptos" w:cstheme="minorHAnsi"/>
              </w:rPr>
            </w:pPr>
          </w:p>
          <w:p w:rsidR="00F17CD9" w:rsidRPr="008A02CA" w:rsidP="00F17CD9" w14:paraId="7450442C" w14:textId="77777777">
            <w:pPr>
              <w:rPr>
                <w:rFonts w:eastAsia="Aptos" w:cstheme="minorHAnsi"/>
              </w:rPr>
            </w:pPr>
            <w:r w:rsidRPr="008A02CA">
              <w:rPr>
                <w:rFonts w:eastAsia="Aptos" w:cstheme="minorHAnsi"/>
                <w:b/>
                <w:bCs/>
              </w:rPr>
              <w:t xml:space="preserve">+ Modify </w:t>
            </w:r>
            <w:r w:rsidRPr="008A02CA">
              <w:rPr>
                <w:rFonts w:eastAsia="Aptos" w:cstheme="minorHAnsi"/>
              </w:rPr>
              <w:t xml:space="preserve">question description. </w:t>
            </w:r>
          </w:p>
          <w:p w:rsidR="00F17CD9" w:rsidRPr="008A02CA" w:rsidP="00F17CD9" w14:paraId="465431E3" w14:textId="77777777">
            <w:pPr>
              <w:numPr>
                <w:ilvl w:val="0"/>
                <w:numId w:val="35"/>
              </w:numPr>
              <w:rPr>
                <w:rFonts w:eastAsia="Aptos" w:cstheme="minorHAnsi"/>
              </w:rPr>
            </w:pPr>
            <w:r w:rsidRPr="008A02CA">
              <w:rPr>
                <w:rFonts w:eastAsia="Aptos" w:cstheme="minorHAnsi"/>
              </w:rPr>
              <w:t>-Current: “Provide the following information on all of your employers from the last ten years, starting with the most recent employer.”</w:t>
            </w:r>
          </w:p>
          <w:p w:rsidR="00F17CD9" w:rsidRPr="008A02CA" w:rsidP="00F17CD9" w14:paraId="270AAC81" w14:textId="77777777">
            <w:pPr>
              <w:numPr>
                <w:ilvl w:val="0"/>
                <w:numId w:val="35"/>
              </w:numPr>
              <w:rPr>
                <w:rFonts w:eastAsia="Aptos" w:cstheme="minorHAnsi"/>
              </w:rPr>
            </w:pPr>
            <w:r w:rsidRPr="008A02CA">
              <w:rPr>
                <w:rFonts w:eastAsia="Aptos" w:cstheme="minorHAnsi"/>
                <w:b/>
                <w:bCs/>
              </w:rPr>
              <w:t>+Proposed</w:t>
            </w:r>
            <w:r w:rsidRPr="008A02CA">
              <w:rPr>
                <w:rFonts w:eastAsia="Aptos" w:cstheme="minorHAnsi"/>
              </w:rPr>
              <w:t xml:space="preserve">: “Provide the following information on all of your employers from the last </w:t>
            </w:r>
            <w:r w:rsidRPr="008A02CA">
              <w:rPr>
                <w:rFonts w:eastAsia="Aptos" w:cstheme="minorHAnsi"/>
                <w:highlight w:val="yellow"/>
              </w:rPr>
              <w:t>fifteen years</w:t>
            </w:r>
            <w:r w:rsidRPr="008A02CA">
              <w:rPr>
                <w:rFonts w:eastAsia="Aptos" w:cstheme="minorHAnsi"/>
              </w:rPr>
              <w:t>, starting with the most recent employer.”</w:t>
            </w:r>
          </w:p>
          <w:p w:rsidR="00F17CD9" w:rsidRPr="008A02CA" w:rsidP="00F17CD9" w14:paraId="1746415F" w14:textId="77777777">
            <w:pPr>
              <w:rPr>
                <w:rFonts w:eastAsia="Aptos" w:cstheme="minorHAnsi"/>
              </w:rPr>
            </w:pPr>
          </w:p>
        </w:tc>
      </w:tr>
      <w:tr w14:paraId="65827666" w14:textId="77777777" w:rsidTr="00E52B2E">
        <w:tblPrEx>
          <w:tblW w:w="9625" w:type="dxa"/>
          <w:tblLayout w:type="fixed"/>
          <w:tblLook w:val="04A0"/>
        </w:tblPrEx>
        <w:trPr>
          <w:trHeight w:val="300"/>
        </w:trPr>
        <w:tc>
          <w:tcPr>
            <w:tcW w:w="2065" w:type="dxa"/>
          </w:tcPr>
          <w:p w:rsidR="00F17CD9" w:rsidRPr="008A02CA" w:rsidP="00F17CD9" w14:paraId="15C40149" w14:textId="77777777">
            <w:pPr>
              <w:rPr>
                <w:rFonts w:eastAsia="Aptos" w:cstheme="minorHAnsi"/>
              </w:rPr>
            </w:pPr>
            <w:r w:rsidRPr="008A02CA">
              <w:rPr>
                <w:rFonts w:eastAsia="Aptos" w:cstheme="minorHAnsi"/>
              </w:rPr>
              <w:t xml:space="preserve">Work/ Education/ Training: </w:t>
            </w:r>
          </w:p>
          <w:p w:rsidR="00F17CD9" w:rsidRPr="008A02CA" w:rsidP="505730D4" w14:paraId="1B7202CC" w14:textId="77777777">
            <w:pPr>
              <w:rPr>
                <w:rFonts w:eastAsia="Aptos"/>
              </w:rPr>
            </w:pPr>
            <w:r w:rsidRPr="505730D4">
              <w:rPr>
                <w:rFonts w:eastAsia="Aptos"/>
              </w:rPr>
              <w:t>Additional Work/ Education/Training/</w:t>
            </w:r>
            <w:r w:rsidRPr="505730D4">
              <w:rPr>
                <w:rFonts w:eastAsia="Aptos"/>
                <w:highlight w:val="yellow"/>
              </w:rPr>
              <w:t xml:space="preserve">Travel </w:t>
            </w:r>
            <w:r w:rsidRPr="505730D4">
              <w:rPr>
                <w:rFonts w:eastAsia="Aptos"/>
              </w:rPr>
              <w:t>Information</w:t>
            </w:r>
          </w:p>
          <w:p w:rsidR="00F17CD9" w:rsidRPr="008A02CA" w:rsidP="00F17CD9" w14:paraId="7FE20533" w14:textId="77777777">
            <w:pPr>
              <w:rPr>
                <w:rFonts w:eastAsia="Aptos" w:cstheme="minorHAnsi"/>
              </w:rPr>
            </w:pPr>
          </w:p>
          <w:p w:rsidR="00F17CD9" w:rsidRPr="008A02CA" w:rsidP="00F17CD9" w14:paraId="1CEE8578" w14:textId="77777777">
            <w:pPr>
              <w:rPr>
                <w:rFonts w:eastAsia="Aptos" w:cstheme="minorHAnsi"/>
              </w:rPr>
            </w:pPr>
          </w:p>
        </w:tc>
        <w:tc>
          <w:tcPr>
            <w:tcW w:w="7560" w:type="dxa"/>
          </w:tcPr>
          <w:p w:rsidR="00F17CD9" w:rsidRPr="008A02CA" w:rsidP="00F17CD9" w14:paraId="0582FD87" w14:textId="77777777">
            <w:pPr>
              <w:rPr>
                <w:rFonts w:eastAsia="Aptos" w:cstheme="minorHAnsi"/>
              </w:rPr>
            </w:pPr>
            <w:r w:rsidRPr="008A02CA">
              <w:rPr>
                <w:rFonts w:eastAsia="Aptos" w:cstheme="minorHAnsi"/>
                <w:b/>
                <w:bCs/>
              </w:rPr>
              <w:t xml:space="preserve">+ Modify </w:t>
            </w:r>
            <w:r w:rsidRPr="008A02CA">
              <w:rPr>
                <w:rFonts w:eastAsia="Aptos" w:cstheme="minorHAnsi"/>
              </w:rPr>
              <w:t>requirements</w:t>
            </w:r>
            <w:r w:rsidRPr="008A02CA">
              <w:rPr>
                <w:rFonts w:eastAsia="Aptos" w:cstheme="minorHAnsi"/>
                <w:b/>
                <w:bCs/>
              </w:rPr>
              <w:t>:</w:t>
            </w:r>
            <w:r w:rsidRPr="008A02CA">
              <w:rPr>
                <w:rFonts w:eastAsia="Aptos" w:cstheme="minorHAnsi"/>
              </w:rPr>
              <w:t xml:space="preserve"> </w:t>
            </w:r>
          </w:p>
          <w:p w:rsidR="00F17CD9" w:rsidRPr="008A02CA" w:rsidP="00F17CD9" w14:paraId="0D44C89D" w14:textId="77777777">
            <w:pPr>
              <w:numPr>
                <w:ilvl w:val="0"/>
                <w:numId w:val="20"/>
              </w:numPr>
              <w:rPr>
                <w:rFonts w:eastAsia="Aptos" w:cstheme="minorHAnsi"/>
              </w:rPr>
            </w:pPr>
            <w:r w:rsidRPr="008A02CA">
              <w:rPr>
                <w:rFonts w:eastAsia="Aptos" w:cstheme="minorHAnsi"/>
              </w:rPr>
              <w:t>Currently…</w:t>
            </w:r>
          </w:p>
          <w:p w:rsidR="00F17CD9" w:rsidRPr="008A02CA" w:rsidP="00F17CD9" w14:paraId="22D0D4BA" w14:textId="77777777">
            <w:pPr>
              <w:numPr>
                <w:ilvl w:val="1"/>
                <w:numId w:val="20"/>
              </w:numPr>
              <w:rPr>
                <w:rFonts w:eastAsia="Aptos" w:cstheme="minorHAnsi"/>
              </w:rPr>
            </w:pPr>
            <w:r w:rsidRPr="008A02CA">
              <w:rPr>
                <w:rFonts w:eastAsia="Aptos" w:cstheme="minorHAnsi"/>
              </w:rPr>
              <w:t>Only certain applicants are required to complete all questions, including:</w:t>
            </w:r>
          </w:p>
          <w:p w:rsidR="00F17CD9" w:rsidRPr="008A02CA" w:rsidP="00F17CD9" w14:paraId="407DA50F" w14:textId="77777777">
            <w:pPr>
              <w:numPr>
                <w:ilvl w:val="2"/>
                <w:numId w:val="20"/>
              </w:numPr>
              <w:rPr>
                <w:rFonts w:eastAsia="Aptos" w:cstheme="minorHAnsi"/>
              </w:rPr>
            </w:pPr>
            <w:r w:rsidRPr="008A02CA">
              <w:rPr>
                <w:rFonts w:eastAsia="Aptos" w:cstheme="minorHAnsi"/>
              </w:rPr>
              <w:t>Males, ages 14-60</w:t>
            </w:r>
          </w:p>
          <w:p w:rsidR="00F17CD9" w:rsidRPr="008A02CA" w:rsidP="00F17CD9" w14:paraId="2F3200D9" w14:textId="77777777">
            <w:pPr>
              <w:numPr>
                <w:ilvl w:val="2"/>
                <w:numId w:val="20"/>
              </w:numPr>
              <w:rPr>
                <w:rFonts w:eastAsia="Aptos" w:cstheme="minorHAnsi"/>
              </w:rPr>
            </w:pPr>
            <w:r w:rsidRPr="008A02CA">
              <w:rPr>
                <w:rFonts w:eastAsia="Aptos" w:cstheme="minorHAnsi"/>
              </w:rPr>
              <w:t xml:space="preserve">All applicants 14+ who are stateless or from Afghanistan, Burma, China, Cuba, India, Iraq, Iran, North Korea, Pakistan, Saudi Arabia, Sudan, or Syria. </w:t>
            </w:r>
          </w:p>
          <w:p w:rsidR="00F17CD9" w:rsidRPr="008A02CA" w:rsidP="00F17CD9" w14:paraId="2E4524C1" w14:textId="77777777">
            <w:pPr>
              <w:numPr>
                <w:ilvl w:val="0"/>
                <w:numId w:val="20"/>
              </w:numPr>
              <w:rPr>
                <w:rFonts w:eastAsia="Aptos" w:cstheme="minorHAnsi"/>
              </w:rPr>
            </w:pPr>
            <w:r w:rsidRPr="008A02CA">
              <w:rPr>
                <w:rFonts w:eastAsia="Aptos" w:cstheme="minorHAnsi"/>
                <w:b/>
                <w:bCs/>
              </w:rPr>
              <w:t>Proposed</w:t>
            </w:r>
            <w:r w:rsidRPr="008A02CA">
              <w:rPr>
                <w:rFonts w:eastAsia="Aptos" w:cstheme="minorHAnsi"/>
              </w:rPr>
              <w:t>: All applicants will be required to answer all questions in this section.</w:t>
            </w:r>
          </w:p>
          <w:p w:rsidR="00F17CD9" w:rsidRPr="008A02CA" w:rsidP="00F17CD9" w14:paraId="2D9FC580" w14:textId="77777777">
            <w:pPr>
              <w:rPr>
                <w:rFonts w:eastAsia="Aptos" w:cstheme="minorHAnsi"/>
              </w:rPr>
            </w:pPr>
          </w:p>
          <w:p w:rsidR="00F17CD9" w:rsidRPr="008A02CA" w:rsidP="00F17CD9" w14:paraId="65687A9E" w14:textId="77777777">
            <w:pPr>
              <w:rPr>
                <w:rFonts w:eastAsia="Aptos" w:cstheme="minorHAnsi"/>
              </w:rPr>
            </w:pPr>
            <w:r w:rsidRPr="008A02CA">
              <w:rPr>
                <w:rFonts w:eastAsia="Aptos" w:cstheme="minorHAnsi"/>
              </w:rPr>
              <w:t>+</w:t>
            </w:r>
            <w:r w:rsidRPr="008A02CA">
              <w:rPr>
                <w:rFonts w:eastAsia="Aptos" w:cstheme="minorHAnsi"/>
                <w:b/>
                <w:bCs/>
              </w:rPr>
              <w:t xml:space="preserve">Modify </w:t>
            </w:r>
            <w:r w:rsidRPr="008A02CA">
              <w:rPr>
                <w:rFonts w:eastAsia="Aptos" w:cstheme="minorHAnsi"/>
              </w:rPr>
              <w:t>Travel Question</w:t>
            </w:r>
            <w:r w:rsidRPr="008A02CA">
              <w:rPr>
                <w:rFonts w:eastAsia="Aptos" w:cstheme="minorHAnsi"/>
                <w:b/>
                <w:bCs/>
              </w:rPr>
              <w:t>:</w:t>
            </w:r>
          </w:p>
          <w:p w:rsidR="00F17CD9" w:rsidRPr="008A02CA" w:rsidP="366F829E" w14:paraId="7434E54C" w14:textId="225EB360">
            <w:pPr>
              <w:numPr>
                <w:ilvl w:val="0"/>
                <w:numId w:val="20"/>
              </w:numPr>
              <w:rPr>
                <w:rFonts w:eastAsia="Aptos"/>
              </w:rPr>
            </w:pPr>
            <w:r w:rsidRPr="366F829E">
              <w:rPr>
                <w:rFonts w:eastAsia="Aptos"/>
              </w:rPr>
              <w:t xml:space="preserve">-Current: “Have you travelled to any countries/regions within the last five years?” </w:t>
            </w:r>
          </w:p>
          <w:p w:rsidR="00F17CD9" w:rsidRPr="008A02CA" w:rsidP="00F17CD9" w14:paraId="2C4D9603" w14:textId="77777777">
            <w:pPr>
              <w:numPr>
                <w:ilvl w:val="1"/>
                <w:numId w:val="20"/>
              </w:numPr>
              <w:rPr>
                <w:rFonts w:eastAsia="Aptos" w:cstheme="minorHAnsi"/>
              </w:rPr>
            </w:pPr>
            <w:r w:rsidRPr="008A02CA">
              <w:rPr>
                <w:rFonts w:eastAsia="Aptos" w:cstheme="minorHAnsi"/>
              </w:rPr>
              <w:t>Displayed only to applicants mentioned above.</w:t>
            </w:r>
          </w:p>
          <w:p w:rsidR="00F17CD9" w:rsidRPr="008A02CA" w:rsidP="00F17CD9" w14:paraId="3780BF3E" w14:textId="77777777">
            <w:pPr>
              <w:numPr>
                <w:ilvl w:val="1"/>
                <w:numId w:val="20"/>
              </w:numPr>
              <w:rPr>
                <w:rFonts w:eastAsia="Aptos" w:cstheme="minorHAnsi"/>
              </w:rPr>
            </w:pPr>
            <w:r w:rsidRPr="008A02CA">
              <w:rPr>
                <w:rFonts w:eastAsia="Aptos" w:cstheme="minorHAnsi"/>
              </w:rPr>
              <w:t>If yes, “Provide a List of Countries/Regions Visited:”</w:t>
            </w:r>
          </w:p>
          <w:p w:rsidR="00F17CD9" w:rsidRPr="008A02CA" w:rsidP="00F17CD9" w14:paraId="6135724E" w14:textId="77777777">
            <w:pPr>
              <w:numPr>
                <w:ilvl w:val="2"/>
                <w:numId w:val="20"/>
              </w:numPr>
              <w:rPr>
                <w:rFonts w:eastAsia="Aptos" w:cstheme="minorHAnsi"/>
              </w:rPr>
            </w:pPr>
            <w:r w:rsidRPr="008A02CA">
              <w:rPr>
                <w:rFonts w:eastAsia="Aptos" w:cstheme="minorHAnsi"/>
              </w:rPr>
              <w:t>Country/Region (dropdown box –SELECT ONE)</w:t>
            </w:r>
          </w:p>
          <w:p w:rsidR="00F17CD9" w:rsidRPr="008A02CA" w:rsidP="366F829E" w14:paraId="5A6F10CC" w14:textId="1204EC8B">
            <w:pPr>
              <w:numPr>
                <w:ilvl w:val="0"/>
                <w:numId w:val="20"/>
              </w:numPr>
              <w:rPr>
                <w:rFonts w:eastAsia="Aptos"/>
              </w:rPr>
            </w:pPr>
            <w:r w:rsidRPr="366F829E">
              <w:rPr>
                <w:rFonts w:eastAsia="Aptos"/>
                <w:b/>
                <w:bCs/>
              </w:rPr>
              <w:t xml:space="preserve">+Proposed: </w:t>
            </w:r>
            <w:r w:rsidRPr="366F829E">
              <w:rPr>
                <w:rFonts w:eastAsia="Aptos"/>
              </w:rPr>
              <w:t>“Have you travelled to any countries/regions</w:t>
            </w:r>
            <w:r w:rsidRPr="366F829E" w:rsidR="4C51C07C">
              <w:rPr>
                <w:rFonts w:eastAsia="Aptos"/>
              </w:rPr>
              <w:t xml:space="preserve">, </w:t>
            </w:r>
            <w:r w:rsidRPr="366F829E" w:rsidR="4C51C07C">
              <w:rPr>
                <w:rFonts w:eastAsia="Aptos"/>
                <w:highlight w:val="yellow"/>
              </w:rPr>
              <w:t>other than the United States</w:t>
            </w:r>
            <w:r w:rsidRPr="366F829E" w:rsidR="4C51C07C">
              <w:rPr>
                <w:rFonts w:eastAsia="Aptos"/>
              </w:rPr>
              <w:t>,</w:t>
            </w:r>
            <w:r w:rsidRPr="366F829E">
              <w:rPr>
                <w:rFonts w:eastAsia="Aptos"/>
              </w:rPr>
              <w:t xml:space="preserve"> within the last </w:t>
            </w:r>
            <w:r w:rsidRPr="366F829E">
              <w:rPr>
                <w:rFonts w:eastAsia="Aptos"/>
                <w:highlight w:val="yellow"/>
              </w:rPr>
              <w:t>fifteen</w:t>
            </w:r>
            <w:r w:rsidRPr="366F829E">
              <w:rPr>
                <w:rFonts w:eastAsia="Aptos"/>
              </w:rPr>
              <w:t xml:space="preserve"> years?” </w:t>
            </w:r>
          </w:p>
          <w:p w:rsidR="00F17CD9" w:rsidRPr="008A02CA" w:rsidP="00F17CD9" w14:paraId="71E4429D" w14:textId="77777777">
            <w:pPr>
              <w:numPr>
                <w:ilvl w:val="1"/>
                <w:numId w:val="20"/>
              </w:numPr>
              <w:rPr>
                <w:rFonts w:eastAsia="Aptos" w:cstheme="minorHAnsi"/>
              </w:rPr>
            </w:pPr>
            <w:r w:rsidRPr="008A02CA">
              <w:rPr>
                <w:rFonts w:eastAsia="Aptos" w:cstheme="minorHAnsi"/>
              </w:rPr>
              <w:t>Display for all applicants</w:t>
            </w:r>
          </w:p>
          <w:p w:rsidR="00F17CD9" w:rsidRPr="008A02CA" w:rsidP="00F17CD9" w14:paraId="5CDC7F70" w14:textId="77777777">
            <w:pPr>
              <w:numPr>
                <w:ilvl w:val="1"/>
                <w:numId w:val="20"/>
              </w:numPr>
              <w:rPr>
                <w:rFonts w:eastAsia="Aptos" w:cstheme="minorHAnsi"/>
              </w:rPr>
            </w:pPr>
            <w:r w:rsidRPr="008A02CA">
              <w:rPr>
                <w:rFonts w:eastAsia="Aptos" w:cstheme="minorHAnsi"/>
              </w:rPr>
              <w:t xml:space="preserve">If yes: “Provide a List of </w:t>
            </w:r>
            <w:r w:rsidRPr="008A02CA">
              <w:rPr>
                <w:rFonts w:eastAsia="Aptos" w:cstheme="minorHAnsi"/>
                <w:highlight w:val="yellow"/>
              </w:rPr>
              <w:t>Cities Visited in each Country/Region Visited</w:t>
            </w:r>
            <w:r w:rsidRPr="008A02CA">
              <w:rPr>
                <w:rFonts w:eastAsia="Aptos" w:cstheme="minorHAnsi"/>
              </w:rPr>
              <w:t>:”</w:t>
            </w:r>
          </w:p>
          <w:p w:rsidR="00F17CD9" w:rsidRPr="008A02CA" w:rsidP="00F17CD9" w14:paraId="1211D604" w14:textId="77777777">
            <w:pPr>
              <w:numPr>
                <w:ilvl w:val="2"/>
                <w:numId w:val="21"/>
              </w:numPr>
              <w:rPr>
                <w:rFonts w:eastAsia="Aptos" w:cstheme="minorHAnsi"/>
              </w:rPr>
            </w:pPr>
            <w:r w:rsidRPr="008A02CA">
              <w:rPr>
                <w:rFonts w:eastAsia="Aptos" w:cstheme="minorHAnsi"/>
              </w:rPr>
              <w:t>Country/Region (dropdown box –SELECT ONE)</w:t>
            </w:r>
          </w:p>
          <w:p w:rsidR="00F17CD9" w:rsidRPr="008A02CA" w:rsidP="00F17CD9" w14:paraId="514C0143" w14:textId="77777777">
            <w:pPr>
              <w:numPr>
                <w:ilvl w:val="2"/>
                <w:numId w:val="21"/>
              </w:numPr>
              <w:rPr>
                <w:rFonts w:eastAsia="Aptos" w:cstheme="minorHAnsi"/>
              </w:rPr>
            </w:pPr>
            <w:r w:rsidRPr="008A02CA">
              <w:rPr>
                <w:rFonts w:eastAsia="Aptos" w:cstheme="minorHAnsi"/>
                <w:highlight w:val="yellow"/>
              </w:rPr>
              <w:t>Cities</w:t>
            </w:r>
            <w:r w:rsidRPr="008A02CA">
              <w:rPr>
                <w:rFonts w:eastAsia="Aptos" w:cstheme="minorHAnsi"/>
              </w:rPr>
              <w:t xml:space="preserve"> (text box)</w:t>
            </w:r>
          </w:p>
          <w:p w:rsidR="00F17CD9" w:rsidRPr="008A02CA" w:rsidP="00F17CD9" w14:paraId="6BD94ED0" w14:textId="77777777">
            <w:pPr>
              <w:numPr>
                <w:ilvl w:val="2"/>
                <w:numId w:val="21"/>
              </w:numPr>
              <w:rPr>
                <w:rFonts w:eastAsia="Aptos" w:cstheme="minorHAnsi"/>
              </w:rPr>
            </w:pPr>
            <w:r w:rsidRPr="008A02CA">
              <w:rPr>
                <w:rFonts w:eastAsia="Aptos" w:cstheme="minorHAnsi"/>
                <w:highlight w:val="yellow"/>
              </w:rPr>
              <w:t>Date Arrived</w:t>
            </w:r>
            <w:r w:rsidRPr="008A02CA">
              <w:rPr>
                <w:rFonts w:eastAsia="Aptos" w:cstheme="minorHAnsi"/>
              </w:rPr>
              <w:t xml:space="preserve"> (DD-MMM-YYYY)</w:t>
            </w:r>
          </w:p>
          <w:p w:rsidR="00F17CD9" w:rsidRPr="008A02CA" w:rsidP="00F17CD9" w14:paraId="0AB17BD9" w14:textId="77777777">
            <w:pPr>
              <w:numPr>
                <w:ilvl w:val="2"/>
                <w:numId w:val="21"/>
              </w:numPr>
              <w:rPr>
                <w:rFonts w:eastAsia="Aptos" w:cstheme="minorHAnsi"/>
              </w:rPr>
            </w:pPr>
            <w:r w:rsidRPr="008A02CA">
              <w:rPr>
                <w:rFonts w:eastAsia="Aptos" w:cstheme="minorHAnsi"/>
                <w:highlight w:val="yellow"/>
              </w:rPr>
              <w:t>Length of Stay</w:t>
            </w:r>
            <w:r w:rsidRPr="008A02CA">
              <w:rPr>
                <w:rFonts w:eastAsia="Aptos" w:cstheme="minorHAnsi"/>
              </w:rPr>
              <w:t xml:space="preserve"> (Numerical + dropdown)</w:t>
            </w:r>
          </w:p>
          <w:p w:rsidR="00F17CD9" w:rsidRPr="008A02CA" w:rsidP="00F17CD9" w14:paraId="55E8F817" w14:textId="77777777">
            <w:pPr>
              <w:numPr>
                <w:ilvl w:val="2"/>
                <w:numId w:val="21"/>
              </w:numPr>
              <w:rPr>
                <w:rFonts w:eastAsia="Aptos" w:cstheme="minorHAnsi"/>
              </w:rPr>
            </w:pPr>
            <w:r w:rsidRPr="008A02CA">
              <w:rPr>
                <w:rFonts w:eastAsia="Aptos" w:cstheme="minorHAnsi"/>
              </w:rPr>
              <w:t>Person/Entity Who Paid for Trip (dropdown box –self, other person, present employer, employer in the U.S., other company/organization).</w:t>
            </w:r>
          </w:p>
        </w:tc>
      </w:tr>
      <w:tr w14:paraId="1DB4F190" w14:textId="77777777" w:rsidTr="00E52B2E">
        <w:tblPrEx>
          <w:tblW w:w="9625" w:type="dxa"/>
          <w:tblLayout w:type="fixed"/>
          <w:tblLook w:val="04A0"/>
        </w:tblPrEx>
        <w:trPr>
          <w:trHeight w:val="1628"/>
        </w:trPr>
        <w:tc>
          <w:tcPr>
            <w:tcW w:w="2065" w:type="dxa"/>
          </w:tcPr>
          <w:p w:rsidR="00F17CD9" w:rsidRPr="008A02CA" w:rsidP="00F17CD9" w14:paraId="59052469" w14:textId="77777777">
            <w:pPr>
              <w:rPr>
                <w:rFonts w:eastAsia="Aptos" w:cstheme="minorHAnsi"/>
              </w:rPr>
            </w:pPr>
            <w:r w:rsidRPr="008A02CA">
              <w:rPr>
                <w:rFonts w:eastAsia="Aptos" w:cstheme="minorHAnsi"/>
              </w:rPr>
              <w:t>Security and Background: Security Information 1</w:t>
            </w:r>
          </w:p>
        </w:tc>
        <w:tc>
          <w:tcPr>
            <w:tcW w:w="7560" w:type="dxa"/>
          </w:tcPr>
          <w:p w:rsidR="00F17CD9" w:rsidRPr="008A02CA" w:rsidP="00F17CD9" w14:paraId="3552A590" w14:textId="77777777">
            <w:pPr>
              <w:rPr>
                <w:rFonts w:eastAsia="Aptos" w:cstheme="minorHAnsi"/>
              </w:rPr>
            </w:pPr>
            <w:r w:rsidRPr="008A02CA">
              <w:rPr>
                <w:rFonts w:eastAsia="Aptos" w:cstheme="minorHAnsi"/>
                <w:b/>
                <w:bCs/>
              </w:rPr>
              <w:t>+Question Modification</w:t>
            </w:r>
            <w:r w:rsidRPr="008A02CA">
              <w:rPr>
                <w:rFonts w:eastAsia="Aptos" w:cstheme="minorHAnsi"/>
              </w:rPr>
              <w:t xml:space="preserve">: </w:t>
            </w:r>
          </w:p>
          <w:p w:rsidR="00F17CD9" w:rsidRPr="008A02CA" w:rsidP="00F17CD9" w14:paraId="3EA661D9" w14:textId="77777777">
            <w:pPr>
              <w:numPr>
                <w:ilvl w:val="0"/>
                <w:numId w:val="22"/>
              </w:numPr>
              <w:rPr>
                <w:rFonts w:eastAsia="Aptos" w:cstheme="minorHAnsi"/>
              </w:rPr>
            </w:pPr>
            <w:r w:rsidRPr="008A02CA">
              <w:rPr>
                <w:rFonts w:eastAsia="Aptos" w:cstheme="minorHAnsi"/>
              </w:rPr>
              <w:t>-Current: “Are you a member or representative of a terrorist organization?”</w:t>
            </w:r>
          </w:p>
          <w:p w:rsidR="00F17CD9" w:rsidRPr="008A02CA" w:rsidP="00F17CD9" w14:paraId="1004A830" w14:textId="77777777">
            <w:pPr>
              <w:numPr>
                <w:ilvl w:val="0"/>
                <w:numId w:val="22"/>
              </w:numPr>
              <w:rPr>
                <w:rFonts w:eastAsia="Aptos" w:cstheme="minorHAnsi"/>
                <w:b/>
                <w:bCs/>
              </w:rPr>
            </w:pPr>
            <w:r w:rsidRPr="008A02CA">
              <w:rPr>
                <w:rFonts w:eastAsia="Aptos" w:cstheme="minorHAnsi"/>
                <w:b/>
                <w:bCs/>
              </w:rPr>
              <w:t>+Proposed</w:t>
            </w:r>
            <w:r w:rsidRPr="008A02CA">
              <w:rPr>
                <w:rFonts w:eastAsia="Aptos" w:cstheme="minorHAnsi"/>
              </w:rPr>
              <w:t>:</w:t>
            </w:r>
            <w:r w:rsidRPr="008A02CA">
              <w:rPr>
                <w:rFonts w:eastAsia="Aptos" w:cstheme="minorHAnsi"/>
                <w:b/>
                <w:bCs/>
              </w:rPr>
              <w:t xml:space="preserve"> “</w:t>
            </w:r>
            <w:r w:rsidRPr="008A02CA">
              <w:rPr>
                <w:rFonts w:eastAsia="Aptos" w:cstheme="minorHAnsi"/>
              </w:rPr>
              <w:t xml:space="preserve">Are you, </w:t>
            </w:r>
            <w:r w:rsidRPr="008A02CA">
              <w:rPr>
                <w:rFonts w:eastAsia="Aptos" w:cstheme="minorHAnsi"/>
                <w:highlight w:val="yellow"/>
              </w:rPr>
              <w:t>or have you ever been</w:t>
            </w:r>
            <w:r w:rsidRPr="008A02CA">
              <w:rPr>
                <w:rFonts w:eastAsia="Aptos" w:cstheme="minorHAnsi"/>
              </w:rPr>
              <w:t>, a member or representative of a terrorist organization?”</w:t>
            </w:r>
          </w:p>
        </w:tc>
      </w:tr>
      <w:tr w14:paraId="35A755D6" w14:textId="77777777" w:rsidTr="00E52B2E">
        <w:tblPrEx>
          <w:tblW w:w="9625" w:type="dxa"/>
          <w:tblLayout w:type="fixed"/>
          <w:tblLook w:val="04A0"/>
        </w:tblPrEx>
        <w:trPr>
          <w:trHeight w:val="300"/>
        </w:trPr>
        <w:tc>
          <w:tcPr>
            <w:tcW w:w="2065" w:type="dxa"/>
          </w:tcPr>
          <w:p w:rsidR="00F17CD9" w:rsidRPr="008A02CA" w:rsidP="00F17CD9" w14:paraId="41A3D6A9" w14:textId="77777777">
            <w:pPr>
              <w:rPr>
                <w:rFonts w:eastAsia="Aptos" w:cstheme="minorHAnsi"/>
              </w:rPr>
            </w:pPr>
            <w:r w:rsidRPr="008A02CA">
              <w:rPr>
                <w:rFonts w:eastAsia="Aptos" w:cstheme="minorHAnsi"/>
              </w:rPr>
              <w:t>Security and Background: Security Information 2</w:t>
            </w:r>
          </w:p>
        </w:tc>
        <w:tc>
          <w:tcPr>
            <w:tcW w:w="7560" w:type="dxa"/>
          </w:tcPr>
          <w:p w:rsidR="00F17CD9" w:rsidRPr="008A02CA" w:rsidP="366F829E" w14:paraId="456EF7D2" w14:textId="405FBFFA">
            <w:pPr>
              <w:rPr>
                <w:rFonts w:eastAsia="Aptos"/>
              </w:rPr>
            </w:pPr>
            <w:r w:rsidRPr="366F829E">
              <w:rPr>
                <w:rFonts w:eastAsia="Aptos"/>
                <w:b/>
                <w:bCs/>
              </w:rPr>
              <w:t>+Question Modification</w:t>
            </w:r>
            <w:r w:rsidRPr="366F829E" w:rsidR="572A99F6">
              <w:rPr>
                <w:rFonts w:eastAsia="Aptos"/>
                <w:b/>
                <w:bCs/>
              </w:rPr>
              <w:t>s</w:t>
            </w:r>
            <w:r w:rsidRPr="366F829E">
              <w:rPr>
                <w:rFonts w:eastAsia="Aptos"/>
              </w:rPr>
              <w:t xml:space="preserve">: </w:t>
            </w:r>
          </w:p>
          <w:p w:rsidR="00F17CD9" w:rsidRPr="008A02CA" w:rsidP="00F17CD9" w14:paraId="4D2618BE" w14:textId="77777777">
            <w:pPr>
              <w:numPr>
                <w:ilvl w:val="0"/>
                <w:numId w:val="22"/>
              </w:numPr>
              <w:rPr>
                <w:rFonts w:eastAsia="Aptos" w:cstheme="minorHAnsi"/>
              </w:rPr>
            </w:pPr>
            <w:r w:rsidRPr="008A02CA">
              <w:rPr>
                <w:rFonts w:eastAsia="Aptos" w:cstheme="minorHAnsi"/>
              </w:rPr>
              <w:t>-Current: “Are you a member of or affiliated with the Communist or other totalitarian party?”</w:t>
            </w:r>
          </w:p>
          <w:p w:rsidR="00F17CD9" w:rsidRPr="008A02CA" w:rsidP="366F829E" w14:paraId="210E79BF" w14:textId="433EB008">
            <w:pPr>
              <w:numPr>
                <w:ilvl w:val="1"/>
                <w:numId w:val="22"/>
              </w:numPr>
              <w:rPr>
                <w:rFonts w:eastAsia="Aptos"/>
              </w:rPr>
            </w:pPr>
            <w:r w:rsidRPr="366F829E">
              <w:rPr>
                <w:rFonts w:eastAsia="Aptos"/>
                <w:b/>
                <w:bCs/>
              </w:rPr>
              <w:t>+Proposed: “</w:t>
            </w:r>
            <w:r w:rsidRPr="366F829E">
              <w:rPr>
                <w:rFonts w:eastAsia="Aptos"/>
              </w:rPr>
              <w:t xml:space="preserve">Are you, </w:t>
            </w:r>
            <w:r w:rsidRPr="366F829E">
              <w:rPr>
                <w:rFonts w:eastAsia="Aptos"/>
                <w:highlight w:val="yellow"/>
              </w:rPr>
              <w:t>or have you ever been</w:t>
            </w:r>
            <w:r w:rsidRPr="366F829E">
              <w:rPr>
                <w:rFonts w:eastAsia="Aptos"/>
              </w:rPr>
              <w:t>, a member of or affiliated with the Communist or other totalitarian party?”</w:t>
            </w:r>
          </w:p>
          <w:p w:rsidR="00F17CD9" w:rsidRPr="008A02CA" w:rsidP="366F829E" w14:paraId="4C011D56" w14:textId="0A00135D">
            <w:pPr>
              <w:numPr>
                <w:ilvl w:val="0"/>
                <w:numId w:val="22"/>
              </w:numPr>
              <w:rPr>
                <w:rFonts w:eastAsia="Aptos"/>
              </w:rPr>
            </w:pPr>
            <w:r w:rsidRPr="7695CD97">
              <w:rPr>
                <w:rFonts w:eastAsia="Aptos"/>
              </w:rPr>
              <w:t xml:space="preserve">-Current: “Has </w:t>
            </w:r>
            <w:r w:rsidRPr="03787C00">
              <w:rPr>
                <w:rFonts w:eastAsia="Aptos"/>
              </w:rPr>
              <w:t>the Secretary of Homeland Security of the United States</w:t>
            </w:r>
            <w:r w:rsidRPr="7695CD97">
              <w:rPr>
                <w:rFonts w:eastAsia="Aptos"/>
                <w:color w:val="FF0000"/>
              </w:rPr>
              <w:t xml:space="preserve"> </w:t>
            </w:r>
            <w:r w:rsidRPr="7695CD97">
              <w:rPr>
                <w:rFonts w:eastAsia="Aptos"/>
              </w:rPr>
              <w:t>ever determined that you knowingly made a frivolous application for asylum?”</w:t>
            </w:r>
          </w:p>
          <w:p w:rsidR="00F17CD9" w:rsidRPr="008A02CA" w:rsidP="366F829E" w14:paraId="634EEFF0" w14:textId="527899AF">
            <w:pPr>
              <w:numPr>
                <w:ilvl w:val="1"/>
                <w:numId w:val="22"/>
              </w:numPr>
              <w:rPr>
                <w:rFonts w:eastAsia="Aptos"/>
              </w:rPr>
            </w:pPr>
            <w:r w:rsidRPr="7695CD97">
              <w:rPr>
                <w:rFonts w:eastAsia="Aptos"/>
                <w:b/>
                <w:bCs/>
              </w:rPr>
              <w:t>+Proposed</w:t>
            </w:r>
            <w:r w:rsidRPr="7695CD97">
              <w:rPr>
                <w:rFonts w:eastAsia="Aptos"/>
              </w:rPr>
              <w:t xml:space="preserve">:  “Has </w:t>
            </w:r>
            <w:r w:rsidRPr="7695CD97" w:rsidR="49ED493E">
              <w:rPr>
                <w:rFonts w:eastAsia="Aptos"/>
                <w:highlight w:val="yellow"/>
              </w:rPr>
              <w:t xml:space="preserve">an immigration judge or </w:t>
            </w:r>
            <w:r w:rsidRPr="7695CD97" w:rsidR="4250F986">
              <w:rPr>
                <w:rFonts w:eastAsia="Aptos"/>
                <w:highlight w:val="yellow"/>
              </w:rPr>
              <w:t>the</w:t>
            </w:r>
            <w:r w:rsidRPr="7695CD97" w:rsidR="78B3493B">
              <w:rPr>
                <w:rFonts w:eastAsia="Aptos"/>
                <w:highlight w:val="yellow"/>
              </w:rPr>
              <w:t xml:space="preserve"> </w:t>
            </w:r>
            <w:r w:rsidRPr="7695CD97" w:rsidR="49ED493E">
              <w:rPr>
                <w:rFonts w:eastAsia="Aptos"/>
                <w:highlight w:val="yellow"/>
              </w:rPr>
              <w:t>Board of Immigration Appeals</w:t>
            </w:r>
            <w:r w:rsidRPr="7695CD97">
              <w:rPr>
                <w:rFonts w:eastAsia="Aptos"/>
                <w:highlight w:val="yellow"/>
              </w:rPr>
              <w:t xml:space="preserve"> </w:t>
            </w:r>
            <w:r w:rsidRPr="7695CD97">
              <w:rPr>
                <w:rFonts w:eastAsia="Aptos"/>
              </w:rPr>
              <w:t>ever determined that you knowingly made a frivolous application for asylum?”</w:t>
            </w:r>
          </w:p>
          <w:p w:rsidR="00F17CD9" w:rsidRPr="008A02CA" w:rsidP="7695CD97" w14:paraId="4990089D" w14:textId="668A7B9D">
            <w:pPr>
              <w:ind w:left="1440"/>
              <w:rPr>
                <w:rFonts w:eastAsia="Aptos"/>
              </w:rPr>
            </w:pPr>
          </w:p>
        </w:tc>
      </w:tr>
      <w:tr w14:paraId="42F03827" w14:textId="77777777" w:rsidTr="00E52B2E">
        <w:tblPrEx>
          <w:tblW w:w="9625" w:type="dxa"/>
          <w:tblLayout w:type="fixed"/>
          <w:tblLook w:val="04A0"/>
        </w:tblPrEx>
        <w:trPr>
          <w:trHeight w:val="300"/>
        </w:trPr>
        <w:tc>
          <w:tcPr>
            <w:tcW w:w="2065" w:type="dxa"/>
          </w:tcPr>
          <w:p w:rsidR="00F17CD9" w:rsidRPr="008A02CA" w:rsidP="00F17CD9" w14:paraId="6F94D4AC" w14:textId="77777777">
            <w:pPr>
              <w:rPr>
                <w:rFonts w:eastAsia="Aptos" w:cstheme="minorHAnsi"/>
              </w:rPr>
            </w:pPr>
            <w:r w:rsidRPr="008A02CA">
              <w:rPr>
                <w:rFonts w:eastAsia="Aptos" w:cstheme="minorHAnsi"/>
              </w:rPr>
              <w:t>Social Security Number: Social Security Number Information</w:t>
            </w:r>
          </w:p>
        </w:tc>
        <w:tc>
          <w:tcPr>
            <w:tcW w:w="7560" w:type="dxa"/>
          </w:tcPr>
          <w:p w:rsidR="00F17CD9" w:rsidRPr="008A02CA" w:rsidP="00F17CD9" w14:paraId="3BAFB3D6" w14:textId="77777777">
            <w:pPr>
              <w:rPr>
                <w:rFonts w:eastAsia="Aptos" w:cstheme="minorHAnsi"/>
              </w:rPr>
            </w:pPr>
            <w:r w:rsidRPr="008A02CA">
              <w:rPr>
                <w:rFonts w:eastAsia="Aptos" w:cstheme="minorHAnsi"/>
              </w:rPr>
              <w:t>+</w:t>
            </w:r>
            <w:r w:rsidRPr="008A02CA">
              <w:rPr>
                <w:rFonts w:eastAsia="Aptos" w:cstheme="minorHAnsi"/>
                <w:b/>
                <w:bCs/>
              </w:rPr>
              <w:t xml:space="preserve">Add </w:t>
            </w:r>
            <w:r w:rsidRPr="008A02CA">
              <w:rPr>
                <w:rFonts w:eastAsia="Aptos" w:cstheme="minorHAnsi"/>
              </w:rPr>
              <w:t>Question when applicants answer “yes” to “Have you ever applied for a social security number?”</w:t>
            </w:r>
          </w:p>
          <w:p w:rsidR="00F17CD9" w:rsidRPr="008A02CA" w:rsidP="00F17CD9" w14:paraId="5E92DB34" w14:textId="77777777">
            <w:pPr>
              <w:numPr>
                <w:ilvl w:val="0"/>
                <w:numId w:val="22"/>
              </w:numPr>
              <w:rPr>
                <w:rFonts w:eastAsia="Aptos" w:cstheme="minorHAnsi"/>
              </w:rPr>
            </w:pPr>
            <w:r w:rsidRPr="008A02CA">
              <w:rPr>
                <w:rFonts w:eastAsia="Aptos" w:cstheme="minorHAnsi"/>
              </w:rPr>
              <w:t>“</w:t>
            </w:r>
            <w:r w:rsidRPr="008A02CA">
              <w:rPr>
                <w:rFonts w:eastAsia="Aptos" w:cstheme="minorHAnsi"/>
                <w:highlight w:val="yellow"/>
              </w:rPr>
              <w:t>Do you want the Social Security Administration to issue a Social Security number and a card</w:t>
            </w:r>
            <w:r w:rsidRPr="008A02CA">
              <w:rPr>
                <w:rFonts w:eastAsia="Aptos" w:cstheme="minorHAnsi"/>
              </w:rPr>
              <w:t>?”</w:t>
            </w:r>
          </w:p>
        </w:tc>
      </w:tr>
      <w:tr w14:paraId="3CAF94F4" w14:textId="77777777" w:rsidTr="00E52B2E">
        <w:tblPrEx>
          <w:tblW w:w="9625" w:type="dxa"/>
          <w:tblLayout w:type="fixed"/>
          <w:tblLook w:val="04A0"/>
        </w:tblPrEx>
        <w:trPr>
          <w:trHeight w:val="300"/>
        </w:trPr>
        <w:tc>
          <w:tcPr>
            <w:tcW w:w="2065" w:type="dxa"/>
          </w:tcPr>
          <w:p w:rsidR="00F17CD9" w:rsidRPr="008A02CA" w:rsidP="00F17CD9" w14:paraId="14A6F6FA" w14:textId="77777777">
            <w:pPr>
              <w:rPr>
                <w:rFonts w:eastAsia="Aptos" w:cstheme="minorHAnsi"/>
              </w:rPr>
            </w:pPr>
            <w:r w:rsidRPr="008A02CA">
              <w:rPr>
                <w:rFonts w:eastAsia="Calibri" w:cstheme="minorHAnsi"/>
                <w:color w:val="000000"/>
              </w:rPr>
              <w:t>Disclaimer</w:t>
            </w:r>
          </w:p>
        </w:tc>
        <w:tc>
          <w:tcPr>
            <w:tcW w:w="7560" w:type="dxa"/>
          </w:tcPr>
          <w:p w:rsidR="00F17CD9" w:rsidRPr="008A02CA" w:rsidP="00F17CD9" w14:paraId="645DA13F" w14:textId="77777777">
            <w:pPr>
              <w:rPr>
                <w:rFonts w:eastAsia="Calibri" w:cstheme="minorHAnsi"/>
                <w:b/>
                <w:bCs/>
                <w:color w:val="000000"/>
              </w:rPr>
            </w:pPr>
            <w:r w:rsidRPr="008A02CA">
              <w:rPr>
                <w:rFonts w:eastAsia="Calibri" w:cstheme="minorHAnsi"/>
                <w:b/>
                <w:bCs/>
                <w:color w:val="000000"/>
              </w:rPr>
              <w:t>Modify</w:t>
            </w:r>
            <w:r w:rsidRPr="008A02CA">
              <w:rPr>
                <w:rFonts w:eastAsia="Calibri" w:cstheme="minorHAnsi"/>
                <w:color w:val="000000"/>
              </w:rPr>
              <w:t xml:space="preserve"> contact information provided in the disclaimer:</w:t>
            </w:r>
          </w:p>
          <w:p w:rsidR="00F17CD9" w:rsidRPr="008A02CA" w:rsidP="00F17CD9" w14:paraId="76FFD236" w14:textId="77777777">
            <w:pPr>
              <w:numPr>
                <w:ilvl w:val="1"/>
                <w:numId w:val="34"/>
              </w:numPr>
              <w:ind w:left="1080"/>
              <w:rPr>
                <w:rFonts w:eastAsia="Calibri" w:cstheme="minorHAnsi"/>
                <w:b/>
                <w:bCs/>
                <w:color w:val="000000"/>
              </w:rPr>
            </w:pPr>
            <w:r w:rsidRPr="008A02CA">
              <w:rPr>
                <w:rFonts w:eastAsia="Calibri" w:cstheme="minorHAnsi"/>
                <w:i/>
                <w:iCs/>
                <w:color w:val="000000"/>
              </w:rPr>
              <w:t>Currently</w:t>
            </w:r>
            <w:r w:rsidRPr="008A02CA">
              <w:rPr>
                <w:rFonts w:eastAsia="Calibri" w:cstheme="minorHAnsi"/>
                <w:color w:val="000000"/>
              </w:rPr>
              <w:t xml:space="preserve">, </w:t>
            </w:r>
          </w:p>
          <w:p w:rsidR="00F17CD9" w:rsidRPr="008A02CA" w:rsidP="00F17CD9" w14:paraId="4F306A23" w14:textId="77777777">
            <w:pPr>
              <w:ind w:left="1080"/>
              <w:rPr>
                <w:rFonts w:eastAsia="Calibri" w:cstheme="minorHAnsi"/>
                <w:color w:val="000000"/>
              </w:rPr>
            </w:pPr>
            <w:r w:rsidRPr="008A02CA">
              <w:rPr>
                <w:rFonts w:eastAsia="Calibri" w:cstheme="minorHAnsi"/>
                <w:color w:val="000000"/>
              </w:rPr>
              <w:t>Public Communication Division</w:t>
            </w:r>
          </w:p>
          <w:p w:rsidR="00F17CD9" w:rsidRPr="008A02CA" w:rsidP="00F17CD9" w14:paraId="0F6498C2" w14:textId="77777777">
            <w:pPr>
              <w:ind w:left="1080"/>
              <w:rPr>
                <w:rFonts w:eastAsia="Calibri" w:cstheme="minorHAnsi"/>
                <w:color w:val="000000"/>
              </w:rPr>
            </w:pPr>
            <w:r w:rsidRPr="008A02CA">
              <w:rPr>
                <w:rFonts w:eastAsia="Calibri" w:cstheme="minorHAnsi"/>
                <w:color w:val="000000"/>
              </w:rPr>
              <w:t>PA/PL</w:t>
            </w:r>
          </w:p>
          <w:p w:rsidR="00F17CD9" w:rsidRPr="008A02CA" w:rsidP="00F17CD9" w14:paraId="21450E5D" w14:textId="77777777">
            <w:pPr>
              <w:ind w:left="1080"/>
              <w:rPr>
                <w:rFonts w:eastAsia="Calibri" w:cstheme="minorHAnsi"/>
                <w:color w:val="000000"/>
              </w:rPr>
            </w:pPr>
            <w:r w:rsidRPr="008A02CA">
              <w:rPr>
                <w:rFonts w:eastAsia="Calibri" w:cstheme="minorHAnsi"/>
                <w:color w:val="000000"/>
              </w:rPr>
              <w:t>U.S. Department of State</w:t>
            </w:r>
          </w:p>
          <w:p w:rsidR="00F17CD9" w:rsidRPr="008A02CA" w:rsidP="00F17CD9" w14:paraId="7144CEFD" w14:textId="77777777">
            <w:pPr>
              <w:ind w:left="1080"/>
              <w:rPr>
                <w:rFonts w:eastAsia="Calibri" w:cstheme="minorHAnsi"/>
                <w:color w:val="000000"/>
              </w:rPr>
            </w:pPr>
            <w:r w:rsidRPr="008A02CA">
              <w:rPr>
                <w:rFonts w:eastAsia="Calibri" w:cstheme="minorHAnsi"/>
                <w:color w:val="000000"/>
              </w:rPr>
              <w:t>Washington, D.C. 20520</w:t>
            </w:r>
          </w:p>
          <w:p w:rsidR="00F17CD9" w:rsidRPr="008A02CA" w:rsidP="00F17CD9" w14:paraId="77C5AB81" w14:textId="77777777">
            <w:pPr>
              <w:ind w:left="1080"/>
              <w:rPr>
                <w:rFonts w:eastAsia="Calibri" w:cstheme="minorHAnsi"/>
                <w:color w:val="000000"/>
              </w:rPr>
            </w:pPr>
            <w:r w:rsidRPr="008A02CA">
              <w:rPr>
                <w:rFonts w:eastAsia="Calibri" w:cstheme="minorHAnsi"/>
                <w:color w:val="000000"/>
              </w:rPr>
              <w:t>202-647-6575</w:t>
            </w:r>
          </w:p>
          <w:p w:rsidR="00F17CD9" w:rsidRPr="008A02CA" w:rsidP="00F17CD9" w14:paraId="75516DC5" w14:textId="77777777">
            <w:pPr>
              <w:ind w:left="1080"/>
              <w:rPr>
                <w:rFonts w:eastAsia="Calibri" w:cstheme="minorHAnsi"/>
                <w:color w:val="000000"/>
              </w:rPr>
            </w:pPr>
            <w:r w:rsidRPr="008A02CA">
              <w:rPr>
                <w:rFonts w:eastAsia="Calibri" w:cstheme="minorHAnsi"/>
                <w:color w:val="000000"/>
              </w:rPr>
              <w:t xml:space="preserve">Also see </w:t>
            </w:r>
            <w:hyperlink r:id="rId6" w:history="1">
              <w:r w:rsidRPr="008A02CA">
                <w:rPr>
                  <w:rFonts w:eastAsia="Calibri" w:cstheme="minorHAnsi"/>
                  <w:color w:val="0563C1"/>
                  <w:u w:val="single"/>
                </w:rPr>
                <w:t>http://contact-us.state.gov</w:t>
              </w:r>
            </w:hyperlink>
            <w:r w:rsidRPr="008A02CA">
              <w:rPr>
                <w:rFonts w:eastAsia="Calibri" w:cstheme="minorHAnsi"/>
                <w:color w:val="000000"/>
              </w:rPr>
              <w:t xml:space="preserve"> </w:t>
            </w:r>
          </w:p>
          <w:p w:rsidR="00F17CD9" w:rsidRPr="008A02CA" w:rsidP="00F17CD9" w14:paraId="4FED0CC9" w14:textId="77777777">
            <w:pPr>
              <w:ind w:left="1080"/>
              <w:rPr>
                <w:rFonts w:eastAsia="Calibri" w:cstheme="minorHAnsi"/>
                <w:b/>
                <w:bCs/>
                <w:color w:val="000000"/>
              </w:rPr>
            </w:pPr>
            <w:r w:rsidRPr="008A02CA">
              <w:rPr>
                <w:rFonts w:eastAsia="Calibri" w:cstheme="minorHAnsi"/>
                <w:color w:val="000000"/>
              </w:rPr>
              <w:t xml:space="preserve"> </w:t>
            </w:r>
          </w:p>
          <w:p w:rsidR="00F17CD9" w:rsidRPr="008A02CA" w:rsidP="00F17CD9" w14:paraId="54105C5A" w14:textId="77777777">
            <w:pPr>
              <w:numPr>
                <w:ilvl w:val="1"/>
                <w:numId w:val="34"/>
              </w:numPr>
              <w:ind w:left="1080"/>
              <w:rPr>
                <w:rFonts w:eastAsia="Calibri" w:cstheme="minorHAnsi"/>
                <w:b/>
                <w:bCs/>
                <w:color w:val="000000"/>
              </w:rPr>
            </w:pPr>
            <w:r w:rsidRPr="008A02CA">
              <w:rPr>
                <w:rFonts w:eastAsia="Calibri" w:cstheme="minorHAnsi"/>
                <w:b/>
                <w:bCs/>
                <w:color w:val="000000"/>
              </w:rPr>
              <w:t>Proposed,</w:t>
            </w:r>
          </w:p>
          <w:p w:rsidR="00F17CD9" w:rsidRPr="008A02CA" w:rsidP="00F17CD9" w14:paraId="12B3C0AA" w14:textId="77777777">
            <w:pPr>
              <w:ind w:left="1080"/>
              <w:rPr>
                <w:rFonts w:eastAsia="Calibri" w:cstheme="minorHAnsi"/>
                <w:color w:val="000000"/>
              </w:rPr>
            </w:pPr>
            <w:r w:rsidRPr="008A02CA">
              <w:rPr>
                <w:rFonts w:eastAsia="Calibri" w:cstheme="minorHAnsi"/>
                <w:color w:val="000000"/>
              </w:rPr>
              <w:t>Bureau of Global Public Affairs, Office of Public Liaison</w:t>
            </w:r>
          </w:p>
          <w:p w:rsidR="00F17CD9" w:rsidRPr="008A02CA" w:rsidP="00F17CD9" w14:paraId="14F2F6AD" w14:textId="77777777">
            <w:pPr>
              <w:ind w:left="1080"/>
              <w:rPr>
                <w:rFonts w:eastAsia="Calibri" w:cstheme="minorHAnsi"/>
                <w:color w:val="000000"/>
              </w:rPr>
            </w:pPr>
            <w:r w:rsidRPr="008A02CA">
              <w:rPr>
                <w:rFonts w:eastAsia="Calibri" w:cstheme="minorHAnsi"/>
                <w:color w:val="000000"/>
              </w:rPr>
              <w:t>GPA/SOE/PL</w:t>
            </w:r>
          </w:p>
          <w:p w:rsidR="00F17CD9" w:rsidRPr="008A02CA" w:rsidP="00F17CD9" w14:paraId="47EE182C" w14:textId="77777777">
            <w:pPr>
              <w:ind w:left="1080"/>
              <w:rPr>
                <w:rFonts w:eastAsia="Calibri" w:cstheme="minorHAnsi"/>
                <w:color w:val="000000"/>
              </w:rPr>
            </w:pPr>
            <w:r w:rsidRPr="008A02CA">
              <w:rPr>
                <w:rFonts w:eastAsia="Calibri" w:cstheme="minorHAnsi"/>
                <w:color w:val="000000"/>
              </w:rPr>
              <w:t>U.S. Department of State</w:t>
            </w:r>
          </w:p>
          <w:p w:rsidR="00F17CD9" w:rsidRPr="008A02CA" w:rsidP="00F17CD9" w14:paraId="14223B36" w14:textId="77777777">
            <w:pPr>
              <w:ind w:left="1080"/>
              <w:rPr>
                <w:rFonts w:eastAsia="Calibri" w:cstheme="minorHAnsi"/>
                <w:color w:val="000000"/>
              </w:rPr>
            </w:pPr>
            <w:r w:rsidRPr="008A02CA">
              <w:rPr>
                <w:rFonts w:eastAsia="Calibri" w:cstheme="minorHAnsi"/>
                <w:color w:val="000000"/>
              </w:rPr>
              <w:t>Washington, D.C. 20520</w:t>
            </w:r>
          </w:p>
          <w:p w:rsidR="00F17CD9" w:rsidRPr="008A02CA" w:rsidP="00F17CD9" w14:paraId="00463753" w14:textId="77777777">
            <w:pPr>
              <w:ind w:left="1080"/>
              <w:rPr>
                <w:rFonts w:eastAsia="Calibri" w:cstheme="minorHAnsi"/>
                <w:color w:val="000000"/>
              </w:rPr>
            </w:pPr>
            <w:r w:rsidRPr="008A02CA">
              <w:rPr>
                <w:rFonts w:eastAsia="Calibri" w:cstheme="minorHAnsi"/>
                <w:color w:val="000000"/>
              </w:rPr>
              <w:t>202-647-6575</w:t>
            </w:r>
          </w:p>
          <w:p w:rsidR="00F17CD9" w:rsidRPr="008A02CA" w:rsidP="00F17CD9" w14:paraId="20C5212E" w14:textId="77777777">
            <w:pPr>
              <w:ind w:left="1080"/>
              <w:rPr>
                <w:rFonts w:eastAsia="Calibri" w:cstheme="minorHAnsi"/>
                <w:color w:val="000000"/>
              </w:rPr>
            </w:pPr>
            <w:hyperlink r:id="rId7" w:history="1">
              <w:r w:rsidRPr="008A02CA" w:rsidR="00BD0196">
                <w:rPr>
                  <w:rFonts w:eastAsia="Calibri" w:cstheme="minorHAnsi"/>
                  <w:color w:val="0563C1"/>
                  <w:u w:val="single"/>
                </w:rPr>
                <w:t>publicoutreach@state.gov</w:t>
              </w:r>
            </w:hyperlink>
            <w:r w:rsidRPr="008A02CA" w:rsidR="00BD0196">
              <w:rPr>
                <w:rFonts w:eastAsia="Calibri" w:cstheme="minorHAnsi"/>
                <w:color w:val="000000"/>
              </w:rPr>
              <w:t xml:space="preserve"> </w:t>
            </w:r>
          </w:p>
          <w:p w:rsidR="00F17CD9" w:rsidRPr="008A02CA" w:rsidP="00F17CD9" w14:paraId="459693C4" w14:textId="77777777">
            <w:pPr>
              <w:ind w:left="1080"/>
              <w:rPr>
                <w:rFonts w:eastAsia="Aptos" w:cstheme="minorHAnsi"/>
              </w:rPr>
            </w:pPr>
            <w:r w:rsidRPr="008A02CA">
              <w:rPr>
                <w:rFonts w:eastAsia="Calibri" w:cstheme="minorHAnsi"/>
                <w:color w:val="000000"/>
              </w:rPr>
              <w:t xml:space="preserve">Also see </w:t>
            </w:r>
            <w:hyperlink r:id="rId8" w:history="1">
              <w:r w:rsidRPr="008A02CA">
                <w:rPr>
                  <w:rFonts w:eastAsia="Calibri" w:cstheme="minorHAnsi"/>
                  <w:color w:val="0563C1"/>
                  <w:u w:val="single"/>
                </w:rPr>
                <w:t>https://register.state.gov/contactus/contactusform</w:t>
              </w:r>
            </w:hyperlink>
            <w:r w:rsidRPr="008A02CA">
              <w:rPr>
                <w:rFonts w:eastAsia="Calibri" w:cstheme="minorHAnsi"/>
                <w:color w:val="000000"/>
              </w:rPr>
              <w:t xml:space="preserve"> </w:t>
            </w:r>
          </w:p>
        </w:tc>
      </w:tr>
      <w:tr w14:paraId="5F99545F" w14:textId="77777777" w:rsidTr="00E52B2E">
        <w:tblPrEx>
          <w:tblW w:w="9625" w:type="dxa"/>
          <w:tblLayout w:type="fixed"/>
          <w:tblLook w:val="04A0"/>
        </w:tblPrEx>
        <w:trPr>
          <w:trHeight w:val="300"/>
        </w:trPr>
        <w:tc>
          <w:tcPr>
            <w:tcW w:w="2065" w:type="dxa"/>
          </w:tcPr>
          <w:p w:rsidR="48375413" w:rsidP="21E52D73" w14:paraId="559B251A" w14:textId="6A2ECEFB">
            <w:pPr>
              <w:rPr>
                <w:rFonts w:eastAsia="Calibri"/>
                <w:color w:val="000000" w:themeColor="text1"/>
              </w:rPr>
            </w:pPr>
            <w:r w:rsidRPr="21E52D73">
              <w:rPr>
                <w:rFonts w:eastAsia="Calibri"/>
                <w:color w:val="000000" w:themeColor="text1"/>
              </w:rPr>
              <w:t xml:space="preserve">Sign and Submit Page </w:t>
            </w:r>
          </w:p>
          <w:p w:rsidR="48375413" w:rsidP="21E52D73" w14:paraId="7F0072E4" w14:textId="1CA86546">
            <w:pPr>
              <w:rPr>
                <w:rFonts w:eastAsia="Calibri"/>
                <w:color w:val="000000" w:themeColor="text1"/>
              </w:rPr>
            </w:pPr>
          </w:p>
          <w:p w:rsidR="48375413" w:rsidP="366F829E" w14:paraId="1373271B" w14:textId="42C1BB2A">
            <w:pPr>
              <w:rPr>
                <w:rFonts w:eastAsia="Calibri"/>
                <w:color w:val="000000" w:themeColor="text1"/>
              </w:rPr>
            </w:pPr>
            <w:r w:rsidRPr="21E52D73">
              <w:rPr>
                <w:rFonts w:eastAsia="Calibri"/>
                <w:color w:val="000000" w:themeColor="text1"/>
              </w:rPr>
              <w:t xml:space="preserve"> </w:t>
            </w:r>
            <w:r w:rsidRPr="21E52D73" w:rsidR="074A474C">
              <w:rPr>
                <w:rFonts w:eastAsia="Calibri"/>
                <w:color w:val="000000" w:themeColor="text1"/>
              </w:rPr>
              <w:t>*NEW* Medical Examination Disclosure and Consent</w:t>
            </w:r>
            <w:r w:rsidRPr="21E52D73" w:rsidR="5C9619C9">
              <w:rPr>
                <w:rFonts w:eastAsia="Calibri"/>
                <w:color w:val="000000" w:themeColor="text1"/>
              </w:rPr>
              <w:t xml:space="preserve"> Subsection</w:t>
            </w:r>
          </w:p>
        </w:tc>
        <w:tc>
          <w:tcPr>
            <w:tcW w:w="7560" w:type="dxa"/>
          </w:tcPr>
          <w:p w:rsidR="366F829E" w:rsidP="366F829E" w14:paraId="27100A89" w14:textId="5863E501">
            <w:pPr>
              <w:spacing w:line="270" w:lineRule="auto"/>
              <w:rPr>
                <w:rFonts w:ascii="Calibri" w:eastAsia="Calibri" w:hAnsi="Calibri" w:cs="Calibri"/>
                <w:color w:val="000000" w:themeColor="text1"/>
                <w:sz w:val="22"/>
                <w:szCs w:val="22"/>
              </w:rPr>
            </w:pPr>
            <w:r w:rsidRPr="21E52D73">
              <w:rPr>
                <w:rFonts w:ascii="Calibri" w:eastAsia="Calibri" w:hAnsi="Calibri" w:cs="Calibri"/>
                <w:b/>
                <w:bCs/>
                <w:color w:val="000000" w:themeColor="text1"/>
                <w:sz w:val="22"/>
                <w:szCs w:val="22"/>
              </w:rPr>
              <w:t xml:space="preserve">Move </w:t>
            </w:r>
            <w:r w:rsidRPr="21E52D73">
              <w:rPr>
                <w:rFonts w:ascii="Calibri" w:eastAsia="Calibri" w:hAnsi="Calibri" w:cs="Calibri"/>
                <w:color w:val="000000" w:themeColor="text1"/>
                <w:sz w:val="22"/>
                <w:szCs w:val="22"/>
              </w:rPr>
              <w:t xml:space="preserve">language regarding medical examination to </w:t>
            </w:r>
            <w:r w:rsidRPr="21E52D73" w:rsidR="1A012ACA">
              <w:rPr>
                <w:rFonts w:ascii="Calibri" w:eastAsia="Calibri" w:hAnsi="Calibri" w:cs="Calibri"/>
                <w:color w:val="000000" w:themeColor="text1"/>
                <w:sz w:val="22"/>
                <w:szCs w:val="22"/>
              </w:rPr>
              <w:t xml:space="preserve">separate </w:t>
            </w:r>
            <w:r w:rsidRPr="21E52D73" w:rsidR="0FC0C20D">
              <w:rPr>
                <w:rFonts w:ascii="Calibri" w:eastAsia="Calibri" w:hAnsi="Calibri" w:cs="Calibri"/>
                <w:color w:val="000000" w:themeColor="text1"/>
                <w:sz w:val="22"/>
                <w:szCs w:val="22"/>
              </w:rPr>
              <w:t>sub</w:t>
            </w:r>
            <w:r w:rsidRPr="21E52D73" w:rsidR="1A012ACA">
              <w:rPr>
                <w:rFonts w:ascii="Calibri" w:eastAsia="Calibri" w:hAnsi="Calibri" w:cs="Calibri"/>
                <w:color w:val="000000" w:themeColor="text1"/>
                <w:sz w:val="22"/>
                <w:szCs w:val="22"/>
              </w:rPr>
              <w:t>section</w:t>
            </w:r>
            <w:r w:rsidRPr="21E52D73">
              <w:rPr>
                <w:rFonts w:ascii="Calibri" w:eastAsia="Calibri" w:hAnsi="Calibri" w:cs="Calibri"/>
                <w:color w:val="000000" w:themeColor="text1"/>
                <w:sz w:val="22"/>
                <w:szCs w:val="22"/>
              </w:rPr>
              <w:t xml:space="preserve">. </w:t>
            </w:r>
          </w:p>
          <w:p w:rsidR="366F829E" w:rsidP="366F829E" w14:paraId="1C04F9B8" w14:textId="31D9CC4B">
            <w:pPr>
              <w:pStyle w:val="ListParagraph"/>
              <w:numPr>
                <w:ilvl w:val="0"/>
                <w:numId w:val="6"/>
              </w:numPr>
              <w:spacing w:before="220" w:after="220" w:line="270" w:lineRule="auto"/>
              <w:rPr>
                <w:rFonts w:ascii="Calibri" w:eastAsia="Calibri" w:hAnsi="Calibri" w:cs="Calibri"/>
                <w:color w:val="000000" w:themeColor="text1"/>
                <w:sz w:val="22"/>
                <w:szCs w:val="22"/>
              </w:rPr>
            </w:pPr>
            <w:r w:rsidRPr="21E52D73">
              <w:rPr>
                <w:rFonts w:ascii="Calibri" w:eastAsia="Calibri" w:hAnsi="Calibri" w:cs="Calibri"/>
                <w:b/>
                <w:bCs/>
                <w:color w:val="000000" w:themeColor="text1"/>
                <w:sz w:val="22"/>
                <w:szCs w:val="22"/>
              </w:rPr>
              <w:t>Current language to be removed from the “Sign and Submit”</w:t>
            </w:r>
            <w:r w:rsidRPr="21E52D73" w:rsidR="56A89AB2">
              <w:rPr>
                <w:rFonts w:ascii="Calibri" w:eastAsia="Calibri" w:hAnsi="Calibri" w:cs="Calibri"/>
                <w:b/>
                <w:bCs/>
                <w:color w:val="000000" w:themeColor="text1"/>
                <w:sz w:val="22"/>
                <w:szCs w:val="22"/>
              </w:rPr>
              <w:t xml:space="preserve"> E-signature section</w:t>
            </w:r>
            <w:r w:rsidRPr="21E52D73">
              <w:rPr>
                <w:rFonts w:ascii="Calibri" w:eastAsia="Calibri" w:hAnsi="Calibri" w:cs="Calibri"/>
                <w:color w:val="000000" w:themeColor="text1"/>
                <w:sz w:val="22"/>
                <w:szCs w:val="22"/>
              </w:rPr>
              <w:t xml:space="preserve">:   </w:t>
            </w:r>
          </w:p>
          <w:p w:rsidR="366F829E" w:rsidP="366F829E" w14:paraId="5E56C556" w14:textId="0D50BB20">
            <w:pPr>
              <w:spacing w:line="270" w:lineRule="auto"/>
              <w:ind w:left="720"/>
            </w:pPr>
            <w:r w:rsidRPr="366F829E">
              <w:rPr>
                <w:rFonts w:ascii="Calibri" w:eastAsia="Calibri" w:hAnsi="Calibri" w:cs="Calibri"/>
                <w:color w:val="000000" w:themeColor="text1"/>
                <w:sz w:val="22"/>
                <w:szCs w:val="22"/>
              </w:rPr>
              <w:t xml:space="preserve">“Immigrant visa applicants are required to undergo a medical examination with an authorized physician to assess visa eligibility consistent with INA Sections 212(a) and 221(d). I understand that failure to provide required information may cause delay or denial of my visa application. If required to undergo a medical examination, I understand that my medical </w:t>
            </w:r>
            <w:r w:rsidRPr="366F829E">
              <w:rPr>
                <w:rFonts w:ascii="Calibri" w:eastAsia="Calibri" w:hAnsi="Calibri" w:cs="Calibri"/>
                <w:color w:val="000000" w:themeColor="text1"/>
                <w:sz w:val="22"/>
                <w:szCs w:val="22"/>
              </w:rPr>
              <w:t xml:space="preserve">examination information may be collected and temporarily stored in the eMedical system hosted, operated, and maintained by the Australian Department of Home Affairs. If my medical examination is collected in eMedical, I understand and consent to its collection and temporarily being stored in such system, and being transferred to the U.S. Government for the purposes of enabling the U.S. Department of State to determine my medical eligibility and for the U.S. Centers for Disease Control and Prevention to undertake public health functions under the Public Health Service Act Section 325 and INA Section 212(a).” </w:t>
            </w:r>
          </w:p>
          <w:p w:rsidR="366F829E" w:rsidP="366F829E" w14:paraId="75AA915F" w14:textId="2A6239D3">
            <w:pPr>
              <w:pStyle w:val="ListParagraph"/>
              <w:numPr>
                <w:ilvl w:val="0"/>
                <w:numId w:val="5"/>
              </w:numPr>
              <w:spacing w:before="220" w:after="220" w:line="270" w:lineRule="auto"/>
              <w:rPr>
                <w:rFonts w:ascii="Calibri" w:eastAsia="Calibri" w:hAnsi="Calibri" w:cs="Calibri"/>
                <w:color w:val="000000" w:themeColor="text1"/>
                <w:sz w:val="22"/>
                <w:szCs w:val="22"/>
              </w:rPr>
            </w:pPr>
            <w:r w:rsidRPr="21E52D73">
              <w:rPr>
                <w:rFonts w:ascii="Calibri" w:eastAsia="Calibri" w:hAnsi="Calibri" w:cs="Calibri"/>
                <w:b/>
                <w:bCs/>
                <w:color w:val="000000" w:themeColor="text1"/>
                <w:sz w:val="22"/>
                <w:szCs w:val="22"/>
              </w:rPr>
              <w:t>New</w:t>
            </w:r>
            <w:r w:rsidRPr="21E52D73" w:rsidR="58A48947">
              <w:rPr>
                <w:rFonts w:ascii="Calibri" w:eastAsia="Calibri" w:hAnsi="Calibri" w:cs="Calibri"/>
                <w:b/>
                <w:bCs/>
                <w:color w:val="000000" w:themeColor="text1"/>
                <w:sz w:val="22"/>
                <w:szCs w:val="22"/>
              </w:rPr>
              <w:t xml:space="preserve"> </w:t>
            </w:r>
            <w:r w:rsidRPr="21E52D73" w:rsidR="52BCB4A4">
              <w:rPr>
                <w:rFonts w:ascii="Calibri" w:eastAsia="Calibri" w:hAnsi="Calibri" w:cs="Calibri"/>
                <w:b/>
                <w:bCs/>
                <w:color w:val="000000" w:themeColor="text1"/>
                <w:sz w:val="22"/>
                <w:szCs w:val="22"/>
              </w:rPr>
              <w:t xml:space="preserve">subsection to be inserted immediately after "Preparer of Application" subsection, but before "E-Signature" subsection:     </w:t>
            </w:r>
            <w:r w:rsidRPr="21E52D73">
              <w:rPr>
                <w:rFonts w:ascii="Calibri" w:eastAsia="Calibri" w:hAnsi="Calibri" w:cs="Calibri"/>
                <w:color w:val="000000" w:themeColor="text1"/>
                <w:sz w:val="22"/>
                <w:szCs w:val="22"/>
              </w:rPr>
              <w:t xml:space="preserve">:  </w:t>
            </w:r>
          </w:p>
          <w:p w:rsidR="366F829E" w:rsidP="366F829E" w14:paraId="392C44BF" w14:textId="2DA653B4">
            <w:pPr>
              <w:spacing w:line="270" w:lineRule="auto"/>
              <w:ind w:left="720"/>
            </w:pPr>
            <w:r w:rsidRPr="366F829E">
              <w:rPr>
                <w:rFonts w:ascii="Calibri" w:eastAsia="Calibri" w:hAnsi="Calibri" w:cs="Calibri"/>
                <w:color w:val="000000" w:themeColor="text1"/>
                <w:sz w:val="22"/>
                <w:szCs w:val="22"/>
                <w:highlight w:val="yellow"/>
              </w:rPr>
              <w:t>“MEDICAL EXAMINATION DISCLOSURE AND CONSENT</w:t>
            </w:r>
            <w:r w:rsidRPr="366F829E">
              <w:rPr>
                <w:rFonts w:ascii="Calibri" w:eastAsia="Calibri" w:hAnsi="Calibri" w:cs="Calibri"/>
                <w:color w:val="000000" w:themeColor="text1"/>
                <w:sz w:val="22"/>
                <w:szCs w:val="22"/>
              </w:rPr>
              <w:t xml:space="preserve"> </w:t>
            </w:r>
          </w:p>
          <w:p w:rsidR="366F829E" w:rsidP="366F829E" w14:paraId="4D6D9735" w14:textId="79192688">
            <w:pPr>
              <w:spacing w:line="270" w:lineRule="auto"/>
              <w:ind w:left="720"/>
            </w:pPr>
            <w:r w:rsidRPr="21E52D73">
              <w:rPr>
                <w:rFonts w:ascii="Calibri" w:eastAsia="Calibri" w:hAnsi="Calibri" w:cs="Calibri"/>
                <w:color w:val="000000" w:themeColor="text1"/>
                <w:sz w:val="22"/>
                <w:szCs w:val="22"/>
              </w:rPr>
              <w:t xml:space="preserve">Immigrant visa applicants are required to undergo a medical examination with an authorized </w:t>
            </w:r>
            <w:r w:rsidRPr="21E52D73">
              <w:rPr>
                <w:rFonts w:ascii="Calibri" w:eastAsia="Calibri" w:hAnsi="Calibri" w:cs="Calibri"/>
                <w:color w:val="000000" w:themeColor="text1"/>
                <w:sz w:val="22"/>
                <w:szCs w:val="22"/>
                <w:highlight w:val="yellow"/>
              </w:rPr>
              <w:t>panel</w:t>
            </w:r>
            <w:r w:rsidRPr="21E52D73">
              <w:rPr>
                <w:rFonts w:ascii="Calibri" w:eastAsia="Calibri" w:hAnsi="Calibri" w:cs="Calibri"/>
                <w:color w:val="000000" w:themeColor="text1"/>
                <w:sz w:val="22"/>
                <w:szCs w:val="22"/>
              </w:rPr>
              <w:t xml:space="preserve"> physician to assess visa eligibility </w:t>
            </w:r>
            <w:r w:rsidRPr="21E52D73">
              <w:rPr>
                <w:rFonts w:ascii="Calibri" w:eastAsia="Calibri" w:hAnsi="Calibri" w:cs="Calibri"/>
                <w:color w:val="000000" w:themeColor="text1"/>
                <w:sz w:val="22"/>
                <w:szCs w:val="22"/>
                <w:highlight w:val="yellow"/>
              </w:rPr>
              <w:t>in accordance</w:t>
            </w:r>
            <w:r w:rsidRPr="21E52D73">
              <w:rPr>
                <w:rFonts w:ascii="Calibri" w:eastAsia="Calibri" w:hAnsi="Calibri" w:cs="Calibri"/>
                <w:color w:val="000000" w:themeColor="text1"/>
                <w:sz w:val="22"/>
                <w:szCs w:val="22"/>
              </w:rPr>
              <w:t xml:space="preserve"> with </w:t>
            </w:r>
            <w:r w:rsidRPr="21E52D73">
              <w:rPr>
                <w:rFonts w:ascii="Calibri" w:eastAsia="Calibri" w:hAnsi="Calibri" w:cs="Calibri"/>
                <w:color w:val="000000" w:themeColor="text1"/>
                <w:sz w:val="22"/>
                <w:szCs w:val="22"/>
                <w:highlight w:val="yellow"/>
              </w:rPr>
              <w:t>Immigration and Nationality Act</w:t>
            </w:r>
            <w:r w:rsidRPr="21E52D73">
              <w:rPr>
                <w:rFonts w:ascii="Calibri" w:eastAsia="Calibri" w:hAnsi="Calibri" w:cs="Calibri"/>
                <w:color w:val="000000" w:themeColor="text1"/>
                <w:sz w:val="22"/>
                <w:szCs w:val="22"/>
              </w:rPr>
              <w:t xml:space="preserve"> (INA) Sections 212(a) and 221(d).  </w:t>
            </w:r>
            <w:r w:rsidRPr="21E52D73">
              <w:rPr>
                <w:rFonts w:ascii="Calibri" w:eastAsia="Calibri" w:hAnsi="Calibri" w:cs="Calibri"/>
                <w:color w:val="000000" w:themeColor="text1"/>
                <w:sz w:val="22"/>
                <w:szCs w:val="22"/>
                <w:highlight w:val="yellow"/>
              </w:rPr>
              <w:t xml:space="preserve">The purpose of the examination is to determine whether the applicant has a medical condition which would render him or her ineligible to receive an immigration benefit. </w:t>
            </w:r>
            <w:r w:rsidRPr="21E52D73">
              <w:rPr>
                <w:rFonts w:ascii="Calibri" w:eastAsia="Calibri" w:hAnsi="Calibri" w:cs="Calibri"/>
                <w:color w:val="000000" w:themeColor="text1"/>
                <w:sz w:val="22"/>
                <w:szCs w:val="22"/>
              </w:rPr>
              <w:t xml:space="preserve">   </w:t>
            </w:r>
            <w:r w:rsidRPr="21E52D73" w:rsidR="5497FC2F">
              <w:rPr>
                <w:rFonts w:ascii="Calibri" w:eastAsia="Calibri" w:hAnsi="Calibri" w:cs="Calibri"/>
                <w:color w:val="000000" w:themeColor="text1"/>
                <w:sz w:val="22"/>
                <w:szCs w:val="22"/>
              </w:rPr>
              <w:t xml:space="preserve">If required to undergo a medical examination, </w:t>
            </w:r>
            <w:r w:rsidRPr="21E52D73" w:rsidR="1A414F23">
              <w:rPr>
                <w:rFonts w:ascii="Calibri" w:eastAsia="Calibri" w:hAnsi="Calibri" w:cs="Calibri"/>
                <w:color w:val="000000" w:themeColor="text1"/>
                <w:sz w:val="22"/>
                <w:szCs w:val="22"/>
                <w:highlight w:val="yellow"/>
              </w:rPr>
              <w:t>all</w:t>
            </w:r>
            <w:r w:rsidRPr="21E52D73" w:rsidR="1A414F23">
              <w:rPr>
                <w:rFonts w:ascii="Calibri" w:eastAsia="Calibri" w:hAnsi="Calibri" w:cs="Calibri"/>
                <w:color w:val="000000" w:themeColor="text1"/>
                <w:sz w:val="22"/>
                <w:szCs w:val="22"/>
              </w:rPr>
              <w:t xml:space="preserve"> </w:t>
            </w:r>
            <w:r w:rsidRPr="21E52D73" w:rsidR="293F9C9F">
              <w:rPr>
                <w:rFonts w:ascii="Calibri" w:eastAsia="Calibri" w:hAnsi="Calibri" w:cs="Calibri"/>
                <w:color w:val="000000" w:themeColor="text1"/>
                <w:sz w:val="22"/>
                <w:szCs w:val="22"/>
              </w:rPr>
              <w:t>applicant</w:t>
            </w:r>
            <w:r w:rsidRPr="21E52D73" w:rsidR="173DD75F">
              <w:rPr>
                <w:rFonts w:ascii="Calibri" w:eastAsia="Calibri" w:hAnsi="Calibri" w:cs="Calibri"/>
                <w:color w:val="000000" w:themeColor="text1"/>
                <w:sz w:val="22"/>
                <w:szCs w:val="22"/>
              </w:rPr>
              <w:t>s are advised</w:t>
            </w:r>
            <w:r w:rsidRPr="21E52D73" w:rsidR="5497FC2F">
              <w:rPr>
                <w:rFonts w:ascii="Calibri" w:eastAsia="Calibri" w:hAnsi="Calibri" w:cs="Calibri"/>
                <w:color w:val="000000" w:themeColor="text1"/>
                <w:sz w:val="22"/>
                <w:szCs w:val="22"/>
              </w:rPr>
              <w:t xml:space="preserve"> that </w:t>
            </w:r>
            <w:r w:rsidRPr="21E52D73" w:rsidR="40CF93A3">
              <w:rPr>
                <w:rFonts w:ascii="Calibri" w:eastAsia="Calibri" w:hAnsi="Calibri" w:cs="Calibri"/>
                <w:color w:val="000000" w:themeColor="text1"/>
                <w:sz w:val="22"/>
                <w:szCs w:val="22"/>
              </w:rPr>
              <w:t xml:space="preserve">their </w:t>
            </w:r>
            <w:r w:rsidRPr="21E52D73" w:rsidR="5497FC2F">
              <w:rPr>
                <w:rFonts w:ascii="Calibri" w:eastAsia="Calibri" w:hAnsi="Calibri" w:cs="Calibri"/>
                <w:color w:val="000000" w:themeColor="text1"/>
                <w:sz w:val="22"/>
                <w:szCs w:val="22"/>
              </w:rPr>
              <w:t xml:space="preserve">medical information may be collected and temporarily stored in the </w:t>
            </w:r>
            <w:r w:rsidRPr="21E52D73" w:rsidR="5497FC2F">
              <w:rPr>
                <w:rFonts w:ascii="Calibri" w:eastAsia="Calibri" w:hAnsi="Calibri" w:cs="Calibri"/>
                <w:color w:val="000000" w:themeColor="text1"/>
                <w:sz w:val="22"/>
                <w:szCs w:val="22"/>
                <w:highlight w:val="yellow"/>
              </w:rPr>
              <w:t>online</w:t>
            </w:r>
            <w:r w:rsidRPr="21E52D73" w:rsidR="5497FC2F">
              <w:rPr>
                <w:rFonts w:ascii="Calibri" w:eastAsia="Calibri" w:hAnsi="Calibri" w:cs="Calibri"/>
                <w:color w:val="000000" w:themeColor="text1"/>
                <w:sz w:val="22"/>
                <w:szCs w:val="22"/>
              </w:rPr>
              <w:t xml:space="preserve"> eMedical system, </w:t>
            </w:r>
            <w:r w:rsidRPr="21E52D73" w:rsidR="5497FC2F">
              <w:rPr>
                <w:rFonts w:ascii="Calibri" w:eastAsia="Calibri" w:hAnsi="Calibri" w:cs="Calibri"/>
                <w:color w:val="000000" w:themeColor="text1"/>
                <w:sz w:val="22"/>
                <w:szCs w:val="22"/>
                <w:highlight w:val="yellow"/>
              </w:rPr>
              <w:t>which is a platform that is</w:t>
            </w:r>
            <w:r w:rsidRPr="21E52D73" w:rsidR="5497FC2F">
              <w:rPr>
                <w:rFonts w:ascii="Calibri" w:eastAsia="Calibri" w:hAnsi="Calibri" w:cs="Calibri"/>
                <w:color w:val="000000" w:themeColor="text1"/>
                <w:sz w:val="22"/>
                <w:szCs w:val="22"/>
              </w:rPr>
              <w:t xml:space="preserve"> hosted, operated, and maintained by the Australian Department of Home Affairs </w:t>
            </w:r>
            <w:r w:rsidRPr="5EAB1799" w:rsidR="1010799E">
              <w:rPr>
                <w:rFonts w:ascii="Calibri" w:eastAsia="Calibri" w:hAnsi="Calibri" w:cs="Calibri"/>
                <w:color w:val="000000" w:themeColor="text1"/>
                <w:sz w:val="22"/>
                <w:szCs w:val="22"/>
              </w:rPr>
              <w:t>(AHDA)</w:t>
            </w:r>
            <w:r w:rsidRPr="5EAB1799" w:rsidR="1C1ECF7D">
              <w:rPr>
                <w:rFonts w:ascii="Calibri" w:eastAsia="Calibri" w:hAnsi="Calibri" w:cs="Calibri"/>
                <w:color w:val="000000" w:themeColor="text1"/>
                <w:sz w:val="22"/>
                <w:szCs w:val="22"/>
              </w:rPr>
              <w:t xml:space="preserve"> </w:t>
            </w:r>
            <w:r w:rsidRPr="21E52D73" w:rsidR="5497FC2F">
              <w:rPr>
                <w:rFonts w:ascii="Calibri" w:eastAsia="Calibri" w:hAnsi="Calibri" w:cs="Calibri"/>
                <w:color w:val="000000" w:themeColor="text1"/>
                <w:sz w:val="22"/>
                <w:szCs w:val="22"/>
                <w:highlight w:val="yellow"/>
              </w:rPr>
              <w:t>in collaboration with the U.S. Centers for Disease Control and Prevention (CDC) and the Department of State. The eMedical system is protected by a certified “Secure Gateway Environment,” which provides the necessary security controls to ensure information in the eMedical system remains private and confidential.</w:t>
            </w:r>
            <w:r w:rsidRPr="21E52D73" w:rsidR="5497FC2F">
              <w:rPr>
                <w:rFonts w:ascii="Calibri" w:eastAsia="Calibri" w:hAnsi="Calibri" w:cs="Calibri"/>
                <w:color w:val="000000" w:themeColor="text1"/>
                <w:sz w:val="22"/>
                <w:szCs w:val="22"/>
              </w:rPr>
              <w:t xml:space="preserve">  </w:t>
            </w:r>
            <w:r w:rsidRPr="5EAB1799" w:rsidR="44EC21D8">
              <w:rPr>
                <w:rFonts w:ascii="Calibri" w:eastAsia="Calibri" w:hAnsi="Calibri" w:cs="Calibri"/>
                <w:color w:val="000000" w:themeColor="text1"/>
                <w:sz w:val="22"/>
                <w:szCs w:val="22"/>
              </w:rPr>
              <w:t xml:space="preserve">Records access by the </w:t>
            </w:r>
            <w:r w:rsidRPr="5EAB1799" w:rsidR="1A5E89B3">
              <w:rPr>
                <w:rFonts w:ascii="Calibri" w:eastAsia="Calibri" w:hAnsi="Calibri" w:cs="Calibri"/>
                <w:color w:val="000000" w:themeColor="text1"/>
                <w:sz w:val="22"/>
                <w:szCs w:val="22"/>
              </w:rPr>
              <w:t xml:space="preserve">ADHA is strictly limited to providing technical support to the U.S. government or its panel physicians. </w:t>
            </w:r>
            <w:r w:rsidRPr="5EAB1799" w:rsidR="44EC21D8">
              <w:rPr>
                <w:rFonts w:ascii="Calibri" w:eastAsia="Calibri" w:hAnsi="Calibri" w:cs="Calibri"/>
                <w:color w:val="000000" w:themeColor="text1"/>
                <w:sz w:val="22"/>
                <w:szCs w:val="22"/>
              </w:rPr>
              <w:t xml:space="preserve"> </w:t>
            </w:r>
            <w:r w:rsidRPr="5EAB1799" w:rsidR="1C1ECF7D">
              <w:rPr>
                <w:rFonts w:ascii="Calibri" w:eastAsia="Calibri" w:hAnsi="Calibri" w:cs="Calibri"/>
                <w:color w:val="000000" w:themeColor="text1"/>
                <w:sz w:val="22"/>
                <w:szCs w:val="22"/>
              </w:rPr>
              <w:t xml:space="preserve">  </w:t>
            </w:r>
          </w:p>
          <w:p w:rsidR="366F829E" w:rsidP="366F829E" w14:paraId="5FF6D871" w14:textId="272D908C">
            <w:pPr>
              <w:spacing w:line="270" w:lineRule="auto"/>
              <w:ind w:left="720"/>
            </w:pPr>
            <w:r w:rsidRPr="21E52D73">
              <w:rPr>
                <w:rFonts w:ascii="Calibri" w:eastAsia="Calibri" w:hAnsi="Calibri" w:cs="Calibri"/>
                <w:color w:val="000000" w:themeColor="text1"/>
                <w:sz w:val="22"/>
                <w:szCs w:val="22"/>
              </w:rPr>
              <w:t xml:space="preserve">  </w:t>
            </w:r>
          </w:p>
          <w:p w:rsidR="366F829E" w:rsidP="21E52D73" w14:paraId="35F047F9" w14:textId="679B3090">
            <w:pPr>
              <w:spacing w:line="270" w:lineRule="auto"/>
              <w:ind w:left="720"/>
              <w:rPr>
                <w:rFonts w:ascii="Calibri" w:eastAsia="Calibri" w:hAnsi="Calibri" w:cs="Calibri"/>
                <w:color w:val="000000" w:themeColor="text1"/>
                <w:sz w:val="22"/>
                <w:szCs w:val="22"/>
              </w:rPr>
            </w:pPr>
            <w:r w:rsidRPr="21E52D73">
              <w:rPr>
                <w:rFonts w:ascii="Calibri" w:eastAsia="Calibri" w:hAnsi="Calibri" w:cs="Calibri"/>
                <w:color w:val="000000" w:themeColor="text1"/>
                <w:sz w:val="22"/>
                <w:szCs w:val="22"/>
                <w:highlight w:val="yellow"/>
              </w:rPr>
              <w:t>Applicant m</w:t>
            </w:r>
            <w:r w:rsidRPr="21E52D73" w:rsidR="5497FC2F">
              <w:rPr>
                <w:rFonts w:ascii="Calibri" w:eastAsia="Calibri" w:hAnsi="Calibri" w:cs="Calibri"/>
                <w:color w:val="000000" w:themeColor="text1"/>
                <w:sz w:val="22"/>
                <w:szCs w:val="22"/>
                <w:highlight w:val="yellow"/>
              </w:rPr>
              <w:t xml:space="preserve">edical information will be </w:t>
            </w:r>
            <w:r w:rsidRPr="21E52D73" w:rsidR="5497FC2F">
              <w:rPr>
                <w:rFonts w:ascii="Calibri" w:eastAsia="Calibri" w:hAnsi="Calibri" w:cs="Calibri"/>
                <w:color w:val="000000" w:themeColor="text1"/>
                <w:sz w:val="22"/>
                <w:szCs w:val="22"/>
              </w:rPr>
              <w:t>transferred</w:t>
            </w:r>
            <w:r w:rsidRPr="21E52D73" w:rsidR="7F19DD8F">
              <w:rPr>
                <w:rFonts w:ascii="Calibri" w:eastAsia="Calibri" w:hAnsi="Calibri" w:cs="Calibri"/>
                <w:color w:val="000000" w:themeColor="text1"/>
                <w:sz w:val="22"/>
                <w:szCs w:val="22"/>
              </w:rPr>
              <w:t xml:space="preserve"> </w:t>
            </w:r>
            <w:r w:rsidRPr="21E52D73" w:rsidR="7F19DD8F">
              <w:rPr>
                <w:rFonts w:ascii="Calibri" w:eastAsia="Calibri" w:hAnsi="Calibri" w:cs="Calibri"/>
                <w:color w:val="000000" w:themeColor="text1"/>
                <w:sz w:val="22"/>
                <w:szCs w:val="22"/>
                <w:highlight w:val="yellow"/>
              </w:rPr>
              <w:t>from eMedica</w:t>
            </w:r>
            <w:r w:rsidRPr="21E52D73" w:rsidR="7F19DD8F">
              <w:rPr>
                <w:rFonts w:ascii="Calibri" w:eastAsia="Calibri" w:hAnsi="Calibri" w:cs="Calibri"/>
                <w:color w:val="000000" w:themeColor="text1"/>
                <w:sz w:val="22"/>
                <w:szCs w:val="22"/>
              </w:rPr>
              <w:t>l</w:t>
            </w:r>
            <w:r w:rsidRPr="21E52D73" w:rsidR="5497FC2F">
              <w:rPr>
                <w:rFonts w:ascii="Calibri" w:eastAsia="Calibri" w:hAnsi="Calibri" w:cs="Calibri"/>
                <w:color w:val="000000" w:themeColor="text1"/>
                <w:sz w:val="22"/>
                <w:szCs w:val="22"/>
              </w:rPr>
              <w:t xml:space="preserve"> to U.S. Government </w:t>
            </w:r>
            <w:r w:rsidRPr="21E52D73" w:rsidR="5497FC2F">
              <w:rPr>
                <w:rFonts w:ascii="Calibri" w:eastAsia="Calibri" w:hAnsi="Calibri" w:cs="Calibri"/>
                <w:color w:val="000000" w:themeColor="text1"/>
                <w:sz w:val="22"/>
                <w:szCs w:val="22"/>
                <w:highlight w:val="yellow"/>
              </w:rPr>
              <w:t>systems</w:t>
            </w:r>
            <w:r w:rsidRPr="21E52D73" w:rsidR="5497FC2F">
              <w:rPr>
                <w:rFonts w:ascii="Calibri" w:eastAsia="Calibri" w:hAnsi="Calibri" w:cs="Calibri"/>
                <w:color w:val="000000" w:themeColor="text1"/>
                <w:sz w:val="22"/>
                <w:szCs w:val="22"/>
              </w:rPr>
              <w:t xml:space="preserve"> to determine medical eligibility and </w:t>
            </w:r>
            <w:r w:rsidRPr="21E52D73" w:rsidR="65195A88">
              <w:rPr>
                <w:rFonts w:ascii="Calibri" w:eastAsia="Calibri" w:hAnsi="Calibri" w:cs="Calibri"/>
                <w:color w:val="000000" w:themeColor="text1"/>
                <w:sz w:val="22"/>
                <w:szCs w:val="22"/>
                <w:highlight w:val="yellow"/>
              </w:rPr>
              <w:t xml:space="preserve">to allow </w:t>
            </w:r>
            <w:r w:rsidRPr="21E52D73" w:rsidR="5497FC2F">
              <w:rPr>
                <w:rFonts w:ascii="Calibri" w:eastAsia="Calibri" w:hAnsi="Calibri" w:cs="Calibri"/>
                <w:color w:val="000000" w:themeColor="text1"/>
                <w:sz w:val="22"/>
                <w:szCs w:val="22"/>
                <w:highlight w:val="yellow"/>
              </w:rPr>
              <w:t>the CDC</w:t>
            </w:r>
            <w:r w:rsidRPr="21E52D73" w:rsidR="5497FC2F">
              <w:rPr>
                <w:rFonts w:ascii="Calibri" w:eastAsia="Calibri" w:hAnsi="Calibri" w:cs="Calibri"/>
                <w:color w:val="000000" w:themeColor="text1"/>
                <w:sz w:val="22"/>
                <w:szCs w:val="22"/>
              </w:rPr>
              <w:t xml:space="preserve"> </w:t>
            </w:r>
            <w:r w:rsidRPr="21E52D73" w:rsidR="09578CCE">
              <w:rPr>
                <w:rFonts w:ascii="Calibri" w:eastAsia="Calibri" w:hAnsi="Calibri" w:cs="Calibri"/>
                <w:color w:val="000000" w:themeColor="text1"/>
                <w:sz w:val="22"/>
                <w:szCs w:val="22"/>
                <w:highlight w:val="yellow"/>
              </w:rPr>
              <w:t xml:space="preserve">to </w:t>
            </w:r>
            <w:r w:rsidRPr="21E52D73" w:rsidR="5497FC2F">
              <w:rPr>
                <w:rFonts w:ascii="Calibri" w:eastAsia="Calibri" w:hAnsi="Calibri" w:cs="Calibri"/>
                <w:color w:val="000000" w:themeColor="text1"/>
                <w:sz w:val="22"/>
                <w:szCs w:val="22"/>
                <w:highlight w:val="yellow"/>
              </w:rPr>
              <w:t xml:space="preserve">fulfill </w:t>
            </w:r>
            <w:r w:rsidRPr="21E52D73" w:rsidR="5497FC2F">
              <w:rPr>
                <w:rFonts w:ascii="Calibri" w:eastAsia="Calibri" w:hAnsi="Calibri" w:cs="Calibri"/>
                <w:color w:val="000000" w:themeColor="text1"/>
                <w:sz w:val="22"/>
                <w:szCs w:val="22"/>
              </w:rPr>
              <w:t xml:space="preserve">public health functions </w:t>
            </w:r>
            <w:r w:rsidRPr="21E52D73" w:rsidR="5497FC2F">
              <w:rPr>
                <w:rFonts w:ascii="Calibri" w:eastAsia="Calibri" w:hAnsi="Calibri" w:cs="Calibri"/>
                <w:color w:val="000000" w:themeColor="text1"/>
                <w:sz w:val="22"/>
                <w:szCs w:val="22"/>
                <w:highlight w:val="yellow"/>
              </w:rPr>
              <w:t xml:space="preserve">in accordance </w:t>
            </w:r>
            <w:r w:rsidRPr="21E52D73" w:rsidR="789C80F8">
              <w:rPr>
                <w:rFonts w:ascii="Calibri" w:eastAsia="Calibri" w:hAnsi="Calibri" w:cs="Calibri"/>
                <w:color w:val="000000" w:themeColor="text1"/>
                <w:sz w:val="22"/>
                <w:szCs w:val="22"/>
                <w:highlight w:val="yellow"/>
              </w:rPr>
              <w:t xml:space="preserve">with </w:t>
            </w:r>
            <w:r w:rsidRPr="21E52D73" w:rsidR="5497FC2F">
              <w:rPr>
                <w:rFonts w:ascii="Calibri" w:eastAsia="Calibri" w:hAnsi="Calibri" w:cs="Calibri"/>
                <w:color w:val="000000" w:themeColor="text1"/>
                <w:sz w:val="22"/>
                <w:szCs w:val="22"/>
              </w:rPr>
              <w:t xml:space="preserve">the Public Health Service Act Section 325 and INA Section 212(a). </w:t>
            </w:r>
            <w:r w:rsidRPr="21E52D73" w:rsidR="5497FC2F">
              <w:rPr>
                <w:rFonts w:ascii="Calibri" w:eastAsia="Calibri" w:hAnsi="Calibri" w:cs="Calibri"/>
                <w:color w:val="000000" w:themeColor="text1"/>
                <w:sz w:val="22"/>
                <w:szCs w:val="22"/>
                <w:highlight w:val="yellow"/>
              </w:rPr>
              <w:t>In accordance with INA</w:t>
            </w:r>
            <w:r w:rsidRPr="21E52D73" w:rsidR="79672454">
              <w:rPr>
                <w:rFonts w:ascii="Calibri" w:eastAsia="Calibri" w:hAnsi="Calibri" w:cs="Calibri"/>
                <w:color w:val="000000" w:themeColor="text1"/>
                <w:sz w:val="22"/>
                <w:szCs w:val="22"/>
                <w:highlight w:val="yellow"/>
              </w:rPr>
              <w:t xml:space="preserve"> Section</w:t>
            </w:r>
            <w:r w:rsidRPr="21E52D73" w:rsidR="5497FC2F">
              <w:rPr>
                <w:rFonts w:ascii="Calibri" w:eastAsia="Calibri" w:hAnsi="Calibri" w:cs="Calibri"/>
                <w:color w:val="000000" w:themeColor="text1"/>
                <w:sz w:val="22"/>
                <w:szCs w:val="22"/>
                <w:highlight w:val="yellow"/>
              </w:rPr>
              <w:t xml:space="preserve"> 222(f), this information is considered confidential and is only to be disclosed in certain circumstances enumerated in statute, including for use in the formulation, amendment, administration, or enforcement of the immigration, nationality, and other laws of the United States.</w:t>
            </w:r>
            <w:r w:rsidRPr="21E52D73" w:rsidR="5497FC2F">
              <w:rPr>
                <w:rFonts w:ascii="Calibri" w:eastAsia="Calibri" w:hAnsi="Calibri" w:cs="Calibri"/>
                <w:color w:val="000000" w:themeColor="text1"/>
                <w:sz w:val="22"/>
                <w:szCs w:val="22"/>
              </w:rPr>
              <w:t xml:space="preserve"> </w:t>
            </w:r>
          </w:p>
          <w:p w:rsidR="366F829E" w:rsidP="21E52D73" w14:paraId="0FFEEA86" w14:textId="7F999E26">
            <w:pPr>
              <w:spacing w:line="270" w:lineRule="auto"/>
              <w:ind w:left="720"/>
              <w:rPr>
                <w:rFonts w:ascii="Calibri" w:eastAsia="Calibri" w:hAnsi="Calibri" w:cs="Calibri"/>
                <w:color w:val="000000" w:themeColor="text1"/>
                <w:sz w:val="22"/>
                <w:szCs w:val="22"/>
              </w:rPr>
            </w:pPr>
          </w:p>
          <w:p w:rsidR="366F829E" w:rsidP="7695CD97" w14:paraId="4DFE1BF4" w14:textId="74EDB6ED">
            <w:pPr>
              <w:spacing w:line="270" w:lineRule="auto"/>
              <w:ind w:left="720"/>
              <w:rPr>
                <w:rFonts w:ascii="Calibri" w:eastAsia="Calibri" w:hAnsi="Calibri" w:cs="Calibri"/>
                <w:color w:val="000000" w:themeColor="text1"/>
                <w:sz w:val="22"/>
                <w:szCs w:val="22"/>
              </w:rPr>
            </w:pPr>
            <w:r w:rsidRPr="21E52D73">
              <w:rPr>
                <w:rFonts w:ascii="Calibri" w:eastAsia="Calibri" w:hAnsi="Calibri" w:cs="Calibri"/>
                <w:color w:val="000000" w:themeColor="text1"/>
                <w:sz w:val="22"/>
                <w:szCs w:val="22"/>
              </w:rPr>
              <w:t xml:space="preserve">By signing this application, I understand and consent to </w:t>
            </w:r>
            <w:r w:rsidRPr="21E52D73">
              <w:rPr>
                <w:rFonts w:ascii="Calibri" w:eastAsia="Calibri" w:hAnsi="Calibri" w:cs="Calibri"/>
                <w:color w:val="000000" w:themeColor="text1"/>
                <w:sz w:val="22"/>
                <w:szCs w:val="22"/>
                <w:highlight w:val="yellow"/>
              </w:rPr>
              <w:t xml:space="preserve">the collection and storage of my medical information in the eMedical system.  </w:t>
            </w:r>
            <w:r w:rsidRPr="21E52D73">
              <w:rPr>
                <w:rFonts w:ascii="Calibri" w:eastAsia="Calibri" w:hAnsi="Calibri" w:cs="Calibri"/>
                <w:color w:val="000000" w:themeColor="text1"/>
                <w:sz w:val="22"/>
                <w:szCs w:val="22"/>
              </w:rPr>
              <w:t xml:space="preserve"> </w:t>
            </w:r>
            <w:r w:rsidRPr="21E52D73">
              <w:rPr>
                <w:rFonts w:ascii="Calibri" w:eastAsia="Calibri" w:hAnsi="Calibri" w:cs="Calibri"/>
                <w:color w:val="000000" w:themeColor="text1"/>
                <w:sz w:val="22"/>
                <w:szCs w:val="22"/>
                <w:highlight w:val="yellow"/>
              </w:rPr>
              <w:t xml:space="preserve">I </w:t>
            </w:r>
            <w:r w:rsidRPr="21E52D73" w:rsidR="1313F8BE">
              <w:rPr>
                <w:rFonts w:ascii="Calibri" w:eastAsia="Calibri" w:hAnsi="Calibri" w:cs="Calibri"/>
                <w:color w:val="000000" w:themeColor="text1"/>
                <w:sz w:val="22"/>
                <w:szCs w:val="22"/>
                <w:highlight w:val="yellow"/>
              </w:rPr>
              <w:t xml:space="preserve">also </w:t>
            </w:r>
            <w:r w:rsidRPr="21E52D73">
              <w:rPr>
                <w:rFonts w:ascii="Calibri" w:eastAsia="Calibri" w:hAnsi="Calibri" w:cs="Calibri"/>
                <w:color w:val="000000" w:themeColor="text1"/>
                <w:sz w:val="22"/>
                <w:szCs w:val="22"/>
                <w:highlight w:val="yellow"/>
              </w:rPr>
              <w:t xml:space="preserve">understand that by submitting this application, I am consenting to the </w:t>
            </w:r>
            <w:r w:rsidRPr="21E52D73">
              <w:rPr>
                <w:rFonts w:ascii="Calibri" w:eastAsia="Calibri" w:hAnsi="Calibri" w:cs="Calibri"/>
                <w:color w:val="000000" w:themeColor="text1"/>
                <w:sz w:val="22"/>
                <w:szCs w:val="22"/>
                <w:highlight w:val="yellow"/>
              </w:rPr>
              <w:t xml:space="preserve">disclosure of my medical information to any U.S. government agency having statutory or other lawful authority to use such information for the purpose of law enforcement and immigration enforcement. </w:t>
            </w:r>
            <w:r w:rsidRPr="21E52D73">
              <w:rPr>
                <w:rFonts w:ascii="Calibri" w:eastAsia="Calibri" w:hAnsi="Calibri" w:cs="Calibri"/>
                <w:color w:val="000000" w:themeColor="text1"/>
                <w:sz w:val="22"/>
                <w:szCs w:val="22"/>
              </w:rPr>
              <w:t xml:space="preserve">  </w:t>
            </w:r>
            <w:r w:rsidRPr="21E52D73" w:rsidR="4098DA0E">
              <w:rPr>
                <w:rFonts w:ascii="Calibri" w:eastAsia="Calibri" w:hAnsi="Calibri" w:cs="Calibri"/>
                <w:color w:val="000000" w:themeColor="text1"/>
                <w:sz w:val="22"/>
                <w:szCs w:val="22"/>
              </w:rPr>
              <w:t>I am aware that w</w:t>
            </w:r>
            <w:r w:rsidRPr="21E52D73" w:rsidR="575A249B">
              <w:rPr>
                <w:rFonts w:ascii="Calibri" w:eastAsia="Calibri" w:hAnsi="Calibri" w:cs="Calibri"/>
                <w:color w:val="000000" w:themeColor="text1"/>
                <w:sz w:val="22"/>
                <w:szCs w:val="22"/>
              </w:rPr>
              <w:t>hile furnishing this information is voluntary,</w:t>
            </w:r>
            <w:r w:rsidRPr="21E52D73" w:rsidR="5497FC2F">
              <w:rPr>
                <w:rFonts w:ascii="Calibri" w:eastAsia="Calibri" w:hAnsi="Calibri" w:cs="Calibri"/>
                <w:color w:val="000000" w:themeColor="text1"/>
                <w:sz w:val="22"/>
                <w:szCs w:val="22"/>
              </w:rPr>
              <w:t xml:space="preserve"> failure to provide </w:t>
            </w:r>
            <w:r w:rsidRPr="21E52D73" w:rsidR="5497FC2F">
              <w:rPr>
                <w:rFonts w:ascii="Calibri" w:eastAsia="Calibri" w:hAnsi="Calibri" w:cs="Calibri"/>
                <w:color w:val="000000" w:themeColor="text1"/>
                <w:sz w:val="22"/>
                <w:szCs w:val="22"/>
                <w:highlight w:val="yellow"/>
              </w:rPr>
              <w:t>re</w:t>
            </w:r>
            <w:r w:rsidRPr="21E52D73" w:rsidR="281CBBDA">
              <w:rPr>
                <w:rFonts w:ascii="Calibri" w:eastAsia="Calibri" w:hAnsi="Calibri" w:cs="Calibri"/>
                <w:color w:val="000000" w:themeColor="text1"/>
                <w:sz w:val="22"/>
                <w:szCs w:val="22"/>
                <w:highlight w:val="yellow"/>
              </w:rPr>
              <w:t>quested</w:t>
            </w:r>
            <w:r w:rsidRPr="21E52D73" w:rsidR="281CBBDA">
              <w:rPr>
                <w:rFonts w:ascii="Calibri" w:eastAsia="Calibri" w:hAnsi="Calibri" w:cs="Calibri"/>
                <w:color w:val="000000" w:themeColor="text1"/>
                <w:sz w:val="22"/>
                <w:szCs w:val="22"/>
              </w:rPr>
              <w:t xml:space="preserve"> </w:t>
            </w:r>
            <w:r w:rsidRPr="21E52D73" w:rsidR="5497FC2F">
              <w:rPr>
                <w:rFonts w:ascii="Calibri" w:eastAsia="Calibri" w:hAnsi="Calibri" w:cs="Calibri"/>
                <w:color w:val="000000" w:themeColor="text1"/>
                <w:sz w:val="22"/>
                <w:szCs w:val="22"/>
              </w:rPr>
              <w:t>medical information may cause delay or denial of my visa application.</w:t>
            </w:r>
            <w:r w:rsidRPr="21E52D73" w:rsidR="768F8C43">
              <w:rPr>
                <w:rFonts w:ascii="Calibri" w:eastAsia="Calibri" w:hAnsi="Calibri" w:cs="Calibri"/>
                <w:color w:val="000000" w:themeColor="text1"/>
                <w:sz w:val="22"/>
                <w:szCs w:val="22"/>
              </w:rPr>
              <w:t>”</w:t>
            </w:r>
          </w:p>
          <w:p w:rsidR="366F829E" w:rsidP="366F829E" w14:paraId="66623169" w14:textId="69C5C1E8">
            <w:pPr>
              <w:spacing w:line="270" w:lineRule="auto"/>
              <w:ind w:left="720"/>
            </w:pPr>
            <w:r w:rsidRPr="21E52D73">
              <w:rPr>
                <w:rFonts w:ascii="Calibri" w:eastAsia="Calibri" w:hAnsi="Calibri" w:cs="Calibri"/>
                <w:color w:val="000000" w:themeColor="text1"/>
                <w:sz w:val="22"/>
                <w:szCs w:val="22"/>
              </w:rPr>
              <w:t xml:space="preserve"> </w:t>
            </w:r>
          </w:p>
        </w:tc>
      </w:tr>
    </w:tbl>
    <w:p w:rsidR="00B27937" w:rsidP="00F17CD9" w14:paraId="36207632" w14:textId="2EE56230">
      <w:pPr>
        <w:spacing w:after="0" w:line="240" w:lineRule="auto"/>
        <w:rPr>
          <w:rFonts w:eastAsia="Aptos" w:cstheme="minorHAnsi"/>
          <w:kern w:val="2"/>
          <w:sz w:val="24"/>
          <w:szCs w:val="24"/>
          <w14:ligatures w14:val="standardContextual"/>
        </w:rPr>
      </w:pPr>
      <w:r w:rsidRPr="3967D8D1">
        <w:rPr>
          <w:rFonts w:eastAsia="Aptos"/>
          <w:kern w:val="2"/>
          <w:sz w:val="24"/>
          <w:szCs w:val="24"/>
          <w:highlight w:val="yellow"/>
          <w14:ligatures w14:val="standardContextual"/>
        </w:rPr>
        <w:t xml:space="preserve">Note: highlights denote new language in a </w:t>
      </w:r>
      <w:r w:rsidRPr="3967D8D1" w:rsidR="008221F0">
        <w:rPr>
          <w:rFonts w:eastAsia="Aptos"/>
          <w:kern w:val="2"/>
          <w:sz w:val="24"/>
          <w:szCs w:val="24"/>
          <w:highlight w:val="yellow"/>
          <w14:ligatures w14:val="standardContextual"/>
        </w:rPr>
        <w:t>question or field</w:t>
      </w:r>
      <w:r w:rsidRPr="3967D8D1">
        <w:rPr>
          <w:rFonts w:eastAsia="Aptos"/>
          <w:kern w:val="2"/>
          <w:sz w:val="24"/>
          <w:szCs w:val="24"/>
          <w:highlight w:val="yellow"/>
          <w14:ligatures w14:val="standardContextual"/>
        </w:rPr>
        <w:t>.</w:t>
      </w:r>
    </w:p>
    <w:p w:rsidR="00667EDF" w:rsidRPr="008A02CA" w:rsidP="3967D8D1" w14:paraId="3A8D5864" w14:textId="77777777">
      <w:pPr>
        <w:spacing w:after="0" w:line="240" w:lineRule="auto"/>
        <w:rPr>
          <w:rFonts w:eastAsia="Aptos"/>
          <w:kern w:val="2"/>
          <w:sz w:val="24"/>
          <w:szCs w:val="24"/>
          <w14:ligatures w14:val="standardContextual"/>
        </w:rPr>
      </w:pPr>
      <w:r w:rsidRPr="3967D8D1">
        <w:rPr>
          <w:rFonts w:eastAsia="Aptos"/>
          <w:sz w:val="24"/>
          <w:szCs w:val="24"/>
        </w:rPr>
        <w:t>The requested modifications to collect additional background information are mission critical, as the information furnished will be used to protect U.S. citizens from criminal aliens who seek to cause harm and/or undermine the fundamental constitutional rights of the American people. In accordance with E.O. 14151, this additional information will be used to “ensure that admitted aliens do not bear hostile attitudes toward its citizens, culture, government, institutions, or founding principles, and do not advocate for, aid, or support designated foreign terrorists and other threats to our national security.”</w:t>
      </w:r>
    </w:p>
    <w:p w:rsidR="00B27937" w:rsidRPr="008A02CA" w:rsidP="00413F31" w14:paraId="30AEB899" w14:textId="30F4982A">
      <w:pPr>
        <w:spacing w:after="0" w:line="240" w:lineRule="auto"/>
        <w:rPr>
          <w:rFonts w:eastAsiaTheme="minorEastAsia" w:cstheme="minorHAnsi"/>
          <w:color w:val="000000" w:themeColor="text1"/>
          <w:sz w:val="24"/>
          <w:szCs w:val="24"/>
        </w:rPr>
      </w:pPr>
    </w:p>
    <w:p w:rsidR="00512B6D" w:rsidRPr="008A02CA" w:rsidP="49B1980F" w14:paraId="4F39F0A8" w14:textId="0DCB36A8">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Will any data gathered by this collection will be published?</w:t>
      </w:r>
    </w:p>
    <w:p w:rsidR="25B9EFEC" w:rsidRPr="008A02CA" w:rsidP="505730D4" w14:paraId="7EF3D03D" w14:textId="010765A8">
      <w:pPr>
        <w:spacing w:after="120" w:line="240" w:lineRule="auto"/>
        <w:ind w:left="360"/>
        <w:rPr>
          <w:rFonts w:eastAsiaTheme="minorEastAsia"/>
          <w:color w:val="000000" w:themeColor="text1"/>
          <w:sz w:val="24"/>
          <w:szCs w:val="24"/>
        </w:rPr>
      </w:pPr>
      <w:r w:rsidRPr="505730D4">
        <w:rPr>
          <w:rFonts w:eastAsiaTheme="minorEastAsia"/>
          <w:color w:val="000000" w:themeColor="text1"/>
          <w:sz w:val="24"/>
          <w:szCs w:val="24"/>
        </w:rPr>
        <w:t>No.  The data gathered by this collection will not be published, however, a quantitative summary of all Department of State visa activities is published in the annual Report of the Visa Office.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202</w:t>
      </w:r>
      <w:r w:rsidRPr="505730D4" w:rsidR="70CC4022">
        <w:rPr>
          <w:rFonts w:eastAsiaTheme="minorEastAsia"/>
          <w:color w:val="000000" w:themeColor="text1"/>
          <w:sz w:val="24"/>
          <w:szCs w:val="24"/>
        </w:rPr>
        <w:t>4</w:t>
      </w:r>
      <w:r w:rsidRPr="505730D4">
        <w:rPr>
          <w:rFonts w:eastAsiaTheme="minorEastAsia"/>
          <w:color w:val="000000" w:themeColor="text1"/>
          <w:sz w:val="24"/>
          <w:szCs w:val="24"/>
        </w:rPr>
        <w:t xml:space="preserve">.  The link to the site is: </w:t>
      </w:r>
      <w:hyperlink r:id="rId9">
        <w:r w:rsidRPr="505730D4">
          <w:rPr>
            <w:rStyle w:val="Hyperlink"/>
            <w:rFonts w:eastAsiaTheme="minorEastAsia"/>
            <w:sz w:val="24"/>
            <w:szCs w:val="24"/>
          </w:rPr>
          <w:t>https://travel.state.gov/content/travel/en/legal/visa-law0/visa-statistics.html</w:t>
        </w:r>
      </w:hyperlink>
      <w:r w:rsidRPr="505730D4">
        <w:rPr>
          <w:rFonts w:eastAsiaTheme="minorEastAsia"/>
          <w:color w:val="000000" w:themeColor="text1"/>
          <w:sz w:val="24"/>
          <w:szCs w:val="24"/>
        </w:rPr>
        <w:t xml:space="preserve">.    </w:t>
      </w:r>
    </w:p>
    <w:p w:rsidR="49B1980F" w:rsidRPr="008A02CA" w:rsidP="49B1980F" w14:paraId="30E1946D" w14:textId="5550ABB5">
      <w:pPr>
        <w:spacing w:after="120" w:line="240" w:lineRule="auto"/>
        <w:ind w:left="360"/>
        <w:rPr>
          <w:rFonts w:eastAsiaTheme="minorEastAsia" w:cstheme="minorHAnsi"/>
          <w:color w:val="000000" w:themeColor="text1"/>
          <w:sz w:val="24"/>
          <w:szCs w:val="24"/>
        </w:rPr>
      </w:pPr>
    </w:p>
    <w:p w:rsidR="00512B6D" w:rsidRPr="008A02CA" w:rsidP="49B1980F" w14:paraId="38C7E200" w14:textId="433E6659">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Will the OMB expiration date be displayed? </w:t>
      </w:r>
    </w:p>
    <w:p w:rsidR="00512B6D" w:rsidRPr="008A02CA" w:rsidP="49B1980F" w14:paraId="58A99391" w14:textId="66E30408">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Yes.  The Department will display the OMB expiration date on the collection.</w:t>
      </w:r>
    </w:p>
    <w:p w:rsidR="49B1980F" w:rsidRPr="008A02CA" w:rsidP="49B1980F" w14:paraId="157D3A44" w14:textId="0B2F8AA6">
      <w:pPr>
        <w:spacing w:after="120" w:line="240" w:lineRule="auto"/>
        <w:ind w:left="360"/>
        <w:rPr>
          <w:rFonts w:eastAsiaTheme="minorEastAsia" w:cstheme="minorHAnsi"/>
          <w:color w:val="000000" w:themeColor="text1"/>
          <w:sz w:val="24"/>
          <w:szCs w:val="24"/>
        </w:rPr>
      </w:pPr>
    </w:p>
    <w:p w:rsidR="00512B6D" w:rsidRPr="008A02CA" w:rsidP="49B1980F" w14:paraId="6E83B9A1" w14:textId="2FDBD031">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Are any exceptions to the OMB certification statement being sought?</w:t>
      </w:r>
    </w:p>
    <w:p w:rsidR="00512B6D" w:rsidRPr="008A02CA" w:rsidP="49B1980F" w14:paraId="577DB213" w14:textId="5F67888F">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No.  The Department is not seeking exceptions to the OMB certification statement.</w:t>
      </w:r>
    </w:p>
    <w:p w:rsidR="00512B6D" w:rsidRPr="008A02CA" w:rsidP="49B1980F" w14:paraId="2502C87A" w14:textId="0E5692F5">
      <w:pPr>
        <w:keepNext/>
        <w:spacing w:after="120" w:line="240" w:lineRule="auto"/>
        <w:rPr>
          <w:rFonts w:eastAsiaTheme="minorEastAsia" w:cstheme="minorHAnsi"/>
          <w:b/>
          <w:bCs/>
          <w:color w:val="000000" w:themeColor="text1"/>
          <w:sz w:val="24"/>
          <w:szCs w:val="24"/>
        </w:rPr>
      </w:pPr>
    </w:p>
    <w:p w:rsidR="00512B6D" w:rsidRPr="008A02CA" w:rsidP="49B1980F" w14:paraId="1B0ADA84" w14:textId="14C36415">
      <w:pPr>
        <w:pStyle w:val="Heading1"/>
        <w:spacing w:after="120" w:line="240" w:lineRule="auto"/>
        <w:rPr>
          <w:rFonts w:asciiTheme="minorHAnsi" w:eastAsiaTheme="minorEastAsia" w:hAnsiTheme="minorHAnsi" w:cstheme="minorHAnsi"/>
          <w:b/>
          <w:bCs/>
          <w:color w:val="000000" w:themeColor="text1"/>
          <w:sz w:val="24"/>
          <w:szCs w:val="24"/>
        </w:rPr>
      </w:pPr>
      <w:r w:rsidRPr="008A02CA">
        <w:rPr>
          <w:rFonts w:asciiTheme="minorHAnsi" w:eastAsiaTheme="minorEastAsia" w:hAnsiTheme="minorHAnsi" w:cstheme="minorHAnsi"/>
          <w:b/>
          <w:bCs/>
          <w:color w:val="000000" w:themeColor="text1"/>
          <w:sz w:val="24"/>
          <w:szCs w:val="24"/>
        </w:rPr>
        <w:t>B.</w:t>
      </w:r>
      <w:r w:rsidRPr="008A02CA" w:rsidR="2EE19837">
        <w:rPr>
          <w:rFonts w:asciiTheme="minorHAnsi" w:hAnsiTheme="minorHAnsi" w:cstheme="minorHAnsi"/>
          <w:sz w:val="24"/>
          <w:szCs w:val="24"/>
        </w:rPr>
        <w:tab/>
      </w:r>
      <w:r w:rsidRPr="008A02CA">
        <w:rPr>
          <w:rFonts w:asciiTheme="minorHAnsi" w:eastAsiaTheme="minorEastAsia" w:hAnsiTheme="minorHAnsi" w:cstheme="minorHAnsi"/>
          <w:b/>
          <w:bCs/>
          <w:color w:val="000000" w:themeColor="text1"/>
          <w:sz w:val="24"/>
          <w:szCs w:val="24"/>
        </w:rPr>
        <w:t>COLLECTION OF INFORMATION EMPLOYING STATISTICAL METHODS</w:t>
      </w:r>
    </w:p>
    <w:p w:rsidR="00512B6D" w:rsidRPr="008A02CA" w:rsidP="49B1980F" w14:paraId="52C00AD3" w14:textId="6A56E0FC">
      <w:pPr>
        <w:spacing w:after="120" w:line="240" w:lineRule="auto"/>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This collection does not employ statistical methods. </w:t>
      </w:r>
    </w:p>
    <w:p w:rsidR="00512B6D" w:rsidRPr="008A02CA" w:rsidP="49B1980F" w14:paraId="47DEE9CF" w14:textId="3BFDD7C5">
      <w:pPr>
        <w:spacing w:after="120" w:line="240" w:lineRule="auto"/>
        <w:rPr>
          <w:rFonts w:eastAsiaTheme="minorEastAsia" w:cstheme="minorHAnsi"/>
          <w:color w:val="000000" w:themeColor="text1"/>
          <w:sz w:val="24"/>
          <w:szCs w:val="24"/>
        </w:rPr>
      </w:pPr>
    </w:p>
    <w:p w:rsidR="00512B6D" w:rsidRPr="008A02CA" w:rsidP="49B1980F" w14:paraId="2C078E63" w14:textId="347F738B">
      <w:pPr>
        <w:rPr>
          <w:rFonts w:eastAsiaTheme="minorEastAsia" w:cstheme="minorHAnsi"/>
          <w:sz w:val="24"/>
          <w:szCs w:val="24"/>
        </w:rPr>
      </w:pPr>
    </w:p>
    <w:sectPr>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3B4" w14:paraId="16DE858F" w14:textId="4808FF0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2139315" cy="424815"/>
              <wp:effectExtent l="0" t="0" r="13335" b="0"/>
              <wp:wrapNone/>
              <wp:docPr id="1210350396" name="Text Box 2"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8103B4" w:rsidRPr="008103B4" w:rsidP="008103B4" w14:textId="3895E079">
                          <w:pPr>
                            <w:spacing w:after="0"/>
                            <w:rPr>
                              <w:rFonts w:ascii="Calibri" w:eastAsia="Calibri" w:hAnsi="Calibri" w:cs="Calibri"/>
                              <w:noProof/>
                              <w:color w:val="000000"/>
                              <w:sz w:val="28"/>
                              <w:szCs w:val="28"/>
                            </w:rPr>
                          </w:pPr>
                          <w:r w:rsidRPr="008103B4">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8103B4" w:rsidRPr="008103B4" w:rsidP="008103B4" w14:paraId="47879CC4" w14:textId="3895E079">
                    <w:pPr>
                      <w:spacing w:after="0"/>
                      <w:rPr>
                        <w:rFonts w:ascii="Calibri" w:eastAsia="Calibri" w:hAnsi="Calibri" w:cs="Calibri"/>
                        <w:noProof/>
                        <w:color w:val="000000"/>
                        <w:sz w:val="28"/>
                        <w:szCs w:val="28"/>
                      </w:rPr>
                    </w:pPr>
                    <w:r w:rsidRPr="008103B4">
                      <w:rPr>
                        <w:rFonts w:ascii="Calibri" w:eastAsia="Calibri" w:hAnsi="Calibri" w:cs="Calibri"/>
                        <w:noProof/>
                        <w:color w:val="000000"/>
                        <w:sz w:val="28"/>
                        <w:szCs w:val="28"/>
                      </w:rPr>
                      <w:t>SENSITIVE BUT UNCLASSIFIED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3B4" w14:paraId="7E7E5EBB" w14:textId="254156C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2139315" cy="424815"/>
              <wp:effectExtent l="0" t="0" r="13335" b="0"/>
              <wp:wrapNone/>
              <wp:docPr id="1643909423" name="Text Box 3"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8103B4" w:rsidRPr="008103B4" w:rsidP="008103B4" w14:textId="1AC0BEF9">
                          <w:pPr>
                            <w:spacing w:after="0"/>
                            <w:rPr>
                              <w:rFonts w:ascii="Calibri" w:eastAsia="Calibri" w:hAnsi="Calibri" w:cs="Calibri"/>
                              <w:noProof/>
                              <w:color w:val="000000"/>
                              <w:sz w:val="28"/>
                              <w:szCs w:val="28"/>
                            </w:rPr>
                          </w:pPr>
                          <w:r w:rsidRPr="008103B4">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8103B4" w:rsidRPr="008103B4" w:rsidP="008103B4" w14:paraId="52762D9D" w14:textId="1AC0BEF9">
                    <w:pPr>
                      <w:spacing w:after="0"/>
                      <w:rPr>
                        <w:rFonts w:ascii="Calibri" w:eastAsia="Calibri" w:hAnsi="Calibri" w:cs="Calibri"/>
                        <w:noProof/>
                        <w:color w:val="000000"/>
                        <w:sz w:val="28"/>
                        <w:szCs w:val="28"/>
                      </w:rPr>
                    </w:pPr>
                    <w:r w:rsidRPr="008103B4">
                      <w:rPr>
                        <w:rFonts w:ascii="Calibri" w:eastAsia="Calibri" w:hAnsi="Calibri" w:cs="Calibri"/>
                        <w:noProof/>
                        <w:color w:val="000000"/>
                        <w:sz w:val="28"/>
                        <w:szCs w:val="28"/>
                      </w:rPr>
                      <w:t>SENSITIVE BUT UNCLASSIFIED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3B4" w14:paraId="03239D54" w14:textId="5D4FAEA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2139315" cy="424815"/>
              <wp:effectExtent l="0" t="0" r="13335" b="0"/>
              <wp:wrapNone/>
              <wp:docPr id="479980064" name="Text Box 1"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8103B4" w:rsidRPr="008103B4" w:rsidP="008103B4" w14:textId="5F1356F9">
                          <w:pPr>
                            <w:spacing w:after="0"/>
                            <w:rPr>
                              <w:rFonts w:ascii="Calibri" w:eastAsia="Calibri" w:hAnsi="Calibri" w:cs="Calibri"/>
                              <w:noProof/>
                              <w:color w:val="000000"/>
                              <w:sz w:val="28"/>
                              <w:szCs w:val="28"/>
                            </w:rPr>
                          </w:pPr>
                          <w:r w:rsidRPr="008103B4">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8103B4" w:rsidRPr="008103B4" w:rsidP="008103B4" w14:paraId="4703279C" w14:textId="5F1356F9">
                    <w:pPr>
                      <w:spacing w:after="0"/>
                      <w:rPr>
                        <w:rFonts w:ascii="Calibri" w:eastAsia="Calibri" w:hAnsi="Calibri" w:cs="Calibri"/>
                        <w:noProof/>
                        <w:color w:val="000000"/>
                        <w:sz w:val="28"/>
                        <w:szCs w:val="28"/>
                      </w:rPr>
                    </w:pPr>
                    <w:r w:rsidRPr="008103B4">
                      <w:rPr>
                        <w:rFonts w:ascii="Calibri" w:eastAsia="Calibri" w:hAnsi="Calibri" w:cs="Calibri"/>
                        <w:noProof/>
                        <w:color w:val="000000"/>
                        <w:sz w:val="28"/>
                        <w:szCs w:val="28"/>
                      </w:rPr>
                      <w:t>SENSITIVE BUT UNCLASSIFIED</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8DF4A"/>
    <w:multiLevelType w:val="hybridMultilevel"/>
    <w:tmpl w:val="FFFFFFFF"/>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010138"/>
    <w:multiLevelType w:val="hybridMultilevel"/>
    <w:tmpl w:val="CCD243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2D3407"/>
    <w:multiLevelType w:val="hybridMultilevel"/>
    <w:tmpl w:val="41ACB9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7E221"/>
    <w:multiLevelType w:val="hybridMultilevel"/>
    <w:tmpl w:val="49FCC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2B480E"/>
    <w:multiLevelType w:val="hybridMultilevel"/>
    <w:tmpl w:val="A74A3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0C9B01"/>
    <w:multiLevelType w:val="hybridMultilevel"/>
    <w:tmpl w:val="155264C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0AE7036"/>
    <w:multiLevelType w:val="hybridMultilevel"/>
    <w:tmpl w:val="0EAA08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432B3A"/>
    <w:multiLevelType w:val="hybridMultilevel"/>
    <w:tmpl w:val="2D183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4C0736"/>
    <w:multiLevelType w:val="multilevel"/>
    <w:tmpl w:val="9C3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A9901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9E9488"/>
    <w:multiLevelType w:val="hybridMultilevel"/>
    <w:tmpl w:val="1356097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6F24D1B"/>
    <w:multiLevelType w:val="multilevel"/>
    <w:tmpl w:val="B75C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545DFC"/>
    <w:multiLevelType w:val="hybridMultilevel"/>
    <w:tmpl w:val="81A29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B03252"/>
    <w:multiLevelType w:val="hybridMultilevel"/>
    <w:tmpl w:val="D416EAC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E2C0EBF"/>
    <w:multiLevelType w:val="hybridMultilevel"/>
    <w:tmpl w:val="C94E6D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786E27"/>
    <w:multiLevelType w:val="hybridMultilevel"/>
    <w:tmpl w:val="2D72EF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66084C"/>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2AB06E7"/>
    <w:multiLevelType w:val="hybridMultilevel"/>
    <w:tmpl w:val="BF9EB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B344AB"/>
    <w:multiLevelType w:val="hybridMultilevel"/>
    <w:tmpl w:val="CAFA75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D58ABE"/>
    <w:multiLevelType w:val="hybridMultilevel"/>
    <w:tmpl w:val="FFFFFFFF"/>
    <w:lvl w:ilvl="0">
      <w:start w:val="14"/>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A1259A2"/>
    <w:multiLevelType w:val="hybridMultilevel"/>
    <w:tmpl w:val="20C477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A60124A"/>
    <w:multiLevelType w:val="hybridMultilevel"/>
    <w:tmpl w:val="FFFFFFFF"/>
    <w:lvl w:ilvl="0">
      <w:start w:val="13"/>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D4B38AA"/>
    <w:multiLevelType w:val="hybridMultilevel"/>
    <w:tmpl w:val="4C9C4E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0B7C68"/>
    <w:multiLevelType w:val="hybridMultilevel"/>
    <w:tmpl w:val="FE3C02C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2D10E79"/>
    <w:multiLevelType w:val="multilevel"/>
    <w:tmpl w:val="E8C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65FFD33"/>
    <w:multiLevelType w:val="hybridMultilevel"/>
    <w:tmpl w:val="EFA06C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94740F7"/>
    <w:multiLevelType w:val="hybridMultilevel"/>
    <w:tmpl w:val="69C66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00B08FE"/>
    <w:multiLevelType w:val="multilevel"/>
    <w:tmpl w:val="36FA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1C088C"/>
    <w:multiLevelType w:val="multilevel"/>
    <w:tmpl w:val="3F76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CB4D95"/>
    <w:multiLevelType w:val="hybridMultilevel"/>
    <w:tmpl w:val="08840D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002E5C"/>
    <w:multiLevelType w:val="hybridMultilevel"/>
    <w:tmpl w:val="7EE80B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3F0CD6"/>
    <w:multiLevelType w:val="multilevel"/>
    <w:tmpl w:val="65A0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CA77D4"/>
    <w:multiLevelType w:val="hybridMultilevel"/>
    <w:tmpl w:val="55B2EB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A5A1FD"/>
    <w:multiLevelType w:val="hybridMultilevel"/>
    <w:tmpl w:val="D432FA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6CF553C"/>
    <w:multiLevelType w:val="hybridMultilevel"/>
    <w:tmpl w:val="22B28C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DF54F6"/>
    <w:multiLevelType w:val="hybridMultilevel"/>
    <w:tmpl w:val="D4B8505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6">
    <w:nsid w:val="67DA560D"/>
    <w:multiLevelType w:val="hybridMultilevel"/>
    <w:tmpl w:val="D33C232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8C8FA47"/>
    <w:multiLevelType w:val="hybridMultilevel"/>
    <w:tmpl w:val="5D98F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A82933F"/>
    <w:multiLevelType w:val="hybridMultilevel"/>
    <w:tmpl w:val="E280D6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AFF2BD6"/>
    <w:multiLevelType w:val="hybridMultilevel"/>
    <w:tmpl w:val="1A48B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6503650"/>
    <w:multiLevelType w:val="hybridMultilevel"/>
    <w:tmpl w:val="A6EC1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FA5EDC"/>
    <w:multiLevelType w:val="hybridMultilevel"/>
    <w:tmpl w:val="14D20F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1DE7C1"/>
    <w:multiLevelType w:val="hybridMultilevel"/>
    <w:tmpl w:val="BA664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AA3195B"/>
    <w:multiLevelType w:val="hybridMultilevel"/>
    <w:tmpl w:val="0324D7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2"/>
  </w:num>
  <w:num w:numId="4">
    <w:abstractNumId w:val="10"/>
  </w:num>
  <w:num w:numId="5">
    <w:abstractNumId w:val="39"/>
  </w:num>
  <w:num w:numId="6">
    <w:abstractNumId w:val="37"/>
  </w:num>
  <w:num w:numId="7">
    <w:abstractNumId w:val="42"/>
  </w:num>
  <w:num w:numId="8">
    <w:abstractNumId w:val="26"/>
  </w:num>
  <w:num w:numId="9">
    <w:abstractNumId w:val="12"/>
  </w:num>
  <w:num w:numId="10">
    <w:abstractNumId w:val="4"/>
  </w:num>
  <w:num w:numId="11">
    <w:abstractNumId w:val="5"/>
  </w:num>
  <w:num w:numId="12">
    <w:abstractNumId w:val="33"/>
  </w:num>
  <w:num w:numId="13">
    <w:abstractNumId w:val="38"/>
  </w:num>
  <w:num w:numId="14">
    <w:abstractNumId w:val="25"/>
  </w:num>
  <w:num w:numId="15">
    <w:abstractNumId w:val="19"/>
  </w:num>
  <w:num w:numId="16">
    <w:abstractNumId w:val="16"/>
  </w:num>
  <w:num w:numId="17">
    <w:abstractNumId w:val="21"/>
  </w:num>
  <w:num w:numId="18">
    <w:abstractNumId w:val="9"/>
  </w:num>
  <w:num w:numId="19">
    <w:abstractNumId w:val="0"/>
  </w:num>
  <w:num w:numId="20">
    <w:abstractNumId w:val="18"/>
  </w:num>
  <w:num w:numId="21">
    <w:abstractNumId w:val="41"/>
  </w:num>
  <w:num w:numId="22">
    <w:abstractNumId w:val="29"/>
  </w:num>
  <w:num w:numId="23">
    <w:abstractNumId w:val="7"/>
  </w:num>
  <w:num w:numId="24">
    <w:abstractNumId w:val="13"/>
  </w:num>
  <w:num w:numId="25">
    <w:abstractNumId w:val="34"/>
  </w:num>
  <w:num w:numId="26">
    <w:abstractNumId w:val="40"/>
  </w:num>
  <w:num w:numId="27">
    <w:abstractNumId w:val="14"/>
  </w:num>
  <w:num w:numId="28">
    <w:abstractNumId w:val="22"/>
  </w:num>
  <w:num w:numId="29">
    <w:abstractNumId w:val="43"/>
  </w:num>
  <w:num w:numId="30">
    <w:abstractNumId w:val="35"/>
  </w:num>
  <w:num w:numId="31">
    <w:abstractNumId w:val="6"/>
  </w:num>
  <w:num w:numId="32">
    <w:abstractNumId w:val="1"/>
  </w:num>
  <w:num w:numId="33">
    <w:abstractNumId w:val="23"/>
  </w:num>
  <w:num w:numId="34">
    <w:abstractNumId w:val="17"/>
  </w:num>
  <w:num w:numId="35">
    <w:abstractNumId w:val="30"/>
  </w:num>
  <w:num w:numId="36">
    <w:abstractNumId w:val="15"/>
  </w:num>
  <w:num w:numId="37">
    <w:abstractNumId w:val="36"/>
  </w:num>
  <w:num w:numId="38">
    <w:abstractNumId w:val="2"/>
  </w:num>
  <w:num w:numId="39">
    <w:abstractNumId w:val="11"/>
  </w:num>
  <w:num w:numId="40">
    <w:abstractNumId w:val="24"/>
  </w:num>
  <w:num w:numId="41">
    <w:abstractNumId w:val="27"/>
  </w:num>
  <w:num w:numId="42">
    <w:abstractNumId w:val="31"/>
  </w:num>
  <w:num w:numId="43">
    <w:abstractNumId w:val="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4BC22B"/>
    <w:rsid w:val="00014126"/>
    <w:rsid w:val="00016236"/>
    <w:rsid w:val="00020C09"/>
    <w:rsid w:val="00030ADF"/>
    <w:rsid w:val="00036035"/>
    <w:rsid w:val="00057C2B"/>
    <w:rsid w:val="0006154F"/>
    <w:rsid w:val="00061ADE"/>
    <w:rsid w:val="000655B5"/>
    <w:rsid w:val="00066086"/>
    <w:rsid w:val="00077F6A"/>
    <w:rsid w:val="000839E2"/>
    <w:rsid w:val="00092CA7"/>
    <w:rsid w:val="000A4006"/>
    <w:rsid w:val="000A4695"/>
    <w:rsid w:val="000B018E"/>
    <w:rsid w:val="000B0F4F"/>
    <w:rsid w:val="000C7329"/>
    <w:rsid w:val="000D2A88"/>
    <w:rsid w:val="000D6D53"/>
    <w:rsid w:val="000F3FA8"/>
    <w:rsid w:val="000F48FD"/>
    <w:rsid w:val="000FB41E"/>
    <w:rsid w:val="001015FC"/>
    <w:rsid w:val="00110EB9"/>
    <w:rsid w:val="001308D0"/>
    <w:rsid w:val="00140560"/>
    <w:rsid w:val="00141D7D"/>
    <w:rsid w:val="00144CD3"/>
    <w:rsid w:val="00144F9E"/>
    <w:rsid w:val="001477EB"/>
    <w:rsid w:val="00155A43"/>
    <w:rsid w:val="00163204"/>
    <w:rsid w:val="001647BE"/>
    <w:rsid w:val="00166704"/>
    <w:rsid w:val="00173CC6"/>
    <w:rsid w:val="00177C26"/>
    <w:rsid w:val="00177EAC"/>
    <w:rsid w:val="001A6942"/>
    <w:rsid w:val="001D36F0"/>
    <w:rsid w:val="001D4468"/>
    <w:rsid w:val="001D4691"/>
    <w:rsid w:val="001D5070"/>
    <w:rsid w:val="001E3BE2"/>
    <w:rsid w:val="001E5C41"/>
    <w:rsid w:val="00202685"/>
    <w:rsid w:val="0020270A"/>
    <w:rsid w:val="0021115C"/>
    <w:rsid w:val="00211B24"/>
    <w:rsid w:val="0021320C"/>
    <w:rsid w:val="00213E44"/>
    <w:rsid w:val="00216CC4"/>
    <w:rsid w:val="00216EFE"/>
    <w:rsid w:val="0021B69B"/>
    <w:rsid w:val="00224E9A"/>
    <w:rsid w:val="0022684B"/>
    <w:rsid w:val="00231189"/>
    <w:rsid w:val="00232735"/>
    <w:rsid w:val="00241208"/>
    <w:rsid w:val="002527A4"/>
    <w:rsid w:val="00261603"/>
    <w:rsid w:val="00274F20"/>
    <w:rsid w:val="00275F0C"/>
    <w:rsid w:val="00284BB0"/>
    <w:rsid w:val="002A08C2"/>
    <w:rsid w:val="002E5455"/>
    <w:rsid w:val="00305F8F"/>
    <w:rsid w:val="0031773E"/>
    <w:rsid w:val="00322EE1"/>
    <w:rsid w:val="00325AA6"/>
    <w:rsid w:val="00326701"/>
    <w:rsid w:val="00346FC1"/>
    <w:rsid w:val="00347774"/>
    <w:rsid w:val="003509EE"/>
    <w:rsid w:val="003575AC"/>
    <w:rsid w:val="003577AC"/>
    <w:rsid w:val="00360EFA"/>
    <w:rsid w:val="00362B15"/>
    <w:rsid w:val="00364D12"/>
    <w:rsid w:val="00392591"/>
    <w:rsid w:val="003A7E68"/>
    <w:rsid w:val="003B0443"/>
    <w:rsid w:val="003B34DC"/>
    <w:rsid w:val="003B7753"/>
    <w:rsid w:val="003C5CEF"/>
    <w:rsid w:val="003D1932"/>
    <w:rsid w:val="003D6A01"/>
    <w:rsid w:val="003E075F"/>
    <w:rsid w:val="003E0B6B"/>
    <w:rsid w:val="003E4F3D"/>
    <w:rsid w:val="003E5EBF"/>
    <w:rsid w:val="004025B1"/>
    <w:rsid w:val="00402F6C"/>
    <w:rsid w:val="00413F31"/>
    <w:rsid w:val="0041771C"/>
    <w:rsid w:val="00420F7F"/>
    <w:rsid w:val="00422612"/>
    <w:rsid w:val="00433BCA"/>
    <w:rsid w:val="00437F33"/>
    <w:rsid w:val="00440408"/>
    <w:rsid w:val="004537C8"/>
    <w:rsid w:val="004615BB"/>
    <w:rsid w:val="004618B0"/>
    <w:rsid w:val="00462225"/>
    <w:rsid w:val="004627C2"/>
    <w:rsid w:val="00484AAA"/>
    <w:rsid w:val="00490A77"/>
    <w:rsid w:val="004A04E8"/>
    <w:rsid w:val="004A55B3"/>
    <w:rsid w:val="004C524A"/>
    <w:rsid w:val="004D0390"/>
    <w:rsid w:val="004D1155"/>
    <w:rsid w:val="004E22B7"/>
    <w:rsid w:val="004E4065"/>
    <w:rsid w:val="005030D3"/>
    <w:rsid w:val="005113B8"/>
    <w:rsid w:val="005128AA"/>
    <w:rsid w:val="00512B6D"/>
    <w:rsid w:val="00521216"/>
    <w:rsid w:val="005324A7"/>
    <w:rsid w:val="00534A00"/>
    <w:rsid w:val="005447F7"/>
    <w:rsid w:val="00555515"/>
    <w:rsid w:val="0057605E"/>
    <w:rsid w:val="00580EC3"/>
    <w:rsid w:val="005857A9"/>
    <w:rsid w:val="00585C08"/>
    <w:rsid w:val="005A245D"/>
    <w:rsid w:val="005A48D8"/>
    <w:rsid w:val="005A4DDB"/>
    <w:rsid w:val="005C4BC8"/>
    <w:rsid w:val="005D4295"/>
    <w:rsid w:val="005D5995"/>
    <w:rsid w:val="005E1758"/>
    <w:rsid w:val="00603B13"/>
    <w:rsid w:val="0060751C"/>
    <w:rsid w:val="0062295B"/>
    <w:rsid w:val="00627410"/>
    <w:rsid w:val="00627645"/>
    <w:rsid w:val="00653644"/>
    <w:rsid w:val="006642AA"/>
    <w:rsid w:val="00667EDF"/>
    <w:rsid w:val="006778A0"/>
    <w:rsid w:val="006A2FE8"/>
    <w:rsid w:val="006B2EB8"/>
    <w:rsid w:val="006B3454"/>
    <w:rsid w:val="006D455F"/>
    <w:rsid w:val="00706A2A"/>
    <w:rsid w:val="00710B31"/>
    <w:rsid w:val="00711678"/>
    <w:rsid w:val="00716112"/>
    <w:rsid w:val="00717CFE"/>
    <w:rsid w:val="0073465B"/>
    <w:rsid w:val="00734B59"/>
    <w:rsid w:val="00751ADC"/>
    <w:rsid w:val="00774BC1"/>
    <w:rsid w:val="0077656E"/>
    <w:rsid w:val="00782FC5"/>
    <w:rsid w:val="007836C6"/>
    <w:rsid w:val="007925DC"/>
    <w:rsid w:val="00797982"/>
    <w:rsid w:val="007A1F3B"/>
    <w:rsid w:val="007B695E"/>
    <w:rsid w:val="007E73B8"/>
    <w:rsid w:val="007F15F8"/>
    <w:rsid w:val="008027CC"/>
    <w:rsid w:val="008076C5"/>
    <w:rsid w:val="008103B4"/>
    <w:rsid w:val="00820B90"/>
    <w:rsid w:val="008221F0"/>
    <w:rsid w:val="0082479C"/>
    <w:rsid w:val="008329AD"/>
    <w:rsid w:val="00836E8D"/>
    <w:rsid w:val="00865D35"/>
    <w:rsid w:val="008679E9"/>
    <w:rsid w:val="008724E6"/>
    <w:rsid w:val="00881AE0"/>
    <w:rsid w:val="008845DB"/>
    <w:rsid w:val="008946E7"/>
    <w:rsid w:val="008A02CA"/>
    <w:rsid w:val="008A331A"/>
    <w:rsid w:val="008A4A2D"/>
    <w:rsid w:val="008A5137"/>
    <w:rsid w:val="008A7083"/>
    <w:rsid w:val="008B02BF"/>
    <w:rsid w:val="008B3949"/>
    <w:rsid w:val="008C2476"/>
    <w:rsid w:val="008C75B3"/>
    <w:rsid w:val="008D2819"/>
    <w:rsid w:val="008F2D01"/>
    <w:rsid w:val="008F7FFE"/>
    <w:rsid w:val="00922A2B"/>
    <w:rsid w:val="0093274C"/>
    <w:rsid w:val="009328BF"/>
    <w:rsid w:val="00935AA9"/>
    <w:rsid w:val="009379F5"/>
    <w:rsid w:val="0096729F"/>
    <w:rsid w:val="00971963"/>
    <w:rsid w:val="00972B26"/>
    <w:rsid w:val="00986FD0"/>
    <w:rsid w:val="009968F4"/>
    <w:rsid w:val="009A3FCB"/>
    <w:rsid w:val="009A6BCA"/>
    <w:rsid w:val="009A75EB"/>
    <w:rsid w:val="009B3C0E"/>
    <w:rsid w:val="009B41AD"/>
    <w:rsid w:val="009B739A"/>
    <w:rsid w:val="009C08E7"/>
    <w:rsid w:val="009C38C1"/>
    <w:rsid w:val="009C6385"/>
    <w:rsid w:val="009D1293"/>
    <w:rsid w:val="009E19A7"/>
    <w:rsid w:val="009E47D2"/>
    <w:rsid w:val="009E7A4A"/>
    <w:rsid w:val="009F09EF"/>
    <w:rsid w:val="009F3FDE"/>
    <w:rsid w:val="00A02D47"/>
    <w:rsid w:val="00A06C5F"/>
    <w:rsid w:val="00A06DDD"/>
    <w:rsid w:val="00A07B8A"/>
    <w:rsid w:val="00A07CD9"/>
    <w:rsid w:val="00A121DC"/>
    <w:rsid w:val="00A13486"/>
    <w:rsid w:val="00A15A79"/>
    <w:rsid w:val="00A17AF6"/>
    <w:rsid w:val="00A216DA"/>
    <w:rsid w:val="00A24080"/>
    <w:rsid w:val="00A25AB0"/>
    <w:rsid w:val="00A42BAC"/>
    <w:rsid w:val="00A532F5"/>
    <w:rsid w:val="00A65A75"/>
    <w:rsid w:val="00A71AFA"/>
    <w:rsid w:val="00A814CA"/>
    <w:rsid w:val="00A82BA8"/>
    <w:rsid w:val="00A96023"/>
    <w:rsid w:val="00AA401F"/>
    <w:rsid w:val="00AA78B5"/>
    <w:rsid w:val="00AC74E1"/>
    <w:rsid w:val="00AE071E"/>
    <w:rsid w:val="00AE33A3"/>
    <w:rsid w:val="00AF27FA"/>
    <w:rsid w:val="00B07AF8"/>
    <w:rsid w:val="00B10396"/>
    <w:rsid w:val="00B1091E"/>
    <w:rsid w:val="00B20F14"/>
    <w:rsid w:val="00B27937"/>
    <w:rsid w:val="00B323C5"/>
    <w:rsid w:val="00B343D7"/>
    <w:rsid w:val="00B42899"/>
    <w:rsid w:val="00B57CA2"/>
    <w:rsid w:val="00B74953"/>
    <w:rsid w:val="00B74DC8"/>
    <w:rsid w:val="00B85072"/>
    <w:rsid w:val="00B870A5"/>
    <w:rsid w:val="00BA127B"/>
    <w:rsid w:val="00BA40EF"/>
    <w:rsid w:val="00BA7E55"/>
    <w:rsid w:val="00BB0142"/>
    <w:rsid w:val="00BB10DF"/>
    <w:rsid w:val="00BB4942"/>
    <w:rsid w:val="00BD0196"/>
    <w:rsid w:val="00BD13FA"/>
    <w:rsid w:val="00BD1FF9"/>
    <w:rsid w:val="00BD3A87"/>
    <w:rsid w:val="00BD54C5"/>
    <w:rsid w:val="00BE4174"/>
    <w:rsid w:val="00C00D6D"/>
    <w:rsid w:val="00C0396C"/>
    <w:rsid w:val="00C36D31"/>
    <w:rsid w:val="00C424DC"/>
    <w:rsid w:val="00C55FD2"/>
    <w:rsid w:val="00C63362"/>
    <w:rsid w:val="00C676BC"/>
    <w:rsid w:val="00C7738B"/>
    <w:rsid w:val="00C85603"/>
    <w:rsid w:val="00CA28CF"/>
    <w:rsid w:val="00CA3CC1"/>
    <w:rsid w:val="00CA5CBD"/>
    <w:rsid w:val="00CA5CC5"/>
    <w:rsid w:val="00CA6CC7"/>
    <w:rsid w:val="00CB16BA"/>
    <w:rsid w:val="00CB4694"/>
    <w:rsid w:val="00CC5A41"/>
    <w:rsid w:val="00CD1F14"/>
    <w:rsid w:val="00CE1796"/>
    <w:rsid w:val="00CE46BC"/>
    <w:rsid w:val="00CF74C2"/>
    <w:rsid w:val="00D2702C"/>
    <w:rsid w:val="00D30CBC"/>
    <w:rsid w:val="00D347D5"/>
    <w:rsid w:val="00D38E05"/>
    <w:rsid w:val="00D50ED9"/>
    <w:rsid w:val="00D568A0"/>
    <w:rsid w:val="00D60BDB"/>
    <w:rsid w:val="00D61D60"/>
    <w:rsid w:val="00D635FE"/>
    <w:rsid w:val="00D655D4"/>
    <w:rsid w:val="00D67E06"/>
    <w:rsid w:val="00D90C10"/>
    <w:rsid w:val="00D93C6C"/>
    <w:rsid w:val="00DA38B0"/>
    <w:rsid w:val="00DA6055"/>
    <w:rsid w:val="00DB64D1"/>
    <w:rsid w:val="00DC19CD"/>
    <w:rsid w:val="00DC29A8"/>
    <w:rsid w:val="00DC4416"/>
    <w:rsid w:val="00DC5708"/>
    <w:rsid w:val="00DC6B6F"/>
    <w:rsid w:val="00DDF8D3"/>
    <w:rsid w:val="00E0304E"/>
    <w:rsid w:val="00E206D5"/>
    <w:rsid w:val="00E326F5"/>
    <w:rsid w:val="00E36351"/>
    <w:rsid w:val="00E44B5E"/>
    <w:rsid w:val="00E47CA0"/>
    <w:rsid w:val="00E52B2E"/>
    <w:rsid w:val="00E61EC4"/>
    <w:rsid w:val="00E7186B"/>
    <w:rsid w:val="00E74670"/>
    <w:rsid w:val="00E771A8"/>
    <w:rsid w:val="00E9268E"/>
    <w:rsid w:val="00EA7FC6"/>
    <w:rsid w:val="00ED6125"/>
    <w:rsid w:val="00EE1FD7"/>
    <w:rsid w:val="00EE2A8A"/>
    <w:rsid w:val="00EF04B0"/>
    <w:rsid w:val="00EF1905"/>
    <w:rsid w:val="00EF32E1"/>
    <w:rsid w:val="00EF3EDA"/>
    <w:rsid w:val="00F17CD9"/>
    <w:rsid w:val="00F17E76"/>
    <w:rsid w:val="00F26207"/>
    <w:rsid w:val="00F27A35"/>
    <w:rsid w:val="00F30F5C"/>
    <w:rsid w:val="00F3671B"/>
    <w:rsid w:val="00F6397D"/>
    <w:rsid w:val="00F63CE3"/>
    <w:rsid w:val="00F662A8"/>
    <w:rsid w:val="00F7286A"/>
    <w:rsid w:val="00F74EEF"/>
    <w:rsid w:val="00F77D41"/>
    <w:rsid w:val="00F7A7C1"/>
    <w:rsid w:val="00FB0248"/>
    <w:rsid w:val="00FB6941"/>
    <w:rsid w:val="00FC377A"/>
    <w:rsid w:val="00FD3412"/>
    <w:rsid w:val="00FD60CC"/>
    <w:rsid w:val="00FE42D1"/>
    <w:rsid w:val="00FF7A62"/>
    <w:rsid w:val="0104B141"/>
    <w:rsid w:val="010E910E"/>
    <w:rsid w:val="01483F70"/>
    <w:rsid w:val="01485A3B"/>
    <w:rsid w:val="014AFB95"/>
    <w:rsid w:val="01A6BD02"/>
    <w:rsid w:val="01AD3D09"/>
    <w:rsid w:val="01D11923"/>
    <w:rsid w:val="01D94A6A"/>
    <w:rsid w:val="0202F98B"/>
    <w:rsid w:val="02135CE4"/>
    <w:rsid w:val="022C4A0A"/>
    <w:rsid w:val="026092C5"/>
    <w:rsid w:val="029390AF"/>
    <w:rsid w:val="0299A180"/>
    <w:rsid w:val="02AE9CCA"/>
    <w:rsid w:val="02D7C25E"/>
    <w:rsid w:val="02F664F2"/>
    <w:rsid w:val="03178AC7"/>
    <w:rsid w:val="03208BEC"/>
    <w:rsid w:val="03339BE1"/>
    <w:rsid w:val="033F2B23"/>
    <w:rsid w:val="0342D758"/>
    <w:rsid w:val="0369F109"/>
    <w:rsid w:val="03787C00"/>
    <w:rsid w:val="03A051EB"/>
    <w:rsid w:val="03B6DA9C"/>
    <w:rsid w:val="03B6E69D"/>
    <w:rsid w:val="03C6424C"/>
    <w:rsid w:val="03D6FDD3"/>
    <w:rsid w:val="03D7DAA7"/>
    <w:rsid w:val="03E36775"/>
    <w:rsid w:val="03E7BA8D"/>
    <w:rsid w:val="03FBF198"/>
    <w:rsid w:val="03FDB352"/>
    <w:rsid w:val="04075A29"/>
    <w:rsid w:val="040A9860"/>
    <w:rsid w:val="042A15B6"/>
    <w:rsid w:val="043A0A55"/>
    <w:rsid w:val="044C8500"/>
    <w:rsid w:val="045246E1"/>
    <w:rsid w:val="04682F13"/>
    <w:rsid w:val="04963598"/>
    <w:rsid w:val="049DEE1D"/>
    <w:rsid w:val="04F69B5E"/>
    <w:rsid w:val="050D84F3"/>
    <w:rsid w:val="0520EAE9"/>
    <w:rsid w:val="05A267B4"/>
    <w:rsid w:val="05BBC646"/>
    <w:rsid w:val="05C02639"/>
    <w:rsid w:val="05D63B92"/>
    <w:rsid w:val="05E0256B"/>
    <w:rsid w:val="05E0E73E"/>
    <w:rsid w:val="05F54A98"/>
    <w:rsid w:val="05F6725A"/>
    <w:rsid w:val="0674676B"/>
    <w:rsid w:val="06B66BBD"/>
    <w:rsid w:val="06C9E4E8"/>
    <w:rsid w:val="06D06ADA"/>
    <w:rsid w:val="06DD6E49"/>
    <w:rsid w:val="06F6FC76"/>
    <w:rsid w:val="06FC5CC9"/>
    <w:rsid w:val="0737181F"/>
    <w:rsid w:val="074A474C"/>
    <w:rsid w:val="0771F505"/>
    <w:rsid w:val="07879E4A"/>
    <w:rsid w:val="07A2BAFE"/>
    <w:rsid w:val="07D8485E"/>
    <w:rsid w:val="080FB6EA"/>
    <w:rsid w:val="081D121E"/>
    <w:rsid w:val="081F3BAB"/>
    <w:rsid w:val="08439D59"/>
    <w:rsid w:val="085A2FA9"/>
    <w:rsid w:val="086A95CD"/>
    <w:rsid w:val="087F1A89"/>
    <w:rsid w:val="08A4B4B9"/>
    <w:rsid w:val="08EB2C2D"/>
    <w:rsid w:val="08FBA076"/>
    <w:rsid w:val="09082E06"/>
    <w:rsid w:val="09578CCE"/>
    <w:rsid w:val="09E5FD3C"/>
    <w:rsid w:val="09E70B6B"/>
    <w:rsid w:val="09FB4D4B"/>
    <w:rsid w:val="0A5A5B03"/>
    <w:rsid w:val="0A9D57B4"/>
    <w:rsid w:val="0AA4D8A7"/>
    <w:rsid w:val="0ACD67AF"/>
    <w:rsid w:val="0ACFAB25"/>
    <w:rsid w:val="0AD38550"/>
    <w:rsid w:val="0AFB37A9"/>
    <w:rsid w:val="0B214F44"/>
    <w:rsid w:val="0B286C00"/>
    <w:rsid w:val="0B362A97"/>
    <w:rsid w:val="0B4C05CD"/>
    <w:rsid w:val="0B745B20"/>
    <w:rsid w:val="0B798D97"/>
    <w:rsid w:val="0B95C775"/>
    <w:rsid w:val="0BB10964"/>
    <w:rsid w:val="0BBA03B5"/>
    <w:rsid w:val="0C0440E8"/>
    <w:rsid w:val="0C08F760"/>
    <w:rsid w:val="0C2D89E6"/>
    <w:rsid w:val="0C31A961"/>
    <w:rsid w:val="0C4118C5"/>
    <w:rsid w:val="0C4AC348"/>
    <w:rsid w:val="0C5236E8"/>
    <w:rsid w:val="0C94624B"/>
    <w:rsid w:val="0CD59AB6"/>
    <w:rsid w:val="0CE00614"/>
    <w:rsid w:val="0D416210"/>
    <w:rsid w:val="0D486789"/>
    <w:rsid w:val="0D9C425E"/>
    <w:rsid w:val="0DD360F9"/>
    <w:rsid w:val="0DE6B126"/>
    <w:rsid w:val="0E37D71C"/>
    <w:rsid w:val="0E48DA18"/>
    <w:rsid w:val="0E53F257"/>
    <w:rsid w:val="0E5F14F1"/>
    <w:rsid w:val="0E630310"/>
    <w:rsid w:val="0E67866F"/>
    <w:rsid w:val="0E74E4E5"/>
    <w:rsid w:val="0E7BCCB1"/>
    <w:rsid w:val="0E8C8197"/>
    <w:rsid w:val="0EA20063"/>
    <w:rsid w:val="0EABDB69"/>
    <w:rsid w:val="0EB105AA"/>
    <w:rsid w:val="0EB25842"/>
    <w:rsid w:val="0EDAD58C"/>
    <w:rsid w:val="0EED00CE"/>
    <w:rsid w:val="0EEF21B4"/>
    <w:rsid w:val="0F076C55"/>
    <w:rsid w:val="0F149500"/>
    <w:rsid w:val="0F20E43A"/>
    <w:rsid w:val="0F2F3E78"/>
    <w:rsid w:val="0F3427E7"/>
    <w:rsid w:val="0F515BC3"/>
    <w:rsid w:val="0FA7F553"/>
    <w:rsid w:val="0FC0C20D"/>
    <w:rsid w:val="1010799E"/>
    <w:rsid w:val="102F8BB5"/>
    <w:rsid w:val="103805D9"/>
    <w:rsid w:val="103D3B1B"/>
    <w:rsid w:val="103E2104"/>
    <w:rsid w:val="1057A2CD"/>
    <w:rsid w:val="10B6054A"/>
    <w:rsid w:val="10C0BA1F"/>
    <w:rsid w:val="10C1D63D"/>
    <w:rsid w:val="10D4AFC4"/>
    <w:rsid w:val="10D9389A"/>
    <w:rsid w:val="10DECE81"/>
    <w:rsid w:val="10E147EF"/>
    <w:rsid w:val="10E9F293"/>
    <w:rsid w:val="10E9F506"/>
    <w:rsid w:val="114B5D0C"/>
    <w:rsid w:val="1169B9E2"/>
    <w:rsid w:val="11742F15"/>
    <w:rsid w:val="117A4413"/>
    <w:rsid w:val="117B3D85"/>
    <w:rsid w:val="1199D873"/>
    <w:rsid w:val="11A7694F"/>
    <w:rsid w:val="11B79F8C"/>
    <w:rsid w:val="11B865B9"/>
    <w:rsid w:val="11F3FDE5"/>
    <w:rsid w:val="12032FA2"/>
    <w:rsid w:val="122437D7"/>
    <w:rsid w:val="1229AB1B"/>
    <w:rsid w:val="12313E80"/>
    <w:rsid w:val="12332B6F"/>
    <w:rsid w:val="123F0BAC"/>
    <w:rsid w:val="12537608"/>
    <w:rsid w:val="126AB78D"/>
    <w:rsid w:val="128B8934"/>
    <w:rsid w:val="129E84B7"/>
    <w:rsid w:val="12B50FEE"/>
    <w:rsid w:val="12CB0857"/>
    <w:rsid w:val="1313F8BE"/>
    <w:rsid w:val="13166A96"/>
    <w:rsid w:val="13274F47"/>
    <w:rsid w:val="132D62CB"/>
    <w:rsid w:val="133DFE91"/>
    <w:rsid w:val="1385C729"/>
    <w:rsid w:val="13A49321"/>
    <w:rsid w:val="13AA7937"/>
    <w:rsid w:val="13C51DBB"/>
    <w:rsid w:val="1415FCD5"/>
    <w:rsid w:val="1424805D"/>
    <w:rsid w:val="14338A99"/>
    <w:rsid w:val="143BE3EA"/>
    <w:rsid w:val="146C0806"/>
    <w:rsid w:val="14888FAA"/>
    <w:rsid w:val="149D2933"/>
    <w:rsid w:val="14A252B4"/>
    <w:rsid w:val="14D4D76E"/>
    <w:rsid w:val="14EAC56D"/>
    <w:rsid w:val="14EF2BBD"/>
    <w:rsid w:val="150526CA"/>
    <w:rsid w:val="15237824"/>
    <w:rsid w:val="157388D2"/>
    <w:rsid w:val="1588F666"/>
    <w:rsid w:val="15A59A6D"/>
    <w:rsid w:val="15A6398A"/>
    <w:rsid w:val="15CC3DF6"/>
    <w:rsid w:val="15E4C13D"/>
    <w:rsid w:val="15EA2F45"/>
    <w:rsid w:val="1601B20C"/>
    <w:rsid w:val="1611D4C0"/>
    <w:rsid w:val="163A81CD"/>
    <w:rsid w:val="16A51A33"/>
    <w:rsid w:val="16DB3FAF"/>
    <w:rsid w:val="1700EBD8"/>
    <w:rsid w:val="1739119E"/>
    <w:rsid w:val="173DD75F"/>
    <w:rsid w:val="1742754E"/>
    <w:rsid w:val="176E7B81"/>
    <w:rsid w:val="1797C422"/>
    <w:rsid w:val="179CAAAD"/>
    <w:rsid w:val="17A45F53"/>
    <w:rsid w:val="17BBEC7A"/>
    <w:rsid w:val="17C71CF4"/>
    <w:rsid w:val="17EC9C8A"/>
    <w:rsid w:val="18030F54"/>
    <w:rsid w:val="1805BB5B"/>
    <w:rsid w:val="18089344"/>
    <w:rsid w:val="182D6548"/>
    <w:rsid w:val="183C6DBF"/>
    <w:rsid w:val="184D61A1"/>
    <w:rsid w:val="1858C0A7"/>
    <w:rsid w:val="1891447A"/>
    <w:rsid w:val="18A5AD84"/>
    <w:rsid w:val="18ABA571"/>
    <w:rsid w:val="18B21693"/>
    <w:rsid w:val="18C7F896"/>
    <w:rsid w:val="18E0D6FC"/>
    <w:rsid w:val="18E75B49"/>
    <w:rsid w:val="19219C0D"/>
    <w:rsid w:val="19584A07"/>
    <w:rsid w:val="19A8790A"/>
    <w:rsid w:val="19EA08B8"/>
    <w:rsid w:val="19F2A1A5"/>
    <w:rsid w:val="19F754B0"/>
    <w:rsid w:val="19FACD43"/>
    <w:rsid w:val="1A012ACA"/>
    <w:rsid w:val="1A02C029"/>
    <w:rsid w:val="1A274FF1"/>
    <w:rsid w:val="1A414F23"/>
    <w:rsid w:val="1A586FF3"/>
    <w:rsid w:val="1A5E89B3"/>
    <w:rsid w:val="1A66379D"/>
    <w:rsid w:val="1A7CBF50"/>
    <w:rsid w:val="1A8898FC"/>
    <w:rsid w:val="1A947C28"/>
    <w:rsid w:val="1AB357B9"/>
    <w:rsid w:val="1AC25625"/>
    <w:rsid w:val="1AF0D48A"/>
    <w:rsid w:val="1B047A5A"/>
    <w:rsid w:val="1B205C86"/>
    <w:rsid w:val="1B449864"/>
    <w:rsid w:val="1B4A356B"/>
    <w:rsid w:val="1B5D295E"/>
    <w:rsid w:val="1B8709CB"/>
    <w:rsid w:val="1B8E2669"/>
    <w:rsid w:val="1BEB0DD8"/>
    <w:rsid w:val="1BED5C9C"/>
    <w:rsid w:val="1BF019CB"/>
    <w:rsid w:val="1BF9D5DA"/>
    <w:rsid w:val="1BFDD5C6"/>
    <w:rsid w:val="1C057211"/>
    <w:rsid w:val="1C0EE3EE"/>
    <w:rsid w:val="1C15067C"/>
    <w:rsid w:val="1C1C9006"/>
    <w:rsid w:val="1C1ECF7D"/>
    <w:rsid w:val="1C562D0D"/>
    <w:rsid w:val="1C5C1D0D"/>
    <w:rsid w:val="1C66068E"/>
    <w:rsid w:val="1C669886"/>
    <w:rsid w:val="1C6B2555"/>
    <w:rsid w:val="1C9EE66F"/>
    <w:rsid w:val="1CA116F3"/>
    <w:rsid w:val="1CBFB0FB"/>
    <w:rsid w:val="1CFDC5CC"/>
    <w:rsid w:val="1D10FF2D"/>
    <w:rsid w:val="1D12704D"/>
    <w:rsid w:val="1D697E99"/>
    <w:rsid w:val="1D7B3332"/>
    <w:rsid w:val="1D9D33E8"/>
    <w:rsid w:val="1DA1FAE5"/>
    <w:rsid w:val="1DB5D9DB"/>
    <w:rsid w:val="1DD5C63E"/>
    <w:rsid w:val="1DDDCB85"/>
    <w:rsid w:val="1DF56743"/>
    <w:rsid w:val="1DF843A5"/>
    <w:rsid w:val="1DFF73B3"/>
    <w:rsid w:val="1E2D24BB"/>
    <w:rsid w:val="1E73AA52"/>
    <w:rsid w:val="1E781D24"/>
    <w:rsid w:val="1E78D222"/>
    <w:rsid w:val="1E7B3C6D"/>
    <w:rsid w:val="1E8AF262"/>
    <w:rsid w:val="1EBB2C55"/>
    <w:rsid w:val="1ECA3CF9"/>
    <w:rsid w:val="1ECE1BC2"/>
    <w:rsid w:val="1ED06AC5"/>
    <w:rsid w:val="1F1AF7DA"/>
    <w:rsid w:val="1F2E90B1"/>
    <w:rsid w:val="1F66DD6B"/>
    <w:rsid w:val="1F8FB4CE"/>
    <w:rsid w:val="1F9C2F13"/>
    <w:rsid w:val="1FD6F900"/>
    <w:rsid w:val="1FDEF2E4"/>
    <w:rsid w:val="20114AE4"/>
    <w:rsid w:val="201FF73A"/>
    <w:rsid w:val="2024CF0B"/>
    <w:rsid w:val="2057E56E"/>
    <w:rsid w:val="20581283"/>
    <w:rsid w:val="2071B9D9"/>
    <w:rsid w:val="2097C312"/>
    <w:rsid w:val="20BAFB75"/>
    <w:rsid w:val="20EDECDE"/>
    <w:rsid w:val="210C08D3"/>
    <w:rsid w:val="21200CBC"/>
    <w:rsid w:val="212A0030"/>
    <w:rsid w:val="216D70EF"/>
    <w:rsid w:val="217453E2"/>
    <w:rsid w:val="21812229"/>
    <w:rsid w:val="218A0A76"/>
    <w:rsid w:val="21A87C48"/>
    <w:rsid w:val="21A9CB14"/>
    <w:rsid w:val="21C2D517"/>
    <w:rsid w:val="21E52D73"/>
    <w:rsid w:val="21F2B064"/>
    <w:rsid w:val="21F4D80D"/>
    <w:rsid w:val="220DA34E"/>
    <w:rsid w:val="22262626"/>
    <w:rsid w:val="22500092"/>
    <w:rsid w:val="226B8009"/>
    <w:rsid w:val="227676A4"/>
    <w:rsid w:val="22874CC0"/>
    <w:rsid w:val="2287DEF8"/>
    <w:rsid w:val="22938278"/>
    <w:rsid w:val="229F2501"/>
    <w:rsid w:val="22A13EAF"/>
    <w:rsid w:val="22E932CB"/>
    <w:rsid w:val="2321489E"/>
    <w:rsid w:val="23398EA6"/>
    <w:rsid w:val="233B6387"/>
    <w:rsid w:val="233DE300"/>
    <w:rsid w:val="234E4925"/>
    <w:rsid w:val="23942804"/>
    <w:rsid w:val="23AC585D"/>
    <w:rsid w:val="23CEF773"/>
    <w:rsid w:val="24024CFC"/>
    <w:rsid w:val="2403D7AE"/>
    <w:rsid w:val="243774CD"/>
    <w:rsid w:val="24A50158"/>
    <w:rsid w:val="24CD3C3D"/>
    <w:rsid w:val="24FFAFB7"/>
    <w:rsid w:val="2546B3DA"/>
    <w:rsid w:val="25519136"/>
    <w:rsid w:val="2557B182"/>
    <w:rsid w:val="255853AC"/>
    <w:rsid w:val="256C7E93"/>
    <w:rsid w:val="257B3CFB"/>
    <w:rsid w:val="25B00BE8"/>
    <w:rsid w:val="25B322BF"/>
    <w:rsid w:val="25B431F1"/>
    <w:rsid w:val="25B9EFEC"/>
    <w:rsid w:val="25CE6D29"/>
    <w:rsid w:val="260634A0"/>
    <w:rsid w:val="261E5FE4"/>
    <w:rsid w:val="2627363A"/>
    <w:rsid w:val="262AD734"/>
    <w:rsid w:val="262D094D"/>
    <w:rsid w:val="2666542D"/>
    <w:rsid w:val="267EB17B"/>
    <w:rsid w:val="26D16D0D"/>
    <w:rsid w:val="26D7C3E2"/>
    <w:rsid w:val="26F74ECD"/>
    <w:rsid w:val="271188EC"/>
    <w:rsid w:val="27175EB1"/>
    <w:rsid w:val="27308087"/>
    <w:rsid w:val="27493EA2"/>
    <w:rsid w:val="274DD023"/>
    <w:rsid w:val="2776A9A7"/>
    <w:rsid w:val="278CFB83"/>
    <w:rsid w:val="27DFA2A1"/>
    <w:rsid w:val="281300E1"/>
    <w:rsid w:val="281CBBDA"/>
    <w:rsid w:val="2824D6C4"/>
    <w:rsid w:val="28255A9F"/>
    <w:rsid w:val="283591A6"/>
    <w:rsid w:val="2861BC41"/>
    <w:rsid w:val="286519BC"/>
    <w:rsid w:val="286650B0"/>
    <w:rsid w:val="28BFFF05"/>
    <w:rsid w:val="28C7AAC7"/>
    <w:rsid w:val="28F76B42"/>
    <w:rsid w:val="2907D33A"/>
    <w:rsid w:val="29325338"/>
    <w:rsid w:val="293F9C9F"/>
    <w:rsid w:val="29578D59"/>
    <w:rsid w:val="29805C04"/>
    <w:rsid w:val="29878211"/>
    <w:rsid w:val="2988211A"/>
    <w:rsid w:val="299637F3"/>
    <w:rsid w:val="29B966C9"/>
    <w:rsid w:val="29D980C5"/>
    <w:rsid w:val="29E473F4"/>
    <w:rsid w:val="29F9A6BE"/>
    <w:rsid w:val="29FF3901"/>
    <w:rsid w:val="2A233F98"/>
    <w:rsid w:val="2AA81BE8"/>
    <w:rsid w:val="2ABBA034"/>
    <w:rsid w:val="2AC1C7BC"/>
    <w:rsid w:val="2AF66BBF"/>
    <w:rsid w:val="2B102629"/>
    <w:rsid w:val="2B14E0C2"/>
    <w:rsid w:val="2B205A26"/>
    <w:rsid w:val="2B595264"/>
    <w:rsid w:val="2B9815EB"/>
    <w:rsid w:val="2B9D9F43"/>
    <w:rsid w:val="2BBF3BE4"/>
    <w:rsid w:val="2C03A1AE"/>
    <w:rsid w:val="2C5E56A4"/>
    <w:rsid w:val="2C749AD8"/>
    <w:rsid w:val="2C7624B9"/>
    <w:rsid w:val="2C920AA8"/>
    <w:rsid w:val="2CAD8118"/>
    <w:rsid w:val="2CB48988"/>
    <w:rsid w:val="2CB9B32E"/>
    <w:rsid w:val="2CBCBEE9"/>
    <w:rsid w:val="2CBDCBC0"/>
    <w:rsid w:val="2CCC05A1"/>
    <w:rsid w:val="2CFA97D2"/>
    <w:rsid w:val="2D026E29"/>
    <w:rsid w:val="2D379EFE"/>
    <w:rsid w:val="2D861078"/>
    <w:rsid w:val="2DA5FC82"/>
    <w:rsid w:val="2DFABCE1"/>
    <w:rsid w:val="2E0D4C35"/>
    <w:rsid w:val="2E14CD06"/>
    <w:rsid w:val="2E4A2D54"/>
    <w:rsid w:val="2E570AB5"/>
    <w:rsid w:val="2EB47921"/>
    <w:rsid w:val="2EB6F010"/>
    <w:rsid w:val="2EB9AF20"/>
    <w:rsid w:val="2ED64B75"/>
    <w:rsid w:val="2EE19837"/>
    <w:rsid w:val="2F082597"/>
    <w:rsid w:val="2F0C2A7E"/>
    <w:rsid w:val="2F2085AB"/>
    <w:rsid w:val="2F7233AC"/>
    <w:rsid w:val="2FA9221B"/>
    <w:rsid w:val="2FE56822"/>
    <w:rsid w:val="2FE57436"/>
    <w:rsid w:val="2FEB140B"/>
    <w:rsid w:val="30120F94"/>
    <w:rsid w:val="305209A3"/>
    <w:rsid w:val="306B2E7B"/>
    <w:rsid w:val="306BE024"/>
    <w:rsid w:val="30CADE62"/>
    <w:rsid w:val="312A2E51"/>
    <w:rsid w:val="3144C141"/>
    <w:rsid w:val="31852AF0"/>
    <w:rsid w:val="318B19D3"/>
    <w:rsid w:val="31B6A66B"/>
    <w:rsid w:val="31BBF6B2"/>
    <w:rsid w:val="3216D350"/>
    <w:rsid w:val="324159EB"/>
    <w:rsid w:val="3245535C"/>
    <w:rsid w:val="327F815C"/>
    <w:rsid w:val="3291F4AE"/>
    <w:rsid w:val="32A310AC"/>
    <w:rsid w:val="32A9104C"/>
    <w:rsid w:val="32B25F25"/>
    <w:rsid w:val="32B64D77"/>
    <w:rsid w:val="32C0ECD8"/>
    <w:rsid w:val="32CEF20D"/>
    <w:rsid w:val="32D0FA39"/>
    <w:rsid w:val="32EB814E"/>
    <w:rsid w:val="32FA2F7E"/>
    <w:rsid w:val="331D51FB"/>
    <w:rsid w:val="33739473"/>
    <w:rsid w:val="33AAC75A"/>
    <w:rsid w:val="33C0B148"/>
    <w:rsid w:val="33D46332"/>
    <w:rsid w:val="33D7F457"/>
    <w:rsid w:val="340D138D"/>
    <w:rsid w:val="342DD0A7"/>
    <w:rsid w:val="343A7703"/>
    <w:rsid w:val="3460EB92"/>
    <w:rsid w:val="34615DE3"/>
    <w:rsid w:val="348D0A96"/>
    <w:rsid w:val="348EF857"/>
    <w:rsid w:val="34B0C15A"/>
    <w:rsid w:val="34E77376"/>
    <w:rsid w:val="3503D4C7"/>
    <w:rsid w:val="35271AE1"/>
    <w:rsid w:val="352938AD"/>
    <w:rsid w:val="352E5D95"/>
    <w:rsid w:val="353FB5F8"/>
    <w:rsid w:val="355BFE51"/>
    <w:rsid w:val="3562B3CF"/>
    <w:rsid w:val="3585B468"/>
    <w:rsid w:val="359EA23D"/>
    <w:rsid w:val="35DE6848"/>
    <w:rsid w:val="35EAAF88"/>
    <w:rsid w:val="35F0B95E"/>
    <w:rsid w:val="36018F96"/>
    <w:rsid w:val="3641E881"/>
    <w:rsid w:val="36448982"/>
    <w:rsid w:val="366F829E"/>
    <w:rsid w:val="36741BD1"/>
    <w:rsid w:val="3691956D"/>
    <w:rsid w:val="36D6568B"/>
    <w:rsid w:val="37008E6B"/>
    <w:rsid w:val="37055580"/>
    <w:rsid w:val="3770B613"/>
    <w:rsid w:val="37D68C66"/>
    <w:rsid w:val="37DD29BD"/>
    <w:rsid w:val="37F9037D"/>
    <w:rsid w:val="380B034E"/>
    <w:rsid w:val="38478B8F"/>
    <w:rsid w:val="385AC530"/>
    <w:rsid w:val="38A72C5E"/>
    <w:rsid w:val="38AA91D9"/>
    <w:rsid w:val="38CBC606"/>
    <w:rsid w:val="38E647CA"/>
    <w:rsid w:val="391F15FA"/>
    <w:rsid w:val="393FF243"/>
    <w:rsid w:val="394B3CF3"/>
    <w:rsid w:val="394C9420"/>
    <w:rsid w:val="394E55A6"/>
    <w:rsid w:val="39522D47"/>
    <w:rsid w:val="3962D02F"/>
    <w:rsid w:val="3967D8D1"/>
    <w:rsid w:val="398AB17D"/>
    <w:rsid w:val="3995E2AA"/>
    <w:rsid w:val="39A96B8B"/>
    <w:rsid w:val="39BFE031"/>
    <w:rsid w:val="39E94D3A"/>
    <w:rsid w:val="39F834E2"/>
    <w:rsid w:val="3A0EF9B6"/>
    <w:rsid w:val="3A2376D2"/>
    <w:rsid w:val="3A276D18"/>
    <w:rsid w:val="3A595259"/>
    <w:rsid w:val="3A73099A"/>
    <w:rsid w:val="3A997644"/>
    <w:rsid w:val="3AABD13D"/>
    <w:rsid w:val="3AD0C744"/>
    <w:rsid w:val="3AD0EF1D"/>
    <w:rsid w:val="3ADD7ECE"/>
    <w:rsid w:val="3B18BE12"/>
    <w:rsid w:val="3B314998"/>
    <w:rsid w:val="3B32DB7B"/>
    <w:rsid w:val="3B553D66"/>
    <w:rsid w:val="3B5FB0EF"/>
    <w:rsid w:val="3B6B345F"/>
    <w:rsid w:val="3B6F9C2F"/>
    <w:rsid w:val="3B97A456"/>
    <w:rsid w:val="3BA17911"/>
    <w:rsid w:val="3BD012C9"/>
    <w:rsid w:val="3BD63E31"/>
    <w:rsid w:val="3BF79B20"/>
    <w:rsid w:val="3C16FD83"/>
    <w:rsid w:val="3C9E8C16"/>
    <w:rsid w:val="3CA6F86B"/>
    <w:rsid w:val="3D00854D"/>
    <w:rsid w:val="3D0A9962"/>
    <w:rsid w:val="3D37EC61"/>
    <w:rsid w:val="3D3E747B"/>
    <w:rsid w:val="3D733865"/>
    <w:rsid w:val="3D760659"/>
    <w:rsid w:val="3D906461"/>
    <w:rsid w:val="3DCAEA35"/>
    <w:rsid w:val="3DDBC825"/>
    <w:rsid w:val="3DE11F16"/>
    <w:rsid w:val="3DEC3E91"/>
    <w:rsid w:val="3DF6F29F"/>
    <w:rsid w:val="3E0F1A81"/>
    <w:rsid w:val="3E1EC6C1"/>
    <w:rsid w:val="3E25D5FE"/>
    <w:rsid w:val="3E282C7B"/>
    <w:rsid w:val="3E2B71EA"/>
    <w:rsid w:val="3E458FEF"/>
    <w:rsid w:val="3EC3765E"/>
    <w:rsid w:val="3ED2A58E"/>
    <w:rsid w:val="3EE99D4F"/>
    <w:rsid w:val="3F107487"/>
    <w:rsid w:val="3F4AAAAF"/>
    <w:rsid w:val="3F511286"/>
    <w:rsid w:val="3F5F03BD"/>
    <w:rsid w:val="3F89C9F5"/>
    <w:rsid w:val="3F916C56"/>
    <w:rsid w:val="3FBCBAF9"/>
    <w:rsid w:val="3FC16EE0"/>
    <w:rsid w:val="3FD72157"/>
    <w:rsid w:val="3FDFA731"/>
    <w:rsid w:val="3FF123D5"/>
    <w:rsid w:val="40029991"/>
    <w:rsid w:val="402F8DA8"/>
    <w:rsid w:val="4031A56C"/>
    <w:rsid w:val="406326A0"/>
    <w:rsid w:val="408EEAD4"/>
    <w:rsid w:val="4093EDC8"/>
    <w:rsid w:val="4098DA0E"/>
    <w:rsid w:val="40B1850D"/>
    <w:rsid w:val="40C177CC"/>
    <w:rsid w:val="40CF93A3"/>
    <w:rsid w:val="40DC4A1D"/>
    <w:rsid w:val="40E0D9C6"/>
    <w:rsid w:val="40E2B6E2"/>
    <w:rsid w:val="40EE7806"/>
    <w:rsid w:val="40F4BDF2"/>
    <w:rsid w:val="41073DFB"/>
    <w:rsid w:val="4130EA03"/>
    <w:rsid w:val="414EFCDC"/>
    <w:rsid w:val="417E26B8"/>
    <w:rsid w:val="4197D8D1"/>
    <w:rsid w:val="419F14AE"/>
    <w:rsid w:val="41B8B830"/>
    <w:rsid w:val="41C36334"/>
    <w:rsid w:val="41C3A4B2"/>
    <w:rsid w:val="420B3EC1"/>
    <w:rsid w:val="4250F986"/>
    <w:rsid w:val="425569A7"/>
    <w:rsid w:val="42826500"/>
    <w:rsid w:val="429ADC22"/>
    <w:rsid w:val="42B82E10"/>
    <w:rsid w:val="42C4B79D"/>
    <w:rsid w:val="42EB30BF"/>
    <w:rsid w:val="42EBED4D"/>
    <w:rsid w:val="43105521"/>
    <w:rsid w:val="432E2A08"/>
    <w:rsid w:val="43309168"/>
    <w:rsid w:val="4384ED94"/>
    <w:rsid w:val="43B18775"/>
    <w:rsid w:val="43F373E8"/>
    <w:rsid w:val="442A4483"/>
    <w:rsid w:val="443292D4"/>
    <w:rsid w:val="4437B391"/>
    <w:rsid w:val="445461C5"/>
    <w:rsid w:val="4463462D"/>
    <w:rsid w:val="446D7D1D"/>
    <w:rsid w:val="44774DEA"/>
    <w:rsid w:val="447C9381"/>
    <w:rsid w:val="4499A9CE"/>
    <w:rsid w:val="44B000D6"/>
    <w:rsid w:val="44B77839"/>
    <w:rsid w:val="44DC30AC"/>
    <w:rsid w:val="44EC21D8"/>
    <w:rsid w:val="45088ACD"/>
    <w:rsid w:val="4510D284"/>
    <w:rsid w:val="453FFF71"/>
    <w:rsid w:val="45712463"/>
    <w:rsid w:val="45808F1C"/>
    <w:rsid w:val="45B1A8E7"/>
    <w:rsid w:val="45C608DF"/>
    <w:rsid w:val="45D4A8DC"/>
    <w:rsid w:val="45EF1511"/>
    <w:rsid w:val="45F178C8"/>
    <w:rsid w:val="460CB4F1"/>
    <w:rsid w:val="46169E8C"/>
    <w:rsid w:val="464D9CBF"/>
    <w:rsid w:val="466B38AE"/>
    <w:rsid w:val="46764C24"/>
    <w:rsid w:val="467BF0C9"/>
    <w:rsid w:val="46933F8F"/>
    <w:rsid w:val="46A3C7CD"/>
    <w:rsid w:val="46D1D9C6"/>
    <w:rsid w:val="46F90072"/>
    <w:rsid w:val="4722F97D"/>
    <w:rsid w:val="473085F2"/>
    <w:rsid w:val="4730B73A"/>
    <w:rsid w:val="4762991D"/>
    <w:rsid w:val="47738427"/>
    <w:rsid w:val="47915AE1"/>
    <w:rsid w:val="47981F80"/>
    <w:rsid w:val="47993902"/>
    <w:rsid w:val="479A9EC2"/>
    <w:rsid w:val="47B40D78"/>
    <w:rsid w:val="47BD6E84"/>
    <w:rsid w:val="47C99D1F"/>
    <w:rsid w:val="47F746CD"/>
    <w:rsid w:val="481B28EF"/>
    <w:rsid w:val="482236AC"/>
    <w:rsid w:val="4832E4A5"/>
    <w:rsid w:val="48375413"/>
    <w:rsid w:val="48510ED2"/>
    <w:rsid w:val="486FF710"/>
    <w:rsid w:val="487D6705"/>
    <w:rsid w:val="4886E384"/>
    <w:rsid w:val="48BADE07"/>
    <w:rsid w:val="48C33EBA"/>
    <w:rsid w:val="48E16C05"/>
    <w:rsid w:val="48E7F287"/>
    <w:rsid w:val="49164F15"/>
    <w:rsid w:val="49241DE8"/>
    <w:rsid w:val="49297FBA"/>
    <w:rsid w:val="4956A39D"/>
    <w:rsid w:val="49A40D31"/>
    <w:rsid w:val="49A5D46E"/>
    <w:rsid w:val="49B1980F"/>
    <w:rsid w:val="49BF35EC"/>
    <w:rsid w:val="49D50175"/>
    <w:rsid w:val="49D73FBA"/>
    <w:rsid w:val="49D86552"/>
    <w:rsid w:val="49ED493E"/>
    <w:rsid w:val="49FA1D30"/>
    <w:rsid w:val="4A1EEFBE"/>
    <w:rsid w:val="4A2045EF"/>
    <w:rsid w:val="4A2AB6F3"/>
    <w:rsid w:val="4A47EF8B"/>
    <w:rsid w:val="4A58711D"/>
    <w:rsid w:val="4A9AF937"/>
    <w:rsid w:val="4AAB85BC"/>
    <w:rsid w:val="4AD32615"/>
    <w:rsid w:val="4AD4817A"/>
    <w:rsid w:val="4B325793"/>
    <w:rsid w:val="4B508BB0"/>
    <w:rsid w:val="4B560D31"/>
    <w:rsid w:val="4B6D55B0"/>
    <w:rsid w:val="4BAFA75B"/>
    <w:rsid w:val="4BD503B3"/>
    <w:rsid w:val="4C1705F3"/>
    <w:rsid w:val="4C25448F"/>
    <w:rsid w:val="4C4BC22B"/>
    <w:rsid w:val="4C5060E9"/>
    <w:rsid w:val="4C51C07C"/>
    <w:rsid w:val="4C778B6D"/>
    <w:rsid w:val="4D0A961D"/>
    <w:rsid w:val="4D10B5E7"/>
    <w:rsid w:val="4D426754"/>
    <w:rsid w:val="4D658173"/>
    <w:rsid w:val="4D7C3AA7"/>
    <w:rsid w:val="4DAA9077"/>
    <w:rsid w:val="4DB14891"/>
    <w:rsid w:val="4DBDA993"/>
    <w:rsid w:val="4DC306C2"/>
    <w:rsid w:val="4DDBAA2C"/>
    <w:rsid w:val="4DF983CE"/>
    <w:rsid w:val="4E099288"/>
    <w:rsid w:val="4E26D7ED"/>
    <w:rsid w:val="4E3193BD"/>
    <w:rsid w:val="4E376002"/>
    <w:rsid w:val="4EAFC526"/>
    <w:rsid w:val="4ED7996E"/>
    <w:rsid w:val="4EF97DD0"/>
    <w:rsid w:val="4F08142C"/>
    <w:rsid w:val="4F196772"/>
    <w:rsid w:val="4F24D9AA"/>
    <w:rsid w:val="4F280360"/>
    <w:rsid w:val="4F374F19"/>
    <w:rsid w:val="4F44BC83"/>
    <w:rsid w:val="4F480075"/>
    <w:rsid w:val="4F6FD366"/>
    <w:rsid w:val="4F85CA85"/>
    <w:rsid w:val="4F8B0979"/>
    <w:rsid w:val="4F9DB32B"/>
    <w:rsid w:val="4FA0332B"/>
    <w:rsid w:val="4FAFCEB1"/>
    <w:rsid w:val="4FE0BE77"/>
    <w:rsid w:val="5009E94F"/>
    <w:rsid w:val="501556B8"/>
    <w:rsid w:val="50206B24"/>
    <w:rsid w:val="502C7398"/>
    <w:rsid w:val="502DD88D"/>
    <w:rsid w:val="505730D4"/>
    <w:rsid w:val="505C8B6B"/>
    <w:rsid w:val="50AFBD2E"/>
    <w:rsid w:val="50BBB9E2"/>
    <w:rsid w:val="50E0D9EC"/>
    <w:rsid w:val="5117D422"/>
    <w:rsid w:val="514DE548"/>
    <w:rsid w:val="51663204"/>
    <w:rsid w:val="51889897"/>
    <w:rsid w:val="51A76913"/>
    <w:rsid w:val="51D7C458"/>
    <w:rsid w:val="51E3C5A4"/>
    <w:rsid w:val="51F938EB"/>
    <w:rsid w:val="51FC5DA1"/>
    <w:rsid w:val="520B231D"/>
    <w:rsid w:val="524012A1"/>
    <w:rsid w:val="524725C1"/>
    <w:rsid w:val="524817C9"/>
    <w:rsid w:val="524B209B"/>
    <w:rsid w:val="5255EA87"/>
    <w:rsid w:val="526459A5"/>
    <w:rsid w:val="527600DB"/>
    <w:rsid w:val="528ED518"/>
    <w:rsid w:val="52B5F903"/>
    <w:rsid w:val="52BCB4A4"/>
    <w:rsid w:val="52CDE952"/>
    <w:rsid w:val="52DC843C"/>
    <w:rsid w:val="530C4A79"/>
    <w:rsid w:val="53227BC1"/>
    <w:rsid w:val="53542836"/>
    <w:rsid w:val="53747B67"/>
    <w:rsid w:val="537DCA15"/>
    <w:rsid w:val="538D81D8"/>
    <w:rsid w:val="5392EBD7"/>
    <w:rsid w:val="53A89C63"/>
    <w:rsid w:val="53B41614"/>
    <w:rsid w:val="53D1D1E2"/>
    <w:rsid w:val="53F1779B"/>
    <w:rsid w:val="53F60E3C"/>
    <w:rsid w:val="53FD20C6"/>
    <w:rsid w:val="541DF1EE"/>
    <w:rsid w:val="542BF636"/>
    <w:rsid w:val="5442469B"/>
    <w:rsid w:val="5484AFCB"/>
    <w:rsid w:val="548BF20C"/>
    <w:rsid w:val="5497FC2F"/>
    <w:rsid w:val="54AF94CD"/>
    <w:rsid w:val="54B59B6F"/>
    <w:rsid w:val="54B846B9"/>
    <w:rsid w:val="54DD83F3"/>
    <w:rsid w:val="54FCAAD9"/>
    <w:rsid w:val="552A877C"/>
    <w:rsid w:val="55324B66"/>
    <w:rsid w:val="5549641B"/>
    <w:rsid w:val="557866A4"/>
    <w:rsid w:val="55900689"/>
    <w:rsid w:val="55A1AFB0"/>
    <w:rsid w:val="55A5687D"/>
    <w:rsid w:val="55CBB91D"/>
    <w:rsid w:val="55E1E912"/>
    <w:rsid w:val="55EC0023"/>
    <w:rsid w:val="56045BEF"/>
    <w:rsid w:val="56091EE3"/>
    <w:rsid w:val="562BE3ED"/>
    <w:rsid w:val="5630E0E6"/>
    <w:rsid w:val="5631F12D"/>
    <w:rsid w:val="563BFABF"/>
    <w:rsid w:val="565C3D1E"/>
    <w:rsid w:val="56944D02"/>
    <w:rsid w:val="56A89AB2"/>
    <w:rsid w:val="56B4EA12"/>
    <w:rsid w:val="57295C7D"/>
    <w:rsid w:val="572A99F6"/>
    <w:rsid w:val="575A249B"/>
    <w:rsid w:val="579AC8C2"/>
    <w:rsid w:val="57BE061C"/>
    <w:rsid w:val="57DD3DE5"/>
    <w:rsid w:val="5830BE24"/>
    <w:rsid w:val="58A48947"/>
    <w:rsid w:val="58EF6A38"/>
    <w:rsid w:val="58F660E8"/>
    <w:rsid w:val="59168099"/>
    <w:rsid w:val="5917F22B"/>
    <w:rsid w:val="592324C6"/>
    <w:rsid w:val="593B20BD"/>
    <w:rsid w:val="59458967"/>
    <w:rsid w:val="59659C5A"/>
    <w:rsid w:val="597945DE"/>
    <w:rsid w:val="598BA675"/>
    <w:rsid w:val="59905D22"/>
    <w:rsid w:val="59B4605E"/>
    <w:rsid w:val="59B4DB60"/>
    <w:rsid w:val="59BAA62D"/>
    <w:rsid w:val="59C14F01"/>
    <w:rsid w:val="59D6CC0F"/>
    <w:rsid w:val="59D86441"/>
    <w:rsid w:val="5A028941"/>
    <w:rsid w:val="5A093647"/>
    <w:rsid w:val="5A41A09D"/>
    <w:rsid w:val="5A57EDF2"/>
    <w:rsid w:val="5A854DC4"/>
    <w:rsid w:val="5AA2C7FC"/>
    <w:rsid w:val="5AA3E0D7"/>
    <w:rsid w:val="5AAB89AF"/>
    <w:rsid w:val="5AD92FF2"/>
    <w:rsid w:val="5B01AFED"/>
    <w:rsid w:val="5B0CA495"/>
    <w:rsid w:val="5B0D1530"/>
    <w:rsid w:val="5B37315B"/>
    <w:rsid w:val="5B4A46B5"/>
    <w:rsid w:val="5B98B0A4"/>
    <w:rsid w:val="5B9DEBDB"/>
    <w:rsid w:val="5BCCE328"/>
    <w:rsid w:val="5BD31B8B"/>
    <w:rsid w:val="5BD630F0"/>
    <w:rsid w:val="5BE1863E"/>
    <w:rsid w:val="5C096225"/>
    <w:rsid w:val="5C1AAAA6"/>
    <w:rsid w:val="5C88E963"/>
    <w:rsid w:val="5C9619C9"/>
    <w:rsid w:val="5C968C59"/>
    <w:rsid w:val="5C97A671"/>
    <w:rsid w:val="5CC11283"/>
    <w:rsid w:val="5CF2FE39"/>
    <w:rsid w:val="5D0169F5"/>
    <w:rsid w:val="5D0D5129"/>
    <w:rsid w:val="5D3550A3"/>
    <w:rsid w:val="5D40F1D1"/>
    <w:rsid w:val="5D55240A"/>
    <w:rsid w:val="5D580A24"/>
    <w:rsid w:val="5D64F1C9"/>
    <w:rsid w:val="5D813D83"/>
    <w:rsid w:val="5DB6FDB6"/>
    <w:rsid w:val="5DC085AF"/>
    <w:rsid w:val="5DC26F62"/>
    <w:rsid w:val="5DC4B6C8"/>
    <w:rsid w:val="5DC88AAB"/>
    <w:rsid w:val="5DD4BADD"/>
    <w:rsid w:val="5E0EAF0D"/>
    <w:rsid w:val="5E1640BE"/>
    <w:rsid w:val="5E22374E"/>
    <w:rsid w:val="5E320D39"/>
    <w:rsid w:val="5E50E035"/>
    <w:rsid w:val="5E56E1CC"/>
    <w:rsid w:val="5E5ACD04"/>
    <w:rsid w:val="5E926B87"/>
    <w:rsid w:val="5EAB1799"/>
    <w:rsid w:val="5EB4892D"/>
    <w:rsid w:val="5F302D87"/>
    <w:rsid w:val="5F77F856"/>
    <w:rsid w:val="5F8C016F"/>
    <w:rsid w:val="600B52AF"/>
    <w:rsid w:val="6039A141"/>
    <w:rsid w:val="603DB9AB"/>
    <w:rsid w:val="6049475F"/>
    <w:rsid w:val="6065B894"/>
    <w:rsid w:val="60BA7E17"/>
    <w:rsid w:val="60C96B6A"/>
    <w:rsid w:val="60DC5F75"/>
    <w:rsid w:val="611E6DBB"/>
    <w:rsid w:val="6127BFCA"/>
    <w:rsid w:val="61310FF9"/>
    <w:rsid w:val="6158D079"/>
    <w:rsid w:val="616C31EC"/>
    <w:rsid w:val="616D9262"/>
    <w:rsid w:val="6177C85F"/>
    <w:rsid w:val="619D732F"/>
    <w:rsid w:val="61E5D6CF"/>
    <w:rsid w:val="61F0D800"/>
    <w:rsid w:val="621EAD0E"/>
    <w:rsid w:val="625691A6"/>
    <w:rsid w:val="62576D98"/>
    <w:rsid w:val="6267224F"/>
    <w:rsid w:val="62706D5B"/>
    <w:rsid w:val="62AE4CE1"/>
    <w:rsid w:val="62BBD8FF"/>
    <w:rsid w:val="62D9740C"/>
    <w:rsid w:val="6304A1FD"/>
    <w:rsid w:val="6318621E"/>
    <w:rsid w:val="631D1FB9"/>
    <w:rsid w:val="63496A6F"/>
    <w:rsid w:val="6389F4ED"/>
    <w:rsid w:val="63A7DB80"/>
    <w:rsid w:val="63A9CDCD"/>
    <w:rsid w:val="63AB20A0"/>
    <w:rsid w:val="63AFFDE1"/>
    <w:rsid w:val="63B41269"/>
    <w:rsid w:val="63E5047A"/>
    <w:rsid w:val="63E61B58"/>
    <w:rsid w:val="63ED49B1"/>
    <w:rsid w:val="63F5F566"/>
    <w:rsid w:val="63FE971B"/>
    <w:rsid w:val="641B0F27"/>
    <w:rsid w:val="641CD890"/>
    <w:rsid w:val="642AC6C2"/>
    <w:rsid w:val="6441954E"/>
    <w:rsid w:val="64555766"/>
    <w:rsid w:val="64682804"/>
    <w:rsid w:val="6493D2B1"/>
    <w:rsid w:val="64B612DF"/>
    <w:rsid w:val="64D2C075"/>
    <w:rsid w:val="64F4F25E"/>
    <w:rsid w:val="65195A88"/>
    <w:rsid w:val="658EDB1F"/>
    <w:rsid w:val="65922A3A"/>
    <w:rsid w:val="65A8C67C"/>
    <w:rsid w:val="65B37E31"/>
    <w:rsid w:val="65B57472"/>
    <w:rsid w:val="65BF2BFB"/>
    <w:rsid w:val="65D3F7D0"/>
    <w:rsid w:val="65D95899"/>
    <w:rsid w:val="66025DD2"/>
    <w:rsid w:val="66264AFB"/>
    <w:rsid w:val="66345CAA"/>
    <w:rsid w:val="6639813C"/>
    <w:rsid w:val="66740601"/>
    <w:rsid w:val="66A87488"/>
    <w:rsid w:val="66DC073F"/>
    <w:rsid w:val="6721939F"/>
    <w:rsid w:val="67232666"/>
    <w:rsid w:val="6759698C"/>
    <w:rsid w:val="67A222FB"/>
    <w:rsid w:val="67A3926E"/>
    <w:rsid w:val="67CE6500"/>
    <w:rsid w:val="67E7A09D"/>
    <w:rsid w:val="6837B04F"/>
    <w:rsid w:val="683CE1E4"/>
    <w:rsid w:val="68410B1F"/>
    <w:rsid w:val="686F13BB"/>
    <w:rsid w:val="68ADC9DE"/>
    <w:rsid w:val="68C153D2"/>
    <w:rsid w:val="68C3AE83"/>
    <w:rsid w:val="68F01643"/>
    <w:rsid w:val="68FEBDB2"/>
    <w:rsid w:val="68FECA7C"/>
    <w:rsid w:val="69B7EA13"/>
    <w:rsid w:val="69DA786B"/>
    <w:rsid w:val="69DB28C5"/>
    <w:rsid w:val="6A051E15"/>
    <w:rsid w:val="6A2CBD59"/>
    <w:rsid w:val="6A378C75"/>
    <w:rsid w:val="6A3C3ED1"/>
    <w:rsid w:val="6A67BB7C"/>
    <w:rsid w:val="6A7FEAE6"/>
    <w:rsid w:val="6A7FEEFF"/>
    <w:rsid w:val="6A811DBF"/>
    <w:rsid w:val="6A85C48A"/>
    <w:rsid w:val="6A86B6AA"/>
    <w:rsid w:val="6A93B457"/>
    <w:rsid w:val="6ACE5511"/>
    <w:rsid w:val="6AFB8F6C"/>
    <w:rsid w:val="6B25C0D6"/>
    <w:rsid w:val="6B5949AF"/>
    <w:rsid w:val="6B63FDCE"/>
    <w:rsid w:val="6B8826FD"/>
    <w:rsid w:val="6BC97962"/>
    <w:rsid w:val="6BD0EF0E"/>
    <w:rsid w:val="6BEB588B"/>
    <w:rsid w:val="6BED6066"/>
    <w:rsid w:val="6BF87424"/>
    <w:rsid w:val="6C0D247D"/>
    <w:rsid w:val="6C777824"/>
    <w:rsid w:val="6C802ED6"/>
    <w:rsid w:val="6C85FB98"/>
    <w:rsid w:val="6CD76DF6"/>
    <w:rsid w:val="6CE0BC54"/>
    <w:rsid w:val="6D042822"/>
    <w:rsid w:val="6D10B4BE"/>
    <w:rsid w:val="6D1DBF88"/>
    <w:rsid w:val="6D4B0145"/>
    <w:rsid w:val="6D60698B"/>
    <w:rsid w:val="6D6F8A61"/>
    <w:rsid w:val="6D902748"/>
    <w:rsid w:val="6DC75930"/>
    <w:rsid w:val="6DCC1CFF"/>
    <w:rsid w:val="6E1B2629"/>
    <w:rsid w:val="6E549063"/>
    <w:rsid w:val="6E58C7F9"/>
    <w:rsid w:val="6E708B7E"/>
    <w:rsid w:val="6E822E6E"/>
    <w:rsid w:val="6E9CC24B"/>
    <w:rsid w:val="6E9D7B2E"/>
    <w:rsid w:val="6EE84156"/>
    <w:rsid w:val="6EEEAFC9"/>
    <w:rsid w:val="6F00624B"/>
    <w:rsid w:val="6F037E9B"/>
    <w:rsid w:val="6F1A522F"/>
    <w:rsid w:val="6F33CA87"/>
    <w:rsid w:val="6F5B0111"/>
    <w:rsid w:val="6F6DD1D2"/>
    <w:rsid w:val="6F874996"/>
    <w:rsid w:val="6FD23BE9"/>
    <w:rsid w:val="6FE31058"/>
    <w:rsid w:val="6FF0F1D9"/>
    <w:rsid w:val="70046DCC"/>
    <w:rsid w:val="701F7A21"/>
    <w:rsid w:val="7026EC4B"/>
    <w:rsid w:val="70566FF3"/>
    <w:rsid w:val="70881444"/>
    <w:rsid w:val="708AAEBB"/>
    <w:rsid w:val="70CC4022"/>
    <w:rsid w:val="70D0F914"/>
    <w:rsid w:val="70FBDB5F"/>
    <w:rsid w:val="70FE1E45"/>
    <w:rsid w:val="714B751F"/>
    <w:rsid w:val="7158FFFB"/>
    <w:rsid w:val="71664E63"/>
    <w:rsid w:val="71752EC0"/>
    <w:rsid w:val="71993DEE"/>
    <w:rsid w:val="71A41EE8"/>
    <w:rsid w:val="71AAC783"/>
    <w:rsid w:val="71B573C7"/>
    <w:rsid w:val="71F2794E"/>
    <w:rsid w:val="71F88B16"/>
    <w:rsid w:val="720ED457"/>
    <w:rsid w:val="72171ACD"/>
    <w:rsid w:val="72396521"/>
    <w:rsid w:val="7268173C"/>
    <w:rsid w:val="727BE947"/>
    <w:rsid w:val="7294EC4C"/>
    <w:rsid w:val="72A5DF29"/>
    <w:rsid w:val="72C634EF"/>
    <w:rsid w:val="73039898"/>
    <w:rsid w:val="731F8970"/>
    <w:rsid w:val="7351014B"/>
    <w:rsid w:val="73BDB901"/>
    <w:rsid w:val="73EAFDE5"/>
    <w:rsid w:val="73EE913D"/>
    <w:rsid w:val="73F56D03"/>
    <w:rsid w:val="741E7AAB"/>
    <w:rsid w:val="747CD1FD"/>
    <w:rsid w:val="74D0C5CC"/>
    <w:rsid w:val="750179A4"/>
    <w:rsid w:val="751DB263"/>
    <w:rsid w:val="751FDCA2"/>
    <w:rsid w:val="753BDCFF"/>
    <w:rsid w:val="7548B59D"/>
    <w:rsid w:val="755EFBC3"/>
    <w:rsid w:val="756F1175"/>
    <w:rsid w:val="75852F2E"/>
    <w:rsid w:val="75855EBC"/>
    <w:rsid w:val="758DD4FF"/>
    <w:rsid w:val="759E0C63"/>
    <w:rsid w:val="75B24B93"/>
    <w:rsid w:val="762E1B73"/>
    <w:rsid w:val="76421F6C"/>
    <w:rsid w:val="7650A8FA"/>
    <w:rsid w:val="7667CE94"/>
    <w:rsid w:val="76828B4D"/>
    <w:rsid w:val="768F8C43"/>
    <w:rsid w:val="7695CD97"/>
    <w:rsid w:val="76BD380F"/>
    <w:rsid w:val="76CAE898"/>
    <w:rsid w:val="76EC3087"/>
    <w:rsid w:val="76F47187"/>
    <w:rsid w:val="7707FE83"/>
    <w:rsid w:val="7714142C"/>
    <w:rsid w:val="774A44C1"/>
    <w:rsid w:val="7760D76B"/>
    <w:rsid w:val="77A13943"/>
    <w:rsid w:val="77F9FC39"/>
    <w:rsid w:val="78040935"/>
    <w:rsid w:val="784D6FF0"/>
    <w:rsid w:val="7864C620"/>
    <w:rsid w:val="78682E13"/>
    <w:rsid w:val="7881EDF7"/>
    <w:rsid w:val="789C80F8"/>
    <w:rsid w:val="78A74BBC"/>
    <w:rsid w:val="78AD5100"/>
    <w:rsid w:val="78B3493B"/>
    <w:rsid w:val="78C17617"/>
    <w:rsid w:val="78D3C238"/>
    <w:rsid w:val="78F91EB0"/>
    <w:rsid w:val="79101966"/>
    <w:rsid w:val="7933026A"/>
    <w:rsid w:val="795091E4"/>
    <w:rsid w:val="79672454"/>
    <w:rsid w:val="797C559D"/>
    <w:rsid w:val="7986D74C"/>
    <w:rsid w:val="79A0AEF7"/>
    <w:rsid w:val="79C4107F"/>
    <w:rsid w:val="79DFBE18"/>
    <w:rsid w:val="7A028C3F"/>
    <w:rsid w:val="7A73216A"/>
    <w:rsid w:val="7A7EFE26"/>
    <w:rsid w:val="7A86940D"/>
    <w:rsid w:val="7AAB54A1"/>
    <w:rsid w:val="7AAE2D6C"/>
    <w:rsid w:val="7AB2799A"/>
    <w:rsid w:val="7ABE2BF4"/>
    <w:rsid w:val="7AD0F654"/>
    <w:rsid w:val="7AE9A244"/>
    <w:rsid w:val="7AFC04D9"/>
    <w:rsid w:val="7B5CE1D0"/>
    <w:rsid w:val="7B5F9EDD"/>
    <w:rsid w:val="7B63C47D"/>
    <w:rsid w:val="7B6F806B"/>
    <w:rsid w:val="7BB41BCC"/>
    <w:rsid w:val="7BB71CAF"/>
    <w:rsid w:val="7BDDAC08"/>
    <w:rsid w:val="7C03BFA6"/>
    <w:rsid w:val="7C188E4D"/>
    <w:rsid w:val="7C260A9C"/>
    <w:rsid w:val="7C2F0C1E"/>
    <w:rsid w:val="7C49252F"/>
    <w:rsid w:val="7C579579"/>
    <w:rsid w:val="7CB519BE"/>
    <w:rsid w:val="7CBF030F"/>
    <w:rsid w:val="7D0272A7"/>
    <w:rsid w:val="7D2D593D"/>
    <w:rsid w:val="7D5606CB"/>
    <w:rsid w:val="7D7AFBA6"/>
    <w:rsid w:val="7DB84563"/>
    <w:rsid w:val="7DD5A1CA"/>
    <w:rsid w:val="7DFA053C"/>
    <w:rsid w:val="7E22DC55"/>
    <w:rsid w:val="7E359EB6"/>
    <w:rsid w:val="7E55022C"/>
    <w:rsid w:val="7E6FC379"/>
    <w:rsid w:val="7F19DD8F"/>
    <w:rsid w:val="7F26242C"/>
    <w:rsid w:val="7F299BD3"/>
    <w:rsid w:val="7F4EF648"/>
    <w:rsid w:val="7F546A07"/>
    <w:rsid w:val="7FA4D1D6"/>
    <w:rsid w:val="7FA8B1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4BC22B"/>
  <w15:chartTrackingRefBased/>
  <w15:docId w15:val="{F398C4F5-1902-4A11-8496-899951FB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120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6">
    <w:name w:val="heading 6"/>
    <w:basedOn w:val="Normal"/>
    <w:next w:val="Normal"/>
    <w:link w:val="Heading6Char"/>
    <w:uiPriority w:val="9"/>
    <w:semiHidden/>
    <w:unhideWhenUsed/>
    <w:qFormat/>
    <w:rsid w:val="0024120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120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9">
    <w:name w:val="heading 9"/>
    <w:basedOn w:val="Normal"/>
    <w:next w:val="Normal"/>
    <w:link w:val="Heading9Char"/>
    <w:uiPriority w:val="9"/>
    <w:semiHidden/>
    <w:unhideWhenUsed/>
    <w:qFormat/>
    <w:rsid w:val="0024120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customStyle="1" w:styleId="cfr5">
    <w:name w:val="cfr5"/>
    <w:basedOn w:val="Normal"/>
    <w:uiPriority w:val="1"/>
    <w:rsid w:val="49B1980F"/>
    <w:pPr>
      <w:spacing w:before="60" w:after="60" w:line="240" w:lineRule="auto"/>
      <w:ind w:left="720"/>
    </w:pPr>
    <w:rPr>
      <w:rFonts w:eastAsiaTheme="minorEastAsia"/>
      <w:b/>
      <w:bCs/>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B3454"/>
    <w:pPr>
      <w:spacing w:after="0" w:line="240" w:lineRule="auto"/>
    </w:pPr>
  </w:style>
  <w:style w:type="table" w:styleId="GridTable1Light">
    <w:name w:val="Grid Table 1 Light"/>
    <w:basedOn w:val="TableNormal"/>
    <w:uiPriority w:val="46"/>
    <w:rsid w:val="00241208"/>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semiHidden/>
    <w:rsid w:val="00241208"/>
    <w:rPr>
      <w:rFonts w:eastAsiaTheme="majorEastAsia" w:cstheme="majorBidi"/>
      <w:i/>
      <w:iCs/>
      <w:color w:val="595959" w:themeColor="text1" w:themeTint="A6"/>
      <w:kern w:val="2"/>
      <w:sz w:val="24"/>
      <w:szCs w:val="24"/>
      <w14:ligatures w14:val="standardContextual"/>
    </w:rPr>
  </w:style>
  <w:style w:type="character" w:customStyle="1" w:styleId="Heading2Char">
    <w:name w:val="Heading 2 Char"/>
    <w:basedOn w:val="DefaultParagraphFont"/>
    <w:link w:val="Heading2"/>
    <w:uiPriority w:val="9"/>
    <w:semiHidden/>
    <w:rsid w:val="00241208"/>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7Char">
    <w:name w:val="Heading 7 Char"/>
    <w:basedOn w:val="DefaultParagraphFont"/>
    <w:link w:val="Heading7"/>
    <w:uiPriority w:val="9"/>
    <w:semiHidden/>
    <w:rsid w:val="00241208"/>
    <w:rPr>
      <w:rFonts w:eastAsiaTheme="majorEastAsia" w:cstheme="majorBidi"/>
      <w:color w:val="595959" w:themeColor="text1" w:themeTint="A6"/>
      <w:kern w:val="2"/>
      <w:sz w:val="24"/>
      <w:szCs w:val="24"/>
      <w14:ligatures w14:val="standardContextual"/>
    </w:rPr>
  </w:style>
  <w:style w:type="character" w:customStyle="1" w:styleId="Heading9Char">
    <w:name w:val="Heading 9 Char"/>
    <w:basedOn w:val="DefaultParagraphFont"/>
    <w:link w:val="Heading9"/>
    <w:uiPriority w:val="9"/>
    <w:semiHidden/>
    <w:rsid w:val="00241208"/>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412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120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4120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120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4120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1208"/>
    <w:rPr>
      <w:i/>
      <w:iCs/>
      <w:color w:val="404040" w:themeColor="text1" w:themeTint="BF"/>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BD3A87"/>
    <w:rPr>
      <w:b/>
      <w:bCs/>
    </w:rPr>
  </w:style>
  <w:style w:type="character" w:customStyle="1" w:styleId="CommentSubjectChar">
    <w:name w:val="Comment Subject Char"/>
    <w:basedOn w:val="CommentTextChar"/>
    <w:link w:val="CommentSubject"/>
    <w:uiPriority w:val="99"/>
    <w:semiHidden/>
    <w:rsid w:val="00BD3A87"/>
    <w:rPr>
      <w:b/>
      <w:bCs/>
      <w:sz w:val="20"/>
      <w:szCs w:val="20"/>
    </w:rPr>
  </w:style>
  <w:style w:type="character" w:styleId="Mention">
    <w:name w:val="Mention"/>
    <w:basedOn w:val="DefaultParagraphFont"/>
    <w:uiPriority w:val="99"/>
    <w:unhideWhenUsed/>
    <w:rsid w:val="00E326F5"/>
    <w:rPr>
      <w:color w:val="2B579A"/>
      <w:shd w:val="clear" w:color="auto" w:fill="E1DFDD"/>
    </w:rPr>
  </w:style>
  <w:style w:type="character" w:styleId="UnresolvedMention">
    <w:name w:val="Unresolved Mention"/>
    <w:basedOn w:val="DefaultParagraphFont"/>
    <w:uiPriority w:val="99"/>
    <w:semiHidden/>
    <w:unhideWhenUsed/>
    <w:rsid w:val="00F17CD9"/>
    <w:rPr>
      <w:color w:val="605E5C"/>
      <w:shd w:val="clear" w:color="auto" w:fill="E1DFDD"/>
    </w:rPr>
  </w:style>
  <w:style w:type="table" w:customStyle="1" w:styleId="GridTable1Light1">
    <w:name w:val="Grid Table 1 Light1"/>
    <w:basedOn w:val="TableNormal"/>
    <w:next w:val="GridTable1Light"/>
    <w:uiPriority w:val="46"/>
    <w:rsid w:val="00F17CD9"/>
    <w:pPr>
      <w:spacing w:after="0" w:line="240" w:lineRule="auto"/>
    </w:pPr>
    <w:rPr>
      <w:kern w:val="2"/>
      <w:sz w:val="24"/>
      <w:szCs w:val="24"/>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A6CC7"/>
    <w:rPr>
      <w:color w:val="954F72" w:themeColor="followedHyperlink"/>
      <w:u w:val="single"/>
    </w:rPr>
  </w:style>
  <w:style w:type="paragraph" w:styleId="Header">
    <w:name w:val="header"/>
    <w:basedOn w:val="Normal"/>
    <w:link w:val="HeaderChar"/>
    <w:uiPriority w:val="99"/>
    <w:unhideWhenUsed/>
    <w:rsid w:val="00484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AAA"/>
  </w:style>
  <w:style w:type="paragraph" w:styleId="Footer">
    <w:name w:val="footer"/>
    <w:basedOn w:val="Normal"/>
    <w:link w:val="FooterChar"/>
    <w:uiPriority w:val="99"/>
    <w:unhideWhenUsed/>
    <w:rsid w:val="00484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travel.state.gov" TargetMode="External" /><Relationship Id="rId5" Type="http://schemas.openxmlformats.org/officeDocument/2006/relationships/hyperlink" Target="https://www.federalregister.gov/documents/2025/07/09/2025-12729/60-day-notice-of-proposed-information-collection-application-for-immigrant-visa-and-alien" TargetMode="External" /><Relationship Id="rId6" Type="http://schemas.openxmlformats.org/officeDocument/2006/relationships/hyperlink" Target="http://contact-us.state.gov" TargetMode="External" /><Relationship Id="rId7" Type="http://schemas.openxmlformats.org/officeDocument/2006/relationships/hyperlink" Target="mailto:publicoutreach@state.gov" TargetMode="External" /><Relationship Id="rId8" Type="http://schemas.openxmlformats.org/officeDocument/2006/relationships/hyperlink" Target="https://register.state.gov/contactus/contactusform" TargetMode="External" /><Relationship Id="rId9" Type="http://schemas.openxmlformats.org/officeDocument/2006/relationships/hyperlink" Target="https://travel.state.gov/content/travel/en/legal/visa-law0/visa-statistic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5242</Words>
  <Characters>29882</Characters>
  <Application>Microsoft Office Word</Application>
  <DocSecurity>0</DocSecurity>
  <Lines>249</Lines>
  <Paragraphs>70</Paragraphs>
  <ScaleCrop>false</ScaleCrop>
  <Company/>
  <LinksUpToDate>false</LinksUpToDate>
  <CharactersWithSpaces>35054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Moreno-Mendez, Anabel</dc:creator>
  <cp:lastModifiedBy>Glotfelty, Tyler C. EOP/OMB</cp:lastModifiedBy>
  <cp:revision>2</cp:revision>
  <dcterms:created xsi:type="dcterms:W3CDTF">2026-05-18T20:14:00Z</dcterms:created>
  <dcterms:modified xsi:type="dcterms:W3CDTF">2026-05-18T20:14:00Z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#000000,14,Calibri</vt:lpwstr>
  </property>
  <property fmtid="{D5CDD505-2E9C-101B-9397-08002B2CF9AE}" pid="3" name="ClassificationContentMarkingFooterShapeIds">
    <vt:lpwstr>1c9bea20,48247b3c,61fc112f</vt:lpwstr>
  </property>
  <property fmtid="{D5CDD505-2E9C-101B-9397-08002B2CF9AE}" pid="4" name="ClassificationContentMarkingFooterText">
    <vt:lpwstr>SENSITIVE BUT UNCLASSIFIED</vt:lpwstr>
  </property>
  <property fmtid="{D5CDD505-2E9C-101B-9397-08002B2CF9AE}" pid="5" name="MSIP_Label_0d3cdd76-ed86-4455-8be3-c27733367ace_ActionId">
    <vt:lpwstr>7d1b1b77-c353-4c6c-a6c9-dd5a55fc6e20</vt:lpwstr>
  </property>
  <property fmtid="{D5CDD505-2E9C-101B-9397-08002B2CF9AE}" pid="6" name="MSIP_Label_0d3cdd76-ed86-4455-8be3-c27733367ace_ContentBits">
    <vt:lpwstr>2</vt:lpwstr>
  </property>
  <property fmtid="{D5CDD505-2E9C-101B-9397-08002B2CF9AE}" pid="7" name="MSIP_Label_0d3cdd76-ed86-4455-8be3-c27733367ace_Enabled">
    <vt:lpwstr>true</vt:lpwstr>
  </property>
  <property fmtid="{D5CDD505-2E9C-101B-9397-08002B2CF9AE}" pid="8" name="MSIP_Label_0d3cdd76-ed86-4455-8be3-c27733367ace_Method">
    <vt:lpwstr>Privileged</vt:lpwstr>
  </property>
  <property fmtid="{D5CDD505-2E9C-101B-9397-08002B2CF9AE}" pid="9" name="MSIP_Label_0d3cdd76-ed86-4455-8be3-c27733367ace_Name">
    <vt:lpwstr>0d3cdd76-ed86-4455-8be3-c27733367ace</vt:lpwstr>
  </property>
  <property fmtid="{D5CDD505-2E9C-101B-9397-08002B2CF9AE}" pid="10" name="MSIP_Label_0d3cdd76-ed86-4455-8be3-c27733367ace_SetDate">
    <vt:lpwstr>2026-03-25T18:30:04Z</vt:lpwstr>
  </property>
  <property fmtid="{D5CDD505-2E9C-101B-9397-08002B2CF9AE}" pid="11" name="MSIP_Label_0d3cdd76-ed86-4455-8be3-c27733367ace_SiteId">
    <vt:lpwstr>66cf5074-5afe-48d1-a691-a12b2121f44b</vt:lpwstr>
  </property>
  <property fmtid="{D5CDD505-2E9C-101B-9397-08002B2CF9AE}" pid="12" name="MSIP_Label_0d3cdd76-ed86-4455-8be3-c27733367ace_Tag">
    <vt:lpwstr>10, 0, 1, 1</vt:lpwstr>
  </property>
</Properties>
</file>