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424" w:rsidP="00E41520" w14:paraId="672592C5" w14:textId="77777777">
      <w:pPr>
        <w:spacing w:before="480" w:line="240" w:lineRule="auto"/>
        <w:jc w:val="center"/>
        <w:rPr>
          <w:rFonts w:asciiTheme="majorHAnsi" w:hAnsiTheme="majorHAnsi" w:cstheme="majorBidi"/>
          <w:b/>
          <w:sz w:val="40"/>
          <w:szCs w:val="40"/>
          <w:lang w:val="en-US"/>
        </w:rPr>
      </w:pPr>
      <w:r>
        <w:rPr>
          <w:rFonts w:asciiTheme="majorHAnsi" w:hAnsiTheme="majorHAnsi" w:cstheme="majorBidi"/>
          <w:b/>
          <w:sz w:val="40"/>
          <w:szCs w:val="40"/>
          <w:lang w:val="en-US"/>
        </w:rPr>
        <w:t xml:space="preserve">Legal and Advocacy Services for </w:t>
      </w:r>
    </w:p>
    <w:p w:rsidR="00A76D70" w:rsidRPr="0082202D" w:rsidP="002C316F" w14:paraId="00000002" w14:textId="0846E5C7">
      <w:pPr>
        <w:spacing w:line="240" w:lineRule="auto"/>
        <w:jc w:val="center"/>
        <w:rPr>
          <w:rFonts w:asciiTheme="majorHAnsi" w:hAnsiTheme="majorHAnsi" w:cstheme="majorBidi"/>
          <w:b/>
          <w:sz w:val="40"/>
          <w:szCs w:val="40"/>
        </w:rPr>
      </w:pPr>
      <w:r>
        <w:rPr>
          <w:rFonts w:asciiTheme="majorHAnsi" w:hAnsiTheme="majorHAnsi" w:cstheme="majorBidi"/>
          <w:b/>
          <w:sz w:val="40"/>
          <w:szCs w:val="40"/>
          <w:lang w:val="en-US"/>
        </w:rPr>
        <w:t xml:space="preserve">Unaccompanied </w:t>
      </w:r>
      <w:r w:rsidR="003757D0">
        <w:rPr>
          <w:rFonts w:asciiTheme="majorHAnsi" w:hAnsiTheme="majorHAnsi" w:cstheme="majorBidi"/>
          <w:b/>
          <w:sz w:val="40"/>
          <w:szCs w:val="40"/>
          <w:lang w:val="en-US"/>
        </w:rPr>
        <w:t xml:space="preserve">Alien </w:t>
      </w:r>
      <w:r>
        <w:rPr>
          <w:rFonts w:asciiTheme="majorHAnsi" w:hAnsiTheme="majorHAnsi" w:cstheme="majorBidi"/>
          <w:b/>
          <w:sz w:val="40"/>
          <w:szCs w:val="40"/>
          <w:lang w:val="en-US"/>
        </w:rPr>
        <w:t>Children</w:t>
      </w:r>
    </w:p>
    <w:p w:rsidR="00A76D70" w:rsidRPr="0082202D" w:rsidP="002C316F" w14:paraId="00000003" w14:textId="77777777">
      <w:pPr>
        <w:spacing w:line="240" w:lineRule="auto"/>
        <w:rPr>
          <w:rFonts w:asciiTheme="majorHAnsi" w:hAnsiTheme="majorHAnsi" w:cstheme="majorHAnsi"/>
          <w:b/>
          <w:sz w:val="40"/>
          <w:szCs w:val="40"/>
        </w:rPr>
      </w:pPr>
    </w:p>
    <w:p w:rsidR="00A76D70" w:rsidRPr="0082202D" w:rsidP="002C316F"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rsidP="002C316F" w14:paraId="00000005" w14:textId="12E7E292">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w:t>
      </w:r>
      <w:r w:rsidR="00A17A67">
        <w:rPr>
          <w:rFonts w:asciiTheme="majorHAnsi" w:hAnsiTheme="majorHAnsi" w:cstheme="majorHAnsi"/>
          <w:b/>
          <w:sz w:val="32"/>
          <w:szCs w:val="32"/>
        </w:rPr>
        <w:t>–</w:t>
      </w:r>
      <w:r w:rsidRPr="0082202D">
        <w:rPr>
          <w:rFonts w:asciiTheme="majorHAnsi" w:hAnsiTheme="majorHAnsi" w:cstheme="majorHAnsi"/>
          <w:b/>
          <w:sz w:val="32"/>
          <w:szCs w:val="32"/>
        </w:rPr>
        <w:t xml:space="preserve"> </w:t>
      </w:r>
      <w:r w:rsidR="00A17A67">
        <w:rPr>
          <w:rFonts w:asciiTheme="majorHAnsi" w:hAnsiTheme="majorHAnsi" w:cstheme="majorHAnsi"/>
          <w:b/>
          <w:sz w:val="32"/>
          <w:szCs w:val="32"/>
        </w:rPr>
        <w:t>0565</w:t>
      </w:r>
    </w:p>
    <w:p w:rsidR="00A76D70" w:rsidRPr="0082202D" w:rsidP="002C316F" w14:paraId="00000006" w14:textId="77777777">
      <w:pPr>
        <w:spacing w:line="240" w:lineRule="auto"/>
        <w:rPr>
          <w:rFonts w:asciiTheme="majorHAnsi" w:hAnsiTheme="majorHAnsi" w:cstheme="majorHAnsi"/>
        </w:rPr>
      </w:pPr>
    </w:p>
    <w:p w:rsidR="00A76D70" w:rsidRPr="0082202D" w:rsidP="002C316F" w14:paraId="00000007" w14:textId="77777777">
      <w:pPr>
        <w:spacing w:line="240" w:lineRule="auto"/>
        <w:jc w:val="center"/>
        <w:rPr>
          <w:rFonts w:asciiTheme="majorHAnsi" w:hAnsiTheme="majorHAnsi" w:cstheme="majorHAnsi"/>
          <w:b/>
          <w:sz w:val="24"/>
          <w:szCs w:val="24"/>
        </w:rPr>
      </w:pPr>
    </w:p>
    <w:p w:rsidR="00A76D70" w:rsidRPr="0082202D" w:rsidP="002C316F" w14:paraId="00000008" w14:textId="77777777">
      <w:pPr>
        <w:spacing w:line="240" w:lineRule="auto"/>
        <w:jc w:val="center"/>
        <w:rPr>
          <w:rFonts w:asciiTheme="majorHAnsi" w:hAnsiTheme="majorHAnsi" w:cstheme="majorHAnsi"/>
          <w:b/>
          <w:sz w:val="24"/>
          <w:szCs w:val="24"/>
        </w:rPr>
      </w:pPr>
    </w:p>
    <w:p w:rsidR="00A76D70" w:rsidRPr="0082202D" w:rsidP="002C316F" w14:paraId="00000009" w14:textId="77777777">
      <w:pPr>
        <w:spacing w:line="240" w:lineRule="auto"/>
        <w:jc w:val="center"/>
        <w:rPr>
          <w:rFonts w:asciiTheme="majorHAnsi" w:hAnsiTheme="majorHAnsi" w:cstheme="majorHAnsi"/>
          <w:b/>
          <w:sz w:val="24"/>
          <w:szCs w:val="24"/>
        </w:rPr>
      </w:pPr>
    </w:p>
    <w:p w:rsidR="00A76D70" w:rsidRPr="0082202D" w:rsidP="002C316F" w14:paraId="0000000A" w14:textId="77777777">
      <w:pPr>
        <w:spacing w:line="240" w:lineRule="auto"/>
        <w:jc w:val="center"/>
        <w:rPr>
          <w:rFonts w:asciiTheme="majorHAnsi" w:hAnsiTheme="majorHAnsi" w:cstheme="majorHAnsi"/>
          <w:b/>
          <w:sz w:val="24"/>
          <w:szCs w:val="24"/>
        </w:rPr>
      </w:pPr>
    </w:p>
    <w:p w:rsidR="00A76D70" w:rsidRPr="0082202D" w:rsidP="002C316F" w14:paraId="0000000B" w14:textId="77777777">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Attachment A - Summary of Public Comments and ORR Responses</w:t>
      </w:r>
    </w:p>
    <w:p w:rsidR="00A76D70" w:rsidRPr="0082202D" w:rsidP="002C316F" w14:paraId="0000000C" w14:textId="77777777">
      <w:pPr>
        <w:spacing w:line="240" w:lineRule="auto"/>
        <w:jc w:val="center"/>
        <w:rPr>
          <w:rFonts w:asciiTheme="majorHAnsi" w:hAnsiTheme="majorHAnsi" w:cstheme="majorHAnsi"/>
          <w:b/>
          <w:sz w:val="24"/>
          <w:szCs w:val="24"/>
        </w:rPr>
      </w:pPr>
    </w:p>
    <w:p w:rsidR="004B3008" w:rsidRPr="00093074" w:rsidP="004B3008" w14:paraId="3FDE1FCF" w14:textId="56F0958C">
      <w:pPr>
        <w:pStyle w:val="ReportCover-Date"/>
        <w:spacing w:after="480" w:line="240" w:lineRule="auto"/>
        <w:jc w:val="center"/>
        <w:rPr>
          <w:rFonts w:ascii="Arial" w:hAnsi="Arial" w:cs="Arial"/>
          <w:color w:val="000000" w:themeColor="text1"/>
        </w:rPr>
      </w:pPr>
      <w:r>
        <w:rPr>
          <w:rFonts w:asciiTheme="majorHAnsi" w:hAnsiTheme="majorHAnsi" w:cstheme="majorHAnsi"/>
          <w:color w:val="000000" w:themeColor="text1"/>
          <w:szCs w:val="24"/>
        </w:rPr>
        <w:t>February 2025</w:t>
      </w:r>
    </w:p>
    <w:p w:rsidR="004B3008" w:rsidRPr="00927F79" w:rsidP="00E41520" w14:paraId="47770BEF" w14:textId="77777777">
      <w:pPr>
        <w:pStyle w:val="ReportCover-Date"/>
        <w:spacing w:after="3500" w:line="240" w:lineRule="auto"/>
        <w:jc w:val="center"/>
        <w:rPr>
          <w:rFonts w:ascii="Arial" w:hAnsi="Arial" w:cs="Arial"/>
          <w:b w:val="0"/>
          <w:bCs/>
          <w:color w:val="auto"/>
          <w:sz w:val="32"/>
          <w:szCs w:val="24"/>
        </w:rPr>
      </w:pPr>
      <w:r w:rsidRPr="00912979">
        <w:rPr>
          <w:rFonts w:ascii="Arial" w:hAnsi="Arial" w:cs="Arial"/>
          <w:color w:val="auto"/>
          <w:sz w:val="32"/>
          <w:szCs w:val="24"/>
        </w:rPr>
        <w:t>Type of Request:</w:t>
      </w:r>
      <w:r>
        <w:rPr>
          <w:rFonts w:ascii="Arial" w:hAnsi="Arial" w:cs="Arial"/>
          <w:b w:val="0"/>
          <w:bCs/>
          <w:color w:val="auto"/>
          <w:sz w:val="32"/>
          <w:szCs w:val="24"/>
        </w:rPr>
        <w:t xml:space="preserve"> Revision</w:t>
      </w:r>
    </w:p>
    <w:p w:rsidR="00A76D70" w:rsidRPr="0082202D" w:rsidP="002C316F" w14:paraId="00000029"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Submitted By:</w:t>
      </w:r>
    </w:p>
    <w:p w:rsidR="00A76D70" w:rsidRPr="0082202D" w:rsidP="002C316F" w14:paraId="0000002A"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Office of Refugee Resettlement</w:t>
      </w:r>
    </w:p>
    <w:p w:rsidR="00A76D70" w:rsidRPr="0082202D" w:rsidP="002C316F" w14:paraId="0000002B"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 xml:space="preserve">Administration for Children and Families </w:t>
      </w:r>
    </w:p>
    <w:p w:rsidR="00A76D70" w:rsidRPr="0082202D" w:rsidP="002C316F" w14:paraId="0000002C" w14:textId="77777777">
      <w:pPr>
        <w:spacing w:line="240" w:lineRule="auto"/>
        <w:jc w:val="center"/>
        <w:rPr>
          <w:rFonts w:asciiTheme="majorHAnsi" w:hAnsiTheme="majorHAnsi" w:cstheme="majorBidi"/>
          <w:sz w:val="24"/>
          <w:szCs w:val="24"/>
        </w:rPr>
      </w:pPr>
      <w:r w:rsidRPr="76A60A34">
        <w:rPr>
          <w:rFonts w:asciiTheme="majorHAnsi" w:hAnsiTheme="majorHAnsi" w:cstheme="majorBidi"/>
          <w:sz w:val="24"/>
          <w:szCs w:val="24"/>
        </w:rPr>
        <w:t>U.S. Department of Health and Human Services</w:t>
      </w:r>
    </w:p>
    <w:p w:rsidR="76A60A34" w:rsidP="002C316F" w14:paraId="04DCAEDF" w14:textId="3930E0AA">
      <w:pPr>
        <w:spacing w:line="240" w:lineRule="auto"/>
        <w:rPr>
          <w:rFonts w:ascii="Calibri" w:eastAsia="Calibri" w:hAnsi="Calibri" w:cs="Calibri"/>
          <w:sz w:val="24"/>
          <w:szCs w:val="24"/>
        </w:rPr>
      </w:pPr>
    </w:p>
    <w:p w:rsidR="00E41520" w:rsidP="002C316F" w14:paraId="2270C6A1" w14:textId="77777777">
      <w:pPr>
        <w:spacing w:line="240" w:lineRule="auto"/>
        <w:rPr>
          <w:rFonts w:ascii="Calibri" w:eastAsia="Calibri" w:hAnsi="Calibri" w:cs="Calibri"/>
          <w:sz w:val="24"/>
          <w:szCs w:val="24"/>
          <w:lang w:val="en-US"/>
        </w:rPr>
      </w:pPr>
    </w:p>
    <w:p w:rsidR="00E41520" w:rsidP="002C316F" w14:paraId="56B138BB" w14:textId="77777777">
      <w:pPr>
        <w:spacing w:line="240" w:lineRule="auto"/>
        <w:rPr>
          <w:rFonts w:ascii="Calibri" w:eastAsia="Calibri" w:hAnsi="Calibri" w:cs="Calibri"/>
          <w:sz w:val="24"/>
          <w:szCs w:val="24"/>
          <w:lang w:val="en-US"/>
        </w:rPr>
      </w:pPr>
    </w:p>
    <w:p w:rsidR="00E41520" w:rsidP="002C316F" w14:paraId="6F886416" w14:textId="77777777">
      <w:pPr>
        <w:spacing w:line="240" w:lineRule="auto"/>
        <w:rPr>
          <w:rFonts w:ascii="Calibri" w:eastAsia="Calibri" w:hAnsi="Calibri" w:cs="Calibri"/>
          <w:sz w:val="24"/>
          <w:szCs w:val="24"/>
          <w:lang w:val="en-US"/>
        </w:rPr>
      </w:pPr>
    </w:p>
    <w:p w:rsidR="004E512B" w:rsidRPr="0082202D" w:rsidP="002C316F" w14:paraId="3CC05C6A" w14:textId="5CC79412">
      <w:pPr>
        <w:spacing w:line="240" w:lineRule="auto"/>
        <w:rPr>
          <w:rFonts w:ascii="Calibri" w:eastAsia="Calibri" w:hAnsi="Calibri" w:cs="Calibri"/>
          <w:sz w:val="24"/>
          <w:szCs w:val="24"/>
          <w:lang w:val="en-US"/>
        </w:rPr>
      </w:pPr>
      <w:r w:rsidRPr="64B32821">
        <w:rPr>
          <w:rFonts w:ascii="Calibri" w:eastAsia="Calibri" w:hAnsi="Calibri" w:cs="Calibri"/>
          <w:sz w:val="24"/>
          <w:szCs w:val="24"/>
          <w:lang w:val="en-US"/>
        </w:rPr>
        <w:t xml:space="preserve">ORR expresses its appreciation to the public for the thoughtful and detailed comments in response to this information collection request.  In addition to comments specific to the information collection, </w:t>
      </w:r>
      <w:r w:rsidRPr="64B32821" w:rsidR="00A4404F">
        <w:rPr>
          <w:rFonts w:ascii="Calibri" w:eastAsia="Calibri" w:hAnsi="Calibri" w:cs="Calibri"/>
          <w:sz w:val="24"/>
          <w:szCs w:val="24"/>
          <w:lang w:val="en-US"/>
        </w:rPr>
        <w:t>a few</w:t>
      </w:r>
      <w:r w:rsidRPr="64B32821" w:rsidR="00BD3ED5">
        <w:rPr>
          <w:rFonts w:ascii="Calibri" w:eastAsia="Calibri" w:hAnsi="Calibri" w:cs="Calibri"/>
          <w:sz w:val="24"/>
          <w:szCs w:val="24"/>
          <w:lang w:val="en-US"/>
        </w:rPr>
        <w:t xml:space="preserve"> </w:t>
      </w:r>
      <w:r w:rsidRPr="64B32821">
        <w:rPr>
          <w:rFonts w:ascii="Calibri" w:eastAsia="Calibri" w:hAnsi="Calibri" w:cs="Calibri"/>
          <w:sz w:val="24"/>
          <w:szCs w:val="24"/>
          <w:lang w:val="en-US"/>
        </w:rPr>
        <w:t xml:space="preserve">of the comments received relate to underlying policy and are </w:t>
      </w:r>
      <w:r w:rsidRPr="64B32821" w:rsidR="6E55F969">
        <w:rPr>
          <w:rFonts w:ascii="Calibri" w:eastAsia="Calibri" w:hAnsi="Calibri" w:cs="Calibri"/>
          <w:sz w:val="24"/>
          <w:szCs w:val="24"/>
          <w:lang w:val="en-US"/>
        </w:rPr>
        <w:t xml:space="preserve">thus </w:t>
      </w:r>
      <w:r w:rsidRPr="64B32821">
        <w:rPr>
          <w:rFonts w:ascii="Calibri" w:eastAsia="Calibri" w:hAnsi="Calibri" w:cs="Calibri"/>
          <w:sz w:val="24"/>
          <w:szCs w:val="24"/>
          <w:lang w:val="en-US"/>
        </w:rPr>
        <w:t xml:space="preserve">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w:t>
      </w:r>
      <w:r w:rsidRPr="64B32821" w:rsidR="00BD3ED5">
        <w:rPr>
          <w:rFonts w:ascii="Calibri" w:eastAsia="Calibri" w:hAnsi="Calibri" w:cs="Calibri"/>
          <w:sz w:val="24"/>
          <w:szCs w:val="24"/>
          <w:lang w:val="en-US"/>
        </w:rPr>
        <w:t xml:space="preserve">some </w:t>
      </w:r>
      <w:r w:rsidRPr="64B32821">
        <w:rPr>
          <w:rFonts w:ascii="Calibri" w:eastAsia="Calibri" w:hAnsi="Calibri" w:cs="Calibri"/>
          <w:sz w:val="24"/>
          <w:szCs w:val="24"/>
          <w:lang w:val="en-US"/>
        </w:rPr>
        <w:t xml:space="preserve">of the comments summarized below are outside of the scope for this specific information collection, ORR extends its thanks to the public and will consider these comments in our future work.    </w:t>
      </w:r>
    </w:p>
    <w:p w:rsidR="004E512B" w:rsidRPr="0082202D" w:rsidP="002C316F" w14:paraId="15101CDE" w14:textId="77777777">
      <w:pPr>
        <w:spacing w:line="240" w:lineRule="auto"/>
        <w:rPr>
          <w:rFonts w:ascii="Calibri" w:eastAsia="Calibri" w:hAnsi="Calibri" w:cs="Calibri"/>
          <w:sz w:val="24"/>
          <w:szCs w:val="24"/>
        </w:rPr>
      </w:pPr>
    </w:p>
    <w:p w:rsidR="00E079D6" w:rsidRPr="0082202D" w:rsidP="002C316F" w14:paraId="757496A4" w14:textId="77777777">
      <w:pPr>
        <w:spacing w:line="240" w:lineRule="auto"/>
        <w:rPr>
          <w:rFonts w:ascii="Calibri" w:eastAsia="Calibri" w:hAnsi="Calibri" w:cs="Calibri"/>
          <w:sz w:val="24"/>
          <w:szCs w:val="24"/>
        </w:rPr>
      </w:pPr>
    </w:p>
    <w:p w:rsidR="00375E6C" w:rsidP="002C316F" w14:paraId="6EAA9110" w14:textId="60A83319">
      <w:pPr>
        <w:spacing w:line="240" w:lineRule="auto"/>
        <w:rPr>
          <w:rFonts w:ascii="Calibri" w:eastAsia="Calibri" w:hAnsi="Calibri" w:cs="Calibri"/>
          <w:b/>
          <w:bCs/>
          <w:sz w:val="28"/>
          <w:szCs w:val="28"/>
        </w:rPr>
      </w:pPr>
      <w:r w:rsidRPr="0096761C">
        <w:rPr>
          <w:rFonts w:ascii="Calibri" w:eastAsia="Calibri" w:hAnsi="Calibri" w:cs="Calibri"/>
          <w:b/>
          <w:bCs/>
          <w:sz w:val="28"/>
          <w:szCs w:val="28"/>
        </w:rPr>
        <w:t>Request for Specific Consent to Juvenile Court Jurisdiction (Form L-1)</w:t>
      </w:r>
    </w:p>
    <w:p w:rsidR="0096761C" w:rsidRPr="0096761C" w:rsidP="002C316F" w14:paraId="0A2D1C7B" w14:textId="77777777">
      <w:pPr>
        <w:spacing w:line="240" w:lineRule="auto"/>
        <w:rPr>
          <w:rFonts w:ascii="Calibri" w:eastAsia="Calibri" w:hAnsi="Calibri" w:cs="Calibri"/>
          <w:sz w:val="24"/>
          <w:szCs w:val="24"/>
        </w:rPr>
      </w:pPr>
    </w:p>
    <w:p w:rsidR="003A61E1" w:rsidRPr="00566ECC" w:rsidP="002C316F" w14:paraId="5D6CD6B9" w14:textId="7428E76A">
      <w:pPr>
        <w:pStyle w:val="ListParagraph"/>
        <w:numPr>
          <w:ilvl w:val="0"/>
          <w:numId w:val="22"/>
        </w:numPr>
        <w:spacing w:after="120"/>
        <w:ind w:left="360"/>
        <w:contextualSpacing w:val="0"/>
        <w:rPr>
          <w:rFonts w:ascii="Calibri" w:eastAsia="Calibri" w:hAnsi="Calibri" w:cs="Calibri"/>
        </w:rPr>
      </w:pPr>
      <w:r>
        <w:rPr>
          <w:rFonts w:ascii="Calibri" w:eastAsia="Calibri" w:hAnsi="Calibri" w:cs="Calibri"/>
        </w:rPr>
        <w:t>One</w:t>
      </w:r>
      <w:r w:rsidR="008B052D">
        <w:rPr>
          <w:rFonts w:ascii="Calibri" w:eastAsia="Calibri" w:hAnsi="Calibri" w:cs="Calibri"/>
        </w:rPr>
        <w:t xml:space="preserve"> commenter</w:t>
      </w:r>
      <w:r>
        <w:rPr>
          <w:rFonts w:ascii="Calibri" w:eastAsia="Calibri" w:hAnsi="Calibri" w:cs="Calibri"/>
        </w:rPr>
        <w:t xml:space="preserve">, a </w:t>
      </w:r>
      <w:r w:rsidR="00DE076B">
        <w:rPr>
          <w:rFonts w:ascii="Calibri" w:eastAsia="Calibri" w:hAnsi="Calibri" w:cs="Calibri"/>
        </w:rPr>
        <w:t xml:space="preserve">non-profit law firm and legal service provider, </w:t>
      </w:r>
      <w:r w:rsidR="00616F0E">
        <w:rPr>
          <w:rFonts w:ascii="Calibri" w:eastAsia="Calibri" w:hAnsi="Calibri" w:cs="Calibri"/>
        </w:rPr>
        <w:t xml:space="preserve">recommended </w:t>
      </w:r>
      <w:r w:rsidR="00566ECC">
        <w:rPr>
          <w:rFonts w:ascii="Calibri" w:eastAsia="Calibri" w:hAnsi="Calibri" w:cs="Calibri"/>
        </w:rPr>
        <w:t xml:space="preserve">that ORR </w:t>
      </w:r>
      <w:r w:rsidR="00B46749">
        <w:rPr>
          <w:rFonts w:ascii="Calibri" w:eastAsia="Calibri" w:hAnsi="Calibri" w:cs="Calibri"/>
        </w:rPr>
        <w:t xml:space="preserve">revise the introductory text of the form to </w:t>
      </w:r>
      <w:r w:rsidR="00566ECC">
        <w:rPr>
          <w:rFonts w:ascii="Calibri" w:eastAsia="Calibri" w:hAnsi="Calibri" w:cs="Calibri"/>
        </w:rPr>
        <w:t>r</w:t>
      </w:r>
      <w:r w:rsidRPr="00566ECC">
        <w:rPr>
          <w:rFonts w:ascii="Calibri" w:eastAsia="Calibri" w:hAnsi="Calibri" w:cs="Calibri"/>
        </w:rPr>
        <w:t xml:space="preserve">eplace </w:t>
      </w:r>
      <w:r w:rsidRPr="00E16E4E" w:rsidR="00D0732B">
        <w:rPr>
          <w:rFonts w:ascii="Calibri" w:eastAsia="Calibri" w:hAnsi="Calibri" w:cs="Calibri"/>
          <w:i/>
          <w:iCs/>
        </w:rPr>
        <w:t>“This form is required for attorneys of record and legal service providers…”</w:t>
      </w:r>
      <w:r w:rsidRPr="00566ECC" w:rsidR="00D0732B">
        <w:rPr>
          <w:rFonts w:ascii="Calibri" w:eastAsia="Calibri" w:hAnsi="Calibri" w:cs="Calibri"/>
        </w:rPr>
        <w:t xml:space="preserve"> with </w:t>
      </w:r>
      <w:r w:rsidRPr="00E16E4E">
        <w:rPr>
          <w:rFonts w:ascii="Calibri" w:eastAsia="Calibri" w:hAnsi="Calibri" w:cs="Calibri"/>
          <w:i/>
          <w:iCs/>
        </w:rPr>
        <w:t>“This form is required for attorneys of record or others</w:t>
      </w:r>
      <w:r w:rsidRPr="00E16E4E" w:rsidR="0001513C">
        <w:rPr>
          <w:rFonts w:ascii="Calibri" w:eastAsia="Calibri" w:hAnsi="Calibri" w:cs="Calibri"/>
          <w:i/>
          <w:iCs/>
        </w:rPr>
        <w:t xml:space="preserve"> acting on behalf of the unaccompanied child</w:t>
      </w:r>
      <w:r w:rsidRPr="00E16E4E">
        <w:rPr>
          <w:rFonts w:ascii="Calibri" w:eastAsia="Calibri" w:hAnsi="Calibri" w:cs="Calibri"/>
          <w:i/>
          <w:iCs/>
        </w:rPr>
        <w:t>…</w:t>
      </w:r>
      <w:r w:rsidRPr="00E16E4E" w:rsidR="00D0732B">
        <w:rPr>
          <w:rFonts w:ascii="Calibri" w:eastAsia="Calibri" w:hAnsi="Calibri" w:cs="Calibri"/>
          <w:i/>
          <w:iCs/>
        </w:rPr>
        <w:t>”</w:t>
      </w:r>
      <w:r w:rsidRPr="00566ECC" w:rsidR="00B40BF8">
        <w:rPr>
          <w:rFonts w:ascii="Calibri" w:eastAsia="Calibri" w:hAnsi="Calibri" w:cs="Calibri"/>
        </w:rPr>
        <w:t xml:space="preserve"> to align with language used in ORR’s regulatory text at 45 C.F.R § 410.1209(c).</w:t>
      </w:r>
    </w:p>
    <w:p w:rsidR="005E317C" w:rsidP="002C316F" w14:paraId="06056FF0" w14:textId="05EFBEDD">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AB2C62">
        <w:rPr>
          <w:rFonts w:ascii="Calibri" w:eastAsia="Calibri" w:hAnsi="Calibri" w:cs="Calibri"/>
        </w:rPr>
        <w:t>ORR concurs</w:t>
      </w:r>
      <w:r w:rsidR="0075158E">
        <w:rPr>
          <w:rFonts w:ascii="Calibri" w:eastAsia="Calibri" w:hAnsi="Calibri" w:cs="Calibri"/>
        </w:rPr>
        <w:t xml:space="preserve"> with the commenter’s recommendation and updated</w:t>
      </w:r>
      <w:r w:rsidR="00B1480C">
        <w:rPr>
          <w:rFonts w:ascii="Calibri" w:eastAsia="Calibri" w:hAnsi="Calibri" w:cs="Calibri"/>
        </w:rPr>
        <w:t xml:space="preserve"> the form’s introductory text accordingly.</w:t>
      </w:r>
    </w:p>
    <w:p w:rsidR="007B463D" w:rsidRPr="0082202D" w:rsidP="002C316F" w14:paraId="6717A77C" w14:textId="77777777">
      <w:pPr>
        <w:pStyle w:val="ListParagraph"/>
        <w:ind w:left="0"/>
        <w:rPr>
          <w:rStyle w:val="FootnoteReference"/>
          <w:rFonts w:ascii="Calibri" w:eastAsia="Calibri" w:hAnsi="Calibri" w:cs="Calibri"/>
        </w:rPr>
      </w:pPr>
    </w:p>
    <w:p w:rsidR="6911A45D" w:rsidRPr="00BD3ED5" w:rsidP="002C316F" w14:paraId="63361B4E" w14:textId="2444E591">
      <w:pPr>
        <w:pStyle w:val="ListParagraph"/>
        <w:numPr>
          <w:ilvl w:val="0"/>
          <w:numId w:val="20"/>
        </w:numPr>
        <w:spacing w:after="120"/>
        <w:rPr>
          <w:rFonts w:ascii="Calibri" w:eastAsia="Calibri" w:hAnsi="Calibri" w:cs="Calibri"/>
          <w:b/>
          <w:bCs/>
          <w:i/>
          <w:iCs/>
        </w:rPr>
      </w:pPr>
      <w:r>
        <w:rPr>
          <w:rFonts w:ascii="Calibri" w:eastAsia="Calibri" w:hAnsi="Calibri" w:cs="Calibri"/>
        </w:rPr>
        <w:t>One commenter, a non-profit law firm and legal service provider,</w:t>
      </w:r>
      <w:r w:rsidR="00B46749">
        <w:rPr>
          <w:rFonts w:ascii="Calibri" w:eastAsia="Calibri" w:hAnsi="Calibri" w:cs="Calibri"/>
        </w:rPr>
        <w:t xml:space="preserve"> </w:t>
      </w:r>
      <w:r w:rsidR="00890C42">
        <w:rPr>
          <w:rFonts w:ascii="Calibri" w:eastAsia="Calibri" w:hAnsi="Calibri" w:cs="Calibri"/>
        </w:rPr>
        <w:t xml:space="preserve">noted that </w:t>
      </w:r>
      <w:r w:rsidRPr="00890C42" w:rsidR="00890C42">
        <w:rPr>
          <w:rFonts w:ascii="Calibri" w:eastAsia="Calibri" w:hAnsi="Calibri" w:cs="Calibri"/>
        </w:rPr>
        <w:t>Specific Consent is only relevant to scheduled State or Juvenile court hearings, never Immigration Court hearings</w:t>
      </w:r>
      <w:r w:rsidR="00890C42">
        <w:rPr>
          <w:rFonts w:ascii="Calibri" w:eastAsia="Calibri" w:hAnsi="Calibri" w:cs="Calibri"/>
        </w:rPr>
        <w:t>, and</w:t>
      </w:r>
      <w:r w:rsidRPr="00890C42" w:rsidR="00890C42">
        <w:rPr>
          <w:rFonts w:ascii="Calibri" w:eastAsia="Calibri" w:hAnsi="Calibri" w:cs="Calibri"/>
        </w:rPr>
        <w:t xml:space="preserve"> </w:t>
      </w:r>
      <w:r w:rsidR="00890C42">
        <w:rPr>
          <w:rFonts w:ascii="Calibri" w:eastAsia="Calibri" w:hAnsi="Calibri" w:cs="Calibri"/>
        </w:rPr>
        <w:t xml:space="preserve">recommended </w:t>
      </w:r>
      <w:r w:rsidRPr="00890C42" w:rsidR="00890C42">
        <w:rPr>
          <w:rFonts w:ascii="Calibri" w:eastAsia="Calibri" w:hAnsi="Calibri" w:cs="Calibri"/>
        </w:rPr>
        <w:t xml:space="preserve">that the relevant language at Section A: Child Information be amended as follows: </w:t>
      </w:r>
      <w:r w:rsidRPr="00E16E4E" w:rsidR="00890C42">
        <w:rPr>
          <w:rFonts w:ascii="Calibri" w:eastAsia="Calibri" w:hAnsi="Calibri" w:cs="Calibri"/>
          <w:i/>
          <w:iCs/>
        </w:rPr>
        <w:t xml:space="preserve">“Scheduled State or </w:t>
      </w:r>
      <w:r w:rsidRPr="00E16E4E" w:rsidR="00890C42">
        <w:rPr>
          <w:rFonts w:ascii="Calibri" w:eastAsia="Calibri" w:hAnsi="Calibri" w:cs="Calibri"/>
          <w:i/>
          <w:iCs/>
          <w:strike/>
        </w:rPr>
        <w:t>Immigration</w:t>
      </w:r>
      <w:r w:rsidRPr="00E16E4E" w:rsidR="00890C42">
        <w:rPr>
          <w:rFonts w:ascii="Calibri" w:eastAsia="Calibri" w:hAnsi="Calibri" w:cs="Calibri"/>
          <w:i/>
          <w:iCs/>
        </w:rPr>
        <w:t xml:space="preserve"> Juvenile Court Hearing Relevant to Request:</w:t>
      </w:r>
      <w:r w:rsidRPr="00E16E4E" w:rsidR="00B17D01">
        <w:rPr>
          <w:rFonts w:ascii="Calibri" w:eastAsia="Calibri" w:hAnsi="Calibri" w:cs="Calibri"/>
          <w:i/>
          <w:iCs/>
        </w:rPr>
        <w:t>”</w:t>
      </w:r>
    </w:p>
    <w:p w:rsidR="6911A45D" w:rsidP="002C316F" w14:paraId="612C1936" w14:textId="2DC4BCC4">
      <w:pPr>
        <w:spacing w:line="240" w:lineRule="auto"/>
        <w:ind w:left="360"/>
        <w:rPr>
          <w:rFonts w:ascii="Calibri" w:eastAsia="Calibri" w:hAnsi="Calibri" w:cs="Calibri"/>
          <w:sz w:val="24"/>
          <w:szCs w:val="24"/>
          <w:lang w:val="en-US"/>
        </w:rPr>
      </w:pPr>
      <w:r w:rsidRPr="626F182A">
        <w:rPr>
          <w:rFonts w:ascii="Calibri" w:eastAsia="Calibri" w:hAnsi="Calibri" w:cs="Calibri"/>
          <w:b/>
          <w:bCs/>
          <w:i/>
          <w:iCs/>
          <w:sz w:val="24"/>
          <w:szCs w:val="24"/>
          <w:lang w:val="en-US"/>
        </w:rPr>
        <w:t>ORR Response:</w:t>
      </w:r>
      <w:r w:rsidRPr="626F182A">
        <w:rPr>
          <w:rFonts w:ascii="Calibri" w:eastAsia="Calibri" w:hAnsi="Calibri" w:cs="Calibri"/>
          <w:sz w:val="24"/>
          <w:szCs w:val="24"/>
          <w:lang w:val="en-US"/>
        </w:rPr>
        <w:t xml:space="preserve"> </w:t>
      </w:r>
      <w:r w:rsidRPr="626F182A" w:rsidR="00834E74">
        <w:rPr>
          <w:rFonts w:ascii="Calibri" w:eastAsia="Calibri" w:hAnsi="Calibri" w:cs="Calibri"/>
          <w:sz w:val="24"/>
          <w:szCs w:val="24"/>
          <w:lang w:val="en-US"/>
        </w:rPr>
        <w:t xml:space="preserve">Periodically attorneys </w:t>
      </w:r>
      <w:r w:rsidRPr="626F182A" w:rsidR="00EF2C0C">
        <w:rPr>
          <w:rFonts w:ascii="Calibri" w:eastAsia="Calibri" w:hAnsi="Calibri" w:cs="Calibri"/>
          <w:sz w:val="24"/>
          <w:szCs w:val="24"/>
          <w:lang w:val="en-US"/>
        </w:rPr>
        <w:t xml:space="preserve">or </w:t>
      </w:r>
      <w:r w:rsidRPr="626F182A" w:rsidR="000C15B6">
        <w:rPr>
          <w:rFonts w:ascii="Calibri" w:eastAsia="Calibri" w:hAnsi="Calibri" w:cs="Calibri"/>
          <w:sz w:val="24"/>
          <w:szCs w:val="24"/>
          <w:lang w:val="en-US"/>
        </w:rPr>
        <w:t xml:space="preserve">persons acting on behalf of the child </w:t>
      </w:r>
      <w:r w:rsidRPr="626F182A" w:rsidR="00736EC2">
        <w:rPr>
          <w:rFonts w:ascii="Calibri" w:eastAsia="Calibri" w:hAnsi="Calibri" w:cs="Calibri"/>
          <w:sz w:val="24"/>
          <w:szCs w:val="24"/>
          <w:lang w:val="en-US"/>
        </w:rPr>
        <w:t>offer upcoming immigration court hearings as their justification</w:t>
      </w:r>
      <w:r w:rsidRPr="626F182A" w:rsidR="000F2B84">
        <w:rPr>
          <w:rFonts w:ascii="Calibri" w:eastAsia="Calibri" w:hAnsi="Calibri" w:cs="Calibri"/>
          <w:sz w:val="24"/>
          <w:szCs w:val="24"/>
          <w:lang w:val="en-US"/>
        </w:rPr>
        <w:t xml:space="preserve"> when requesting expedited processing of </w:t>
      </w:r>
      <w:r w:rsidRPr="626F182A" w:rsidR="006F48DE">
        <w:rPr>
          <w:rFonts w:ascii="Calibri" w:eastAsia="Calibri" w:hAnsi="Calibri" w:cs="Calibri"/>
          <w:sz w:val="24"/>
          <w:szCs w:val="24"/>
          <w:lang w:val="en-US"/>
        </w:rPr>
        <w:t xml:space="preserve">their </w:t>
      </w:r>
      <w:r w:rsidRPr="626F182A" w:rsidR="000F2B84">
        <w:rPr>
          <w:rFonts w:ascii="Calibri" w:eastAsia="Calibri" w:hAnsi="Calibri" w:cs="Calibri"/>
          <w:sz w:val="24"/>
          <w:szCs w:val="24"/>
          <w:lang w:val="en-US"/>
        </w:rPr>
        <w:t>specific consent request</w:t>
      </w:r>
      <w:r w:rsidRPr="626F182A" w:rsidR="00736EC2">
        <w:rPr>
          <w:rFonts w:ascii="Calibri" w:eastAsia="Calibri" w:hAnsi="Calibri" w:cs="Calibri"/>
          <w:sz w:val="24"/>
          <w:szCs w:val="24"/>
          <w:lang w:val="en-US"/>
        </w:rPr>
        <w:t>. Therefore, this form is inclusive of immigration court hearings</w:t>
      </w:r>
      <w:r w:rsidRPr="626F182A" w:rsidR="00B801B3">
        <w:rPr>
          <w:rFonts w:ascii="Calibri" w:eastAsia="Calibri" w:hAnsi="Calibri" w:cs="Calibri"/>
          <w:sz w:val="24"/>
          <w:szCs w:val="24"/>
          <w:lang w:val="en-US"/>
        </w:rPr>
        <w:t xml:space="preserve"> </w:t>
      </w:r>
      <w:r w:rsidRPr="626F182A" w:rsidR="0E274502">
        <w:rPr>
          <w:rFonts w:ascii="Calibri" w:eastAsia="Calibri" w:hAnsi="Calibri" w:cs="Calibri"/>
          <w:sz w:val="24"/>
          <w:szCs w:val="24"/>
          <w:lang w:val="en-US"/>
        </w:rPr>
        <w:t xml:space="preserve">as a justification for expediting a consent request </w:t>
      </w:r>
      <w:r w:rsidRPr="626F182A" w:rsidR="00B801B3">
        <w:rPr>
          <w:rFonts w:ascii="Calibri" w:eastAsia="Calibri" w:hAnsi="Calibri" w:cs="Calibri"/>
          <w:sz w:val="24"/>
          <w:szCs w:val="24"/>
          <w:lang w:val="en-US"/>
        </w:rPr>
        <w:t>and</w:t>
      </w:r>
      <w:r w:rsidRPr="626F182A" w:rsidR="66FD73B0">
        <w:rPr>
          <w:rFonts w:ascii="Calibri" w:eastAsia="Calibri" w:hAnsi="Calibri" w:cs="Calibri"/>
          <w:sz w:val="24"/>
          <w:szCs w:val="24"/>
          <w:lang w:val="en-US"/>
        </w:rPr>
        <w:t xml:space="preserve"> therefore</w:t>
      </w:r>
      <w:r w:rsidRPr="626F182A" w:rsidR="00B801B3">
        <w:rPr>
          <w:rFonts w:ascii="Calibri" w:eastAsia="Calibri" w:hAnsi="Calibri" w:cs="Calibri"/>
          <w:sz w:val="24"/>
          <w:szCs w:val="24"/>
          <w:lang w:val="en-US"/>
        </w:rPr>
        <w:t xml:space="preserve"> no updates were made</w:t>
      </w:r>
      <w:r w:rsidRPr="626F182A" w:rsidR="00736EC2">
        <w:rPr>
          <w:rFonts w:ascii="Calibri" w:eastAsia="Calibri" w:hAnsi="Calibri" w:cs="Calibri"/>
          <w:sz w:val="24"/>
          <w:szCs w:val="24"/>
          <w:lang w:val="en-US"/>
        </w:rPr>
        <w:t>.</w:t>
      </w:r>
    </w:p>
    <w:p w:rsidR="6911A45D" w:rsidP="002C316F" w14:paraId="02670510" w14:textId="018FF8EC">
      <w:pPr>
        <w:spacing w:line="240" w:lineRule="auto"/>
        <w:rPr>
          <w:rFonts w:ascii="Calibri" w:eastAsia="Calibri" w:hAnsi="Calibri" w:cs="Calibri"/>
          <w:sz w:val="24"/>
          <w:szCs w:val="24"/>
          <w:lang w:val="en-US"/>
        </w:rPr>
      </w:pPr>
      <w:r w:rsidRPr="76A60A34">
        <w:rPr>
          <w:rFonts w:ascii="Calibri" w:eastAsia="Calibri" w:hAnsi="Calibri" w:cs="Calibri"/>
          <w:sz w:val="24"/>
          <w:szCs w:val="24"/>
          <w:lang w:val="en-US"/>
        </w:rPr>
        <w:t xml:space="preserve"> </w:t>
      </w:r>
    </w:p>
    <w:p w:rsidR="001A1BE4" w:rsidRPr="00E16E4E" w:rsidP="002C316F" w14:paraId="46FD0DBA" w14:textId="6949A176">
      <w:pPr>
        <w:pStyle w:val="ListParagraph"/>
        <w:numPr>
          <w:ilvl w:val="0"/>
          <w:numId w:val="20"/>
        </w:numPr>
        <w:spacing w:after="120"/>
        <w:rPr>
          <w:rFonts w:ascii="Calibri" w:eastAsia="Calibri" w:hAnsi="Calibri" w:cs="Calibri"/>
          <w:i/>
          <w:iCs/>
        </w:rPr>
      </w:pPr>
      <w:r>
        <w:rPr>
          <w:rFonts w:ascii="Calibri" w:eastAsia="Calibri" w:hAnsi="Calibri" w:cs="Calibri"/>
        </w:rPr>
        <w:t>One commenter, a non-profit law firm and legal service provider,</w:t>
      </w:r>
      <w:r w:rsidR="00F30845">
        <w:rPr>
          <w:rFonts w:ascii="Calibri" w:eastAsia="Calibri" w:hAnsi="Calibri" w:cs="Calibri"/>
        </w:rPr>
        <w:t xml:space="preserve"> noted a typo in Section C: </w:t>
      </w:r>
      <w:r w:rsidRPr="00F30845" w:rsidR="00F30845">
        <w:rPr>
          <w:rFonts w:ascii="Calibri" w:eastAsia="Calibri" w:hAnsi="Calibri" w:cs="Calibri"/>
        </w:rPr>
        <w:t>Request for Specific Consent and Signature</w:t>
      </w:r>
      <w:r w:rsidR="00F30845">
        <w:rPr>
          <w:rFonts w:ascii="Calibri" w:eastAsia="Calibri" w:hAnsi="Calibri" w:cs="Calibri"/>
        </w:rPr>
        <w:t xml:space="preserve"> and recommended </w:t>
      </w:r>
      <w:r w:rsidR="00A80DC7">
        <w:rPr>
          <w:rFonts w:ascii="Calibri" w:eastAsia="Calibri" w:hAnsi="Calibri" w:cs="Calibri"/>
        </w:rPr>
        <w:t xml:space="preserve">that the language be corrected as follows: </w:t>
      </w:r>
      <w:r w:rsidRPr="00E16E4E" w:rsidR="00A80DC7">
        <w:rPr>
          <w:rFonts w:ascii="Calibri" w:eastAsia="Calibri" w:hAnsi="Calibri" w:cs="Calibri"/>
          <w:i/>
          <w:iCs/>
        </w:rPr>
        <w:t>“</w:t>
      </w:r>
      <w:r w:rsidRPr="00E16E4E" w:rsidR="00B17D01">
        <w:rPr>
          <w:rFonts w:ascii="Calibri" w:eastAsia="Calibri" w:hAnsi="Calibri" w:cs="Calibri"/>
          <w:i/>
          <w:iCs/>
        </w:rPr>
        <w:t xml:space="preserve">Check </w:t>
      </w:r>
      <w:r w:rsidRPr="00E16E4E" w:rsidR="00B17D01">
        <w:rPr>
          <w:rFonts w:ascii="Calibri" w:eastAsia="Calibri" w:hAnsi="Calibri" w:cs="Calibri"/>
          <w:i/>
          <w:iCs/>
          <w:strike/>
        </w:rPr>
        <w:t>is</w:t>
      </w:r>
      <w:r w:rsidRPr="00E16E4E" w:rsidR="00B17D01">
        <w:rPr>
          <w:rFonts w:ascii="Calibri" w:eastAsia="Calibri" w:hAnsi="Calibri" w:cs="Calibri"/>
          <w:i/>
          <w:iCs/>
        </w:rPr>
        <w:t xml:space="preserve"> if applicable."</w:t>
      </w:r>
    </w:p>
    <w:p w:rsidR="001A1BE4" w:rsidP="002C316F" w14:paraId="75046824" w14:textId="634CF7D2">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00CA5AC6">
        <w:rPr>
          <w:rFonts w:ascii="Calibri" w:eastAsia="Calibri" w:hAnsi="Calibri" w:cs="Calibri"/>
          <w:sz w:val="24"/>
          <w:szCs w:val="24"/>
          <w:lang w:val="en-US"/>
        </w:rPr>
        <w:t xml:space="preserve">ORR </w:t>
      </w:r>
      <w:r w:rsidR="001D391D">
        <w:rPr>
          <w:rFonts w:ascii="Calibri" w:eastAsia="Calibri" w:hAnsi="Calibri" w:cs="Calibri"/>
          <w:sz w:val="24"/>
          <w:szCs w:val="24"/>
          <w:lang w:val="en-US"/>
        </w:rPr>
        <w:t>c</w:t>
      </w:r>
      <w:r w:rsidR="00CA5AC6">
        <w:rPr>
          <w:rFonts w:ascii="Calibri" w:eastAsia="Calibri" w:hAnsi="Calibri" w:cs="Calibri"/>
          <w:sz w:val="24"/>
          <w:szCs w:val="24"/>
          <w:lang w:val="en-US"/>
        </w:rPr>
        <w:t xml:space="preserve">orrected the typo. </w:t>
      </w:r>
    </w:p>
    <w:p w:rsidR="00DE076B" w:rsidP="002C316F" w14:paraId="11EAF77F" w14:textId="77777777">
      <w:pPr>
        <w:spacing w:line="240" w:lineRule="auto"/>
        <w:ind w:left="360"/>
        <w:rPr>
          <w:rFonts w:ascii="Calibri" w:eastAsia="Calibri" w:hAnsi="Calibri" w:cs="Calibri"/>
          <w:sz w:val="24"/>
          <w:szCs w:val="24"/>
          <w:lang w:val="en-US"/>
        </w:rPr>
      </w:pPr>
    </w:p>
    <w:p w:rsidR="00DE076B" w:rsidRPr="00BD3ED5" w:rsidP="002C316F" w14:paraId="45408DFB" w14:textId="313EBB8D">
      <w:pPr>
        <w:pStyle w:val="ListParagraph"/>
        <w:numPr>
          <w:ilvl w:val="0"/>
          <w:numId w:val="20"/>
        </w:numPr>
        <w:spacing w:after="120"/>
        <w:rPr>
          <w:rFonts w:ascii="Calibri" w:eastAsia="Calibri" w:hAnsi="Calibri" w:cs="Calibri"/>
        </w:rPr>
      </w:pPr>
      <w:r>
        <w:rPr>
          <w:rFonts w:ascii="Calibri" w:eastAsia="Calibri" w:hAnsi="Calibri" w:cs="Calibri"/>
        </w:rPr>
        <w:t>One commenter, a non-profit law firm and legal service provider,</w:t>
      </w:r>
      <w:r w:rsidR="00B17D01">
        <w:rPr>
          <w:rFonts w:ascii="Calibri" w:eastAsia="Calibri" w:hAnsi="Calibri" w:cs="Calibri"/>
        </w:rPr>
        <w:t xml:space="preserve"> </w:t>
      </w:r>
      <w:r w:rsidRPr="00B56542" w:rsidR="00B56542">
        <w:rPr>
          <w:rFonts w:ascii="Calibri" w:eastAsia="Calibri" w:hAnsi="Calibri" w:cs="Calibri"/>
        </w:rPr>
        <w:t>note</w:t>
      </w:r>
      <w:r w:rsidR="00B56542">
        <w:rPr>
          <w:rFonts w:ascii="Calibri" w:eastAsia="Calibri" w:hAnsi="Calibri" w:cs="Calibri"/>
        </w:rPr>
        <w:t>d</w:t>
      </w:r>
      <w:r w:rsidRPr="00B56542" w:rsidR="00B56542">
        <w:rPr>
          <w:rFonts w:ascii="Calibri" w:eastAsia="Calibri" w:hAnsi="Calibri" w:cs="Calibri"/>
        </w:rPr>
        <w:t xml:space="preserve"> that different states use different words to describe an individual or entity granted legal custody of a child. The</w:t>
      </w:r>
      <w:r w:rsidR="00B56542">
        <w:rPr>
          <w:rFonts w:ascii="Calibri" w:eastAsia="Calibri" w:hAnsi="Calibri" w:cs="Calibri"/>
        </w:rPr>
        <w:t xml:space="preserve"> </w:t>
      </w:r>
      <w:r w:rsidR="00B56542">
        <w:rPr>
          <w:rFonts w:ascii="Calibri" w:eastAsia="Calibri" w:hAnsi="Calibri" w:cs="Calibri"/>
        </w:rPr>
        <w:t>commented</w:t>
      </w:r>
      <w:r w:rsidRPr="00B56542" w:rsidR="00B56542">
        <w:rPr>
          <w:rFonts w:ascii="Calibri" w:eastAsia="Calibri" w:hAnsi="Calibri" w:cs="Calibri"/>
        </w:rPr>
        <w:t xml:space="preserve"> recommend</w:t>
      </w:r>
      <w:r w:rsidR="00B56542">
        <w:rPr>
          <w:rFonts w:ascii="Calibri" w:eastAsia="Calibri" w:hAnsi="Calibri" w:cs="Calibri"/>
        </w:rPr>
        <w:t>ed</w:t>
      </w:r>
      <w:r w:rsidRPr="00B56542" w:rsidR="00B56542">
        <w:rPr>
          <w:rFonts w:ascii="Calibri" w:eastAsia="Calibri" w:hAnsi="Calibri" w:cs="Calibri"/>
        </w:rPr>
        <w:t xml:space="preserve"> against using the word “guardian” in Section </w:t>
      </w:r>
      <w:r w:rsidRPr="00B56542" w:rsidR="00B56542">
        <w:rPr>
          <w:rFonts w:ascii="Calibri" w:eastAsia="Calibri" w:hAnsi="Calibri" w:cs="Calibri"/>
        </w:rPr>
        <w:t>C, and</w:t>
      </w:r>
      <w:r w:rsidRPr="00B56542" w:rsidR="00B56542">
        <w:rPr>
          <w:rFonts w:ascii="Calibri" w:eastAsia="Calibri" w:hAnsi="Calibri" w:cs="Calibri"/>
        </w:rPr>
        <w:t xml:space="preserve"> suggest</w:t>
      </w:r>
      <w:r w:rsidR="00B56542">
        <w:rPr>
          <w:rFonts w:ascii="Calibri" w:eastAsia="Calibri" w:hAnsi="Calibri" w:cs="Calibri"/>
        </w:rPr>
        <w:t>ed</w:t>
      </w:r>
      <w:r w:rsidRPr="00B56542" w:rsidR="00B56542">
        <w:rPr>
          <w:rFonts w:ascii="Calibri" w:eastAsia="Calibri" w:hAnsi="Calibri" w:cs="Calibri"/>
        </w:rPr>
        <w:t xml:space="preserve"> the following revision: </w:t>
      </w:r>
      <w:r w:rsidRPr="00E16E4E" w:rsidR="00B56542">
        <w:rPr>
          <w:rFonts w:ascii="Calibri" w:eastAsia="Calibri" w:hAnsi="Calibri" w:cs="Calibri"/>
          <w:i/>
          <w:iCs/>
        </w:rPr>
        <w:t xml:space="preserve">“Name of Intended </w:t>
      </w:r>
      <w:r w:rsidRPr="00E16E4E" w:rsidR="00B56542">
        <w:rPr>
          <w:rFonts w:ascii="Calibri" w:eastAsia="Calibri" w:hAnsi="Calibri" w:cs="Calibri"/>
          <w:i/>
          <w:iCs/>
          <w:strike/>
        </w:rPr>
        <w:t>Guardian</w:t>
      </w:r>
      <w:r w:rsidRPr="00E16E4E" w:rsidR="00B56542">
        <w:rPr>
          <w:rFonts w:ascii="Calibri" w:eastAsia="Calibri" w:hAnsi="Calibri" w:cs="Calibri"/>
          <w:i/>
          <w:iCs/>
        </w:rPr>
        <w:t xml:space="preserve"> Individual or Entity to be Granted Custody.”</w:t>
      </w:r>
    </w:p>
    <w:p w:rsidR="00DE076B" w:rsidP="002C316F" w14:paraId="5893B6EA" w14:textId="5FDB9BFC">
      <w:pPr>
        <w:spacing w:line="240" w:lineRule="auto"/>
        <w:ind w:left="360"/>
        <w:rPr>
          <w:rFonts w:ascii="Calibri" w:eastAsia="Calibri" w:hAnsi="Calibri" w:cs="Calibri"/>
          <w:sz w:val="24"/>
          <w:szCs w:val="24"/>
          <w:lang w:val="en-US"/>
        </w:rPr>
      </w:pPr>
      <w:r w:rsidRPr="76A60A34">
        <w:rPr>
          <w:rFonts w:ascii="Calibri" w:eastAsia="Calibri" w:hAnsi="Calibri" w:cs="Calibri"/>
          <w:b/>
          <w:bCs/>
          <w:i/>
          <w:iCs/>
          <w:sz w:val="24"/>
          <w:szCs w:val="24"/>
          <w:lang w:val="en-US"/>
        </w:rPr>
        <w:t>ORR Response:</w:t>
      </w:r>
      <w:r w:rsidRPr="76A60A34">
        <w:rPr>
          <w:rFonts w:ascii="Calibri" w:eastAsia="Calibri" w:hAnsi="Calibri" w:cs="Calibri"/>
          <w:sz w:val="24"/>
          <w:szCs w:val="24"/>
          <w:lang w:val="en-US"/>
        </w:rPr>
        <w:t xml:space="preserve">  </w:t>
      </w:r>
      <w:r w:rsidR="00DD3EFD">
        <w:rPr>
          <w:rFonts w:ascii="Calibri" w:eastAsia="Calibri" w:hAnsi="Calibri" w:cs="Calibri"/>
          <w:sz w:val="24"/>
          <w:szCs w:val="24"/>
          <w:lang w:val="en-US"/>
        </w:rPr>
        <w:t xml:space="preserve">ORR concurs with this </w:t>
      </w:r>
      <w:r w:rsidR="00926B20">
        <w:rPr>
          <w:rFonts w:ascii="Calibri" w:eastAsia="Calibri" w:hAnsi="Calibri" w:cs="Calibri"/>
          <w:sz w:val="24"/>
          <w:szCs w:val="24"/>
          <w:lang w:val="en-US"/>
        </w:rPr>
        <w:t xml:space="preserve">recommendation and revised the form accordingly. </w:t>
      </w:r>
    </w:p>
    <w:p w:rsidR="00DE076B" w:rsidP="002C316F" w14:paraId="7E66B527" w14:textId="77777777">
      <w:pPr>
        <w:spacing w:line="240" w:lineRule="auto"/>
        <w:ind w:left="360"/>
        <w:rPr>
          <w:rFonts w:ascii="Calibri" w:eastAsia="Calibri" w:hAnsi="Calibri" w:cs="Calibri"/>
          <w:sz w:val="24"/>
          <w:szCs w:val="24"/>
          <w:lang w:val="en-US"/>
        </w:rPr>
      </w:pPr>
    </w:p>
    <w:p w:rsidR="00DE076B" w:rsidRPr="00BD3ED5" w:rsidP="002C316F" w14:paraId="47DA06E9" w14:textId="109E3803">
      <w:pPr>
        <w:pStyle w:val="ListParagraph"/>
        <w:numPr>
          <w:ilvl w:val="0"/>
          <w:numId w:val="20"/>
        </w:numPr>
        <w:spacing w:after="120"/>
        <w:rPr>
          <w:rFonts w:ascii="Calibri" w:eastAsia="Calibri" w:hAnsi="Calibri" w:cs="Calibri"/>
        </w:rPr>
      </w:pPr>
      <w:r>
        <w:rPr>
          <w:rFonts w:ascii="Calibri" w:eastAsia="Calibri" w:hAnsi="Calibri" w:cs="Calibri"/>
        </w:rPr>
        <w:t>One commenter, a non-profit law firm and legal service provider,</w:t>
      </w:r>
      <w:r w:rsidR="00E90B38">
        <w:rPr>
          <w:rFonts w:ascii="Calibri" w:eastAsia="Calibri" w:hAnsi="Calibri" w:cs="Calibri"/>
        </w:rPr>
        <w:t xml:space="preserve"> noted </w:t>
      </w:r>
      <w:r w:rsidRPr="00E90B38" w:rsidR="00E90B38">
        <w:rPr>
          <w:rFonts w:ascii="Calibri" w:eastAsia="Calibri" w:hAnsi="Calibri" w:cs="Calibri"/>
        </w:rPr>
        <w:t xml:space="preserve">that requests for Specific Consent are </w:t>
      </w:r>
      <w:r w:rsidRPr="00E90B38" w:rsidR="005333A7">
        <w:rPr>
          <w:rFonts w:ascii="Calibri" w:eastAsia="Calibri" w:hAnsi="Calibri" w:cs="Calibri"/>
        </w:rPr>
        <w:t>time sensitive</w:t>
      </w:r>
      <w:r w:rsidRPr="00E90B38" w:rsidR="00E90B38">
        <w:rPr>
          <w:rFonts w:ascii="Calibri" w:eastAsia="Calibri" w:hAnsi="Calibri" w:cs="Calibri"/>
        </w:rPr>
        <w:t xml:space="preserve">. </w:t>
      </w:r>
      <w:r w:rsidR="00E90B38">
        <w:rPr>
          <w:rFonts w:ascii="Calibri" w:eastAsia="Calibri" w:hAnsi="Calibri" w:cs="Calibri"/>
        </w:rPr>
        <w:t xml:space="preserve">The commenter </w:t>
      </w:r>
      <w:r w:rsidR="005333A7">
        <w:rPr>
          <w:rFonts w:ascii="Calibri" w:eastAsia="Calibri" w:hAnsi="Calibri" w:cs="Calibri"/>
        </w:rPr>
        <w:t>further stated that w</w:t>
      </w:r>
      <w:r w:rsidRPr="00E90B38" w:rsidR="00E90B38">
        <w:rPr>
          <w:rFonts w:ascii="Calibri" w:eastAsia="Calibri" w:hAnsi="Calibri" w:cs="Calibri"/>
        </w:rPr>
        <w:t xml:space="preserve">hile the language at </w:t>
      </w:r>
      <w:r w:rsidR="005333A7">
        <w:rPr>
          <w:rFonts w:ascii="Calibri" w:eastAsia="Calibri" w:hAnsi="Calibri" w:cs="Calibri"/>
        </w:rPr>
        <w:t xml:space="preserve">in </w:t>
      </w:r>
      <w:r w:rsidRPr="00E90B38" w:rsidR="00E90B38">
        <w:rPr>
          <w:rFonts w:ascii="Calibri" w:eastAsia="Calibri" w:hAnsi="Calibri" w:cs="Calibri"/>
        </w:rPr>
        <w:t>Section D: Next Steps regarding a 60-day timeline is in keeping with the new Foundational Rule at 45 C.F.R. § 410.1209(f),</w:t>
      </w:r>
      <w:r w:rsidR="005333A7">
        <w:rPr>
          <w:rFonts w:ascii="Calibri" w:eastAsia="Calibri" w:hAnsi="Calibri" w:cs="Calibri"/>
        </w:rPr>
        <w:t xml:space="preserve"> the</w:t>
      </w:r>
      <w:r w:rsidRPr="00E90B38" w:rsidR="00E90B38">
        <w:rPr>
          <w:rFonts w:ascii="Calibri" w:eastAsia="Calibri" w:hAnsi="Calibri" w:cs="Calibri"/>
        </w:rPr>
        <w:t xml:space="preserve"> 60-day timeline will leave many children with an urgent legal need unprotected.</w:t>
      </w:r>
    </w:p>
    <w:p w:rsidR="00DE076B" w:rsidRPr="005F609E" w:rsidP="002C316F" w14:paraId="124806B8" w14:textId="06DF7627">
      <w:pPr>
        <w:spacing w:line="240" w:lineRule="auto"/>
        <w:ind w:left="360"/>
        <w:rPr>
          <w:rFonts w:ascii="Calibri" w:eastAsia="Calibri" w:hAnsi="Calibri" w:cs="Calibri"/>
          <w:sz w:val="24"/>
          <w:szCs w:val="24"/>
          <w:lang w:val="en-US"/>
        </w:rPr>
      </w:pPr>
      <w:r w:rsidRPr="626F182A">
        <w:rPr>
          <w:rFonts w:ascii="Calibri" w:eastAsia="Calibri" w:hAnsi="Calibri" w:cs="Calibri"/>
          <w:b/>
          <w:bCs/>
          <w:i/>
          <w:iCs/>
          <w:sz w:val="24"/>
          <w:szCs w:val="24"/>
          <w:lang w:val="en-US"/>
        </w:rPr>
        <w:t>ORR Response:</w:t>
      </w:r>
      <w:r w:rsidRPr="626F182A">
        <w:rPr>
          <w:rFonts w:ascii="Calibri" w:eastAsia="Calibri" w:hAnsi="Calibri" w:cs="Calibri"/>
          <w:sz w:val="24"/>
          <w:szCs w:val="24"/>
          <w:lang w:val="en-US"/>
        </w:rPr>
        <w:t xml:space="preserve">  </w:t>
      </w:r>
      <w:r w:rsidRPr="626F182A" w:rsidR="001D39E8">
        <w:rPr>
          <w:rFonts w:ascii="Calibri" w:eastAsia="Calibri" w:hAnsi="Calibri" w:cs="Calibri"/>
          <w:sz w:val="24"/>
          <w:szCs w:val="24"/>
          <w:lang w:val="en-US"/>
        </w:rPr>
        <w:t xml:space="preserve">This comment relates to underlying </w:t>
      </w:r>
      <w:r w:rsidRPr="626F182A" w:rsidR="4559FA00">
        <w:rPr>
          <w:rFonts w:ascii="Calibri" w:eastAsia="Calibri" w:hAnsi="Calibri" w:cs="Calibri"/>
          <w:sz w:val="24"/>
          <w:szCs w:val="24"/>
          <w:lang w:val="en-US"/>
        </w:rPr>
        <w:t xml:space="preserve">governing regulation </w:t>
      </w:r>
      <w:r w:rsidRPr="626F182A" w:rsidR="001D39E8">
        <w:rPr>
          <w:rFonts w:ascii="Calibri" w:eastAsia="Calibri" w:hAnsi="Calibri" w:cs="Calibri"/>
          <w:sz w:val="24"/>
          <w:szCs w:val="24"/>
          <w:lang w:val="en-US"/>
        </w:rPr>
        <w:t>and not the information collection itself.</w:t>
      </w:r>
      <w:r w:rsidRPr="626F182A" w:rsidR="00BC72C8">
        <w:rPr>
          <w:rFonts w:ascii="Calibri" w:eastAsia="Calibri" w:hAnsi="Calibri" w:cs="Calibri"/>
          <w:sz w:val="24"/>
          <w:szCs w:val="24"/>
          <w:lang w:val="en-US"/>
        </w:rPr>
        <w:t xml:space="preserve"> Nevertheless, ORR </w:t>
      </w:r>
      <w:r w:rsidRPr="626F182A" w:rsidR="00A215D5">
        <w:rPr>
          <w:rFonts w:ascii="Calibri" w:eastAsia="Calibri" w:hAnsi="Calibri" w:cs="Calibri"/>
          <w:sz w:val="24"/>
          <w:szCs w:val="24"/>
          <w:lang w:val="en-US"/>
        </w:rPr>
        <w:t>thanks the commenter for their recommendation</w:t>
      </w:r>
      <w:r w:rsidRPr="626F182A" w:rsidR="00B40BFF">
        <w:rPr>
          <w:rFonts w:ascii="Calibri" w:eastAsia="Calibri" w:hAnsi="Calibri" w:cs="Calibri"/>
          <w:sz w:val="24"/>
          <w:szCs w:val="24"/>
          <w:lang w:val="en-US"/>
        </w:rPr>
        <w:t xml:space="preserve">. As ORR noted in response to similar comments </w:t>
      </w:r>
      <w:r w:rsidRPr="626F182A" w:rsidR="00357C9D">
        <w:rPr>
          <w:rFonts w:ascii="Calibri" w:eastAsia="Calibri" w:hAnsi="Calibri" w:cs="Calibri"/>
          <w:sz w:val="24"/>
          <w:szCs w:val="24"/>
          <w:lang w:val="en-US"/>
        </w:rPr>
        <w:t>received</w:t>
      </w:r>
      <w:r w:rsidRPr="626F182A" w:rsidR="00FD4720">
        <w:rPr>
          <w:rFonts w:ascii="Calibri" w:eastAsia="Calibri" w:hAnsi="Calibri" w:cs="Calibri"/>
          <w:sz w:val="24"/>
          <w:szCs w:val="24"/>
          <w:lang w:val="en-US"/>
        </w:rPr>
        <w:t xml:space="preserve"> as part of the rulemaking process</w:t>
      </w:r>
      <w:r w:rsidRPr="626F182A" w:rsidR="00357C9D">
        <w:rPr>
          <w:rFonts w:ascii="Calibri" w:eastAsia="Calibri" w:hAnsi="Calibri" w:cs="Calibri"/>
          <w:sz w:val="24"/>
          <w:szCs w:val="24"/>
          <w:lang w:val="en-US"/>
        </w:rPr>
        <w:t xml:space="preserve"> for the </w:t>
      </w:r>
      <w:r w:rsidRPr="626F182A" w:rsidR="6D2F023A">
        <w:rPr>
          <w:rFonts w:ascii="Calibri" w:eastAsia="Calibri" w:hAnsi="Calibri" w:cs="Calibri"/>
          <w:sz w:val="24"/>
          <w:szCs w:val="24"/>
          <w:lang w:val="en-US"/>
        </w:rPr>
        <w:t>U</w:t>
      </w:r>
      <w:r w:rsidR="00111A10">
        <w:rPr>
          <w:rFonts w:ascii="Calibri" w:eastAsia="Calibri" w:hAnsi="Calibri" w:cs="Calibri"/>
          <w:sz w:val="24"/>
          <w:szCs w:val="24"/>
          <w:lang w:val="en-US"/>
        </w:rPr>
        <w:t>A</w:t>
      </w:r>
      <w:r w:rsidRPr="626F182A" w:rsidR="6D2F023A">
        <w:rPr>
          <w:rFonts w:ascii="Calibri" w:eastAsia="Calibri" w:hAnsi="Calibri" w:cs="Calibri"/>
          <w:sz w:val="24"/>
          <w:szCs w:val="24"/>
          <w:lang w:val="en-US"/>
        </w:rPr>
        <w:t xml:space="preserve">C Program </w:t>
      </w:r>
      <w:r w:rsidRPr="626F182A" w:rsidR="00357C9D">
        <w:rPr>
          <w:rFonts w:ascii="Calibri" w:eastAsia="Calibri" w:hAnsi="Calibri" w:cs="Calibri"/>
          <w:sz w:val="24"/>
          <w:szCs w:val="24"/>
          <w:lang w:val="en-US"/>
        </w:rPr>
        <w:t>Foundational Rule</w:t>
      </w:r>
      <w:r w:rsidRPr="626F182A" w:rsidR="00EC6943">
        <w:rPr>
          <w:rFonts w:ascii="Calibri" w:eastAsia="Calibri" w:hAnsi="Calibri" w:cs="Calibri"/>
          <w:sz w:val="24"/>
          <w:szCs w:val="24"/>
          <w:lang w:val="en-US"/>
        </w:rPr>
        <w:t xml:space="preserve">, </w:t>
      </w:r>
      <w:r w:rsidRPr="626F182A" w:rsidR="005B0119">
        <w:rPr>
          <w:rFonts w:ascii="Calibri" w:eastAsia="Calibri" w:hAnsi="Calibri" w:cs="Calibri"/>
          <w:sz w:val="24"/>
          <w:szCs w:val="24"/>
          <w:lang w:val="en-US"/>
        </w:rPr>
        <w:t>ORR</w:t>
      </w:r>
      <w:r w:rsidRPr="626F182A" w:rsidR="00EC6943">
        <w:rPr>
          <w:rFonts w:ascii="Calibri" w:eastAsia="Calibri" w:hAnsi="Calibri" w:cs="Calibri"/>
          <w:sz w:val="24"/>
          <w:szCs w:val="24"/>
          <w:lang w:val="en-US"/>
        </w:rPr>
        <w:t xml:space="preserve"> believes that 60 days is a reasonable timeframe for it to make determinations on specific consent requests. The 60-day timeframe allows time for thorough review, to make any requests for additional information if needed, and for the unaccompanied </w:t>
      </w:r>
      <w:r w:rsidR="00F42389">
        <w:rPr>
          <w:rFonts w:ascii="Calibri" w:eastAsia="Calibri" w:hAnsi="Calibri" w:cs="Calibri"/>
          <w:sz w:val="24"/>
          <w:szCs w:val="24"/>
          <w:lang w:val="en-US"/>
        </w:rPr>
        <w:t xml:space="preserve">alien </w:t>
      </w:r>
      <w:r w:rsidRPr="626F182A" w:rsidR="00EC6943">
        <w:rPr>
          <w:rFonts w:ascii="Calibri" w:eastAsia="Calibri" w:hAnsi="Calibri" w:cs="Calibri"/>
          <w:sz w:val="24"/>
          <w:szCs w:val="24"/>
          <w:lang w:val="en-US"/>
        </w:rPr>
        <w:t xml:space="preserve">child, the child's attorney, or others acting on the child's behalf, to submit such additional information. Additionally, ORR notes that 60 days is the maximum amount of time that ORR would take to review a specific consent request, and ORR may </w:t>
      </w:r>
      <w:r w:rsidRPr="626F182A" w:rsidR="00EC6943">
        <w:rPr>
          <w:rFonts w:ascii="Calibri" w:eastAsia="Calibri" w:hAnsi="Calibri" w:cs="Calibri"/>
          <w:sz w:val="24"/>
          <w:szCs w:val="24"/>
          <w:lang w:val="en-US"/>
        </w:rPr>
        <w:t>make a determination</w:t>
      </w:r>
      <w:r w:rsidRPr="626F182A" w:rsidR="00EC6943">
        <w:rPr>
          <w:rFonts w:ascii="Calibri" w:eastAsia="Calibri" w:hAnsi="Calibri" w:cs="Calibri"/>
          <w:sz w:val="24"/>
          <w:szCs w:val="24"/>
          <w:lang w:val="en-US"/>
        </w:rPr>
        <w:t xml:space="preserve"> in less than 60 days.</w:t>
      </w:r>
      <w:r w:rsidRPr="626F182A" w:rsidR="00B40BFF">
        <w:rPr>
          <w:rFonts w:ascii="Calibri" w:eastAsia="Calibri" w:hAnsi="Calibri" w:cs="Calibri"/>
          <w:sz w:val="24"/>
          <w:szCs w:val="24"/>
          <w:lang w:val="en-US"/>
        </w:rPr>
        <w:t xml:space="preserve"> </w:t>
      </w:r>
      <w:r w:rsidRPr="626F182A" w:rsidR="00BC7E58">
        <w:rPr>
          <w:rFonts w:ascii="Calibri" w:eastAsia="Calibri" w:hAnsi="Calibri" w:cs="Calibri"/>
          <w:sz w:val="24"/>
          <w:szCs w:val="24"/>
          <w:lang w:val="en-US"/>
        </w:rPr>
        <w:t xml:space="preserve"> </w:t>
      </w:r>
      <w:r w:rsidRPr="626F182A" w:rsidR="005B0119">
        <w:rPr>
          <w:rFonts w:ascii="Calibri" w:eastAsia="Calibri" w:hAnsi="Calibri" w:cs="Calibri"/>
          <w:sz w:val="24"/>
          <w:szCs w:val="24"/>
          <w:lang w:val="en-US"/>
        </w:rPr>
        <w:t>Finally</w:t>
      </w:r>
      <w:r w:rsidRPr="626F182A" w:rsidR="00BC7E58">
        <w:rPr>
          <w:rFonts w:ascii="Calibri" w:eastAsia="Calibri" w:hAnsi="Calibri" w:cs="Calibri"/>
          <w:sz w:val="24"/>
          <w:szCs w:val="24"/>
          <w:lang w:val="en-US"/>
        </w:rPr>
        <w:t xml:space="preserve">, ORR notes </w:t>
      </w:r>
      <w:r w:rsidRPr="626F182A" w:rsidR="00CD0BAF">
        <w:rPr>
          <w:rFonts w:ascii="Calibri" w:eastAsia="Calibri" w:hAnsi="Calibri" w:cs="Calibri"/>
          <w:sz w:val="24"/>
          <w:szCs w:val="24"/>
          <w:lang w:val="en-US"/>
        </w:rPr>
        <w:t xml:space="preserve">that </w:t>
      </w:r>
      <w:r w:rsidRPr="626F182A" w:rsidR="003714D4">
        <w:rPr>
          <w:rFonts w:ascii="Calibri" w:eastAsia="Calibri" w:hAnsi="Calibri" w:cs="Calibri"/>
          <w:sz w:val="24"/>
          <w:szCs w:val="24"/>
          <w:lang w:val="en-US"/>
        </w:rPr>
        <w:t xml:space="preserve">the requirements under </w:t>
      </w:r>
      <w:r w:rsidRPr="626F182A" w:rsidR="00FF54A8">
        <w:rPr>
          <w:rFonts w:ascii="Calibri" w:eastAsia="Calibri" w:hAnsi="Calibri" w:cs="Calibri"/>
          <w:sz w:val="24"/>
          <w:szCs w:val="24"/>
        </w:rPr>
        <w:t xml:space="preserve">§ 410.1209(f) also include a provision that </w:t>
      </w:r>
      <w:r w:rsidRPr="626F182A" w:rsidR="00FF54A8">
        <w:rPr>
          <w:rFonts w:ascii="Calibri" w:eastAsia="Calibri" w:hAnsi="Calibri" w:cs="Calibri"/>
          <w:sz w:val="24"/>
          <w:szCs w:val="24"/>
        </w:rPr>
        <w:t>states</w:t>
      </w:r>
      <w:r w:rsidRPr="626F182A" w:rsidR="00FF54A8">
        <w:rPr>
          <w:rFonts w:ascii="Calibri" w:eastAsia="Calibri" w:hAnsi="Calibri" w:cs="Calibri"/>
          <w:sz w:val="24"/>
          <w:szCs w:val="24"/>
        </w:rPr>
        <w:t xml:space="preserve"> “when possible, ORR </w:t>
      </w:r>
      <w:r w:rsidRPr="626F182A" w:rsidR="00782283">
        <w:rPr>
          <w:rFonts w:ascii="Calibri" w:eastAsia="Calibri" w:hAnsi="Calibri" w:cs="Calibri"/>
          <w:sz w:val="24"/>
          <w:szCs w:val="24"/>
        </w:rPr>
        <w:t>shall expedite urgent requests.” Th</w:t>
      </w:r>
      <w:r w:rsidRPr="626F182A" w:rsidR="000F5A61">
        <w:rPr>
          <w:rFonts w:ascii="Calibri" w:eastAsia="Calibri" w:hAnsi="Calibri" w:cs="Calibri"/>
          <w:sz w:val="24"/>
          <w:szCs w:val="24"/>
        </w:rPr>
        <w:t>is</w:t>
      </w:r>
      <w:r w:rsidRPr="626F182A" w:rsidR="00782283">
        <w:rPr>
          <w:rFonts w:ascii="Calibri" w:eastAsia="Calibri" w:hAnsi="Calibri" w:cs="Calibri"/>
          <w:sz w:val="24"/>
          <w:szCs w:val="24"/>
        </w:rPr>
        <w:t xml:space="preserve"> language was also included in the proposed revisions</w:t>
      </w:r>
      <w:r w:rsidRPr="626F182A" w:rsidR="00256708">
        <w:rPr>
          <w:rFonts w:ascii="Calibri" w:eastAsia="Calibri" w:hAnsi="Calibri" w:cs="Calibri"/>
          <w:sz w:val="24"/>
          <w:szCs w:val="24"/>
        </w:rPr>
        <w:t xml:space="preserve"> for Section D of the form. </w:t>
      </w:r>
    </w:p>
    <w:p w:rsidR="001A1BE4" w:rsidRPr="005F609E" w:rsidP="002C316F" w14:paraId="48F729D4" w14:textId="77777777">
      <w:pPr>
        <w:spacing w:line="240" w:lineRule="auto"/>
        <w:rPr>
          <w:rFonts w:ascii="Calibri" w:eastAsia="Calibri" w:hAnsi="Calibri" w:cs="Calibri"/>
          <w:sz w:val="24"/>
          <w:szCs w:val="24"/>
          <w:lang w:val="en-US"/>
        </w:rPr>
      </w:pPr>
    </w:p>
    <w:p w:rsidR="00F81B86" w:rsidRPr="005F609E" w:rsidP="002C316F" w14:paraId="07190D08" w14:textId="77777777">
      <w:pPr>
        <w:spacing w:line="240" w:lineRule="auto"/>
        <w:rPr>
          <w:rFonts w:ascii="Calibri" w:eastAsia="Calibri" w:hAnsi="Calibri" w:cs="Calibri"/>
          <w:sz w:val="24"/>
          <w:szCs w:val="24"/>
          <w:lang w:val="en-US"/>
        </w:rPr>
      </w:pPr>
    </w:p>
    <w:p w:rsidR="00F81B86" w:rsidRPr="0082202D" w:rsidP="002C316F" w14:paraId="03D2E877" w14:textId="57A50D7C">
      <w:pPr>
        <w:spacing w:line="240" w:lineRule="auto"/>
        <w:rPr>
          <w:rFonts w:ascii="Calibri" w:eastAsia="Calibri" w:hAnsi="Calibri" w:cs="Calibri"/>
          <w:b/>
          <w:bCs/>
          <w:sz w:val="24"/>
          <w:szCs w:val="24"/>
        </w:rPr>
      </w:pPr>
      <w:r w:rsidRPr="000879B7">
        <w:rPr>
          <w:rFonts w:ascii="Calibri" w:eastAsia="Calibri" w:hAnsi="Calibri" w:cs="Calibri"/>
          <w:b/>
          <w:bCs/>
          <w:sz w:val="28"/>
          <w:szCs w:val="28"/>
        </w:rPr>
        <w:t>Specific Consent Request Case Summary (Form L-2)</w:t>
      </w:r>
    </w:p>
    <w:p w:rsidR="00F81B86" w:rsidRPr="0082202D" w:rsidP="002C316F" w14:paraId="4D2CC41E" w14:textId="77777777">
      <w:pPr>
        <w:spacing w:line="240" w:lineRule="auto"/>
        <w:rPr>
          <w:rFonts w:ascii="Calibri" w:eastAsia="Calibri" w:hAnsi="Calibri" w:cs="Calibri"/>
          <w:b/>
          <w:bCs/>
          <w:sz w:val="24"/>
          <w:szCs w:val="24"/>
        </w:rPr>
      </w:pPr>
    </w:p>
    <w:p w:rsidR="00F81B86" w:rsidRPr="00BD3ED5" w:rsidP="002C316F" w14:paraId="496C9727" w14:textId="527A032E">
      <w:pPr>
        <w:pStyle w:val="ListParagraph"/>
        <w:numPr>
          <w:ilvl w:val="0"/>
          <w:numId w:val="23"/>
        </w:numPr>
        <w:spacing w:after="120"/>
        <w:ind w:left="360"/>
        <w:contextualSpacing w:val="0"/>
        <w:rPr>
          <w:rFonts w:ascii="Calibri" w:eastAsia="Calibri" w:hAnsi="Calibri" w:cs="Calibri"/>
        </w:rPr>
      </w:pPr>
      <w:r>
        <w:rPr>
          <w:rFonts w:ascii="Calibri" w:eastAsia="Calibri" w:hAnsi="Calibri" w:cs="Calibri"/>
        </w:rPr>
        <w:t xml:space="preserve">One commenter, a non-profit law firm and legal service provider, </w:t>
      </w:r>
      <w:r w:rsidR="00E35271">
        <w:rPr>
          <w:rFonts w:ascii="Calibri" w:eastAsia="Calibri" w:hAnsi="Calibri" w:cs="Calibri"/>
        </w:rPr>
        <w:t>noted</w:t>
      </w:r>
      <w:r w:rsidR="00CF3132">
        <w:rPr>
          <w:rFonts w:ascii="Calibri" w:eastAsia="Calibri" w:hAnsi="Calibri" w:cs="Calibri"/>
        </w:rPr>
        <w:t xml:space="preserve"> grammatical errors in Section B: Child Case Information. </w:t>
      </w:r>
      <w:r w:rsidR="006E331F">
        <w:rPr>
          <w:rFonts w:ascii="Calibri" w:eastAsia="Calibri" w:hAnsi="Calibri" w:cs="Calibri"/>
        </w:rPr>
        <w:t xml:space="preserve">The commented recommended revising the language for </w:t>
      </w:r>
      <w:r w:rsidR="00276887">
        <w:rPr>
          <w:rFonts w:ascii="Calibri" w:eastAsia="Calibri" w:hAnsi="Calibri" w:cs="Calibri"/>
        </w:rPr>
        <w:t>questions</w:t>
      </w:r>
      <w:r w:rsidR="006E331F">
        <w:rPr>
          <w:rFonts w:ascii="Calibri" w:eastAsia="Calibri" w:hAnsi="Calibri" w:cs="Calibri"/>
        </w:rPr>
        <w:t xml:space="preserve"> 1 and 2 as follows: </w:t>
      </w:r>
      <w:r w:rsidRPr="00E16E4E" w:rsidR="007E4E1B">
        <w:rPr>
          <w:rFonts w:ascii="Calibri" w:eastAsia="Calibri" w:hAnsi="Calibri" w:cs="Calibri"/>
          <w:i/>
          <w:iCs/>
        </w:rPr>
        <w:t xml:space="preserve">“If the child </w:t>
      </w:r>
      <w:r w:rsidRPr="00E16E4E" w:rsidR="007E4E1B">
        <w:rPr>
          <w:rFonts w:ascii="Calibri" w:eastAsia="Calibri" w:hAnsi="Calibri" w:cs="Calibri"/>
          <w:i/>
          <w:iCs/>
          <w:strike/>
        </w:rPr>
        <w:t>was</w:t>
      </w:r>
      <w:r w:rsidRPr="00E16E4E" w:rsidR="007E4E1B">
        <w:rPr>
          <w:rFonts w:ascii="Calibri" w:eastAsia="Calibri" w:hAnsi="Calibri" w:cs="Calibri"/>
          <w:i/>
          <w:iCs/>
        </w:rPr>
        <w:t xml:space="preserve"> were</w:t>
      </w:r>
      <w:r w:rsidRPr="00E16E4E" w:rsidR="007E4E1B">
        <w:rPr>
          <w:rFonts w:ascii="Calibri" w:eastAsia="Calibri" w:hAnsi="Calibri" w:cs="Calibri"/>
          <w:i/>
          <w:iCs/>
        </w:rPr>
        <w:t xml:space="preserve"> released from ORR custody into the new custody situation, would there be any risk to…”</w:t>
      </w:r>
    </w:p>
    <w:p w:rsidR="00F81B86" w:rsidP="002C316F" w14:paraId="65EF8E5B" w14:textId="5E224F72">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0A4B53">
        <w:rPr>
          <w:rFonts w:ascii="Calibri" w:eastAsia="Calibri" w:hAnsi="Calibri" w:cs="Calibri"/>
        </w:rPr>
        <w:t xml:space="preserve">ORR corrected the grammatical error. </w:t>
      </w:r>
    </w:p>
    <w:p w:rsidR="00F81B86" w:rsidRPr="0082202D" w:rsidP="002C316F" w14:paraId="32351512" w14:textId="77777777">
      <w:pPr>
        <w:pStyle w:val="ListParagraph"/>
        <w:ind w:left="0"/>
        <w:rPr>
          <w:rStyle w:val="FootnoteReference"/>
          <w:rFonts w:ascii="Calibri" w:eastAsia="Calibri" w:hAnsi="Calibri" w:cs="Calibri"/>
        </w:rPr>
      </w:pPr>
    </w:p>
    <w:p w:rsidR="00965496" w:rsidRPr="00BD3ED5" w:rsidP="002C316F" w14:paraId="20F6F2EF" w14:textId="444AFC55">
      <w:pPr>
        <w:pStyle w:val="ListParagraph"/>
        <w:numPr>
          <w:ilvl w:val="0"/>
          <w:numId w:val="23"/>
        </w:numPr>
        <w:spacing w:after="120"/>
        <w:ind w:left="360"/>
        <w:contextualSpacing w:val="0"/>
        <w:rPr>
          <w:rFonts w:ascii="Calibri" w:eastAsia="Calibri" w:hAnsi="Calibri" w:cs="Calibri"/>
        </w:rPr>
      </w:pPr>
      <w:r>
        <w:rPr>
          <w:rFonts w:ascii="Calibri" w:eastAsia="Calibri" w:hAnsi="Calibri" w:cs="Calibri"/>
        </w:rPr>
        <w:t>One commenter, a non-profit law firm and legal service provider,</w:t>
      </w:r>
      <w:r w:rsidR="007E4E1B">
        <w:rPr>
          <w:rFonts w:ascii="Calibri" w:eastAsia="Calibri" w:hAnsi="Calibri" w:cs="Calibri"/>
        </w:rPr>
        <w:t xml:space="preserve"> </w:t>
      </w:r>
      <w:r w:rsidR="008D2A54">
        <w:rPr>
          <w:rFonts w:ascii="Calibri" w:eastAsia="Calibri" w:hAnsi="Calibri" w:cs="Calibri"/>
        </w:rPr>
        <w:t xml:space="preserve">recommended removing </w:t>
      </w:r>
      <w:r w:rsidR="00276887">
        <w:rPr>
          <w:rFonts w:ascii="Calibri" w:eastAsia="Calibri" w:hAnsi="Calibri" w:cs="Calibri"/>
        </w:rPr>
        <w:t>question</w:t>
      </w:r>
      <w:r w:rsidR="008D2A54">
        <w:rPr>
          <w:rFonts w:ascii="Calibri" w:eastAsia="Calibri" w:hAnsi="Calibri" w:cs="Calibri"/>
        </w:rPr>
        <w:t xml:space="preserve"> </w:t>
      </w:r>
      <w:r w:rsidR="005C5011">
        <w:rPr>
          <w:rFonts w:ascii="Calibri" w:eastAsia="Calibri" w:hAnsi="Calibri" w:cs="Calibri"/>
        </w:rPr>
        <w:t xml:space="preserve">3 (regarding escape risk) because it is inconsistent with the </w:t>
      </w:r>
      <w:r w:rsidR="007745A7">
        <w:rPr>
          <w:rFonts w:ascii="Calibri" w:eastAsia="Calibri" w:hAnsi="Calibri" w:cs="Calibri"/>
        </w:rPr>
        <w:t xml:space="preserve">Unaccompanied </w:t>
      </w:r>
      <w:r w:rsidR="000F62C3">
        <w:rPr>
          <w:rFonts w:ascii="Calibri" w:eastAsia="Calibri" w:hAnsi="Calibri" w:cs="Calibri"/>
        </w:rPr>
        <w:t xml:space="preserve">Alien </w:t>
      </w:r>
      <w:r w:rsidR="007745A7">
        <w:rPr>
          <w:rFonts w:ascii="Calibri" w:eastAsia="Calibri" w:hAnsi="Calibri" w:cs="Calibri"/>
        </w:rPr>
        <w:t>Children (</w:t>
      </w:r>
      <w:r w:rsidR="005C5011">
        <w:rPr>
          <w:rFonts w:ascii="Calibri" w:eastAsia="Calibri" w:hAnsi="Calibri" w:cs="Calibri"/>
        </w:rPr>
        <w:t>U</w:t>
      </w:r>
      <w:r w:rsidR="000F62C3">
        <w:rPr>
          <w:rFonts w:ascii="Calibri" w:eastAsia="Calibri" w:hAnsi="Calibri" w:cs="Calibri"/>
        </w:rPr>
        <w:t>A</w:t>
      </w:r>
      <w:r w:rsidR="005C5011">
        <w:rPr>
          <w:rFonts w:ascii="Calibri" w:eastAsia="Calibri" w:hAnsi="Calibri" w:cs="Calibri"/>
        </w:rPr>
        <w:t>C</w:t>
      </w:r>
      <w:r w:rsidR="007745A7">
        <w:rPr>
          <w:rFonts w:ascii="Calibri" w:eastAsia="Calibri" w:hAnsi="Calibri" w:cs="Calibri"/>
        </w:rPr>
        <w:t>)</w:t>
      </w:r>
      <w:r w:rsidR="005C5011">
        <w:rPr>
          <w:rFonts w:ascii="Calibri" w:eastAsia="Calibri" w:hAnsi="Calibri" w:cs="Calibri"/>
        </w:rPr>
        <w:t xml:space="preserve"> Program Foundational Rule. </w:t>
      </w:r>
      <w:r w:rsidR="00C86F7C">
        <w:rPr>
          <w:rFonts w:ascii="Calibri" w:eastAsia="Calibri" w:hAnsi="Calibri" w:cs="Calibri"/>
        </w:rPr>
        <w:t xml:space="preserve">The </w:t>
      </w:r>
      <w:r w:rsidR="009D0712">
        <w:rPr>
          <w:rFonts w:ascii="Calibri" w:eastAsia="Calibri" w:hAnsi="Calibri" w:cs="Calibri"/>
        </w:rPr>
        <w:t xml:space="preserve">commenter </w:t>
      </w:r>
      <w:r w:rsidR="00C86F7C">
        <w:rPr>
          <w:rFonts w:ascii="Calibri" w:eastAsia="Calibri" w:hAnsi="Calibri" w:cs="Calibri"/>
        </w:rPr>
        <w:t xml:space="preserve">noted that </w:t>
      </w:r>
      <w:r w:rsidRPr="00C86F7C" w:rsidR="00C86F7C">
        <w:rPr>
          <w:rFonts w:ascii="Calibri" w:eastAsia="Calibri" w:hAnsi="Calibri" w:cs="Calibri"/>
        </w:rPr>
        <w:t xml:space="preserve">45 C.F.R. § 410.1209(e) directs ORR to consider only whether “ORR custody is required to: 1) ensure the child’s safety; or 2) ensure the safety of the community.” 45 C.F.R. § 410.1209(e). </w:t>
      </w:r>
      <w:r w:rsidR="00E70E30">
        <w:rPr>
          <w:rFonts w:ascii="Calibri" w:eastAsia="Calibri" w:hAnsi="Calibri" w:cs="Calibri"/>
        </w:rPr>
        <w:t>The commenter f</w:t>
      </w:r>
      <w:r w:rsidRPr="00C86F7C" w:rsidR="00C86F7C">
        <w:rPr>
          <w:rFonts w:ascii="Calibri" w:eastAsia="Calibri" w:hAnsi="Calibri" w:cs="Calibri"/>
        </w:rPr>
        <w:t>urther</w:t>
      </w:r>
      <w:r w:rsidR="00E70E30">
        <w:rPr>
          <w:rFonts w:ascii="Calibri" w:eastAsia="Calibri" w:hAnsi="Calibri" w:cs="Calibri"/>
        </w:rPr>
        <w:t xml:space="preserve"> noted that</w:t>
      </w:r>
      <w:r w:rsidRPr="00C86F7C" w:rsidR="00C86F7C">
        <w:rPr>
          <w:rFonts w:ascii="Calibri" w:eastAsia="Calibri" w:hAnsi="Calibri" w:cs="Calibri"/>
        </w:rPr>
        <w:t xml:space="preserve"> in the Comments to the Foundational Rule, ORR indicated: “[a]s ORR does not consider runaway risk for purposes of release, it does not intend to do so here for purposes of adjudicating specific consent requests.” See Discussion of Elements of the Proposed Rule, 88 Fed. Reg. 68908, 68915 (Oct. 4, 2023). </w:t>
      </w:r>
    </w:p>
    <w:p w:rsidR="00965496" w:rsidP="002C316F" w14:paraId="3CD26E00" w14:textId="35C12A00">
      <w:pPr>
        <w:pStyle w:val="ListParagraph"/>
        <w:ind w:left="360"/>
        <w:rPr>
          <w:rFonts w:ascii="Calibri" w:eastAsia="Calibri" w:hAnsi="Calibri" w:cs="Calibri"/>
        </w:rPr>
      </w:pPr>
      <w:r w:rsidRPr="626F182A">
        <w:rPr>
          <w:rFonts w:ascii="Calibri" w:eastAsia="Calibri" w:hAnsi="Calibri" w:cs="Calibri"/>
          <w:b/>
          <w:bCs/>
          <w:i/>
          <w:iCs/>
        </w:rPr>
        <w:t>ORR Response:</w:t>
      </w:r>
      <w:r w:rsidRPr="626F182A">
        <w:rPr>
          <w:rFonts w:ascii="Calibri" w:eastAsia="Calibri" w:hAnsi="Calibri" w:cs="Calibri"/>
        </w:rPr>
        <w:t xml:space="preserve"> </w:t>
      </w:r>
      <w:r w:rsidRPr="626F182A" w:rsidR="007F0E6B">
        <w:rPr>
          <w:rFonts w:ascii="Calibri" w:eastAsia="Calibri" w:hAnsi="Calibri" w:cs="Calibri"/>
        </w:rPr>
        <w:t>As the commenters noted, 4</w:t>
      </w:r>
      <w:r w:rsidRPr="626F182A" w:rsidR="007B195F">
        <w:rPr>
          <w:rFonts w:ascii="Calibri" w:eastAsia="Calibri" w:hAnsi="Calibri" w:cs="Calibri"/>
        </w:rPr>
        <w:t xml:space="preserve">5 C.F.R. § 410.1209(e) directs ORR to </w:t>
      </w:r>
      <w:r w:rsidRPr="626F182A" w:rsidR="00055DA9">
        <w:rPr>
          <w:rFonts w:ascii="Calibri" w:eastAsia="Calibri" w:hAnsi="Calibri" w:cs="Calibri"/>
        </w:rPr>
        <w:t>“</w:t>
      </w:r>
      <w:r w:rsidRPr="626F182A" w:rsidR="007B195F">
        <w:rPr>
          <w:rFonts w:ascii="Calibri" w:eastAsia="Calibri" w:hAnsi="Calibri" w:cs="Calibri"/>
        </w:rPr>
        <w:t>consider</w:t>
      </w:r>
      <w:r w:rsidRPr="626F182A" w:rsidR="00B1439C">
        <w:rPr>
          <w:rFonts w:ascii="Calibri" w:eastAsia="Calibri" w:hAnsi="Calibri" w:cs="Calibri"/>
        </w:rPr>
        <w:t xml:space="preserve"> whether ORR custody is required</w:t>
      </w:r>
      <w:r w:rsidRPr="626F182A" w:rsidR="007F0E6B">
        <w:rPr>
          <w:rFonts w:ascii="Calibri" w:eastAsia="Calibri" w:hAnsi="Calibri" w:cs="Calibri"/>
        </w:rPr>
        <w:t xml:space="preserve"> to 1) ensure the child’s safety or 2) ensure the safety of the community.</w:t>
      </w:r>
      <w:r w:rsidRPr="626F182A" w:rsidR="00055DA9">
        <w:rPr>
          <w:rFonts w:ascii="Calibri" w:eastAsia="Calibri" w:hAnsi="Calibri" w:cs="Calibri"/>
        </w:rPr>
        <w:t xml:space="preserve">” It does not restrict ORR from considering other factors. However, the commenter is correct that </w:t>
      </w:r>
      <w:r w:rsidRPr="626F182A" w:rsidR="001E3B81">
        <w:rPr>
          <w:rFonts w:ascii="Calibri" w:eastAsia="Calibri" w:hAnsi="Calibri" w:cs="Calibri"/>
        </w:rPr>
        <w:t xml:space="preserve">in the </w:t>
      </w:r>
      <w:r w:rsidRPr="626F182A" w:rsidR="00CA60E2">
        <w:rPr>
          <w:rFonts w:ascii="Calibri" w:eastAsia="Calibri" w:hAnsi="Calibri" w:cs="Calibri"/>
        </w:rPr>
        <w:t>discussion of elements</w:t>
      </w:r>
      <w:r w:rsidRPr="626F182A" w:rsidR="00903E7C">
        <w:rPr>
          <w:rFonts w:ascii="Calibri" w:eastAsia="Calibri" w:hAnsi="Calibri" w:cs="Calibri"/>
        </w:rPr>
        <w:t>, public comments, responses, and final rule actions for</w:t>
      </w:r>
      <w:r w:rsidRPr="626F182A" w:rsidR="001E3B81">
        <w:rPr>
          <w:rFonts w:ascii="Calibri" w:eastAsia="Calibri" w:hAnsi="Calibri" w:cs="Calibri"/>
        </w:rPr>
        <w:t xml:space="preserve"> the </w:t>
      </w:r>
      <w:r w:rsidRPr="626F182A" w:rsidR="7383A76F">
        <w:rPr>
          <w:rFonts w:ascii="Calibri" w:eastAsia="Calibri" w:hAnsi="Calibri" w:cs="Calibri"/>
        </w:rPr>
        <w:t>U</w:t>
      </w:r>
      <w:r w:rsidR="00111A10">
        <w:rPr>
          <w:rFonts w:ascii="Calibri" w:eastAsia="Calibri" w:hAnsi="Calibri" w:cs="Calibri"/>
        </w:rPr>
        <w:t>A</w:t>
      </w:r>
      <w:r w:rsidRPr="626F182A" w:rsidR="7383A76F">
        <w:rPr>
          <w:rFonts w:ascii="Calibri" w:eastAsia="Calibri" w:hAnsi="Calibri" w:cs="Calibri"/>
        </w:rPr>
        <w:t xml:space="preserve">C Program </w:t>
      </w:r>
      <w:r w:rsidRPr="626F182A" w:rsidR="001E3B81">
        <w:rPr>
          <w:rFonts w:ascii="Calibri" w:eastAsia="Calibri" w:hAnsi="Calibri" w:cs="Calibri"/>
        </w:rPr>
        <w:t xml:space="preserve">Foundational Rule </w:t>
      </w:r>
      <w:r w:rsidRPr="626F182A" w:rsidR="00055DA9">
        <w:rPr>
          <w:rFonts w:ascii="Calibri" w:eastAsia="Calibri" w:hAnsi="Calibri" w:cs="Calibri"/>
        </w:rPr>
        <w:t xml:space="preserve">ORR stated </w:t>
      </w:r>
      <w:r w:rsidRPr="626F182A" w:rsidR="00903E7C">
        <w:rPr>
          <w:rFonts w:ascii="Calibri" w:eastAsia="Calibri" w:hAnsi="Calibri" w:cs="Calibri"/>
        </w:rPr>
        <w:t>that is does not intend</w:t>
      </w:r>
      <w:r w:rsidRPr="626F182A" w:rsidR="009125C5">
        <w:rPr>
          <w:rFonts w:ascii="Calibri" w:eastAsia="Calibri" w:hAnsi="Calibri" w:cs="Calibri"/>
        </w:rPr>
        <w:t xml:space="preserve"> to consider runaway risk for the purpose of adjudicating specific consent. Therefore, ORR concurs with the commenter’s recommendation and removed qu</w:t>
      </w:r>
      <w:r w:rsidRPr="626F182A" w:rsidR="006B1E44">
        <w:rPr>
          <w:rFonts w:ascii="Calibri" w:eastAsia="Calibri" w:hAnsi="Calibri" w:cs="Calibri"/>
        </w:rPr>
        <w:t xml:space="preserve">estion 3 from the form. </w:t>
      </w:r>
    </w:p>
    <w:p w:rsidR="00F81B86" w:rsidP="002C316F" w14:paraId="0C3FBA18" w14:textId="77777777">
      <w:pPr>
        <w:spacing w:line="240" w:lineRule="auto"/>
        <w:rPr>
          <w:rFonts w:ascii="Calibri" w:eastAsia="Calibri" w:hAnsi="Calibri" w:cs="Calibri"/>
          <w:sz w:val="24"/>
          <w:szCs w:val="24"/>
          <w:lang w:val="en-US"/>
        </w:rPr>
      </w:pPr>
    </w:p>
    <w:p w:rsidR="00E16E4E" w:rsidRPr="00E16E4E" w:rsidP="002C316F" w14:paraId="02B7CD61" w14:textId="3D90B25B">
      <w:pPr>
        <w:pStyle w:val="ListParagraph"/>
        <w:numPr>
          <w:ilvl w:val="0"/>
          <w:numId w:val="23"/>
        </w:numPr>
        <w:spacing w:after="120"/>
        <w:ind w:left="360"/>
        <w:contextualSpacing w:val="0"/>
        <w:rPr>
          <w:rFonts w:ascii="Calibri" w:eastAsia="Calibri" w:hAnsi="Calibri" w:cs="Calibri"/>
          <w:i/>
          <w:iCs/>
        </w:rPr>
      </w:pPr>
      <w:r>
        <w:rPr>
          <w:rFonts w:ascii="Calibri" w:eastAsia="Calibri" w:hAnsi="Calibri" w:cs="Calibri"/>
        </w:rPr>
        <w:t>One commenter, a non-profit law firm and legal service provider,</w:t>
      </w:r>
      <w:r w:rsidR="00B25B90">
        <w:rPr>
          <w:rFonts w:ascii="Calibri" w:eastAsia="Calibri" w:hAnsi="Calibri" w:cs="Calibri"/>
        </w:rPr>
        <w:t xml:space="preserve"> </w:t>
      </w:r>
      <w:r w:rsidR="003F1D1F">
        <w:rPr>
          <w:rFonts w:ascii="Calibri" w:eastAsia="Calibri" w:hAnsi="Calibri" w:cs="Calibri"/>
        </w:rPr>
        <w:t>expressed concern that the form places</w:t>
      </w:r>
      <w:r w:rsidR="00386DFD">
        <w:rPr>
          <w:rFonts w:ascii="Calibri" w:eastAsia="Calibri" w:hAnsi="Calibri" w:cs="Calibri"/>
        </w:rPr>
        <w:t xml:space="preserve"> </w:t>
      </w:r>
      <w:r w:rsidRPr="00386DFD" w:rsidR="00386DFD">
        <w:rPr>
          <w:rFonts w:ascii="Calibri" w:eastAsia="Calibri" w:hAnsi="Calibri" w:cs="Calibri"/>
        </w:rPr>
        <w:t>undue focus on a child’s “behavior</w:t>
      </w:r>
      <w:r w:rsidR="00F1364B">
        <w:rPr>
          <w:rFonts w:ascii="Calibri" w:eastAsia="Calibri" w:hAnsi="Calibri" w:cs="Calibri"/>
        </w:rPr>
        <w:t>,</w:t>
      </w:r>
      <w:r w:rsidRPr="00386DFD" w:rsidR="00386DFD">
        <w:rPr>
          <w:rFonts w:ascii="Calibri" w:eastAsia="Calibri" w:hAnsi="Calibri" w:cs="Calibri"/>
        </w:rPr>
        <w:t>” “functioning</w:t>
      </w:r>
      <w:r w:rsidR="00F1364B">
        <w:rPr>
          <w:rFonts w:ascii="Calibri" w:eastAsia="Calibri" w:hAnsi="Calibri" w:cs="Calibri"/>
        </w:rPr>
        <w:t>,</w:t>
      </w:r>
      <w:r w:rsidRPr="00386DFD" w:rsidR="00386DFD">
        <w:rPr>
          <w:rFonts w:ascii="Calibri" w:eastAsia="Calibri" w:hAnsi="Calibri" w:cs="Calibri"/>
        </w:rPr>
        <w:t xml:space="preserve">” and “psychosocial history” in a way that could encourage FFS to inappropriately withhold Specific Consent </w:t>
      </w:r>
      <w:r w:rsidRPr="00386DFD" w:rsidR="00386DFD">
        <w:rPr>
          <w:rFonts w:ascii="Calibri" w:eastAsia="Calibri" w:hAnsi="Calibri" w:cs="Calibri"/>
        </w:rPr>
        <w:t>as a way to</w:t>
      </w:r>
      <w:r w:rsidRPr="00386DFD" w:rsidR="00386DFD">
        <w:rPr>
          <w:rFonts w:ascii="Calibri" w:eastAsia="Calibri" w:hAnsi="Calibri" w:cs="Calibri"/>
        </w:rPr>
        <w:t xml:space="preserve"> punish a child for behaviors that may be related to trauma or detention fatigue. </w:t>
      </w:r>
      <w:r w:rsidR="001C1795">
        <w:rPr>
          <w:rFonts w:ascii="Calibri" w:eastAsia="Calibri" w:hAnsi="Calibri" w:cs="Calibri"/>
        </w:rPr>
        <w:t>The commen</w:t>
      </w:r>
      <w:r w:rsidR="001E0D73">
        <w:rPr>
          <w:rFonts w:ascii="Calibri" w:eastAsia="Calibri" w:hAnsi="Calibri" w:cs="Calibri"/>
        </w:rPr>
        <w:t>t</w:t>
      </w:r>
      <w:r w:rsidR="001C1795">
        <w:rPr>
          <w:rFonts w:ascii="Calibri" w:eastAsia="Calibri" w:hAnsi="Calibri" w:cs="Calibri"/>
        </w:rPr>
        <w:t xml:space="preserve">er recommended that the form be revised to only collect information </w:t>
      </w:r>
      <w:r w:rsidR="001B4CF3">
        <w:rPr>
          <w:rFonts w:ascii="Calibri" w:eastAsia="Calibri" w:hAnsi="Calibri" w:cs="Calibri"/>
        </w:rPr>
        <w:t xml:space="preserve">that is relevant to </w:t>
      </w:r>
      <w:r w:rsidR="00C0027A">
        <w:rPr>
          <w:rFonts w:ascii="Calibri" w:eastAsia="Calibri" w:hAnsi="Calibri" w:cs="Calibri"/>
        </w:rPr>
        <w:t>ensuring the child’s safety</w:t>
      </w:r>
      <w:r w:rsidR="0040348E">
        <w:rPr>
          <w:rFonts w:ascii="Calibri" w:eastAsia="Calibri" w:hAnsi="Calibri" w:cs="Calibri"/>
        </w:rPr>
        <w:t xml:space="preserve"> or the safety of the community as directed in the </w:t>
      </w:r>
      <w:r w:rsidRPr="0040348E" w:rsidR="00386DFD">
        <w:rPr>
          <w:rFonts w:ascii="Calibri" w:eastAsia="Calibri" w:hAnsi="Calibri" w:cs="Calibri"/>
        </w:rPr>
        <w:t xml:space="preserve">regulatory text at 45 C.F.R. § 410.1209(e) </w:t>
      </w:r>
      <w:r w:rsidR="00276887">
        <w:rPr>
          <w:rFonts w:ascii="Calibri" w:eastAsia="Calibri" w:hAnsi="Calibri" w:cs="Calibri"/>
        </w:rPr>
        <w:t>(questions 1 and 2)</w:t>
      </w:r>
      <w:r w:rsidR="00C52D65">
        <w:rPr>
          <w:rFonts w:ascii="Calibri" w:eastAsia="Calibri" w:hAnsi="Calibri" w:cs="Calibri"/>
        </w:rPr>
        <w:t xml:space="preserve"> and remove</w:t>
      </w:r>
      <w:r w:rsidR="00C825D5">
        <w:rPr>
          <w:rFonts w:ascii="Calibri" w:eastAsia="Calibri" w:hAnsi="Calibri" w:cs="Calibri"/>
        </w:rPr>
        <w:t xml:space="preserve"> </w:t>
      </w:r>
      <w:r w:rsidR="009C28F9">
        <w:rPr>
          <w:rFonts w:ascii="Calibri" w:eastAsia="Calibri" w:hAnsi="Calibri" w:cs="Calibri"/>
        </w:rPr>
        <w:t xml:space="preserve">questions 4-6. </w:t>
      </w:r>
      <w:r w:rsidR="00853B0E">
        <w:rPr>
          <w:rFonts w:ascii="Calibri" w:eastAsia="Calibri" w:hAnsi="Calibri" w:cs="Calibri"/>
        </w:rPr>
        <w:t>The commenter also recommended</w:t>
      </w:r>
      <w:r w:rsidR="00367515">
        <w:rPr>
          <w:rFonts w:ascii="Calibri" w:eastAsia="Calibri" w:hAnsi="Calibri" w:cs="Calibri"/>
        </w:rPr>
        <w:t xml:space="preserve"> </w:t>
      </w:r>
      <w:r w:rsidRPr="00386DFD" w:rsidR="00367515">
        <w:rPr>
          <w:rFonts w:ascii="Calibri" w:eastAsia="Calibri" w:hAnsi="Calibri" w:cs="Calibri"/>
        </w:rPr>
        <w:t xml:space="preserve">editing the text at Section C: FFS Recommendation, as follows: </w:t>
      </w:r>
    </w:p>
    <w:p w:rsidR="00367515" w:rsidRPr="00E16E4E" w:rsidP="002C316F" w14:paraId="71121B03" w14:textId="6CA4A0C0">
      <w:pPr>
        <w:pStyle w:val="ListParagraph"/>
        <w:spacing w:after="120"/>
        <w:ind w:left="360"/>
        <w:rPr>
          <w:rFonts w:ascii="Calibri" w:eastAsia="Calibri" w:hAnsi="Calibri" w:cs="Calibri"/>
          <w:i/>
          <w:iCs/>
        </w:rPr>
      </w:pPr>
      <w:r w:rsidRPr="00E16E4E">
        <w:rPr>
          <w:rFonts w:ascii="Calibri" w:eastAsia="Calibri" w:hAnsi="Calibri" w:cs="Calibri"/>
          <w:i/>
          <w:iCs/>
        </w:rPr>
        <w:t xml:space="preserve">“Provide a recommendation whether to grant or deny specific consent to the jurisdiction of the state court based on the </w:t>
      </w:r>
      <w:r w:rsidRPr="00E16E4E">
        <w:rPr>
          <w:rFonts w:ascii="Calibri" w:eastAsia="Calibri" w:hAnsi="Calibri" w:cs="Calibri"/>
          <w:i/>
          <w:iCs/>
          <w:strike/>
        </w:rPr>
        <w:t>summary of the child’s functioning, behavior and psychosocial history and the</w:t>
      </w:r>
      <w:r w:rsidRPr="00E16E4E">
        <w:rPr>
          <w:rFonts w:ascii="Calibri" w:eastAsia="Calibri" w:hAnsi="Calibri" w:cs="Calibri"/>
          <w:i/>
          <w:iCs/>
        </w:rPr>
        <w:t xml:space="preserve"> following factors:</w:t>
      </w:r>
    </w:p>
    <w:p w:rsidR="00367515" w:rsidRPr="00E16E4E" w:rsidP="002C316F" w14:paraId="5EA33866" w14:textId="7CC4B86E">
      <w:pPr>
        <w:pStyle w:val="ListParagraph"/>
        <w:numPr>
          <w:ilvl w:val="0"/>
          <w:numId w:val="28"/>
        </w:numPr>
        <w:spacing w:after="120"/>
        <w:rPr>
          <w:rFonts w:ascii="Calibri" w:eastAsia="Calibri" w:hAnsi="Calibri" w:cs="Calibri"/>
          <w:i/>
          <w:iCs/>
          <w:strike/>
        </w:rPr>
      </w:pPr>
      <w:r w:rsidRPr="00E16E4E">
        <w:rPr>
          <w:rFonts w:ascii="Calibri" w:eastAsia="Calibri" w:hAnsi="Calibri" w:cs="Calibri"/>
          <w:i/>
          <w:iCs/>
        </w:rPr>
        <w:t xml:space="preserve">If release of the child </w:t>
      </w:r>
      <w:r w:rsidR="000777BE">
        <w:rPr>
          <w:rFonts w:ascii="Calibri" w:eastAsia="Calibri" w:hAnsi="Calibri" w:cs="Calibri"/>
          <w:i/>
          <w:iCs/>
        </w:rPr>
        <w:t>p</w:t>
      </w:r>
      <w:r w:rsidRPr="00E16E4E">
        <w:rPr>
          <w:rFonts w:ascii="Calibri" w:eastAsia="Calibri" w:hAnsi="Calibri" w:cs="Calibri"/>
          <w:i/>
          <w:iCs/>
        </w:rPr>
        <w:t>resents a risk to self [add] or the community</w:t>
      </w:r>
      <w:r w:rsidRPr="00E16E4E">
        <w:rPr>
          <w:rFonts w:ascii="Calibri" w:eastAsia="Calibri" w:hAnsi="Calibri" w:cs="Calibri"/>
          <w:i/>
          <w:iCs/>
          <w:strike/>
        </w:rPr>
        <w:t>; or there be any flight risk.</w:t>
      </w:r>
    </w:p>
    <w:p w:rsidR="0040348E" w:rsidRPr="00E16E4E" w:rsidP="002C316F" w14:paraId="4AF79862" w14:textId="3B0277D7">
      <w:pPr>
        <w:pStyle w:val="ListParagraph"/>
        <w:numPr>
          <w:ilvl w:val="0"/>
          <w:numId w:val="28"/>
        </w:numPr>
        <w:rPr>
          <w:rFonts w:ascii="Calibri" w:eastAsia="Calibri" w:hAnsi="Calibri" w:cs="Calibri"/>
          <w:i/>
          <w:iCs/>
        </w:rPr>
      </w:pPr>
      <w:r w:rsidRPr="00E16E4E">
        <w:rPr>
          <w:rFonts w:ascii="Calibri" w:eastAsia="Calibri" w:hAnsi="Calibri" w:cs="Calibri"/>
          <w:i/>
          <w:iCs/>
        </w:rPr>
        <w:t>If the child has a viable sponsor who is fully vetted, and the reunification is in the best interests of the child.”</w:t>
      </w:r>
    </w:p>
    <w:p w:rsidR="0040348E" w:rsidP="002C316F" w14:paraId="1A4C5B24" w14:textId="77777777">
      <w:pPr>
        <w:pStyle w:val="ListParagraph"/>
        <w:spacing w:after="120"/>
        <w:rPr>
          <w:rFonts w:ascii="Calibri" w:eastAsia="Calibri" w:hAnsi="Calibri" w:cs="Calibri"/>
        </w:rPr>
      </w:pPr>
    </w:p>
    <w:p w:rsidR="00386DFD" w:rsidRPr="0040348E" w:rsidP="002C316F" w14:paraId="3FFF452C" w14:textId="3BE872F9">
      <w:pPr>
        <w:pStyle w:val="ListParagraph"/>
        <w:spacing w:after="120"/>
        <w:ind w:left="360"/>
        <w:rPr>
          <w:rFonts w:ascii="Calibri" w:eastAsia="Calibri" w:hAnsi="Calibri" w:cs="Calibri"/>
        </w:rPr>
      </w:pPr>
      <w:r>
        <w:rPr>
          <w:rFonts w:ascii="Calibri" w:eastAsia="Calibri" w:hAnsi="Calibri" w:cs="Calibri"/>
        </w:rPr>
        <w:t>The commenter further recommend</w:t>
      </w:r>
      <w:r w:rsidR="00D80B1C">
        <w:rPr>
          <w:rFonts w:ascii="Calibri" w:eastAsia="Calibri" w:hAnsi="Calibri" w:cs="Calibri"/>
        </w:rPr>
        <w:t>ed</w:t>
      </w:r>
      <w:r>
        <w:rPr>
          <w:rFonts w:ascii="Calibri" w:eastAsia="Calibri" w:hAnsi="Calibri" w:cs="Calibri"/>
        </w:rPr>
        <w:t xml:space="preserve"> that i</w:t>
      </w:r>
      <w:r w:rsidRPr="0040348E">
        <w:rPr>
          <w:rFonts w:ascii="Calibri" w:eastAsia="Calibri" w:hAnsi="Calibri" w:cs="Calibri"/>
        </w:rPr>
        <w:t>f ORR elects to retain these questions, it should also require FFS to include any facts that tend to indicate that release from ORR custody might mitigate any of the “behavior</w:t>
      </w:r>
      <w:r w:rsidR="00AC6E14">
        <w:rPr>
          <w:rFonts w:ascii="Calibri" w:eastAsia="Calibri" w:hAnsi="Calibri" w:cs="Calibri"/>
        </w:rPr>
        <w:t>.</w:t>
      </w:r>
      <w:r w:rsidRPr="0040348E">
        <w:rPr>
          <w:rFonts w:ascii="Calibri" w:eastAsia="Calibri" w:hAnsi="Calibri" w:cs="Calibri"/>
        </w:rPr>
        <w:t>”</w:t>
      </w:r>
    </w:p>
    <w:p w:rsidR="00386DFD" w:rsidRPr="00386DFD" w:rsidP="002C316F" w14:paraId="3F0D7A82" w14:textId="77777777">
      <w:pPr>
        <w:pStyle w:val="ListParagraph"/>
        <w:spacing w:after="120"/>
        <w:rPr>
          <w:rFonts w:ascii="Calibri" w:eastAsia="Calibri" w:hAnsi="Calibri" w:cs="Calibri"/>
        </w:rPr>
      </w:pPr>
    </w:p>
    <w:p w:rsidR="000777BE" w:rsidP="002C316F" w14:paraId="3E699A20" w14:textId="7CEDA9B9">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p>
    <w:p w:rsidR="002A7C8C" w:rsidP="008E359E" w14:paraId="672934B7" w14:textId="5BE19472">
      <w:pPr>
        <w:pStyle w:val="ListParagraph"/>
        <w:spacing w:after="120"/>
        <w:ind w:left="360"/>
        <w:contextualSpacing w:val="0"/>
        <w:rPr>
          <w:rFonts w:ascii="Calibri" w:eastAsia="Calibri" w:hAnsi="Calibri" w:cs="Calibri"/>
        </w:rPr>
      </w:pPr>
      <w:r w:rsidRPr="008E359E">
        <w:rPr>
          <w:rFonts w:ascii="Calibri" w:eastAsia="Calibri" w:hAnsi="Calibri" w:cs="Calibri"/>
          <w:u w:val="single"/>
        </w:rPr>
        <w:t>R</w:t>
      </w:r>
      <w:r w:rsidRPr="008E359E" w:rsidR="008E359E">
        <w:rPr>
          <w:rFonts w:ascii="Calibri" w:eastAsia="Calibri" w:hAnsi="Calibri" w:cs="Calibri"/>
          <w:u w:val="single"/>
        </w:rPr>
        <w:t>emoving Questions 4-6</w:t>
      </w:r>
      <w:r w:rsidR="008E359E">
        <w:rPr>
          <w:rFonts w:ascii="Calibri" w:eastAsia="Calibri" w:hAnsi="Calibri" w:cs="Calibri"/>
        </w:rPr>
        <w:t xml:space="preserve"> –</w:t>
      </w:r>
      <w:r w:rsidR="00EA141A">
        <w:rPr>
          <w:rFonts w:ascii="Calibri" w:eastAsia="Calibri" w:hAnsi="Calibri" w:cs="Calibri"/>
        </w:rPr>
        <w:t xml:space="preserve"> </w:t>
      </w:r>
      <w:r w:rsidR="0027664A">
        <w:rPr>
          <w:rFonts w:ascii="Calibri" w:eastAsia="Calibri" w:hAnsi="Calibri" w:cs="Calibri"/>
        </w:rPr>
        <w:t>The information provided in th</w:t>
      </w:r>
      <w:r w:rsidR="005672BC">
        <w:rPr>
          <w:rFonts w:ascii="Calibri" w:eastAsia="Calibri" w:hAnsi="Calibri" w:cs="Calibri"/>
        </w:rPr>
        <w:t>ese</w:t>
      </w:r>
      <w:r w:rsidR="0027664A">
        <w:rPr>
          <w:rFonts w:ascii="Calibri" w:eastAsia="Calibri" w:hAnsi="Calibri" w:cs="Calibri"/>
        </w:rPr>
        <w:t xml:space="preserve"> </w:t>
      </w:r>
      <w:r w:rsidR="005672BC">
        <w:rPr>
          <w:rFonts w:ascii="Calibri" w:eastAsia="Calibri" w:hAnsi="Calibri" w:cs="Calibri"/>
        </w:rPr>
        <w:t>questions</w:t>
      </w:r>
      <w:r w:rsidR="0027664A">
        <w:rPr>
          <w:rFonts w:ascii="Calibri" w:eastAsia="Calibri" w:hAnsi="Calibri" w:cs="Calibri"/>
        </w:rPr>
        <w:t xml:space="preserve"> can </w:t>
      </w:r>
      <w:r w:rsidR="007D03E3">
        <w:rPr>
          <w:rFonts w:ascii="Calibri" w:eastAsia="Calibri" w:hAnsi="Calibri" w:cs="Calibri"/>
        </w:rPr>
        <w:t xml:space="preserve">further support </w:t>
      </w:r>
      <w:r w:rsidR="00A33BD7">
        <w:rPr>
          <w:rFonts w:ascii="Calibri" w:eastAsia="Calibri" w:hAnsi="Calibri" w:cs="Calibri"/>
        </w:rPr>
        <w:t xml:space="preserve">a decision to </w:t>
      </w:r>
      <w:r w:rsidR="008006FA">
        <w:rPr>
          <w:rFonts w:ascii="Calibri" w:eastAsia="Calibri" w:hAnsi="Calibri" w:cs="Calibri"/>
        </w:rPr>
        <w:t xml:space="preserve">grant specific consent and/or provide insight necessary for an analysis of whether the child presents a danger to </w:t>
      </w:r>
      <w:r w:rsidR="008006FA">
        <w:rPr>
          <w:rFonts w:ascii="Calibri" w:eastAsia="Calibri" w:hAnsi="Calibri" w:cs="Calibri"/>
        </w:rPr>
        <w:t>self</w:t>
      </w:r>
      <w:r w:rsidR="008006FA">
        <w:rPr>
          <w:rFonts w:ascii="Calibri" w:eastAsia="Calibri" w:hAnsi="Calibri" w:cs="Calibri"/>
        </w:rPr>
        <w:t xml:space="preserve"> or the community.</w:t>
      </w:r>
      <w:r w:rsidR="00E22D7A">
        <w:rPr>
          <w:rFonts w:ascii="Calibri" w:eastAsia="Calibri" w:hAnsi="Calibri" w:cs="Calibri"/>
        </w:rPr>
        <w:t xml:space="preserve"> Therefore, ORR retained th</w:t>
      </w:r>
      <w:r>
        <w:rPr>
          <w:rFonts w:ascii="Calibri" w:eastAsia="Calibri" w:hAnsi="Calibri" w:cs="Calibri"/>
        </w:rPr>
        <w:t>e questions.</w:t>
      </w:r>
    </w:p>
    <w:p w:rsidR="00437BA3" w:rsidP="00216B99" w14:paraId="4E5CD64E" w14:textId="056381A7">
      <w:pPr>
        <w:pStyle w:val="ListParagraph"/>
        <w:spacing w:after="120"/>
        <w:ind w:left="360"/>
        <w:contextualSpacing w:val="0"/>
        <w:rPr>
          <w:rFonts w:ascii="Calibri" w:eastAsia="Calibri" w:hAnsi="Calibri" w:cs="Calibri"/>
        </w:rPr>
      </w:pPr>
      <w:r>
        <w:rPr>
          <w:rFonts w:ascii="Calibri" w:eastAsia="Calibri" w:hAnsi="Calibri" w:cs="Calibri"/>
        </w:rPr>
        <w:t xml:space="preserve">Additionally, ORR notes that </w:t>
      </w:r>
      <w:r w:rsidR="005672BC">
        <w:rPr>
          <w:rFonts w:ascii="Calibri" w:eastAsia="Calibri" w:hAnsi="Calibri" w:cs="Calibri"/>
        </w:rPr>
        <w:t xml:space="preserve">Question 6, which specifically </w:t>
      </w:r>
      <w:r w:rsidR="005672BC">
        <w:rPr>
          <w:rFonts w:ascii="Calibri" w:eastAsia="Calibri" w:hAnsi="Calibri" w:cs="Calibri"/>
        </w:rPr>
        <w:t>inquires</w:t>
      </w:r>
      <w:r w:rsidR="005672BC">
        <w:rPr>
          <w:rFonts w:ascii="Calibri" w:eastAsia="Calibri" w:hAnsi="Calibri" w:cs="Calibri"/>
        </w:rPr>
        <w:t xml:space="preserve"> about a child’s functioning, behavior, and psychosocial history</w:t>
      </w:r>
      <w:r w:rsidR="00AC740E">
        <w:rPr>
          <w:rFonts w:ascii="Calibri" w:eastAsia="Calibri" w:hAnsi="Calibri" w:cs="Calibri"/>
        </w:rPr>
        <w:t>,</w:t>
      </w:r>
      <w:r w:rsidR="005672BC">
        <w:rPr>
          <w:rFonts w:ascii="Calibri" w:eastAsia="Calibri" w:hAnsi="Calibri" w:cs="Calibri"/>
        </w:rPr>
        <w:t xml:space="preserve"> is stated from a neutral perspective.</w:t>
      </w:r>
      <w:r w:rsidR="00AC740E">
        <w:rPr>
          <w:rFonts w:ascii="Calibri" w:eastAsia="Calibri" w:hAnsi="Calibri" w:cs="Calibri"/>
        </w:rPr>
        <w:t xml:space="preserve"> </w:t>
      </w:r>
    </w:p>
    <w:p w:rsidR="00965496" w:rsidP="00216B99" w14:paraId="249C04E2" w14:textId="18C58BB8">
      <w:pPr>
        <w:pStyle w:val="ListParagraph"/>
        <w:spacing w:after="120"/>
        <w:ind w:left="360"/>
        <w:contextualSpacing w:val="0"/>
        <w:rPr>
          <w:rFonts w:ascii="Calibri" w:eastAsia="Calibri" w:hAnsi="Calibri" w:cs="Calibri"/>
        </w:rPr>
      </w:pPr>
      <w:r>
        <w:rPr>
          <w:rFonts w:ascii="Calibri" w:eastAsia="Calibri" w:hAnsi="Calibri" w:cs="Calibri"/>
        </w:rPr>
        <w:t xml:space="preserve">Furthermore, </w:t>
      </w:r>
      <w:r w:rsidR="003A27FD">
        <w:rPr>
          <w:rFonts w:ascii="Calibri" w:eastAsia="Calibri" w:hAnsi="Calibri" w:cs="Calibri"/>
        </w:rPr>
        <w:t xml:space="preserve">ORR does not withhold </w:t>
      </w:r>
      <w:r w:rsidR="006A1E4B">
        <w:rPr>
          <w:rFonts w:ascii="Calibri" w:eastAsia="Calibri" w:hAnsi="Calibri" w:cs="Calibri"/>
        </w:rPr>
        <w:t>spec</w:t>
      </w:r>
      <w:r w:rsidR="003A27FD">
        <w:rPr>
          <w:rFonts w:ascii="Calibri" w:eastAsia="Calibri" w:hAnsi="Calibri" w:cs="Calibri"/>
        </w:rPr>
        <w:t xml:space="preserve">ific consent to punish children </w:t>
      </w:r>
      <w:r w:rsidR="00C7154D">
        <w:rPr>
          <w:rFonts w:ascii="Calibri" w:eastAsia="Calibri" w:hAnsi="Calibri" w:cs="Calibri"/>
        </w:rPr>
        <w:t>for their behavior.</w:t>
      </w:r>
      <w:r w:rsidR="003A27FD">
        <w:rPr>
          <w:rFonts w:ascii="Calibri" w:eastAsia="Calibri" w:hAnsi="Calibri" w:cs="Calibri"/>
        </w:rPr>
        <w:t xml:space="preserve"> </w:t>
      </w:r>
      <w:hyperlink r:id="rId8" w:anchor="p-410.1304(a)(1)" w:history="1">
        <w:r w:rsidRPr="00696960" w:rsidR="006C608B">
          <w:rPr>
            <w:rStyle w:val="Hyperlink"/>
            <w:rFonts w:ascii="Calibri" w:eastAsia="Calibri" w:hAnsi="Calibri" w:cs="Calibri"/>
            <w:sz w:val="24"/>
          </w:rPr>
          <w:t xml:space="preserve">45 CFR </w:t>
        </w:r>
        <w:r w:rsidRPr="00696960" w:rsidR="00172F64">
          <w:rPr>
            <w:rStyle w:val="Hyperlink"/>
            <w:rFonts w:ascii="Calibri" w:eastAsia="Calibri" w:hAnsi="Calibri" w:cs="Calibri"/>
            <w:sz w:val="24"/>
          </w:rPr>
          <w:t>§ 410.1304(a)(1)</w:t>
        </w:r>
      </w:hyperlink>
      <w:r w:rsidR="000E4100">
        <w:rPr>
          <w:rFonts w:ascii="Calibri" w:eastAsia="Calibri" w:hAnsi="Calibri" w:cs="Calibri"/>
        </w:rPr>
        <w:t xml:space="preserve"> prohibits </w:t>
      </w:r>
      <w:r w:rsidR="00197354">
        <w:rPr>
          <w:rFonts w:ascii="Calibri" w:eastAsia="Calibri" w:hAnsi="Calibri" w:cs="Calibri"/>
        </w:rPr>
        <w:t xml:space="preserve">care providers from threatening children with unfavorable consequences related to </w:t>
      </w:r>
      <w:r w:rsidR="0054643D">
        <w:rPr>
          <w:rFonts w:ascii="Calibri" w:eastAsia="Calibri" w:hAnsi="Calibri" w:cs="Calibri"/>
        </w:rPr>
        <w:t xml:space="preserve">legal matters (which would include specific consent requests). </w:t>
      </w:r>
      <w:r w:rsidR="00456F36">
        <w:rPr>
          <w:rFonts w:ascii="Calibri" w:eastAsia="Calibri" w:hAnsi="Calibri" w:cs="Calibri"/>
        </w:rPr>
        <w:t xml:space="preserve">This policy </w:t>
      </w:r>
      <w:r w:rsidR="00B5320D">
        <w:rPr>
          <w:rFonts w:ascii="Calibri" w:eastAsia="Calibri" w:hAnsi="Calibri" w:cs="Calibri"/>
        </w:rPr>
        <w:t>also extends to ORR staff, including FFS</w:t>
      </w:r>
      <w:r w:rsidR="00120375">
        <w:rPr>
          <w:rFonts w:ascii="Calibri" w:eastAsia="Calibri" w:hAnsi="Calibri" w:cs="Calibri"/>
        </w:rPr>
        <w:t xml:space="preserve">. </w:t>
      </w:r>
      <w:r w:rsidR="00B93003">
        <w:rPr>
          <w:rFonts w:ascii="Calibri" w:eastAsia="Calibri" w:hAnsi="Calibri" w:cs="Calibri"/>
        </w:rPr>
        <w:t>Moreover, FFS are child welfare professional</w:t>
      </w:r>
      <w:r w:rsidR="00B719AC">
        <w:rPr>
          <w:rFonts w:ascii="Calibri" w:eastAsia="Calibri" w:hAnsi="Calibri" w:cs="Calibri"/>
        </w:rPr>
        <w:t>s</w:t>
      </w:r>
      <w:r w:rsidR="00B93003">
        <w:rPr>
          <w:rFonts w:ascii="Calibri" w:eastAsia="Calibri" w:hAnsi="Calibri" w:cs="Calibri"/>
        </w:rPr>
        <w:t xml:space="preserve"> </w:t>
      </w:r>
      <w:r w:rsidR="0056473A">
        <w:rPr>
          <w:rFonts w:ascii="Calibri" w:eastAsia="Calibri" w:hAnsi="Calibri" w:cs="Calibri"/>
        </w:rPr>
        <w:t xml:space="preserve">who </w:t>
      </w:r>
      <w:r w:rsidR="00F02E82">
        <w:rPr>
          <w:rFonts w:ascii="Calibri" w:eastAsia="Calibri" w:hAnsi="Calibri" w:cs="Calibri"/>
        </w:rPr>
        <w:t>understand that</w:t>
      </w:r>
      <w:r w:rsidR="0056473A">
        <w:rPr>
          <w:rFonts w:ascii="Calibri" w:eastAsia="Calibri" w:hAnsi="Calibri" w:cs="Calibri"/>
        </w:rPr>
        <w:t xml:space="preserve"> </w:t>
      </w:r>
      <w:r w:rsidR="005766AA">
        <w:rPr>
          <w:rFonts w:ascii="Calibri" w:eastAsia="Calibri" w:hAnsi="Calibri" w:cs="Calibri"/>
        </w:rPr>
        <w:t xml:space="preserve">certain </w:t>
      </w:r>
      <w:r w:rsidR="00240128">
        <w:rPr>
          <w:rFonts w:ascii="Calibri" w:eastAsia="Calibri" w:hAnsi="Calibri" w:cs="Calibri"/>
        </w:rPr>
        <w:t xml:space="preserve">behaviors may result </w:t>
      </w:r>
      <w:r w:rsidR="005766AA">
        <w:rPr>
          <w:rFonts w:ascii="Calibri" w:eastAsia="Calibri" w:hAnsi="Calibri" w:cs="Calibri"/>
        </w:rPr>
        <w:t>from</w:t>
      </w:r>
      <w:r w:rsidR="00240128">
        <w:rPr>
          <w:rFonts w:ascii="Calibri" w:eastAsia="Calibri" w:hAnsi="Calibri" w:cs="Calibri"/>
        </w:rPr>
        <w:t xml:space="preserve"> trauma or detention fatigue</w:t>
      </w:r>
      <w:r w:rsidR="00132F2B">
        <w:rPr>
          <w:rFonts w:ascii="Calibri" w:eastAsia="Calibri" w:hAnsi="Calibri" w:cs="Calibri"/>
        </w:rPr>
        <w:t xml:space="preserve">, </w:t>
      </w:r>
      <w:r w:rsidR="00240128">
        <w:rPr>
          <w:rFonts w:ascii="Calibri" w:eastAsia="Calibri" w:hAnsi="Calibri" w:cs="Calibri"/>
        </w:rPr>
        <w:t>have the expertise to</w:t>
      </w:r>
      <w:r w:rsidR="00CB582D">
        <w:rPr>
          <w:rFonts w:ascii="Calibri" w:eastAsia="Calibri" w:hAnsi="Calibri" w:cs="Calibri"/>
        </w:rPr>
        <w:t xml:space="preserve"> distinguish those behaviors from </w:t>
      </w:r>
      <w:r w:rsidR="005766AA">
        <w:rPr>
          <w:rFonts w:ascii="Calibri" w:eastAsia="Calibri" w:hAnsi="Calibri" w:cs="Calibri"/>
        </w:rPr>
        <w:t xml:space="preserve">behaviors that </w:t>
      </w:r>
      <w:r w:rsidR="005477D8">
        <w:rPr>
          <w:rFonts w:ascii="Calibri" w:eastAsia="Calibri" w:hAnsi="Calibri" w:cs="Calibri"/>
        </w:rPr>
        <w:t>would present a risk</w:t>
      </w:r>
      <w:r w:rsidR="00541273">
        <w:rPr>
          <w:rFonts w:ascii="Calibri" w:eastAsia="Calibri" w:hAnsi="Calibri" w:cs="Calibri"/>
        </w:rPr>
        <w:t xml:space="preserve"> to the child’s safety or the safety of the community</w:t>
      </w:r>
      <w:r w:rsidR="000B5FA4">
        <w:rPr>
          <w:rFonts w:ascii="Calibri" w:eastAsia="Calibri" w:hAnsi="Calibri" w:cs="Calibri"/>
        </w:rPr>
        <w:t xml:space="preserve">, </w:t>
      </w:r>
      <w:r w:rsidR="00132F2B">
        <w:rPr>
          <w:rFonts w:ascii="Calibri" w:eastAsia="Calibri" w:hAnsi="Calibri" w:cs="Calibri"/>
        </w:rPr>
        <w:t xml:space="preserve">and </w:t>
      </w:r>
      <w:r w:rsidR="000B5FA4">
        <w:rPr>
          <w:rFonts w:ascii="Calibri" w:eastAsia="Calibri" w:hAnsi="Calibri" w:cs="Calibri"/>
        </w:rPr>
        <w:t>have the ability to</w:t>
      </w:r>
      <w:r w:rsidR="000B5FA4">
        <w:rPr>
          <w:rFonts w:ascii="Calibri" w:eastAsia="Calibri" w:hAnsi="Calibri" w:cs="Calibri"/>
        </w:rPr>
        <w:t xml:space="preserve"> make an informed</w:t>
      </w:r>
      <w:r w:rsidR="00132F2B">
        <w:rPr>
          <w:rFonts w:ascii="Calibri" w:eastAsia="Calibri" w:hAnsi="Calibri" w:cs="Calibri"/>
        </w:rPr>
        <w:t xml:space="preserve"> </w:t>
      </w:r>
      <w:r w:rsidR="008D7CB1">
        <w:rPr>
          <w:rFonts w:ascii="Calibri" w:eastAsia="Calibri" w:hAnsi="Calibri" w:cs="Calibri"/>
        </w:rPr>
        <w:t>recommendation on whether to grant specific consent.</w:t>
      </w:r>
      <w:r w:rsidR="00216B99">
        <w:rPr>
          <w:rFonts w:ascii="Calibri" w:eastAsia="Calibri" w:hAnsi="Calibri" w:cs="Calibri"/>
        </w:rPr>
        <w:t xml:space="preserve"> </w:t>
      </w:r>
      <w:r w:rsidR="00B64E4E">
        <w:rPr>
          <w:rFonts w:ascii="Calibri" w:eastAsia="Calibri" w:hAnsi="Calibri" w:cs="Calibri"/>
        </w:rPr>
        <w:t xml:space="preserve">Finally, </w:t>
      </w:r>
      <w:r w:rsidR="00B62CFE">
        <w:rPr>
          <w:rFonts w:ascii="Calibri" w:eastAsia="Calibri" w:hAnsi="Calibri" w:cs="Calibri"/>
        </w:rPr>
        <w:t xml:space="preserve">ORR clarifies that </w:t>
      </w:r>
      <w:r w:rsidR="00623E9D">
        <w:rPr>
          <w:rFonts w:ascii="Calibri" w:eastAsia="Calibri" w:hAnsi="Calibri" w:cs="Calibri"/>
        </w:rPr>
        <w:t xml:space="preserve">the final decision </w:t>
      </w:r>
      <w:r w:rsidR="00216B99">
        <w:rPr>
          <w:rFonts w:ascii="Calibri" w:eastAsia="Calibri" w:hAnsi="Calibri" w:cs="Calibri"/>
        </w:rPr>
        <w:t xml:space="preserve">on whether to grant specific consent </w:t>
      </w:r>
      <w:r w:rsidR="00623E9D">
        <w:rPr>
          <w:rFonts w:ascii="Calibri" w:eastAsia="Calibri" w:hAnsi="Calibri" w:cs="Calibri"/>
        </w:rPr>
        <w:t xml:space="preserve">rests with the </w:t>
      </w:r>
      <w:r w:rsidRPr="000A365B" w:rsidR="000A365B">
        <w:rPr>
          <w:rFonts w:ascii="Calibri" w:eastAsia="Calibri" w:hAnsi="Calibri" w:cs="Calibri"/>
        </w:rPr>
        <w:t>Deputy Assistant Secretary for Humanitarian Services</w:t>
      </w:r>
      <w:r w:rsidR="000A365B">
        <w:rPr>
          <w:rFonts w:ascii="Calibri" w:eastAsia="Calibri" w:hAnsi="Calibri" w:cs="Calibri"/>
        </w:rPr>
        <w:t>/</w:t>
      </w:r>
      <w:r w:rsidR="00623E9D">
        <w:rPr>
          <w:rFonts w:ascii="Calibri" w:eastAsia="Calibri" w:hAnsi="Calibri" w:cs="Calibri"/>
        </w:rPr>
        <w:t>ORR Director</w:t>
      </w:r>
      <w:r w:rsidR="00C00DA6">
        <w:rPr>
          <w:rFonts w:ascii="Calibri" w:eastAsia="Calibri" w:hAnsi="Calibri" w:cs="Calibri"/>
        </w:rPr>
        <w:t>.</w:t>
      </w:r>
    </w:p>
    <w:p w:rsidR="00AA22E4" w:rsidP="002C316F" w14:paraId="772FA430" w14:textId="251A8549">
      <w:pPr>
        <w:pStyle w:val="ListParagraph"/>
        <w:ind w:left="360"/>
        <w:rPr>
          <w:rFonts w:ascii="Calibri" w:eastAsia="Calibri" w:hAnsi="Calibri" w:cs="Calibri"/>
        </w:rPr>
      </w:pPr>
      <w:r w:rsidRPr="008E359E">
        <w:rPr>
          <w:rFonts w:ascii="Calibri" w:eastAsia="Calibri" w:hAnsi="Calibri" w:cs="Calibri"/>
          <w:u w:val="single"/>
        </w:rPr>
        <w:t>Modify</w:t>
      </w:r>
      <w:r w:rsidR="008E359E">
        <w:rPr>
          <w:rFonts w:ascii="Calibri" w:eastAsia="Calibri" w:hAnsi="Calibri" w:cs="Calibri"/>
          <w:u w:val="single"/>
        </w:rPr>
        <w:t>ing</w:t>
      </w:r>
      <w:r w:rsidRPr="008E359E">
        <w:rPr>
          <w:rFonts w:ascii="Calibri" w:eastAsia="Calibri" w:hAnsi="Calibri" w:cs="Calibri"/>
          <w:u w:val="single"/>
        </w:rPr>
        <w:t xml:space="preserve"> Text in Section C</w:t>
      </w:r>
      <w:r>
        <w:rPr>
          <w:rFonts w:ascii="Calibri" w:eastAsia="Calibri" w:hAnsi="Calibri" w:cs="Calibri"/>
        </w:rPr>
        <w:t xml:space="preserve"> – </w:t>
      </w:r>
      <w:r>
        <w:rPr>
          <w:rFonts w:ascii="Calibri" w:eastAsia="Calibri" w:hAnsi="Calibri" w:cs="Calibri"/>
        </w:rPr>
        <w:t>Since ORR removed question 3 (as noted in response to comment 2 above), it also removed the phrase “; or there be any flight risk” from Section C of the form, as recommended by the commenter. Since ORR is not removing question 6, it retained the phrase “</w:t>
      </w:r>
      <w:r w:rsidRPr="002763CF">
        <w:rPr>
          <w:rFonts w:ascii="Calibri" w:eastAsia="Calibri" w:hAnsi="Calibri" w:cs="Calibri"/>
        </w:rPr>
        <w:t>summary of the child’s functioning, behavior and psychosocial history and the</w:t>
      </w:r>
      <w:r w:rsidR="00B14211">
        <w:rPr>
          <w:rFonts w:ascii="Calibri" w:eastAsia="Calibri" w:hAnsi="Calibri" w:cs="Calibri"/>
        </w:rPr>
        <w:t>.</w:t>
      </w:r>
      <w:r w:rsidRPr="002763CF">
        <w:rPr>
          <w:rFonts w:ascii="Calibri" w:eastAsia="Calibri" w:hAnsi="Calibri" w:cs="Calibri"/>
        </w:rPr>
        <w:t>”</w:t>
      </w:r>
    </w:p>
    <w:p w:rsidR="00965496" w:rsidP="002C316F" w14:paraId="32B9E81C" w14:textId="77777777">
      <w:pPr>
        <w:spacing w:line="240" w:lineRule="auto"/>
        <w:rPr>
          <w:rFonts w:ascii="Calibri" w:eastAsia="Calibri" w:hAnsi="Calibri" w:cs="Calibri"/>
          <w:sz w:val="24"/>
          <w:szCs w:val="24"/>
          <w:lang w:val="en-US"/>
        </w:rPr>
      </w:pPr>
    </w:p>
    <w:p w:rsidR="00965496" w:rsidP="002C316F" w14:paraId="19156FD3" w14:textId="77777777">
      <w:pPr>
        <w:spacing w:line="240" w:lineRule="auto"/>
        <w:rPr>
          <w:rFonts w:ascii="Calibri" w:eastAsia="Calibri" w:hAnsi="Calibri" w:cs="Calibri"/>
          <w:sz w:val="24"/>
          <w:szCs w:val="24"/>
          <w:lang w:val="en-US"/>
        </w:rPr>
      </w:pPr>
    </w:p>
    <w:p w:rsidR="00496BDC" w:rsidRPr="0082202D" w:rsidP="002C316F" w14:paraId="430F3AEA" w14:textId="1EBEFA57">
      <w:pPr>
        <w:spacing w:line="240" w:lineRule="auto"/>
        <w:rPr>
          <w:rFonts w:ascii="Calibri" w:eastAsia="Calibri" w:hAnsi="Calibri" w:cs="Calibri"/>
          <w:b/>
          <w:bCs/>
          <w:sz w:val="24"/>
          <w:szCs w:val="24"/>
        </w:rPr>
      </w:pPr>
      <w:r w:rsidRPr="00D07079">
        <w:rPr>
          <w:rFonts w:ascii="Calibri" w:eastAsia="Calibri" w:hAnsi="Calibri" w:cs="Calibri"/>
          <w:b/>
          <w:bCs/>
          <w:sz w:val="28"/>
          <w:szCs w:val="28"/>
        </w:rPr>
        <w:t>Case Status Summary</w:t>
      </w:r>
      <w:r w:rsidR="008946FA">
        <w:rPr>
          <w:rFonts w:ascii="Calibri" w:eastAsia="Calibri" w:hAnsi="Calibri" w:cs="Calibri"/>
          <w:b/>
          <w:bCs/>
          <w:sz w:val="28"/>
          <w:szCs w:val="28"/>
        </w:rPr>
        <w:t xml:space="preserve"> </w:t>
      </w:r>
      <w:r w:rsidRPr="008946FA" w:rsidR="008946FA">
        <w:rPr>
          <w:rFonts w:ascii="Calibri" w:eastAsia="Calibri" w:hAnsi="Calibri" w:cs="Calibri"/>
          <w:b/>
          <w:bCs/>
          <w:sz w:val="28"/>
          <w:szCs w:val="28"/>
        </w:rPr>
        <w:t>for Executive Office for Immigration Review</w:t>
      </w:r>
      <w:r w:rsidRPr="00D07079">
        <w:rPr>
          <w:rFonts w:ascii="Calibri" w:eastAsia="Calibri" w:hAnsi="Calibri" w:cs="Calibri"/>
          <w:b/>
          <w:bCs/>
          <w:sz w:val="28"/>
          <w:szCs w:val="28"/>
        </w:rPr>
        <w:t xml:space="preserve"> (Form L-9)</w:t>
      </w:r>
    </w:p>
    <w:p w:rsidR="00496BDC" w:rsidRPr="0082202D" w:rsidP="002C316F" w14:paraId="3A540A09" w14:textId="77777777">
      <w:pPr>
        <w:spacing w:line="240" w:lineRule="auto"/>
        <w:rPr>
          <w:rFonts w:ascii="Calibri" w:eastAsia="Calibri" w:hAnsi="Calibri" w:cs="Calibri"/>
          <w:b/>
          <w:bCs/>
          <w:sz w:val="24"/>
          <w:szCs w:val="24"/>
        </w:rPr>
      </w:pPr>
    </w:p>
    <w:p w:rsidR="00496BDC" w:rsidRPr="00386D89" w:rsidP="002C316F" w14:paraId="4511CBBE" w14:textId="3099B0A3">
      <w:pPr>
        <w:pStyle w:val="ListParagraph"/>
        <w:numPr>
          <w:ilvl w:val="0"/>
          <w:numId w:val="24"/>
        </w:numPr>
        <w:spacing w:after="120"/>
        <w:ind w:left="360"/>
        <w:contextualSpacing w:val="0"/>
        <w:rPr>
          <w:rFonts w:ascii="Calibri" w:eastAsia="Calibri" w:hAnsi="Calibri" w:cs="Calibri"/>
        </w:rPr>
      </w:pPr>
      <w:r>
        <w:rPr>
          <w:rFonts w:ascii="Calibri" w:eastAsia="Calibri" w:hAnsi="Calibri" w:cs="Calibri"/>
        </w:rPr>
        <w:t>One commenter, a non-profit law firm and legal service provider,</w:t>
      </w:r>
      <w:r w:rsidR="00056669">
        <w:rPr>
          <w:rFonts w:ascii="Calibri" w:eastAsia="Calibri" w:hAnsi="Calibri" w:cs="Calibri"/>
        </w:rPr>
        <w:t xml:space="preserve"> noted that </w:t>
      </w:r>
      <w:r w:rsidR="00D15864">
        <w:rPr>
          <w:rFonts w:ascii="Calibri" w:eastAsia="Calibri" w:hAnsi="Calibri" w:cs="Calibri"/>
        </w:rPr>
        <w:t xml:space="preserve">principles of </w:t>
      </w:r>
      <w:r w:rsidRPr="00D15864" w:rsidR="00D15864">
        <w:rPr>
          <w:rFonts w:ascii="Calibri" w:eastAsia="Calibri" w:hAnsi="Calibri" w:cs="Calibri"/>
        </w:rPr>
        <w:t>due process and Executive Office for Immigration Review (“EOIR”) policy typically limit filings to those submitted by parties (the Respondent and the Department of Homeland Security), or the Respondent’s practitioner of record.</w:t>
      </w:r>
      <w:r w:rsidR="00D15864">
        <w:rPr>
          <w:rFonts w:ascii="Calibri" w:eastAsia="Calibri" w:hAnsi="Calibri" w:cs="Calibri"/>
        </w:rPr>
        <w:t xml:space="preserve"> The commenter further noted that </w:t>
      </w:r>
      <w:r w:rsidRPr="00FD563B" w:rsidR="00FD563B">
        <w:rPr>
          <w:rFonts w:ascii="Calibri" w:eastAsia="Calibri" w:hAnsi="Calibri" w:cs="Calibri"/>
        </w:rPr>
        <w:t>children are often unrepresented and therefore unable to meaningfully object to irrelevant or prejudicial information submitted by third parties</w:t>
      </w:r>
      <w:r w:rsidR="009A0CFC">
        <w:rPr>
          <w:rFonts w:ascii="Calibri" w:eastAsia="Calibri" w:hAnsi="Calibri" w:cs="Calibri"/>
        </w:rPr>
        <w:t>, thus,</w:t>
      </w:r>
      <w:r w:rsidRPr="00FD563B" w:rsidR="00FD563B">
        <w:rPr>
          <w:rFonts w:ascii="Calibri" w:eastAsia="Calibri" w:hAnsi="Calibri" w:cs="Calibri"/>
        </w:rPr>
        <w:t xml:space="preserve"> any submissions by a non-party should be extremely limited in scope to protect children’s due process rights. </w:t>
      </w:r>
      <w:r w:rsidR="00432ACA">
        <w:rPr>
          <w:rFonts w:ascii="Calibri" w:eastAsia="Calibri" w:hAnsi="Calibri" w:cs="Calibri"/>
        </w:rPr>
        <w:t xml:space="preserve">The commenter </w:t>
      </w:r>
      <w:r w:rsidR="00AC5E4E">
        <w:rPr>
          <w:rFonts w:ascii="Calibri" w:eastAsia="Calibri" w:hAnsi="Calibri" w:cs="Calibri"/>
        </w:rPr>
        <w:t>recommend</w:t>
      </w:r>
      <w:r w:rsidR="00386D89">
        <w:rPr>
          <w:rFonts w:ascii="Calibri" w:eastAsia="Calibri" w:hAnsi="Calibri" w:cs="Calibri"/>
        </w:rPr>
        <w:t>ed</w:t>
      </w:r>
      <w:r w:rsidR="00AC5E4E">
        <w:rPr>
          <w:rFonts w:ascii="Calibri" w:eastAsia="Calibri" w:hAnsi="Calibri" w:cs="Calibri"/>
        </w:rPr>
        <w:t xml:space="preserve"> that if ORR finalize</w:t>
      </w:r>
      <w:r w:rsidR="00386D89">
        <w:rPr>
          <w:rFonts w:ascii="Calibri" w:eastAsia="Calibri" w:hAnsi="Calibri" w:cs="Calibri"/>
        </w:rPr>
        <w:t xml:space="preserve">s the form for use, </w:t>
      </w:r>
      <w:r w:rsidR="00D0425D">
        <w:rPr>
          <w:rFonts w:ascii="Calibri" w:eastAsia="Calibri" w:hAnsi="Calibri" w:cs="Calibri"/>
        </w:rPr>
        <w:t xml:space="preserve">that it </w:t>
      </w:r>
      <w:r w:rsidRPr="00386D89" w:rsidR="00FD563B">
        <w:rPr>
          <w:rFonts w:ascii="Calibri" w:eastAsia="Calibri" w:hAnsi="Calibri" w:cs="Calibri"/>
        </w:rPr>
        <w:t>promulgate</w:t>
      </w:r>
      <w:r w:rsidRPr="00386D89" w:rsidR="00FD563B">
        <w:rPr>
          <w:rFonts w:ascii="Calibri" w:eastAsia="Calibri" w:hAnsi="Calibri" w:cs="Calibri"/>
        </w:rPr>
        <w:t xml:space="preserve"> policy to disallow the annotation of the form with additional information, or the attachment of additional documents</w:t>
      </w:r>
      <w:r w:rsidR="008E561F">
        <w:rPr>
          <w:rFonts w:ascii="Calibri" w:eastAsia="Calibri" w:hAnsi="Calibri" w:cs="Calibri"/>
        </w:rPr>
        <w:t xml:space="preserve"> and </w:t>
      </w:r>
      <w:r w:rsidRPr="00386D89" w:rsidR="00FD563B">
        <w:rPr>
          <w:rFonts w:ascii="Calibri" w:eastAsia="Calibri" w:hAnsi="Calibri" w:cs="Calibri"/>
        </w:rPr>
        <w:t>note on the form that it is not to be used for evidentiary purposes.</w:t>
      </w:r>
    </w:p>
    <w:p w:rsidR="00496BDC" w:rsidP="002C316F" w14:paraId="56C21502" w14:textId="561C534E">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AE00FB">
        <w:rPr>
          <w:rFonts w:ascii="Calibri" w:eastAsia="Calibri" w:hAnsi="Calibri" w:cs="Calibri"/>
        </w:rPr>
        <w:t xml:space="preserve">ORR thanks the commenter for </w:t>
      </w:r>
      <w:r w:rsidR="00A41993">
        <w:rPr>
          <w:rFonts w:ascii="Calibri" w:eastAsia="Calibri" w:hAnsi="Calibri" w:cs="Calibri"/>
        </w:rPr>
        <w:t xml:space="preserve">sharing their concerns and recommendations. ORR notes that the form is already </w:t>
      </w:r>
      <w:r w:rsidR="00CD31D1">
        <w:rPr>
          <w:rFonts w:ascii="Calibri" w:eastAsia="Calibri" w:hAnsi="Calibri" w:cs="Calibri"/>
        </w:rPr>
        <w:t>extremely limited in scope</w:t>
      </w:r>
      <w:r w:rsidR="002721A9">
        <w:rPr>
          <w:rFonts w:ascii="Calibri" w:eastAsia="Calibri" w:hAnsi="Calibri" w:cs="Calibri"/>
        </w:rPr>
        <w:t xml:space="preserve">; </w:t>
      </w:r>
      <w:r w:rsidR="00E10A6B">
        <w:rPr>
          <w:rFonts w:ascii="Calibri" w:eastAsia="Calibri" w:hAnsi="Calibri" w:cs="Calibri"/>
        </w:rPr>
        <w:t xml:space="preserve">ORR </w:t>
      </w:r>
      <w:r w:rsidR="002721A9">
        <w:rPr>
          <w:rFonts w:ascii="Calibri" w:eastAsia="Calibri" w:hAnsi="Calibri" w:cs="Calibri"/>
        </w:rPr>
        <w:t xml:space="preserve">only </w:t>
      </w:r>
      <w:r w:rsidR="00E10A6B">
        <w:rPr>
          <w:rFonts w:ascii="Calibri" w:eastAsia="Calibri" w:hAnsi="Calibri" w:cs="Calibri"/>
        </w:rPr>
        <w:t xml:space="preserve">provides </w:t>
      </w:r>
      <w:r w:rsidR="002721A9">
        <w:rPr>
          <w:rFonts w:ascii="Calibri" w:eastAsia="Calibri" w:hAnsi="Calibri" w:cs="Calibri"/>
        </w:rPr>
        <w:t>the information necessary to ensure</w:t>
      </w:r>
      <w:r w:rsidR="00E10A6B">
        <w:rPr>
          <w:rFonts w:ascii="Calibri" w:eastAsia="Calibri" w:hAnsi="Calibri" w:cs="Calibri"/>
        </w:rPr>
        <w:t xml:space="preserve"> that EOIR has accurate information on the child’s case status in advance of the child’s immigration hearing. </w:t>
      </w:r>
      <w:r w:rsidR="009949E9">
        <w:rPr>
          <w:rFonts w:ascii="Calibri" w:eastAsia="Calibri" w:hAnsi="Calibri" w:cs="Calibri"/>
        </w:rPr>
        <w:t>ORR added a note on the form stating that it is not to be used for evidentiary purposes</w:t>
      </w:r>
      <w:r w:rsidR="00390A8F">
        <w:rPr>
          <w:rFonts w:ascii="Calibri" w:eastAsia="Calibri" w:hAnsi="Calibri" w:cs="Calibri"/>
        </w:rPr>
        <w:t xml:space="preserve"> and </w:t>
      </w:r>
      <w:r w:rsidR="007F04C5">
        <w:rPr>
          <w:rFonts w:ascii="Calibri" w:eastAsia="Calibri" w:hAnsi="Calibri" w:cs="Calibri"/>
        </w:rPr>
        <w:t xml:space="preserve">will take the commenter’s </w:t>
      </w:r>
      <w:r w:rsidR="009949E9">
        <w:rPr>
          <w:rFonts w:ascii="Calibri" w:eastAsia="Calibri" w:hAnsi="Calibri" w:cs="Calibri"/>
        </w:rPr>
        <w:t>other recommendations into consideration for future policymaking.</w:t>
      </w:r>
    </w:p>
    <w:p w:rsidR="00965496" w:rsidP="002C316F" w14:paraId="677FEDBB" w14:textId="77777777">
      <w:pPr>
        <w:spacing w:line="240" w:lineRule="auto"/>
        <w:rPr>
          <w:rFonts w:ascii="Calibri" w:eastAsia="Calibri" w:hAnsi="Calibri" w:cs="Calibri"/>
          <w:sz w:val="24"/>
          <w:szCs w:val="24"/>
          <w:lang w:val="en-US"/>
        </w:rPr>
      </w:pPr>
    </w:p>
    <w:p w:rsidR="00546A0E" w:rsidRPr="00E16E4E" w:rsidP="002C316F" w14:paraId="6EE36267" w14:textId="0588CDBB">
      <w:pPr>
        <w:pStyle w:val="ListParagraph"/>
        <w:numPr>
          <w:ilvl w:val="0"/>
          <w:numId w:val="24"/>
        </w:numPr>
        <w:spacing w:after="120"/>
        <w:ind w:left="360"/>
        <w:contextualSpacing w:val="0"/>
        <w:rPr>
          <w:rFonts w:ascii="Calibri" w:eastAsia="Calibri" w:hAnsi="Calibri" w:cs="Calibri"/>
        </w:rPr>
      </w:pPr>
      <w:r w:rsidRPr="00E16E4E">
        <w:rPr>
          <w:rFonts w:ascii="Calibri" w:eastAsia="Calibri" w:hAnsi="Calibri" w:cs="Calibri"/>
        </w:rPr>
        <w:t>One commenter, a non-profit law firm and legal service provider,</w:t>
      </w:r>
      <w:r w:rsidRPr="00E16E4E" w:rsidR="008457B5">
        <w:rPr>
          <w:rFonts w:ascii="Calibri" w:eastAsia="Calibri" w:hAnsi="Calibri" w:cs="Calibri"/>
        </w:rPr>
        <w:t xml:space="preserve"> recommended </w:t>
      </w:r>
      <w:r w:rsidRPr="00E16E4E">
        <w:rPr>
          <w:rFonts w:ascii="Calibri" w:eastAsia="Calibri" w:hAnsi="Calibri" w:cs="Calibri"/>
        </w:rPr>
        <w:t xml:space="preserve">that ORR include brief filing instructions on the form itself to ensure that relevant stakeholders are aware of the purpose and proper use of the </w:t>
      </w:r>
      <w:r w:rsidRPr="00E16E4E" w:rsidR="00E16E4E">
        <w:rPr>
          <w:rFonts w:ascii="Calibri" w:eastAsia="Calibri" w:hAnsi="Calibri" w:cs="Calibri"/>
        </w:rPr>
        <w:t>f</w:t>
      </w:r>
      <w:r w:rsidRPr="00E16E4E">
        <w:rPr>
          <w:rFonts w:ascii="Calibri" w:eastAsia="Calibri" w:hAnsi="Calibri" w:cs="Calibri"/>
        </w:rPr>
        <w:t xml:space="preserve">orm. </w:t>
      </w:r>
      <w:r w:rsidRPr="00E16E4E" w:rsidR="00E16E4E">
        <w:rPr>
          <w:rFonts w:ascii="Calibri" w:eastAsia="Calibri" w:hAnsi="Calibri" w:cs="Calibri"/>
        </w:rPr>
        <w:t>The commented specifically recommended the following</w:t>
      </w:r>
      <w:r w:rsidRPr="00E16E4E">
        <w:rPr>
          <w:rFonts w:ascii="Calibri" w:eastAsia="Calibri" w:hAnsi="Calibri" w:cs="Calibri"/>
        </w:rPr>
        <w:t xml:space="preserve"> introductory text:</w:t>
      </w:r>
    </w:p>
    <w:p w:rsidR="00526C41" w:rsidRPr="00E16E4E" w:rsidP="002C316F" w14:paraId="138B1B29" w14:textId="24430A26">
      <w:pPr>
        <w:pStyle w:val="ListParagraph"/>
        <w:spacing w:after="120"/>
        <w:ind w:left="360"/>
        <w:contextualSpacing w:val="0"/>
        <w:rPr>
          <w:rFonts w:ascii="Calibri" w:eastAsia="Calibri" w:hAnsi="Calibri" w:cs="Calibri"/>
          <w:i/>
          <w:iCs/>
        </w:rPr>
      </w:pPr>
      <w:r w:rsidRPr="00E16E4E">
        <w:rPr>
          <w:rFonts w:ascii="Calibri" w:eastAsia="Calibri" w:hAnsi="Calibri" w:cs="Calibri"/>
          <w:i/>
          <w:iCs/>
        </w:rPr>
        <w:t xml:space="preserve">“Instructions: This form should be completed by the Federal Field Specialist (FFS) or care provider and sent to the Executive Office for Immigration Review (“EOIR”) in advance of a child’s immigration court hearing. A copy of the form shall also be shared with the child’s legal service provider or attorney of record and child advocate (if applicable). The submission of this form shall not be considered evidence in the child’s removal </w:t>
      </w:r>
      <w:r w:rsidRPr="00E16E4E">
        <w:rPr>
          <w:rFonts w:ascii="Calibri" w:eastAsia="Calibri" w:hAnsi="Calibri" w:cs="Calibri"/>
          <w:i/>
          <w:iCs/>
        </w:rPr>
        <w:t>proceedings, and</w:t>
      </w:r>
      <w:r w:rsidRPr="00E16E4E">
        <w:rPr>
          <w:rFonts w:ascii="Calibri" w:eastAsia="Calibri" w:hAnsi="Calibri" w:cs="Calibri"/>
          <w:i/>
          <w:iCs/>
        </w:rPr>
        <w:t xml:space="preserve"> is being submitted for informational purposes related to the child’s custody status only.”</w:t>
      </w:r>
    </w:p>
    <w:p w:rsidR="00526C41" w:rsidP="002C316F" w14:paraId="5A9DA067" w14:textId="17B4C6D5">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186BB8">
        <w:rPr>
          <w:rFonts w:ascii="Calibri" w:eastAsia="Calibri" w:hAnsi="Calibri" w:cs="Calibri"/>
        </w:rPr>
        <w:t xml:space="preserve">ORR agrees that it would be helpful to include </w:t>
      </w:r>
      <w:r w:rsidR="0040117A">
        <w:rPr>
          <w:rFonts w:ascii="Calibri" w:eastAsia="Calibri" w:hAnsi="Calibri" w:cs="Calibri"/>
        </w:rPr>
        <w:t xml:space="preserve">introductory text in the form that includes its purpose and </w:t>
      </w:r>
      <w:r w:rsidR="007515E0">
        <w:rPr>
          <w:rFonts w:ascii="Calibri" w:eastAsia="Calibri" w:hAnsi="Calibri" w:cs="Calibri"/>
        </w:rPr>
        <w:t xml:space="preserve">brief </w:t>
      </w:r>
      <w:r w:rsidR="0040117A">
        <w:rPr>
          <w:rFonts w:ascii="Calibri" w:eastAsia="Calibri" w:hAnsi="Calibri" w:cs="Calibri"/>
        </w:rPr>
        <w:t xml:space="preserve">filing </w:t>
      </w:r>
      <w:r w:rsidR="0040117A">
        <w:rPr>
          <w:rFonts w:ascii="Calibri" w:eastAsia="Calibri" w:hAnsi="Calibri" w:cs="Calibri"/>
        </w:rPr>
        <w:t>instructions</w:t>
      </w:r>
      <w:r w:rsidR="007515E0">
        <w:rPr>
          <w:rFonts w:ascii="Calibri" w:eastAsia="Calibri" w:hAnsi="Calibri" w:cs="Calibri"/>
        </w:rPr>
        <w:t xml:space="preserve"> and </w:t>
      </w:r>
      <w:r w:rsidR="00542E55">
        <w:rPr>
          <w:rFonts w:ascii="Calibri" w:eastAsia="Calibri" w:hAnsi="Calibri" w:cs="Calibri"/>
        </w:rPr>
        <w:t>ORR has</w:t>
      </w:r>
      <w:r w:rsidR="00B54813">
        <w:rPr>
          <w:rFonts w:ascii="Calibri" w:eastAsia="Calibri" w:hAnsi="Calibri" w:cs="Calibri"/>
        </w:rPr>
        <w:t xml:space="preserve"> </w:t>
      </w:r>
      <w:r w:rsidR="007515E0">
        <w:rPr>
          <w:rFonts w:ascii="Calibri" w:eastAsia="Calibri" w:hAnsi="Calibri" w:cs="Calibri"/>
        </w:rPr>
        <w:t>updated the form accordingly</w:t>
      </w:r>
      <w:r w:rsidR="0040117A">
        <w:rPr>
          <w:rFonts w:ascii="Calibri" w:eastAsia="Calibri" w:hAnsi="Calibri" w:cs="Calibri"/>
        </w:rPr>
        <w:t>.</w:t>
      </w:r>
      <w:r w:rsidR="007515E0">
        <w:rPr>
          <w:rFonts w:ascii="Calibri" w:eastAsia="Calibri" w:hAnsi="Calibri" w:cs="Calibri"/>
        </w:rPr>
        <w:t xml:space="preserve"> ORR also included</w:t>
      </w:r>
      <w:r w:rsidR="0040117A">
        <w:rPr>
          <w:rFonts w:ascii="Calibri" w:eastAsia="Calibri" w:hAnsi="Calibri" w:cs="Calibri"/>
        </w:rPr>
        <w:t xml:space="preserve"> </w:t>
      </w:r>
      <w:r w:rsidR="00A540F0">
        <w:rPr>
          <w:rFonts w:ascii="Calibri" w:eastAsia="Calibri" w:hAnsi="Calibri" w:cs="Calibri"/>
        </w:rPr>
        <w:t>language stating that the form is not to be used for evidentiary purposes.</w:t>
      </w:r>
      <w:r w:rsidR="0078340A">
        <w:rPr>
          <w:rFonts w:ascii="Calibri" w:eastAsia="Calibri" w:hAnsi="Calibri" w:cs="Calibri"/>
        </w:rPr>
        <w:t xml:space="preserve"> However, ORR notes that the decision on what documentation may be considered evidence it ultimately </w:t>
      </w:r>
      <w:r w:rsidR="002454E8">
        <w:rPr>
          <w:rFonts w:ascii="Calibri" w:eastAsia="Calibri" w:hAnsi="Calibri" w:cs="Calibri"/>
        </w:rPr>
        <w:t xml:space="preserve">at the discretion of the immigration judge regardless of instructions included </w:t>
      </w:r>
      <w:r w:rsidR="00653E74">
        <w:rPr>
          <w:rFonts w:ascii="Calibri" w:eastAsia="Calibri" w:hAnsi="Calibri" w:cs="Calibri"/>
        </w:rPr>
        <w:t xml:space="preserve">in the form. </w:t>
      </w:r>
    </w:p>
    <w:p w:rsidR="00496BDC" w:rsidP="002C316F" w14:paraId="0A4604E4" w14:textId="77777777">
      <w:pPr>
        <w:spacing w:line="240" w:lineRule="auto"/>
        <w:rPr>
          <w:rFonts w:ascii="Calibri" w:eastAsia="Calibri" w:hAnsi="Calibri" w:cs="Calibri"/>
          <w:sz w:val="24"/>
          <w:szCs w:val="24"/>
          <w:lang w:val="en-US"/>
        </w:rPr>
      </w:pPr>
    </w:p>
    <w:p w:rsidR="00526C41" w:rsidRPr="00BD3ED5" w:rsidP="002C316F" w14:paraId="0F0C81E7" w14:textId="54BD0263">
      <w:pPr>
        <w:pStyle w:val="ListParagraph"/>
        <w:numPr>
          <w:ilvl w:val="0"/>
          <w:numId w:val="24"/>
        </w:numPr>
        <w:spacing w:after="120"/>
        <w:ind w:left="360"/>
        <w:contextualSpacing w:val="0"/>
        <w:rPr>
          <w:rFonts w:ascii="Calibri" w:eastAsia="Calibri" w:hAnsi="Calibri" w:cs="Calibri"/>
        </w:rPr>
      </w:pPr>
      <w:r>
        <w:rPr>
          <w:rFonts w:ascii="Calibri" w:eastAsia="Calibri" w:hAnsi="Calibri" w:cs="Calibri"/>
        </w:rPr>
        <w:t>One commenter, a non-profit law firm and legal service provider,</w:t>
      </w:r>
      <w:r w:rsidR="00441D1E">
        <w:rPr>
          <w:rFonts w:ascii="Calibri" w:eastAsia="Calibri" w:hAnsi="Calibri" w:cs="Calibri"/>
        </w:rPr>
        <w:t xml:space="preserve"> </w:t>
      </w:r>
      <w:r w:rsidRPr="00441D1E" w:rsidR="00441D1E">
        <w:rPr>
          <w:rFonts w:ascii="Calibri" w:eastAsia="Calibri" w:hAnsi="Calibri" w:cs="Calibri"/>
        </w:rPr>
        <w:t>commend</w:t>
      </w:r>
      <w:r w:rsidR="00441D1E">
        <w:rPr>
          <w:rFonts w:ascii="Calibri" w:eastAsia="Calibri" w:hAnsi="Calibri" w:cs="Calibri"/>
        </w:rPr>
        <w:t>ed</w:t>
      </w:r>
      <w:r w:rsidRPr="00441D1E" w:rsidR="00441D1E">
        <w:rPr>
          <w:rFonts w:ascii="Calibri" w:eastAsia="Calibri" w:hAnsi="Calibri" w:cs="Calibri"/>
        </w:rPr>
        <w:t xml:space="preserve"> ORR for noting, in the introductory text to the Proposed Information Collection, that the form (if implemented) should be provided to the child’s </w:t>
      </w:r>
      <w:r w:rsidR="00B71BDE">
        <w:rPr>
          <w:rFonts w:ascii="Calibri" w:eastAsia="Calibri" w:hAnsi="Calibri" w:cs="Calibri"/>
        </w:rPr>
        <w:t>legal service provider</w:t>
      </w:r>
      <w:r w:rsidRPr="00441D1E" w:rsidR="00441D1E">
        <w:rPr>
          <w:rFonts w:ascii="Calibri" w:eastAsia="Calibri" w:hAnsi="Calibri" w:cs="Calibri"/>
        </w:rPr>
        <w:t xml:space="preserve"> </w:t>
      </w:r>
      <w:r w:rsidR="00B71BDE">
        <w:rPr>
          <w:rFonts w:ascii="Calibri" w:eastAsia="Calibri" w:hAnsi="Calibri" w:cs="Calibri"/>
        </w:rPr>
        <w:t xml:space="preserve">(LSP) </w:t>
      </w:r>
      <w:r w:rsidRPr="00441D1E" w:rsidR="00441D1E">
        <w:rPr>
          <w:rFonts w:ascii="Calibri" w:eastAsia="Calibri" w:hAnsi="Calibri" w:cs="Calibri"/>
        </w:rPr>
        <w:t xml:space="preserve">in advance of or in conjunction with any submission. </w:t>
      </w:r>
      <w:r w:rsidR="00B71BDE">
        <w:rPr>
          <w:rFonts w:ascii="Calibri" w:eastAsia="Calibri" w:hAnsi="Calibri" w:cs="Calibri"/>
        </w:rPr>
        <w:t xml:space="preserve">The commenter </w:t>
      </w:r>
      <w:r w:rsidRPr="00441D1E" w:rsidR="00441D1E">
        <w:rPr>
          <w:rFonts w:ascii="Calibri" w:eastAsia="Calibri" w:hAnsi="Calibri" w:cs="Calibri"/>
        </w:rPr>
        <w:t>recommend</w:t>
      </w:r>
      <w:r w:rsidR="00B71BDE">
        <w:rPr>
          <w:rFonts w:ascii="Calibri" w:eastAsia="Calibri" w:hAnsi="Calibri" w:cs="Calibri"/>
        </w:rPr>
        <w:t>ed</w:t>
      </w:r>
      <w:r w:rsidRPr="00441D1E" w:rsidR="00441D1E">
        <w:rPr>
          <w:rFonts w:ascii="Calibri" w:eastAsia="Calibri" w:hAnsi="Calibri" w:cs="Calibri"/>
        </w:rPr>
        <w:t xml:space="preserve"> that ORR promulgate policy requiring that the FFS and local LSP come to a written agreement determining the method by which the form should be shared, and outlining the steps an LSP can take to request a copy on an expedited basis if one is not provided.</w:t>
      </w:r>
    </w:p>
    <w:p w:rsidR="00B9752A" w:rsidP="00866B34" w14:paraId="5B5E981C" w14:textId="7D5E4B19">
      <w:pPr>
        <w:pStyle w:val="ListParagraph"/>
        <w:spacing w:after="120"/>
        <w:ind w:left="360"/>
        <w:contextualSpacing w:val="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sidR="00A96AF2">
        <w:rPr>
          <w:rFonts w:ascii="Calibri" w:eastAsia="Calibri" w:hAnsi="Calibri" w:cs="Calibri"/>
        </w:rPr>
        <w:t>This comment relates to underlying policy and not the information collection itself.</w:t>
      </w:r>
      <w:r w:rsidR="00DA0ABF">
        <w:rPr>
          <w:rFonts w:ascii="Calibri" w:eastAsia="Calibri" w:hAnsi="Calibri" w:cs="Calibri"/>
        </w:rPr>
        <w:t xml:space="preserve"> ORR thanks the commenter for their recommendation and will take it into consideration </w:t>
      </w:r>
      <w:r w:rsidR="002A6537">
        <w:rPr>
          <w:rFonts w:ascii="Calibri" w:eastAsia="Calibri" w:hAnsi="Calibri" w:cs="Calibri"/>
        </w:rPr>
        <w:t>for future policymaking.</w:t>
      </w:r>
      <w:r w:rsidR="003F0528">
        <w:rPr>
          <w:rFonts w:ascii="Calibri" w:eastAsia="Calibri" w:hAnsi="Calibri" w:cs="Calibri"/>
        </w:rPr>
        <w:t xml:space="preserve"> </w:t>
      </w:r>
    </w:p>
    <w:p w:rsidR="00BF2AA6" w:rsidP="00CB14CD" w14:paraId="7CF9BAD7" w14:textId="0D3C97A6">
      <w:pPr>
        <w:pStyle w:val="ListParagraph"/>
        <w:ind w:left="360"/>
        <w:rPr>
          <w:rFonts w:ascii="Calibri" w:eastAsia="Calibri" w:hAnsi="Calibri" w:cs="Calibri"/>
        </w:rPr>
      </w:pPr>
      <w:r>
        <w:rPr>
          <w:rFonts w:ascii="Calibri" w:eastAsia="Calibri" w:hAnsi="Calibri" w:cs="Calibri"/>
        </w:rPr>
        <w:t xml:space="preserve">ORR also clarifies that </w:t>
      </w:r>
      <w:r w:rsidR="000C0F89">
        <w:rPr>
          <w:rFonts w:ascii="Calibri" w:eastAsia="Calibri" w:hAnsi="Calibri" w:cs="Calibri"/>
        </w:rPr>
        <w:t xml:space="preserve">the introductory text </w:t>
      </w:r>
      <w:r w:rsidR="003B0CC6">
        <w:rPr>
          <w:rFonts w:ascii="Calibri" w:eastAsia="Calibri" w:hAnsi="Calibri" w:cs="Calibri"/>
        </w:rPr>
        <w:t xml:space="preserve">to the </w:t>
      </w:r>
      <w:r w:rsidR="00DD2130">
        <w:rPr>
          <w:rFonts w:ascii="Calibri" w:eastAsia="Calibri" w:hAnsi="Calibri" w:cs="Calibri"/>
        </w:rPr>
        <w:t>p</w:t>
      </w:r>
      <w:r w:rsidR="003B0CC6">
        <w:rPr>
          <w:rFonts w:ascii="Calibri" w:eastAsia="Calibri" w:hAnsi="Calibri" w:cs="Calibri"/>
        </w:rPr>
        <w:t xml:space="preserve">roposed </w:t>
      </w:r>
      <w:r w:rsidR="00DD2130">
        <w:rPr>
          <w:rFonts w:ascii="Calibri" w:eastAsia="Calibri" w:hAnsi="Calibri" w:cs="Calibri"/>
        </w:rPr>
        <w:t>i</w:t>
      </w:r>
      <w:r w:rsidR="003B0CC6">
        <w:rPr>
          <w:rFonts w:ascii="Calibri" w:eastAsia="Calibri" w:hAnsi="Calibri" w:cs="Calibri"/>
        </w:rPr>
        <w:t xml:space="preserve">nformation collection </w:t>
      </w:r>
      <w:r w:rsidR="000C0F89">
        <w:rPr>
          <w:rFonts w:ascii="Calibri" w:eastAsia="Calibri" w:hAnsi="Calibri" w:cs="Calibri"/>
        </w:rPr>
        <w:t>stated th</w:t>
      </w:r>
      <w:r w:rsidR="009511C0">
        <w:rPr>
          <w:rFonts w:ascii="Calibri" w:eastAsia="Calibri" w:hAnsi="Calibri" w:cs="Calibri"/>
        </w:rPr>
        <w:t>at a copy of the form is shared with the child’s LSP</w:t>
      </w:r>
      <w:r w:rsidR="00A55ED0">
        <w:rPr>
          <w:rFonts w:ascii="Calibri" w:eastAsia="Calibri" w:hAnsi="Calibri" w:cs="Calibri"/>
        </w:rPr>
        <w:t xml:space="preserve"> and child advocate (if applicable</w:t>
      </w:r>
      <w:r w:rsidR="00B9752A">
        <w:rPr>
          <w:rFonts w:ascii="Calibri" w:eastAsia="Calibri" w:hAnsi="Calibri" w:cs="Calibri"/>
        </w:rPr>
        <w:t>) but</w:t>
      </w:r>
      <w:r w:rsidR="00A55ED0">
        <w:rPr>
          <w:rFonts w:ascii="Calibri" w:eastAsia="Calibri" w:hAnsi="Calibri" w:cs="Calibri"/>
        </w:rPr>
        <w:t xml:space="preserve"> did not </w:t>
      </w:r>
      <w:r w:rsidR="00485D9A">
        <w:rPr>
          <w:rFonts w:ascii="Calibri" w:eastAsia="Calibri" w:hAnsi="Calibri" w:cs="Calibri"/>
        </w:rPr>
        <w:t xml:space="preserve">specifically </w:t>
      </w:r>
      <w:r w:rsidR="001E5080">
        <w:rPr>
          <w:rFonts w:ascii="Calibri" w:eastAsia="Calibri" w:hAnsi="Calibri" w:cs="Calibri"/>
        </w:rPr>
        <w:t xml:space="preserve">state that it is shared in advance of or in conjunction </w:t>
      </w:r>
      <w:r w:rsidR="00B9752A">
        <w:rPr>
          <w:rFonts w:ascii="Calibri" w:eastAsia="Calibri" w:hAnsi="Calibri" w:cs="Calibri"/>
        </w:rPr>
        <w:t>with the submission. Typically</w:t>
      </w:r>
      <w:r w:rsidR="009A0044">
        <w:rPr>
          <w:rFonts w:ascii="Calibri" w:eastAsia="Calibri" w:hAnsi="Calibri" w:cs="Calibri"/>
        </w:rPr>
        <w:t xml:space="preserve">, </w:t>
      </w:r>
      <w:r w:rsidR="00E8431C">
        <w:rPr>
          <w:rFonts w:ascii="Calibri" w:eastAsia="Calibri" w:hAnsi="Calibri" w:cs="Calibri"/>
        </w:rPr>
        <w:t>the form is shared in conjunction or shortly after submission. ORR</w:t>
      </w:r>
      <w:r w:rsidR="0014671C">
        <w:rPr>
          <w:rFonts w:ascii="Calibri" w:eastAsia="Calibri" w:hAnsi="Calibri" w:cs="Calibri"/>
        </w:rPr>
        <w:t xml:space="preserve"> is not able to provide a copy of the form in advance of submission</w:t>
      </w:r>
      <w:r w:rsidR="00E34600">
        <w:rPr>
          <w:rFonts w:ascii="Calibri" w:eastAsia="Calibri" w:hAnsi="Calibri" w:cs="Calibri"/>
        </w:rPr>
        <w:t xml:space="preserve"> nor is not feasible to require that the FFS and local LSP come to a written agreement determining the method by which the form should be share. </w:t>
      </w:r>
      <w:r w:rsidR="00CB14CD">
        <w:rPr>
          <w:rFonts w:ascii="Calibri" w:eastAsia="Calibri" w:hAnsi="Calibri" w:cs="Calibri"/>
        </w:rPr>
        <w:t>Such processes would be inefficient and</w:t>
      </w:r>
      <w:r w:rsidR="00BE7287">
        <w:rPr>
          <w:rFonts w:ascii="Calibri" w:eastAsia="Calibri" w:hAnsi="Calibri" w:cs="Calibri"/>
        </w:rPr>
        <w:t xml:space="preserve"> hinder ORR from </w:t>
      </w:r>
      <w:r w:rsidR="009227E3">
        <w:rPr>
          <w:rFonts w:ascii="Calibri" w:eastAsia="Calibri" w:hAnsi="Calibri" w:cs="Calibri"/>
        </w:rPr>
        <w:t xml:space="preserve">providing </w:t>
      </w:r>
      <w:r w:rsidR="002312EB">
        <w:rPr>
          <w:rFonts w:ascii="Calibri" w:eastAsia="Calibri" w:hAnsi="Calibri" w:cs="Calibri"/>
        </w:rPr>
        <w:t xml:space="preserve">information to EOIR in a timely manner. However, ORR will consider </w:t>
      </w:r>
      <w:r>
        <w:rPr>
          <w:rFonts w:ascii="Calibri" w:eastAsia="Calibri" w:hAnsi="Calibri" w:cs="Calibri"/>
        </w:rPr>
        <w:t>requiring that the form be shared in conjunction with submission for future policymaking.</w:t>
      </w:r>
      <w:r w:rsidR="00A56E73">
        <w:rPr>
          <w:rFonts w:ascii="Calibri" w:eastAsia="Calibri" w:hAnsi="Calibri" w:cs="Calibri"/>
        </w:rPr>
        <w:t xml:space="preserve"> </w:t>
      </w:r>
    </w:p>
    <w:p w:rsidR="00526C41" w:rsidP="002C316F" w14:paraId="1CA55DCF" w14:textId="77777777">
      <w:pPr>
        <w:spacing w:line="240" w:lineRule="auto"/>
        <w:rPr>
          <w:rFonts w:ascii="Calibri" w:eastAsia="Calibri" w:hAnsi="Calibri" w:cs="Calibri"/>
          <w:sz w:val="24"/>
          <w:szCs w:val="24"/>
          <w:lang w:val="en-US"/>
        </w:rPr>
      </w:pPr>
    </w:p>
    <w:p w:rsidR="00526C41" w:rsidP="002C316F" w14:paraId="798D4257" w14:textId="77777777">
      <w:pPr>
        <w:spacing w:line="240" w:lineRule="auto"/>
        <w:rPr>
          <w:rFonts w:ascii="Calibri" w:eastAsia="Calibri" w:hAnsi="Calibri" w:cs="Calibri"/>
          <w:sz w:val="24"/>
          <w:szCs w:val="24"/>
          <w:lang w:val="en-US"/>
        </w:rPr>
      </w:pPr>
    </w:p>
    <w:p w:rsidR="00496BDC" w:rsidRPr="0082202D" w:rsidP="002C316F" w14:paraId="07B6BE7F" w14:textId="4DB4E55D">
      <w:pPr>
        <w:spacing w:line="240" w:lineRule="auto"/>
        <w:rPr>
          <w:rFonts w:ascii="Calibri" w:eastAsia="Calibri" w:hAnsi="Calibri" w:cs="Calibri"/>
          <w:b/>
          <w:bCs/>
          <w:sz w:val="24"/>
          <w:szCs w:val="24"/>
        </w:rPr>
      </w:pPr>
      <w:r w:rsidRPr="07BA7626">
        <w:rPr>
          <w:rFonts w:ascii="Calibri" w:eastAsia="Calibri" w:hAnsi="Calibri" w:cs="Calibri"/>
          <w:b/>
          <w:bCs/>
          <w:sz w:val="28"/>
          <w:szCs w:val="28"/>
        </w:rPr>
        <w:t>Recommended States List (Form L-11)</w:t>
      </w:r>
    </w:p>
    <w:p w:rsidR="00496BDC" w:rsidRPr="0082202D" w:rsidP="002C316F" w14:paraId="08B6D10D" w14:textId="77777777">
      <w:pPr>
        <w:spacing w:line="240" w:lineRule="auto"/>
        <w:rPr>
          <w:rFonts w:ascii="Calibri" w:eastAsia="Calibri" w:hAnsi="Calibri" w:cs="Calibri"/>
          <w:b/>
          <w:bCs/>
          <w:sz w:val="24"/>
          <w:szCs w:val="24"/>
        </w:rPr>
      </w:pPr>
    </w:p>
    <w:p w:rsidR="00496BDC" w:rsidRPr="00BD3ED5" w:rsidP="00866B34" w14:paraId="687E9B10" w14:textId="357C4858">
      <w:pPr>
        <w:pStyle w:val="ListParagraph"/>
        <w:numPr>
          <w:ilvl w:val="0"/>
          <w:numId w:val="25"/>
        </w:numPr>
        <w:spacing w:after="120"/>
        <w:ind w:left="360"/>
        <w:contextualSpacing w:val="0"/>
        <w:rPr>
          <w:rFonts w:ascii="Calibri" w:eastAsia="Calibri" w:hAnsi="Calibri" w:cs="Calibri"/>
        </w:rPr>
      </w:pPr>
      <w:r w:rsidRPr="07BA7626">
        <w:rPr>
          <w:rFonts w:ascii="Calibri" w:eastAsia="Calibri" w:hAnsi="Calibri" w:cs="Calibri"/>
        </w:rPr>
        <w:t xml:space="preserve">One commenter, </w:t>
      </w:r>
      <w:r w:rsidRPr="07BA7626" w:rsidR="005E72D7">
        <w:rPr>
          <w:rFonts w:ascii="Calibri" w:eastAsia="Calibri" w:hAnsi="Calibri" w:cs="Calibri"/>
        </w:rPr>
        <w:t>a non-profit legal service provider</w:t>
      </w:r>
      <w:r w:rsidRPr="07BA7626" w:rsidR="008A704C">
        <w:rPr>
          <w:rFonts w:ascii="Calibri" w:eastAsia="Calibri" w:hAnsi="Calibri" w:cs="Calibri"/>
        </w:rPr>
        <w:t xml:space="preserve">, </w:t>
      </w:r>
      <w:r w:rsidRPr="07BA7626" w:rsidR="00C01F84">
        <w:rPr>
          <w:rFonts w:ascii="Calibri" w:eastAsia="Calibri" w:hAnsi="Calibri" w:cs="Calibri"/>
        </w:rPr>
        <w:t>noted</w:t>
      </w:r>
      <w:r w:rsidRPr="07BA7626" w:rsidR="00CC4CA1">
        <w:rPr>
          <w:rFonts w:ascii="Calibri" w:eastAsia="Calibri" w:hAnsi="Calibri" w:cs="Calibri"/>
        </w:rPr>
        <w:t xml:space="preserve"> because ORR sometimes opens/closes long-term foster care </w:t>
      </w:r>
      <w:r w:rsidRPr="07BA7626" w:rsidR="00BF2D46">
        <w:rPr>
          <w:rFonts w:ascii="Calibri" w:eastAsia="Calibri" w:hAnsi="Calibri" w:cs="Calibri"/>
        </w:rPr>
        <w:t xml:space="preserve">(LTFC) </w:t>
      </w:r>
      <w:r w:rsidRPr="07BA7626" w:rsidR="00CC4CA1">
        <w:rPr>
          <w:rFonts w:ascii="Calibri" w:eastAsia="Calibri" w:hAnsi="Calibri" w:cs="Calibri"/>
        </w:rPr>
        <w:t xml:space="preserve">programs </w:t>
      </w:r>
      <w:r w:rsidRPr="07BA7626" w:rsidR="00B154D3">
        <w:rPr>
          <w:rFonts w:ascii="Calibri" w:eastAsia="Calibri" w:hAnsi="Calibri" w:cs="Calibri"/>
        </w:rPr>
        <w:t>w</w:t>
      </w:r>
      <w:r w:rsidRPr="07BA7626" w:rsidR="00CC4CA1">
        <w:rPr>
          <w:rFonts w:ascii="Calibri" w:eastAsia="Calibri" w:hAnsi="Calibri" w:cs="Calibri"/>
        </w:rPr>
        <w:t xml:space="preserve">ith little notice, the </w:t>
      </w:r>
      <w:r w:rsidRPr="07BA7626" w:rsidR="00B61EE4">
        <w:rPr>
          <w:rFonts w:ascii="Calibri" w:eastAsia="Calibri" w:hAnsi="Calibri" w:cs="Calibri"/>
        </w:rPr>
        <w:t xml:space="preserve">first, second, third, fourth, and fifth preference </w:t>
      </w:r>
      <w:r w:rsidRPr="07BA7626" w:rsidR="00B154D3">
        <w:rPr>
          <w:rFonts w:ascii="Calibri" w:eastAsia="Calibri" w:hAnsi="Calibri" w:cs="Calibri"/>
        </w:rPr>
        <w:t>dropdown menu options</w:t>
      </w:r>
      <w:r w:rsidRPr="07BA7626" w:rsidR="00B61396">
        <w:rPr>
          <w:rFonts w:ascii="Calibri" w:eastAsia="Calibri" w:hAnsi="Calibri" w:cs="Calibri"/>
        </w:rPr>
        <w:t xml:space="preserve"> </w:t>
      </w:r>
      <w:r w:rsidRPr="07BA7626" w:rsidR="00C01F84">
        <w:rPr>
          <w:rFonts w:ascii="Calibri" w:eastAsia="Calibri" w:hAnsi="Calibri" w:cs="Calibri"/>
        </w:rPr>
        <w:t xml:space="preserve">must be amendable </w:t>
      </w:r>
      <w:r w:rsidRPr="07BA7626" w:rsidR="00300641">
        <w:rPr>
          <w:rFonts w:ascii="Calibri" w:eastAsia="Calibri" w:hAnsi="Calibri" w:cs="Calibri"/>
        </w:rPr>
        <w:t>to reflect current LTFC</w:t>
      </w:r>
      <w:r w:rsidRPr="07BA7626" w:rsidR="00C01F84">
        <w:rPr>
          <w:rFonts w:ascii="Calibri" w:eastAsia="Calibri" w:hAnsi="Calibri" w:cs="Calibri"/>
        </w:rPr>
        <w:t xml:space="preserve"> locations without further </w:t>
      </w:r>
      <w:r w:rsidRPr="07BA7626" w:rsidR="00766C78">
        <w:rPr>
          <w:rFonts w:ascii="Calibri" w:eastAsia="Calibri" w:hAnsi="Calibri" w:cs="Calibri"/>
        </w:rPr>
        <w:t>Office of Management and Budget (</w:t>
      </w:r>
      <w:r w:rsidRPr="07BA7626" w:rsidR="00C01F84">
        <w:rPr>
          <w:rFonts w:ascii="Calibri" w:eastAsia="Calibri" w:hAnsi="Calibri" w:cs="Calibri"/>
        </w:rPr>
        <w:t>OMB</w:t>
      </w:r>
      <w:r w:rsidRPr="07BA7626" w:rsidR="00766C78">
        <w:rPr>
          <w:rFonts w:ascii="Calibri" w:eastAsia="Calibri" w:hAnsi="Calibri" w:cs="Calibri"/>
        </w:rPr>
        <w:t>)</w:t>
      </w:r>
      <w:r w:rsidRPr="07BA7626" w:rsidR="00C01F84">
        <w:rPr>
          <w:rFonts w:ascii="Calibri" w:eastAsia="Calibri" w:hAnsi="Calibri" w:cs="Calibri"/>
        </w:rPr>
        <w:t xml:space="preserve"> approval</w:t>
      </w:r>
      <w:r w:rsidR="00300641">
        <w:t xml:space="preserve"> </w:t>
      </w:r>
      <w:r w:rsidRPr="07BA7626" w:rsidR="00300641">
        <w:rPr>
          <w:rFonts w:ascii="Calibri" w:eastAsia="Calibri" w:hAnsi="Calibri" w:cs="Calibri"/>
        </w:rPr>
        <w:t>to avoid any undue delay or confusion that may compromise a child’s placement in LTFC.</w:t>
      </w:r>
    </w:p>
    <w:p w:rsidR="00496BDC" w:rsidP="002C316F" w14:paraId="5C0FAF9E" w14:textId="4B1D44AB">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1E31FC">
        <w:rPr>
          <w:rFonts w:ascii="Calibri" w:eastAsia="Calibri" w:hAnsi="Calibri" w:cs="Calibri"/>
        </w:rPr>
        <w:t>In its submission to OMB, ORR will request</w:t>
      </w:r>
      <w:r w:rsidR="003D7668">
        <w:rPr>
          <w:rFonts w:ascii="Calibri" w:eastAsia="Calibri" w:hAnsi="Calibri" w:cs="Calibri"/>
        </w:rPr>
        <w:t xml:space="preserve"> it be allowed to update </w:t>
      </w:r>
      <w:r w:rsidRPr="00DC1FD4" w:rsidR="00DC1FD4">
        <w:rPr>
          <w:rFonts w:ascii="Calibri" w:eastAsia="Calibri" w:hAnsi="Calibri" w:cs="Calibri"/>
        </w:rPr>
        <w:t xml:space="preserve">the dropdown </w:t>
      </w:r>
      <w:r w:rsidR="003D7668">
        <w:rPr>
          <w:rFonts w:ascii="Calibri" w:eastAsia="Calibri" w:hAnsi="Calibri" w:cs="Calibri"/>
        </w:rPr>
        <w:t>to align with</w:t>
      </w:r>
      <w:r w:rsidRPr="00DC1FD4" w:rsidR="00DC1FD4">
        <w:rPr>
          <w:rFonts w:ascii="Calibri" w:eastAsia="Calibri" w:hAnsi="Calibri" w:cs="Calibri"/>
        </w:rPr>
        <w:t xml:space="preserve"> current care provider locations</w:t>
      </w:r>
      <w:r w:rsidR="003D7668">
        <w:rPr>
          <w:rFonts w:ascii="Calibri" w:eastAsia="Calibri" w:hAnsi="Calibri" w:cs="Calibri"/>
        </w:rPr>
        <w:t xml:space="preserve"> without </w:t>
      </w:r>
      <w:r w:rsidR="00A63C9F">
        <w:rPr>
          <w:rFonts w:ascii="Calibri" w:eastAsia="Calibri" w:hAnsi="Calibri" w:cs="Calibri"/>
        </w:rPr>
        <w:t>seeking additional</w:t>
      </w:r>
      <w:r w:rsidR="00F21453">
        <w:rPr>
          <w:rFonts w:ascii="Calibri" w:eastAsia="Calibri" w:hAnsi="Calibri" w:cs="Calibri"/>
        </w:rPr>
        <w:t xml:space="preserve"> approval from OMB</w:t>
      </w:r>
      <w:r w:rsidRPr="00DC1FD4" w:rsidR="00DC1FD4">
        <w:rPr>
          <w:rFonts w:ascii="Calibri" w:eastAsia="Calibri" w:hAnsi="Calibri" w:cs="Calibri"/>
        </w:rPr>
        <w:t xml:space="preserve">. </w:t>
      </w:r>
    </w:p>
    <w:p w:rsidR="00496BDC" w:rsidP="002C316F" w14:paraId="095E74E2" w14:textId="77777777">
      <w:pPr>
        <w:spacing w:line="240" w:lineRule="auto"/>
        <w:rPr>
          <w:rFonts w:ascii="Calibri" w:eastAsia="Calibri" w:hAnsi="Calibri" w:cs="Calibri"/>
          <w:sz w:val="24"/>
          <w:szCs w:val="24"/>
          <w:lang w:val="en-US"/>
        </w:rPr>
      </w:pPr>
    </w:p>
    <w:p w:rsidR="00482F1C" w:rsidRPr="00BD3ED5" w:rsidP="002C316F" w14:paraId="268DCC78" w14:textId="76B08403">
      <w:pPr>
        <w:pStyle w:val="ListParagraph"/>
        <w:numPr>
          <w:ilvl w:val="0"/>
          <w:numId w:val="25"/>
        </w:numPr>
        <w:spacing w:after="120"/>
        <w:ind w:left="360"/>
        <w:contextualSpacing w:val="0"/>
        <w:rPr>
          <w:rFonts w:ascii="Calibri" w:eastAsia="Calibri" w:hAnsi="Calibri" w:cs="Calibri"/>
        </w:rPr>
      </w:pPr>
      <w:r>
        <w:rPr>
          <w:rFonts w:ascii="Calibri" w:eastAsia="Calibri" w:hAnsi="Calibri" w:cs="Calibri"/>
        </w:rPr>
        <w:t xml:space="preserve">One commenter, a </w:t>
      </w:r>
      <w:r w:rsidRPr="002C0700">
        <w:rPr>
          <w:rFonts w:ascii="Calibri" w:eastAsia="Calibri" w:hAnsi="Calibri" w:cs="Calibri"/>
        </w:rPr>
        <w:t>non-profit legal services</w:t>
      </w:r>
      <w:r w:rsidR="004A48F0">
        <w:rPr>
          <w:rFonts w:ascii="Calibri" w:eastAsia="Calibri" w:hAnsi="Calibri" w:cs="Calibri"/>
        </w:rPr>
        <w:t xml:space="preserve"> provider, </w:t>
      </w:r>
      <w:r w:rsidRPr="005B20F3" w:rsidR="005B20F3">
        <w:rPr>
          <w:rFonts w:ascii="Calibri" w:eastAsia="Calibri" w:hAnsi="Calibri" w:cs="Calibri"/>
        </w:rPr>
        <w:t>urge</w:t>
      </w:r>
      <w:r w:rsidR="007951C7">
        <w:rPr>
          <w:rFonts w:ascii="Calibri" w:eastAsia="Calibri" w:hAnsi="Calibri" w:cs="Calibri"/>
        </w:rPr>
        <w:t>d</w:t>
      </w:r>
      <w:r w:rsidRPr="005B20F3" w:rsidR="005B20F3">
        <w:rPr>
          <w:rFonts w:ascii="Calibri" w:eastAsia="Calibri" w:hAnsi="Calibri" w:cs="Calibri"/>
        </w:rPr>
        <w:t xml:space="preserve"> ORR to rescind the Recommended States List </w:t>
      </w:r>
      <w:r w:rsidR="009102FF">
        <w:rPr>
          <w:rFonts w:ascii="Calibri" w:eastAsia="Calibri" w:hAnsi="Calibri" w:cs="Calibri"/>
        </w:rPr>
        <w:t xml:space="preserve">(RSL) </w:t>
      </w:r>
      <w:r w:rsidR="007951C7">
        <w:rPr>
          <w:rFonts w:ascii="Calibri" w:eastAsia="Calibri" w:hAnsi="Calibri" w:cs="Calibri"/>
        </w:rPr>
        <w:t>p</w:t>
      </w:r>
      <w:r w:rsidRPr="005B20F3" w:rsidR="005B20F3">
        <w:rPr>
          <w:rFonts w:ascii="Calibri" w:eastAsia="Calibri" w:hAnsi="Calibri" w:cs="Calibri"/>
        </w:rPr>
        <w:t xml:space="preserve">rocess and </w:t>
      </w:r>
      <w:r w:rsidR="007951C7">
        <w:rPr>
          <w:rFonts w:ascii="Calibri" w:eastAsia="Calibri" w:hAnsi="Calibri" w:cs="Calibri"/>
        </w:rPr>
        <w:t>p</w:t>
      </w:r>
      <w:r w:rsidRPr="005B20F3" w:rsidR="005B20F3">
        <w:rPr>
          <w:rFonts w:ascii="Calibri" w:eastAsia="Calibri" w:hAnsi="Calibri" w:cs="Calibri"/>
        </w:rPr>
        <w:t xml:space="preserve">roposed </w:t>
      </w:r>
      <w:r w:rsidR="007951C7">
        <w:rPr>
          <w:rFonts w:ascii="Calibri" w:eastAsia="Calibri" w:hAnsi="Calibri" w:cs="Calibri"/>
        </w:rPr>
        <w:t>f</w:t>
      </w:r>
      <w:r w:rsidRPr="005B20F3" w:rsidR="005B20F3">
        <w:rPr>
          <w:rFonts w:ascii="Calibri" w:eastAsia="Calibri" w:hAnsi="Calibri" w:cs="Calibri"/>
        </w:rPr>
        <w:t xml:space="preserve">orm </w:t>
      </w:r>
      <w:r w:rsidR="007951C7">
        <w:rPr>
          <w:rFonts w:ascii="Calibri" w:eastAsia="Calibri" w:hAnsi="Calibri" w:cs="Calibri"/>
        </w:rPr>
        <w:t>in their entirety</w:t>
      </w:r>
      <w:r w:rsidR="009102FF">
        <w:rPr>
          <w:rFonts w:ascii="Calibri" w:eastAsia="Calibri" w:hAnsi="Calibri" w:cs="Calibri"/>
        </w:rPr>
        <w:t xml:space="preserve"> </w:t>
      </w:r>
      <w:r w:rsidR="0013339B">
        <w:rPr>
          <w:rFonts w:ascii="Calibri" w:eastAsia="Calibri" w:hAnsi="Calibri" w:cs="Calibri"/>
        </w:rPr>
        <w:t xml:space="preserve">noting concerns </w:t>
      </w:r>
      <w:r w:rsidR="00C6778A">
        <w:rPr>
          <w:rFonts w:ascii="Calibri" w:eastAsia="Calibri" w:hAnsi="Calibri" w:cs="Calibri"/>
        </w:rPr>
        <w:t xml:space="preserve">that the process requires the unauthorized practice of law, is inefficient, and forms an </w:t>
      </w:r>
      <w:r w:rsidR="00C6778A">
        <w:rPr>
          <w:rFonts w:ascii="Calibri" w:eastAsia="Calibri" w:hAnsi="Calibri" w:cs="Calibri"/>
        </w:rPr>
        <w:t>unnec</w:t>
      </w:r>
      <w:r w:rsidR="00C10A47">
        <w:rPr>
          <w:rFonts w:ascii="Calibri" w:eastAsia="Calibri" w:hAnsi="Calibri" w:cs="Calibri"/>
        </w:rPr>
        <w:t>essary attorney-client relationship</w:t>
      </w:r>
      <w:r w:rsidR="00006B2E">
        <w:rPr>
          <w:rFonts w:ascii="Calibri" w:eastAsia="Calibri" w:hAnsi="Calibri" w:cs="Calibri"/>
        </w:rPr>
        <w:t xml:space="preserve"> </w:t>
      </w:r>
      <w:r w:rsidR="0013339B">
        <w:rPr>
          <w:rFonts w:ascii="Calibri" w:eastAsia="Calibri" w:hAnsi="Calibri" w:cs="Calibri"/>
        </w:rPr>
        <w:t>(see</w:t>
      </w:r>
      <w:r w:rsidR="00922F0D">
        <w:rPr>
          <w:rFonts w:ascii="Calibri" w:eastAsia="Calibri" w:hAnsi="Calibri" w:cs="Calibri"/>
        </w:rPr>
        <w:t xml:space="preserve"> below)</w:t>
      </w:r>
      <w:r w:rsidRPr="005B20F3" w:rsidR="005B20F3">
        <w:rPr>
          <w:rFonts w:ascii="Calibri" w:eastAsia="Calibri" w:hAnsi="Calibri" w:cs="Calibri"/>
        </w:rPr>
        <w:t>.</w:t>
      </w:r>
      <w:r w:rsidR="00006B2E">
        <w:rPr>
          <w:rFonts w:ascii="Calibri" w:eastAsia="Calibri" w:hAnsi="Calibri" w:cs="Calibri"/>
        </w:rPr>
        <w:t xml:space="preserve"> The commenter recommended that ORR </w:t>
      </w:r>
      <w:r w:rsidR="004E02E8">
        <w:rPr>
          <w:rFonts w:ascii="Calibri" w:eastAsia="Calibri" w:hAnsi="Calibri" w:cs="Calibri"/>
        </w:rPr>
        <w:t xml:space="preserve">adopt a process </w:t>
      </w:r>
      <w:r w:rsidR="004E02E8">
        <w:rPr>
          <w:rFonts w:ascii="Calibri" w:eastAsia="Calibri" w:hAnsi="Calibri" w:cs="Calibri"/>
        </w:rPr>
        <w:t xml:space="preserve">similar </w:t>
      </w:r>
      <w:r w:rsidR="00476623">
        <w:rPr>
          <w:rFonts w:ascii="Calibri" w:eastAsia="Calibri" w:hAnsi="Calibri" w:cs="Calibri"/>
        </w:rPr>
        <w:t>to</w:t>
      </w:r>
      <w:r w:rsidR="00476623">
        <w:rPr>
          <w:rFonts w:ascii="Calibri" w:eastAsia="Calibri" w:hAnsi="Calibri" w:cs="Calibri"/>
        </w:rPr>
        <w:t xml:space="preserve"> that which existed </w:t>
      </w:r>
      <w:r w:rsidRPr="000933A0" w:rsidR="000933A0">
        <w:rPr>
          <w:rFonts w:ascii="Calibri" w:eastAsia="Calibri" w:hAnsi="Calibri" w:cs="Calibri"/>
        </w:rPr>
        <w:t xml:space="preserve">prior to enactment of </w:t>
      </w:r>
      <w:r w:rsidR="00964902">
        <w:rPr>
          <w:rFonts w:ascii="Calibri" w:eastAsia="Calibri" w:hAnsi="Calibri" w:cs="Calibri"/>
        </w:rPr>
        <w:t>RSL process</w:t>
      </w:r>
      <w:r w:rsidRPr="000933A0" w:rsidR="000933A0">
        <w:rPr>
          <w:rFonts w:ascii="Calibri" w:eastAsia="Calibri" w:hAnsi="Calibri" w:cs="Calibri"/>
        </w:rPr>
        <w:t xml:space="preserve"> that would allow legal service providers associated with receiving LTFC placement</w:t>
      </w:r>
      <w:r w:rsidR="00DF0E89">
        <w:rPr>
          <w:rFonts w:ascii="Calibri" w:eastAsia="Calibri" w:hAnsi="Calibri" w:cs="Calibri"/>
        </w:rPr>
        <w:t>s</w:t>
      </w:r>
      <w:r w:rsidRPr="000933A0" w:rsidR="000933A0">
        <w:rPr>
          <w:rFonts w:ascii="Calibri" w:eastAsia="Calibri" w:hAnsi="Calibri" w:cs="Calibri"/>
        </w:rPr>
        <w:t xml:space="preserve"> to employ their own expertise in determining whether a child was eligible for relief in the location in which they are licensed and ethically competent to practice.</w:t>
      </w:r>
      <w:r w:rsidR="00964902">
        <w:rPr>
          <w:rFonts w:ascii="Calibri" w:eastAsia="Calibri" w:hAnsi="Calibri" w:cs="Calibri"/>
        </w:rPr>
        <w:t xml:space="preserve"> The commenter further recommended that s</w:t>
      </w:r>
      <w:r w:rsidRPr="00964902" w:rsidR="00964902">
        <w:rPr>
          <w:rFonts w:ascii="Calibri" w:eastAsia="Calibri" w:hAnsi="Calibri" w:cs="Calibri"/>
        </w:rPr>
        <w:t>hould ORR revert to the guidance in effect before the RSL process that ORR remove the disclosure of legal relief required in the prior process, as it is unnecessary and a potential breach of confidentiality.</w:t>
      </w:r>
      <w:r w:rsidR="00031881">
        <w:rPr>
          <w:rFonts w:ascii="Calibri" w:eastAsia="Calibri" w:hAnsi="Calibri" w:cs="Calibri"/>
        </w:rPr>
        <w:t xml:space="preserve"> The commenter explained that a more efficient process</w:t>
      </w:r>
      <w:r w:rsidR="0083470C">
        <w:rPr>
          <w:rFonts w:ascii="Calibri" w:eastAsia="Calibri" w:hAnsi="Calibri" w:cs="Calibri"/>
        </w:rPr>
        <w:t xml:space="preserve"> would have an attorney who </w:t>
      </w:r>
      <w:r w:rsidRPr="0083470C" w:rsidR="0083470C">
        <w:rPr>
          <w:rFonts w:ascii="Calibri" w:eastAsia="Calibri" w:hAnsi="Calibri" w:cs="Calibri"/>
        </w:rPr>
        <w:t xml:space="preserve">practices in the state and circuit in question and has more familiarity with that state’s </w:t>
      </w:r>
      <w:r w:rsidR="00867306">
        <w:rPr>
          <w:rFonts w:ascii="Calibri" w:eastAsia="Calibri" w:hAnsi="Calibri" w:cs="Calibri"/>
        </w:rPr>
        <w:t>Special Immigrant Juvenile Status (</w:t>
      </w:r>
      <w:r w:rsidRPr="0083470C" w:rsidR="0083470C">
        <w:rPr>
          <w:rFonts w:ascii="Calibri" w:eastAsia="Calibri" w:hAnsi="Calibri" w:cs="Calibri"/>
        </w:rPr>
        <w:t>SIJS</w:t>
      </w:r>
      <w:r w:rsidR="00867306">
        <w:rPr>
          <w:rFonts w:ascii="Calibri" w:eastAsia="Calibri" w:hAnsi="Calibri" w:cs="Calibri"/>
        </w:rPr>
        <w:t>)</w:t>
      </w:r>
      <w:r w:rsidRPr="0083470C" w:rsidR="0083470C">
        <w:rPr>
          <w:rFonts w:ascii="Calibri" w:eastAsia="Calibri" w:hAnsi="Calibri" w:cs="Calibri"/>
        </w:rPr>
        <w:t xml:space="preserve"> laws and that circuit’s asylum law assess the </w:t>
      </w:r>
      <w:r w:rsidR="00EB7ED2">
        <w:rPr>
          <w:rFonts w:ascii="Calibri" w:eastAsia="Calibri" w:hAnsi="Calibri" w:cs="Calibri"/>
        </w:rPr>
        <w:t>child’s</w:t>
      </w:r>
      <w:r w:rsidRPr="0083470C" w:rsidR="0083470C">
        <w:rPr>
          <w:rFonts w:ascii="Calibri" w:eastAsia="Calibri" w:hAnsi="Calibri" w:cs="Calibri"/>
        </w:rPr>
        <w:t xml:space="preserve"> case for viability in their jurisdiction and be competently able to advise the </w:t>
      </w:r>
      <w:r w:rsidR="00EB7ED2">
        <w:rPr>
          <w:rFonts w:ascii="Calibri" w:eastAsia="Calibri" w:hAnsi="Calibri" w:cs="Calibri"/>
        </w:rPr>
        <w:t>child</w:t>
      </w:r>
      <w:r w:rsidRPr="0083470C" w:rsidR="0083470C">
        <w:rPr>
          <w:rFonts w:ascii="Calibri" w:eastAsia="Calibri" w:hAnsi="Calibri" w:cs="Calibri"/>
        </w:rPr>
        <w:t xml:space="preserve"> as to their legal options.</w:t>
      </w:r>
    </w:p>
    <w:p w:rsidR="00482F1C" w:rsidP="002C316F" w14:paraId="28E9D962" w14:textId="713FC922">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sidR="00A67027">
        <w:rPr>
          <w:rFonts w:ascii="Calibri" w:eastAsia="Calibri" w:hAnsi="Calibri" w:cs="Calibri"/>
        </w:rPr>
        <w:t>This comment relates to underlying policy and not the information collection itself.</w:t>
      </w:r>
      <w:r w:rsidR="00A67027">
        <w:rPr>
          <w:rFonts w:ascii="Calibri" w:eastAsia="Calibri" w:hAnsi="Calibri" w:cs="Calibri"/>
        </w:rPr>
        <w:t xml:space="preserve"> Nevertheless, ORR </w:t>
      </w:r>
      <w:r w:rsidR="001C5970">
        <w:rPr>
          <w:rFonts w:ascii="Calibri" w:eastAsia="Calibri" w:hAnsi="Calibri" w:cs="Calibri"/>
        </w:rPr>
        <w:t xml:space="preserve">thanks the commenter for sharing their concern and recommendations. </w:t>
      </w:r>
      <w:r w:rsidR="005D317D">
        <w:rPr>
          <w:rFonts w:ascii="Calibri" w:eastAsia="Calibri" w:hAnsi="Calibri" w:cs="Calibri"/>
        </w:rPr>
        <w:t xml:space="preserve">Please see below (2a-c) for responses to each specific concern. </w:t>
      </w:r>
    </w:p>
    <w:p w:rsidR="00482F1C" w:rsidP="002C316F" w14:paraId="27A2AB2E" w14:textId="77777777">
      <w:pPr>
        <w:spacing w:line="240" w:lineRule="auto"/>
        <w:rPr>
          <w:rFonts w:ascii="Calibri" w:eastAsia="Calibri" w:hAnsi="Calibri" w:cs="Calibri"/>
          <w:sz w:val="24"/>
          <w:szCs w:val="24"/>
          <w:lang w:val="en-US"/>
        </w:rPr>
      </w:pPr>
    </w:p>
    <w:p w:rsidR="00084FC8" w:rsidP="002C316F" w14:paraId="78B2973F" w14:textId="1751075D">
      <w:pPr>
        <w:pStyle w:val="ListParagraph"/>
        <w:numPr>
          <w:ilvl w:val="1"/>
          <w:numId w:val="25"/>
        </w:numPr>
        <w:spacing w:after="120"/>
        <w:ind w:left="1080"/>
        <w:contextualSpacing w:val="0"/>
        <w:rPr>
          <w:rFonts w:ascii="Calibri" w:eastAsia="Calibri" w:hAnsi="Calibri" w:cs="Calibri"/>
        </w:rPr>
      </w:pPr>
      <w:r w:rsidRPr="00866B34">
        <w:rPr>
          <w:rFonts w:ascii="Calibri" w:eastAsia="Calibri" w:hAnsi="Calibri" w:cs="Calibri"/>
          <w:u w:val="single"/>
        </w:rPr>
        <w:t>Unauthorized Practice of Law</w:t>
      </w:r>
      <w:r>
        <w:rPr>
          <w:rFonts w:ascii="Calibri" w:eastAsia="Calibri" w:hAnsi="Calibri" w:cs="Calibri"/>
        </w:rPr>
        <w:t xml:space="preserve">. </w:t>
      </w:r>
      <w:r w:rsidR="007572C3">
        <w:rPr>
          <w:rFonts w:ascii="Calibri" w:eastAsia="Calibri" w:hAnsi="Calibri" w:cs="Calibri"/>
        </w:rPr>
        <w:t>The commenter</w:t>
      </w:r>
      <w:r w:rsidR="007E0258">
        <w:rPr>
          <w:rFonts w:ascii="Calibri" w:eastAsia="Calibri" w:hAnsi="Calibri" w:cs="Calibri"/>
        </w:rPr>
        <w:t xml:space="preserve"> </w:t>
      </w:r>
      <w:r w:rsidR="002D4393">
        <w:rPr>
          <w:rFonts w:ascii="Calibri" w:eastAsia="Calibri" w:hAnsi="Calibri" w:cs="Calibri"/>
        </w:rPr>
        <w:t>asserted that the propose</w:t>
      </w:r>
      <w:r w:rsidR="00143981">
        <w:rPr>
          <w:rFonts w:ascii="Calibri" w:eastAsia="Calibri" w:hAnsi="Calibri" w:cs="Calibri"/>
        </w:rPr>
        <w:t>d</w:t>
      </w:r>
      <w:r w:rsidR="002D4393">
        <w:rPr>
          <w:rFonts w:ascii="Calibri" w:eastAsia="Calibri" w:hAnsi="Calibri" w:cs="Calibri"/>
        </w:rPr>
        <w:t xml:space="preserve"> form requires attorneys to engage in unauthorized practice of law. </w:t>
      </w:r>
      <w:r w:rsidR="00143981">
        <w:rPr>
          <w:rFonts w:ascii="Calibri" w:eastAsia="Calibri" w:hAnsi="Calibri" w:cs="Calibri"/>
        </w:rPr>
        <w:t xml:space="preserve">The commenter explained that </w:t>
      </w:r>
      <w:r w:rsidR="00A57489">
        <w:rPr>
          <w:rFonts w:ascii="Calibri" w:eastAsia="Calibri" w:hAnsi="Calibri" w:cs="Calibri"/>
        </w:rPr>
        <w:t xml:space="preserve">the </w:t>
      </w:r>
      <w:r w:rsidR="00927EC1">
        <w:rPr>
          <w:rFonts w:ascii="Calibri" w:eastAsia="Calibri" w:hAnsi="Calibri" w:cs="Calibri"/>
        </w:rPr>
        <w:t>RSL process and proposed form</w:t>
      </w:r>
      <w:r w:rsidRPr="00041067" w:rsidR="00041067">
        <w:rPr>
          <w:rFonts w:ascii="Calibri" w:eastAsia="Calibri" w:hAnsi="Calibri" w:cs="Calibri"/>
        </w:rPr>
        <w:t xml:space="preserve"> </w:t>
      </w:r>
      <w:r w:rsidRPr="00F363AC" w:rsidR="00041067">
        <w:rPr>
          <w:rFonts w:ascii="Calibri" w:eastAsia="Calibri" w:hAnsi="Calibri" w:cs="Calibri"/>
        </w:rPr>
        <w:t>is ethically problematic and unfeasible</w:t>
      </w:r>
      <w:r w:rsidR="00041067">
        <w:rPr>
          <w:rFonts w:ascii="Calibri" w:eastAsia="Calibri" w:hAnsi="Calibri" w:cs="Calibri"/>
        </w:rPr>
        <w:t xml:space="preserve"> because it</w:t>
      </w:r>
      <w:r w:rsidR="00927EC1">
        <w:rPr>
          <w:rFonts w:ascii="Calibri" w:eastAsia="Calibri" w:hAnsi="Calibri" w:cs="Calibri"/>
        </w:rPr>
        <w:t xml:space="preserve"> </w:t>
      </w:r>
      <w:r w:rsidRPr="00F363AC" w:rsidR="00F363AC">
        <w:rPr>
          <w:rFonts w:ascii="Calibri" w:eastAsia="Calibri" w:hAnsi="Calibri" w:cs="Calibri"/>
        </w:rPr>
        <w:t xml:space="preserve">requires legal service providers to assess whether a child will be eligible for relief in another state and discuss the same with a child. </w:t>
      </w:r>
      <w:r w:rsidR="00041067">
        <w:rPr>
          <w:rFonts w:ascii="Calibri" w:eastAsia="Calibri" w:hAnsi="Calibri" w:cs="Calibri"/>
        </w:rPr>
        <w:t>The commenter further explained that e</w:t>
      </w:r>
      <w:r w:rsidRPr="00F363AC" w:rsidR="00F363AC">
        <w:rPr>
          <w:rFonts w:ascii="Calibri" w:eastAsia="Calibri" w:hAnsi="Calibri" w:cs="Calibri"/>
        </w:rPr>
        <w:t xml:space="preserve">ach state promulgates rules for the practice of law in their state, and, generally, an attorney must have permission to practice law in any given state, usually achieved by holding a license to practice law in that state. </w:t>
      </w:r>
      <w:r w:rsidR="00186181">
        <w:rPr>
          <w:rFonts w:ascii="Calibri" w:eastAsia="Calibri" w:hAnsi="Calibri" w:cs="Calibri"/>
        </w:rPr>
        <w:t>The commenter stated that a</w:t>
      </w:r>
      <w:r w:rsidRPr="00F363AC" w:rsidR="00F363AC">
        <w:rPr>
          <w:rFonts w:ascii="Calibri" w:eastAsia="Calibri" w:hAnsi="Calibri" w:cs="Calibri"/>
        </w:rPr>
        <w:t>dvising an individual on how the laws of another state would apply to their case creates a system wherein attorneys are pushed to engage in unauthorized practice of law and exposes attorneys to potential discipline.</w:t>
      </w:r>
      <w:r w:rsidR="00A57489">
        <w:rPr>
          <w:rFonts w:ascii="Calibri" w:eastAsia="Calibri" w:hAnsi="Calibri" w:cs="Calibri"/>
        </w:rPr>
        <w:t xml:space="preserve"> </w:t>
      </w:r>
    </w:p>
    <w:p w:rsidR="00482F1C" w:rsidP="002C316F" w14:paraId="23073BFB" w14:textId="151ADC02">
      <w:pPr>
        <w:pStyle w:val="ListParagraph"/>
        <w:ind w:left="108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5D699F">
        <w:rPr>
          <w:rFonts w:ascii="Calibri" w:eastAsia="Calibri" w:hAnsi="Calibri" w:cs="Calibri"/>
        </w:rPr>
        <w:t xml:space="preserve">ORR </w:t>
      </w:r>
      <w:r w:rsidR="00C7715F">
        <w:rPr>
          <w:rFonts w:ascii="Calibri" w:eastAsia="Calibri" w:hAnsi="Calibri" w:cs="Calibri"/>
        </w:rPr>
        <w:t>thanks the commenter for sharing their concern</w:t>
      </w:r>
      <w:r w:rsidR="002C090F">
        <w:rPr>
          <w:rFonts w:ascii="Calibri" w:eastAsia="Calibri" w:hAnsi="Calibri" w:cs="Calibri"/>
        </w:rPr>
        <w:t xml:space="preserve">, however, ORR disagrees that the </w:t>
      </w:r>
      <w:r w:rsidR="00C23AF9">
        <w:rPr>
          <w:rFonts w:ascii="Calibri" w:eastAsia="Calibri" w:hAnsi="Calibri" w:cs="Calibri"/>
        </w:rPr>
        <w:t xml:space="preserve">RSL </w:t>
      </w:r>
      <w:r w:rsidR="00FC174E">
        <w:rPr>
          <w:rFonts w:ascii="Calibri" w:eastAsia="Calibri" w:hAnsi="Calibri" w:cs="Calibri"/>
        </w:rPr>
        <w:t xml:space="preserve">process and proposed </w:t>
      </w:r>
      <w:r w:rsidR="00C23AF9">
        <w:rPr>
          <w:rFonts w:ascii="Calibri" w:eastAsia="Calibri" w:hAnsi="Calibri" w:cs="Calibri"/>
        </w:rPr>
        <w:t>form requires attorneys to engage in unauthorized practice of law</w:t>
      </w:r>
      <w:r w:rsidR="00C7715F">
        <w:rPr>
          <w:rFonts w:ascii="Calibri" w:eastAsia="Calibri" w:hAnsi="Calibri" w:cs="Calibri"/>
        </w:rPr>
        <w:t xml:space="preserve">. </w:t>
      </w:r>
      <w:r w:rsidR="00177302">
        <w:rPr>
          <w:rFonts w:ascii="Calibri" w:eastAsia="Calibri" w:hAnsi="Calibri" w:cs="Calibri"/>
        </w:rPr>
        <w:t>The RSL process</w:t>
      </w:r>
      <w:r w:rsidRPr="00445D67" w:rsidR="00445D67">
        <w:rPr>
          <w:rFonts w:ascii="Calibri" w:eastAsia="Calibri" w:hAnsi="Calibri" w:cs="Calibri"/>
        </w:rPr>
        <w:t xml:space="preserve"> </w:t>
      </w:r>
      <w:r w:rsidR="00445D67">
        <w:rPr>
          <w:rFonts w:ascii="Calibri" w:eastAsia="Calibri" w:hAnsi="Calibri" w:cs="Calibri"/>
        </w:rPr>
        <w:t>does not require legal service providers to make</w:t>
      </w:r>
      <w:r w:rsidR="00F5723C">
        <w:rPr>
          <w:rFonts w:ascii="Calibri" w:eastAsia="Calibri" w:hAnsi="Calibri" w:cs="Calibri"/>
        </w:rPr>
        <w:t xml:space="preserve"> </w:t>
      </w:r>
      <w:r w:rsidR="00445D67">
        <w:rPr>
          <w:rFonts w:ascii="Calibri" w:eastAsia="Calibri" w:hAnsi="Calibri" w:cs="Calibri"/>
        </w:rPr>
        <w:t>determination of eligibility in each state.</w:t>
      </w:r>
      <w:r w:rsidR="00F5723C">
        <w:rPr>
          <w:rFonts w:ascii="Calibri" w:eastAsia="Calibri" w:hAnsi="Calibri" w:cs="Calibri"/>
        </w:rPr>
        <w:t xml:space="preserve"> Rather, the RSL process</w:t>
      </w:r>
      <w:r w:rsidR="006B30C7">
        <w:rPr>
          <w:rFonts w:ascii="Calibri" w:eastAsia="Calibri" w:hAnsi="Calibri" w:cs="Calibri"/>
        </w:rPr>
        <w:t xml:space="preserve"> asks</w:t>
      </w:r>
      <w:r w:rsidR="00FD0CE6">
        <w:rPr>
          <w:rFonts w:ascii="Calibri" w:eastAsia="Calibri" w:hAnsi="Calibri" w:cs="Calibri"/>
        </w:rPr>
        <w:t xml:space="preserve"> legal service providers to make a recommendation based on the child’s </w:t>
      </w:r>
      <w:r w:rsidRPr="00866B34" w:rsidR="00FD0CE6">
        <w:rPr>
          <w:rFonts w:ascii="Calibri" w:eastAsia="Calibri" w:hAnsi="Calibri" w:cs="Calibri"/>
          <w:i/>
          <w:iCs/>
        </w:rPr>
        <w:t>potential</w:t>
      </w:r>
      <w:r w:rsidR="00FD0CE6">
        <w:rPr>
          <w:rFonts w:ascii="Calibri" w:eastAsia="Calibri" w:hAnsi="Calibri" w:cs="Calibri"/>
        </w:rPr>
        <w:t xml:space="preserve"> for </w:t>
      </w:r>
      <w:r w:rsidR="00567190">
        <w:rPr>
          <w:rFonts w:ascii="Calibri" w:eastAsia="Calibri" w:hAnsi="Calibri" w:cs="Calibri"/>
        </w:rPr>
        <w:t>immigration relief</w:t>
      </w:r>
      <w:r w:rsidR="003C7E2E">
        <w:rPr>
          <w:rFonts w:ascii="Calibri" w:eastAsia="Calibri" w:hAnsi="Calibri" w:cs="Calibri"/>
        </w:rPr>
        <w:t xml:space="preserve">, </w:t>
      </w:r>
      <w:r w:rsidRPr="00797191" w:rsidR="00797191">
        <w:rPr>
          <w:rFonts w:ascii="Calibri" w:eastAsia="Calibri" w:hAnsi="Calibri" w:cs="Calibri"/>
        </w:rPr>
        <w:t>type of immigration relief, and status of court hearings or relief petitions</w:t>
      </w:r>
      <w:r w:rsidR="007F5E1B">
        <w:rPr>
          <w:rFonts w:ascii="Calibri" w:eastAsia="Calibri" w:hAnsi="Calibri" w:cs="Calibri"/>
        </w:rPr>
        <w:t xml:space="preserve"> (see </w:t>
      </w:r>
      <w:hyperlink r:id="rId9" w:anchor="1.4.4" w:history="1">
        <w:r w:rsidRPr="004949D7" w:rsidR="007F5E1B">
          <w:rPr>
            <w:rStyle w:val="Hyperlink"/>
            <w:rFonts w:ascii="Calibri" w:eastAsia="Calibri" w:hAnsi="Calibri" w:cs="Calibri"/>
            <w:sz w:val="24"/>
          </w:rPr>
          <w:t>U</w:t>
        </w:r>
        <w:r w:rsidR="00111A10">
          <w:rPr>
            <w:rStyle w:val="Hyperlink"/>
            <w:rFonts w:ascii="Calibri" w:eastAsia="Calibri" w:hAnsi="Calibri" w:cs="Calibri"/>
            <w:sz w:val="24"/>
          </w:rPr>
          <w:t>A</w:t>
        </w:r>
        <w:r w:rsidRPr="004949D7" w:rsidR="007F5E1B">
          <w:rPr>
            <w:rStyle w:val="Hyperlink"/>
            <w:rFonts w:ascii="Calibri" w:eastAsia="Calibri" w:hAnsi="Calibri" w:cs="Calibri"/>
            <w:sz w:val="24"/>
          </w:rPr>
          <w:t>C Policy Guide Section 1.4.4 Transfer to Long-Term Foster Care</w:t>
        </w:r>
      </w:hyperlink>
      <w:r w:rsidR="007F5E1B">
        <w:rPr>
          <w:rFonts w:ascii="Calibri" w:eastAsia="Calibri" w:hAnsi="Calibri" w:cs="Calibri"/>
        </w:rPr>
        <w:t>)</w:t>
      </w:r>
      <w:r w:rsidRPr="00797191" w:rsidR="00797191">
        <w:rPr>
          <w:rFonts w:ascii="Calibri" w:eastAsia="Calibri" w:hAnsi="Calibri" w:cs="Calibri"/>
        </w:rPr>
        <w:t>.</w:t>
      </w:r>
      <w:r w:rsidR="00797191">
        <w:rPr>
          <w:rFonts w:ascii="Calibri" w:eastAsia="Calibri" w:hAnsi="Calibri" w:cs="Calibri"/>
        </w:rPr>
        <w:t xml:space="preserve"> The RSL is </w:t>
      </w:r>
      <w:r w:rsidR="006B57A9">
        <w:rPr>
          <w:rFonts w:ascii="Calibri" w:eastAsia="Calibri" w:hAnsi="Calibri" w:cs="Calibri"/>
        </w:rPr>
        <w:t xml:space="preserve">one of several </w:t>
      </w:r>
      <w:r w:rsidR="009165F4">
        <w:rPr>
          <w:rFonts w:ascii="Calibri" w:eastAsia="Calibri" w:hAnsi="Calibri" w:cs="Calibri"/>
        </w:rPr>
        <w:t>placement factors taken</w:t>
      </w:r>
      <w:r w:rsidRPr="00797191" w:rsidR="00797191">
        <w:rPr>
          <w:rFonts w:ascii="Calibri" w:eastAsia="Calibri" w:hAnsi="Calibri" w:cs="Calibri"/>
        </w:rPr>
        <w:t xml:space="preserve"> into consideration </w:t>
      </w:r>
      <w:r w:rsidR="009165F4">
        <w:rPr>
          <w:rFonts w:ascii="Calibri" w:eastAsia="Calibri" w:hAnsi="Calibri" w:cs="Calibri"/>
        </w:rPr>
        <w:t>when making a</w:t>
      </w:r>
      <w:r w:rsidR="001B0A4E">
        <w:rPr>
          <w:rFonts w:ascii="Calibri" w:eastAsia="Calibri" w:hAnsi="Calibri" w:cs="Calibri"/>
        </w:rPr>
        <w:t>n</w:t>
      </w:r>
      <w:r w:rsidR="009165F4">
        <w:rPr>
          <w:rFonts w:ascii="Calibri" w:eastAsia="Calibri" w:hAnsi="Calibri" w:cs="Calibri"/>
        </w:rPr>
        <w:t xml:space="preserve"> </w:t>
      </w:r>
      <w:r w:rsidR="007F5E1B">
        <w:rPr>
          <w:rFonts w:ascii="Calibri" w:eastAsia="Calibri" w:hAnsi="Calibri" w:cs="Calibri"/>
        </w:rPr>
        <w:t xml:space="preserve">LTFC </w:t>
      </w:r>
      <w:r w:rsidR="009165F4">
        <w:rPr>
          <w:rFonts w:ascii="Calibri" w:eastAsia="Calibri" w:hAnsi="Calibri" w:cs="Calibri"/>
        </w:rPr>
        <w:t>placement determination</w:t>
      </w:r>
      <w:r w:rsidR="007F5E1B">
        <w:rPr>
          <w:rFonts w:ascii="Calibri" w:eastAsia="Calibri" w:hAnsi="Calibri" w:cs="Calibri"/>
        </w:rPr>
        <w:t xml:space="preserve"> (see</w:t>
      </w:r>
      <w:r w:rsidR="008C0FB8">
        <w:rPr>
          <w:rFonts w:ascii="Calibri" w:eastAsia="Calibri" w:hAnsi="Calibri" w:cs="Calibri"/>
        </w:rPr>
        <w:t xml:space="preserve"> </w:t>
      </w:r>
      <w:hyperlink r:id="rId9" w:anchor="1.2.6" w:history="1">
        <w:r w:rsidRPr="008C0FB8" w:rsidR="008C0FB8">
          <w:rPr>
            <w:rStyle w:val="Hyperlink"/>
            <w:rFonts w:ascii="Calibri" w:eastAsia="Calibri" w:hAnsi="Calibri" w:cs="Calibri"/>
            <w:sz w:val="24"/>
          </w:rPr>
          <w:t>U</w:t>
        </w:r>
        <w:r w:rsidR="00111A10">
          <w:rPr>
            <w:rStyle w:val="Hyperlink"/>
            <w:rFonts w:ascii="Calibri" w:eastAsia="Calibri" w:hAnsi="Calibri" w:cs="Calibri"/>
            <w:sz w:val="24"/>
          </w:rPr>
          <w:t>A</w:t>
        </w:r>
        <w:r w:rsidRPr="008C0FB8" w:rsidR="008C0FB8">
          <w:rPr>
            <w:rStyle w:val="Hyperlink"/>
            <w:rFonts w:ascii="Calibri" w:eastAsia="Calibri" w:hAnsi="Calibri" w:cs="Calibri"/>
            <w:sz w:val="24"/>
          </w:rPr>
          <w:t>C Policy Guide Section 1.2.6 Long-Term Foster Care</w:t>
        </w:r>
      </w:hyperlink>
      <w:r w:rsidR="007F5E1B">
        <w:rPr>
          <w:rFonts w:ascii="Calibri" w:eastAsia="Calibri" w:hAnsi="Calibri" w:cs="Calibri"/>
        </w:rPr>
        <w:t>)</w:t>
      </w:r>
      <w:r w:rsidR="001B2124">
        <w:rPr>
          <w:rFonts w:ascii="Calibri" w:eastAsia="Calibri" w:hAnsi="Calibri" w:cs="Calibri"/>
        </w:rPr>
        <w:t>.</w:t>
      </w:r>
      <w:r w:rsidR="009320FE">
        <w:rPr>
          <w:rFonts w:ascii="Calibri" w:eastAsia="Calibri" w:hAnsi="Calibri" w:cs="Calibri"/>
        </w:rPr>
        <w:t xml:space="preserve"> </w:t>
      </w:r>
    </w:p>
    <w:p w:rsidR="00482F1C" w:rsidP="002C316F" w14:paraId="0B7617F4" w14:textId="77777777">
      <w:pPr>
        <w:spacing w:line="240" w:lineRule="auto"/>
        <w:rPr>
          <w:rFonts w:ascii="Calibri" w:eastAsia="Calibri" w:hAnsi="Calibri" w:cs="Calibri"/>
          <w:sz w:val="24"/>
          <w:szCs w:val="24"/>
          <w:lang w:val="en-US"/>
        </w:rPr>
      </w:pPr>
    </w:p>
    <w:p w:rsidR="00482F1C" w:rsidRPr="00BD3ED5" w:rsidP="002C316F" w14:paraId="6EB194DD" w14:textId="5D372E4D">
      <w:pPr>
        <w:pStyle w:val="ListParagraph"/>
        <w:numPr>
          <w:ilvl w:val="1"/>
          <w:numId w:val="25"/>
        </w:numPr>
        <w:spacing w:after="120"/>
        <w:ind w:left="1080"/>
        <w:contextualSpacing w:val="0"/>
        <w:rPr>
          <w:rFonts w:ascii="Calibri" w:eastAsia="Calibri" w:hAnsi="Calibri" w:cs="Calibri"/>
        </w:rPr>
      </w:pPr>
      <w:r w:rsidRPr="00866B34">
        <w:rPr>
          <w:rFonts w:ascii="Calibri" w:eastAsia="Calibri" w:hAnsi="Calibri" w:cs="Calibri"/>
          <w:u w:val="single"/>
        </w:rPr>
        <w:t>Inefficient Process</w:t>
      </w:r>
      <w:r>
        <w:rPr>
          <w:rFonts w:ascii="Calibri" w:eastAsia="Calibri" w:hAnsi="Calibri" w:cs="Calibri"/>
        </w:rPr>
        <w:t>. The commenter</w:t>
      </w:r>
      <w:r w:rsidR="00E24392">
        <w:rPr>
          <w:rFonts w:ascii="Calibri" w:eastAsia="Calibri" w:hAnsi="Calibri" w:cs="Calibri"/>
        </w:rPr>
        <w:t xml:space="preserve"> </w:t>
      </w:r>
      <w:r w:rsidR="004D55DD">
        <w:rPr>
          <w:rFonts w:ascii="Calibri" w:eastAsia="Calibri" w:hAnsi="Calibri" w:cs="Calibri"/>
        </w:rPr>
        <w:t xml:space="preserve">asserted that the </w:t>
      </w:r>
      <w:r w:rsidR="00E24392">
        <w:rPr>
          <w:rFonts w:ascii="Calibri" w:eastAsia="Calibri" w:hAnsi="Calibri" w:cs="Calibri"/>
        </w:rPr>
        <w:t xml:space="preserve">RSL process </w:t>
      </w:r>
      <w:r w:rsidR="004D55DD">
        <w:rPr>
          <w:rFonts w:ascii="Calibri" w:eastAsia="Calibri" w:hAnsi="Calibri" w:cs="Calibri"/>
        </w:rPr>
        <w:t xml:space="preserve">and proposed form is </w:t>
      </w:r>
      <w:r w:rsidR="00EC0D34">
        <w:rPr>
          <w:rFonts w:ascii="Calibri" w:eastAsia="Calibri" w:hAnsi="Calibri" w:cs="Calibri"/>
        </w:rPr>
        <w:t xml:space="preserve">inefficient because it </w:t>
      </w:r>
      <w:r w:rsidR="00E24392">
        <w:rPr>
          <w:rFonts w:ascii="Calibri" w:eastAsia="Calibri" w:hAnsi="Calibri" w:cs="Calibri"/>
        </w:rPr>
        <w:t xml:space="preserve">requires the referring attorney to understand </w:t>
      </w:r>
      <w:r w:rsidRPr="00BC67E8" w:rsidR="00BC67E8">
        <w:rPr>
          <w:rFonts w:ascii="Calibri" w:eastAsia="Calibri" w:hAnsi="Calibri" w:cs="Calibri"/>
        </w:rPr>
        <w:t>the law of every jurisdiction instead of requiring the receiving attorney to know only local law</w:t>
      </w:r>
      <w:r w:rsidR="00EC0D34">
        <w:rPr>
          <w:rFonts w:ascii="Calibri" w:eastAsia="Calibri" w:hAnsi="Calibri" w:cs="Calibri"/>
        </w:rPr>
        <w:t xml:space="preserve">. </w:t>
      </w:r>
      <w:r w:rsidR="00B76A5D">
        <w:rPr>
          <w:rFonts w:ascii="Calibri" w:eastAsia="Calibri" w:hAnsi="Calibri" w:cs="Calibri"/>
        </w:rPr>
        <w:t xml:space="preserve">The commenter explained that </w:t>
      </w:r>
      <w:r w:rsidRPr="00111AB7" w:rsidR="00111AB7">
        <w:rPr>
          <w:rFonts w:ascii="Calibri" w:eastAsia="Calibri" w:hAnsi="Calibri" w:cs="Calibri"/>
        </w:rPr>
        <w:t xml:space="preserve">the attorney’s ethical duty of competency would almost certainly dictate a best practice of consulting a licensed attorney from other </w:t>
      </w:r>
      <w:r w:rsidRPr="00111AB7" w:rsidR="00111AB7">
        <w:rPr>
          <w:rFonts w:ascii="Calibri" w:eastAsia="Calibri" w:hAnsi="Calibri" w:cs="Calibri"/>
        </w:rPr>
        <w:t>states, since not only do state laws change constantly, but the circumstances in which they are applied and enforced can also differ between localities.</w:t>
      </w:r>
      <w:r w:rsidR="00AC0FB5">
        <w:rPr>
          <w:rFonts w:ascii="Calibri" w:eastAsia="Calibri" w:hAnsi="Calibri" w:cs="Calibri"/>
        </w:rPr>
        <w:t xml:space="preserve"> The commenter further explained that </w:t>
      </w:r>
      <w:r w:rsidR="001A55AA">
        <w:rPr>
          <w:rFonts w:ascii="Calibri" w:eastAsia="Calibri" w:hAnsi="Calibri" w:cs="Calibri"/>
        </w:rPr>
        <w:t xml:space="preserve">would entail a time-consuming process </w:t>
      </w:r>
      <w:r w:rsidRPr="000C449E" w:rsidR="000C449E">
        <w:rPr>
          <w:rFonts w:ascii="Calibri" w:eastAsia="Calibri" w:hAnsi="Calibri" w:cs="Calibri"/>
        </w:rPr>
        <w:t xml:space="preserve">of numerous email exchanges and phone calls with out-of-state legal service providers and follow-up meetings with </w:t>
      </w:r>
      <w:r w:rsidR="000C449E">
        <w:rPr>
          <w:rFonts w:ascii="Calibri" w:eastAsia="Calibri" w:hAnsi="Calibri" w:cs="Calibri"/>
        </w:rPr>
        <w:t>children</w:t>
      </w:r>
      <w:r w:rsidRPr="000C449E" w:rsidR="000C449E">
        <w:rPr>
          <w:rFonts w:ascii="Calibri" w:eastAsia="Calibri" w:hAnsi="Calibri" w:cs="Calibri"/>
        </w:rPr>
        <w:t xml:space="preserve"> that would be unlikely to be completed within the deadlines outlined by ORR.</w:t>
      </w:r>
      <w:r w:rsidR="003E43FD">
        <w:rPr>
          <w:rFonts w:ascii="Calibri" w:eastAsia="Calibri" w:hAnsi="Calibri" w:cs="Calibri"/>
        </w:rPr>
        <w:t xml:space="preserve"> The commenter also noted that</w:t>
      </w:r>
      <w:r w:rsidR="00BA3ECC">
        <w:rPr>
          <w:rFonts w:ascii="Calibri" w:eastAsia="Calibri" w:hAnsi="Calibri" w:cs="Calibri"/>
        </w:rPr>
        <w:t xml:space="preserve"> the</w:t>
      </w:r>
      <w:r w:rsidR="003E43FD">
        <w:rPr>
          <w:rFonts w:ascii="Calibri" w:eastAsia="Calibri" w:hAnsi="Calibri" w:cs="Calibri"/>
        </w:rPr>
        <w:t xml:space="preserve"> time </w:t>
      </w:r>
      <w:r w:rsidR="00DE5700">
        <w:rPr>
          <w:rFonts w:ascii="Calibri" w:eastAsia="Calibri" w:hAnsi="Calibri" w:cs="Calibri"/>
        </w:rPr>
        <w:t xml:space="preserve">that must be </w:t>
      </w:r>
      <w:r w:rsidR="003E43FD">
        <w:rPr>
          <w:rFonts w:ascii="Calibri" w:eastAsia="Calibri" w:hAnsi="Calibri" w:cs="Calibri"/>
        </w:rPr>
        <w:t>invest</w:t>
      </w:r>
      <w:r w:rsidR="00C95C18">
        <w:rPr>
          <w:rFonts w:ascii="Calibri" w:eastAsia="Calibri" w:hAnsi="Calibri" w:cs="Calibri"/>
        </w:rPr>
        <w:t>ed</w:t>
      </w:r>
      <w:r w:rsidR="003E43FD">
        <w:rPr>
          <w:rFonts w:ascii="Calibri" w:eastAsia="Calibri" w:hAnsi="Calibri" w:cs="Calibri"/>
        </w:rPr>
        <w:t xml:space="preserve"> </w:t>
      </w:r>
      <w:r w:rsidR="00DE5700">
        <w:rPr>
          <w:rFonts w:ascii="Calibri" w:eastAsia="Calibri" w:hAnsi="Calibri" w:cs="Calibri"/>
        </w:rPr>
        <w:t>to</w:t>
      </w:r>
      <w:r w:rsidR="003E43FD">
        <w:rPr>
          <w:rFonts w:ascii="Calibri" w:eastAsia="Calibri" w:hAnsi="Calibri" w:cs="Calibri"/>
        </w:rPr>
        <w:t xml:space="preserve"> complet</w:t>
      </w:r>
      <w:r w:rsidR="00DE5700">
        <w:rPr>
          <w:rFonts w:ascii="Calibri" w:eastAsia="Calibri" w:hAnsi="Calibri" w:cs="Calibri"/>
        </w:rPr>
        <w:t>e</w:t>
      </w:r>
      <w:r w:rsidR="003E43FD">
        <w:rPr>
          <w:rFonts w:ascii="Calibri" w:eastAsia="Calibri" w:hAnsi="Calibri" w:cs="Calibri"/>
        </w:rPr>
        <w:t xml:space="preserve"> the RSL process</w:t>
      </w:r>
      <w:r w:rsidR="005A7549">
        <w:rPr>
          <w:rFonts w:ascii="Calibri" w:eastAsia="Calibri" w:hAnsi="Calibri" w:cs="Calibri"/>
        </w:rPr>
        <w:t xml:space="preserve"> </w:t>
      </w:r>
      <w:r w:rsidR="00DE5700">
        <w:rPr>
          <w:rFonts w:ascii="Calibri" w:eastAsia="Calibri" w:hAnsi="Calibri" w:cs="Calibri"/>
        </w:rPr>
        <w:t xml:space="preserve">and form </w:t>
      </w:r>
      <w:r w:rsidRPr="00BB6398" w:rsidR="00BB6398">
        <w:rPr>
          <w:rFonts w:ascii="Calibri" w:eastAsia="Calibri" w:hAnsi="Calibri" w:cs="Calibri"/>
        </w:rPr>
        <w:t>require</w:t>
      </w:r>
      <w:r w:rsidR="00BB6398">
        <w:rPr>
          <w:rFonts w:ascii="Calibri" w:eastAsia="Calibri" w:hAnsi="Calibri" w:cs="Calibri"/>
        </w:rPr>
        <w:t>s</w:t>
      </w:r>
      <w:r w:rsidRPr="00BB6398" w:rsidR="00BB6398">
        <w:rPr>
          <w:rFonts w:ascii="Calibri" w:eastAsia="Calibri" w:hAnsi="Calibri" w:cs="Calibri"/>
        </w:rPr>
        <w:t xml:space="preserve"> a shift in the limited resources of most legal service organizations and could result in fewer resources available to prospective </w:t>
      </w:r>
      <w:r w:rsidR="00BB6398">
        <w:rPr>
          <w:rFonts w:ascii="Calibri" w:eastAsia="Calibri" w:hAnsi="Calibri" w:cs="Calibri"/>
        </w:rPr>
        <w:t xml:space="preserve">and existing </w:t>
      </w:r>
      <w:r w:rsidRPr="00BB6398" w:rsidR="00BB6398">
        <w:rPr>
          <w:rFonts w:ascii="Calibri" w:eastAsia="Calibri" w:hAnsi="Calibri" w:cs="Calibri"/>
        </w:rPr>
        <w:t>clients</w:t>
      </w:r>
      <w:r w:rsidR="00BB6398">
        <w:rPr>
          <w:rFonts w:ascii="Calibri" w:eastAsia="Calibri" w:hAnsi="Calibri" w:cs="Calibri"/>
        </w:rPr>
        <w:t>.</w:t>
      </w:r>
    </w:p>
    <w:p w:rsidR="009320FE" w:rsidP="009320FE" w14:paraId="5869D5B6" w14:textId="3F7137D9">
      <w:pPr>
        <w:pStyle w:val="ListParagraph"/>
        <w:ind w:left="1080"/>
        <w:rPr>
          <w:rFonts w:ascii="Calibri" w:eastAsia="Calibri" w:hAnsi="Calibri" w:cs="Calibri"/>
        </w:rPr>
      </w:pPr>
      <w:r w:rsidRPr="76A60A34">
        <w:rPr>
          <w:rFonts w:ascii="Calibri" w:eastAsia="Calibri" w:hAnsi="Calibri" w:cs="Calibri"/>
          <w:b/>
          <w:bCs/>
          <w:i/>
          <w:iCs/>
        </w:rPr>
        <w:t>ORR Response:</w:t>
      </w:r>
      <w:r>
        <w:rPr>
          <w:rFonts w:ascii="Calibri" w:eastAsia="Calibri" w:hAnsi="Calibri" w:cs="Calibri"/>
        </w:rPr>
        <w:t xml:space="preserve"> </w:t>
      </w:r>
      <w:r w:rsidR="008608BF">
        <w:rPr>
          <w:rFonts w:ascii="Calibri" w:eastAsia="Calibri" w:hAnsi="Calibri" w:cs="Calibri"/>
        </w:rPr>
        <w:t>As noted in ORR’s response above under 2a, RSL process</w:t>
      </w:r>
      <w:r w:rsidRPr="00445D67" w:rsidR="008608BF">
        <w:rPr>
          <w:rFonts w:ascii="Calibri" w:eastAsia="Calibri" w:hAnsi="Calibri" w:cs="Calibri"/>
        </w:rPr>
        <w:t xml:space="preserve"> </w:t>
      </w:r>
      <w:r w:rsidR="008608BF">
        <w:rPr>
          <w:rFonts w:ascii="Calibri" w:eastAsia="Calibri" w:hAnsi="Calibri" w:cs="Calibri"/>
        </w:rPr>
        <w:t xml:space="preserve">does not require legal service providers to make determination of eligibility in each state. </w:t>
      </w:r>
      <w:r w:rsidR="001B4797">
        <w:rPr>
          <w:rFonts w:ascii="Calibri" w:eastAsia="Calibri" w:hAnsi="Calibri" w:cs="Calibri"/>
        </w:rPr>
        <w:t xml:space="preserve">Thus, </w:t>
      </w:r>
      <w:r w:rsidR="008608BF">
        <w:rPr>
          <w:rFonts w:ascii="Calibri" w:eastAsia="Calibri" w:hAnsi="Calibri" w:cs="Calibri"/>
        </w:rPr>
        <w:t xml:space="preserve">ORR does not </w:t>
      </w:r>
      <w:r w:rsidR="001B4797">
        <w:rPr>
          <w:rFonts w:ascii="Calibri" w:eastAsia="Calibri" w:hAnsi="Calibri" w:cs="Calibri"/>
        </w:rPr>
        <w:t xml:space="preserve">expect </w:t>
      </w:r>
      <w:r w:rsidR="00710E72">
        <w:rPr>
          <w:rFonts w:ascii="Calibri" w:eastAsia="Calibri" w:hAnsi="Calibri" w:cs="Calibri"/>
        </w:rPr>
        <w:t>LSPs</w:t>
      </w:r>
      <w:r w:rsidR="00B60A50">
        <w:rPr>
          <w:rFonts w:ascii="Calibri" w:eastAsia="Calibri" w:hAnsi="Calibri" w:cs="Calibri"/>
        </w:rPr>
        <w:t xml:space="preserve"> to understand the law of every jurisdiction </w:t>
      </w:r>
      <w:r w:rsidR="00710E72">
        <w:rPr>
          <w:rFonts w:ascii="Calibri" w:eastAsia="Calibri" w:hAnsi="Calibri" w:cs="Calibri"/>
        </w:rPr>
        <w:t xml:space="preserve">nor does ORR expect LSPs </w:t>
      </w:r>
      <w:r w:rsidR="007C0F38">
        <w:rPr>
          <w:rFonts w:ascii="Calibri" w:eastAsia="Calibri" w:hAnsi="Calibri" w:cs="Calibri"/>
        </w:rPr>
        <w:t xml:space="preserve">to engage in emails and phone calls with out-of-state LSPs to the extent that the process becomes inefficient. </w:t>
      </w:r>
    </w:p>
    <w:p w:rsidR="00482F1C" w:rsidP="002C316F" w14:paraId="48152823" w14:textId="77777777">
      <w:pPr>
        <w:spacing w:line="240" w:lineRule="auto"/>
        <w:rPr>
          <w:rFonts w:ascii="Calibri" w:eastAsia="Calibri" w:hAnsi="Calibri" w:cs="Calibri"/>
          <w:sz w:val="24"/>
          <w:szCs w:val="24"/>
          <w:lang w:val="en-US"/>
        </w:rPr>
      </w:pPr>
    </w:p>
    <w:p w:rsidR="00482F1C" w:rsidRPr="00BD3ED5" w:rsidP="002C316F" w14:paraId="174D50DE" w14:textId="00D2BC07">
      <w:pPr>
        <w:pStyle w:val="ListParagraph"/>
        <w:numPr>
          <w:ilvl w:val="1"/>
          <w:numId w:val="25"/>
        </w:numPr>
        <w:spacing w:after="120"/>
        <w:ind w:left="1080"/>
        <w:contextualSpacing w:val="0"/>
        <w:rPr>
          <w:rFonts w:ascii="Calibri" w:eastAsia="Calibri" w:hAnsi="Calibri" w:cs="Calibri"/>
        </w:rPr>
      </w:pPr>
      <w:r w:rsidRPr="00866B34">
        <w:rPr>
          <w:rFonts w:ascii="Calibri" w:eastAsia="Calibri" w:hAnsi="Calibri" w:cs="Calibri"/>
          <w:u w:val="single"/>
        </w:rPr>
        <w:t>Unnecessary Attorney-Client Relationship</w:t>
      </w:r>
      <w:r>
        <w:rPr>
          <w:rFonts w:ascii="Calibri" w:eastAsia="Calibri" w:hAnsi="Calibri" w:cs="Calibri"/>
        </w:rPr>
        <w:t xml:space="preserve">. The commenter </w:t>
      </w:r>
      <w:r w:rsidR="001257C5">
        <w:rPr>
          <w:rFonts w:ascii="Calibri" w:eastAsia="Calibri" w:hAnsi="Calibri" w:cs="Calibri"/>
        </w:rPr>
        <w:t xml:space="preserve">asserted that </w:t>
      </w:r>
      <w:r w:rsidR="00675100">
        <w:rPr>
          <w:rFonts w:ascii="Calibri" w:eastAsia="Calibri" w:hAnsi="Calibri" w:cs="Calibri"/>
        </w:rPr>
        <w:t xml:space="preserve">the RSL process and proposed form entail a </w:t>
      </w:r>
      <w:r w:rsidRPr="005A5FE4" w:rsidR="00675100">
        <w:rPr>
          <w:rFonts w:ascii="Calibri" w:eastAsia="Calibri" w:hAnsi="Calibri" w:cs="Calibri"/>
        </w:rPr>
        <w:t>risk of malpracti</w:t>
      </w:r>
      <w:r w:rsidRPr="005A5FE4" w:rsidR="00593C69">
        <w:rPr>
          <w:rFonts w:ascii="Calibri" w:eastAsia="Calibri" w:hAnsi="Calibri" w:cs="Calibri"/>
        </w:rPr>
        <w:t>c</w:t>
      </w:r>
      <w:r w:rsidRPr="005A5FE4" w:rsidR="00675100">
        <w:rPr>
          <w:rFonts w:ascii="Calibri" w:eastAsia="Calibri" w:hAnsi="Calibri" w:cs="Calibri"/>
        </w:rPr>
        <w:t>e</w:t>
      </w:r>
      <w:r w:rsidRPr="005A5FE4" w:rsidR="00593C69">
        <w:rPr>
          <w:rFonts w:ascii="Calibri" w:eastAsia="Calibri" w:hAnsi="Calibri" w:cs="Calibri"/>
        </w:rPr>
        <w:t xml:space="preserve"> and cause confusion for children because it requires attorneys to provide legal advice and form an attorney-client relationship</w:t>
      </w:r>
      <w:r w:rsidR="00593C69">
        <w:rPr>
          <w:rFonts w:ascii="Calibri" w:eastAsia="Calibri" w:hAnsi="Calibri" w:cs="Calibri"/>
        </w:rPr>
        <w:t xml:space="preserve">. The commenter explained </w:t>
      </w:r>
      <w:r w:rsidR="006F15C5">
        <w:rPr>
          <w:rFonts w:ascii="Calibri" w:eastAsia="Calibri" w:hAnsi="Calibri" w:cs="Calibri"/>
        </w:rPr>
        <w:t>that the proposed form must be completed for both clients and non-clients</w:t>
      </w:r>
      <w:r w:rsidR="009032B3">
        <w:rPr>
          <w:rFonts w:ascii="Calibri" w:eastAsia="Calibri" w:hAnsi="Calibri" w:cs="Calibri"/>
        </w:rPr>
        <w:t xml:space="preserve"> and that to complete the form correctly the child must be advised about the application of law to the specific facts of that child’s case. The commenter further explained that </w:t>
      </w:r>
      <w:r w:rsidR="004140E6">
        <w:rPr>
          <w:rFonts w:ascii="Calibri" w:eastAsia="Calibri" w:hAnsi="Calibri" w:cs="Calibri"/>
        </w:rPr>
        <w:t xml:space="preserve">the attorney must </w:t>
      </w:r>
      <w:r w:rsidRPr="009C1C71" w:rsidR="009C1C71">
        <w:rPr>
          <w:rFonts w:ascii="Calibri" w:eastAsia="Calibri" w:hAnsi="Calibri" w:cs="Calibri"/>
        </w:rPr>
        <w:t>consult a child about potential legal relief based on the child’s circumstances, likely coordinating with counsel in other jurisdictions, and finally completing and filing a form with a government agency advocating for this minor’s preferences.</w:t>
      </w:r>
      <w:r w:rsidR="009C1C71">
        <w:rPr>
          <w:rFonts w:ascii="Calibri" w:eastAsia="Calibri" w:hAnsi="Calibri" w:cs="Calibri"/>
        </w:rPr>
        <w:t xml:space="preserve"> The commenter concluded that best </w:t>
      </w:r>
      <w:r w:rsidRPr="009C1C71" w:rsidR="009C1C71">
        <w:rPr>
          <w:rFonts w:ascii="Calibri" w:eastAsia="Calibri" w:hAnsi="Calibri" w:cs="Calibri"/>
        </w:rPr>
        <w:t>practices dictate finalizing a retainer to establish the rules and expectations of the attorney-client relationship.</w:t>
      </w:r>
    </w:p>
    <w:p w:rsidR="00482F1C" w:rsidP="002C316F" w14:paraId="0C2405BB" w14:textId="178BCBE1">
      <w:pPr>
        <w:pStyle w:val="ListParagraph"/>
        <w:ind w:left="1080"/>
        <w:rPr>
          <w:rFonts w:ascii="Calibri" w:eastAsia="Calibri" w:hAnsi="Calibri" w:cs="Calibri"/>
        </w:rPr>
      </w:pPr>
      <w:r w:rsidRPr="33DBF9DE">
        <w:rPr>
          <w:rFonts w:ascii="Calibri" w:eastAsia="Calibri" w:hAnsi="Calibri" w:cs="Calibri"/>
          <w:b/>
          <w:bCs/>
          <w:i/>
          <w:iCs/>
        </w:rPr>
        <w:t>ORR Response:</w:t>
      </w:r>
      <w:r w:rsidRPr="33DBF9DE">
        <w:rPr>
          <w:rFonts w:ascii="Calibri" w:eastAsia="Calibri" w:hAnsi="Calibri" w:cs="Calibri"/>
        </w:rPr>
        <w:t xml:space="preserve"> </w:t>
      </w:r>
      <w:r w:rsidRPr="33DBF9DE" w:rsidR="49801744">
        <w:rPr>
          <w:rFonts w:ascii="Calibri" w:eastAsia="Calibri" w:hAnsi="Calibri" w:cs="Calibri"/>
        </w:rPr>
        <w:t>This comment relates to underlying policy and not the information collection itself. Nevertheless, ORR thanks the commenter for sharing their concern and recommendations.</w:t>
      </w:r>
      <w:r w:rsidRPr="6A662D46" w:rsidR="49801744">
        <w:rPr>
          <w:rFonts w:ascii="Calibri" w:eastAsia="Calibri" w:hAnsi="Calibri" w:cs="Calibri"/>
        </w:rPr>
        <w:t xml:space="preserve"> </w:t>
      </w:r>
      <w:r w:rsidR="00710A0F">
        <w:rPr>
          <w:rFonts w:ascii="Calibri" w:eastAsia="Calibri" w:hAnsi="Calibri" w:cs="Calibri"/>
        </w:rPr>
        <w:t>ORR disagrees</w:t>
      </w:r>
      <w:r w:rsidR="00815E21">
        <w:rPr>
          <w:rFonts w:ascii="Calibri" w:eastAsia="Calibri" w:hAnsi="Calibri" w:cs="Calibri"/>
        </w:rPr>
        <w:t xml:space="preserve"> that the RSL process and proposed form </w:t>
      </w:r>
      <w:r w:rsidR="00F02F0F">
        <w:rPr>
          <w:rFonts w:ascii="Calibri" w:eastAsia="Calibri" w:hAnsi="Calibri" w:cs="Calibri"/>
        </w:rPr>
        <w:t>would create</w:t>
      </w:r>
      <w:r w:rsidR="00891400">
        <w:rPr>
          <w:rFonts w:ascii="Calibri" w:eastAsia="Calibri" w:hAnsi="Calibri" w:cs="Calibri"/>
        </w:rPr>
        <w:t xml:space="preserve"> an attorney-client relationship between the LSP and the child. </w:t>
      </w:r>
      <w:r w:rsidR="00E71021">
        <w:rPr>
          <w:rFonts w:ascii="Calibri" w:eastAsia="Calibri" w:hAnsi="Calibri" w:cs="Calibri"/>
        </w:rPr>
        <w:t xml:space="preserve">As noted above, the RSL process asks LSPs to make a recommendation based on the child’s </w:t>
      </w:r>
      <w:r w:rsidRPr="00866B34" w:rsidR="00E71021">
        <w:rPr>
          <w:rFonts w:ascii="Calibri" w:eastAsia="Calibri" w:hAnsi="Calibri" w:cs="Calibri"/>
        </w:rPr>
        <w:t>potential</w:t>
      </w:r>
      <w:r w:rsidR="00E71021">
        <w:rPr>
          <w:rFonts w:ascii="Calibri" w:eastAsia="Calibri" w:hAnsi="Calibri" w:cs="Calibri"/>
        </w:rPr>
        <w:t xml:space="preserve"> for immigration relief, </w:t>
      </w:r>
      <w:r w:rsidRPr="00797191" w:rsidR="00E71021">
        <w:rPr>
          <w:rFonts w:ascii="Calibri" w:eastAsia="Calibri" w:hAnsi="Calibri" w:cs="Calibri"/>
        </w:rPr>
        <w:t>type of immigration relief, and status of court hearings or relief petitions</w:t>
      </w:r>
      <w:r w:rsidR="00E71021">
        <w:rPr>
          <w:rFonts w:ascii="Calibri" w:eastAsia="Calibri" w:hAnsi="Calibri" w:cs="Calibri"/>
        </w:rPr>
        <w:t xml:space="preserve"> and is just one of several placement factors taken</w:t>
      </w:r>
      <w:r w:rsidRPr="00797191" w:rsidR="00E71021">
        <w:rPr>
          <w:rFonts w:ascii="Calibri" w:eastAsia="Calibri" w:hAnsi="Calibri" w:cs="Calibri"/>
        </w:rPr>
        <w:t xml:space="preserve"> into consideration </w:t>
      </w:r>
      <w:r w:rsidR="00E71021">
        <w:rPr>
          <w:rFonts w:ascii="Calibri" w:eastAsia="Calibri" w:hAnsi="Calibri" w:cs="Calibri"/>
        </w:rPr>
        <w:t xml:space="preserve">when making a LTFC placement determination. </w:t>
      </w:r>
      <w:r w:rsidR="00CA5F73">
        <w:rPr>
          <w:rFonts w:ascii="Calibri" w:eastAsia="Calibri" w:hAnsi="Calibri" w:cs="Calibri"/>
        </w:rPr>
        <w:t xml:space="preserve">ORR is not requiring LSPs </w:t>
      </w:r>
      <w:r w:rsidR="00D576B5">
        <w:rPr>
          <w:rFonts w:ascii="Calibri" w:eastAsia="Calibri" w:hAnsi="Calibri" w:cs="Calibri"/>
        </w:rPr>
        <w:t>to make determination of eligibility in each state nor is ORR requiring LSPs to complete a Notice of Attorney Representation (</w:t>
      </w:r>
      <w:r w:rsidR="0078360C">
        <w:rPr>
          <w:rFonts w:ascii="Calibri" w:eastAsia="Calibri" w:hAnsi="Calibri" w:cs="Calibri"/>
        </w:rPr>
        <w:t>which establishes an attorney-client relationship for ORR</w:t>
      </w:r>
      <w:r w:rsidR="00D576B5">
        <w:rPr>
          <w:rFonts w:ascii="Calibri" w:eastAsia="Calibri" w:hAnsi="Calibri" w:cs="Calibri"/>
        </w:rPr>
        <w:t>)</w:t>
      </w:r>
      <w:r w:rsidR="0078360C">
        <w:rPr>
          <w:rFonts w:ascii="Calibri" w:eastAsia="Calibri" w:hAnsi="Calibri" w:cs="Calibri"/>
        </w:rPr>
        <w:t xml:space="preserve"> as part of the RSL process.</w:t>
      </w:r>
      <w:r w:rsidR="00004EC3">
        <w:rPr>
          <w:rFonts w:ascii="Calibri" w:eastAsia="Calibri" w:hAnsi="Calibri" w:cs="Calibri"/>
        </w:rPr>
        <w:t xml:space="preserve"> </w:t>
      </w:r>
      <w:r w:rsidR="002F64E3">
        <w:rPr>
          <w:rFonts w:ascii="Calibri" w:eastAsia="Calibri" w:hAnsi="Calibri" w:cs="Calibri"/>
        </w:rPr>
        <w:t xml:space="preserve">In addition, ORR </w:t>
      </w:r>
      <w:r w:rsidR="002C4B51">
        <w:rPr>
          <w:rFonts w:ascii="Calibri" w:eastAsia="Calibri" w:hAnsi="Calibri" w:cs="Calibri"/>
        </w:rPr>
        <w:t xml:space="preserve">relies on LSPs to practice what is in the bounds of their ethics. ORR </w:t>
      </w:r>
      <w:r w:rsidR="000D6768">
        <w:rPr>
          <w:rFonts w:ascii="Calibri" w:eastAsia="Calibri" w:hAnsi="Calibri" w:cs="Calibri"/>
        </w:rPr>
        <w:t xml:space="preserve">does not expect LSPs to </w:t>
      </w:r>
      <w:r w:rsidR="00914EC9">
        <w:rPr>
          <w:rFonts w:ascii="Calibri" w:eastAsia="Calibri" w:hAnsi="Calibri" w:cs="Calibri"/>
        </w:rPr>
        <w:t>make</w:t>
      </w:r>
      <w:r w:rsidR="000D6768">
        <w:rPr>
          <w:rFonts w:ascii="Calibri" w:eastAsia="Calibri" w:hAnsi="Calibri" w:cs="Calibri"/>
        </w:rPr>
        <w:t xml:space="preserve"> recommendations that they uncomfortable providing</w:t>
      </w:r>
      <w:r w:rsidR="00914EC9">
        <w:rPr>
          <w:rFonts w:ascii="Calibri" w:eastAsia="Calibri" w:hAnsi="Calibri" w:cs="Calibri"/>
        </w:rPr>
        <w:t xml:space="preserve"> to ORR</w:t>
      </w:r>
      <w:r w:rsidR="000D6768">
        <w:rPr>
          <w:rFonts w:ascii="Calibri" w:eastAsia="Calibri" w:hAnsi="Calibri" w:cs="Calibri"/>
        </w:rPr>
        <w:t>.</w:t>
      </w:r>
      <w:r w:rsidR="00D576B5">
        <w:rPr>
          <w:rFonts w:ascii="Calibri" w:eastAsia="Calibri" w:hAnsi="Calibri" w:cs="Calibri"/>
        </w:rPr>
        <w:t xml:space="preserve"> </w:t>
      </w:r>
      <w:r w:rsidR="004B2727">
        <w:rPr>
          <w:rFonts w:ascii="Calibri" w:eastAsia="Calibri" w:hAnsi="Calibri" w:cs="Calibri"/>
        </w:rPr>
        <w:t xml:space="preserve"> </w:t>
      </w:r>
    </w:p>
    <w:p w:rsidR="00482F1C" w:rsidP="002C316F" w14:paraId="6C01ACC1" w14:textId="77777777">
      <w:pPr>
        <w:spacing w:line="240" w:lineRule="auto"/>
        <w:rPr>
          <w:rFonts w:ascii="Calibri" w:eastAsia="Calibri" w:hAnsi="Calibri" w:cs="Calibri"/>
          <w:sz w:val="24"/>
          <w:szCs w:val="24"/>
          <w:lang w:val="en-US"/>
        </w:rPr>
      </w:pPr>
    </w:p>
    <w:p w:rsidR="00482F1C" w:rsidRPr="001E649B" w:rsidP="002C316F" w14:paraId="77F9E56E" w14:textId="207703B6">
      <w:pPr>
        <w:pStyle w:val="ListParagraph"/>
        <w:numPr>
          <w:ilvl w:val="0"/>
          <w:numId w:val="25"/>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5E72D7">
        <w:rPr>
          <w:rFonts w:ascii="Calibri" w:eastAsia="Calibri" w:hAnsi="Calibri" w:cs="Calibri"/>
        </w:rPr>
        <w:t xml:space="preserve"> </w:t>
      </w:r>
      <w:r w:rsidR="00AB22DD">
        <w:rPr>
          <w:rFonts w:ascii="Calibri" w:eastAsia="Calibri" w:hAnsi="Calibri" w:cs="Calibri"/>
        </w:rPr>
        <w:t>raised concerns</w:t>
      </w:r>
      <w:r w:rsidR="00F829A1">
        <w:rPr>
          <w:rFonts w:ascii="Calibri" w:eastAsia="Calibri" w:hAnsi="Calibri" w:cs="Calibri"/>
        </w:rPr>
        <w:t xml:space="preserve"> that LSPs may </w:t>
      </w:r>
      <w:r w:rsidRPr="00F829A1" w:rsidR="00F829A1">
        <w:rPr>
          <w:rFonts w:ascii="Calibri" w:eastAsia="Calibri" w:hAnsi="Calibri" w:cs="Calibri"/>
        </w:rPr>
        <w:t xml:space="preserve">not have the information and expertise they need to advise children on LTFC placement options located </w:t>
      </w:r>
      <w:r w:rsidRPr="00F829A1" w:rsidR="00F829A1">
        <w:rPr>
          <w:rFonts w:ascii="Calibri" w:eastAsia="Calibri" w:hAnsi="Calibri" w:cs="Calibri"/>
        </w:rPr>
        <w:t>across the country</w:t>
      </w:r>
      <w:r w:rsidR="003610A2">
        <w:rPr>
          <w:rFonts w:ascii="Calibri" w:eastAsia="Calibri" w:hAnsi="Calibri" w:cs="Calibri"/>
        </w:rPr>
        <w:t>. The commenter provided examples</w:t>
      </w:r>
      <w:r w:rsidR="003F7B1C">
        <w:rPr>
          <w:rFonts w:ascii="Calibri" w:eastAsia="Calibri" w:hAnsi="Calibri" w:cs="Calibri"/>
        </w:rPr>
        <w:t xml:space="preserve"> of how </w:t>
      </w:r>
      <w:r w:rsidR="00586B67">
        <w:rPr>
          <w:rFonts w:ascii="Calibri" w:eastAsia="Calibri" w:hAnsi="Calibri" w:cs="Calibri"/>
        </w:rPr>
        <w:t>the</w:t>
      </w:r>
      <w:r w:rsidR="0044528C">
        <w:rPr>
          <w:rFonts w:ascii="Calibri" w:eastAsia="Calibri" w:hAnsi="Calibri" w:cs="Calibri"/>
        </w:rPr>
        <w:t xml:space="preserve"> ability of a child to obtain a predicate order for</w:t>
      </w:r>
      <w:r w:rsidR="00867306">
        <w:rPr>
          <w:rFonts w:ascii="Calibri" w:eastAsia="Calibri" w:hAnsi="Calibri" w:cs="Calibri"/>
        </w:rPr>
        <w:t xml:space="preserve"> SIJS</w:t>
      </w:r>
      <w:r w:rsidR="0044528C">
        <w:rPr>
          <w:rFonts w:ascii="Calibri" w:eastAsia="Calibri" w:hAnsi="Calibri" w:cs="Calibri"/>
        </w:rPr>
        <w:t xml:space="preserve"> </w:t>
      </w:r>
      <w:r w:rsidR="00B208D6">
        <w:rPr>
          <w:rFonts w:ascii="Calibri" w:eastAsia="Calibri" w:hAnsi="Calibri" w:cs="Calibri"/>
        </w:rPr>
        <w:t xml:space="preserve">varies </w:t>
      </w:r>
      <w:r w:rsidRPr="00B208D6" w:rsidR="00B208D6">
        <w:rPr>
          <w:rFonts w:ascii="Calibri" w:eastAsia="Calibri" w:hAnsi="Calibri" w:cs="Calibri"/>
        </w:rPr>
        <w:t>according to each state’s laws on jurisdiction and court practice</w:t>
      </w:r>
      <w:r w:rsidR="003F7B1C">
        <w:rPr>
          <w:rFonts w:ascii="Calibri" w:eastAsia="Calibri" w:hAnsi="Calibri" w:cs="Calibri"/>
        </w:rPr>
        <w:t>,</w:t>
      </w:r>
      <w:r w:rsidR="00B208D6">
        <w:rPr>
          <w:rFonts w:ascii="Calibri" w:eastAsia="Calibri" w:hAnsi="Calibri" w:cs="Calibri"/>
        </w:rPr>
        <w:t xml:space="preserve"> and sometimes varies between</w:t>
      </w:r>
      <w:r w:rsidR="003F7B1C">
        <w:rPr>
          <w:rFonts w:ascii="Calibri" w:eastAsia="Calibri" w:hAnsi="Calibri" w:cs="Calibri"/>
        </w:rPr>
        <w:t xml:space="preserve"> localities and judges. </w:t>
      </w:r>
      <w:r w:rsidR="00DE78DF">
        <w:rPr>
          <w:rFonts w:ascii="Calibri" w:eastAsia="Calibri" w:hAnsi="Calibri" w:cs="Calibri"/>
        </w:rPr>
        <w:t xml:space="preserve">The commenter stated that given </w:t>
      </w:r>
      <w:r w:rsidR="007C1CB6">
        <w:rPr>
          <w:rFonts w:ascii="Calibri" w:eastAsia="Calibri" w:hAnsi="Calibri" w:cs="Calibri"/>
        </w:rPr>
        <w:t xml:space="preserve">such variations, </w:t>
      </w:r>
      <w:r w:rsidRPr="007C1CB6" w:rsidR="007C1CB6">
        <w:rPr>
          <w:rFonts w:ascii="Calibri" w:eastAsia="Calibri" w:hAnsi="Calibri" w:cs="Calibri"/>
        </w:rPr>
        <w:t>some LSPs may not have the knowledge and experience with the laws and intricacies of legal practice in every jurisdiction to assess a child’s potential for immigration relief in every state where ORR has LTFC placements.</w:t>
      </w:r>
      <w:r w:rsidR="00F7262B">
        <w:rPr>
          <w:rFonts w:ascii="Calibri" w:eastAsia="Calibri" w:hAnsi="Calibri" w:cs="Calibri"/>
        </w:rPr>
        <w:t xml:space="preserve"> </w:t>
      </w:r>
      <w:r w:rsidR="00197F0C">
        <w:rPr>
          <w:rFonts w:ascii="Calibri" w:eastAsia="Calibri" w:hAnsi="Calibri" w:cs="Calibri"/>
        </w:rPr>
        <w:t>The commenter further stated that s</w:t>
      </w:r>
      <w:r w:rsidRPr="00F7262B" w:rsidR="00F7262B">
        <w:rPr>
          <w:rFonts w:ascii="Calibri" w:eastAsia="Calibri" w:hAnsi="Calibri" w:cs="Calibri"/>
        </w:rPr>
        <w:t xml:space="preserve">ince attorneys are ethically required to provide competent representation, which requires having the legal knowledge “reasonably necessary” for such representation, a child’s LSP may conclude that they are foreclosed by their ethical duties to the child from making the recommendations. </w:t>
      </w:r>
      <w:r w:rsidR="00197F0C">
        <w:rPr>
          <w:rFonts w:ascii="Calibri" w:eastAsia="Calibri" w:hAnsi="Calibri" w:cs="Calibri"/>
        </w:rPr>
        <w:t>The commenter recommended</w:t>
      </w:r>
      <w:r w:rsidR="000D11DA">
        <w:rPr>
          <w:rFonts w:ascii="Calibri" w:eastAsia="Calibri" w:hAnsi="Calibri" w:cs="Calibri"/>
        </w:rPr>
        <w:t xml:space="preserve">, given </w:t>
      </w:r>
      <w:r w:rsidR="006C28EA">
        <w:rPr>
          <w:rFonts w:ascii="Calibri" w:eastAsia="Calibri" w:hAnsi="Calibri" w:cs="Calibri"/>
        </w:rPr>
        <w:t>the</w:t>
      </w:r>
      <w:r w:rsidR="00AF37A6">
        <w:rPr>
          <w:rFonts w:ascii="Calibri" w:eastAsia="Calibri" w:hAnsi="Calibri" w:cs="Calibri"/>
        </w:rPr>
        <w:t>se</w:t>
      </w:r>
      <w:r w:rsidR="006C28EA">
        <w:rPr>
          <w:rFonts w:ascii="Calibri" w:eastAsia="Calibri" w:hAnsi="Calibri" w:cs="Calibri"/>
        </w:rPr>
        <w:t xml:space="preserve"> concerns</w:t>
      </w:r>
      <w:r w:rsidR="000D11DA">
        <w:rPr>
          <w:rFonts w:ascii="Calibri" w:eastAsia="Calibri" w:hAnsi="Calibri" w:cs="Calibri"/>
        </w:rPr>
        <w:t xml:space="preserve">, that ORR make completion of the form optional and </w:t>
      </w:r>
      <w:r w:rsidRPr="00F7262B" w:rsidR="00F7262B">
        <w:rPr>
          <w:rFonts w:ascii="Calibri" w:eastAsia="Calibri" w:hAnsi="Calibri" w:cs="Calibri"/>
        </w:rPr>
        <w:t>draw no inference when an LSP does not submit a form.</w:t>
      </w:r>
    </w:p>
    <w:p w:rsidR="00482F1C" w:rsidP="002C316F" w14:paraId="48E392CA" w14:textId="72EF7037">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sidR="00C334CB">
        <w:rPr>
          <w:rFonts w:ascii="Calibri" w:eastAsia="Calibri" w:hAnsi="Calibri" w:cs="Calibri"/>
        </w:rPr>
        <w:t>This comment relates to underlying policy and not the information collection itself.</w:t>
      </w:r>
      <w:r w:rsidR="00C334CB">
        <w:rPr>
          <w:rFonts w:ascii="Calibri" w:eastAsia="Calibri" w:hAnsi="Calibri" w:cs="Calibri"/>
        </w:rPr>
        <w:t xml:space="preserve"> Nevertheless, ORR thanks the commenter for sharing their concern and </w:t>
      </w:r>
      <w:r w:rsidR="00B21594">
        <w:rPr>
          <w:rFonts w:ascii="Calibri" w:eastAsia="Calibri" w:hAnsi="Calibri" w:cs="Calibri"/>
        </w:rPr>
        <w:t>directs them to the responses provided above under</w:t>
      </w:r>
      <w:r w:rsidR="00E572AE">
        <w:rPr>
          <w:rFonts w:ascii="Calibri" w:eastAsia="Calibri" w:hAnsi="Calibri" w:cs="Calibri"/>
        </w:rPr>
        <w:t xml:space="preserve"> 2a-</w:t>
      </w:r>
      <w:r w:rsidRPr="00E3117D" w:rsidR="00E572AE">
        <w:rPr>
          <w:rFonts w:ascii="Calibri" w:eastAsia="Calibri" w:hAnsi="Calibri" w:cs="Calibri"/>
        </w:rPr>
        <w:t>c</w:t>
      </w:r>
      <w:r w:rsidRPr="00E3117D" w:rsidR="00C334CB">
        <w:rPr>
          <w:rFonts w:ascii="Calibri" w:eastAsia="Calibri" w:hAnsi="Calibri" w:cs="Calibri"/>
        </w:rPr>
        <w:t xml:space="preserve">. </w:t>
      </w:r>
      <w:r w:rsidRPr="00E3117D" w:rsidR="7DC3109C">
        <w:rPr>
          <w:rFonts w:ascii="Calibri" w:eastAsia="Calibri" w:hAnsi="Calibri" w:cs="Calibri"/>
        </w:rPr>
        <w:t xml:space="preserve">ORR </w:t>
      </w:r>
      <w:r w:rsidRPr="00E3117D" w:rsidR="00E3117D">
        <w:rPr>
          <w:rFonts w:ascii="Calibri" w:eastAsia="Calibri" w:hAnsi="Calibri" w:cs="Calibri"/>
        </w:rPr>
        <w:t>w</w:t>
      </w:r>
      <w:r w:rsidR="00E3117D">
        <w:rPr>
          <w:rFonts w:ascii="Calibri" w:eastAsia="Calibri" w:hAnsi="Calibri" w:cs="Calibri"/>
        </w:rPr>
        <w:t>ill consider making the form optional.</w:t>
      </w:r>
    </w:p>
    <w:p w:rsidR="00482F1C" w:rsidP="002C316F" w14:paraId="29A69DA1" w14:textId="77777777">
      <w:pPr>
        <w:spacing w:line="240" w:lineRule="auto"/>
        <w:rPr>
          <w:rFonts w:ascii="Calibri" w:eastAsia="Calibri" w:hAnsi="Calibri" w:cs="Calibri"/>
          <w:sz w:val="24"/>
          <w:szCs w:val="24"/>
          <w:lang w:val="en-US"/>
        </w:rPr>
      </w:pPr>
    </w:p>
    <w:p w:rsidR="00482F1C" w:rsidRPr="00BD3ED5" w:rsidP="00866B34" w14:paraId="41711DE3" w14:textId="48579F15">
      <w:pPr>
        <w:pStyle w:val="ListParagraph"/>
        <w:numPr>
          <w:ilvl w:val="0"/>
          <w:numId w:val="25"/>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1E3FB2">
        <w:rPr>
          <w:rFonts w:ascii="Calibri" w:eastAsia="Calibri" w:hAnsi="Calibri" w:cs="Calibri"/>
        </w:rPr>
        <w:t xml:space="preserve"> expressed concern that the proposed form and RSL process does not </w:t>
      </w:r>
      <w:r w:rsidRPr="008F4817" w:rsidR="001E3FB2">
        <w:rPr>
          <w:rFonts w:ascii="Calibri" w:eastAsia="Calibri" w:hAnsi="Calibri" w:cs="Calibri"/>
        </w:rPr>
        <w:t>ensure that children have the information they need to actively participate in decisions regarding their LTFC placement.</w:t>
      </w:r>
      <w:r w:rsidR="001E3FB2">
        <w:rPr>
          <w:rFonts w:ascii="Calibri" w:eastAsia="Calibri" w:hAnsi="Calibri" w:cs="Calibri"/>
        </w:rPr>
        <w:t xml:space="preserve"> The commenter stated that </w:t>
      </w:r>
      <w:r w:rsidRPr="001E649B" w:rsidR="001E3FB2">
        <w:rPr>
          <w:rFonts w:ascii="Calibri" w:eastAsia="Calibri" w:hAnsi="Calibri" w:cs="Calibri"/>
        </w:rPr>
        <w:t>ORR does not provide children or their LSPs with critical information about specific LTFC placements or their availability</w:t>
      </w:r>
      <w:r w:rsidR="001E3FB2">
        <w:rPr>
          <w:rFonts w:ascii="Calibri" w:eastAsia="Calibri" w:hAnsi="Calibri" w:cs="Calibri"/>
        </w:rPr>
        <w:t xml:space="preserve"> and, in their experience, </w:t>
      </w:r>
      <w:r w:rsidRPr="001E649B" w:rsidR="001E3FB2">
        <w:rPr>
          <w:rFonts w:ascii="Calibri" w:eastAsia="Calibri" w:hAnsi="Calibri" w:cs="Calibri"/>
        </w:rPr>
        <w:t>children often have little to no information about their LTFC options prior to meeting with their LSP</w:t>
      </w:r>
      <w:r w:rsidR="001E3FB2">
        <w:rPr>
          <w:rFonts w:ascii="Calibri" w:eastAsia="Calibri" w:hAnsi="Calibri" w:cs="Calibri"/>
        </w:rPr>
        <w:t>.</w:t>
      </w:r>
      <w:r w:rsidRPr="001E649B" w:rsidR="001E3FB2">
        <w:rPr>
          <w:rFonts w:ascii="Calibri" w:eastAsia="Calibri" w:hAnsi="Calibri" w:cs="Calibri"/>
        </w:rPr>
        <w:t xml:space="preserve"> </w:t>
      </w:r>
      <w:r w:rsidR="001E3FB2">
        <w:rPr>
          <w:rFonts w:ascii="Calibri" w:eastAsia="Calibri" w:hAnsi="Calibri" w:cs="Calibri"/>
        </w:rPr>
        <w:t xml:space="preserve">The commenter further stated that, </w:t>
      </w:r>
      <w:r w:rsidRPr="001E649B" w:rsidR="001E3FB2">
        <w:rPr>
          <w:rFonts w:ascii="Calibri" w:eastAsia="Calibri" w:hAnsi="Calibri" w:cs="Calibri"/>
        </w:rPr>
        <w:t xml:space="preserve">as a result, children cannot meaningfully engage with their LSPs during those meetings. </w:t>
      </w:r>
      <w:r w:rsidR="001E3FB2">
        <w:rPr>
          <w:rFonts w:ascii="Calibri" w:eastAsia="Calibri" w:hAnsi="Calibri" w:cs="Calibri"/>
        </w:rPr>
        <w:t xml:space="preserve">The commenter recommended that ORR </w:t>
      </w:r>
      <w:r w:rsidRPr="00F30A12" w:rsidR="001E3FB2">
        <w:rPr>
          <w:rFonts w:ascii="Calibri" w:eastAsia="Calibri" w:hAnsi="Calibri" w:cs="Calibri"/>
        </w:rPr>
        <w:t xml:space="preserve">inform children of their eligibility for LTFC placement and provide the child and their LSP with a list of available LTFC programs in advance of the LSP’s meeting with the child to discuss the RSL </w:t>
      </w:r>
      <w:r w:rsidR="001E3FB2">
        <w:rPr>
          <w:rFonts w:ascii="Calibri" w:eastAsia="Calibri" w:hAnsi="Calibri" w:cs="Calibri"/>
        </w:rPr>
        <w:t>f</w:t>
      </w:r>
      <w:r w:rsidRPr="00F30A12" w:rsidR="001E3FB2">
        <w:rPr>
          <w:rFonts w:ascii="Calibri" w:eastAsia="Calibri" w:hAnsi="Calibri" w:cs="Calibri"/>
        </w:rPr>
        <w:t>orm.</w:t>
      </w:r>
    </w:p>
    <w:p w:rsidR="00482F1C" w:rsidP="002C316F" w14:paraId="2B945313" w14:textId="59B9835E">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sidR="00C334CB">
        <w:rPr>
          <w:rFonts w:ascii="Calibri" w:eastAsia="Calibri" w:hAnsi="Calibri" w:cs="Calibri"/>
        </w:rPr>
        <w:t>This comment relates to underlying policy and not the information collection itself.</w:t>
      </w:r>
      <w:r w:rsidR="00C334CB">
        <w:rPr>
          <w:rFonts w:ascii="Calibri" w:eastAsia="Calibri" w:hAnsi="Calibri" w:cs="Calibri"/>
        </w:rPr>
        <w:t xml:space="preserve"> </w:t>
      </w:r>
      <w:r w:rsidR="005931CA">
        <w:rPr>
          <w:rFonts w:ascii="Calibri" w:eastAsia="Calibri" w:hAnsi="Calibri" w:cs="Calibri"/>
        </w:rPr>
        <w:t>ORR disagrees that the RSL process does</w:t>
      </w:r>
      <w:r w:rsidR="00963B6D">
        <w:rPr>
          <w:rFonts w:ascii="Calibri" w:eastAsia="Calibri" w:hAnsi="Calibri" w:cs="Calibri"/>
        </w:rPr>
        <w:t xml:space="preserve"> not </w:t>
      </w:r>
      <w:r w:rsidR="00D21101">
        <w:rPr>
          <w:rFonts w:ascii="Calibri" w:eastAsia="Calibri" w:hAnsi="Calibri" w:cs="Calibri"/>
        </w:rPr>
        <w:t xml:space="preserve">provide </w:t>
      </w:r>
      <w:r w:rsidR="00D80D1A">
        <w:rPr>
          <w:rFonts w:ascii="Calibri" w:eastAsia="Calibri" w:hAnsi="Calibri" w:cs="Calibri"/>
        </w:rPr>
        <w:t xml:space="preserve">child with the information needed to actively participate in decisions regarding their LTFC placement. </w:t>
      </w:r>
      <w:r w:rsidR="00B427A7">
        <w:rPr>
          <w:rFonts w:ascii="Calibri" w:eastAsia="Calibri" w:hAnsi="Calibri" w:cs="Calibri"/>
        </w:rPr>
        <w:t xml:space="preserve">Care providers are required to consider </w:t>
      </w:r>
      <w:r w:rsidRPr="00B427A7" w:rsidR="00B427A7">
        <w:rPr>
          <w:rFonts w:ascii="Calibri" w:eastAsia="Calibri" w:hAnsi="Calibri" w:cs="Calibri"/>
        </w:rPr>
        <w:t>the child’s preference, cultural, and linguistic needs when making placement</w:t>
      </w:r>
      <w:r w:rsidR="00D51BFB">
        <w:rPr>
          <w:rFonts w:ascii="Calibri" w:eastAsia="Calibri" w:hAnsi="Calibri" w:cs="Calibri"/>
        </w:rPr>
        <w:t xml:space="preserve"> recommendations (see </w:t>
      </w:r>
      <w:hyperlink r:id="rId9" w:anchor="1.2.6" w:history="1">
        <w:r w:rsidRPr="00802583" w:rsidR="00D51BFB">
          <w:rPr>
            <w:rStyle w:val="Hyperlink"/>
            <w:rFonts w:ascii="Calibri" w:eastAsia="Calibri" w:hAnsi="Calibri" w:cs="Calibri"/>
            <w:sz w:val="24"/>
          </w:rPr>
          <w:t>U</w:t>
        </w:r>
        <w:r w:rsidR="00111A10">
          <w:rPr>
            <w:rStyle w:val="Hyperlink"/>
            <w:rFonts w:ascii="Calibri" w:eastAsia="Calibri" w:hAnsi="Calibri" w:cs="Calibri"/>
            <w:sz w:val="24"/>
          </w:rPr>
          <w:t>A</w:t>
        </w:r>
        <w:r w:rsidRPr="00802583" w:rsidR="00D51BFB">
          <w:rPr>
            <w:rStyle w:val="Hyperlink"/>
            <w:rFonts w:ascii="Calibri" w:eastAsia="Calibri" w:hAnsi="Calibri" w:cs="Calibri"/>
            <w:sz w:val="24"/>
          </w:rPr>
          <w:t xml:space="preserve">C Policy Guide Section 1.2.6 </w:t>
        </w:r>
        <w:r w:rsidRPr="00802583" w:rsidR="00802583">
          <w:rPr>
            <w:rStyle w:val="Hyperlink"/>
            <w:rFonts w:ascii="Calibri" w:eastAsia="Calibri" w:hAnsi="Calibri" w:cs="Calibri"/>
            <w:sz w:val="24"/>
          </w:rPr>
          <w:t>Long-Term Foster Care</w:t>
        </w:r>
      </w:hyperlink>
      <w:r w:rsidR="00802583">
        <w:rPr>
          <w:rFonts w:ascii="Calibri" w:eastAsia="Calibri" w:hAnsi="Calibri" w:cs="Calibri"/>
        </w:rPr>
        <w:t>).</w:t>
      </w:r>
      <w:r w:rsidR="00F36C76">
        <w:rPr>
          <w:rFonts w:ascii="Calibri" w:eastAsia="Calibri" w:hAnsi="Calibri" w:cs="Calibri"/>
        </w:rPr>
        <w:t xml:space="preserve"> Nevertheless, ORR will take the commenter’s concerns into consideration for future policymaking.</w:t>
      </w:r>
    </w:p>
    <w:p w:rsidR="00482F1C" w:rsidP="002C316F" w14:paraId="61DEF530" w14:textId="77777777">
      <w:pPr>
        <w:spacing w:line="240" w:lineRule="auto"/>
        <w:rPr>
          <w:rFonts w:ascii="Calibri" w:eastAsia="Calibri" w:hAnsi="Calibri" w:cs="Calibri"/>
          <w:sz w:val="24"/>
          <w:szCs w:val="24"/>
          <w:lang w:val="en-US"/>
        </w:rPr>
      </w:pPr>
    </w:p>
    <w:p w:rsidR="00482F1C" w:rsidRPr="00BD3ED5" w:rsidP="002C316F" w14:paraId="0835E51B" w14:textId="04BB7D4C">
      <w:pPr>
        <w:pStyle w:val="ListParagraph"/>
        <w:numPr>
          <w:ilvl w:val="0"/>
          <w:numId w:val="25"/>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130E95">
        <w:rPr>
          <w:rFonts w:ascii="Calibri" w:eastAsia="Calibri" w:hAnsi="Calibri" w:cs="Calibri"/>
        </w:rPr>
        <w:t xml:space="preserve"> </w:t>
      </w:r>
      <w:r w:rsidR="00497FED">
        <w:rPr>
          <w:rFonts w:ascii="Calibri" w:eastAsia="Calibri" w:hAnsi="Calibri" w:cs="Calibri"/>
        </w:rPr>
        <w:t xml:space="preserve">expressed concerns that the requirement </w:t>
      </w:r>
      <w:r w:rsidR="009069F7">
        <w:rPr>
          <w:rFonts w:ascii="Calibri" w:eastAsia="Calibri" w:hAnsi="Calibri" w:cs="Calibri"/>
        </w:rPr>
        <w:t xml:space="preserve">to </w:t>
      </w:r>
      <w:r w:rsidRPr="009069F7" w:rsidR="009069F7">
        <w:rPr>
          <w:rFonts w:ascii="Calibri" w:eastAsia="Calibri" w:hAnsi="Calibri" w:cs="Calibri"/>
        </w:rPr>
        <w:t>make state recommendations based solely on the child’s potential for immigration relief</w:t>
      </w:r>
      <w:r w:rsidR="008A0E4F">
        <w:rPr>
          <w:rFonts w:ascii="Calibri" w:eastAsia="Calibri" w:hAnsi="Calibri" w:cs="Calibri"/>
        </w:rPr>
        <w:t xml:space="preserve"> </w:t>
      </w:r>
      <w:r w:rsidRPr="0014652E" w:rsidR="008A0E4F">
        <w:rPr>
          <w:rFonts w:ascii="Calibri" w:eastAsia="Calibri" w:hAnsi="Calibri" w:cs="Calibri"/>
        </w:rPr>
        <w:t>fails to account for cases where the child’s preferences for states for LTFC placement differ from the states where the child is best able to access legal relief.</w:t>
      </w:r>
      <w:r w:rsidR="008A0E4F">
        <w:rPr>
          <w:rFonts w:ascii="Calibri" w:eastAsia="Calibri" w:hAnsi="Calibri" w:cs="Calibri"/>
        </w:rPr>
        <w:t xml:space="preserve"> The commenter explained that some </w:t>
      </w:r>
      <w:r w:rsidRPr="00606A81" w:rsidR="00606A81">
        <w:rPr>
          <w:rFonts w:ascii="Calibri" w:eastAsia="Calibri" w:hAnsi="Calibri" w:cs="Calibri"/>
        </w:rPr>
        <w:t>children may prefer placements in states where they have better access to community, family, healthcare, education, or other services, even if it would be more difficult for the child to access legal relief in these states.</w:t>
      </w:r>
      <w:r w:rsidR="00606A81">
        <w:rPr>
          <w:rFonts w:ascii="Calibri" w:eastAsia="Calibri" w:hAnsi="Calibri" w:cs="Calibri"/>
        </w:rPr>
        <w:t xml:space="preserve"> The commenter further explained that in </w:t>
      </w:r>
      <w:r w:rsidRPr="00606A81" w:rsidR="00606A81">
        <w:rPr>
          <w:rFonts w:ascii="Calibri" w:eastAsia="Calibri" w:hAnsi="Calibri" w:cs="Calibri"/>
        </w:rPr>
        <w:t>th</w:t>
      </w:r>
      <w:r w:rsidR="00606A81">
        <w:rPr>
          <w:rFonts w:ascii="Calibri" w:eastAsia="Calibri" w:hAnsi="Calibri" w:cs="Calibri"/>
        </w:rPr>
        <w:t>o</w:t>
      </w:r>
      <w:r w:rsidRPr="00606A81" w:rsidR="00606A81">
        <w:rPr>
          <w:rFonts w:ascii="Calibri" w:eastAsia="Calibri" w:hAnsi="Calibri" w:cs="Calibri"/>
        </w:rPr>
        <w:t>se cases, the child’s LSP is ethically required to abide by the child’s decisions</w:t>
      </w:r>
      <w:r w:rsidR="00B45CF2">
        <w:rPr>
          <w:rFonts w:ascii="Calibri" w:eastAsia="Calibri" w:hAnsi="Calibri" w:cs="Calibri"/>
        </w:rPr>
        <w:t xml:space="preserve"> (</w:t>
      </w:r>
      <w:r w:rsidRPr="00606A81" w:rsidR="00606A81">
        <w:rPr>
          <w:rFonts w:ascii="Calibri" w:eastAsia="Calibri" w:hAnsi="Calibri" w:cs="Calibri"/>
        </w:rPr>
        <w:t xml:space="preserve">if </w:t>
      </w:r>
      <w:r w:rsidRPr="00606A81" w:rsidR="00606A81">
        <w:rPr>
          <w:rFonts w:ascii="Calibri" w:eastAsia="Calibri" w:hAnsi="Calibri" w:cs="Calibri"/>
        </w:rPr>
        <w:t>the LSP provides them with the information reasonably necessary for the child to make an informed decision</w:t>
      </w:r>
      <w:r w:rsidR="00B45CF2">
        <w:rPr>
          <w:rFonts w:ascii="Calibri" w:eastAsia="Calibri" w:hAnsi="Calibri" w:cs="Calibri"/>
        </w:rPr>
        <w:t>)</w:t>
      </w:r>
      <w:r w:rsidR="00E00504">
        <w:rPr>
          <w:rFonts w:ascii="Calibri" w:eastAsia="Calibri" w:hAnsi="Calibri" w:cs="Calibri"/>
        </w:rPr>
        <w:t xml:space="preserve"> and requiring an attorney to </w:t>
      </w:r>
      <w:r w:rsidRPr="00B45CF2" w:rsidR="00B45CF2">
        <w:rPr>
          <w:rFonts w:ascii="Calibri" w:eastAsia="Calibri" w:hAnsi="Calibri" w:cs="Calibri"/>
        </w:rPr>
        <w:t>recommend states that are contrary to the child’s wishes would run afoul of the attorney’s ethical duties to the child.</w:t>
      </w:r>
      <w:r w:rsidR="00B45CF2">
        <w:rPr>
          <w:rFonts w:ascii="Calibri" w:eastAsia="Calibri" w:hAnsi="Calibri" w:cs="Calibri"/>
        </w:rPr>
        <w:t xml:space="preserve"> The commenter recommended that, given </w:t>
      </w:r>
      <w:r w:rsidR="00B45CF2">
        <w:rPr>
          <w:rFonts w:ascii="Calibri" w:eastAsia="Calibri" w:hAnsi="Calibri" w:cs="Calibri"/>
        </w:rPr>
        <w:t>these concern</w:t>
      </w:r>
      <w:r w:rsidR="00B45CF2">
        <w:rPr>
          <w:rFonts w:ascii="Calibri" w:eastAsia="Calibri" w:hAnsi="Calibri" w:cs="Calibri"/>
        </w:rPr>
        <w:t>, ORR not r</w:t>
      </w:r>
      <w:r w:rsidR="00742519">
        <w:rPr>
          <w:rFonts w:ascii="Calibri" w:eastAsia="Calibri" w:hAnsi="Calibri" w:cs="Calibri"/>
        </w:rPr>
        <w:t>equire LSPs to complete the form.</w:t>
      </w:r>
    </w:p>
    <w:p w:rsidR="00482F1C" w:rsidP="002C316F" w14:paraId="16A302B8" w14:textId="2D0516CF">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sidR="00C334CB">
        <w:rPr>
          <w:rFonts w:ascii="Calibri" w:eastAsia="Calibri" w:hAnsi="Calibri" w:cs="Calibri"/>
        </w:rPr>
        <w:t>This comment relates to underlying policy and not the information collection itself.</w:t>
      </w:r>
      <w:r w:rsidR="00C334CB">
        <w:rPr>
          <w:rFonts w:ascii="Calibri" w:eastAsia="Calibri" w:hAnsi="Calibri" w:cs="Calibri"/>
        </w:rPr>
        <w:t xml:space="preserve"> </w:t>
      </w:r>
      <w:r w:rsidR="00A75E6C">
        <w:rPr>
          <w:rFonts w:ascii="Calibri" w:eastAsia="Calibri" w:hAnsi="Calibri" w:cs="Calibri"/>
        </w:rPr>
        <w:t xml:space="preserve">As noted in responses above, </w:t>
      </w:r>
      <w:r w:rsidR="002405E9">
        <w:rPr>
          <w:rFonts w:ascii="Calibri" w:eastAsia="Calibri" w:hAnsi="Calibri" w:cs="Calibri"/>
        </w:rPr>
        <w:t xml:space="preserve">the </w:t>
      </w:r>
      <w:r w:rsidR="007F203A">
        <w:rPr>
          <w:rFonts w:ascii="Calibri" w:eastAsia="Calibri" w:hAnsi="Calibri" w:cs="Calibri"/>
        </w:rPr>
        <w:t xml:space="preserve">list of </w:t>
      </w:r>
      <w:r w:rsidR="0072530A">
        <w:rPr>
          <w:rFonts w:ascii="Calibri" w:eastAsia="Calibri" w:hAnsi="Calibri" w:cs="Calibri"/>
        </w:rPr>
        <w:t>recommended states provided by the LSP is just one of</w:t>
      </w:r>
      <w:r w:rsidR="00CC2E4A">
        <w:rPr>
          <w:rFonts w:ascii="Calibri" w:eastAsia="Calibri" w:hAnsi="Calibri" w:cs="Calibri"/>
        </w:rPr>
        <w:t xml:space="preserve"> several placement factors taken</w:t>
      </w:r>
      <w:r w:rsidRPr="00797191" w:rsidR="00CC2E4A">
        <w:rPr>
          <w:rFonts w:ascii="Calibri" w:eastAsia="Calibri" w:hAnsi="Calibri" w:cs="Calibri"/>
        </w:rPr>
        <w:t xml:space="preserve"> into consideration </w:t>
      </w:r>
      <w:r w:rsidR="00CC2E4A">
        <w:rPr>
          <w:rFonts w:ascii="Calibri" w:eastAsia="Calibri" w:hAnsi="Calibri" w:cs="Calibri"/>
        </w:rPr>
        <w:t xml:space="preserve">when making a LTFC placement determination (see </w:t>
      </w:r>
      <w:hyperlink r:id="rId9" w:anchor="1.2.6" w:history="1">
        <w:r w:rsidRPr="008C0FB8" w:rsidR="00CC2E4A">
          <w:rPr>
            <w:rStyle w:val="Hyperlink"/>
            <w:rFonts w:ascii="Calibri" w:eastAsia="Calibri" w:hAnsi="Calibri" w:cs="Calibri"/>
            <w:sz w:val="24"/>
          </w:rPr>
          <w:t>U</w:t>
        </w:r>
        <w:r w:rsidR="009D01FD">
          <w:rPr>
            <w:rStyle w:val="Hyperlink"/>
            <w:rFonts w:ascii="Calibri" w:eastAsia="Calibri" w:hAnsi="Calibri" w:cs="Calibri"/>
            <w:sz w:val="24"/>
          </w:rPr>
          <w:t>A</w:t>
        </w:r>
        <w:r w:rsidRPr="008C0FB8" w:rsidR="00CC2E4A">
          <w:rPr>
            <w:rStyle w:val="Hyperlink"/>
            <w:rFonts w:ascii="Calibri" w:eastAsia="Calibri" w:hAnsi="Calibri" w:cs="Calibri"/>
            <w:sz w:val="24"/>
          </w:rPr>
          <w:t>C Policy Guide Section 1.2.6 Long-Term Foster Care</w:t>
        </w:r>
      </w:hyperlink>
      <w:r w:rsidR="00CC2E4A">
        <w:rPr>
          <w:rFonts w:ascii="Calibri" w:eastAsia="Calibri" w:hAnsi="Calibri" w:cs="Calibri"/>
        </w:rPr>
        <w:t>).</w:t>
      </w:r>
      <w:r w:rsidR="0072530A">
        <w:rPr>
          <w:rFonts w:ascii="Calibri" w:eastAsia="Calibri" w:hAnsi="Calibri" w:cs="Calibri"/>
        </w:rPr>
        <w:t xml:space="preserve"> </w:t>
      </w:r>
      <w:r w:rsidR="007F203A">
        <w:rPr>
          <w:rFonts w:ascii="Calibri" w:eastAsia="Calibri" w:hAnsi="Calibri" w:cs="Calibri"/>
        </w:rPr>
        <w:t xml:space="preserve">In addition, care providers are required to consider </w:t>
      </w:r>
      <w:r w:rsidRPr="00B427A7" w:rsidR="007F203A">
        <w:rPr>
          <w:rFonts w:ascii="Calibri" w:eastAsia="Calibri" w:hAnsi="Calibri" w:cs="Calibri"/>
        </w:rPr>
        <w:t>the child’s preference, cultural, and linguistic needs when making placement</w:t>
      </w:r>
      <w:r w:rsidR="007F203A">
        <w:rPr>
          <w:rFonts w:ascii="Calibri" w:eastAsia="Calibri" w:hAnsi="Calibri" w:cs="Calibri"/>
        </w:rPr>
        <w:t xml:space="preserve"> recommendations (see </w:t>
      </w:r>
      <w:hyperlink r:id="rId9" w:anchor="1.2.6" w:history="1">
        <w:r w:rsidRPr="00802583" w:rsidR="007F203A">
          <w:rPr>
            <w:rStyle w:val="Hyperlink"/>
            <w:rFonts w:ascii="Calibri" w:eastAsia="Calibri" w:hAnsi="Calibri" w:cs="Calibri"/>
            <w:sz w:val="24"/>
          </w:rPr>
          <w:t>U</w:t>
        </w:r>
        <w:r w:rsidR="009D01FD">
          <w:rPr>
            <w:rStyle w:val="Hyperlink"/>
            <w:rFonts w:ascii="Calibri" w:eastAsia="Calibri" w:hAnsi="Calibri" w:cs="Calibri"/>
            <w:sz w:val="24"/>
          </w:rPr>
          <w:t>A</w:t>
        </w:r>
        <w:r w:rsidRPr="00802583" w:rsidR="007F203A">
          <w:rPr>
            <w:rStyle w:val="Hyperlink"/>
            <w:rFonts w:ascii="Calibri" w:eastAsia="Calibri" w:hAnsi="Calibri" w:cs="Calibri"/>
            <w:sz w:val="24"/>
          </w:rPr>
          <w:t>C Policy Guide Section 1.2.6 Long-Term Foster Care</w:t>
        </w:r>
      </w:hyperlink>
      <w:r w:rsidR="007F203A">
        <w:rPr>
          <w:rFonts w:ascii="Calibri" w:eastAsia="Calibri" w:hAnsi="Calibri" w:cs="Calibri"/>
        </w:rPr>
        <w:t xml:space="preserve">). </w:t>
      </w:r>
      <w:r w:rsidR="00A15CE7">
        <w:rPr>
          <w:rFonts w:ascii="Calibri" w:eastAsia="Calibri" w:hAnsi="Calibri" w:cs="Calibri"/>
        </w:rPr>
        <w:t>ORR will consider making the form optional.</w:t>
      </w:r>
    </w:p>
    <w:p w:rsidR="00482F1C" w:rsidP="002C316F" w14:paraId="490CB984" w14:textId="77777777">
      <w:pPr>
        <w:spacing w:line="240" w:lineRule="auto"/>
        <w:rPr>
          <w:rFonts w:ascii="Calibri" w:eastAsia="Calibri" w:hAnsi="Calibri" w:cs="Calibri"/>
          <w:sz w:val="24"/>
          <w:szCs w:val="24"/>
          <w:lang w:val="en-US"/>
        </w:rPr>
      </w:pPr>
    </w:p>
    <w:p w:rsidR="00742519" w:rsidRPr="00BD3ED5" w:rsidP="00866B34" w14:paraId="13A1BB5E" w14:textId="174C0138">
      <w:pPr>
        <w:pStyle w:val="ListParagraph"/>
        <w:numPr>
          <w:ilvl w:val="0"/>
          <w:numId w:val="25"/>
        </w:numPr>
        <w:spacing w:after="120"/>
        <w:ind w:left="360"/>
        <w:contextualSpacing w:val="0"/>
        <w:rPr>
          <w:rFonts w:ascii="Calibri" w:eastAsia="Calibri" w:hAnsi="Calibri" w:cs="Calibri"/>
        </w:rPr>
      </w:pPr>
      <w:r>
        <w:rPr>
          <w:rFonts w:ascii="Calibri" w:eastAsia="Calibri" w:hAnsi="Calibri" w:cs="Calibri"/>
        </w:rPr>
        <w:t xml:space="preserve">One commenter, a child advocacy organization, </w:t>
      </w:r>
      <w:r w:rsidR="002024CB">
        <w:rPr>
          <w:rFonts w:ascii="Calibri" w:eastAsia="Calibri" w:hAnsi="Calibri" w:cs="Calibri"/>
        </w:rPr>
        <w:t>stated</w:t>
      </w:r>
      <w:r w:rsidR="006E7D5E">
        <w:rPr>
          <w:rFonts w:ascii="Calibri" w:eastAsia="Calibri" w:hAnsi="Calibri" w:cs="Calibri"/>
        </w:rPr>
        <w:t xml:space="preserve"> that </w:t>
      </w:r>
      <w:r w:rsidR="00216FCF">
        <w:rPr>
          <w:rFonts w:ascii="Calibri" w:eastAsia="Calibri" w:hAnsi="Calibri" w:cs="Calibri"/>
        </w:rPr>
        <w:t xml:space="preserve">while federal regulations require child advocates to advocate for their </w:t>
      </w:r>
      <w:r w:rsidRPr="0070032C" w:rsidR="0070032C">
        <w:rPr>
          <w:rFonts w:ascii="Calibri" w:eastAsia="Calibri" w:hAnsi="Calibri" w:cs="Calibri"/>
        </w:rPr>
        <w:t xml:space="preserve">unaccompanied </w:t>
      </w:r>
      <w:r w:rsidR="00FD43A5">
        <w:rPr>
          <w:rFonts w:ascii="Calibri" w:eastAsia="Calibri" w:hAnsi="Calibri" w:cs="Calibri"/>
        </w:rPr>
        <w:t xml:space="preserve">alien </w:t>
      </w:r>
      <w:r w:rsidRPr="0070032C" w:rsidR="0070032C">
        <w:rPr>
          <w:rFonts w:ascii="Calibri" w:eastAsia="Calibri" w:hAnsi="Calibri" w:cs="Calibri"/>
        </w:rPr>
        <w:t>child client’s best interest with respect to</w:t>
      </w:r>
      <w:r w:rsidR="0070032C">
        <w:rPr>
          <w:rFonts w:ascii="Calibri" w:eastAsia="Calibri" w:hAnsi="Calibri" w:cs="Calibri"/>
        </w:rPr>
        <w:t xml:space="preserve"> </w:t>
      </w:r>
      <w:r w:rsidRPr="0070032C" w:rsidR="0070032C">
        <w:rPr>
          <w:rFonts w:ascii="Calibri" w:eastAsia="Calibri" w:hAnsi="Calibri" w:cs="Calibri"/>
        </w:rPr>
        <w:t>placement</w:t>
      </w:r>
      <w:r w:rsidR="002024CB">
        <w:rPr>
          <w:rFonts w:ascii="Calibri" w:eastAsia="Calibri" w:hAnsi="Calibri" w:cs="Calibri"/>
        </w:rPr>
        <w:t xml:space="preserve">, </w:t>
      </w:r>
      <w:r w:rsidR="003A28DE">
        <w:rPr>
          <w:rFonts w:ascii="Calibri" w:eastAsia="Calibri" w:hAnsi="Calibri" w:cs="Calibri"/>
        </w:rPr>
        <w:t>in the form of a best interest determination (BID)</w:t>
      </w:r>
      <w:r w:rsidR="002024CB">
        <w:rPr>
          <w:rFonts w:ascii="Calibri" w:eastAsia="Calibri" w:hAnsi="Calibri" w:cs="Calibri"/>
        </w:rPr>
        <w:t>, ORR does not ensure that BIDs</w:t>
      </w:r>
      <w:r w:rsidR="00656ABE">
        <w:rPr>
          <w:rFonts w:ascii="Calibri" w:eastAsia="Calibri" w:hAnsi="Calibri" w:cs="Calibri"/>
        </w:rPr>
        <w:t xml:space="preserve"> </w:t>
      </w:r>
      <w:r w:rsidRPr="00656ABE" w:rsidR="00656ABE">
        <w:rPr>
          <w:rFonts w:ascii="Calibri" w:eastAsia="Calibri" w:hAnsi="Calibri" w:cs="Calibri"/>
        </w:rPr>
        <w:t>are requested and considered in the LTFC placement process.</w:t>
      </w:r>
      <w:r w:rsidR="00656ABE">
        <w:rPr>
          <w:rFonts w:ascii="Calibri" w:eastAsia="Calibri" w:hAnsi="Calibri" w:cs="Calibri"/>
        </w:rPr>
        <w:t xml:space="preserve"> The commenter further state</w:t>
      </w:r>
      <w:r w:rsidR="00FB336D">
        <w:rPr>
          <w:rFonts w:ascii="Calibri" w:eastAsia="Calibri" w:hAnsi="Calibri" w:cs="Calibri"/>
        </w:rPr>
        <w:t>d</w:t>
      </w:r>
      <w:r w:rsidR="00656ABE">
        <w:rPr>
          <w:rFonts w:ascii="Calibri" w:eastAsia="Calibri" w:hAnsi="Calibri" w:cs="Calibri"/>
        </w:rPr>
        <w:t xml:space="preserve"> that ORR policy </w:t>
      </w:r>
      <w:r w:rsidRPr="00FB336D" w:rsidR="00FB336D">
        <w:rPr>
          <w:rFonts w:ascii="Calibri" w:eastAsia="Calibri" w:hAnsi="Calibri" w:cs="Calibri"/>
        </w:rPr>
        <w:t xml:space="preserve">regarding long term placements explicitly contemplates </w:t>
      </w:r>
      <w:r w:rsidR="00FB336D">
        <w:rPr>
          <w:rFonts w:ascii="Calibri" w:eastAsia="Calibri" w:hAnsi="Calibri" w:cs="Calibri"/>
        </w:rPr>
        <w:t>c</w:t>
      </w:r>
      <w:r w:rsidRPr="00FB336D" w:rsidR="00FB336D">
        <w:rPr>
          <w:rFonts w:ascii="Calibri" w:eastAsia="Calibri" w:hAnsi="Calibri" w:cs="Calibri"/>
        </w:rPr>
        <w:t xml:space="preserve">hild </w:t>
      </w:r>
      <w:r w:rsidR="00FB336D">
        <w:rPr>
          <w:rFonts w:ascii="Calibri" w:eastAsia="Calibri" w:hAnsi="Calibri" w:cs="Calibri"/>
        </w:rPr>
        <w:t>a</w:t>
      </w:r>
      <w:r w:rsidRPr="00FB336D" w:rsidR="00FB336D">
        <w:rPr>
          <w:rFonts w:ascii="Calibri" w:eastAsia="Calibri" w:hAnsi="Calibri" w:cs="Calibri"/>
        </w:rPr>
        <w:t xml:space="preserve">dvocate involvement only where there are no LTFC placements available in the states that LSPs recommend on the RSL </w:t>
      </w:r>
      <w:r w:rsidR="00FB336D">
        <w:rPr>
          <w:rFonts w:ascii="Calibri" w:eastAsia="Calibri" w:hAnsi="Calibri" w:cs="Calibri"/>
        </w:rPr>
        <w:t>f</w:t>
      </w:r>
      <w:r w:rsidRPr="00FB336D" w:rsidR="00FB336D">
        <w:rPr>
          <w:rFonts w:ascii="Calibri" w:eastAsia="Calibri" w:hAnsi="Calibri" w:cs="Calibri"/>
        </w:rPr>
        <w:t xml:space="preserve">orm, at which point the child is required to be referred for a </w:t>
      </w:r>
      <w:r w:rsidR="00FB336D">
        <w:rPr>
          <w:rFonts w:ascii="Calibri" w:eastAsia="Calibri" w:hAnsi="Calibri" w:cs="Calibri"/>
        </w:rPr>
        <w:t>c</w:t>
      </w:r>
      <w:r w:rsidRPr="00FB336D" w:rsidR="00FB336D">
        <w:rPr>
          <w:rFonts w:ascii="Calibri" w:eastAsia="Calibri" w:hAnsi="Calibri" w:cs="Calibri"/>
        </w:rPr>
        <w:t xml:space="preserve">hild </w:t>
      </w:r>
      <w:r w:rsidR="00FB336D">
        <w:rPr>
          <w:rFonts w:ascii="Calibri" w:eastAsia="Calibri" w:hAnsi="Calibri" w:cs="Calibri"/>
        </w:rPr>
        <w:t>a</w:t>
      </w:r>
      <w:r w:rsidRPr="00FB336D" w:rsidR="00FB336D">
        <w:rPr>
          <w:rFonts w:ascii="Calibri" w:eastAsia="Calibri" w:hAnsi="Calibri" w:cs="Calibri"/>
        </w:rPr>
        <w:t>dvocate.</w:t>
      </w:r>
      <w:r w:rsidR="00FB336D">
        <w:rPr>
          <w:rFonts w:ascii="Calibri" w:eastAsia="Calibri" w:hAnsi="Calibri" w:cs="Calibri"/>
        </w:rPr>
        <w:t xml:space="preserve"> The commenter explained that </w:t>
      </w:r>
      <w:r w:rsidRPr="009C551F" w:rsidR="009C551F">
        <w:rPr>
          <w:rFonts w:ascii="Calibri" w:eastAsia="Calibri" w:hAnsi="Calibri" w:cs="Calibri"/>
        </w:rPr>
        <w:t xml:space="preserve">making a referral to a </w:t>
      </w:r>
      <w:r w:rsidR="009C551F">
        <w:rPr>
          <w:rFonts w:ascii="Calibri" w:eastAsia="Calibri" w:hAnsi="Calibri" w:cs="Calibri"/>
        </w:rPr>
        <w:t>c</w:t>
      </w:r>
      <w:r w:rsidRPr="009C551F" w:rsidR="009C551F">
        <w:rPr>
          <w:rFonts w:ascii="Calibri" w:eastAsia="Calibri" w:hAnsi="Calibri" w:cs="Calibri"/>
        </w:rPr>
        <w:t xml:space="preserve">hild </w:t>
      </w:r>
      <w:r w:rsidR="009C551F">
        <w:rPr>
          <w:rFonts w:ascii="Calibri" w:eastAsia="Calibri" w:hAnsi="Calibri" w:cs="Calibri"/>
        </w:rPr>
        <w:t>a</w:t>
      </w:r>
      <w:r w:rsidRPr="009C551F" w:rsidR="009C551F">
        <w:rPr>
          <w:rFonts w:ascii="Calibri" w:eastAsia="Calibri" w:hAnsi="Calibri" w:cs="Calibri"/>
        </w:rPr>
        <w:t xml:space="preserve">dvocate at that late-stage risks further delaying the placement process, as a </w:t>
      </w:r>
      <w:r w:rsidR="009C551F">
        <w:rPr>
          <w:rFonts w:ascii="Calibri" w:eastAsia="Calibri" w:hAnsi="Calibri" w:cs="Calibri"/>
        </w:rPr>
        <w:t>c</w:t>
      </w:r>
      <w:r w:rsidRPr="009C551F" w:rsidR="009C551F">
        <w:rPr>
          <w:rFonts w:ascii="Calibri" w:eastAsia="Calibri" w:hAnsi="Calibri" w:cs="Calibri"/>
        </w:rPr>
        <w:t xml:space="preserve">hild </w:t>
      </w:r>
      <w:r w:rsidR="009C551F">
        <w:rPr>
          <w:rFonts w:ascii="Calibri" w:eastAsia="Calibri" w:hAnsi="Calibri" w:cs="Calibri"/>
        </w:rPr>
        <w:t>a</w:t>
      </w:r>
      <w:r w:rsidRPr="009C551F" w:rsidR="009C551F">
        <w:rPr>
          <w:rFonts w:ascii="Calibri" w:eastAsia="Calibri" w:hAnsi="Calibri" w:cs="Calibri"/>
        </w:rPr>
        <w:t>dvocate, once appointed, would need time to review the child’s case and placement options and meet with the child, to be able to provide a BID.</w:t>
      </w:r>
      <w:r w:rsidR="009C551F">
        <w:rPr>
          <w:rFonts w:ascii="Calibri" w:eastAsia="Calibri" w:hAnsi="Calibri" w:cs="Calibri"/>
        </w:rPr>
        <w:t xml:space="preserve"> The commenter recommended that ORR ensure </w:t>
      </w:r>
      <w:r w:rsidR="00982E78">
        <w:rPr>
          <w:rFonts w:ascii="Calibri" w:eastAsia="Calibri" w:hAnsi="Calibri" w:cs="Calibri"/>
        </w:rPr>
        <w:t xml:space="preserve">that care providers </w:t>
      </w:r>
      <w:r w:rsidRPr="00982E78" w:rsidR="00982E78">
        <w:rPr>
          <w:rFonts w:ascii="Calibri" w:eastAsia="Calibri" w:hAnsi="Calibri" w:cs="Calibri"/>
        </w:rPr>
        <w:t>promptly request and consider</w:t>
      </w:r>
      <w:r w:rsidR="00B547B5">
        <w:rPr>
          <w:rFonts w:ascii="Calibri" w:eastAsia="Calibri" w:hAnsi="Calibri" w:cs="Calibri"/>
        </w:rPr>
        <w:t xml:space="preserve"> a BID</w:t>
      </w:r>
      <w:r w:rsidRPr="00982E78" w:rsidR="00982E78">
        <w:rPr>
          <w:rFonts w:ascii="Calibri" w:eastAsia="Calibri" w:hAnsi="Calibri" w:cs="Calibri"/>
        </w:rPr>
        <w:t xml:space="preserve"> </w:t>
      </w:r>
      <w:r w:rsidR="00B547B5">
        <w:rPr>
          <w:rFonts w:ascii="Calibri" w:eastAsia="Calibri" w:hAnsi="Calibri" w:cs="Calibri"/>
        </w:rPr>
        <w:t>for</w:t>
      </w:r>
      <w:r w:rsidRPr="00982E78" w:rsidR="00982E78">
        <w:rPr>
          <w:rFonts w:ascii="Calibri" w:eastAsia="Calibri" w:hAnsi="Calibri" w:cs="Calibri"/>
        </w:rPr>
        <w:t xml:space="preserve"> all placement decisions, including LTFC placement decisions</w:t>
      </w:r>
      <w:r w:rsidR="00B547B5">
        <w:rPr>
          <w:rFonts w:ascii="Calibri" w:eastAsia="Calibri" w:hAnsi="Calibri" w:cs="Calibri"/>
        </w:rPr>
        <w:t xml:space="preserve">, and that ORR provide the child advocate with </w:t>
      </w:r>
      <w:r w:rsidRPr="00324F6C" w:rsidR="00324F6C">
        <w:rPr>
          <w:rFonts w:ascii="Calibri" w:eastAsia="Calibri" w:hAnsi="Calibri" w:cs="Calibri"/>
        </w:rPr>
        <w:t>information on available LTFC placements to help inform their BID.</w:t>
      </w:r>
    </w:p>
    <w:p w:rsidR="00440B5F" w:rsidP="00440B5F" w14:paraId="4C20B5E4" w14:textId="75E7575A">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Pr="001D39E8">
        <w:rPr>
          <w:rFonts w:ascii="Calibri" w:eastAsia="Calibri" w:hAnsi="Calibri" w:cs="Calibri"/>
        </w:rPr>
        <w:t>This comment relates to underlying policy and not the information collection itself.</w:t>
      </w:r>
      <w:r>
        <w:rPr>
          <w:rFonts w:ascii="Calibri" w:eastAsia="Calibri" w:hAnsi="Calibri" w:cs="Calibri"/>
        </w:rPr>
        <w:t xml:space="preserve"> Nevertheless, ORR thanks the commenter for sharing their concern and recommendations. </w:t>
      </w:r>
      <w:r>
        <w:rPr>
          <w:rFonts w:ascii="Calibri" w:eastAsia="Calibri" w:hAnsi="Calibri" w:cs="Calibri"/>
        </w:rPr>
        <w:t>ORR</w:t>
      </w:r>
      <w:r w:rsidR="00CA3448">
        <w:rPr>
          <w:rFonts w:ascii="Calibri" w:eastAsia="Calibri" w:hAnsi="Calibri" w:cs="Calibri"/>
        </w:rPr>
        <w:t xml:space="preserve">’s child advocate contract does not </w:t>
      </w:r>
      <w:r w:rsidR="00FC6B7C">
        <w:rPr>
          <w:rFonts w:ascii="Calibri" w:eastAsia="Calibri" w:hAnsi="Calibri" w:cs="Calibri"/>
        </w:rPr>
        <w:t xml:space="preserve">support </w:t>
      </w:r>
      <w:r w:rsidR="00B92D6D">
        <w:rPr>
          <w:rFonts w:ascii="Calibri" w:eastAsia="Calibri" w:hAnsi="Calibri" w:cs="Calibri"/>
        </w:rPr>
        <w:t>the child advocate staff</w:t>
      </w:r>
      <w:r w:rsidR="00F449E7">
        <w:rPr>
          <w:rFonts w:ascii="Calibri" w:eastAsia="Calibri" w:hAnsi="Calibri" w:cs="Calibri"/>
        </w:rPr>
        <w:t>ing level that</w:t>
      </w:r>
      <w:r w:rsidR="00B92D6D">
        <w:rPr>
          <w:rFonts w:ascii="Calibri" w:eastAsia="Calibri" w:hAnsi="Calibri" w:cs="Calibri"/>
        </w:rPr>
        <w:t xml:space="preserve"> would be </w:t>
      </w:r>
      <w:r w:rsidR="00C2053F">
        <w:rPr>
          <w:rFonts w:ascii="Calibri" w:eastAsia="Calibri" w:hAnsi="Calibri" w:cs="Calibri"/>
        </w:rPr>
        <w:t xml:space="preserve">needed to fulfil a requirement to </w:t>
      </w:r>
      <w:r w:rsidR="006F07D4">
        <w:rPr>
          <w:rFonts w:ascii="Calibri" w:eastAsia="Calibri" w:hAnsi="Calibri" w:cs="Calibri"/>
        </w:rPr>
        <w:t>provide</w:t>
      </w:r>
      <w:r w:rsidR="00C2053F">
        <w:rPr>
          <w:rFonts w:ascii="Calibri" w:eastAsia="Calibri" w:hAnsi="Calibri" w:cs="Calibri"/>
        </w:rPr>
        <w:t xml:space="preserve"> </w:t>
      </w:r>
      <w:r w:rsidR="00792535">
        <w:rPr>
          <w:rFonts w:ascii="Calibri" w:eastAsia="Calibri" w:hAnsi="Calibri" w:cs="Calibri"/>
        </w:rPr>
        <w:t xml:space="preserve">a BID </w:t>
      </w:r>
      <w:r w:rsidR="00975D2B">
        <w:rPr>
          <w:rFonts w:ascii="Calibri" w:eastAsia="Calibri" w:hAnsi="Calibri" w:cs="Calibri"/>
        </w:rPr>
        <w:t>for all placement decision</w:t>
      </w:r>
      <w:r w:rsidR="00F449E7">
        <w:rPr>
          <w:rFonts w:ascii="Calibri" w:eastAsia="Calibri" w:hAnsi="Calibri" w:cs="Calibri"/>
        </w:rPr>
        <w:t>s</w:t>
      </w:r>
      <w:r w:rsidR="00975D2B">
        <w:rPr>
          <w:rFonts w:ascii="Calibri" w:eastAsia="Calibri" w:hAnsi="Calibri" w:cs="Calibri"/>
        </w:rPr>
        <w:t>. However, ORR</w:t>
      </w:r>
      <w:r w:rsidR="00C2053F">
        <w:rPr>
          <w:rFonts w:ascii="Calibri" w:eastAsia="Calibri" w:hAnsi="Calibri" w:cs="Calibri"/>
        </w:rPr>
        <w:t xml:space="preserve"> </w:t>
      </w:r>
      <w:r>
        <w:rPr>
          <w:rFonts w:ascii="Calibri" w:eastAsia="Calibri" w:hAnsi="Calibri" w:cs="Calibri"/>
        </w:rPr>
        <w:t>will consider the commenter’s recommendations for future policymaking.</w:t>
      </w:r>
    </w:p>
    <w:p w:rsidR="00742519" w:rsidP="002C316F" w14:paraId="3E9DD21A" w14:textId="2D1CC1FE">
      <w:pPr>
        <w:pStyle w:val="ListParagraph"/>
        <w:ind w:left="360"/>
        <w:rPr>
          <w:rFonts w:ascii="Calibri" w:eastAsia="Calibri" w:hAnsi="Calibri" w:cs="Calibri"/>
        </w:rPr>
      </w:pPr>
    </w:p>
    <w:p w:rsidR="00496BDC" w:rsidP="002C316F" w14:paraId="2E8A45CD" w14:textId="77777777">
      <w:pPr>
        <w:spacing w:line="240" w:lineRule="auto"/>
        <w:rPr>
          <w:rFonts w:ascii="Calibri" w:eastAsia="Calibri" w:hAnsi="Calibri" w:cs="Calibri"/>
          <w:sz w:val="24"/>
          <w:szCs w:val="24"/>
          <w:lang w:val="en-US"/>
        </w:rPr>
      </w:pPr>
    </w:p>
    <w:p w:rsidR="00496BDC" w:rsidRPr="0082202D" w:rsidP="002C316F" w14:paraId="24EA5A80" w14:textId="67E34A9D">
      <w:pPr>
        <w:spacing w:line="240" w:lineRule="auto"/>
        <w:rPr>
          <w:rFonts w:ascii="Calibri" w:eastAsia="Calibri" w:hAnsi="Calibri" w:cs="Calibri"/>
          <w:b/>
          <w:bCs/>
          <w:sz w:val="24"/>
          <w:szCs w:val="24"/>
        </w:rPr>
      </w:pPr>
      <w:r w:rsidRPr="00D93ACD">
        <w:rPr>
          <w:rFonts w:ascii="Calibri" w:eastAsia="Calibri" w:hAnsi="Calibri" w:cs="Calibri"/>
          <w:b/>
          <w:bCs/>
          <w:sz w:val="28"/>
          <w:szCs w:val="28"/>
        </w:rPr>
        <w:t>Child Advocate Referral (Form L-12A)</w:t>
      </w:r>
    </w:p>
    <w:p w:rsidR="00496BDC" w:rsidRPr="0082202D" w:rsidP="002C316F" w14:paraId="4D9E9566" w14:textId="77777777">
      <w:pPr>
        <w:spacing w:line="240" w:lineRule="auto"/>
        <w:rPr>
          <w:rFonts w:ascii="Calibri" w:eastAsia="Calibri" w:hAnsi="Calibri" w:cs="Calibri"/>
          <w:b/>
          <w:bCs/>
          <w:sz w:val="24"/>
          <w:szCs w:val="24"/>
        </w:rPr>
      </w:pPr>
    </w:p>
    <w:p w:rsidR="00496BDC" w:rsidP="006B10C3" w14:paraId="57D64D09" w14:textId="67B98C83">
      <w:pPr>
        <w:pStyle w:val="ListParagraph"/>
        <w:numPr>
          <w:ilvl w:val="0"/>
          <w:numId w:val="26"/>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653722">
        <w:rPr>
          <w:rFonts w:ascii="Calibri" w:eastAsia="Calibri" w:hAnsi="Calibri" w:cs="Calibri"/>
        </w:rPr>
        <w:t xml:space="preserve"> recommended that ORR add fields </w:t>
      </w:r>
      <w:r w:rsidR="002446C9">
        <w:rPr>
          <w:rFonts w:ascii="Calibri" w:eastAsia="Calibri" w:hAnsi="Calibri" w:cs="Calibri"/>
        </w:rPr>
        <w:t>to solicit sponsor-related information</w:t>
      </w:r>
      <w:r w:rsidR="0001138C">
        <w:rPr>
          <w:rFonts w:ascii="Calibri" w:eastAsia="Calibri" w:hAnsi="Calibri" w:cs="Calibri"/>
        </w:rPr>
        <w:t xml:space="preserve">. The commenter </w:t>
      </w:r>
      <w:r w:rsidR="00014133">
        <w:rPr>
          <w:rFonts w:ascii="Calibri" w:eastAsia="Calibri" w:hAnsi="Calibri" w:cs="Calibri"/>
        </w:rPr>
        <w:t xml:space="preserve">explained that </w:t>
      </w:r>
      <w:r w:rsidR="00BA0711">
        <w:rPr>
          <w:rFonts w:ascii="Calibri" w:eastAsia="Calibri" w:hAnsi="Calibri" w:cs="Calibri"/>
        </w:rPr>
        <w:t xml:space="preserve">the </w:t>
      </w:r>
      <w:r w:rsidR="00014133">
        <w:rPr>
          <w:rFonts w:ascii="Calibri" w:eastAsia="Calibri" w:hAnsi="Calibri" w:cs="Calibri"/>
        </w:rPr>
        <w:t>a</w:t>
      </w:r>
      <w:r w:rsidR="00C41DE8">
        <w:rPr>
          <w:rFonts w:ascii="Calibri" w:eastAsia="Calibri" w:hAnsi="Calibri" w:cs="Calibri"/>
        </w:rPr>
        <w:t xml:space="preserve">dditional information </w:t>
      </w:r>
      <w:r w:rsidR="00BA0711">
        <w:rPr>
          <w:rFonts w:ascii="Calibri" w:eastAsia="Calibri" w:hAnsi="Calibri" w:cs="Calibri"/>
        </w:rPr>
        <w:t xml:space="preserve">would help child advocates </w:t>
      </w:r>
      <w:r w:rsidR="00983DF9">
        <w:rPr>
          <w:rFonts w:ascii="Calibri" w:eastAsia="Calibri" w:hAnsi="Calibri" w:cs="Calibri"/>
        </w:rPr>
        <w:t xml:space="preserve">in </w:t>
      </w:r>
      <w:r w:rsidR="00BA0711">
        <w:rPr>
          <w:rFonts w:ascii="Calibri" w:eastAsia="Calibri" w:hAnsi="Calibri" w:cs="Calibri"/>
        </w:rPr>
        <w:t>understand</w:t>
      </w:r>
      <w:r w:rsidR="00983DF9">
        <w:rPr>
          <w:rFonts w:ascii="Calibri" w:eastAsia="Calibri" w:hAnsi="Calibri" w:cs="Calibri"/>
        </w:rPr>
        <w:t>ing</w:t>
      </w:r>
      <w:r w:rsidR="00BA0711">
        <w:rPr>
          <w:rFonts w:ascii="Calibri" w:eastAsia="Calibri" w:hAnsi="Calibri" w:cs="Calibri"/>
        </w:rPr>
        <w:t xml:space="preserve"> </w:t>
      </w:r>
      <w:r w:rsidRPr="00983DF9" w:rsidR="00983DF9">
        <w:rPr>
          <w:rFonts w:ascii="Calibri" w:eastAsia="Calibri" w:hAnsi="Calibri" w:cs="Calibri"/>
        </w:rPr>
        <w:t>where a child is in the sponsorship process and identifying children facing sponsorship issues that would benefit from child advocate services.</w:t>
      </w:r>
      <w:r w:rsidR="00866CB3">
        <w:rPr>
          <w:rFonts w:ascii="Calibri" w:eastAsia="Calibri" w:hAnsi="Calibri" w:cs="Calibri"/>
        </w:rPr>
        <w:t xml:space="preserve"> The commenter noted that sponsor-related information would also be helpful </w:t>
      </w:r>
      <w:r w:rsidRPr="00A945DC" w:rsidR="00A945DC">
        <w:rPr>
          <w:rFonts w:ascii="Calibri" w:eastAsia="Calibri" w:hAnsi="Calibri" w:cs="Calibri"/>
        </w:rPr>
        <w:t xml:space="preserve">in screening out cases that may have a less urgent need for child advocate services due to a </w:t>
      </w:r>
      <w:r w:rsidRPr="00A945DC" w:rsidR="00A945DC">
        <w:rPr>
          <w:rFonts w:ascii="Calibri" w:eastAsia="Calibri" w:hAnsi="Calibri" w:cs="Calibri"/>
        </w:rPr>
        <w:t>high likelihood of reunification.</w:t>
      </w:r>
      <w:r w:rsidR="00A945DC">
        <w:rPr>
          <w:rFonts w:ascii="Calibri" w:eastAsia="Calibri" w:hAnsi="Calibri" w:cs="Calibri"/>
        </w:rPr>
        <w:t xml:space="preserve"> Specifically, the commenter recommended adding the following fields:</w:t>
      </w:r>
    </w:p>
    <w:p w:rsidR="00A945DC" w:rsidRPr="00F310A9" w:rsidP="002C316F" w14:paraId="29BB22AF" w14:textId="07F97B6B">
      <w:pPr>
        <w:pStyle w:val="ListParagraph"/>
        <w:numPr>
          <w:ilvl w:val="1"/>
          <w:numId w:val="26"/>
        </w:numPr>
        <w:contextualSpacing w:val="0"/>
        <w:rPr>
          <w:rFonts w:ascii="Calibri" w:eastAsia="Calibri" w:hAnsi="Calibri" w:cs="Calibri"/>
          <w:i/>
          <w:iCs/>
        </w:rPr>
      </w:pPr>
      <w:r w:rsidRPr="00F310A9">
        <w:rPr>
          <w:rFonts w:ascii="Calibri" w:eastAsia="Calibri" w:hAnsi="Calibri" w:cs="Calibri"/>
          <w:i/>
          <w:iCs/>
        </w:rPr>
        <w:t>Does the child have a sponsor?</w:t>
      </w:r>
    </w:p>
    <w:p w:rsidR="00892592" w:rsidRPr="00F310A9" w:rsidP="002C316F" w14:paraId="72818BB7" w14:textId="0B0E444B">
      <w:pPr>
        <w:pStyle w:val="ListParagraph"/>
        <w:numPr>
          <w:ilvl w:val="1"/>
          <w:numId w:val="26"/>
        </w:numPr>
        <w:contextualSpacing w:val="0"/>
        <w:rPr>
          <w:rFonts w:ascii="Calibri" w:eastAsia="Calibri" w:hAnsi="Calibri" w:cs="Calibri"/>
          <w:i/>
          <w:iCs/>
        </w:rPr>
      </w:pPr>
      <w:r w:rsidRPr="00F310A9">
        <w:rPr>
          <w:rFonts w:ascii="Calibri" w:eastAsia="Calibri" w:hAnsi="Calibri" w:cs="Calibri"/>
          <w:i/>
          <w:iCs/>
        </w:rPr>
        <w:t>If yes, what category has ORR assigned to this sponsor (Category 1, 2, 3, or 4)?</w:t>
      </w:r>
    </w:p>
    <w:p w:rsidR="00892592" w:rsidRPr="00F310A9" w:rsidP="002C316F" w14:paraId="75B39E6A" w14:textId="1A32625B">
      <w:pPr>
        <w:pStyle w:val="ListParagraph"/>
        <w:numPr>
          <w:ilvl w:val="1"/>
          <w:numId w:val="26"/>
        </w:numPr>
        <w:spacing w:after="120"/>
        <w:contextualSpacing w:val="0"/>
        <w:rPr>
          <w:rFonts w:ascii="Calibri" w:eastAsia="Calibri" w:hAnsi="Calibri" w:cs="Calibri"/>
          <w:i/>
          <w:iCs/>
        </w:rPr>
      </w:pPr>
      <w:r w:rsidRPr="00F310A9">
        <w:rPr>
          <w:rFonts w:ascii="Calibri" w:eastAsia="Calibri" w:hAnsi="Calibri" w:cs="Calibri"/>
          <w:i/>
          <w:iCs/>
        </w:rPr>
        <w:t>How many sponsors has the child had?</w:t>
      </w:r>
    </w:p>
    <w:p w:rsidR="00496BDC" w:rsidP="002C316F" w14:paraId="53562A16" w14:textId="0F092AAB">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D93979">
        <w:rPr>
          <w:rFonts w:ascii="Calibri" w:eastAsia="Calibri" w:hAnsi="Calibri" w:cs="Calibri"/>
        </w:rPr>
        <w:t xml:space="preserve">ORR concurs that the </w:t>
      </w:r>
      <w:r w:rsidR="00FD1152">
        <w:rPr>
          <w:rFonts w:ascii="Calibri" w:eastAsia="Calibri" w:hAnsi="Calibri" w:cs="Calibri"/>
        </w:rPr>
        <w:t xml:space="preserve">sponsor-related fields recommended by the commenter </w:t>
      </w:r>
      <w:r w:rsidR="002602C4">
        <w:rPr>
          <w:rFonts w:ascii="Calibri" w:eastAsia="Calibri" w:hAnsi="Calibri" w:cs="Calibri"/>
        </w:rPr>
        <w:t xml:space="preserve">would help child advocates </w:t>
      </w:r>
      <w:r w:rsidR="00E9026C">
        <w:rPr>
          <w:rFonts w:ascii="Calibri" w:eastAsia="Calibri" w:hAnsi="Calibri" w:cs="Calibri"/>
        </w:rPr>
        <w:t xml:space="preserve">better understand </w:t>
      </w:r>
      <w:r w:rsidR="00BB2177">
        <w:rPr>
          <w:rFonts w:ascii="Calibri" w:eastAsia="Calibri" w:hAnsi="Calibri" w:cs="Calibri"/>
        </w:rPr>
        <w:t>sponsorship issue the child may be facing and screen out cases that may have a less urgent need. ORR added the fields to the form. However, ORR adjusted the available sponsor category options for the second questions to align with the options it assigns in cases where a child has a sponsor</w:t>
      </w:r>
      <w:r w:rsidR="00C64A21">
        <w:rPr>
          <w:rFonts w:ascii="Calibri" w:eastAsia="Calibri" w:hAnsi="Calibri" w:cs="Calibri"/>
        </w:rPr>
        <w:t xml:space="preserve"> – 1, 2A, 2B, and 3 (see </w:t>
      </w:r>
      <w:hyperlink r:id="rId10" w:anchor="2.2.1" w:history="1">
        <w:r w:rsidRPr="00876758" w:rsidR="00C64A21">
          <w:rPr>
            <w:rStyle w:val="Hyperlink"/>
            <w:rFonts w:ascii="Calibri" w:eastAsia="Calibri" w:hAnsi="Calibri" w:cs="Calibri"/>
            <w:sz w:val="24"/>
          </w:rPr>
          <w:t>U</w:t>
        </w:r>
        <w:r w:rsidR="009D01FD">
          <w:rPr>
            <w:rStyle w:val="Hyperlink"/>
            <w:rFonts w:ascii="Calibri" w:eastAsia="Calibri" w:hAnsi="Calibri" w:cs="Calibri"/>
            <w:sz w:val="24"/>
          </w:rPr>
          <w:t>A</w:t>
        </w:r>
        <w:r w:rsidRPr="00876758" w:rsidR="00C64A21">
          <w:rPr>
            <w:rStyle w:val="Hyperlink"/>
            <w:rFonts w:ascii="Calibri" w:eastAsia="Calibri" w:hAnsi="Calibri" w:cs="Calibri"/>
            <w:sz w:val="24"/>
          </w:rPr>
          <w:t xml:space="preserve">C Policy Guide Section 2.2.1 </w:t>
        </w:r>
        <w:r w:rsidRPr="00876758" w:rsidR="00876758">
          <w:rPr>
            <w:rStyle w:val="Hyperlink"/>
            <w:rFonts w:ascii="Calibri" w:eastAsia="Calibri" w:hAnsi="Calibri" w:cs="Calibri"/>
            <w:sz w:val="24"/>
          </w:rPr>
          <w:t>Identification of Qualified Sponsors</w:t>
        </w:r>
      </w:hyperlink>
      <w:r w:rsidR="00876758">
        <w:rPr>
          <w:rFonts w:ascii="Calibri" w:eastAsia="Calibri" w:hAnsi="Calibri" w:cs="Calibri"/>
        </w:rPr>
        <w:t>).</w:t>
      </w:r>
    </w:p>
    <w:p w:rsidR="00496BDC" w:rsidP="002C316F" w14:paraId="49ADA045" w14:textId="77777777">
      <w:pPr>
        <w:spacing w:line="240" w:lineRule="auto"/>
        <w:rPr>
          <w:rFonts w:ascii="Calibri" w:eastAsia="Calibri" w:hAnsi="Calibri" w:cs="Calibri"/>
          <w:sz w:val="24"/>
          <w:szCs w:val="24"/>
          <w:lang w:val="en-US"/>
        </w:rPr>
      </w:pPr>
    </w:p>
    <w:p w:rsidR="0097223D" w:rsidP="006B10C3" w14:paraId="49D42B33" w14:textId="559B8BB2">
      <w:pPr>
        <w:pStyle w:val="ListParagraph"/>
        <w:numPr>
          <w:ilvl w:val="0"/>
          <w:numId w:val="26"/>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997590">
        <w:rPr>
          <w:rFonts w:ascii="Calibri" w:eastAsia="Calibri" w:hAnsi="Calibri" w:cs="Calibri"/>
        </w:rPr>
        <w:t xml:space="preserve"> </w:t>
      </w:r>
      <w:r w:rsidR="00FA2D50">
        <w:rPr>
          <w:rFonts w:ascii="Calibri" w:eastAsia="Calibri" w:hAnsi="Calibri" w:cs="Calibri"/>
        </w:rPr>
        <w:t xml:space="preserve">recommended that ORR add fields for information on the child’s entry into the United States. The commenter explained that </w:t>
      </w:r>
      <w:r w:rsidR="00B640C8">
        <w:rPr>
          <w:rFonts w:ascii="Calibri" w:eastAsia="Calibri" w:hAnsi="Calibri" w:cs="Calibri"/>
        </w:rPr>
        <w:t>the additional information would help child advocates</w:t>
      </w:r>
      <w:r w:rsidR="00455555">
        <w:rPr>
          <w:rFonts w:ascii="Calibri" w:eastAsia="Calibri" w:hAnsi="Calibri" w:cs="Calibri"/>
        </w:rPr>
        <w:t xml:space="preserve"> to identify children </w:t>
      </w:r>
      <w:r w:rsidR="00F94806">
        <w:rPr>
          <w:rFonts w:ascii="Calibri" w:eastAsia="Calibri" w:hAnsi="Calibri" w:cs="Calibri"/>
        </w:rPr>
        <w:t xml:space="preserve">who experienced prolonged detention in DHS custody and </w:t>
      </w:r>
      <w:r w:rsidR="00453E1B">
        <w:rPr>
          <w:rFonts w:ascii="Calibri" w:eastAsia="Calibri" w:hAnsi="Calibri" w:cs="Calibri"/>
        </w:rPr>
        <w:t xml:space="preserve">provide information </w:t>
      </w:r>
      <w:r w:rsidR="00505605">
        <w:rPr>
          <w:rFonts w:ascii="Calibri" w:eastAsia="Calibri" w:hAnsi="Calibri" w:cs="Calibri"/>
        </w:rPr>
        <w:t xml:space="preserve">important to assisting children who were transferred to ORR custody without their personal property (e.g., birth </w:t>
      </w:r>
      <w:r w:rsidRPr="00AD7615" w:rsidR="00AD7615">
        <w:rPr>
          <w:rFonts w:ascii="Calibri" w:eastAsia="Calibri" w:hAnsi="Calibri" w:cs="Calibri"/>
        </w:rPr>
        <w:t>certificates, passports, and photographs</w:t>
      </w:r>
      <w:r w:rsidR="00AD7615">
        <w:rPr>
          <w:rFonts w:ascii="Calibri" w:eastAsia="Calibri" w:hAnsi="Calibri" w:cs="Calibri"/>
        </w:rPr>
        <w:t>)</w:t>
      </w:r>
      <w:r w:rsidR="00E21D32">
        <w:rPr>
          <w:rFonts w:ascii="Calibri" w:eastAsia="Calibri" w:hAnsi="Calibri" w:cs="Calibri"/>
        </w:rPr>
        <w:t xml:space="preserve">, as well as children who </w:t>
      </w:r>
      <w:r w:rsidR="00EA76BF">
        <w:rPr>
          <w:rFonts w:ascii="Calibri" w:eastAsia="Calibri" w:hAnsi="Calibri" w:cs="Calibri"/>
        </w:rPr>
        <w:t xml:space="preserve">witnessed or experienced </w:t>
      </w:r>
      <w:r w:rsidR="0083607C">
        <w:rPr>
          <w:rFonts w:ascii="Calibri" w:eastAsia="Calibri" w:hAnsi="Calibri" w:cs="Calibri"/>
        </w:rPr>
        <w:t xml:space="preserve">abuse or neglect in DHS custody or were separated from a family member. The commenter further explained </w:t>
      </w:r>
      <w:r w:rsidR="00692CAF">
        <w:rPr>
          <w:rFonts w:ascii="Calibri" w:eastAsia="Calibri" w:hAnsi="Calibri" w:cs="Calibri"/>
        </w:rPr>
        <w:t xml:space="preserve">that collecting </w:t>
      </w:r>
      <w:r w:rsidRPr="00692CAF" w:rsidR="00692CAF">
        <w:rPr>
          <w:rFonts w:ascii="Calibri" w:eastAsia="Calibri" w:hAnsi="Calibri" w:cs="Calibri"/>
        </w:rPr>
        <w:t xml:space="preserve">this information in the </w:t>
      </w:r>
      <w:r w:rsidR="00692CAF">
        <w:rPr>
          <w:rFonts w:ascii="Calibri" w:eastAsia="Calibri" w:hAnsi="Calibri" w:cs="Calibri"/>
        </w:rPr>
        <w:t>form</w:t>
      </w:r>
      <w:r w:rsidRPr="00692CAF" w:rsidR="00692CAF">
        <w:rPr>
          <w:rFonts w:ascii="Calibri" w:eastAsia="Calibri" w:hAnsi="Calibri" w:cs="Calibri"/>
        </w:rPr>
        <w:t xml:space="preserve"> </w:t>
      </w:r>
      <w:r w:rsidR="00692CAF">
        <w:rPr>
          <w:rFonts w:ascii="Calibri" w:eastAsia="Calibri" w:hAnsi="Calibri" w:cs="Calibri"/>
        </w:rPr>
        <w:t xml:space="preserve">would </w:t>
      </w:r>
      <w:r w:rsidRPr="00692CAF" w:rsidR="00692CAF">
        <w:rPr>
          <w:rFonts w:ascii="Calibri" w:eastAsia="Calibri" w:hAnsi="Calibri" w:cs="Calibri"/>
        </w:rPr>
        <w:t xml:space="preserve">help ensure that </w:t>
      </w:r>
      <w:r w:rsidR="00692CAF">
        <w:rPr>
          <w:rFonts w:ascii="Calibri" w:eastAsia="Calibri" w:hAnsi="Calibri" w:cs="Calibri"/>
        </w:rPr>
        <w:t>c</w:t>
      </w:r>
      <w:r w:rsidRPr="00692CAF" w:rsidR="00692CAF">
        <w:rPr>
          <w:rFonts w:ascii="Calibri" w:eastAsia="Calibri" w:hAnsi="Calibri" w:cs="Calibri"/>
        </w:rPr>
        <w:t xml:space="preserve">hild </w:t>
      </w:r>
      <w:r w:rsidR="00692CAF">
        <w:rPr>
          <w:rFonts w:ascii="Calibri" w:eastAsia="Calibri" w:hAnsi="Calibri" w:cs="Calibri"/>
        </w:rPr>
        <w:t>a</w:t>
      </w:r>
      <w:r w:rsidRPr="00692CAF" w:rsidR="00692CAF">
        <w:rPr>
          <w:rFonts w:ascii="Calibri" w:eastAsia="Calibri" w:hAnsi="Calibri" w:cs="Calibri"/>
        </w:rPr>
        <w:t>dvocates have this information immediately upon referral so that they can best assess the child’s needs and prepare for advocacy upon appointment.</w:t>
      </w:r>
      <w:r w:rsidR="00692CAF">
        <w:rPr>
          <w:rFonts w:ascii="Calibri" w:eastAsia="Calibri" w:hAnsi="Calibri" w:cs="Calibri"/>
        </w:rPr>
        <w:t xml:space="preserve"> Specifically, the commenter recommended adding the following fields:</w:t>
      </w:r>
    </w:p>
    <w:p w:rsidR="00692CAF" w:rsidRPr="00F310A9" w:rsidP="002C316F" w14:paraId="1AB9D989" w14:textId="57F2B3F0">
      <w:pPr>
        <w:pStyle w:val="ListParagraph"/>
        <w:numPr>
          <w:ilvl w:val="1"/>
          <w:numId w:val="26"/>
        </w:numPr>
        <w:contextualSpacing w:val="0"/>
        <w:rPr>
          <w:rFonts w:ascii="Calibri" w:eastAsia="Calibri" w:hAnsi="Calibri" w:cs="Calibri"/>
          <w:i/>
          <w:iCs/>
        </w:rPr>
      </w:pPr>
      <w:r w:rsidRPr="00F310A9">
        <w:rPr>
          <w:rFonts w:ascii="Calibri" w:eastAsia="Calibri" w:hAnsi="Calibri" w:cs="Calibri"/>
          <w:i/>
          <w:iCs/>
        </w:rPr>
        <w:t>U.S. Port of Entry where child entered</w:t>
      </w:r>
    </w:p>
    <w:p w:rsidR="000E654D" w:rsidRPr="00F310A9" w:rsidP="002C316F" w14:paraId="025783CC" w14:textId="5CD43EAB">
      <w:pPr>
        <w:pStyle w:val="ListParagraph"/>
        <w:numPr>
          <w:ilvl w:val="1"/>
          <w:numId w:val="26"/>
        </w:numPr>
        <w:spacing w:after="120"/>
        <w:contextualSpacing w:val="0"/>
        <w:rPr>
          <w:rFonts w:ascii="Calibri" w:eastAsia="Calibri" w:hAnsi="Calibri" w:cs="Calibri"/>
          <w:i/>
          <w:iCs/>
        </w:rPr>
      </w:pPr>
      <w:r w:rsidRPr="00F310A9">
        <w:rPr>
          <w:rFonts w:ascii="Calibri" w:eastAsia="Calibri" w:hAnsi="Calibri" w:cs="Calibri"/>
          <w:i/>
          <w:iCs/>
        </w:rPr>
        <w:t>Date of apprehension by DHS</w:t>
      </w:r>
    </w:p>
    <w:p w:rsidR="0097223D" w:rsidP="002C316F" w14:paraId="6B8A2B4D" w14:textId="775B226A">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F53C99">
        <w:rPr>
          <w:rFonts w:ascii="Calibri" w:eastAsia="Calibri" w:hAnsi="Calibri" w:cs="Calibri"/>
        </w:rPr>
        <w:t xml:space="preserve">ORR concurs that the fields recommended by the commenter </w:t>
      </w:r>
      <w:r w:rsidR="00975D5A">
        <w:rPr>
          <w:rFonts w:ascii="Calibri" w:eastAsia="Calibri" w:hAnsi="Calibri" w:cs="Calibri"/>
        </w:rPr>
        <w:t xml:space="preserve">would assist child advocates in helping children </w:t>
      </w:r>
      <w:r w:rsidR="003F68A0">
        <w:rPr>
          <w:rFonts w:ascii="Calibri" w:eastAsia="Calibri" w:hAnsi="Calibri" w:cs="Calibri"/>
        </w:rPr>
        <w:t>who experienced prolonged detention in DHS custody</w:t>
      </w:r>
      <w:r w:rsidR="00CB0DFF">
        <w:rPr>
          <w:rFonts w:ascii="Calibri" w:eastAsia="Calibri" w:hAnsi="Calibri" w:cs="Calibri"/>
        </w:rPr>
        <w:t>, had their belonging retained by DHS,</w:t>
      </w:r>
      <w:r w:rsidR="00D17089">
        <w:rPr>
          <w:rFonts w:ascii="Calibri" w:eastAsia="Calibri" w:hAnsi="Calibri" w:cs="Calibri"/>
        </w:rPr>
        <w:t xml:space="preserve"> or experienced or witnessed abuse or neglect in DHS custody. ORR added the recommended fields to the form.</w:t>
      </w:r>
    </w:p>
    <w:p w:rsidR="0097223D" w:rsidP="002C316F" w14:paraId="312DEC6F" w14:textId="77777777">
      <w:pPr>
        <w:spacing w:line="240" w:lineRule="auto"/>
        <w:rPr>
          <w:rFonts w:ascii="Calibri" w:eastAsia="Calibri" w:hAnsi="Calibri" w:cs="Calibri"/>
          <w:sz w:val="24"/>
          <w:szCs w:val="24"/>
          <w:lang w:val="en-US"/>
        </w:rPr>
      </w:pPr>
    </w:p>
    <w:p w:rsidR="0097223D" w:rsidP="00297488" w14:paraId="11B83BD1" w14:textId="4034E323">
      <w:pPr>
        <w:pStyle w:val="ListParagraph"/>
        <w:spacing w:after="120"/>
        <w:ind w:left="360"/>
        <w:rPr>
          <w:rFonts w:ascii="Calibri" w:eastAsia="Calibri" w:hAnsi="Calibri" w:cs="Calibri"/>
        </w:rPr>
      </w:pPr>
      <w:r>
        <w:rPr>
          <w:rFonts w:ascii="Calibri" w:eastAsia="Calibri" w:hAnsi="Calibri" w:cs="Calibri"/>
        </w:rPr>
        <w:t>One commenter, a child advocacy organization,</w:t>
      </w:r>
      <w:r w:rsidR="00B22E1C">
        <w:rPr>
          <w:rFonts w:ascii="Calibri" w:eastAsia="Calibri" w:hAnsi="Calibri" w:cs="Calibri"/>
        </w:rPr>
        <w:t xml:space="preserve"> recommended that ORR </w:t>
      </w:r>
      <w:r w:rsidR="0030212D">
        <w:rPr>
          <w:rFonts w:ascii="Calibri" w:eastAsia="Calibri" w:hAnsi="Calibri" w:cs="Calibri"/>
        </w:rPr>
        <w:t xml:space="preserve">add </w:t>
      </w:r>
      <w:r w:rsidRPr="0030212D" w:rsidR="0030212D">
        <w:rPr>
          <w:rFonts w:ascii="Calibri" w:eastAsia="Calibri" w:hAnsi="Calibri" w:cs="Calibri"/>
        </w:rPr>
        <w:t>a dropdown menu to the “Gender” field to ensure that referrers are providing accurate information, as well as adding a field for the referrer to indicate whether the child identifies as LGBTQI+.</w:t>
      </w:r>
      <w:r w:rsidR="00D90355">
        <w:rPr>
          <w:rFonts w:ascii="Calibri" w:eastAsia="Calibri" w:hAnsi="Calibri" w:cs="Calibri"/>
        </w:rPr>
        <w:t xml:space="preserve"> </w:t>
      </w:r>
      <w:r w:rsidRPr="76A60A34">
        <w:rPr>
          <w:rFonts w:ascii="Calibri" w:eastAsia="Calibri" w:hAnsi="Calibri" w:cs="Calibri"/>
          <w:b/>
          <w:bCs/>
          <w:i/>
          <w:iCs/>
        </w:rPr>
        <w:t>ORR Response:</w:t>
      </w:r>
      <w:r w:rsidRPr="4B4D9CA0">
        <w:rPr>
          <w:rFonts w:ascii="Calibri" w:eastAsia="Calibri" w:hAnsi="Calibri" w:cs="Calibri"/>
        </w:rPr>
        <w:t xml:space="preserve"> </w:t>
      </w:r>
      <w:r w:rsidR="00316BA4">
        <w:rPr>
          <w:rFonts w:ascii="Calibri" w:eastAsia="Calibri" w:hAnsi="Calibri" w:cs="Calibri"/>
        </w:rPr>
        <w:t>ORR</w:t>
      </w:r>
      <w:r w:rsidR="00BD2936">
        <w:rPr>
          <w:rFonts w:ascii="Calibri" w:eastAsia="Calibri" w:hAnsi="Calibri" w:cs="Calibri"/>
        </w:rPr>
        <w:t xml:space="preserve"> thanks the commenter for their recommendation</w:t>
      </w:r>
      <w:r w:rsidR="00AA5968">
        <w:rPr>
          <w:rFonts w:ascii="Calibri" w:eastAsia="Calibri" w:hAnsi="Calibri" w:cs="Calibri"/>
        </w:rPr>
        <w:t>.</w:t>
      </w:r>
    </w:p>
    <w:p w:rsidR="00495CF6" w:rsidP="58C885E9" w14:paraId="29C96453" w14:textId="737BE240">
      <w:pPr>
        <w:pStyle w:val="pf0"/>
        <w:numPr>
          <w:ilvl w:val="0"/>
          <w:numId w:val="29"/>
        </w:numPr>
        <w:spacing w:before="0" w:beforeAutospacing="0" w:after="120" w:afterAutospacing="0"/>
        <w:rPr>
          <w:noProof w:val="0"/>
          <w:lang w:val="en"/>
        </w:rPr>
      </w:pPr>
      <w:r w:rsidRPr="58C885E9">
        <w:rPr>
          <w:rStyle w:val="cf01"/>
          <w:rFonts w:asciiTheme="majorAscii" w:hAnsiTheme="majorAscii" w:cstheme="majorBidi"/>
          <w:sz w:val="24"/>
          <w:szCs w:val="24"/>
          <w:u w:val="single"/>
        </w:rPr>
        <w:t>Additional Field</w:t>
      </w:r>
      <w:r w:rsidRPr="58C885E9">
        <w:rPr>
          <w:rStyle w:val="cf01"/>
          <w:rFonts w:asciiTheme="majorAscii" w:hAnsiTheme="majorAscii" w:cstheme="majorBidi"/>
          <w:sz w:val="24"/>
          <w:szCs w:val="24"/>
        </w:rPr>
        <w:t xml:space="preserve"> – </w:t>
      </w:r>
      <w:r w:rsidRPr="58C885E9" w:rsidR="4E72CCD0">
        <w:rPr>
          <w:rFonts w:ascii="Calibri" w:eastAsia="Calibri" w:hAnsi="Calibri" w:cs="Calibri"/>
          <w:noProof w:val="0"/>
          <w:sz w:val="24"/>
          <w:szCs w:val="24"/>
          <w:lang w:val="en"/>
        </w:rPr>
        <w:t xml:space="preserve">ORR added </w:t>
      </w:r>
      <w:r w:rsidRPr="58C885E9" w:rsidR="4E72CCD0">
        <w:rPr>
          <w:rFonts w:ascii="Calibri" w:eastAsia="Calibri" w:hAnsi="Calibri" w:cs="Calibri"/>
          <w:i/>
          <w:iCs/>
          <w:noProof w:val="0"/>
          <w:sz w:val="24"/>
          <w:szCs w:val="24"/>
          <w:lang w:val="en"/>
        </w:rPr>
        <w:t>Child identifies as LGBQI+</w:t>
      </w:r>
      <w:r w:rsidRPr="58C885E9" w:rsidR="4E72CCD0">
        <w:rPr>
          <w:rFonts w:ascii="Calibri" w:eastAsia="Calibri" w:hAnsi="Calibri" w:cs="Calibri"/>
          <w:noProof w:val="0"/>
          <w:sz w:val="24"/>
          <w:szCs w:val="24"/>
          <w:lang w:val="en"/>
        </w:rPr>
        <w:t xml:space="preserve"> as a reason for referral under Section C of the form. To </w:t>
      </w:r>
      <w:r w:rsidRPr="58C885E9" w:rsidR="4E72CCD0">
        <w:rPr>
          <w:rFonts w:ascii="Calibri" w:eastAsia="Calibri" w:hAnsi="Calibri" w:cs="Calibri"/>
          <w:noProof w:val="0"/>
          <w:sz w:val="24"/>
          <w:szCs w:val="24"/>
          <w:lang w:val="en"/>
        </w:rPr>
        <w:t>comply with</w:t>
      </w:r>
      <w:r w:rsidRPr="58C885E9" w:rsidR="4E72CCD0">
        <w:rPr>
          <w:rFonts w:ascii="Calibri" w:eastAsia="Calibri" w:hAnsi="Calibri" w:cs="Calibri"/>
          <w:noProof w:val="0"/>
          <w:sz w:val="24"/>
          <w:szCs w:val="24"/>
          <w:lang w:val="en"/>
        </w:rPr>
        <w:t xml:space="preserve"> the Executive Order on </w:t>
      </w:r>
      <w:hyperlink r:id="rId11" w:history="1">
        <w:r w:rsidRPr="58C885E9" w:rsidR="4E72CCD0">
          <w:rPr>
            <w:rStyle w:val="Hyperlink"/>
            <w:rFonts w:ascii="Calibri" w:eastAsia="Calibri" w:hAnsi="Calibri" w:cs="Calibri"/>
            <w:strike w:val="0"/>
            <w:dstrike w:val="0"/>
            <w:noProof w:val="0"/>
            <w:sz w:val="24"/>
            <w:szCs w:val="24"/>
            <w:lang w:val="en"/>
          </w:rPr>
          <w:t>Defending Women from Gender Ideology Extremism and Restoring Biological Truth to the Federal Government</w:t>
        </w:r>
      </w:hyperlink>
      <w:r w:rsidRPr="58C885E9" w:rsidR="4E72CCD0">
        <w:rPr>
          <w:rFonts w:ascii="Calibri" w:eastAsia="Calibri" w:hAnsi="Calibri" w:cs="Calibri"/>
          <w:noProof w:val="0"/>
          <w:sz w:val="24"/>
          <w:szCs w:val="24"/>
          <w:lang w:val="en"/>
        </w:rPr>
        <w:t>, ORR did not include the “T” in the acronym.</w:t>
      </w:r>
    </w:p>
    <w:p w:rsidR="00B43D28" w:rsidP="32F38737" w14:paraId="5CDD6AF7" w14:textId="0274B2E5">
      <w:pPr>
        <w:pStyle w:val="pf0"/>
        <w:numPr>
          <w:ilvl w:val="0"/>
          <w:numId w:val="29"/>
        </w:numPr>
        <w:spacing w:before="0" w:beforeAutospacing="0" w:after="0" w:afterAutospacing="0"/>
        <w:rPr>
          <w:rStyle w:val="cf01"/>
          <w:rFonts w:asciiTheme="majorHAnsi" w:hAnsiTheme="majorHAnsi" w:cstheme="majorBidi"/>
          <w:sz w:val="24"/>
          <w:szCs w:val="24"/>
        </w:rPr>
      </w:pPr>
      <w:r w:rsidRPr="32F38737">
        <w:rPr>
          <w:rStyle w:val="cf01"/>
          <w:rFonts w:asciiTheme="majorHAnsi" w:hAnsiTheme="majorHAnsi" w:cstheme="majorBidi"/>
          <w:sz w:val="24"/>
          <w:szCs w:val="24"/>
          <w:u w:val="single"/>
        </w:rPr>
        <w:t>Dropdown Options</w:t>
      </w:r>
      <w:r w:rsidRPr="32F38737">
        <w:rPr>
          <w:rStyle w:val="cf01"/>
          <w:rFonts w:asciiTheme="majorHAnsi" w:hAnsiTheme="majorHAnsi" w:cstheme="majorBidi"/>
          <w:sz w:val="24"/>
          <w:szCs w:val="24"/>
        </w:rPr>
        <w:t xml:space="preserve"> – </w:t>
      </w:r>
      <w:r w:rsidRPr="32F38737" w:rsidR="00D82F7E">
        <w:rPr>
          <w:rStyle w:val="cf01"/>
          <w:rFonts w:asciiTheme="majorHAnsi" w:hAnsiTheme="majorHAnsi" w:cstheme="majorBidi"/>
          <w:sz w:val="24"/>
          <w:szCs w:val="24"/>
        </w:rPr>
        <w:t xml:space="preserve">In accordance with the Executive Order on </w:t>
      </w:r>
      <w:hyperlink r:id="rId11">
        <w:r w:rsidRPr="32F38737" w:rsidR="00D82F7E">
          <w:rPr>
            <w:rStyle w:val="Hyperlink"/>
            <w:rFonts w:cstheme="majorBidi"/>
            <w:sz w:val="24"/>
          </w:rPr>
          <w:t xml:space="preserve">Defending Women from Gender Ideology Extremism and Restoring Biological Truth to the Federal </w:t>
        </w:r>
        <w:r w:rsidRPr="32F38737" w:rsidR="00D82F7E">
          <w:rPr>
            <w:rStyle w:val="Hyperlink"/>
            <w:rFonts w:cstheme="majorBidi"/>
            <w:sz w:val="24"/>
          </w:rPr>
          <w:t>Government</w:t>
        </w:r>
      </w:hyperlink>
      <w:r w:rsidRPr="32F38737" w:rsidR="00D82F7E">
        <w:rPr>
          <w:rStyle w:val="cf01"/>
          <w:rFonts w:asciiTheme="majorHAnsi" w:hAnsiTheme="majorHAnsi" w:cstheme="majorBidi"/>
          <w:sz w:val="24"/>
          <w:szCs w:val="24"/>
        </w:rPr>
        <w:t>, ORR is changing “Gender” field labels in all</w:t>
      </w:r>
      <w:r w:rsidRPr="32F38737" w:rsidR="00506FDC">
        <w:rPr>
          <w:rStyle w:val="cf01"/>
          <w:rFonts w:asciiTheme="majorHAnsi" w:hAnsiTheme="majorHAnsi" w:cstheme="majorBidi"/>
          <w:sz w:val="24"/>
          <w:szCs w:val="24"/>
        </w:rPr>
        <w:t xml:space="preserve"> forms to “Sex” with dropdown options for Male and Female only.</w:t>
      </w:r>
    </w:p>
    <w:p w:rsidR="0097223D" w:rsidRPr="00297488" w:rsidP="002C316F" w14:paraId="47FAC9A0" w14:textId="77777777">
      <w:pPr>
        <w:spacing w:line="240" w:lineRule="auto"/>
        <w:rPr>
          <w:rFonts w:eastAsia="Calibri" w:asciiTheme="majorHAnsi" w:hAnsiTheme="majorHAnsi" w:cstheme="majorHAnsi"/>
          <w:sz w:val="24"/>
          <w:szCs w:val="24"/>
          <w:lang w:val="en-US"/>
        </w:rPr>
      </w:pPr>
    </w:p>
    <w:p w:rsidR="0097223D" w:rsidP="006B10C3" w14:paraId="1A95FFEA" w14:textId="336FEF98">
      <w:pPr>
        <w:pStyle w:val="ListParagraph"/>
        <w:numPr>
          <w:ilvl w:val="0"/>
          <w:numId w:val="26"/>
        </w:numPr>
        <w:spacing w:after="120"/>
        <w:ind w:left="360"/>
        <w:rPr>
          <w:rFonts w:ascii="Calibri" w:eastAsia="Calibri" w:hAnsi="Calibri" w:cs="Calibri"/>
        </w:rPr>
      </w:pPr>
      <w:r>
        <w:rPr>
          <w:rFonts w:ascii="Calibri" w:eastAsia="Calibri" w:hAnsi="Calibri" w:cs="Calibri"/>
        </w:rPr>
        <w:t>One commenter, a child advocacy organization,</w:t>
      </w:r>
      <w:r w:rsidR="00D9662F">
        <w:rPr>
          <w:rFonts w:ascii="Calibri" w:eastAsia="Calibri" w:hAnsi="Calibri" w:cs="Calibri"/>
        </w:rPr>
        <w:t xml:space="preserve"> recommended </w:t>
      </w:r>
      <w:r w:rsidR="0047197C">
        <w:rPr>
          <w:rFonts w:ascii="Calibri" w:eastAsia="Calibri" w:hAnsi="Calibri" w:cs="Calibri"/>
        </w:rPr>
        <w:t xml:space="preserve">the addition of a </w:t>
      </w:r>
      <w:r w:rsidR="00361333">
        <w:rPr>
          <w:rFonts w:ascii="Calibri" w:eastAsia="Calibri" w:hAnsi="Calibri" w:cs="Calibri"/>
        </w:rPr>
        <w:t>field t</w:t>
      </w:r>
      <w:r w:rsidR="0047197C">
        <w:rPr>
          <w:rFonts w:ascii="Calibri" w:eastAsia="Calibri" w:hAnsi="Calibri" w:cs="Calibri"/>
        </w:rPr>
        <w:t>hat will</w:t>
      </w:r>
      <w:r w:rsidR="00361333">
        <w:rPr>
          <w:rFonts w:ascii="Calibri" w:eastAsia="Calibri" w:hAnsi="Calibri" w:cs="Calibri"/>
        </w:rPr>
        <w:t xml:space="preserve"> allow referr</w:t>
      </w:r>
      <w:r w:rsidR="0047197C">
        <w:rPr>
          <w:rFonts w:ascii="Calibri" w:eastAsia="Calibri" w:hAnsi="Calibri" w:cs="Calibri"/>
        </w:rPr>
        <w:t>ers to</w:t>
      </w:r>
      <w:r w:rsidR="006242AC">
        <w:rPr>
          <w:rFonts w:ascii="Calibri" w:eastAsia="Calibri" w:hAnsi="Calibri" w:cs="Calibri"/>
        </w:rPr>
        <w:t xml:space="preserve"> provide</w:t>
      </w:r>
      <w:r w:rsidR="0047197C">
        <w:rPr>
          <w:rFonts w:ascii="Calibri" w:eastAsia="Calibri" w:hAnsi="Calibri" w:cs="Calibri"/>
        </w:rPr>
        <w:t xml:space="preserve"> </w:t>
      </w:r>
      <w:r w:rsidRPr="0047197C" w:rsidR="0047197C">
        <w:rPr>
          <w:rFonts w:ascii="Calibri" w:eastAsia="Calibri" w:hAnsi="Calibri" w:cs="Calibri"/>
        </w:rPr>
        <w:t>any nickname(s) or preferred name(s) other than the child’s legal name.</w:t>
      </w:r>
      <w:r w:rsidR="0047197C">
        <w:rPr>
          <w:rFonts w:ascii="Calibri" w:eastAsia="Calibri" w:hAnsi="Calibri" w:cs="Calibri"/>
        </w:rPr>
        <w:t xml:space="preserve"> The commenter explained </w:t>
      </w:r>
      <w:r w:rsidR="00FA049F">
        <w:rPr>
          <w:rFonts w:ascii="Calibri" w:eastAsia="Calibri" w:hAnsi="Calibri" w:cs="Calibri"/>
        </w:rPr>
        <w:t xml:space="preserve">that by </w:t>
      </w:r>
      <w:r w:rsidRPr="00FA049F" w:rsidR="00FA049F">
        <w:rPr>
          <w:rFonts w:ascii="Calibri" w:eastAsia="Calibri" w:hAnsi="Calibri" w:cs="Calibri"/>
        </w:rPr>
        <w:t xml:space="preserve">knowing in advance a child’s preferred name, a </w:t>
      </w:r>
      <w:r w:rsidR="00FA049F">
        <w:rPr>
          <w:rFonts w:ascii="Calibri" w:eastAsia="Calibri" w:hAnsi="Calibri" w:cs="Calibri"/>
        </w:rPr>
        <w:t>c</w:t>
      </w:r>
      <w:r w:rsidRPr="00FA049F" w:rsidR="00FA049F">
        <w:rPr>
          <w:rFonts w:ascii="Calibri" w:eastAsia="Calibri" w:hAnsi="Calibri" w:cs="Calibri"/>
        </w:rPr>
        <w:t xml:space="preserve">hild </w:t>
      </w:r>
      <w:r w:rsidR="00FA049F">
        <w:rPr>
          <w:rFonts w:ascii="Calibri" w:eastAsia="Calibri" w:hAnsi="Calibri" w:cs="Calibri"/>
        </w:rPr>
        <w:t>a</w:t>
      </w:r>
      <w:r w:rsidRPr="00FA049F" w:rsidR="00FA049F">
        <w:rPr>
          <w:rFonts w:ascii="Calibri" w:eastAsia="Calibri" w:hAnsi="Calibri" w:cs="Calibri"/>
        </w:rPr>
        <w:t>dvocate can address the child by their preferred name, show that they honor how the child wishes to be addressed and the child’s identity, and thereby build trust and rapport with the child.</w:t>
      </w:r>
      <w:r w:rsidR="006136D7">
        <w:rPr>
          <w:rFonts w:ascii="Calibri" w:eastAsia="Calibri" w:hAnsi="Calibri" w:cs="Calibri"/>
        </w:rPr>
        <w:t xml:space="preserve"> The commente</w:t>
      </w:r>
      <w:r w:rsidR="007E6D32">
        <w:rPr>
          <w:rFonts w:ascii="Calibri" w:eastAsia="Calibri" w:hAnsi="Calibri" w:cs="Calibri"/>
        </w:rPr>
        <w:t>r</w:t>
      </w:r>
      <w:r w:rsidR="006136D7">
        <w:rPr>
          <w:rFonts w:ascii="Calibri" w:eastAsia="Calibri" w:hAnsi="Calibri" w:cs="Calibri"/>
        </w:rPr>
        <w:t xml:space="preserve"> noted that, in their experience, </w:t>
      </w:r>
      <w:r w:rsidRPr="006136D7" w:rsidR="006136D7">
        <w:rPr>
          <w:rFonts w:ascii="Calibri" w:eastAsia="Calibri" w:hAnsi="Calibri" w:cs="Calibri"/>
        </w:rPr>
        <w:t>many children in ORR custody use a different name than their legal name to refer to themselves</w:t>
      </w:r>
      <w:r w:rsidR="002C77C2">
        <w:rPr>
          <w:rFonts w:ascii="Calibri" w:eastAsia="Calibri" w:hAnsi="Calibri" w:cs="Calibri"/>
        </w:rPr>
        <w:t xml:space="preserve">; this may include nicknames, a preference to be called by their middle or last name, or </w:t>
      </w:r>
      <w:r w:rsidR="00166A85">
        <w:rPr>
          <w:rFonts w:ascii="Calibri" w:eastAsia="Calibri" w:hAnsi="Calibri" w:cs="Calibri"/>
        </w:rPr>
        <w:t xml:space="preserve">cases where </w:t>
      </w:r>
      <w:r w:rsidR="00430419">
        <w:rPr>
          <w:rFonts w:ascii="Calibri" w:eastAsia="Calibri" w:hAnsi="Calibri" w:cs="Calibri"/>
        </w:rPr>
        <w:t xml:space="preserve">a </w:t>
      </w:r>
      <w:r w:rsidRPr="00430419" w:rsidR="00430419">
        <w:rPr>
          <w:rFonts w:ascii="Calibri" w:eastAsia="Calibri" w:hAnsi="Calibri" w:cs="Calibri"/>
        </w:rPr>
        <w:t>transgender, non-binary, and gender-nonconforming child</w:t>
      </w:r>
      <w:r w:rsidR="00430419">
        <w:rPr>
          <w:rFonts w:ascii="Calibri" w:eastAsia="Calibri" w:hAnsi="Calibri" w:cs="Calibri"/>
        </w:rPr>
        <w:t xml:space="preserve"> </w:t>
      </w:r>
      <w:r w:rsidRPr="003F2141" w:rsidR="003F2141">
        <w:rPr>
          <w:rFonts w:ascii="Calibri" w:eastAsia="Calibri" w:hAnsi="Calibri" w:cs="Calibri"/>
        </w:rPr>
        <w:t xml:space="preserve">view their legal name as a “dead name” and </w:t>
      </w:r>
      <w:r w:rsidR="003F2141">
        <w:rPr>
          <w:rFonts w:ascii="Calibri" w:eastAsia="Calibri" w:hAnsi="Calibri" w:cs="Calibri"/>
        </w:rPr>
        <w:t>prefer</w:t>
      </w:r>
      <w:r w:rsidRPr="003F2141" w:rsidR="003F2141">
        <w:rPr>
          <w:rFonts w:ascii="Calibri" w:eastAsia="Calibri" w:hAnsi="Calibri" w:cs="Calibri"/>
        </w:rPr>
        <w:t xml:space="preserve"> us</w:t>
      </w:r>
      <w:r w:rsidR="003F2141">
        <w:rPr>
          <w:rFonts w:ascii="Calibri" w:eastAsia="Calibri" w:hAnsi="Calibri" w:cs="Calibri"/>
        </w:rPr>
        <w:t>ing</w:t>
      </w:r>
      <w:r w:rsidRPr="003F2141" w:rsidR="003F2141">
        <w:rPr>
          <w:rFonts w:ascii="Calibri" w:eastAsia="Calibri" w:hAnsi="Calibri" w:cs="Calibri"/>
        </w:rPr>
        <w:t xml:space="preserve"> a new name that reflects their gender identity.</w:t>
      </w:r>
      <w:r w:rsidR="005D5581">
        <w:rPr>
          <w:rFonts w:ascii="Calibri" w:eastAsia="Calibri" w:hAnsi="Calibri" w:cs="Calibri"/>
        </w:rPr>
        <w:t xml:space="preserve"> Specifically, the commenter recommended</w:t>
      </w:r>
      <w:r w:rsidR="00CE5A64">
        <w:rPr>
          <w:rFonts w:ascii="Calibri" w:eastAsia="Calibri" w:hAnsi="Calibri" w:cs="Calibri"/>
        </w:rPr>
        <w:t xml:space="preserve"> adding the following field:</w:t>
      </w:r>
    </w:p>
    <w:p w:rsidR="00CE5A64" w:rsidRPr="00CE5A64" w:rsidP="002C316F" w14:paraId="68E9EA8D" w14:textId="2DF9681A">
      <w:pPr>
        <w:pStyle w:val="ListParagraph"/>
        <w:numPr>
          <w:ilvl w:val="1"/>
          <w:numId w:val="26"/>
        </w:numPr>
        <w:spacing w:after="120"/>
        <w:contextualSpacing w:val="0"/>
        <w:rPr>
          <w:rFonts w:ascii="Calibri" w:eastAsia="Calibri" w:hAnsi="Calibri" w:cs="Calibri"/>
          <w:i/>
          <w:iCs/>
        </w:rPr>
      </w:pPr>
      <w:r w:rsidRPr="00CE5A64">
        <w:rPr>
          <w:rFonts w:ascii="Calibri" w:eastAsia="Calibri" w:hAnsi="Calibri" w:cs="Calibri"/>
          <w:i/>
          <w:iCs/>
        </w:rPr>
        <w:t>AKA (any nicknames or preferred names)</w:t>
      </w:r>
    </w:p>
    <w:p w:rsidR="00C7789C" w:rsidRPr="00C7789C" w:rsidP="00F47573" w14:paraId="3682719A" w14:textId="785DF441">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7F70A7">
        <w:rPr>
          <w:rFonts w:ascii="Calibri" w:eastAsia="Calibri" w:hAnsi="Calibri" w:cs="Calibri"/>
        </w:rPr>
        <w:t xml:space="preserve">ORR appreciates the importance of using </w:t>
      </w:r>
      <w:r w:rsidR="002F36F7">
        <w:rPr>
          <w:rFonts w:ascii="Calibri" w:eastAsia="Calibri" w:hAnsi="Calibri" w:cs="Calibri"/>
        </w:rPr>
        <w:t xml:space="preserve">the child’s preferred name when addressing them and </w:t>
      </w:r>
      <w:r w:rsidR="00C052C6">
        <w:rPr>
          <w:rFonts w:ascii="Calibri" w:eastAsia="Calibri" w:hAnsi="Calibri" w:cs="Calibri"/>
        </w:rPr>
        <w:t>generally concurs with the commenter</w:t>
      </w:r>
      <w:r w:rsidR="00184294">
        <w:rPr>
          <w:rFonts w:ascii="Calibri" w:eastAsia="Calibri" w:hAnsi="Calibri" w:cs="Calibri"/>
        </w:rPr>
        <w:t>’</w:t>
      </w:r>
      <w:r w:rsidR="00C052C6">
        <w:rPr>
          <w:rFonts w:ascii="Calibri" w:eastAsia="Calibri" w:hAnsi="Calibri" w:cs="Calibri"/>
        </w:rPr>
        <w:t xml:space="preserve">s recommendation. However, </w:t>
      </w:r>
      <w:r w:rsidR="00CD78E1">
        <w:rPr>
          <w:rFonts w:ascii="Calibri" w:eastAsia="Calibri" w:hAnsi="Calibri" w:cs="Calibri"/>
        </w:rPr>
        <w:t xml:space="preserve">the “AKA” field is present in many </w:t>
      </w:r>
      <w:r w:rsidR="006164E4">
        <w:rPr>
          <w:rFonts w:ascii="Calibri" w:eastAsia="Calibri" w:hAnsi="Calibri" w:cs="Calibri"/>
        </w:rPr>
        <w:t>U</w:t>
      </w:r>
      <w:r w:rsidR="009D01FD">
        <w:rPr>
          <w:rFonts w:ascii="Calibri" w:eastAsia="Calibri" w:hAnsi="Calibri" w:cs="Calibri"/>
        </w:rPr>
        <w:t>A</w:t>
      </w:r>
      <w:r w:rsidR="006164E4">
        <w:rPr>
          <w:rFonts w:ascii="Calibri" w:eastAsia="Calibri" w:hAnsi="Calibri" w:cs="Calibri"/>
        </w:rPr>
        <w:t>C Bureau</w:t>
      </w:r>
      <w:r w:rsidR="00CD78E1">
        <w:rPr>
          <w:rFonts w:ascii="Calibri" w:eastAsia="Calibri" w:hAnsi="Calibri" w:cs="Calibri"/>
        </w:rPr>
        <w:t xml:space="preserve"> forms and i</w:t>
      </w:r>
      <w:r w:rsidR="00184294">
        <w:rPr>
          <w:rFonts w:ascii="Calibri" w:eastAsia="Calibri" w:hAnsi="Calibri" w:cs="Calibri"/>
        </w:rPr>
        <w:t xml:space="preserve">ts purpose is to capture alternate legal names for the child. </w:t>
      </w:r>
      <w:r w:rsidR="00E77601">
        <w:rPr>
          <w:rFonts w:ascii="Calibri" w:eastAsia="Calibri" w:hAnsi="Calibri" w:cs="Calibri"/>
        </w:rPr>
        <w:t>For example, a child’s last names may be transposed on different legal documents</w:t>
      </w:r>
      <w:r w:rsidR="00EE3344">
        <w:rPr>
          <w:rFonts w:ascii="Calibri" w:eastAsia="Calibri" w:hAnsi="Calibri" w:cs="Calibri"/>
        </w:rPr>
        <w:t xml:space="preserve"> or </w:t>
      </w:r>
      <w:r w:rsidR="005B2FF0">
        <w:rPr>
          <w:rFonts w:ascii="Calibri" w:eastAsia="Calibri" w:hAnsi="Calibri" w:cs="Calibri"/>
        </w:rPr>
        <w:t>the child</w:t>
      </w:r>
      <w:r w:rsidR="008064ED">
        <w:rPr>
          <w:rFonts w:ascii="Calibri" w:eastAsia="Calibri" w:hAnsi="Calibri" w:cs="Calibri"/>
        </w:rPr>
        <w:t>’s parent</w:t>
      </w:r>
      <w:r w:rsidR="005B2FF0">
        <w:rPr>
          <w:rFonts w:ascii="Calibri" w:eastAsia="Calibri" w:hAnsi="Calibri" w:cs="Calibri"/>
        </w:rPr>
        <w:t xml:space="preserve"> may </w:t>
      </w:r>
      <w:r w:rsidR="008064ED">
        <w:rPr>
          <w:rFonts w:ascii="Calibri" w:eastAsia="Calibri" w:hAnsi="Calibri" w:cs="Calibri"/>
        </w:rPr>
        <w:t>indicate that the child has</w:t>
      </w:r>
      <w:r w:rsidR="005B2FF0">
        <w:rPr>
          <w:rFonts w:ascii="Calibri" w:eastAsia="Calibri" w:hAnsi="Calibri" w:cs="Calibri"/>
        </w:rPr>
        <w:t xml:space="preserve"> a</w:t>
      </w:r>
      <w:r w:rsidR="00EE3344">
        <w:rPr>
          <w:rFonts w:ascii="Calibri" w:eastAsia="Calibri" w:hAnsi="Calibri" w:cs="Calibri"/>
        </w:rPr>
        <w:t xml:space="preserve"> middle </w:t>
      </w:r>
      <w:r w:rsidR="00F47573">
        <w:rPr>
          <w:rFonts w:ascii="Calibri" w:eastAsia="Calibri" w:hAnsi="Calibri" w:cs="Calibri"/>
        </w:rPr>
        <w:t>name,</w:t>
      </w:r>
      <w:r w:rsidR="00EE3344">
        <w:rPr>
          <w:rFonts w:ascii="Calibri" w:eastAsia="Calibri" w:hAnsi="Calibri" w:cs="Calibri"/>
        </w:rPr>
        <w:t xml:space="preserve"> </w:t>
      </w:r>
      <w:r w:rsidR="008064ED">
        <w:rPr>
          <w:rFonts w:ascii="Calibri" w:eastAsia="Calibri" w:hAnsi="Calibri" w:cs="Calibri"/>
        </w:rPr>
        <w:t>but it does not appear in the child’s legal documents</w:t>
      </w:r>
      <w:r w:rsidR="00EE3344">
        <w:rPr>
          <w:rFonts w:ascii="Calibri" w:eastAsia="Calibri" w:hAnsi="Calibri" w:cs="Calibri"/>
        </w:rPr>
        <w:t>.</w:t>
      </w:r>
      <w:r w:rsidR="00F47573">
        <w:rPr>
          <w:rFonts w:ascii="Calibri" w:eastAsia="Calibri" w:hAnsi="Calibri" w:cs="Calibri"/>
        </w:rPr>
        <w:t xml:space="preserve"> </w:t>
      </w:r>
      <w:r w:rsidRPr="00C7789C">
        <w:rPr>
          <w:rFonts w:ascii="Calibri" w:eastAsia="Calibri" w:hAnsi="Calibri" w:cs="Calibri"/>
        </w:rPr>
        <w:t>To ensure</w:t>
      </w:r>
      <w:r>
        <w:rPr>
          <w:rFonts w:ascii="Calibri" w:eastAsia="Calibri" w:hAnsi="Calibri" w:cs="Calibri"/>
        </w:rPr>
        <w:t xml:space="preserve"> </w:t>
      </w:r>
      <w:r w:rsidR="006164E4">
        <w:rPr>
          <w:rFonts w:ascii="Calibri" w:eastAsia="Calibri" w:hAnsi="Calibri" w:cs="Calibri"/>
        </w:rPr>
        <w:t>the field is consistently used for the same purpose across all forms, ORR added</w:t>
      </w:r>
      <w:r w:rsidR="006B0514">
        <w:rPr>
          <w:rFonts w:ascii="Calibri" w:eastAsia="Calibri" w:hAnsi="Calibri" w:cs="Calibri"/>
        </w:rPr>
        <w:t xml:space="preserve"> a </w:t>
      </w:r>
      <w:r w:rsidR="007608B9">
        <w:rPr>
          <w:rFonts w:ascii="Calibri" w:eastAsia="Calibri" w:hAnsi="Calibri" w:cs="Calibri"/>
        </w:rPr>
        <w:t xml:space="preserve">separate </w:t>
      </w:r>
      <w:r w:rsidR="006B0514">
        <w:rPr>
          <w:rFonts w:ascii="Calibri" w:eastAsia="Calibri" w:hAnsi="Calibri" w:cs="Calibri"/>
        </w:rPr>
        <w:t xml:space="preserve">field for </w:t>
      </w:r>
      <w:r w:rsidR="00A2460D">
        <w:rPr>
          <w:rFonts w:ascii="Calibri" w:eastAsia="Calibri" w:hAnsi="Calibri" w:cs="Calibri"/>
        </w:rPr>
        <w:t xml:space="preserve">“Nicknames and Preferred Names” in addition to adding </w:t>
      </w:r>
      <w:r w:rsidR="00E77601">
        <w:rPr>
          <w:rFonts w:ascii="Calibri" w:eastAsia="Calibri" w:hAnsi="Calibri" w:cs="Calibri"/>
        </w:rPr>
        <w:t xml:space="preserve">an </w:t>
      </w:r>
      <w:r w:rsidR="006B0514">
        <w:rPr>
          <w:rFonts w:ascii="Calibri" w:eastAsia="Calibri" w:hAnsi="Calibri" w:cs="Calibri"/>
        </w:rPr>
        <w:t>“</w:t>
      </w:r>
      <w:r w:rsidR="005665A1">
        <w:rPr>
          <w:rFonts w:ascii="Calibri" w:eastAsia="Calibri" w:hAnsi="Calibri" w:cs="Calibri"/>
        </w:rPr>
        <w:t xml:space="preserve">Also Known As (AKA)” </w:t>
      </w:r>
      <w:r w:rsidR="00E77601">
        <w:rPr>
          <w:rFonts w:ascii="Calibri" w:eastAsia="Calibri" w:hAnsi="Calibri" w:cs="Calibri"/>
        </w:rPr>
        <w:t>field.</w:t>
      </w:r>
    </w:p>
    <w:p w:rsidR="0097223D" w:rsidP="002C316F" w14:paraId="6DDB8BFB" w14:textId="77777777">
      <w:pPr>
        <w:spacing w:line="240" w:lineRule="auto"/>
        <w:rPr>
          <w:rFonts w:ascii="Calibri" w:eastAsia="Calibri" w:hAnsi="Calibri" w:cs="Calibri"/>
          <w:sz w:val="24"/>
          <w:szCs w:val="24"/>
          <w:lang w:val="en-US"/>
        </w:rPr>
      </w:pPr>
    </w:p>
    <w:p w:rsidR="0097223D" w:rsidP="006B10C3" w14:paraId="7A9F701A" w14:textId="6C17F909">
      <w:pPr>
        <w:pStyle w:val="ListParagraph"/>
        <w:numPr>
          <w:ilvl w:val="0"/>
          <w:numId w:val="26"/>
        </w:numPr>
        <w:spacing w:after="120"/>
        <w:ind w:left="360"/>
        <w:contextualSpacing w:val="0"/>
        <w:rPr>
          <w:rFonts w:ascii="Calibri" w:eastAsia="Calibri" w:hAnsi="Calibri" w:cs="Calibri"/>
        </w:rPr>
      </w:pPr>
      <w:r>
        <w:rPr>
          <w:rFonts w:ascii="Calibri" w:eastAsia="Calibri" w:hAnsi="Calibri" w:cs="Calibri"/>
        </w:rPr>
        <w:t>One commenter, a child advocacy organization,</w:t>
      </w:r>
      <w:r w:rsidR="00C201F8">
        <w:rPr>
          <w:rFonts w:ascii="Calibri" w:eastAsia="Calibri" w:hAnsi="Calibri" w:cs="Calibri"/>
        </w:rPr>
        <w:t xml:space="preserve"> recommended that ORR </w:t>
      </w:r>
      <w:r w:rsidR="00116D5D">
        <w:rPr>
          <w:rFonts w:ascii="Calibri" w:eastAsia="Calibri" w:hAnsi="Calibri" w:cs="Calibri"/>
        </w:rPr>
        <w:t xml:space="preserve">rephrase the Admission Date field and add a field to </w:t>
      </w:r>
      <w:r w:rsidR="00AD6EAE">
        <w:rPr>
          <w:rFonts w:ascii="Calibri" w:eastAsia="Calibri" w:hAnsi="Calibri" w:cs="Calibri"/>
        </w:rPr>
        <w:t xml:space="preserve">capture the child’s date of entry into ORR custody. The commenter explained that </w:t>
      </w:r>
      <w:r w:rsidR="00F21CF0">
        <w:rPr>
          <w:rFonts w:ascii="Calibri" w:eastAsia="Calibri" w:hAnsi="Calibri" w:cs="Calibri"/>
        </w:rPr>
        <w:t>referre</w:t>
      </w:r>
      <w:r w:rsidR="006B4388">
        <w:rPr>
          <w:rFonts w:ascii="Calibri" w:eastAsia="Calibri" w:hAnsi="Calibri" w:cs="Calibri"/>
        </w:rPr>
        <w:t>rs</w:t>
      </w:r>
      <w:r w:rsidR="00F21CF0">
        <w:rPr>
          <w:rFonts w:ascii="Calibri" w:eastAsia="Calibri" w:hAnsi="Calibri" w:cs="Calibri"/>
        </w:rPr>
        <w:t xml:space="preserve"> interpret what information is being requesting in </w:t>
      </w:r>
      <w:r w:rsidR="00AD6EAE">
        <w:rPr>
          <w:rFonts w:ascii="Calibri" w:eastAsia="Calibri" w:hAnsi="Calibri" w:cs="Calibri"/>
        </w:rPr>
        <w:t>the Admission Date field</w:t>
      </w:r>
      <w:r w:rsidR="00F21CF0">
        <w:rPr>
          <w:rFonts w:ascii="Calibri" w:eastAsia="Calibri" w:hAnsi="Calibri" w:cs="Calibri"/>
        </w:rPr>
        <w:t xml:space="preserve"> differently, with some </w:t>
      </w:r>
      <w:r w:rsidR="00D70588">
        <w:rPr>
          <w:rFonts w:ascii="Calibri" w:eastAsia="Calibri" w:hAnsi="Calibri" w:cs="Calibri"/>
        </w:rPr>
        <w:t>inputting the date the child enters a specific facility and other</w:t>
      </w:r>
      <w:r w:rsidR="00CF3DCD">
        <w:rPr>
          <w:rFonts w:ascii="Calibri" w:eastAsia="Calibri" w:hAnsi="Calibri" w:cs="Calibri"/>
        </w:rPr>
        <w:t>s</w:t>
      </w:r>
      <w:r w:rsidR="00D70588">
        <w:rPr>
          <w:rFonts w:ascii="Calibri" w:eastAsia="Calibri" w:hAnsi="Calibri" w:cs="Calibri"/>
        </w:rPr>
        <w:t xml:space="preserve"> inputting the date the child </w:t>
      </w:r>
      <w:r w:rsidR="00CF3DCD">
        <w:rPr>
          <w:rFonts w:ascii="Calibri" w:eastAsia="Calibri" w:hAnsi="Calibri" w:cs="Calibri"/>
        </w:rPr>
        <w:t xml:space="preserve">enters ORR custody. </w:t>
      </w:r>
      <w:r w:rsidR="000A5189">
        <w:rPr>
          <w:rFonts w:ascii="Calibri" w:eastAsia="Calibri" w:hAnsi="Calibri" w:cs="Calibri"/>
        </w:rPr>
        <w:t xml:space="preserve">The commenter </w:t>
      </w:r>
      <w:r w:rsidR="00DB7203">
        <w:rPr>
          <w:rFonts w:ascii="Calibri" w:eastAsia="Calibri" w:hAnsi="Calibri" w:cs="Calibri"/>
        </w:rPr>
        <w:t>noted that both dates are helpful during the referral process and specifically recommended the following:</w:t>
      </w:r>
    </w:p>
    <w:p w:rsidR="00D40DC4" w:rsidRPr="00D40DC4" w:rsidP="002C316F" w14:paraId="77ECD04F" w14:textId="77777777">
      <w:pPr>
        <w:pStyle w:val="ListParagraph"/>
        <w:numPr>
          <w:ilvl w:val="1"/>
          <w:numId w:val="26"/>
        </w:numPr>
        <w:spacing w:after="120"/>
        <w:contextualSpacing w:val="0"/>
        <w:rPr>
          <w:rFonts w:ascii="Calibri" w:eastAsia="Calibri" w:hAnsi="Calibri" w:cs="Calibri"/>
        </w:rPr>
      </w:pPr>
      <w:r>
        <w:rPr>
          <w:rFonts w:ascii="Calibri" w:eastAsia="Calibri" w:hAnsi="Calibri" w:cs="Calibri"/>
        </w:rPr>
        <w:t>Rep</w:t>
      </w:r>
      <w:r>
        <w:rPr>
          <w:rFonts w:ascii="Calibri" w:eastAsia="Calibri" w:hAnsi="Calibri" w:cs="Calibri"/>
        </w:rPr>
        <w:t>lacing</w:t>
      </w:r>
      <w:r>
        <w:rPr>
          <w:rFonts w:ascii="Calibri" w:eastAsia="Calibri" w:hAnsi="Calibri" w:cs="Calibri"/>
        </w:rPr>
        <w:t xml:space="preserve"> the </w:t>
      </w:r>
      <w:r w:rsidRPr="00D40DC4">
        <w:rPr>
          <w:rFonts w:ascii="Calibri" w:eastAsia="Calibri" w:hAnsi="Calibri" w:cs="Calibri"/>
          <w:i/>
          <w:iCs/>
        </w:rPr>
        <w:t>Admission Date</w:t>
      </w:r>
      <w:r>
        <w:rPr>
          <w:rFonts w:ascii="Calibri" w:eastAsia="Calibri" w:hAnsi="Calibri" w:cs="Calibri"/>
        </w:rPr>
        <w:t xml:space="preserve"> field </w:t>
      </w:r>
      <w:r>
        <w:rPr>
          <w:rFonts w:ascii="Calibri" w:eastAsia="Calibri" w:hAnsi="Calibri" w:cs="Calibri"/>
        </w:rPr>
        <w:t xml:space="preserve">with </w:t>
      </w:r>
      <w:r>
        <w:rPr>
          <w:rFonts w:ascii="Calibri" w:eastAsia="Calibri" w:hAnsi="Calibri" w:cs="Calibri"/>
          <w:i/>
          <w:iCs/>
        </w:rPr>
        <w:t>Provider Admission Date</w:t>
      </w:r>
    </w:p>
    <w:p w:rsidR="00DB7203" w:rsidRPr="00BD3ED5" w:rsidP="002C316F" w14:paraId="4AF7C4BD" w14:textId="7A3F5D17">
      <w:pPr>
        <w:pStyle w:val="ListParagraph"/>
        <w:numPr>
          <w:ilvl w:val="1"/>
          <w:numId w:val="26"/>
        </w:numPr>
        <w:spacing w:after="120"/>
        <w:contextualSpacing w:val="0"/>
        <w:rPr>
          <w:rFonts w:ascii="Calibri" w:eastAsia="Calibri" w:hAnsi="Calibri" w:cs="Calibri"/>
        </w:rPr>
      </w:pPr>
      <w:r>
        <w:rPr>
          <w:rFonts w:ascii="Calibri" w:eastAsia="Calibri" w:hAnsi="Calibri" w:cs="Calibri"/>
        </w:rPr>
        <w:t xml:space="preserve">Adding a field for </w:t>
      </w:r>
      <w:r w:rsidRPr="00665E18" w:rsidR="00665E18">
        <w:rPr>
          <w:rFonts w:ascii="Calibri" w:eastAsia="Calibri" w:hAnsi="Calibri" w:cs="Calibri"/>
          <w:i/>
          <w:iCs/>
        </w:rPr>
        <w:t>Date of Entry into ORR Custody</w:t>
      </w:r>
      <w:r>
        <w:rPr>
          <w:rFonts w:ascii="Calibri" w:eastAsia="Calibri" w:hAnsi="Calibri" w:cs="Calibri"/>
        </w:rPr>
        <w:t xml:space="preserve"> </w:t>
      </w:r>
    </w:p>
    <w:p w:rsidR="0097223D" w:rsidP="002C316F" w14:paraId="519C8FCD" w14:textId="0ECBEA32">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C821B1">
        <w:rPr>
          <w:rFonts w:ascii="Calibri" w:eastAsia="Calibri" w:hAnsi="Calibri" w:cs="Calibri"/>
        </w:rPr>
        <w:t xml:space="preserve">ORR concurs </w:t>
      </w:r>
      <w:r w:rsidR="006B6CCE">
        <w:rPr>
          <w:rFonts w:ascii="Calibri" w:eastAsia="Calibri" w:hAnsi="Calibri" w:cs="Calibri"/>
        </w:rPr>
        <w:t>with the commenter’s recommendation</w:t>
      </w:r>
      <w:r w:rsidR="00292D25">
        <w:rPr>
          <w:rFonts w:ascii="Calibri" w:eastAsia="Calibri" w:hAnsi="Calibri" w:cs="Calibri"/>
        </w:rPr>
        <w:t xml:space="preserve"> </w:t>
      </w:r>
      <w:r w:rsidR="00A12300">
        <w:rPr>
          <w:rFonts w:ascii="Calibri" w:eastAsia="Calibri" w:hAnsi="Calibri" w:cs="Calibri"/>
        </w:rPr>
        <w:t xml:space="preserve">to provide a clearer field label and agrees that including both dates in the referral will assist child </w:t>
      </w:r>
      <w:r w:rsidR="009A365A">
        <w:rPr>
          <w:rFonts w:ascii="Calibri" w:eastAsia="Calibri" w:hAnsi="Calibri" w:cs="Calibri"/>
        </w:rPr>
        <w:t>advocates. ORR revised the Admission Date field</w:t>
      </w:r>
      <w:r w:rsidR="00B808B2">
        <w:rPr>
          <w:rFonts w:ascii="Calibri" w:eastAsia="Calibri" w:hAnsi="Calibri" w:cs="Calibri"/>
        </w:rPr>
        <w:t xml:space="preserve"> and added the new field, as recommended.</w:t>
      </w:r>
    </w:p>
    <w:p w:rsidR="0097223D" w:rsidRPr="00C40ACB" w:rsidP="002C316F" w14:paraId="62DAB004" w14:textId="77777777">
      <w:pPr>
        <w:spacing w:line="240" w:lineRule="auto"/>
        <w:rPr>
          <w:rFonts w:ascii="Calibri" w:eastAsia="Calibri" w:hAnsi="Calibri" w:cs="Calibri"/>
          <w:sz w:val="24"/>
          <w:szCs w:val="24"/>
          <w:lang w:val="en-US"/>
        </w:rPr>
      </w:pPr>
    </w:p>
    <w:p w:rsidR="0097223D" w:rsidRPr="00C40ACB" w:rsidP="006B10C3" w14:paraId="2D063C51" w14:textId="4A8D73EA">
      <w:pPr>
        <w:pStyle w:val="ListParagraph"/>
        <w:numPr>
          <w:ilvl w:val="0"/>
          <w:numId w:val="26"/>
        </w:numPr>
        <w:spacing w:after="120"/>
        <w:ind w:left="360"/>
        <w:contextualSpacing w:val="0"/>
        <w:rPr>
          <w:rFonts w:ascii="Calibri" w:eastAsia="Calibri" w:hAnsi="Calibri" w:cs="Calibri"/>
        </w:rPr>
      </w:pPr>
      <w:r w:rsidRPr="00C40ACB">
        <w:rPr>
          <w:rFonts w:ascii="Calibri" w:eastAsia="Calibri" w:hAnsi="Calibri" w:cs="Calibri"/>
        </w:rPr>
        <w:t>One commenter, a child advocacy organization,</w:t>
      </w:r>
      <w:r w:rsidRPr="00C40ACB" w:rsidR="00665E18">
        <w:rPr>
          <w:rFonts w:ascii="Calibri" w:eastAsia="Calibri" w:hAnsi="Calibri" w:cs="Calibri"/>
        </w:rPr>
        <w:t xml:space="preserve"> recommended </w:t>
      </w:r>
      <w:r w:rsidR="002B63FD">
        <w:rPr>
          <w:rFonts w:ascii="Calibri" w:eastAsia="Calibri" w:hAnsi="Calibri" w:cs="Calibri"/>
        </w:rPr>
        <w:t>adding</w:t>
      </w:r>
      <w:r w:rsidRPr="00C40ACB" w:rsidR="00665E18">
        <w:rPr>
          <w:rFonts w:ascii="Calibri" w:eastAsia="Calibri" w:hAnsi="Calibri" w:cs="Calibri"/>
        </w:rPr>
        <w:t xml:space="preserve"> </w:t>
      </w:r>
      <w:r w:rsidRPr="00C40ACB" w:rsidR="000142FC">
        <w:rPr>
          <w:rFonts w:ascii="Calibri" w:eastAsia="Calibri" w:hAnsi="Calibri" w:cs="Calibri"/>
        </w:rPr>
        <w:t>the following</w:t>
      </w:r>
      <w:r w:rsidRPr="00C40ACB" w:rsidR="004C4337">
        <w:rPr>
          <w:rFonts w:ascii="Calibri" w:eastAsia="Calibri" w:hAnsi="Calibri" w:cs="Calibri"/>
        </w:rPr>
        <w:t xml:space="preserve"> checkboxes in Section C: Reason for Referral</w:t>
      </w:r>
      <w:r w:rsidRPr="00C40ACB" w:rsidR="000142FC">
        <w:rPr>
          <w:rFonts w:ascii="Calibri" w:eastAsia="Calibri" w:hAnsi="Calibri" w:cs="Calibri"/>
        </w:rPr>
        <w:t>:</w:t>
      </w:r>
    </w:p>
    <w:p w:rsidR="00B21652" w:rsidRPr="00C40ACB" w:rsidP="002C316F" w14:paraId="451F8726" w14:textId="3D0EC497">
      <w:pPr>
        <w:pStyle w:val="ListParagraph"/>
        <w:numPr>
          <w:ilvl w:val="1"/>
          <w:numId w:val="26"/>
        </w:numPr>
        <w:spacing w:after="120"/>
        <w:contextualSpacing w:val="0"/>
        <w:rPr>
          <w:rFonts w:ascii="Calibri" w:eastAsia="Calibri" w:hAnsi="Calibri" w:cs="Calibri"/>
          <w:i/>
          <w:iCs/>
        </w:rPr>
      </w:pPr>
      <w:r w:rsidRPr="00C40ACB">
        <w:rPr>
          <w:rFonts w:ascii="Calibri" w:eastAsia="Calibri" w:hAnsi="Calibri" w:cs="Calibri"/>
          <w:i/>
          <w:iCs/>
        </w:rPr>
        <w:t>Child is reported to be involved with law enforcement on site</w:t>
      </w:r>
    </w:p>
    <w:p w:rsidR="002C316F" w:rsidP="002C316F" w14:paraId="56D6E270" w14:textId="41AB5D9A">
      <w:pPr>
        <w:pStyle w:val="ListParagraph"/>
        <w:spacing w:after="120"/>
        <w:ind w:left="1080"/>
        <w:contextualSpacing w:val="0"/>
        <w:rPr>
          <w:rFonts w:ascii="Calibri" w:eastAsia="Calibri" w:hAnsi="Calibri" w:cs="Calibri"/>
          <w:b/>
          <w:bCs/>
          <w:i/>
          <w:iCs/>
        </w:rPr>
      </w:pPr>
      <w:r w:rsidRPr="00C40ACB">
        <w:rPr>
          <w:rFonts w:ascii="Calibri" w:eastAsia="Calibri" w:hAnsi="Calibri" w:cs="Calibri"/>
        </w:rPr>
        <w:t xml:space="preserve">The commenter explained that </w:t>
      </w:r>
      <w:r w:rsidR="0066168B">
        <w:rPr>
          <w:rFonts w:ascii="Calibri" w:eastAsia="Calibri" w:hAnsi="Calibri" w:cs="Calibri"/>
        </w:rPr>
        <w:t xml:space="preserve">this checkbox option should be specifically </w:t>
      </w:r>
      <w:r w:rsidR="00A91679">
        <w:rPr>
          <w:rFonts w:ascii="Calibri" w:eastAsia="Calibri" w:hAnsi="Calibri" w:cs="Calibri"/>
        </w:rPr>
        <w:t>enumerated because the U</w:t>
      </w:r>
      <w:r w:rsidR="009D01FD">
        <w:rPr>
          <w:rFonts w:ascii="Calibri" w:eastAsia="Calibri" w:hAnsi="Calibri" w:cs="Calibri"/>
        </w:rPr>
        <w:t>A</w:t>
      </w:r>
      <w:r w:rsidR="00A91679">
        <w:rPr>
          <w:rFonts w:ascii="Calibri" w:eastAsia="Calibri" w:hAnsi="Calibri" w:cs="Calibri"/>
        </w:rPr>
        <w:t xml:space="preserve">C Policy Guide requires care providers to refer a child for a child advocate when the child </w:t>
      </w:r>
      <w:r w:rsidRPr="008535E9" w:rsidR="008535E9">
        <w:rPr>
          <w:rFonts w:ascii="Calibri" w:eastAsia="Calibri" w:hAnsi="Calibri" w:cs="Calibri"/>
        </w:rPr>
        <w:t>is involved in “incidents involving law enforcement on-site.”</w:t>
      </w:r>
      <w:r w:rsidR="008535E9">
        <w:rPr>
          <w:rFonts w:ascii="Calibri" w:eastAsia="Calibri" w:hAnsi="Calibri" w:cs="Calibri"/>
        </w:rPr>
        <w:t xml:space="preserve"> </w:t>
      </w:r>
      <w:r w:rsidR="006E5270">
        <w:rPr>
          <w:rFonts w:ascii="Calibri" w:eastAsia="Calibri" w:hAnsi="Calibri" w:cs="Calibri"/>
        </w:rPr>
        <w:t xml:space="preserve">The commenter further stated that it is </w:t>
      </w:r>
      <w:r w:rsidRPr="006E5270" w:rsidR="006E5270">
        <w:rPr>
          <w:rFonts w:ascii="Calibri" w:eastAsia="Calibri" w:hAnsi="Calibri" w:cs="Calibri"/>
        </w:rPr>
        <w:t>critical that children who are arrested or are otherwise involved with law enforcement while in ORR custody are identified during the referral process</w:t>
      </w:r>
      <w:r w:rsidR="007F7AA8">
        <w:rPr>
          <w:rFonts w:ascii="Calibri" w:eastAsia="Calibri" w:hAnsi="Calibri" w:cs="Calibri"/>
        </w:rPr>
        <w:t xml:space="preserve"> as they are </w:t>
      </w:r>
      <w:r w:rsidRPr="002C316F">
        <w:rPr>
          <w:rFonts w:ascii="Calibri" w:eastAsia="Calibri" w:hAnsi="Calibri" w:cs="Calibri"/>
        </w:rPr>
        <w:t>especially vulnerable and at risk of harm.</w:t>
      </w:r>
      <w:r w:rsidRPr="002C316F">
        <w:rPr>
          <w:rFonts w:ascii="Calibri" w:eastAsia="Calibri" w:hAnsi="Calibri" w:cs="Calibri"/>
          <w:b/>
          <w:bCs/>
          <w:i/>
          <w:iCs/>
        </w:rPr>
        <w:t xml:space="preserve"> </w:t>
      </w:r>
    </w:p>
    <w:p w:rsidR="00FD5C56" w:rsidRPr="00FD5C56" w:rsidP="006D24B0" w14:paraId="5D0E5F67" w14:textId="50B15727">
      <w:pPr>
        <w:pStyle w:val="ListParagraph"/>
        <w:ind w:left="1080"/>
        <w:rPr>
          <w:rFonts w:ascii="Calibri" w:eastAsia="Calibri" w:hAnsi="Calibri" w:cs="Calibri"/>
        </w:rPr>
      </w:pPr>
      <w:r w:rsidRPr="00BA2378">
        <w:rPr>
          <w:rFonts w:ascii="Calibri" w:eastAsia="Calibri" w:hAnsi="Calibri" w:cs="Calibri"/>
          <w:b/>
          <w:bCs/>
          <w:i/>
          <w:iCs/>
        </w:rPr>
        <w:t>ORR Response:</w:t>
      </w:r>
      <w:r w:rsidRPr="00BA2378">
        <w:rPr>
          <w:rFonts w:ascii="Calibri" w:eastAsia="Calibri" w:hAnsi="Calibri" w:cs="Calibri"/>
        </w:rPr>
        <w:t xml:space="preserve"> </w:t>
      </w:r>
      <w:r w:rsidR="004A44C4">
        <w:rPr>
          <w:rFonts w:ascii="Calibri" w:eastAsia="Calibri" w:hAnsi="Calibri" w:cs="Calibri"/>
        </w:rPr>
        <w:t xml:space="preserve">ORR agrees that </w:t>
      </w:r>
      <w:r w:rsidR="00AD79BB">
        <w:rPr>
          <w:rFonts w:ascii="Calibri" w:eastAsia="Calibri" w:hAnsi="Calibri" w:cs="Calibri"/>
        </w:rPr>
        <w:t xml:space="preserve">when a </w:t>
      </w:r>
      <w:r w:rsidR="006D24B0">
        <w:rPr>
          <w:rFonts w:ascii="Calibri" w:eastAsia="Calibri" w:hAnsi="Calibri" w:cs="Calibri"/>
        </w:rPr>
        <w:t>particular</w:t>
      </w:r>
      <w:r w:rsidR="00E26C39">
        <w:rPr>
          <w:rFonts w:ascii="Calibri" w:eastAsia="Calibri" w:hAnsi="Calibri" w:cs="Calibri"/>
        </w:rPr>
        <w:t xml:space="preserve"> circumstance requires the</w:t>
      </w:r>
      <w:r w:rsidR="00AD79BB">
        <w:rPr>
          <w:rFonts w:ascii="Calibri" w:eastAsia="Calibri" w:hAnsi="Calibri" w:cs="Calibri"/>
        </w:rPr>
        <w:t xml:space="preserve"> referral </w:t>
      </w:r>
      <w:r w:rsidR="00E26C39">
        <w:rPr>
          <w:rFonts w:ascii="Calibri" w:eastAsia="Calibri" w:hAnsi="Calibri" w:cs="Calibri"/>
        </w:rPr>
        <w:t>to a child advocate i</w:t>
      </w:r>
      <w:r w:rsidR="00AD79BB">
        <w:rPr>
          <w:rFonts w:ascii="Calibri" w:eastAsia="Calibri" w:hAnsi="Calibri" w:cs="Calibri"/>
        </w:rPr>
        <w:t>n the U</w:t>
      </w:r>
      <w:r w:rsidR="009D01FD">
        <w:rPr>
          <w:rFonts w:ascii="Calibri" w:eastAsia="Calibri" w:hAnsi="Calibri" w:cs="Calibri"/>
        </w:rPr>
        <w:t>A</w:t>
      </w:r>
      <w:r w:rsidR="00AD79BB">
        <w:rPr>
          <w:rFonts w:ascii="Calibri" w:eastAsia="Calibri" w:hAnsi="Calibri" w:cs="Calibri"/>
        </w:rPr>
        <w:t>C Policy Guide</w:t>
      </w:r>
      <w:r w:rsidR="00E26C39">
        <w:rPr>
          <w:rFonts w:ascii="Calibri" w:eastAsia="Calibri" w:hAnsi="Calibri" w:cs="Calibri"/>
        </w:rPr>
        <w:t xml:space="preserve">, then that </w:t>
      </w:r>
      <w:r w:rsidR="00ED234B">
        <w:rPr>
          <w:rFonts w:ascii="Calibri" w:eastAsia="Calibri" w:hAnsi="Calibri" w:cs="Calibri"/>
        </w:rPr>
        <w:t xml:space="preserve">reason should be </w:t>
      </w:r>
      <w:r w:rsidR="006D24B0">
        <w:rPr>
          <w:rFonts w:ascii="Calibri" w:eastAsia="Calibri" w:hAnsi="Calibri" w:cs="Calibri"/>
        </w:rPr>
        <w:t>specifically enumerated so</w:t>
      </w:r>
      <w:r w:rsidR="00196449">
        <w:rPr>
          <w:rFonts w:ascii="Calibri" w:eastAsia="Calibri" w:hAnsi="Calibri" w:cs="Calibri"/>
        </w:rPr>
        <w:t xml:space="preserve"> that</w:t>
      </w:r>
      <w:r>
        <w:rPr>
          <w:rFonts w:ascii="Calibri" w:eastAsia="Calibri" w:hAnsi="Calibri" w:cs="Calibri"/>
        </w:rPr>
        <w:t xml:space="preserve"> the reason for referral can be easily identified.</w:t>
      </w:r>
      <w:r w:rsidR="00196449">
        <w:rPr>
          <w:rFonts w:ascii="Calibri" w:eastAsia="Calibri" w:hAnsi="Calibri" w:cs="Calibri"/>
        </w:rPr>
        <w:t xml:space="preserve"> </w:t>
      </w:r>
      <w:r w:rsidR="000D0247">
        <w:rPr>
          <w:rFonts w:ascii="Calibri" w:eastAsia="Calibri" w:hAnsi="Calibri" w:cs="Calibri"/>
        </w:rPr>
        <w:t xml:space="preserve">ORR added the recommended reason for referral </w:t>
      </w:r>
      <w:r w:rsidR="00013C1E">
        <w:rPr>
          <w:rFonts w:ascii="Calibri" w:eastAsia="Calibri" w:hAnsi="Calibri" w:cs="Calibri"/>
        </w:rPr>
        <w:t>to the form.</w:t>
      </w:r>
    </w:p>
    <w:p w:rsidR="00C40ACB" w:rsidRPr="00C40ACB" w:rsidP="002C316F" w14:paraId="1A77BD58" w14:textId="77777777">
      <w:pPr>
        <w:spacing w:line="240" w:lineRule="auto"/>
        <w:ind w:left="1080"/>
        <w:rPr>
          <w:rFonts w:ascii="Calibri" w:eastAsia="Calibri" w:hAnsi="Calibri" w:cs="Calibri"/>
          <w:sz w:val="24"/>
          <w:szCs w:val="24"/>
        </w:rPr>
      </w:pPr>
    </w:p>
    <w:p w:rsidR="000142FC" w:rsidRPr="00C40ACB" w:rsidP="002C316F" w14:paraId="4C256ED9" w14:textId="23EC690B">
      <w:pPr>
        <w:pStyle w:val="ListParagraph"/>
        <w:numPr>
          <w:ilvl w:val="1"/>
          <w:numId w:val="26"/>
        </w:numPr>
        <w:spacing w:after="120"/>
        <w:contextualSpacing w:val="0"/>
        <w:rPr>
          <w:rFonts w:ascii="Calibri" w:eastAsia="Calibri" w:hAnsi="Calibri" w:cs="Calibri"/>
          <w:i/>
          <w:iCs/>
        </w:rPr>
      </w:pPr>
      <w:r w:rsidRPr="00C40ACB">
        <w:rPr>
          <w:rFonts w:ascii="Calibri" w:eastAsia="Calibri" w:hAnsi="Calibri" w:cs="Calibri"/>
          <w:i/>
          <w:iCs/>
        </w:rPr>
        <w:t>Child is reported to be involved in an allegation of sexual abuse or harassment in ORR care</w:t>
      </w:r>
    </w:p>
    <w:p w:rsidR="000328E8" w:rsidP="17952D97" w14:paraId="6332F28F" w14:textId="4FBD4272">
      <w:pPr>
        <w:spacing w:after="120" w:line="240" w:lineRule="auto"/>
        <w:ind w:left="1080"/>
        <w:rPr>
          <w:rFonts w:ascii="Calibri" w:eastAsia="Calibri" w:hAnsi="Calibri" w:cs="Calibri"/>
          <w:sz w:val="24"/>
          <w:szCs w:val="24"/>
          <w:lang w:val="en-US"/>
        </w:rPr>
      </w:pPr>
      <w:r w:rsidRPr="17952D97">
        <w:rPr>
          <w:rFonts w:ascii="Calibri" w:eastAsia="Calibri" w:hAnsi="Calibri" w:cs="Calibri"/>
          <w:sz w:val="24"/>
          <w:szCs w:val="24"/>
          <w:lang w:val="en-US"/>
        </w:rPr>
        <w:t xml:space="preserve">The commenter explained that </w:t>
      </w:r>
      <w:r w:rsidRPr="17952D97" w:rsidR="00334C37">
        <w:rPr>
          <w:rFonts w:ascii="Calibri" w:eastAsia="Calibri" w:hAnsi="Calibri" w:cs="Calibri"/>
          <w:sz w:val="24"/>
          <w:szCs w:val="24"/>
          <w:lang w:val="en-US"/>
        </w:rPr>
        <w:t>this checkbox option should be specifically enumerated because the U</w:t>
      </w:r>
      <w:r w:rsidR="009D01FD">
        <w:rPr>
          <w:rFonts w:ascii="Calibri" w:eastAsia="Calibri" w:hAnsi="Calibri" w:cs="Calibri"/>
          <w:sz w:val="24"/>
          <w:szCs w:val="24"/>
          <w:lang w:val="en-US"/>
        </w:rPr>
        <w:t>A</w:t>
      </w:r>
      <w:r w:rsidRPr="17952D97" w:rsidR="00334C37">
        <w:rPr>
          <w:rFonts w:ascii="Calibri" w:eastAsia="Calibri" w:hAnsi="Calibri" w:cs="Calibri"/>
          <w:sz w:val="24"/>
          <w:szCs w:val="24"/>
          <w:lang w:val="en-US"/>
        </w:rPr>
        <w:t>C Policy Guide requires care providers to refer a child for a child advocate when</w:t>
      </w:r>
      <w:r w:rsidRPr="17952D97" w:rsidR="00D47174">
        <w:rPr>
          <w:rFonts w:ascii="Calibri" w:eastAsia="Calibri" w:hAnsi="Calibri" w:cs="Calibri"/>
          <w:sz w:val="24"/>
          <w:szCs w:val="24"/>
          <w:lang w:val="en-US"/>
        </w:rPr>
        <w:t xml:space="preserve"> a child</w:t>
      </w:r>
      <w:r w:rsidRPr="17952D97" w:rsidR="00937565">
        <w:rPr>
          <w:rFonts w:ascii="Calibri" w:eastAsia="Calibri" w:hAnsi="Calibri" w:cs="Calibri"/>
          <w:sz w:val="24"/>
          <w:szCs w:val="24"/>
          <w:lang w:val="en-US"/>
        </w:rPr>
        <w:t xml:space="preserve"> is reported to be involved in an allegation of sexual abuse or sexual harassment</w:t>
      </w:r>
      <w:r w:rsidRPr="17952D97" w:rsidR="00FC17F9">
        <w:rPr>
          <w:rFonts w:ascii="Calibri" w:eastAsia="Calibri" w:hAnsi="Calibri" w:cs="Calibri"/>
          <w:sz w:val="24"/>
          <w:szCs w:val="24"/>
          <w:lang w:val="en-US"/>
        </w:rPr>
        <w:t xml:space="preserve"> in ORR care</w:t>
      </w:r>
      <w:r w:rsidRPr="17952D97" w:rsidR="00937565">
        <w:rPr>
          <w:rFonts w:ascii="Calibri" w:eastAsia="Calibri" w:hAnsi="Calibri" w:cs="Calibri"/>
          <w:sz w:val="24"/>
          <w:szCs w:val="24"/>
          <w:lang w:val="en-US"/>
        </w:rPr>
        <w:t xml:space="preserve">. </w:t>
      </w:r>
      <w:r w:rsidRPr="17952D97" w:rsidR="00435F5E">
        <w:rPr>
          <w:rFonts w:ascii="Calibri" w:eastAsia="Calibri" w:hAnsi="Calibri" w:cs="Calibri"/>
          <w:sz w:val="24"/>
          <w:szCs w:val="24"/>
          <w:lang w:val="en-US"/>
        </w:rPr>
        <w:t xml:space="preserve">The commenter further stated that children </w:t>
      </w:r>
      <w:r w:rsidRPr="17952D97" w:rsidR="00A44C75">
        <w:rPr>
          <w:rFonts w:ascii="Calibri" w:eastAsia="Calibri" w:hAnsi="Calibri" w:cs="Calibri"/>
          <w:sz w:val="24"/>
          <w:szCs w:val="24"/>
          <w:lang w:val="en-US"/>
        </w:rPr>
        <w:t>who experience abuse are extremely vulnerable and would benefit greatly from the support and advocacy of a child advocate.</w:t>
      </w:r>
    </w:p>
    <w:p w:rsidR="00C40ACB" w:rsidRPr="00BA2378" w:rsidP="002C316F" w14:paraId="66CA0867" w14:textId="62A322D3">
      <w:pPr>
        <w:pStyle w:val="ListParagraph"/>
        <w:ind w:left="1080"/>
        <w:rPr>
          <w:rFonts w:ascii="Calibri" w:eastAsia="Calibri" w:hAnsi="Calibri" w:cs="Calibri"/>
        </w:rPr>
      </w:pPr>
      <w:r w:rsidRPr="00BA2378">
        <w:rPr>
          <w:rFonts w:ascii="Calibri" w:eastAsia="Calibri" w:hAnsi="Calibri" w:cs="Calibri"/>
          <w:b/>
          <w:bCs/>
          <w:i/>
          <w:iCs/>
        </w:rPr>
        <w:t>ORR Response:</w:t>
      </w:r>
      <w:r w:rsidRPr="00BA2378">
        <w:rPr>
          <w:rFonts w:ascii="Calibri" w:eastAsia="Calibri" w:hAnsi="Calibri" w:cs="Calibri"/>
        </w:rPr>
        <w:t xml:space="preserve"> </w:t>
      </w:r>
      <w:r w:rsidR="00013C1E">
        <w:rPr>
          <w:rFonts w:ascii="Calibri" w:eastAsia="Calibri" w:hAnsi="Calibri" w:cs="Calibri"/>
        </w:rPr>
        <w:t>ORR agrees that when a particular circumstance requires the referral to a child advocate in the U</w:t>
      </w:r>
      <w:r w:rsidR="009D01FD">
        <w:rPr>
          <w:rFonts w:ascii="Calibri" w:eastAsia="Calibri" w:hAnsi="Calibri" w:cs="Calibri"/>
        </w:rPr>
        <w:t>A</w:t>
      </w:r>
      <w:r w:rsidR="00013C1E">
        <w:rPr>
          <w:rFonts w:ascii="Calibri" w:eastAsia="Calibri" w:hAnsi="Calibri" w:cs="Calibri"/>
        </w:rPr>
        <w:t xml:space="preserve">C Policy Guide, then that reason should be specifically enumerated so that the reason for referral can be easily identified. </w:t>
      </w:r>
      <w:r w:rsidR="00757869">
        <w:rPr>
          <w:rFonts w:ascii="Calibri" w:eastAsia="Calibri" w:hAnsi="Calibri" w:cs="Calibri"/>
        </w:rPr>
        <w:t xml:space="preserve">ORR also agrees that children </w:t>
      </w:r>
      <w:r w:rsidR="0010480B">
        <w:rPr>
          <w:rFonts w:ascii="Calibri" w:eastAsia="Calibri" w:hAnsi="Calibri" w:cs="Calibri"/>
        </w:rPr>
        <w:t xml:space="preserve">who experience abuse </w:t>
      </w:r>
      <w:r w:rsidRPr="00A44C75" w:rsidR="002B08F0">
        <w:rPr>
          <w:rFonts w:ascii="Calibri" w:eastAsia="Calibri" w:hAnsi="Calibri" w:cs="Calibri"/>
        </w:rPr>
        <w:t xml:space="preserve">would benefit greatly from the support and advocacy of a </w:t>
      </w:r>
      <w:r w:rsidR="002B08F0">
        <w:rPr>
          <w:rFonts w:ascii="Calibri" w:eastAsia="Calibri" w:hAnsi="Calibri" w:cs="Calibri"/>
        </w:rPr>
        <w:t>c</w:t>
      </w:r>
      <w:r w:rsidRPr="00A44C75" w:rsidR="002B08F0">
        <w:rPr>
          <w:rFonts w:ascii="Calibri" w:eastAsia="Calibri" w:hAnsi="Calibri" w:cs="Calibri"/>
        </w:rPr>
        <w:t xml:space="preserve">hild </w:t>
      </w:r>
      <w:r w:rsidR="002B08F0">
        <w:rPr>
          <w:rFonts w:ascii="Calibri" w:eastAsia="Calibri" w:hAnsi="Calibri" w:cs="Calibri"/>
        </w:rPr>
        <w:t>a</w:t>
      </w:r>
      <w:r w:rsidRPr="00A44C75" w:rsidR="002B08F0">
        <w:rPr>
          <w:rFonts w:ascii="Calibri" w:eastAsia="Calibri" w:hAnsi="Calibri" w:cs="Calibri"/>
        </w:rPr>
        <w:t>dvocate</w:t>
      </w:r>
      <w:r w:rsidR="002B08F0">
        <w:rPr>
          <w:rFonts w:ascii="Calibri" w:eastAsia="Calibri" w:hAnsi="Calibri" w:cs="Calibri"/>
        </w:rPr>
        <w:t xml:space="preserve">, which </w:t>
      </w:r>
      <w:r w:rsidR="005D06B2">
        <w:rPr>
          <w:rFonts w:ascii="Calibri" w:eastAsia="Calibri" w:hAnsi="Calibri" w:cs="Calibri"/>
        </w:rPr>
        <w:t xml:space="preserve">is why </w:t>
      </w:r>
      <w:r w:rsidR="003F1C2D">
        <w:rPr>
          <w:rFonts w:ascii="Calibri" w:eastAsia="Calibri" w:hAnsi="Calibri" w:cs="Calibri"/>
        </w:rPr>
        <w:t xml:space="preserve">ORR requires referral to a child advocate </w:t>
      </w:r>
      <w:r w:rsidR="005D06B2">
        <w:rPr>
          <w:rFonts w:ascii="Calibri" w:eastAsia="Calibri" w:hAnsi="Calibri" w:cs="Calibri"/>
        </w:rPr>
        <w:t>in such cases.</w:t>
      </w:r>
      <w:r w:rsidR="002B08F0">
        <w:rPr>
          <w:rFonts w:ascii="Calibri" w:eastAsia="Calibri" w:hAnsi="Calibri" w:cs="Calibri"/>
        </w:rPr>
        <w:t xml:space="preserve"> </w:t>
      </w:r>
      <w:r w:rsidR="00013C1E">
        <w:rPr>
          <w:rFonts w:ascii="Calibri" w:eastAsia="Calibri" w:hAnsi="Calibri" w:cs="Calibri"/>
        </w:rPr>
        <w:t>ORR added the recommended reason for referral to the form.</w:t>
      </w:r>
    </w:p>
    <w:p w:rsidR="00C40ACB" w:rsidRPr="00C40ACB" w:rsidP="002C316F" w14:paraId="7E700FD0" w14:textId="77777777">
      <w:pPr>
        <w:spacing w:line="240" w:lineRule="auto"/>
        <w:ind w:left="1080"/>
        <w:rPr>
          <w:rFonts w:ascii="Calibri" w:eastAsia="Calibri" w:hAnsi="Calibri" w:cs="Calibri"/>
          <w:sz w:val="24"/>
          <w:szCs w:val="24"/>
        </w:rPr>
      </w:pPr>
    </w:p>
    <w:p w:rsidR="005643A7" w:rsidRPr="00C40ACB" w:rsidP="002C316F" w14:paraId="26BCED79" w14:textId="6CB3532B">
      <w:pPr>
        <w:pStyle w:val="ListParagraph"/>
        <w:numPr>
          <w:ilvl w:val="1"/>
          <w:numId w:val="26"/>
        </w:numPr>
        <w:spacing w:after="120"/>
        <w:contextualSpacing w:val="0"/>
        <w:rPr>
          <w:rFonts w:ascii="Calibri" w:eastAsia="Calibri" w:hAnsi="Calibri" w:cs="Calibri"/>
          <w:i/>
          <w:iCs/>
        </w:rPr>
      </w:pPr>
      <w:r w:rsidRPr="00C40ACB">
        <w:rPr>
          <w:rFonts w:ascii="Calibri" w:eastAsia="Calibri" w:hAnsi="Calibri" w:cs="Calibri"/>
          <w:i/>
          <w:iCs/>
        </w:rPr>
        <w:t>Child experienced severe abuse and neglect</w:t>
      </w:r>
    </w:p>
    <w:p w:rsidR="000328E8" w:rsidP="002C316F" w14:paraId="57128452" w14:textId="0B134EF0">
      <w:pPr>
        <w:pStyle w:val="ListParagraph"/>
        <w:spacing w:after="120"/>
        <w:ind w:left="1080"/>
        <w:contextualSpacing w:val="0"/>
        <w:rPr>
          <w:rFonts w:ascii="Calibri" w:eastAsia="Calibri" w:hAnsi="Calibri" w:cs="Calibri"/>
        </w:rPr>
      </w:pPr>
      <w:r w:rsidRPr="00C40ACB">
        <w:rPr>
          <w:rFonts w:ascii="Calibri" w:eastAsia="Calibri" w:hAnsi="Calibri" w:cs="Calibri"/>
        </w:rPr>
        <w:t xml:space="preserve">The commenter explained that </w:t>
      </w:r>
      <w:r w:rsidR="00A34F17">
        <w:rPr>
          <w:rFonts w:ascii="Calibri" w:eastAsia="Calibri" w:hAnsi="Calibri" w:cs="Calibri"/>
        </w:rPr>
        <w:t>this checkbox option should be specifically enumerated because the U</w:t>
      </w:r>
      <w:r w:rsidR="009D01FD">
        <w:rPr>
          <w:rFonts w:ascii="Calibri" w:eastAsia="Calibri" w:hAnsi="Calibri" w:cs="Calibri"/>
        </w:rPr>
        <w:t>A</w:t>
      </w:r>
      <w:r w:rsidR="00A34F17">
        <w:rPr>
          <w:rFonts w:ascii="Calibri" w:eastAsia="Calibri" w:hAnsi="Calibri" w:cs="Calibri"/>
        </w:rPr>
        <w:t xml:space="preserve">C Policy Guide requires care providers to refer a child for a child advocate when a child is </w:t>
      </w:r>
      <w:r w:rsidR="00EA68F1">
        <w:rPr>
          <w:rFonts w:ascii="Calibri" w:eastAsia="Calibri" w:hAnsi="Calibri" w:cs="Calibri"/>
        </w:rPr>
        <w:t xml:space="preserve">involved in an incident of </w:t>
      </w:r>
      <w:r w:rsidR="0071704E">
        <w:rPr>
          <w:rFonts w:ascii="Calibri" w:eastAsia="Calibri" w:hAnsi="Calibri" w:cs="Calibri"/>
        </w:rPr>
        <w:t>“</w:t>
      </w:r>
      <w:r w:rsidR="00EA68F1">
        <w:rPr>
          <w:rFonts w:ascii="Calibri" w:eastAsia="Calibri" w:hAnsi="Calibri" w:cs="Calibri"/>
        </w:rPr>
        <w:t xml:space="preserve">severe abuse </w:t>
      </w:r>
      <w:r w:rsidR="008726E8">
        <w:rPr>
          <w:rFonts w:ascii="Calibri" w:eastAsia="Calibri" w:hAnsi="Calibri" w:cs="Calibri"/>
        </w:rPr>
        <w:t>or neglect</w:t>
      </w:r>
      <w:r w:rsidR="00A34F17">
        <w:rPr>
          <w:rFonts w:ascii="Calibri" w:eastAsia="Calibri" w:hAnsi="Calibri" w:cs="Calibri"/>
        </w:rPr>
        <w:t>.</w:t>
      </w:r>
      <w:r w:rsidR="0071704E">
        <w:rPr>
          <w:rFonts w:ascii="Calibri" w:eastAsia="Calibri" w:hAnsi="Calibri" w:cs="Calibri"/>
        </w:rPr>
        <w:t>”</w:t>
      </w:r>
      <w:r w:rsidR="00A34F17">
        <w:rPr>
          <w:rFonts w:ascii="Calibri" w:eastAsia="Calibri" w:hAnsi="Calibri" w:cs="Calibri"/>
        </w:rPr>
        <w:t xml:space="preserve"> The commenter further stated that </w:t>
      </w:r>
      <w:r w:rsidRPr="00AF7F78" w:rsidR="00AF7F78">
        <w:rPr>
          <w:rFonts w:ascii="Calibri" w:eastAsia="Calibri" w:hAnsi="Calibri" w:cs="Calibri"/>
        </w:rPr>
        <w:t>children who are under immediate and severe threat to their safety and well-being are especially vulnerable, would benefit from child advocate services, and should be identified during the referral process.</w:t>
      </w:r>
    </w:p>
    <w:p w:rsidR="00C40ACB" w:rsidRPr="00BA2378" w:rsidP="002C316F" w14:paraId="395FB891" w14:textId="2E1739D2">
      <w:pPr>
        <w:pStyle w:val="ListParagraph"/>
        <w:ind w:left="1080"/>
        <w:rPr>
          <w:rFonts w:ascii="Calibri" w:eastAsia="Calibri" w:hAnsi="Calibri" w:cs="Calibri"/>
        </w:rPr>
      </w:pPr>
      <w:r w:rsidRPr="00BA2378">
        <w:rPr>
          <w:rFonts w:ascii="Calibri" w:eastAsia="Calibri" w:hAnsi="Calibri" w:cs="Calibri"/>
          <w:b/>
          <w:bCs/>
          <w:i/>
          <w:iCs/>
        </w:rPr>
        <w:t>ORR Response:</w:t>
      </w:r>
      <w:r w:rsidRPr="00BA2378">
        <w:rPr>
          <w:rFonts w:ascii="Calibri" w:eastAsia="Calibri" w:hAnsi="Calibri" w:cs="Calibri"/>
        </w:rPr>
        <w:t xml:space="preserve"> </w:t>
      </w:r>
      <w:r w:rsidR="00190499">
        <w:rPr>
          <w:rFonts w:ascii="Calibri" w:eastAsia="Calibri" w:hAnsi="Calibri" w:cs="Calibri"/>
        </w:rPr>
        <w:t>ORR agrees that when a particular circumstance requires the referral to a child advocate in the U</w:t>
      </w:r>
      <w:r w:rsidR="009D01FD">
        <w:rPr>
          <w:rFonts w:ascii="Calibri" w:eastAsia="Calibri" w:hAnsi="Calibri" w:cs="Calibri"/>
        </w:rPr>
        <w:t>A</w:t>
      </w:r>
      <w:r w:rsidR="00190499">
        <w:rPr>
          <w:rFonts w:ascii="Calibri" w:eastAsia="Calibri" w:hAnsi="Calibri" w:cs="Calibri"/>
        </w:rPr>
        <w:t xml:space="preserve">C Policy Guide, then that reason should be specifically enumerated so that the reason for referral can be easily identified. ORR also agrees that children who </w:t>
      </w:r>
      <w:r w:rsidRPr="00AF7F78" w:rsidR="00E40097">
        <w:rPr>
          <w:rFonts w:ascii="Calibri" w:eastAsia="Calibri" w:hAnsi="Calibri" w:cs="Calibri"/>
        </w:rPr>
        <w:t>are under immediate and severe threat to their safety and well-being</w:t>
      </w:r>
      <w:r w:rsidR="00190499">
        <w:rPr>
          <w:rFonts w:ascii="Calibri" w:eastAsia="Calibri" w:hAnsi="Calibri" w:cs="Calibri"/>
        </w:rPr>
        <w:t xml:space="preserve"> </w:t>
      </w:r>
      <w:r w:rsidRPr="00A44C75" w:rsidR="00190499">
        <w:rPr>
          <w:rFonts w:ascii="Calibri" w:eastAsia="Calibri" w:hAnsi="Calibri" w:cs="Calibri"/>
        </w:rPr>
        <w:t xml:space="preserve">would benefit greatly from the support and advocacy of a </w:t>
      </w:r>
      <w:r w:rsidR="00190499">
        <w:rPr>
          <w:rFonts w:ascii="Calibri" w:eastAsia="Calibri" w:hAnsi="Calibri" w:cs="Calibri"/>
        </w:rPr>
        <w:t>c</w:t>
      </w:r>
      <w:r w:rsidRPr="00A44C75" w:rsidR="00190499">
        <w:rPr>
          <w:rFonts w:ascii="Calibri" w:eastAsia="Calibri" w:hAnsi="Calibri" w:cs="Calibri"/>
        </w:rPr>
        <w:t xml:space="preserve">hild </w:t>
      </w:r>
      <w:r w:rsidR="00190499">
        <w:rPr>
          <w:rFonts w:ascii="Calibri" w:eastAsia="Calibri" w:hAnsi="Calibri" w:cs="Calibri"/>
        </w:rPr>
        <w:t>a</w:t>
      </w:r>
      <w:r w:rsidRPr="00A44C75" w:rsidR="00190499">
        <w:rPr>
          <w:rFonts w:ascii="Calibri" w:eastAsia="Calibri" w:hAnsi="Calibri" w:cs="Calibri"/>
        </w:rPr>
        <w:t>dvocate</w:t>
      </w:r>
      <w:r w:rsidR="00190499">
        <w:rPr>
          <w:rFonts w:ascii="Calibri" w:eastAsia="Calibri" w:hAnsi="Calibri" w:cs="Calibri"/>
        </w:rPr>
        <w:t xml:space="preserve">, which is why ORR requires referral to a child advocate in such cases. ORR added the recommended reason for referral to the </w:t>
      </w:r>
      <w:r w:rsidR="0088213F">
        <w:rPr>
          <w:rFonts w:ascii="Calibri" w:eastAsia="Calibri" w:hAnsi="Calibri" w:cs="Calibri"/>
        </w:rPr>
        <w:t>form but</w:t>
      </w:r>
      <w:r w:rsidR="00AF63B0">
        <w:rPr>
          <w:rFonts w:ascii="Calibri" w:eastAsia="Calibri" w:hAnsi="Calibri" w:cs="Calibri"/>
        </w:rPr>
        <w:t xml:space="preserve"> removed </w:t>
      </w:r>
      <w:r w:rsidR="00997739">
        <w:rPr>
          <w:rFonts w:ascii="Calibri" w:eastAsia="Calibri" w:hAnsi="Calibri" w:cs="Calibri"/>
        </w:rPr>
        <w:t xml:space="preserve">“severe” to make clear </w:t>
      </w:r>
      <w:r w:rsidR="00997739">
        <w:rPr>
          <w:rFonts w:ascii="Calibri" w:eastAsia="Calibri" w:hAnsi="Calibri" w:cs="Calibri"/>
        </w:rPr>
        <w:t>to referrers that child advocate referrals may be made</w:t>
      </w:r>
      <w:r w:rsidR="0088213F">
        <w:rPr>
          <w:rFonts w:ascii="Calibri" w:eastAsia="Calibri" w:hAnsi="Calibri" w:cs="Calibri"/>
        </w:rPr>
        <w:t xml:space="preserve"> anytime a child experiences abuse and neglect regardless of the severity.</w:t>
      </w:r>
    </w:p>
    <w:p w:rsidR="00C40ACB" w:rsidRPr="00C40ACB" w:rsidP="002C316F" w14:paraId="451D98A7" w14:textId="77777777">
      <w:pPr>
        <w:pStyle w:val="ListParagraph"/>
        <w:ind w:left="1080"/>
        <w:rPr>
          <w:rFonts w:ascii="Calibri" w:eastAsia="Calibri" w:hAnsi="Calibri" w:cs="Calibri"/>
        </w:rPr>
      </w:pPr>
    </w:p>
    <w:p w:rsidR="005643A7" w:rsidRPr="00C40ACB" w:rsidP="002C316F" w14:paraId="79334094" w14:textId="22F1E355">
      <w:pPr>
        <w:pStyle w:val="ListParagraph"/>
        <w:numPr>
          <w:ilvl w:val="1"/>
          <w:numId w:val="26"/>
        </w:numPr>
        <w:spacing w:after="120"/>
        <w:contextualSpacing w:val="0"/>
        <w:rPr>
          <w:rFonts w:ascii="Calibri" w:eastAsia="Calibri" w:hAnsi="Calibri" w:cs="Calibri"/>
          <w:i/>
          <w:iCs/>
        </w:rPr>
      </w:pPr>
      <w:r w:rsidRPr="00C40ACB">
        <w:rPr>
          <w:rFonts w:ascii="Calibri" w:eastAsia="Calibri" w:hAnsi="Calibri" w:cs="Calibri"/>
          <w:i/>
          <w:iCs/>
        </w:rPr>
        <w:t>Child undergoing age determination process</w:t>
      </w:r>
    </w:p>
    <w:p w:rsidR="000328E8" w:rsidP="002C316F" w14:paraId="01E13CD0" w14:textId="26703C6B">
      <w:pPr>
        <w:pStyle w:val="ListParagraph"/>
        <w:spacing w:after="120"/>
        <w:ind w:left="1080"/>
        <w:contextualSpacing w:val="0"/>
        <w:rPr>
          <w:rFonts w:ascii="Calibri" w:eastAsia="Calibri" w:hAnsi="Calibri" w:cs="Calibri"/>
        </w:rPr>
      </w:pPr>
      <w:r w:rsidRPr="00C40ACB">
        <w:rPr>
          <w:rFonts w:ascii="Calibri" w:eastAsia="Calibri" w:hAnsi="Calibri" w:cs="Calibri"/>
        </w:rPr>
        <w:t xml:space="preserve">The commenter </w:t>
      </w:r>
      <w:r w:rsidR="00D135B9">
        <w:rPr>
          <w:rFonts w:ascii="Calibri" w:eastAsia="Calibri" w:hAnsi="Calibri" w:cs="Calibri"/>
        </w:rPr>
        <w:t xml:space="preserve">alleged that ORR’s </w:t>
      </w:r>
      <w:r w:rsidRPr="004C4FEA" w:rsidR="004C4FEA">
        <w:rPr>
          <w:rFonts w:ascii="Calibri" w:eastAsia="Calibri" w:hAnsi="Calibri" w:cs="Calibri"/>
        </w:rPr>
        <w:t>age determination procedures pose a great risk of erroneous age determinations due to unreliable methods of determining age.</w:t>
      </w:r>
      <w:r w:rsidR="004C4FEA">
        <w:rPr>
          <w:rFonts w:ascii="Calibri" w:eastAsia="Calibri" w:hAnsi="Calibri" w:cs="Calibri"/>
        </w:rPr>
        <w:t xml:space="preserve"> The commenter provided an example of a reliance on dental radiographs to determine that an individual is an adult when research has shown that </w:t>
      </w:r>
      <w:r w:rsidRPr="000576F2" w:rsidR="000576F2">
        <w:rPr>
          <w:rFonts w:ascii="Calibri" w:eastAsia="Calibri" w:hAnsi="Calibri" w:cs="Calibri"/>
        </w:rPr>
        <w:t>dental radiographs are unreliable in determining a person’s age, and at best, they can only provide an age range for an individual.</w:t>
      </w:r>
      <w:r w:rsidR="006C192D">
        <w:rPr>
          <w:rFonts w:ascii="Calibri" w:eastAsia="Calibri" w:hAnsi="Calibri" w:cs="Calibri"/>
        </w:rPr>
        <w:t xml:space="preserve"> The commenter state</w:t>
      </w:r>
      <w:r w:rsidR="00C21CFF">
        <w:rPr>
          <w:rFonts w:ascii="Calibri" w:eastAsia="Calibri" w:hAnsi="Calibri" w:cs="Calibri"/>
        </w:rPr>
        <w:t>d</w:t>
      </w:r>
      <w:r w:rsidR="006C192D">
        <w:rPr>
          <w:rFonts w:ascii="Calibri" w:eastAsia="Calibri" w:hAnsi="Calibri" w:cs="Calibri"/>
        </w:rPr>
        <w:t xml:space="preserve"> </w:t>
      </w:r>
      <w:r w:rsidR="008573B4">
        <w:rPr>
          <w:rFonts w:ascii="Calibri" w:eastAsia="Calibri" w:hAnsi="Calibri" w:cs="Calibri"/>
        </w:rPr>
        <w:t xml:space="preserve">that </w:t>
      </w:r>
      <w:r w:rsidR="00C21CFF">
        <w:rPr>
          <w:rFonts w:ascii="Calibri" w:eastAsia="Calibri" w:hAnsi="Calibri" w:cs="Calibri"/>
        </w:rPr>
        <w:t xml:space="preserve">child advocates have worked with </w:t>
      </w:r>
      <w:r w:rsidRPr="00F60D12" w:rsidR="00F60D12">
        <w:rPr>
          <w:rFonts w:ascii="Calibri" w:eastAsia="Calibri" w:hAnsi="Calibri" w:cs="Calibri"/>
        </w:rPr>
        <w:t xml:space="preserve">many children who </w:t>
      </w:r>
      <w:r w:rsidR="00E3514B">
        <w:rPr>
          <w:rFonts w:ascii="Calibri" w:eastAsia="Calibri" w:hAnsi="Calibri" w:cs="Calibri"/>
        </w:rPr>
        <w:t>were</w:t>
      </w:r>
      <w:r w:rsidRPr="00F60D12" w:rsidR="00F60D12">
        <w:rPr>
          <w:rFonts w:ascii="Calibri" w:eastAsia="Calibri" w:hAnsi="Calibri" w:cs="Calibri"/>
        </w:rPr>
        <w:t xml:space="preserve"> at risk of or </w:t>
      </w:r>
      <w:r w:rsidR="00E3514B">
        <w:rPr>
          <w:rFonts w:ascii="Calibri" w:eastAsia="Calibri" w:hAnsi="Calibri" w:cs="Calibri"/>
        </w:rPr>
        <w:t>had</w:t>
      </w:r>
      <w:r w:rsidRPr="00F60D12" w:rsidR="00F60D12">
        <w:rPr>
          <w:rFonts w:ascii="Calibri" w:eastAsia="Calibri" w:hAnsi="Calibri" w:cs="Calibri"/>
        </w:rPr>
        <w:t xml:space="preserve"> been subjected to an age determination process</w:t>
      </w:r>
      <w:r w:rsidR="00E3514B">
        <w:rPr>
          <w:rFonts w:ascii="Calibri" w:eastAsia="Calibri" w:hAnsi="Calibri" w:cs="Calibri"/>
        </w:rPr>
        <w:t xml:space="preserve">, gathering </w:t>
      </w:r>
      <w:r w:rsidR="00791BC2">
        <w:rPr>
          <w:rFonts w:ascii="Calibri" w:eastAsia="Calibri" w:hAnsi="Calibri" w:cs="Calibri"/>
        </w:rPr>
        <w:t>supporting documentation</w:t>
      </w:r>
      <w:r w:rsidR="008573B4">
        <w:rPr>
          <w:rFonts w:ascii="Calibri" w:eastAsia="Calibri" w:hAnsi="Calibri" w:cs="Calibri"/>
        </w:rPr>
        <w:t xml:space="preserve"> that </w:t>
      </w:r>
      <w:r w:rsidR="008B7175">
        <w:rPr>
          <w:rFonts w:ascii="Calibri" w:eastAsia="Calibri" w:hAnsi="Calibri" w:cs="Calibri"/>
        </w:rPr>
        <w:t>successfully</w:t>
      </w:r>
      <w:r w:rsidR="008573B4">
        <w:rPr>
          <w:rFonts w:ascii="Calibri" w:eastAsia="Calibri" w:hAnsi="Calibri" w:cs="Calibri"/>
        </w:rPr>
        <w:t xml:space="preserve"> establish</w:t>
      </w:r>
      <w:r w:rsidR="008B7175">
        <w:rPr>
          <w:rFonts w:ascii="Calibri" w:eastAsia="Calibri" w:hAnsi="Calibri" w:cs="Calibri"/>
        </w:rPr>
        <w:t>ed</w:t>
      </w:r>
      <w:r w:rsidR="008573B4">
        <w:rPr>
          <w:rFonts w:ascii="Calibri" w:eastAsia="Calibri" w:hAnsi="Calibri" w:cs="Calibri"/>
        </w:rPr>
        <w:t xml:space="preserve"> that a child </w:t>
      </w:r>
      <w:r w:rsidR="008B7175">
        <w:rPr>
          <w:rFonts w:ascii="Calibri" w:eastAsia="Calibri" w:hAnsi="Calibri" w:cs="Calibri"/>
        </w:rPr>
        <w:t>wa</w:t>
      </w:r>
      <w:r w:rsidR="008573B4">
        <w:rPr>
          <w:rFonts w:ascii="Calibri" w:eastAsia="Calibri" w:hAnsi="Calibri" w:cs="Calibri"/>
        </w:rPr>
        <w:t xml:space="preserve">s under the age of 18 in </w:t>
      </w:r>
      <w:r w:rsidR="008573B4">
        <w:rPr>
          <w:rFonts w:ascii="Calibri" w:eastAsia="Calibri" w:hAnsi="Calibri" w:cs="Calibri"/>
        </w:rPr>
        <w:t>a number of</w:t>
      </w:r>
      <w:r w:rsidR="008573B4">
        <w:rPr>
          <w:rFonts w:ascii="Calibri" w:eastAsia="Calibri" w:hAnsi="Calibri" w:cs="Calibri"/>
        </w:rPr>
        <w:t xml:space="preserve"> cases.</w:t>
      </w:r>
      <w:r w:rsidR="00E3514B">
        <w:rPr>
          <w:rFonts w:ascii="Calibri" w:eastAsia="Calibri" w:hAnsi="Calibri" w:cs="Calibri"/>
        </w:rPr>
        <w:t xml:space="preserve"> </w:t>
      </w:r>
      <w:r w:rsidR="008B7175">
        <w:rPr>
          <w:rFonts w:ascii="Calibri" w:eastAsia="Calibri" w:hAnsi="Calibri" w:cs="Calibri"/>
        </w:rPr>
        <w:t xml:space="preserve">The commenter further stated </w:t>
      </w:r>
      <w:r w:rsidR="006C192D">
        <w:rPr>
          <w:rFonts w:ascii="Calibri" w:eastAsia="Calibri" w:hAnsi="Calibri" w:cs="Calibri"/>
        </w:rPr>
        <w:t xml:space="preserve">that given the </w:t>
      </w:r>
      <w:r w:rsidRPr="00C21CFF" w:rsidR="00C21CFF">
        <w:rPr>
          <w:rFonts w:ascii="Calibri" w:eastAsia="Calibri" w:hAnsi="Calibri" w:cs="Calibri"/>
        </w:rPr>
        <w:t>significant risk of harm to a child due to an erroneous age determination and the enormous benefit of child advocate services to a child undergoing an age determination process, it is critical that children undergoing age determinations are identified during the referral process.</w:t>
      </w:r>
    </w:p>
    <w:p w:rsidR="00C40ACB" w:rsidRPr="00425774" w:rsidP="00A023FA" w14:paraId="59D51024" w14:textId="756A40BC">
      <w:pPr>
        <w:pStyle w:val="ListParagraph"/>
        <w:spacing w:after="120"/>
        <w:ind w:left="1080"/>
        <w:contextualSpacing w:val="0"/>
        <w:rPr>
          <w:rFonts w:eastAsia="Calibri" w:asciiTheme="majorHAnsi" w:hAnsiTheme="majorHAnsi" w:cstheme="majorHAnsi"/>
        </w:rPr>
      </w:pPr>
      <w:r w:rsidRPr="00BA2378">
        <w:rPr>
          <w:rFonts w:ascii="Calibri" w:eastAsia="Calibri" w:hAnsi="Calibri" w:cs="Calibri"/>
          <w:b/>
          <w:bCs/>
          <w:i/>
          <w:iCs/>
        </w:rPr>
        <w:t>ORR Response:</w:t>
      </w:r>
      <w:r w:rsidRPr="00BA2378">
        <w:rPr>
          <w:rFonts w:ascii="Calibri" w:eastAsia="Calibri" w:hAnsi="Calibri" w:cs="Calibri"/>
        </w:rPr>
        <w:t xml:space="preserve"> </w:t>
      </w:r>
      <w:r w:rsidR="00F74C97">
        <w:rPr>
          <w:rFonts w:ascii="Calibri" w:eastAsia="Calibri" w:hAnsi="Calibri" w:cs="Calibri"/>
        </w:rPr>
        <w:t xml:space="preserve">ORR’s </w:t>
      </w:r>
      <w:r w:rsidR="00DF22EB">
        <w:rPr>
          <w:rFonts w:ascii="Calibri" w:eastAsia="Calibri" w:hAnsi="Calibri" w:cs="Calibri"/>
        </w:rPr>
        <w:t xml:space="preserve">acknowledges the challenges in determining the age of an individual, which is why its </w:t>
      </w:r>
      <w:r w:rsidR="00F74C97">
        <w:rPr>
          <w:rFonts w:ascii="Calibri" w:eastAsia="Calibri" w:hAnsi="Calibri" w:cs="Calibri"/>
        </w:rPr>
        <w:t>age determination p</w:t>
      </w:r>
      <w:r w:rsidR="004E2F10">
        <w:rPr>
          <w:rFonts w:ascii="Calibri" w:eastAsia="Calibri" w:hAnsi="Calibri" w:cs="Calibri"/>
        </w:rPr>
        <w:t>rocess</w:t>
      </w:r>
      <w:r w:rsidR="008D4AC9">
        <w:rPr>
          <w:rFonts w:ascii="Calibri" w:eastAsia="Calibri" w:hAnsi="Calibri" w:cs="Calibri"/>
        </w:rPr>
        <w:t xml:space="preserve"> </w:t>
      </w:r>
      <w:r w:rsidR="001B3585">
        <w:rPr>
          <w:rFonts w:ascii="Calibri" w:eastAsia="Calibri" w:hAnsi="Calibri" w:cs="Calibri"/>
        </w:rPr>
        <w:t>require</w:t>
      </w:r>
      <w:r w:rsidR="004E2F10">
        <w:rPr>
          <w:rFonts w:ascii="Calibri" w:eastAsia="Calibri" w:hAnsi="Calibri" w:cs="Calibri"/>
        </w:rPr>
        <w:t>s</w:t>
      </w:r>
      <w:r w:rsidR="001B3585">
        <w:rPr>
          <w:rFonts w:ascii="Calibri" w:eastAsia="Calibri" w:hAnsi="Calibri" w:cs="Calibri"/>
        </w:rPr>
        <w:t xml:space="preserve"> multiple forms of evidence </w:t>
      </w:r>
      <w:r w:rsidR="002417C2">
        <w:rPr>
          <w:rFonts w:ascii="Calibri" w:eastAsia="Calibri" w:hAnsi="Calibri" w:cs="Calibri"/>
        </w:rPr>
        <w:t xml:space="preserve">and </w:t>
      </w:r>
      <w:r w:rsidR="00356625">
        <w:rPr>
          <w:rFonts w:ascii="Calibri" w:eastAsia="Calibri" w:hAnsi="Calibri" w:cs="Calibri"/>
        </w:rPr>
        <w:t xml:space="preserve">that each case be evaluated carefully </w:t>
      </w:r>
      <w:r w:rsidR="002417C2">
        <w:rPr>
          <w:rFonts w:ascii="Calibri" w:eastAsia="Calibri" w:hAnsi="Calibri" w:cs="Calibri"/>
        </w:rPr>
        <w:t xml:space="preserve">based on the totality of </w:t>
      </w:r>
      <w:r w:rsidR="008A3FA2">
        <w:rPr>
          <w:rFonts w:ascii="Calibri" w:eastAsia="Calibri" w:hAnsi="Calibri" w:cs="Calibri"/>
        </w:rPr>
        <w:t xml:space="preserve">all available </w:t>
      </w:r>
      <w:r w:rsidR="002417C2">
        <w:rPr>
          <w:rFonts w:ascii="Calibri" w:eastAsia="Calibri" w:hAnsi="Calibri" w:cs="Calibri"/>
        </w:rPr>
        <w:t>evidence</w:t>
      </w:r>
      <w:r w:rsidR="00BA71BA">
        <w:rPr>
          <w:rFonts w:ascii="Calibri" w:eastAsia="Calibri" w:hAnsi="Calibri" w:cs="Calibri"/>
        </w:rPr>
        <w:t xml:space="preserve"> (</w:t>
      </w:r>
      <w:r w:rsidRPr="00425774" w:rsidR="00BA71BA">
        <w:rPr>
          <w:rFonts w:eastAsia="Calibri" w:asciiTheme="majorHAnsi" w:hAnsiTheme="majorHAnsi" w:cstheme="majorHAnsi"/>
        </w:rPr>
        <w:t xml:space="preserve">see </w:t>
      </w:r>
      <w:hyperlink r:id="rId12" w:history="1">
        <w:r w:rsidRPr="00425774" w:rsidR="002D1A2A">
          <w:rPr>
            <w:rStyle w:val="Hyperlink"/>
            <w:rFonts w:cstheme="majorHAnsi"/>
            <w:sz w:val="24"/>
          </w:rPr>
          <w:t>45 CFR 410.1703</w:t>
        </w:r>
      </w:hyperlink>
      <w:r w:rsidRPr="00425774" w:rsidR="00E62F00">
        <w:rPr>
          <w:rFonts w:eastAsia="Calibri" w:asciiTheme="majorHAnsi" w:hAnsiTheme="majorHAnsi" w:cstheme="majorHAnsi"/>
        </w:rPr>
        <w:t>)</w:t>
      </w:r>
      <w:r w:rsidRPr="00425774" w:rsidR="002417C2">
        <w:rPr>
          <w:rFonts w:eastAsia="Calibri" w:asciiTheme="majorHAnsi" w:hAnsiTheme="majorHAnsi" w:cstheme="majorHAnsi"/>
        </w:rPr>
        <w:t>. Forms of evidence that ORR</w:t>
      </w:r>
      <w:r w:rsidRPr="00425774" w:rsidR="009F73DF">
        <w:rPr>
          <w:rFonts w:eastAsia="Calibri" w:asciiTheme="majorHAnsi" w:hAnsiTheme="majorHAnsi" w:cstheme="majorHAnsi"/>
        </w:rPr>
        <w:t xml:space="preserve"> considers include, but are not limited to, </w:t>
      </w:r>
      <w:r w:rsidRPr="00425774" w:rsidR="000D4E15">
        <w:rPr>
          <w:rFonts w:eastAsia="Calibri" w:asciiTheme="majorHAnsi" w:hAnsiTheme="majorHAnsi" w:cstheme="majorHAnsi"/>
        </w:rPr>
        <w:t xml:space="preserve">government-issued documents or other </w:t>
      </w:r>
      <w:r w:rsidRPr="00425774" w:rsidR="004C255B">
        <w:rPr>
          <w:rFonts w:eastAsia="Calibri" w:asciiTheme="majorHAnsi" w:hAnsiTheme="majorHAnsi" w:cstheme="majorHAnsi"/>
        </w:rPr>
        <w:t xml:space="preserve">official </w:t>
      </w:r>
      <w:r w:rsidRPr="00425774" w:rsidR="000D4E15">
        <w:rPr>
          <w:rFonts w:eastAsia="Calibri" w:asciiTheme="majorHAnsi" w:hAnsiTheme="majorHAnsi" w:cstheme="majorHAnsi"/>
        </w:rPr>
        <w:t>documentation</w:t>
      </w:r>
      <w:r w:rsidRPr="00425774" w:rsidR="009A32EA">
        <w:rPr>
          <w:rFonts w:eastAsia="Calibri" w:asciiTheme="majorHAnsi" w:hAnsiTheme="majorHAnsi" w:cstheme="majorHAnsi"/>
        </w:rPr>
        <w:t>,</w:t>
      </w:r>
      <w:r w:rsidRPr="00425774" w:rsidR="000D4E15">
        <w:rPr>
          <w:rFonts w:eastAsia="Calibri" w:asciiTheme="majorHAnsi" w:hAnsiTheme="majorHAnsi" w:cstheme="majorHAnsi"/>
        </w:rPr>
        <w:t xml:space="preserve"> statements by individuals </w:t>
      </w:r>
      <w:r w:rsidRPr="00425774" w:rsidR="00AA7174">
        <w:rPr>
          <w:rFonts w:eastAsia="Calibri" w:asciiTheme="majorHAnsi" w:hAnsiTheme="majorHAnsi" w:cstheme="majorHAnsi"/>
        </w:rPr>
        <w:t xml:space="preserve">(including the child) </w:t>
      </w:r>
      <w:r w:rsidRPr="00425774" w:rsidR="000D4E15">
        <w:rPr>
          <w:rFonts w:eastAsia="Calibri" w:asciiTheme="majorHAnsi" w:hAnsiTheme="majorHAnsi" w:cstheme="majorHAnsi"/>
        </w:rPr>
        <w:t xml:space="preserve">who have personal knowledge of the child’s age </w:t>
      </w:r>
      <w:r w:rsidRPr="00425774" w:rsidR="00AA7174">
        <w:rPr>
          <w:rFonts w:eastAsia="Calibri" w:asciiTheme="majorHAnsi" w:hAnsiTheme="majorHAnsi" w:cstheme="majorHAnsi"/>
        </w:rPr>
        <w:t>and who can credibly attest to the child’s age</w:t>
      </w:r>
      <w:r w:rsidRPr="00425774" w:rsidR="009A32EA">
        <w:rPr>
          <w:rFonts w:eastAsia="Calibri" w:asciiTheme="majorHAnsi" w:hAnsiTheme="majorHAnsi" w:cstheme="majorHAnsi"/>
        </w:rPr>
        <w:t xml:space="preserve">, and medical assessments. </w:t>
      </w:r>
      <w:r w:rsidRPr="00425774" w:rsidR="00243562">
        <w:rPr>
          <w:rFonts w:eastAsia="Calibri" w:asciiTheme="majorHAnsi" w:hAnsiTheme="majorHAnsi" w:cstheme="majorHAnsi"/>
        </w:rPr>
        <w:t xml:space="preserve">ORR recognizes that dental radiographs </w:t>
      </w:r>
      <w:r w:rsidRPr="00425774" w:rsidR="00A86C27">
        <w:rPr>
          <w:rFonts w:eastAsia="Calibri" w:asciiTheme="majorHAnsi" w:hAnsiTheme="majorHAnsi" w:cstheme="majorHAnsi"/>
        </w:rPr>
        <w:t>are only able to provide an age range</w:t>
      </w:r>
      <w:r w:rsidRPr="00425774" w:rsidR="00B140F8">
        <w:rPr>
          <w:rFonts w:eastAsia="Calibri" w:asciiTheme="majorHAnsi" w:hAnsiTheme="majorHAnsi" w:cstheme="majorHAnsi"/>
        </w:rPr>
        <w:t xml:space="preserve">, which is why </w:t>
      </w:r>
      <w:r w:rsidRPr="00425774" w:rsidR="00315C76">
        <w:rPr>
          <w:rFonts w:eastAsia="Calibri" w:asciiTheme="majorHAnsi" w:hAnsiTheme="majorHAnsi" w:cstheme="majorHAnsi"/>
        </w:rPr>
        <w:t>its</w:t>
      </w:r>
      <w:r w:rsidRPr="00425774" w:rsidR="009774E5">
        <w:rPr>
          <w:rFonts w:eastAsia="Calibri" w:asciiTheme="majorHAnsi" w:hAnsiTheme="majorHAnsi" w:cstheme="majorHAnsi"/>
        </w:rPr>
        <w:t xml:space="preserve"> U</w:t>
      </w:r>
      <w:r w:rsidR="009D01FD">
        <w:rPr>
          <w:rFonts w:eastAsia="Calibri" w:asciiTheme="majorHAnsi" w:hAnsiTheme="majorHAnsi" w:cstheme="majorHAnsi"/>
        </w:rPr>
        <w:t>A</w:t>
      </w:r>
      <w:r w:rsidRPr="00425774" w:rsidR="009774E5">
        <w:rPr>
          <w:rFonts w:eastAsia="Calibri" w:asciiTheme="majorHAnsi" w:hAnsiTheme="majorHAnsi" w:cstheme="majorHAnsi"/>
        </w:rPr>
        <w:t xml:space="preserve">C Manual of Procedures </w:t>
      </w:r>
      <w:r w:rsidRPr="00425774" w:rsidR="0018225D">
        <w:rPr>
          <w:rFonts w:eastAsia="Calibri" w:asciiTheme="majorHAnsi" w:hAnsiTheme="majorHAnsi" w:cstheme="majorHAnsi"/>
        </w:rPr>
        <w:t>state</w:t>
      </w:r>
      <w:r w:rsidRPr="00425774" w:rsidR="00891210">
        <w:rPr>
          <w:rFonts w:eastAsia="Calibri" w:asciiTheme="majorHAnsi" w:hAnsiTheme="majorHAnsi" w:cstheme="majorHAnsi"/>
        </w:rPr>
        <w:t>s</w:t>
      </w:r>
      <w:r w:rsidRPr="00425774" w:rsidR="0018225D">
        <w:rPr>
          <w:rFonts w:eastAsia="Calibri" w:asciiTheme="majorHAnsi" w:hAnsiTheme="majorHAnsi" w:cstheme="majorHAnsi"/>
        </w:rPr>
        <w:t xml:space="preserve"> that medical forensics must only be considered as a last resort</w:t>
      </w:r>
      <w:r w:rsidRPr="00425774" w:rsidR="00731B34">
        <w:rPr>
          <w:rFonts w:eastAsia="Calibri" w:asciiTheme="majorHAnsi" w:hAnsiTheme="majorHAnsi" w:cstheme="majorHAnsi"/>
        </w:rPr>
        <w:t xml:space="preserve"> to other forms of evidence and the use of medical forensics must be approved by an ORR Federal Field Specialist Supervisor. In addition, </w:t>
      </w:r>
      <w:hyperlink r:id="rId13" w:anchor="p-410.1703(b)(8)" w:history="1">
        <w:r w:rsidRPr="00425774" w:rsidR="00B75E2D">
          <w:rPr>
            <w:rStyle w:val="Hyperlink"/>
            <w:rFonts w:cstheme="majorHAnsi"/>
            <w:sz w:val="24"/>
          </w:rPr>
          <w:t>45 CFR 410.1703(b)(8)</w:t>
        </w:r>
      </w:hyperlink>
      <w:r w:rsidRPr="00425774" w:rsidR="007F28FD">
        <w:rPr>
          <w:rFonts w:eastAsia="Calibri" w:asciiTheme="majorHAnsi" w:hAnsiTheme="majorHAnsi" w:cstheme="majorHAnsi"/>
        </w:rPr>
        <w:t xml:space="preserve"> state</w:t>
      </w:r>
      <w:r w:rsidRPr="00425774" w:rsidR="00F22633">
        <w:rPr>
          <w:rFonts w:eastAsia="Calibri" w:asciiTheme="majorHAnsi" w:hAnsiTheme="majorHAnsi" w:cstheme="majorHAnsi"/>
        </w:rPr>
        <w:t>s</w:t>
      </w:r>
      <w:r w:rsidRPr="00425774" w:rsidR="007F28FD">
        <w:rPr>
          <w:rFonts w:eastAsia="Calibri" w:asciiTheme="majorHAnsi" w:hAnsiTheme="majorHAnsi" w:cstheme="majorHAnsi"/>
        </w:rPr>
        <w:t xml:space="preserve"> that </w:t>
      </w:r>
      <w:r w:rsidRPr="00425774" w:rsidR="003F26AA">
        <w:rPr>
          <w:rFonts w:eastAsia="Calibri" w:asciiTheme="majorHAnsi" w:hAnsiTheme="majorHAnsi" w:cstheme="majorHAnsi"/>
        </w:rPr>
        <w:t>medical age assessments</w:t>
      </w:r>
      <w:r w:rsidRPr="00425774" w:rsidR="00AE0E33">
        <w:rPr>
          <w:rFonts w:eastAsia="Calibri" w:asciiTheme="majorHAnsi" w:hAnsiTheme="majorHAnsi" w:cstheme="majorHAnsi"/>
        </w:rPr>
        <w:t xml:space="preserve"> must not be the sole form of evidence used to make an age determination</w:t>
      </w:r>
      <w:r w:rsidRPr="00425774" w:rsidR="00F91F2E">
        <w:rPr>
          <w:rFonts w:eastAsia="Calibri" w:asciiTheme="majorHAnsi" w:hAnsiTheme="majorHAnsi" w:cstheme="majorHAnsi"/>
        </w:rPr>
        <w:t xml:space="preserve"> and </w:t>
      </w:r>
      <w:r w:rsidRPr="00425774" w:rsidR="002C1C22">
        <w:rPr>
          <w:rFonts w:eastAsia="Calibri" w:asciiTheme="majorHAnsi" w:hAnsiTheme="majorHAnsi" w:cstheme="majorHAnsi"/>
        </w:rPr>
        <w:t>any ambiguous, debatable, or borderline forensic examination results are resolved in favor of finding the individual is a child.</w:t>
      </w:r>
      <w:r w:rsidRPr="00425774" w:rsidR="00AE0E33">
        <w:rPr>
          <w:rFonts w:eastAsia="Calibri" w:asciiTheme="majorHAnsi" w:hAnsiTheme="majorHAnsi" w:cstheme="majorHAnsi"/>
        </w:rPr>
        <w:t xml:space="preserve">  </w:t>
      </w:r>
    </w:p>
    <w:p w:rsidR="00762FBB" w:rsidRPr="00A023FA" w:rsidP="002C316F" w14:paraId="0E4FB9F8" w14:textId="4947FC67">
      <w:pPr>
        <w:pStyle w:val="ListParagraph"/>
        <w:ind w:left="1080"/>
        <w:rPr>
          <w:rFonts w:ascii="Calibri" w:eastAsia="Calibri" w:hAnsi="Calibri" w:cs="Calibri"/>
        </w:rPr>
      </w:pPr>
      <w:r w:rsidRPr="00425774">
        <w:rPr>
          <w:rFonts w:eastAsia="Calibri" w:asciiTheme="majorHAnsi" w:hAnsiTheme="majorHAnsi" w:cstheme="majorHAnsi"/>
        </w:rPr>
        <w:t xml:space="preserve">ORR appreciates </w:t>
      </w:r>
      <w:r w:rsidRPr="00425774" w:rsidR="00432CE9">
        <w:rPr>
          <w:rFonts w:eastAsia="Calibri" w:asciiTheme="majorHAnsi" w:hAnsiTheme="majorHAnsi" w:cstheme="majorHAnsi"/>
        </w:rPr>
        <w:t>the</w:t>
      </w:r>
      <w:r w:rsidRPr="00425774" w:rsidR="0015789F">
        <w:rPr>
          <w:rFonts w:eastAsia="Calibri" w:asciiTheme="majorHAnsi" w:hAnsiTheme="majorHAnsi" w:cstheme="majorHAnsi"/>
        </w:rPr>
        <w:t xml:space="preserve"> </w:t>
      </w:r>
      <w:r w:rsidRPr="00425774" w:rsidR="00D10C93">
        <w:rPr>
          <w:rFonts w:eastAsia="Calibri" w:asciiTheme="majorHAnsi" w:hAnsiTheme="majorHAnsi" w:cstheme="majorHAnsi"/>
        </w:rPr>
        <w:t>support</w:t>
      </w:r>
      <w:r w:rsidRPr="00425774" w:rsidR="0015789F">
        <w:rPr>
          <w:rFonts w:eastAsia="Calibri" w:asciiTheme="majorHAnsi" w:hAnsiTheme="majorHAnsi" w:cstheme="majorHAnsi"/>
        </w:rPr>
        <w:t xml:space="preserve"> child advocates</w:t>
      </w:r>
      <w:r w:rsidRPr="00425774" w:rsidR="002D7AB5">
        <w:rPr>
          <w:rFonts w:eastAsia="Calibri" w:asciiTheme="majorHAnsi" w:hAnsiTheme="majorHAnsi" w:cstheme="majorHAnsi"/>
        </w:rPr>
        <w:t xml:space="preserve"> have provided </w:t>
      </w:r>
      <w:r w:rsidRPr="00425774" w:rsidR="00ED0278">
        <w:rPr>
          <w:rFonts w:eastAsia="Calibri" w:asciiTheme="majorHAnsi" w:hAnsiTheme="majorHAnsi" w:cstheme="majorHAnsi"/>
        </w:rPr>
        <w:t>to</w:t>
      </w:r>
      <w:r w:rsidRPr="00425774" w:rsidR="002D7AB5">
        <w:rPr>
          <w:rFonts w:eastAsia="Calibri" w:asciiTheme="majorHAnsi" w:hAnsiTheme="majorHAnsi" w:cstheme="majorHAnsi"/>
        </w:rPr>
        <w:t xml:space="preserve"> children undergoing an age determination</w:t>
      </w:r>
      <w:r w:rsidRPr="00425774" w:rsidR="0084349D">
        <w:rPr>
          <w:rFonts w:eastAsia="Calibri" w:asciiTheme="majorHAnsi" w:hAnsiTheme="majorHAnsi" w:cstheme="majorHAnsi"/>
        </w:rPr>
        <w:t xml:space="preserve"> </w:t>
      </w:r>
      <w:r w:rsidRPr="00425774" w:rsidR="00207A84">
        <w:rPr>
          <w:rFonts w:eastAsia="Calibri" w:asciiTheme="majorHAnsi" w:hAnsiTheme="majorHAnsi" w:cstheme="majorHAnsi"/>
        </w:rPr>
        <w:t xml:space="preserve">and </w:t>
      </w:r>
      <w:r w:rsidRPr="00425774" w:rsidR="00696624">
        <w:rPr>
          <w:rFonts w:eastAsia="Calibri" w:asciiTheme="majorHAnsi" w:hAnsiTheme="majorHAnsi" w:cstheme="majorHAnsi"/>
        </w:rPr>
        <w:t>values</w:t>
      </w:r>
      <w:r w:rsidRPr="00425774" w:rsidR="00D10C93">
        <w:rPr>
          <w:rFonts w:eastAsia="Calibri" w:asciiTheme="majorHAnsi" w:hAnsiTheme="majorHAnsi" w:cstheme="majorHAnsi"/>
        </w:rPr>
        <w:t xml:space="preserve"> </w:t>
      </w:r>
      <w:r w:rsidRPr="00425774" w:rsidR="00ED0278">
        <w:rPr>
          <w:rFonts w:eastAsia="Calibri" w:asciiTheme="majorHAnsi" w:hAnsiTheme="majorHAnsi" w:cstheme="majorHAnsi"/>
        </w:rPr>
        <w:t>child advocate</w:t>
      </w:r>
      <w:r w:rsidRPr="00425774" w:rsidR="00D10C93">
        <w:rPr>
          <w:rFonts w:eastAsia="Calibri" w:asciiTheme="majorHAnsi" w:hAnsiTheme="majorHAnsi" w:cstheme="majorHAnsi"/>
        </w:rPr>
        <w:t>s’</w:t>
      </w:r>
      <w:r w:rsidRPr="00425774" w:rsidR="00ED0278">
        <w:rPr>
          <w:rFonts w:eastAsia="Calibri" w:asciiTheme="majorHAnsi" w:hAnsiTheme="majorHAnsi" w:cstheme="majorHAnsi"/>
        </w:rPr>
        <w:t xml:space="preserve"> </w:t>
      </w:r>
      <w:r w:rsidRPr="00425774" w:rsidR="00C40142">
        <w:rPr>
          <w:rFonts w:eastAsia="Calibri" w:asciiTheme="majorHAnsi" w:hAnsiTheme="majorHAnsi" w:cstheme="majorHAnsi"/>
        </w:rPr>
        <w:t xml:space="preserve">efforts </w:t>
      </w:r>
      <w:r w:rsidRPr="00425774" w:rsidR="00D5360C">
        <w:rPr>
          <w:rFonts w:eastAsia="Calibri" w:asciiTheme="majorHAnsi" w:hAnsiTheme="majorHAnsi" w:cstheme="majorHAnsi"/>
        </w:rPr>
        <w:t xml:space="preserve">to </w:t>
      </w:r>
      <w:r w:rsidRPr="00425774" w:rsidR="007A35EF">
        <w:rPr>
          <w:rFonts w:eastAsia="Calibri" w:asciiTheme="majorHAnsi" w:hAnsiTheme="majorHAnsi" w:cstheme="majorHAnsi"/>
        </w:rPr>
        <w:t>unearth additiona</w:t>
      </w:r>
      <w:r w:rsidR="007A35EF">
        <w:rPr>
          <w:rFonts w:ascii="Calibri" w:eastAsia="Calibri" w:hAnsi="Calibri" w:cs="Calibri"/>
        </w:rPr>
        <w:t>l documentation</w:t>
      </w:r>
      <w:r w:rsidR="00432CE9">
        <w:rPr>
          <w:rFonts w:ascii="Calibri" w:eastAsia="Calibri" w:hAnsi="Calibri" w:cs="Calibri"/>
        </w:rPr>
        <w:t xml:space="preserve"> for ORR to consider</w:t>
      </w:r>
      <w:r w:rsidR="002D7AB5">
        <w:rPr>
          <w:rFonts w:ascii="Calibri" w:eastAsia="Calibri" w:hAnsi="Calibri" w:cs="Calibri"/>
        </w:rPr>
        <w:t xml:space="preserve">. </w:t>
      </w:r>
      <w:r w:rsidR="003114B3">
        <w:rPr>
          <w:rFonts w:ascii="Calibri" w:eastAsia="Calibri" w:hAnsi="Calibri" w:cs="Calibri"/>
        </w:rPr>
        <w:t xml:space="preserve">ORR concurs that </w:t>
      </w:r>
      <w:r w:rsidR="00D323F0">
        <w:rPr>
          <w:rFonts w:ascii="Calibri" w:eastAsia="Calibri" w:hAnsi="Calibri" w:cs="Calibri"/>
        </w:rPr>
        <w:t xml:space="preserve">referrals made for children undergoing an age determination should be </w:t>
      </w:r>
      <w:r w:rsidR="00E902E8">
        <w:rPr>
          <w:rFonts w:ascii="Calibri" w:eastAsia="Calibri" w:hAnsi="Calibri" w:cs="Calibri"/>
        </w:rPr>
        <w:t xml:space="preserve">specifically enumerated </w:t>
      </w:r>
      <w:r w:rsidR="007E4AFB">
        <w:rPr>
          <w:rFonts w:ascii="Calibri" w:eastAsia="Calibri" w:hAnsi="Calibri" w:cs="Calibri"/>
        </w:rPr>
        <w:t>in the form so that child advocates may more easily identify these cases during the referral process.</w:t>
      </w:r>
      <w:r w:rsidR="008E4827">
        <w:rPr>
          <w:rFonts w:ascii="Calibri" w:eastAsia="Calibri" w:hAnsi="Calibri" w:cs="Calibri"/>
        </w:rPr>
        <w:t xml:space="preserve"> ORR added </w:t>
      </w:r>
      <w:r w:rsidR="0033099D">
        <w:rPr>
          <w:rFonts w:ascii="Calibri" w:eastAsia="Calibri" w:hAnsi="Calibri" w:cs="Calibri"/>
        </w:rPr>
        <w:t>the recommended reason for referral to the form.</w:t>
      </w:r>
    </w:p>
    <w:p w:rsidR="000328E8" w:rsidRPr="00C40ACB" w:rsidP="002C316F" w14:paraId="7F6BE966" w14:textId="77777777">
      <w:pPr>
        <w:spacing w:line="240" w:lineRule="auto"/>
        <w:rPr>
          <w:rFonts w:ascii="Calibri" w:eastAsia="Calibri" w:hAnsi="Calibri" w:cs="Calibri"/>
        </w:rPr>
      </w:pPr>
    </w:p>
    <w:p w:rsidR="0065739D" w:rsidRPr="00C40ACB" w:rsidP="002C316F" w14:paraId="1EC1B9F8" w14:textId="28EC0D3A">
      <w:pPr>
        <w:pStyle w:val="ListParagraph"/>
        <w:numPr>
          <w:ilvl w:val="1"/>
          <w:numId w:val="26"/>
        </w:numPr>
        <w:spacing w:after="120"/>
        <w:contextualSpacing w:val="0"/>
        <w:rPr>
          <w:rFonts w:ascii="Calibri" w:eastAsia="Calibri" w:hAnsi="Calibri" w:cs="Calibri"/>
          <w:i/>
          <w:iCs/>
        </w:rPr>
      </w:pPr>
      <w:r w:rsidRPr="00C40ACB">
        <w:rPr>
          <w:rFonts w:ascii="Calibri" w:eastAsia="Calibri" w:hAnsi="Calibri" w:cs="Calibri"/>
        </w:rPr>
        <w:t>Four checkboxes</w:t>
      </w:r>
      <w:r w:rsidRPr="00C40ACB" w:rsidR="00BF77E5">
        <w:rPr>
          <w:rFonts w:ascii="Calibri" w:eastAsia="Calibri" w:hAnsi="Calibri" w:cs="Calibri"/>
        </w:rPr>
        <w:t xml:space="preserve"> related to sex and labor trafficking risk and disclosure</w:t>
      </w:r>
      <w:r w:rsidR="00BD7430">
        <w:rPr>
          <w:rFonts w:ascii="Calibri" w:eastAsia="Calibri" w:hAnsi="Calibri" w:cs="Calibri"/>
        </w:rPr>
        <w:t>:</w:t>
      </w:r>
    </w:p>
    <w:p w:rsidR="00BF77E5" w:rsidRPr="00C40ACB" w:rsidP="002C316F" w14:paraId="1B9A2DD7" w14:textId="6102B678">
      <w:pPr>
        <w:pStyle w:val="ListParagraph"/>
        <w:numPr>
          <w:ilvl w:val="2"/>
          <w:numId w:val="26"/>
        </w:numPr>
        <w:spacing w:after="120"/>
        <w:ind w:left="1800"/>
        <w:rPr>
          <w:rFonts w:ascii="Calibri" w:eastAsia="Calibri" w:hAnsi="Calibri" w:cs="Calibri"/>
          <w:i/>
          <w:iCs/>
        </w:rPr>
      </w:pPr>
      <w:r w:rsidRPr="00C40ACB">
        <w:rPr>
          <w:rFonts w:ascii="Calibri" w:eastAsia="Calibri" w:hAnsi="Calibri" w:cs="Calibri"/>
          <w:i/>
          <w:iCs/>
        </w:rPr>
        <w:t>Concern or Risk of Sex Trafficking (please provide more details below)</w:t>
      </w:r>
    </w:p>
    <w:p w:rsidR="00BF77E5" w:rsidRPr="00C40ACB" w:rsidP="002C316F" w14:paraId="04DD4B2E" w14:textId="02AF29FC">
      <w:pPr>
        <w:pStyle w:val="ListParagraph"/>
        <w:numPr>
          <w:ilvl w:val="2"/>
          <w:numId w:val="26"/>
        </w:numPr>
        <w:spacing w:after="120"/>
        <w:ind w:left="1800"/>
        <w:rPr>
          <w:rFonts w:ascii="Calibri" w:eastAsia="Calibri" w:hAnsi="Calibri" w:cs="Calibri"/>
          <w:i/>
          <w:iCs/>
        </w:rPr>
      </w:pPr>
      <w:r w:rsidRPr="00C40ACB">
        <w:rPr>
          <w:rFonts w:ascii="Calibri" w:eastAsia="Calibri" w:hAnsi="Calibri" w:cs="Calibri"/>
          <w:i/>
          <w:iCs/>
        </w:rPr>
        <w:t>Concern or Risk of Labor Trafficking (please provide more details below)</w:t>
      </w:r>
    </w:p>
    <w:p w:rsidR="00BF77E5" w:rsidRPr="00C40ACB" w:rsidP="002C316F" w14:paraId="3899CE6C" w14:textId="7F6E719E">
      <w:pPr>
        <w:pStyle w:val="ListParagraph"/>
        <w:numPr>
          <w:ilvl w:val="2"/>
          <w:numId w:val="26"/>
        </w:numPr>
        <w:spacing w:after="120"/>
        <w:ind w:left="1800"/>
        <w:rPr>
          <w:rFonts w:ascii="Calibri" w:eastAsia="Calibri" w:hAnsi="Calibri" w:cs="Calibri"/>
          <w:i/>
          <w:iCs/>
        </w:rPr>
      </w:pPr>
      <w:r w:rsidRPr="00C40ACB">
        <w:rPr>
          <w:rFonts w:ascii="Calibri" w:eastAsia="Calibri" w:hAnsi="Calibri" w:cs="Calibri"/>
          <w:i/>
          <w:iCs/>
        </w:rPr>
        <w:t>Historical Disclosure of Sex Trafficking</w:t>
      </w:r>
    </w:p>
    <w:p w:rsidR="00BF77E5" w:rsidRPr="00C40ACB" w:rsidP="002C316F" w14:paraId="6FC1D450" w14:textId="4C125CAE">
      <w:pPr>
        <w:pStyle w:val="ListParagraph"/>
        <w:numPr>
          <w:ilvl w:val="2"/>
          <w:numId w:val="26"/>
        </w:numPr>
        <w:spacing w:after="120"/>
        <w:ind w:left="1800"/>
        <w:contextualSpacing w:val="0"/>
        <w:rPr>
          <w:rFonts w:ascii="Calibri" w:eastAsia="Calibri" w:hAnsi="Calibri" w:cs="Calibri"/>
          <w:i/>
          <w:iCs/>
        </w:rPr>
      </w:pPr>
      <w:r w:rsidRPr="00C40ACB">
        <w:rPr>
          <w:rFonts w:ascii="Calibri" w:eastAsia="Calibri" w:hAnsi="Calibri" w:cs="Calibri"/>
          <w:i/>
          <w:iCs/>
        </w:rPr>
        <w:t>Historical Disclosure of Labor Trafficking</w:t>
      </w:r>
    </w:p>
    <w:p w:rsidR="000328E8" w:rsidRPr="00C40ACB" w:rsidP="002C316F" w14:paraId="37993F74" w14:textId="46E272C2">
      <w:pPr>
        <w:pStyle w:val="ListParagraph"/>
        <w:spacing w:after="120"/>
        <w:ind w:left="1080"/>
        <w:contextualSpacing w:val="0"/>
        <w:rPr>
          <w:rFonts w:ascii="Calibri" w:eastAsia="Calibri" w:hAnsi="Calibri" w:cs="Calibri"/>
        </w:rPr>
      </w:pPr>
      <w:r w:rsidRPr="00C40ACB">
        <w:rPr>
          <w:rFonts w:ascii="Calibri" w:eastAsia="Calibri" w:hAnsi="Calibri" w:cs="Calibri"/>
        </w:rPr>
        <w:t xml:space="preserve">The commenter explained that </w:t>
      </w:r>
      <w:r w:rsidR="008335E9">
        <w:rPr>
          <w:rFonts w:ascii="Calibri" w:eastAsia="Calibri" w:hAnsi="Calibri" w:cs="Calibri"/>
        </w:rPr>
        <w:t>these checkbox options should be specifically enumerated because the U</w:t>
      </w:r>
      <w:r w:rsidR="009D01FD">
        <w:rPr>
          <w:rFonts w:ascii="Calibri" w:eastAsia="Calibri" w:hAnsi="Calibri" w:cs="Calibri"/>
        </w:rPr>
        <w:t>A</w:t>
      </w:r>
      <w:r w:rsidR="008335E9">
        <w:rPr>
          <w:rFonts w:ascii="Calibri" w:eastAsia="Calibri" w:hAnsi="Calibri" w:cs="Calibri"/>
        </w:rPr>
        <w:t xml:space="preserve">C Policy Guide requires care providers to refer a child for a child advocate when </w:t>
      </w:r>
      <w:r w:rsidR="00C740C3">
        <w:rPr>
          <w:rFonts w:ascii="Calibri" w:eastAsia="Calibri" w:hAnsi="Calibri" w:cs="Calibri"/>
        </w:rPr>
        <w:t>a</w:t>
      </w:r>
      <w:r w:rsidR="009018CE">
        <w:rPr>
          <w:rFonts w:ascii="Calibri" w:eastAsia="Calibri" w:hAnsi="Calibri" w:cs="Calibri"/>
        </w:rPr>
        <w:t xml:space="preserve"> sex or</w:t>
      </w:r>
      <w:r w:rsidR="00C740C3">
        <w:rPr>
          <w:rFonts w:ascii="Calibri" w:eastAsia="Calibri" w:hAnsi="Calibri" w:cs="Calibri"/>
        </w:rPr>
        <w:t xml:space="preserve"> labor trafficking concern or risk is </w:t>
      </w:r>
      <w:r w:rsidR="00C16E0A">
        <w:rPr>
          <w:rFonts w:ascii="Calibri" w:eastAsia="Calibri" w:hAnsi="Calibri" w:cs="Calibri"/>
        </w:rPr>
        <w:t>identified</w:t>
      </w:r>
      <w:r w:rsidR="00C740C3">
        <w:rPr>
          <w:rFonts w:ascii="Calibri" w:eastAsia="Calibri" w:hAnsi="Calibri" w:cs="Calibri"/>
        </w:rPr>
        <w:t xml:space="preserve"> while the child is in ORR custody</w:t>
      </w:r>
      <w:r w:rsidR="00C16E0A">
        <w:rPr>
          <w:rFonts w:ascii="Calibri" w:eastAsia="Calibri" w:hAnsi="Calibri" w:cs="Calibri"/>
        </w:rPr>
        <w:t xml:space="preserve"> and when a historical disclosure of sex or labor trafficking is reported.</w:t>
      </w:r>
      <w:r w:rsidR="0011106C">
        <w:rPr>
          <w:rFonts w:ascii="Calibri" w:eastAsia="Calibri" w:hAnsi="Calibri" w:cs="Calibri"/>
        </w:rPr>
        <w:t xml:space="preserve"> The commenter </w:t>
      </w:r>
      <w:r w:rsidR="00D72BE4">
        <w:rPr>
          <w:rFonts w:ascii="Calibri" w:eastAsia="Calibri" w:hAnsi="Calibri" w:cs="Calibri"/>
        </w:rPr>
        <w:t xml:space="preserve">further noted that </w:t>
      </w:r>
      <w:r w:rsidRPr="00D72BE4" w:rsidR="00D72BE4">
        <w:rPr>
          <w:rFonts w:ascii="Calibri" w:eastAsia="Calibri" w:hAnsi="Calibri" w:cs="Calibri"/>
        </w:rPr>
        <w:t xml:space="preserve">it would be helpful during the referral process to have as much information as possible regarding the concern or risk of sex or labor trafficking, </w:t>
      </w:r>
      <w:r w:rsidR="00D72BE4">
        <w:rPr>
          <w:rFonts w:ascii="Calibri" w:eastAsia="Calibri" w:hAnsi="Calibri" w:cs="Calibri"/>
        </w:rPr>
        <w:t>which is why they</w:t>
      </w:r>
      <w:r w:rsidRPr="00D72BE4" w:rsidR="00D72BE4">
        <w:rPr>
          <w:rFonts w:ascii="Calibri" w:eastAsia="Calibri" w:hAnsi="Calibri" w:cs="Calibri"/>
        </w:rPr>
        <w:t xml:space="preserve"> recommend that those two options include a notation </w:t>
      </w:r>
      <w:r w:rsidRPr="00D72BE4" w:rsidR="00D72BE4">
        <w:rPr>
          <w:rFonts w:ascii="Calibri" w:eastAsia="Calibri" w:hAnsi="Calibri" w:cs="Calibri"/>
        </w:rPr>
        <w:t>stating</w:t>
      </w:r>
      <w:r w:rsidRPr="00D72BE4" w:rsidR="00D72BE4">
        <w:rPr>
          <w:rFonts w:ascii="Calibri" w:eastAsia="Calibri" w:hAnsi="Calibri" w:cs="Calibri"/>
        </w:rPr>
        <w:t xml:space="preserve"> “please provide more details below,” in order to prompt the referrer to add more details.</w:t>
      </w:r>
    </w:p>
    <w:p w:rsidR="0097223D" w:rsidRPr="00BA2378" w:rsidP="002C316F" w14:paraId="6344BE2C" w14:textId="2587FF66">
      <w:pPr>
        <w:pStyle w:val="ListParagraph"/>
        <w:ind w:left="1080"/>
        <w:rPr>
          <w:rFonts w:ascii="Calibri" w:eastAsia="Calibri" w:hAnsi="Calibri" w:cs="Calibri"/>
        </w:rPr>
      </w:pPr>
      <w:r w:rsidRPr="00BA2378">
        <w:rPr>
          <w:rFonts w:ascii="Calibri" w:eastAsia="Calibri" w:hAnsi="Calibri" w:cs="Calibri"/>
          <w:b/>
          <w:bCs/>
          <w:i/>
          <w:iCs/>
        </w:rPr>
        <w:t>ORR Response:</w:t>
      </w:r>
      <w:r w:rsidRPr="00BA2378">
        <w:rPr>
          <w:rFonts w:ascii="Calibri" w:eastAsia="Calibri" w:hAnsi="Calibri" w:cs="Calibri"/>
        </w:rPr>
        <w:t xml:space="preserve"> </w:t>
      </w:r>
      <w:r w:rsidR="00435816">
        <w:rPr>
          <w:rFonts w:ascii="Calibri" w:eastAsia="Calibri" w:hAnsi="Calibri" w:cs="Calibri"/>
        </w:rPr>
        <w:t>ORR agrees that when a particular circumstance requires the referral to a child advocate in the U</w:t>
      </w:r>
      <w:r w:rsidR="009D01FD">
        <w:rPr>
          <w:rFonts w:ascii="Calibri" w:eastAsia="Calibri" w:hAnsi="Calibri" w:cs="Calibri"/>
        </w:rPr>
        <w:t>A</w:t>
      </w:r>
      <w:r w:rsidR="00435816">
        <w:rPr>
          <w:rFonts w:ascii="Calibri" w:eastAsia="Calibri" w:hAnsi="Calibri" w:cs="Calibri"/>
        </w:rPr>
        <w:t>C Policy Guide, then that reason should be specifically enumerated so that the reason for referral can be easily identified. ORR also agrees that</w:t>
      </w:r>
      <w:r w:rsidR="00E82B0D">
        <w:rPr>
          <w:rFonts w:ascii="Calibri" w:eastAsia="Calibri" w:hAnsi="Calibri" w:cs="Calibri"/>
        </w:rPr>
        <w:t xml:space="preserve"> it would be helpful for child advocates to</w:t>
      </w:r>
      <w:r w:rsidR="004C7A46">
        <w:rPr>
          <w:rFonts w:ascii="Calibri" w:eastAsia="Calibri" w:hAnsi="Calibri" w:cs="Calibri"/>
        </w:rPr>
        <w:t xml:space="preserve"> have more details</w:t>
      </w:r>
      <w:r w:rsidR="00155DF7">
        <w:rPr>
          <w:rFonts w:ascii="Calibri" w:eastAsia="Calibri" w:hAnsi="Calibri" w:cs="Calibri"/>
        </w:rPr>
        <w:t xml:space="preserve"> </w:t>
      </w:r>
      <w:r w:rsidR="00751FED">
        <w:rPr>
          <w:rFonts w:ascii="Calibri" w:eastAsia="Calibri" w:hAnsi="Calibri" w:cs="Calibri"/>
        </w:rPr>
        <w:t xml:space="preserve">in the referral </w:t>
      </w:r>
      <w:r w:rsidR="00155DF7">
        <w:rPr>
          <w:rFonts w:ascii="Calibri" w:eastAsia="Calibri" w:hAnsi="Calibri" w:cs="Calibri"/>
        </w:rPr>
        <w:t>when</w:t>
      </w:r>
      <w:r w:rsidR="001C3555">
        <w:rPr>
          <w:rFonts w:ascii="Calibri" w:eastAsia="Calibri" w:hAnsi="Calibri" w:cs="Calibri"/>
        </w:rPr>
        <w:t xml:space="preserve"> there is a concern or risk of sex or labor trafficking</w:t>
      </w:r>
      <w:r w:rsidR="00435816">
        <w:rPr>
          <w:rFonts w:ascii="Calibri" w:eastAsia="Calibri" w:hAnsi="Calibri" w:cs="Calibri"/>
        </w:rPr>
        <w:t>. ORR added the recommended reason</w:t>
      </w:r>
      <w:r w:rsidR="00751FED">
        <w:rPr>
          <w:rFonts w:ascii="Calibri" w:eastAsia="Calibri" w:hAnsi="Calibri" w:cs="Calibri"/>
        </w:rPr>
        <w:t>s</w:t>
      </w:r>
      <w:r w:rsidR="00435816">
        <w:rPr>
          <w:rFonts w:ascii="Calibri" w:eastAsia="Calibri" w:hAnsi="Calibri" w:cs="Calibri"/>
        </w:rPr>
        <w:t xml:space="preserve"> for referral to the form.</w:t>
      </w:r>
    </w:p>
    <w:p w:rsidR="0097223D" w:rsidRPr="00BA2378" w:rsidP="002C316F" w14:paraId="3D84DC5A" w14:textId="77777777">
      <w:pPr>
        <w:spacing w:line="240" w:lineRule="auto"/>
        <w:rPr>
          <w:rFonts w:ascii="Calibri" w:eastAsia="Calibri" w:hAnsi="Calibri" w:cs="Calibri"/>
          <w:sz w:val="24"/>
          <w:szCs w:val="24"/>
          <w:lang w:val="en-US"/>
        </w:rPr>
      </w:pPr>
    </w:p>
    <w:p w:rsidR="0097223D" w:rsidRPr="00BA2378" w:rsidP="006B10C3" w14:paraId="5966D906" w14:textId="60561F67">
      <w:pPr>
        <w:pStyle w:val="ListParagraph"/>
        <w:numPr>
          <w:ilvl w:val="0"/>
          <w:numId w:val="26"/>
        </w:numPr>
        <w:spacing w:after="120"/>
        <w:ind w:left="360"/>
        <w:contextualSpacing w:val="0"/>
        <w:rPr>
          <w:rFonts w:ascii="Calibri" w:eastAsia="Calibri" w:hAnsi="Calibri" w:cs="Calibri"/>
        </w:rPr>
      </w:pPr>
      <w:r w:rsidRPr="00BA2378">
        <w:rPr>
          <w:rFonts w:ascii="Calibri" w:eastAsia="Calibri" w:hAnsi="Calibri" w:cs="Calibri"/>
        </w:rPr>
        <w:t>One commenter, a child advocacy organization,</w:t>
      </w:r>
      <w:r w:rsidRPr="00BA2378" w:rsidR="009B4C7C">
        <w:rPr>
          <w:rFonts w:ascii="Calibri" w:eastAsia="Calibri" w:hAnsi="Calibri" w:cs="Calibri"/>
        </w:rPr>
        <w:t xml:space="preserve"> recommended that the form allow referrers to provide more context or details regarding the reason for referral</w:t>
      </w:r>
      <w:r w:rsidRPr="00BA2378" w:rsidR="002B49D6">
        <w:rPr>
          <w:rFonts w:ascii="Calibri" w:eastAsia="Calibri" w:hAnsi="Calibri" w:cs="Calibri"/>
        </w:rPr>
        <w:t>. The commenter explained that additional information about the child and the reason(s) for the referral can be very helpful in prioritizing referrals for appointment of child advocates</w:t>
      </w:r>
      <w:r w:rsidRPr="00BA2378" w:rsidR="0072105C">
        <w:rPr>
          <w:rFonts w:ascii="Calibri" w:eastAsia="Calibri" w:hAnsi="Calibri" w:cs="Calibri"/>
        </w:rPr>
        <w:t>. Specifically, the commenter recommended adding the following field:</w:t>
      </w:r>
    </w:p>
    <w:p w:rsidR="000408B3" w:rsidRPr="000408B3" w:rsidP="002C316F" w14:paraId="600B8173" w14:textId="470D5F76">
      <w:pPr>
        <w:pStyle w:val="ListParagraph"/>
        <w:numPr>
          <w:ilvl w:val="1"/>
          <w:numId w:val="26"/>
        </w:numPr>
        <w:spacing w:after="120"/>
        <w:contextualSpacing w:val="0"/>
        <w:rPr>
          <w:rFonts w:ascii="Calibri" w:eastAsia="Calibri" w:hAnsi="Calibri" w:cs="Calibri"/>
          <w:i/>
          <w:iCs/>
        </w:rPr>
      </w:pPr>
      <w:r w:rsidRPr="00BA2378">
        <w:rPr>
          <w:rFonts w:ascii="Calibri" w:eastAsia="Calibri" w:hAnsi="Calibri" w:cs="Calibri"/>
          <w:i/>
          <w:iCs/>
        </w:rPr>
        <w:t>Provide additional information or details regarding above reason(s) fo</w:t>
      </w:r>
      <w:r w:rsidRPr="000408B3">
        <w:rPr>
          <w:rFonts w:ascii="Calibri" w:eastAsia="Calibri" w:hAnsi="Calibri" w:cs="Calibri"/>
          <w:i/>
          <w:iCs/>
        </w:rPr>
        <w:t>r the referral</w:t>
      </w:r>
    </w:p>
    <w:p w:rsidR="0097223D" w:rsidP="00CE15D8" w14:paraId="7CF18ACD" w14:textId="464305EB">
      <w:pPr>
        <w:pStyle w:val="ListParagraph"/>
        <w:ind w:left="360"/>
        <w:rPr>
          <w:rFonts w:ascii="Calibri" w:eastAsia="Calibri" w:hAnsi="Calibri" w:cs="Calibri"/>
        </w:rPr>
      </w:pPr>
      <w:r w:rsidRPr="76A60A34">
        <w:rPr>
          <w:rFonts w:ascii="Calibri" w:eastAsia="Calibri" w:hAnsi="Calibri" w:cs="Calibri"/>
          <w:b/>
          <w:bCs/>
          <w:i/>
          <w:iCs/>
        </w:rPr>
        <w:t>ORR Response:</w:t>
      </w:r>
      <w:r w:rsidRPr="4B4D9CA0">
        <w:rPr>
          <w:rFonts w:ascii="Calibri" w:eastAsia="Calibri" w:hAnsi="Calibri" w:cs="Calibri"/>
        </w:rPr>
        <w:t xml:space="preserve"> </w:t>
      </w:r>
      <w:r w:rsidR="00D815C6">
        <w:rPr>
          <w:rFonts w:ascii="Calibri" w:eastAsia="Calibri" w:hAnsi="Calibri" w:cs="Calibri"/>
        </w:rPr>
        <w:t xml:space="preserve">ORR agrees that </w:t>
      </w:r>
      <w:r w:rsidR="001F6D65">
        <w:rPr>
          <w:rFonts w:ascii="Calibri" w:eastAsia="Calibri" w:hAnsi="Calibri" w:cs="Calibri"/>
        </w:rPr>
        <w:t xml:space="preserve">it would be helpful to include a field that allows referrers to </w:t>
      </w:r>
      <w:r w:rsidRPr="00BA2378" w:rsidR="001F6D65">
        <w:rPr>
          <w:rFonts w:ascii="Calibri" w:eastAsia="Calibri" w:hAnsi="Calibri" w:cs="Calibri"/>
        </w:rPr>
        <w:t>provide more context or details regarding the reason for referral</w:t>
      </w:r>
      <w:r w:rsidR="001F6D65">
        <w:rPr>
          <w:rFonts w:ascii="Calibri" w:eastAsia="Calibri" w:hAnsi="Calibri" w:cs="Calibri"/>
        </w:rPr>
        <w:t>. ORR added the recommended field to the form.</w:t>
      </w:r>
    </w:p>
    <w:p w:rsidR="0097223D" w:rsidP="002C316F" w14:paraId="2C486B94" w14:textId="77777777">
      <w:pPr>
        <w:spacing w:line="240" w:lineRule="auto"/>
        <w:rPr>
          <w:rFonts w:ascii="Calibri" w:eastAsia="Calibri" w:hAnsi="Calibri" w:cs="Calibri"/>
          <w:sz w:val="24"/>
          <w:szCs w:val="24"/>
          <w:lang w:val="en-US"/>
        </w:rPr>
      </w:pPr>
    </w:p>
    <w:sectPr>
      <w:footerReference w:type="default" r:id="rId1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color w:val="000000" w:themeColor="text1" w:themeShade="FF" w:themeTint="F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AE1F26"/>
    <w:multiLevelType w:val="hybridMultilevel"/>
    <w:tmpl w:val="7DE43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3A249F"/>
    <w:multiLevelType w:val="hybridMultilevel"/>
    <w:tmpl w:val="5734E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A056EF"/>
    <w:multiLevelType w:val="hybridMultilevel"/>
    <w:tmpl w:val="D23847E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552446"/>
    <w:multiLevelType w:val="hybridMultilevel"/>
    <w:tmpl w:val="C2CA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60E15"/>
    <w:multiLevelType w:val="hybridMultilevel"/>
    <w:tmpl w:val="18C223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0E04FC5"/>
    <w:multiLevelType w:val="hybridMultilevel"/>
    <w:tmpl w:val="F7588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7D0258"/>
    <w:multiLevelType w:val="hybridMultilevel"/>
    <w:tmpl w:val="9B64B782"/>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DD01B"/>
    <w:multiLevelType w:val="hybridMultilevel"/>
    <w:tmpl w:val="BB068F6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2F2324"/>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0E5480"/>
    <w:multiLevelType w:val="hybridMultilevel"/>
    <w:tmpl w:val="4CB8945A"/>
    <w:lvl w:ilvl="0">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E1F5CA8"/>
    <w:multiLevelType w:val="hybridMultilevel"/>
    <w:tmpl w:val="3E606AC0"/>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E836AB2"/>
    <w:multiLevelType w:val="hybridMultilevel"/>
    <w:tmpl w:val="1CAE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6FA274"/>
    <w:multiLevelType w:val="hybridMultilevel"/>
    <w:tmpl w:val="CA52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8C3097"/>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4362BE"/>
    <w:multiLevelType w:val="hybridMultilevel"/>
    <w:tmpl w:val="200CE59C"/>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CC539F"/>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AE42FB"/>
    <w:multiLevelType w:val="hybridMultilevel"/>
    <w:tmpl w:val="BE86C3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472E65A8"/>
    <w:multiLevelType w:val="hybridMultilevel"/>
    <w:tmpl w:val="3CBE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737B1E"/>
    <w:multiLevelType w:val="hybridMultilevel"/>
    <w:tmpl w:val="25022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98A57D3"/>
    <w:multiLevelType w:val="hybridMultilevel"/>
    <w:tmpl w:val="250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02719B"/>
    <w:multiLevelType w:val="hybridMultilevel"/>
    <w:tmpl w:val="A198E104"/>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3A4472B"/>
    <w:multiLevelType w:val="hybridMultilevel"/>
    <w:tmpl w:val="E4DE96D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trike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09538C"/>
    <w:multiLevelType w:val="hybridMultilevel"/>
    <w:tmpl w:val="5A60749E"/>
    <w:lvl w:ilvl="0">
      <w:start w:val="2"/>
      <w:numFmt w:val="decimal"/>
      <w:lvlText w:val="%1."/>
      <w:lvlJc w:val="left"/>
      <w:pPr>
        <w:ind w:left="360" w:hanging="360"/>
      </w:pPr>
      <w:rPr>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4146F55"/>
    <w:multiLevelType w:val="hybridMultilevel"/>
    <w:tmpl w:val="EA7AF4D8"/>
    <w:lvl w:ilvl="0">
      <w:start w:val="1"/>
      <w:numFmt w:val="bullet"/>
      <w:lvlText w:val=""/>
      <w:lvlJc w:val="left"/>
      <w:pPr>
        <w:ind w:left="1080" w:hanging="360"/>
      </w:pPr>
      <w:rPr>
        <w:rFonts w:ascii="Symbol" w:hAnsi="Symbol" w:hint="default"/>
        <w:strike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A722A73"/>
    <w:multiLevelType w:val="hybridMultilevel"/>
    <w:tmpl w:val="AD2886D0"/>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22372">
    <w:abstractNumId w:val="8"/>
  </w:num>
  <w:num w:numId="2" w16cid:durableId="1119687879">
    <w:abstractNumId w:val="6"/>
  </w:num>
  <w:num w:numId="3" w16cid:durableId="4090547">
    <w:abstractNumId w:val="19"/>
  </w:num>
  <w:num w:numId="4" w16cid:durableId="224415783">
    <w:abstractNumId w:val="13"/>
  </w:num>
  <w:num w:numId="5" w16cid:durableId="1549755717">
    <w:abstractNumId w:val="0"/>
  </w:num>
  <w:num w:numId="6" w16cid:durableId="881330470">
    <w:abstractNumId w:val="16"/>
  </w:num>
  <w:num w:numId="7" w16cid:durableId="2056419826">
    <w:abstractNumId w:val="3"/>
  </w:num>
  <w:num w:numId="8" w16cid:durableId="1915042199">
    <w:abstractNumId w:val="24"/>
  </w:num>
  <w:num w:numId="9" w16cid:durableId="665745174">
    <w:abstractNumId w:val="28"/>
  </w:num>
  <w:num w:numId="10" w16cid:durableId="190462405">
    <w:abstractNumId w:val="10"/>
  </w:num>
  <w:num w:numId="11" w16cid:durableId="867596240">
    <w:abstractNumId w:val="21"/>
  </w:num>
  <w:num w:numId="12" w16cid:durableId="171068622">
    <w:abstractNumId w:val="23"/>
  </w:num>
  <w:num w:numId="13" w16cid:durableId="67845686">
    <w:abstractNumId w:val="2"/>
  </w:num>
  <w:num w:numId="14" w16cid:durableId="712585249">
    <w:abstractNumId w:val="18"/>
  </w:num>
  <w:num w:numId="15" w16cid:durableId="1909731435">
    <w:abstractNumId w:val="15"/>
  </w:num>
  <w:num w:numId="16" w16cid:durableId="1075587419">
    <w:abstractNumId w:val="12"/>
  </w:num>
  <w:num w:numId="17" w16cid:durableId="1077820374">
    <w:abstractNumId w:val="11"/>
  </w:num>
  <w:num w:numId="18" w16cid:durableId="196964417">
    <w:abstractNumId w:val="14"/>
  </w:num>
  <w:num w:numId="19" w16cid:durableId="1325548745">
    <w:abstractNumId w:val="5"/>
  </w:num>
  <w:num w:numId="20" w16cid:durableId="503282535">
    <w:abstractNumId w:val="26"/>
  </w:num>
  <w:num w:numId="21" w16cid:durableId="1787431980">
    <w:abstractNumId w:val="4"/>
  </w:num>
  <w:num w:numId="22" w16cid:durableId="314802118">
    <w:abstractNumId w:val="20"/>
  </w:num>
  <w:num w:numId="23" w16cid:durableId="643893966">
    <w:abstractNumId w:val="7"/>
  </w:num>
  <w:num w:numId="24" w16cid:durableId="1473056730">
    <w:abstractNumId w:val="9"/>
  </w:num>
  <w:num w:numId="25" w16cid:durableId="1423722543">
    <w:abstractNumId w:val="17"/>
  </w:num>
  <w:num w:numId="26" w16cid:durableId="1865704799">
    <w:abstractNumId w:val="25"/>
  </w:num>
  <w:num w:numId="27" w16cid:durableId="3748831">
    <w:abstractNumId w:val="22"/>
  </w:num>
  <w:num w:numId="28" w16cid:durableId="289409397">
    <w:abstractNumId w:val="27"/>
  </w:num>
  <w:num w:numId="29" w16cid:durableId="12937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05AE"/>
    <w:rsid w:val="00001A6B"/>
    <w:rsid w:val="00001EC2"/>
    <w:rsid w:val="00004EC3"/>
    <w:rsid w:val="000055E4"/>
    <w:rsid w:val="000058B4"/>
    <w:rsid w:val="0000684B"/>
    <w:rsid w:val="00006B2E"/>
    <w:rsid w:val="000076C3"/>
    <w:rsid w:val="0001057E"/>
    <w:rsid w:val="0001138C"/>
    <w:rsid w:val="00011688"/>
    <w:rsid w:val="00013C1E"/>
    <w:rsid w:val="0001408A"/>
    <w:rsid w:val="00014133"/>
    <w:rsid w:val="000142FC"/>
    <w:rsid w:val="0001513C"/>
    <w:rsid w:val="00015215"/>
    <w:rsid w:val="00022BC2"/>
    <w:rsid w:val="00022F07"/>
    <w:rsid w:val="000273E9"/>
    <w:rsid w:val="00031324"/>
    <w:rsid w:val="00031881"/>
    <w:rsid w:val="00031A5F"/>
    <w:rsid w:val="000328E8"/>
    <w:rsid w:val="00033DBA"/>
    <w:rsid w:val="00036326"/>
    <w:rsid w:val="0003665A"/>
    <w:rsid w:val="000408B3"/>
    <w:rsid w:val="00041067"/>
    <w:rsid w:val="000417C4"/>
    <w:rsid w:val="00042F54"/>
    <w:rsid w:val="000439B5"/>
    <w:rsid w:val="00044056"/>
    <w:rsid w:val="00044C6F"/>
    <w:rsid w:val="000454C4"/>
    <w:rsid w:val="000457D9"/>
    <w:rsid w:val="000473E1"/>
    <w:rsid w:val="0004763A"/>
    <w:rsid w:val="00050FB1"/>
    <w:rsid w:val="00054BEE"/>
    <w:rsid w:val="000556D6"/>
    <w:rsid w:val="00055DA9"/>
    <w:rsid w:val="000562D1"/>
    <w:rsid w:val="00056669"/>
    <w:rsid w:val="000576F2"/>
    <w:rsid w:val="00060E5D"/>
    <w:rsid w:val="000622EA"/>
    <w:rsid w:val="0006346D"/>
    <w:rsid w:val="000646FE"/>
    <w:rsid w:val="0006495E"/>
    <w:rsid w:val="00064FD9"/>
    <w:rsid w:val="00066826"/>
    <w:rsid w:val="00066BB3"/>
    <w:rsid w:val="00066BE1"/>
    <w:rsid w:val="00067D4C"/>
    <w:rsid w:val="000776A5"/>
    <w:rsid w:val="000777BE"/>
    <w:rsid w:val="00077D35"/>
    <w:rsid w:val="00082C8F"/>
    <w:rsid w:val="00082DD5"/>
    <w:rsid w:val="00084D2B"/>
    <w:rsid w:val="00084FC8"/>
    <w:rsid w:val="00085234"/>
    <w:rsid w:val="000866BA"/>
    <w:rsid w:val="000879B7"/>
    <w:rsid w:val="00087A9C"/>
    <w:rsid w:val="00093074"/>
    <w:rsid w:val="000933A0"/>
    <w:rsid w:val="00093DA3"/>
    <w:rsid w:val="00093FAE"/>
    <w:rsid w:val="0009415D"/>
    <w:rsid w:val="00094865"/>
    <w:rsid w:val="0009549A"/>
    <w:rsid w:val="000962E7"/>
    <w:rsid w:val="000A0F01"/>
    <w:rsid w:val="000A14E9"/>
    <w:rsid w:val="000A16F7"/>
    <w:rsid w:val="000A1702"/>
    <w:rsid w:val="000A365B"/>
    <w:rsid w:val="000A3D91"/>
    <w:rsid w:val="000A4B53"/>
    <w:rsid w:val="000A5189"/>
    <w:rsid w:val="000A7547"/>
    <w:rsid w:val="000A7B43"/>
    <w:rsid w:val="000A9677"/>
    <w:rsid w:val="000B06D9"/>
    <w:rsid w:val="000B589A"/>
    <w:rsid w:val="000B5927"/>
    <w:rsid w:val="000B5A2A"/>
    <w:rsid w:val="000B5FA4"/>
    <w:rsid w:val="000B7F95"/>
    <w:rsid w:val="000C0F89"/>
    <w:rsid w:val="000C1012"/>
    <w:rsid w:val="000C15B6"/>
    <w:rsid w:val="000C2898"/>
    <w:rsid w:val="000C3626"/>
    <w:rsid w:val="000C449E"/>
    <w:rsid w:val="000C5276"/>
    <w:rsid w:val="000C57AB"/>
    <w:rsid w:val="000D0247"/>
    <w:rsid w:val="000D0ED5"/>
    <w:rsid w:val="000D11DA"/>
    <w:rsid w:val="000D413F"/>
    <w:rsid w:val="000D4E15"/>
    <w:rsid w:val="000D5547"/>
    <w:rsid w:val="000D6768"/>
    <w:rsid w:val="000D6E49"/>
    <w:rsid w:val="000D7DE2"/>
    <w:rsid w:val="000E0C82"/>
    <w:rsid w:val="000E1051"/>
    <w:rsid w:val="000E2ADD"/>
    <w:rsid w:val="000E4100"/>
    <w:rsid w:val="000E4454"/>
    <w:rsid w:val="000E475D"/>
    <w:rsid w:val="000E5859"/>
    <w:rsid w:val="000E5AC1"/>
    <w:rsid w:val="000E6398"/>
    <w:rsid w:val="000E654D"/>
    <w:rsid w:val="000F1130"/>
    <w:rsid w:val="000F20B3"/>
    <w:rsid w:val="000F2926"/>
    <w:rsid w:val="000F2B84"/>
    <w:rsid w:val="000F3C69"/>
    <w:rsid w:val="000F5A61"/>
    <w:rsid w:val="000F5DF6"/>
    <w:rsid w:val="000F62C3"/>
    <w:rsid w:val="000F7C24"/>
    <w:rsid w:val="001003B9"/>
    <w:rsid w:val="00100700"/>
    <w:rsid w:val="001012B6"/>
    <w:rsid w:val="00101F52"/>
    <w:rsid w:val="00103EAA"/>
    <w:rsid w:val="00104202"/>
    <w:rsid w:val="001046AB"/>
    <w:rsid w:val="0010480B"/>
    <w:rsid w:val="00105244"/>
    <w:rsid w:val="00105AC6"/>
    <w:rsid w:val="0011106C"/>
    <w:rsid w:val="00111A10"/>
    <w:rsid w:val="00111AB7"/>
    <w:rsid w:val="001120C7"/>
    <w:rsid w:val="00113111"/>
    <w:rsid w:val="0011380D"/>
    <w:rsid w:val="0011559A"/>
    <w:rsid w:val="00116D5D"/>
    <w:rsid w:val="001171D1"/>
    <w:rsid w:val="00117A19"/>
    <w:rsid w:val="00120375"/>
    <w:rsid w:val="00120F36"/>
    <w:rsid w:val="001210A3"/>
    <w:rsid w:val="001212DD"/>
    <w:rsid w:val="00121C6D"/>
    <w:rsid w:val="00123B77"/>
    <w:rsid w:val="00124062"/>
    <w:rsid w:val="00124FB8"/>
    <w:rsid w:val="0012505C"/>
    <w:rsid w:val="001257C5"/>
    <w:rsid w:val="00126536"/>
    <w:rsid w:val="00130E95"/>
    <w:rsid w:val="001312F5"/>
    <w:rsid w:val="00131B2E"/>
    <w:rsid w:val="00131D92"/>
    <w:rsid w:val="00132F2B"/>
    <w:rsid w:val="0013339B"/>
    <w:rsid w:val="0013460C"/>
    <w:rsid w:val="001401EF"/>
    <w:rsid w:val="00143981"/>
    <w:rsid w:val="00143A35"/>
    <w:rsid w:val="00144384"/>
    <w:rsid w:val="00144670"/>
    <w:rsid w:val="0014652E"/>
    <w:rsid w:val="0014671C"/>
    <w:rsid w:val="00150368"/>
    <w:rsid w:val="00154EFA"/>
    <w:rsid w:val="00155C57"/>
    <w:rsid w:val="00155DF7"/>
    <w:rsid w:val="0015784F"/>
    <w:rsid w:val="0015789F"/>
    <w:rsid w:val="00160AFE"/>
    <w:rsid w:val="00160F9E"/>
    <w:rsid w:val="0016296A"/>
    <w:rsid w:val="001647B5"/>
    <w:rsid w:val="00166177"/>
    <w:rsid w:val="00166A85"/>
    <w:rsid w:val="00166BF8"/>
    <w:rsid w:val="00167BF9"/>
    <w:rsid w:val="00170233"/>
    <w:rsid w:val="00171364"/>
    <w:rsid w:val="00171574"/>
    <w:rsid w:val="00172686"/>
    <w:rsid w:val="00172F64"/>
    <w:rsid w:val="0017671F"/>
    <w:rsid w:val="00176904"/>
    <w:rsid w:val="00177302"/>
    <w:rsid w:val="001775A7"/>
    <w:rsid w:val="0018225D"/>
    <w:rsid w:val="001827C9"/>
    <w:rsid w:val="0018350C"/>
    <w:rsid w:val="00183C64"/>
    <w:rsid w:val="00184294"/>
    <w:rsid w:val="00184DAB"/>
    <w:rsid w:val="00186181"/>
    <w:rsid w:val="00186BB8"/>
    <w:rsid w:val="001872D8"/>
    <w:rsid w:val="00190499"/>
    <w:rsid w:val="00190629"/>
    <w:rsid w:val="00190960"/>
    <w:rsid w:val="0019451C"/>
    <w:rsid w:val="001958AD"/>
    <w:rsid w:val="00196449"/>
    <w:rsid w:val="00197354"/>
    <w:rsid w:val="0019754A"/>
    <w:rsid w:val="00197F0C"/>
    <w:rsid w:val="001A1BE4"/>
    <w:rsid w:val="001A3790"/>
    <w:rsid w:val="001A55AA"/>
    <w:rsid w:val="001A6FFF"/>
    <w:rsid w:val="001A7C3D"/>
    <w:rsid w:val="001B0980"/>
    <w:rsid w:val="001B0A4E"/>
    <w:rsid w:val="001B2124"/>
    <w:rsid w:val="001B33A3"/>
    <w:rsid w:val="001B3585"/>
    <w:rsid w:val="001B4797"/>
    <w:rsid w:val="001B4CF3"/>
    <w:rsid w:val="001B4F56"/>
    <w:rsid w:val="001B54BA"/>
    <w:rsid w:val="001B57E9"/>
    <w:rsid w:val="001B7D57"/>
    <w:rsid w:val="001C16A4"/>
    <w:rsid w:val="001C1795"/>
    <w:rsid w:val="001C3555"/>
    <w:rsid w:val="001C358E"/>
    <w:rsid w:val="001C4206"/>
    <w:rsid w:val="001C47B7"/>
    <w:rsid w:val="001C5970"/>
    <w:rsid w:val="001C598E"/>
    <w:rsid w:val="001C5B11"/>
    <w:rsid w:val="001C601A"/>
    <w:rsid w:val="001C7720"/>
    <w:rsid w:val="001D0BF0"/>
    <w:rsid w:val="001D1368"/>
    <w:rsid w:val="001D1F7B"/>
    <w:rsid w:val="001D34C8"/>
    <w:rsid w:val="001D3697"/>
    <w:rsid w:val="001D391D"/>
    <w:rsid w:val="001D39E8"/>
    <w:rsid w:val="001D403A"/>
    <w:rsid w:val="001D4E74"/>
    <w:rsid w:val="001D62EB"/>
    <w:rsid w:val="001D7918"/>
    <w:rsid w:val="001E0D73"/>
    <w:rsid w:val="001E31FC"/>
    <w:rsid w:val="001E3B81"/>
    <w:rsid w:val="001E3FB2"/>
    <w:rsid w:val="001E4C50"/>
    <w:rsid w:val="001E5080"/>
    <w:rsid w:val="001E649B"/>
    <w:rsid w:val="001E6D55"/>
    <w:rsid w:val="001F0FE3"/>
    <w:rsid w:val="001F173A"/>
    <w:rsid w:val="001F1A10"/>
    <w:rsid w:val="001F234B"/>
    <w:rsid w:val="001F40DE"/>
    <w:rsid w:val="001F422B"/>
    <w:rsid w:val="001F57F0"/>
    <w:rsid w:val="001F6D65"/>
    <w:rsid w:val="0020127C"/>
    <w:rsid w:val="002014D7"/>
    <w:rsid w:val="00201DE7"/>
    <w:rsid w:val="002024CB"/>
    <w:rsid w:val="002025CE"/>
    <w:rsid w:val="00202BF8"/>
    <w:rsid w:val="00203047"/>
    <w:rsid w:val="0020510F"/>
    <w:rsid w:val="002057D6"/>
    <w:rsid w:val="0020583E"/>
    <w:rsid w:val="00206182"/>
    <w:rsid w:val="00207A84"/>
    <w:rsid w:val="0021055A"/>
    <w:rsid w:val="00210F00"/>
    <w:rsid w:val="00212DF2"/>
    <w:rsid w:val="00212F4E"/>
    <w:rsid w:val="0021587B"/>
    <w:rsid w:val="00215FFF"/>
    <w:rsid w:val="00216B99"/>
    <w:rsid w:val="00216C6A"/>
    <w:rsid w:val="00216FCF"/>
    <w:rsid w:val="002201F1"/>
    <w:rsid w:val="00220F37"/>
    <w:rsid w:val="002216FA"/>
    <w:rsid w:val="0022172E"/>
    <w:rsid w:val="00222A60"/>
    <w:rsid w:val="0022461F"/>
    <w:rsid w:val="002258E5"/>
    <w:rsid w:val="00227C38"/>
    <w:rsid w:val="002311BC"/>
    <w:rsid w:val="002312EB"/>
    <w:rsid w:val="0023185E"/>
    <w:rsid w:val="00231EFC"/>
    <w:rsid w:val="002324AB"/>
    <w:rsid w:val="00236550"/>
    <w:rsid w:val="00237109"/>
    <w:rsid w:val="00240128"/>
    <w:rsid w:val="002405E9"/>
    <w:rsid w:val="0024171D"/>
    <w:rsid w:val="002417C2"/>
    <w:rsid w:val="00243562"/>
    <w:rsid w:val="002446C9"/>
    <w:rsid w:val="002450D2"/>
    <w:rsid w:val="002453C1"/>
    <w:rsid w:val="002454E8"/>
    <w:rsid w:val="00245730"/>
    <w:rsid w:val="002526FC"/>
    <w:rsid w:val="002531B6"/>
    <w:rsid w:val="00256708"/>
    <w:rsid w:val="002602C4"/>
    <w:rsid w:val="00260CA5"/>
    <w:rsid w:val="00261C94"/>
    <w:rsid w:val="00262E35"/>
    <w:rsid w:val="00267CBF"/>
    <w:rsid w:val="002710BA"/>
    <w:rsid w:val="002712FD"/>
    <w:rsid w:val="0027208F"/>
    <w:rsid w:val="002721A9"/>
    <w:rsid w:val="00273D9B"/>
    <w:rsid w:val="002751F5"/>
    <w:rsid w:val="00275874"/>
    <w:rsid w:val="002763CF"/>
    <w:rsid w:val="0027664A"/>
    <w:rsid w:val="00276887"/>
    <w:rsid w:val="00276C6C"/>
    <w:rsid w:val="00277218"/>
    <w:rsid w:val="00277E77"/>
    <w:rsid w:val="00280380"/>
    <w:rsid w:val="00280ABF"/>
    <w:rsid w:val="00280D05"/>
    <w:rsid w:val="0028576F"/>
    <w:rsid w:val="002862D3"/>
    <w:rsid w:val="00287999"/>
    <w:rsid w:val="00287F37"/>
    <w:rsid w:val="002904C7"/>
    <w:rsid w:val="0029127D"/>
    <w:rsid w:val="00291C90"/>
    <w:rsid w:val="00292D25"/>
    <w:rsid w:val="002943EE"/>
    <w:rsid w:val="00297488"/>
    <w:rsid w:val="00297F0B"/>
    <w:rsid w:val="002A0344"/>
    <w:rsid w:val="002A0D4E"/>
    <w:rsid w:val="002A0EC0"/>
    <w:rsid w:val="002A32F4"/>
    <w:rsid w:val="002A3678"/>
    <w:rsid w:val="002A4329"/>
    <w:rsid w:val="002A532C"/>
    <w:rsid w:val="002A62B9"/>
    <w:rsid w:val="002A6537"/>
    <w:rsid w:val="002A71A3"/>
    <w:rsid w:val="002A7C8C"/>
    <w:rsid w:val="002A7D91"/>
    <w:rsid w:val="002A7F45"/>
    <w:rsid w:val="002B08F0"/>
    <w:rsid w:val="002B0B5D"/>
    <w:rsid w:val="002B1090"/>
    <w:rsid w:val="002B1374"/>
    <w:rsid w:val="002B3E7B"/>
    <w:rsid w:val="002B49D6"/>
    <w:rsid w:val="002B5EC0"/>
    <w:rsid w:val="002B63FD"/>
    <w:rsid w:val="002C0700"/>
    <w:rsid w:val="002C090F"/>
    <w:rsid w:val="002C1C22"/>
    <w:rsid w:val="002C306F"/>
    <w:rsid w:val="002C316F"/>
    <w:rsid w:val="002C4B51"/>
    <w:rsid w:val="002C5E82"/>
    <w:rsid w:val="002C6B74"/>
    <w:rsid w:val="002C77C2"/>
    <w:rsid w:val="002CCECF"/>
    <w:rsid w:val="002D0B6D"/>
    <w:rsid w:val="002D1166"/>
    <w:rsid w:val="002D1A2A"/>
    <w:rsid w:val="002D36AF"/>
    <w:rsid w:val="002D4393"/>
    <w:rsid w:val="002D44FD"/>
    <w:rsid w:val="002D5679"/>
    <w:rsid w:val="002D5F90"/>
    <w:rsid w:val="002D7AB5"/>
    <w:rsid w:val="002E0078"/>
    <w:rsid w:val="002E1697"/>
    <w:rsid w:val="002E1C7F"/>
    <w:rsid w:val="002E2903"/>
    <w:rsid w:val="002E363E"/>
    <w:rsid w:val="002F064B"/>
    <w:rsid w:val="002F36F7"/>
    <w:rsid w:val="002F4DD7"/>
    <w:rsid w:val="002F4EAE"/>
    <w:rsid w:val="002F64E3"/>
    <w:rsid w:val="002F6736"/>
    <w:rsid w:val="002F6F90"/>
    <w:rsid w:val="002F739D"/>
    <w:rsid w:val="00300641"/>
    <w:rsid w:val="0030212D"/>
    <w:rsid w:val="00304A59"/>
    <w:rsid w:val="00305032"/>
    <w:rsid w:val="003050D0"/>
    <w:rsid w:val="0030698A"/>
    <w:rsid w:val="00307320"/>
    <w:rsid w:val="0030734A"/>
    <w:rsid w:val="00310B28"/>
    <w:rsid w:val="003114B3"/>
    <w:rsid w:val="00311705"/>
    <w:rsid w:val="0031208D"/>
    <w:rsid w:val="00315C76"/>
    <w:rsid w:val="003168FC"/>
    <w:rsid w:val="00316BA4"/>
    <w:rsid w:val="00316D14"/>
    <w:rsid w:val="0031749D"/>
    <w:rsid w:val="003218BA"/>
    <w:rsid w:val="0032248D"/>
    <w:rsid w:val="003232CD"/>
    <w:rsid w:val="00324F6C"/>
    <w:rsid w:val="003254E7"/>
    <w:rsid w:val="0032571B"/>
    <w:rsid w:val="00325F58"/>
    <w:rsid w:val="00326A51"/>
    <w:rsid w:val="0032714A"/>
    <w:rsid w:val="003275FF"/>
    <w:rsid w:val="00327772"/>
    <w:rsid w:val="0033099D"/>
    <w:rsid w:val="00331F49"/>
    <w:rsid w:val="003323E2"/>
    <w:rsid w:val="003329EA"/>
    <w:rsid w:val="0033310A"/>
    <w:rsid w:val="00334C37"/>
    <w:rsid w:val="00334FB1"/>
    <w:rsid w:val="003358B0"/>
    <w:rsid w:val="0033681D"/>
    <w:rsid w:val="00337664"/>
    <w:rsid w:val="00337BCD"/>
    <w:rsid w:val="00337BD5"/>
    <w:rsid w:val="00340F07"/>
    <w:rsid w:val="003423AC"/>
    <w:rsid w:val="00345726"/>
    <w:rsid w:val="00345B02"/>
    <w:rsid w:val="00346FF5"/>
    <w:rsid w:val="00350A01"/>
    <w:rsid w:val="003520CC"/>
    <w:rsid w:val="003561FF"/>
    <w:rsid w:val="00356625"/>
    <w:rsid w:val="00356F40"/>
    <w:rsid w:val="00357B60"/>
    <w:rsid w:val="00357C9D"/>
    <w:rsid w:val="003602A4"/>
    <w:rsid w:val="003610A2"/>
    <w:rsid w:val="00361333"/>
    <w:rsid w:val="003622A6"/>
    <w:rsid w:val="00364682"/>
    <w:rsid w:val="003652C0"/>
    <w:rsid w:val="00365AE6"/>
    <w:rsid w:val="003663FC"/>
    <w:rsid w:val="00367515"/>
    <w:rsid w:val="00367937"/>
    <w:rsid w:val="00370274"/>
    <w:rsid w:val="0037053C"/>
    <w:rsid w:val="00370EDA"/>
    <w:rsid w:val="003714D4"/>
    <w:rsid w:val="00372020"/>
    <w:rsid w:val="003757D0"/>
    <w:rsid w:val="00375E6C"/>
    <w:rsid w:val="00376EE7"/>
    <w:rsid w:val="00376FB4"/>
    <w:rsid w:val="0038075A"/>
    <w:rsid w:val="00381470"/>
    <w:rsid w:val="00382F22"/>
    <w:rsid w:val="00385205"/>
    <w:rsid w:val="00385783"/>
    <w:rsid w:val="003869C9"/>
    <w:rsid w:val="00386D89"/>
    <w:rsid w:val="00386DFD"/>
    <w:rsid w:val="00387B07"/>
    <w:rsid w:val="003903A8"/>
    <w:rsid w:val="00390A8F"/>
    <w:rsid w:val="00392462"/>
    <w:rsid w:val="003924F5"/>
    <w:rsid w:val="003925ED"/>
    <w:rsid w:val="003956E7"/>
    <w:rsid w:val="003A0FDA"/>
    <w:rsid w:val="003A1A5C"/>
    <w:rsid w:val="003A1AA3"/>
    <w:rsid w:val="003A27FD"/>
    <w:rsid w:val="003A28DE"/>
    <w:rsid w:val="003A28FF"/>
    <w:rsid w:val="003A32A3"/>
    <w:rsid w:val="003A3C7F"/>
    <w:rsid w:val="003A3D0E"/>
    <w:rsid w:val="003A61E1"/>
    <w:rsid w:val="003A64D2"/>
    <w:rsid w:val="003B0CC6"/>
    <w:rsid w:val="003B4643"/>
    <w:rsid w:val="003B4645"/>
    <w:rsid w:val="003B6813"/>
    <w:rsid w:val="003B6885"/>
    <w:rsid w:val="003B6B0D"/>
    <w:rsid w:val="003B7736"/>
    <w:rsid w:val="003C0EA5"/>
    <w:rsid w:val="003C103E"/>
    <w:rsid w:val="003C1EE4"/>
    <w:rsid w:val="003C55C5"/>
    <w:rsid w:val="003C5E24"/>
    <w:rsid w:val="003C7E2E"/>
    <w:rsid w:val="003D1209"/>
    <w:rsid w:val="003D1B84"/>
    <w:rsid w:val="003D51FB"/>
    <w:rsid w:val="003D527F"/>
    <w:rsid w:val="003D64D9"/>
    <w:rsid w:val="003D67A8"/>
    <w:rsid w:val="003D7668"/>
    <w:rsid w:val="003E0C48"/>
    <w:rsid w:val="003E114E"/>
    <w:rsid w:val="003E1F61"/>
    <w:rsid w:val="003E378D"/>
    <w:rsid w:val="003E43FD"/>
    <w:rsid w:val="003E5031"/>
    <w:rsid w:val="003E5882"/>
    <w:rsid w:val="003E5C34"/>
    <w:rsid w:val="003E7CE3"/>
    <w:rsid w:val="003F0528"/>
    <w:rsid w:val="003F1813"/>
    <w:rsid w:val="003F1C2D"/>
    <w:rsid w:val="003F1D1F"/>
    <w:rsid w:val="003F1E7E"/>
    <w:rsid w:val="003F2141"/>
    <w:rsid w:val="003F2585"/>
    <w:rsid w:val="003F26AA"/>
    <w:rsid w:val="003F47ED"/>
    <w:rsid w:val="003F61ED"/>
    <w:rsid w:val="003F68A0"/>
    <w:rsid w:val="003F6BC5"/>
    <w:rsid w:val="003F6F10"/>
    <w:rsid w:val="003F71AE"/>
    <w:rsid w:val="003F7B1C"/>
    <w:rsid w:val="0040117A"/>
    <w:rsid w:val="0040249C"/>
    <w:rsid w:val="0040348E"/>
    <w:rsid w:val="00404E21"/>
    <w:rsid w:val="00405645"/>
    <w:rsid w:val="00405B8D"/>
    <w:rsid w:val="00407501"/>
    <w:rsid w:val="00407A18"/>
    <w:rsid w:val="00407FEA"/>
    <w:rsid w:val="00412189"/>
    <w:rsid w:val="004140E6"/>
    <w:rsid w:val="00414426"/>
    <w:rsid w:val="004203CB"/>
    <w:rsid w:val="00421B97"/>
    <w:rsid w:val="0042281F"/>
    <w:rsid w:val="00422B4A"/>
    <w:rsid w:val="00422E0C"/>
    <w:rsid w:val="00425774"/>
    <w:rsid w:val="004258C5"/>
    <w:rsid w:val="00426A25"/>
    <w:rsid w:val="00426ACC"/>
    <w:rsid w:val="004276C7"/>
    <w:rsid w:val="00427BEE"/>
    <w:rsid w:val="004303BF"/>
    <w:rsid w:val="00430419"/>
    <w:rsid w:val="0043066C"/>
    <w:rsid w:val="00430B0D"/>
    <w:rsid w:val="004311C2"/>
    <w:rsid w:val="00432259"/>
    <w:rsid w:val="00432ACA"/>
    <w:rsid w:val="00432CE9"/>
    <w:rsid w:val="00433707"/>
    <w:rsid w:val="004345AC"/>
    <w:rsid w:val="004352CB"/>
    <w:rsid w:val="00435816"/>
    <w:rsid w:val="00435F5E"/>
    <w:rsid w:val="00436A1C"/>
    <w:rsid w:val="00437BA3"/>
    <w:rsid w:val="00437C39"/>
    <w:rsid w:val="00440B5F"/>
    <w:rsid w:val="00441A4D"/>
    <w:rsid w:val="00441D1E"/>
    <w:rsid w:val="0044224D"/>
    <w:rsid w:val="004430B8"/>
    <w:rsid w:val="0044528C"/>
    <w:rsid w:val="004455CA"/>
    <w:rsid w:val="00445915"/>
    <w:rsid w:val="00445D67"/>
    <w:rsid w:val="00445DC1"/>
    <w:rsid w:val="00446DE6"/>
    <w:rsid w:val="00451610"/>
    <w:rsid w:val="00453E1B"/>
    <w:rsid w:val="00454BCE"/>
    <w:rsid w:val="00455555"/>
    <w:rsid w:val="004560A5"/>
    <w:rsid w:val="004566CD"/>
    <w:rsid w:val="00456F36"/>
    <w:rsid w:val="0045734D"/>
    <w:rsid w:val="0046079D"/>
    <w:rsid w:val="00461C2B"/>
    <w:rsid w:val="00464EA5"/>
    <w:rsid w:val="004657BC"/>
    <w:rsid w:val="00466FB0"/>
    <w:rsid w:val="00467E2B"/>
    <w:rsid w:val="004712F3"/>
    <w:rsid w:val="004713A6"/>
    <w:rsid w:val="004718E3"/>
    <w:rsid w:val="0047197C"/>
    <w:rsid w:val="00471A64"/>
    <w:rsid w:val="004731BB"/>
    <w:rsid w:val="00474145"/>
    <w:rsid w:val="0047457F"/>
    <w:rsid w:val="004754A3"/>
    <w:rsid w:val="00475C14"/>
    <w:rsid w:val="0047618F"/>
    <w:rsid w:val="00476623"/>
    <w:rsid w:val="004767E9"/>
    <w:rsid w:val="00480F67"/>
    <w:rsid w:val="00481E67"/>
    <w:rsid w:val="00482C0B"/>
    <w:rsid w:val="00482F1C"/>
    <w:rsid w:val="004834D2"/>
    <w:rsid w:val="00483722"/>
    <w:rsid w:val="00485D9A"/>
    <w:rsid w:val="00486491"/>
    <w:rsid w:val="0048E4DA"/>
    <w:rsid w:val="00490FC9"/>
    <w:rsid w:val="00491B1F"/>
    <w:rsid w:val="00492F2E"/>
    <w:rsid w:val="004949D7"/>
    <w:rsid w:val="00495172"/>
    <w:rsid w:val="00495CF6"/>
    <w:rsid w:val="00496BDC"/>
    <w:rsid w:val="00497272"/>
    <w:rsid w:val="00497FED"/>
    <w:rsid w:val="004A0E4F"/>
    <w:rsid w:val="004A232B"/>
    <w:rsid w:val="004A24F6"/>
    <w:rsid w:val="004A43CD"/>
    <w:rsid w:val="004A44C4"/>
    <w:rsid w:val="004A48F0"/>
    <w:rsid w:val="004A659D"/>
    <w:rsid w:val="004B0AD8"/>
    <w:rsid w:val="004B2727"/>
    <w:rsid w:val="004B2ACB"/>
    <w:rsid w:val="004B2C88"/>
    <w:rsid w:val="004B3008"/>
    <w:rsid w:val="004B4939"/>
    <w:rsid w:val="004B50D6"/>
    <w:rsid w:val="004B5277"/>
    <w:rsid w:val="004B66CB"/>
    <w:rsid w:val="004C04AD"/>
    <w:rsid w:val="004C11C6"/>
    <w:rsid w:val="004C1BC8"/>
    <w:rsid w:val="004C1BCE"/>
    <w:rsid w:val="004C255B"/>
    <w:rsid w:val="004C35C1"/>
    <w:rsid w:val="004C4337"/>
    <w:rsid w:val="004C4FEA"/>
    <w:rsid w:val="004C6A77"/>
    <w:rsid w:val="004C7A46"/>
    <w:rsid w:val="004D0AB4"/>
    <w:rsid w:val="004D0EF5"/>
    <w:rsid w:val="004D10A1"/>
    <w:rsid w:val="004D2667"/>
    <w:rsid w:val="004D2682"/>
    <w:rsid w:val="004D2993"/>
    <w:rsid w:val="004D29AA"/>
    <w:rsid w:val="004D46F8"/>
    <w:rsid w:val="004D55DD"/>
    <w:rsid w:val="004D75DD"/>
    <w:rsid w:val="004D77B1"/>
    <w:rsid w:val="004E02E8"/>
    <w:rsid w:val="004E0430"/>
    <w:rsid w:val="004E1271"/>
    <w:rsid w:val="004E161D"/>
    <w:rsid w:val="004E1D8D"/>
    <w:rsid w:val="004E2010"/>
    <w:rsid w:val="004E2F10"/>
    <w:rsid w:val="004E33C5"/>
    <w:rsid w:val="004E512B"/>
    <w:rsid w:val="004E57FA"/>
    <w:rsid w:val="004E5A01"/>
    <w:rsid w:val="004E6B8A"/>
    <w:rsid w:val="004E7707"/>
    <w:rsid w:val="004E7D24"/>
    <w:rsid w:val="004F5280"/>
    <w:rsid w:val="004F5CEF"/>
    <w:rsid w:val="004F7A97"/>
    <w:rsid w:val="004F7B8A"/>
    <w:rsid w:val="00503782"/>
    <w:rsid w:val="005041D1"/>
    <w:rsid w:val="00505605"/>
    <w:rsid w:val="00506FDC"/>
    <w:rsid w:val="005103A4"/>
    <w:rsid w:val="0051250E"/>
    <w:rsid w:val="005171C0"/>
    <w:rsid w:val="00517A22"/>
    <w:rsid w:val="00517B53"/>
    <w:rsid w:val="00517B95"/>
    <w:rsid w:val="005226A5"/>
    <w:rsid w:val="00523561"/>
    <w:rsid w:val="0052392D"/>
    <w:rsid w:val="00523D37"/>
    <w:rsid w:val="00524519"/>
    <w:rsid w:val="00526C41"/>
    <w:rsid w:val="005307D3"/>
    <w:rsid w:val="00530A08"/>
    <w:rsid w:val="00530E12"/>
    <w:rsid w:val="00532862"/>
    <w:rsid w:val="005333A7"/>
    <w:rsid w:val="00534D09"/>
    <w:rsid w:val="005355F0"/>
    <w:rsid w:val="00536FB8"/>
    <w:rsid w:val="00541273"/>
    <w:rsid w:val="0054242F"/>
    <w:rsid w:val="00542E55"/>
    <w:rsid w:val="0054643D"/>
    <w:rsid w:val="00546A0E"/>
    <w:rsid w:val="00546B0B"/>
    <w:rsid w:val="005477D8"/>
    <w:rsid w:val="00547DAB"/>
    <w:rsid w:val="00551056"/>
    <w:rsid w:val="0055147B"/>
    <w:rsid w:val="00551D13"/>
    <w:rsid w:val="00552FC8"/>
    <w:rsid w:val="00554A09"/>
    <w:rsid w:val="00555859"/>
    <w:rsid w:val="005603F1"/>
    <w:rsid w:val="00561D8C"/>
    <w:rsid w:val="0056364A"/>
    <w:rsid w:val="005643A7"/>
    <w:rsid w:val="0056473A"/>
    <w:rsid w:val="005656A9"/>
    <w:rsid w:val="00565FFF"/>
    <w:rsid w:val="00566407"/>
    <w:rsid w:val="005665A1"/>
    <w:rsid w:val="00566ECC"/>
    <w:rsid w:val="00567190"/>
    <w:rsid w:val="005672BC"/>
    <w:rsid w:val="005702A1"/>
    <w:rsid w:val="00573D19"/>
    <w:rsid w:val="005766AA"/>
    <w:rsid w:val="0058019D"/>
    <w:rsid w:val="0058137D"/>
    <w:rsid w:val="00582528"/>
    <w:rsid w:val="00584D95"/>
    <w:rsid w:val="00584E0F"/>
    <w:rsid w:val="00586B67"/>
    <w:rsid w:val="005902E0"/>
    <w:rsid w:val="0059198C"/>
    <w:rsid w:val="00591F1E"/>
    <w:rsid w:val="00592ABC"/>
    <w:rsid w:val="005931CA"/>
    <w:rsid w:val="00593C69"/>
    <w:rsid w:val="005940D2"/>
    <w:rsid w:val="00595089"/>
    <w:rsid w:val="005954D0"/>
    <w:rsid w:val="005958AC"/>
    <w:rsid w:val="005A01BC"/>
    <w:rsid w:val="005A55B2"/>
    <w:rsid w:val="005A5B4E"/>
    <w:rsid w:val="005A5FE4"/>
    <w:rsid w:val="005A6433"/>
    <w:rsid w:val="005A665E"/>
    <w:rsid w:val="005A7549"/>
    <w:rsid w:val="005A79D5"/>
    <w:rsid w:val="005A7DC7"/>
    <w:rsid w:val="005B0119"/>
    <w:rsid w:val="005B092D"/>
    <w:rsid w:val="005B1BFB"/>
    <w:rsid w:val="005B20F3"/>
    <w:rsid w:val="005B2FF0"/>
    <w:rsid w:val="005B5223"/>
    <w:rsid w:val="005B5EBF"/>
    <w:rsid w:val="005B609E"/>
    <w:rsid w:val="005B6256"/>
    <w:rsid w:val="005B65F3"/>
    <w:rsid w:val="005B6FD1"/>
    <w:rsid w:val="005B7BE5"/>
    <w:rsid w:val="005C1FF2"/>
    <w:rsid w:val="005C2D3B"/>
    <w:rsid w:val="005C3236"/>
    <w:rsid w:val="005C32CE"/>
    <w:rsid w:val="005C33E9"/>
    <w:rsid w:val="005C386B"/>
    <w:rsid w:val="005C4D67"/>
    <w:rsid w:val="005C5011"/>
    <w:rsid w:val="005C51D4"/>
    <w:rsid w:val="005C59C1"/>
    <w:rsid w:val="005C65CA"/>
    <w:rsid w:val="005C6DBC"/>
    <w:rsid w:val="005C7A55"/>
    <w:rsid w:val="005D06B2"/>
    <w:rsid w:val="005D1EAB"/>
    <w:rsid w:val="005D2301"/>
    <w:rsid w:val="005D308C"/>
    <w:rsid w:val="005D317D"/>
    <w:rsid w:val="005D3D8F"/>
    <w:rsid w:val="005D4632"/>
    <w:rsid w:val="005D49DB"/>
    <w:rsid w:val="005D5581"/>
    <w:rsid w:val="005D6512"/>
    <w:rsid w:val="005D699F"/>
    <w:rsid w:val="005D714E"/>
    <w:rsid w:val="005E051B"/>
    <w:rsid w:val="005E0553"/>
    <w:rsid w:val="005E317C"/>
    <w:rsid w:val="005E3D7F"/>
    <w:rsid w:val="005E5717"/>
    <w:rsid w:val="005E72D7"/>
    <w:rsid w:val="005E7F9F"/>
    <w:rsid w:val="005F4208"/>
    <w:rsid w:val="005F421A"/>
    <w:rsid w:val="005F5635"/>
    <w:rsid w:val="005F57D6"/>
    <w:rsid w:val="005F5B23"/>
    <w:rsid w:val="005F5B4D"/>
    <w:rsid w:val="005F609E"/>
    <w:rsid w:val="005F62C2"/>
    <w:rsid w:val="005F667A"/>
    <w:rsid w:val="005F672F"/>
    <w:rsid w:val="005F6A1C"/>
    <w:rsid w:val="005F7BA5"/>
    <w:rsid w:val="00602194"/>
    <w:rsid w:val="00604372"/>
    <w:rsid w:val="00606205"/>
    <w:rsid w:val="006065C5"/>
    <w:rsid w:val="00606A81"/>
    <w:rsid w:val="00607DA9"/>
    <w:rsid w:val="00612A63"/>
    <w:rsid w:val="00612C90"/>
    <w:rsid w:val="00613052"/>
    <w:rsid w:val="006136D7"/>
    <w:rsid w:val="00613782"/>
    <w:rsid w:val="006148E4"/>
    <w:rsid w:val="006164E4"/>
    <w:rsid w:val="00616F0E"/>
    <w:rsid w:val="006170FA"/>
    <w:rsid w:val="0061740D"/>
    <w:rsid w:val="00620C2A"/>
    <w:rsid w:val="00622ACC"/>
    <w:rsid w:val="00623C25"/>
    <w:rsid w:val="00623E9D"/>
    <w:rsid w:val="006242AC"/>
    <w:rsid w:val="006242AF"/>
    <w:rsid w:val="00625E36"/>
    <w:rsid w:val="00626388"/>
    <w:rsid w:val="00634F1C"/>
    <w:rsid w:val="0063636A"/>
    <w:rsid w:val="0063754B"/>
    <w:rsid w:val="00637B1D"/>
    <w:rsid w:val="006402D7"/>
    <w:rsid w:val="0064167C"/>
    <w:rsid w:val="00643FAC"/>
    <w:rsid w:val="00646F8B"/>
    <w:rsid w:val="00647003"/>
    <w:rsid w:val="0064717D"/>
    <w:rsid w:val="006506E7"/>
    <w:rsid w:val="00650D4E"/>
    <w:rsid w:val="006511B3"/>
    <w:rsid w:val="00651500"/>
    <w:rsid w:val="006516AE"/>
    <w:rsid w:val="00651DD7"/>
    <w:rsid w:val="0065265F"/>
    <w:rsid w:val="00653722"/>
    <w:rsid w:val="00653E74"/>
    <w:rsid w:val="00656ABE"/>
    <w:rsid w:val="0065708C"/>
    <w:rsid w:val="0065713D"/>
    <w:rsid w:val="0065739D"/>
    <w:rsid w:val="00657901"/>
    <w:rsid w:val="0066093F"/>
    <w:rsid w:val="006615F0"/>
    <w:rsid w:val="0066168B"/>
    <w:rsid w:val="0066199B"/>
    <w:rsid w:val="0066299F"/>
    <w:rsid w:val="00663EA2"/>
    <w:rsid w:val="006642A1"/>
    <w:rsid w:val="00665E18"/>
    <w:rsid w:val="00670A13"/>
    <w:rsid w:val="0067311B"/>
    <w:rsid w:val="006737A4"/>
    <w:rsid w:val="00675100"/>
    <w:rsid w:val="006829F6"/>
    <w:rsid w:val="00682A26"/>
    <w:rsid w:val="00690777"/>
    <w:rsid w:val="00691B8B"/>
    <w:rsid w:val="0069262A"/>
    <w:rsid w:val="0069279B"/>
    <w:rsid w:val="00692CAF"/>
    <w:rsid w:val="00694080"/>
    <w:rsid w:val="00695742"/>
    <w:rsid w:val="00696624"/>
    <w:rsid w:val="00696960"/>
    <w:rsid w:val="006A1E4B"/>
    <w:rsid w:val="006A2AD6"/>
    <w:rsid w:val="006A39EF"/>
    <w:rsid w:val="006A5103"/>
    <w:rsid w:val="006A7BDF"/>
    <w:rsid w:val="006B0514"/>
    <w:rsid w:val="006B10C3"/>
    <w:rsid w:val="006B1E44"/>
    <w:rsid w:val="006B1EAD"/>
    <w:rsid w:val="006B30C7"/>
    <w:rsid w:val="006B3280"/>
    <w:rsid w:val="006B3519"/>
    <w:rsid w:val="006B4388"/>
    <w:rsid w:val="006B57A9"/>
    <w:rsid w:val="006B6CCE"/>
    <w:rsid w:val="006C114D"/>
    <w:rsid w:val="006C12B9"/>
    <w:rsid w:val="006C15E7"/>
    <w:rsid w:val="006C192D"/>
    <w:rsid w:val="006C28EA"/>
    <w:rsid w:val="006C47C4"/>
    <w:rsid w:val="006C5485"/>
    <w:rsid w:val="006C5626"/>
    <w:rsid w:val="006C5C97"/>
    <w:rsid w:val="006C608B"/>
    <w:rsid w:val="006D0355"/>
    <w:rsid w:val="006D156A"/>
    <w:rsid w:val="006D1A41"/>
    <w:rsid w:val="006D24B0"/>
    <w:rsid w:val="006D2951"/>
    <w:rsid w:val="006D383C"/>
    <w:rsid w:val="006D3E86"/>
    <w:rsid w:val="006D6BF9"/>
    <w:rsid w:val="006D6F1E"/>
    <w:rsid w:val="006E133B"/>
    <w:rsid w:val="006E1B98"/>
    <w:rsid w:val="006E1D80"/>
    <w:rsid w:val="006E29F2"/>
    <w:rsid w:val="006E2B50"/>
    <w:rsid w:val="006E331F"/>
    <w:rsid w:val="006E51D7"/>
    <w:rsid w:val="006E5270"/>
    <w:rsid w:val="006E6478"/>
    <w:rsid w:val="006E7D5E"/>
    <w:rsid w:val="006F07D4"/>
    <w:rsid w:val="006F0B73"/>
    <w:rsid w:val="006F15C5"/>
    <w:rsid w:val="006F3CC4"/>
    <w:rsid w:val="006F48DE"/>
    <w:rsid w:val="006F4D5B"/>
    <w:rsid w:val="006F61C7"/>
    <w:rsid w:val="0070032C"/>
    <w:rsid w:val="00701C56"/>
    <w:rsid w:val="00705094"/>
    <w:rsid w:val="00707148"/>
    <w:rsid w:val="00710A0F"/>
    <w:rsid w:val="00710DE3"/>
    <w:rsid w:val="00710E72"/>
    <w:rsid w:val="00711256"/>
    <w:rsid w:val="007119C8"/>
    <w:rsid w:val="00712219"/>
    <w:rsid w:val="00712560"/>
    <w:rsid w:val="00713374"/>
    <w:rsid w:val="00713FF5"/>
    <w:rsid w:val="007163EB"/>
    <w:rsid w:val="00716CCE"/>
    <w:rsid w:val="0071704E"/>
    <w:rsid w:val="00717438"/>
    <w:rsid w:val="00720173"/>
    <w:rsid w:val="007202F1"/>
    <w:rsid w:val="00721007"/>
    <w:rsid w:val="0072105C"/>
    <w:rsid w:val="007213D0"/>
    <w:rsid w:val="0072530A"/>
    <w:rsid w:val="00725D6C"/>
    <w:rsid w:val="00727DE4"/>
    <w:rsid w:val="007300CA"/>
    <w:rsid w:val="00730931"/>
    <w:rsid w:val="00731B34"/>
    <w:rsid w:val="00736055"/>
    <w:rsid w:val="00736EC2"/>
    <w:rsid w:val="00737505"/>
    <w:rsid w:val="00740788"/>
    <w:rsid w:val="00740924"/>
    <w:rsid w:val="00742069"/>
    <w:rsid w:val="00742519"/>
    <w:rsid w:val="00743210"/>
    <w:rsid w:val="007440C0"/>
    <w:rsid w:val="007461ED"/>
    <w:rsid w:val="00746702"/>
    <w:rsid w:val="0074785D"/>
    <w:rsid w:val="00747EF7"/>
    <w:rsid w:val="00750A82"/>
    <w:rsid w:val="00751136"/>
    <w:rsid w:val="0075158E"/>
    <w:rsid w:val="007515E0"/>
    <w:rsid w:val="00751FED"/>
    <w:rsid w:val="00752E52"/>
    <w:rsid w:val="00753C22"/>
    <w:rsid w:val="00753EAB"/>
    <w:rsid w:val="007559FE"/>
    <w:rsid w:val="007572C3"/>
    <w:rsid w:val="00757869"/>
    <w:rsid w:val="00757F9D"/>
    <w:rsid w:val="007608B9"/>
    <w:rsid w:val="00762FBB"/>
    <w:rsid w:val="007640B9"/>
    <w:rsid w:val="00766AF8"/>
    <w:rsid w:val="00766C78"/>
    <w:rsid w:val="0076748F"/>
    <w:rsid w:val="00767F5B"/>
    <w:rsid w:val="007703C1"/>
    <w:rsid w:val="007710A1"/>
    <w:rsid w:val="00771338"/>
    <w:rsid w:val="00771EB0"/>
    <w:rsid w:val="00772D55"/>
    <w:rsid w:val="007745A7"/>
    <w:rsid w:val="00776378"/>
    <w:rsid w:val="00777F2C"/>
    <w:rsid w:val="00782283"/>
    <w:rsid w:val="007826CB"/>
    <w:rsid w:val="0078340A"/>
    <w:rsid w:val="007835A4"/>
    <w:rsid w:val="0078360C"/>
    <w:rsid w:val="00784A9B"/>
    <w:rsid w:val="00790B6E"/>
    <w:rsid w:val="0079127F"/>
    <w:rsid w:val="00791BC2"/>
    <w:rsid w:val="00792535"/>
    <w:rsid w:val="0079433C"/>
    <w:rsid w:val="007951C7"/>
    <w:rsid w:val="007963DA"/>
    <w:rsid w:val="00797191"/>
    <w:rsid w:val="00797E32"/>
    <w:rsid w:val="007A0658"/>
    <w:rsid w:val="007A0A7D"/>
    <w:rsid w:val="007A35EF"/>
    <w:rsid w:val="007A3E2C"/>
    <w:rsid w:val="007A45A8"/>
    <w:rsid w:val="007A5849"/>
    <w:rsid w:val="007A70FA"/>
    <w:rsid w:val="007A7398"/>
    <w:rsid w:val="007B195F"/>
    <w:rsid w:val="007B2281"/>
    <w:rsid w:val="007B2BC9"/>
    <w:rsid w:val="007B420A"/>
    <w:rsid w:val="007B4280"/>
    <w:rsid w:val="007B463D"/>
    <w:rsid w:val="007B7F56"/>
    <w:rsid w:val="007C0F38"/>
    <w:rsid w:val="007C1B19"/>
    <w:rsid w:val="007C1CB6"/>
    <w:rsid w:val="007C1CC9"/>
    <w:rsid w:val="007C504D"/>
    <w:rsid w:val="007C50B8"/>
    <w:rsid w:val="007C7468"/>
    <w:rsid w:val="007C7791"/>
    <w:rsid w:val="007D03E3"/>
    <w:rsid w:val="007D0B41"/>
    <w:rsid w:val="007D0C32"/>
    <w:rsid w:val="007D0EB3"/>
    <w:rsid w:val="007D1179"/>
    <w:rsid w:val="007D1C14"/>
    <w:rsid w:val="007D1EA2"/>
    <w:rsid w:val="007D2F07"/>
    <w:rsid w:val="007D4AD1"/>
    <w:rsid w:val="007D4F2C"/>
    <w:rsid w:val="007E0258"/>
    <w:rsid w:val="007E04DF"/>
    <w:rsid w:val="007E109C"/>
    <w:rsid w:val="007E1787"/>
    <w:rsid w:val="007E4AFB"/>
    <w:rsid w:val="007E4E1B"/>
    <w:rsid w:val="007E5EF0"/>
    <w:rsid w:val="007E6D32"/>
    <w:rsid w:val="007E6F2A"/>
    <w:rsid w:val="007E742E"/>
    <w:rsid w:val="007F027E"/>
    <w:rsid w:val="007F04C5"/>
    <w:rsid w:val="007F0724"/>
    <w:rsid w:val="007F0E6B"/>
    <w:rsid w:val="007F16A5"/>
    <w:rsid w:val="007F203A"/>
    <w:rsid w:val="007F28FD"/>
    <w:rsid w:val="007F2AC9"/>
    <w:rsid w:val="007F3750"/>
    <w:rsid w:val="007F3D7A"/>
    <w:rsid w:val="007F3D8C"/>
    <w:rsid w:val="007F5E1B"/>
    <w:rsid w:val="007F70A7"/>
    <w:rsid w:val="007F7AA8"/>
    <w:rsid w:val="007F7FC3"/>
    <w:rsid w:val="008000F0"/>
    <w:rsid w:val="008006FA"/>
    <w:rsid w:val="008020AA"/>
    <w:rsid w:val="00802583"/>
    <w:rsid w:val="00805A32"/>
    <w:rsid w:val="00806049"/>
    <w:rsid w:val="008064ED"/>
    <w:rsid w:val="00806DEB"/>
    <w:rsid w:val="00813DE5"/>
    <w:rsid w:val="008142B1"/>
    <w:rsid w:val="008142EA"/>
    <w:rsid w:val="008144BD"/>
    <w:rsid w:val="0081466B"/>
    <w:rsid w:val="00815E21"/>
    <w:rsid w:val="008214BE"/>
    <w:rsid w:val="0082165D"/>
    <w:rsid w:val="0082202D"/>
    <w:rsid w:val="00822320"/>
    <w:rsid w:val="00822342"/>
    <w:rsid w:val="008238D0"/>
    <w:rsid w:val="00824081"/>
    <w:rsid w:val="008249FF"/>
    <w:rsid w:val="0082570B"/>
    <w:rsid w:val="00826235"/>
    <w:rsid w:val="008265B7"/>
    <w:rsid w:val="0083071D"/>
    <w:rsid w:val="00832495"/>
    <w:rsid w:val="008335E9"/>
    <w:rsid w:val="0083470C"/>
    <w:rsid w:val="00834E74"/>
    <w:rsid w:val="0083607C"/>
    <w:rsid w:val="008361DB"/>
    <w:rsid w:val="0084028A"/>
    <w:rsid w:val="0084164A"/>
    <w:rsid w:val="0084349D"/>
    <w:rsid w:val="00844B1E"/>
    <w:rsid w:val="008457B5"/>
    <w:rsid w:val="008501A1"/>
    <w:rsid w:val="00850943"/>
    <w:rsid w:val="0085139C"/>
    <w:rsid w:val="00852C3B"/>
    <w:rsid w:val="008535E9"/>
    <w:rsid w:val="00853B0E"/>
    <w:rsid w:val="0085598F"/>
    <w:rsid w:val="0085661C"/>
    <w:rsid w:val="00856D4E"/>
    <w:rsid w:val="008573B4"/>
    <w:rsid w:val="008606CC"/>
    <w:rsid w:val="008608BF"/>
    <w:rsid w:val="00862253"/>
    <w:rsid w:val="008633E3"/>
    <w:rsid w:val="00864214"/>
    <w:rsid w:val="008649AC"/>
    <w:rsid w:val="00865BEA"/>
    <w:rsid w:val="00866A06"/>
    <w:rsid w:val="00866B34"/>
    <w:rsid w:val="00866C6B"/>
    <w:rsid w:val="00866CB3"/>
    <w:rsid w:val="00867306"/>
    <w:rsid w:val="0087108A"/>
    <w:rsid w:val="0087211F"/>
    <w:rsid w:val="0087250E"/>
    <w:rsid w:val="008726E8"/>
    <w:rsid w:val="008751A9"/>
    <w:rsid w:val="00876039"/>
    <w:rsid w:val="00876758"/>
    <w:rsid w:val="00876CCB"/>
    <w:rsid w:val="00876E98"/>
    <w:rsid w:val="00877032"/>
    <w:rsid w:val="00880C05"/>
    <w:rsid w:val="0088213F"/>
    <w:rsid w:val="00882C47"/>
    <w:rsid w:val="00886AFE"/>
    <w:rsid w:val="00890C42"/>
    <w:rsid w:val="00891210"/>
    <w:rsid w:val="00891400"/>
    <w:rsid w:val="00892592"/>
    <w:rsid w:val="0089396B"/>
    <w:rsid w:val="008946FA"/>
    <w:rsid w:val="008A0611"/>
    <w:rsid w:val="008A0E4F"/>
    <w:rsid w:val="008A2233"/>
    <w:rsid w:val="008A2B49"/>
    <w:rsid w:val="008A35AB"/>
    <w:rsid w:val="008A3FA2"/>
    <w:rsid w:val="008A704C"/>
    <w:rsid w:val="008B052D"/>
    <w:rsid w:val="008B0AB5"/>
    <w:rsid w:val="008B18B5"/>
    <w:rsid w:val="008B2168"/>
    <w:rsid w:val="008B3385"/>
    <w:rsid w:val="008B3D96"/>
    <w:rsid w:val="008B628D"/>
    <w:rsid w:val="008B65B9"/>
    <w:rsid w:val="008B6863"/>
    <w:rsid w:val="008B7175"/>
    <w:rsid w:val="008C0308"/>
    <w:rsid w:val="008C0FB8"/>
    <w:rsid w:val="008C164D"/>
    <w:rsid w:val="008C1E6D"/>
    <w:rsid w:val="008C492A"/>
    <w:rsid w:val="008C706E"/>
    <w:rsid w:val="008C7314"/>
    <w:rsid w:val="008D0DFA"/>
    <w:rsid w:val="008D217A"/>
    <w:rsid w:val="008D2A54"/>
    <w:rsid w:val="008D352F"/>
    <w:rsid w:val="008D42A8"/>
    <w:rsid w:val="008D4AC9"/>
    <w:rsid w:val="008D4FFC"/>
    <w:rsid w:val="008D528C"/>
    <w:rsid w:val="008D554D"/>
    <w:rsid w:val="008D6D08"/>
    <w:rsid w:val="008D7CB1"/>
    <w:rsid w:val="008D7E33"/>
    <w:rsid w:val="008D7EB2"/>
    <w:rsid w:val="008E111E"/>
    <w:rsid w:val="008E13C9"/>
    <w:rsid w:val="008E3167"/>
    <w:rsid w:val="008E359E"/>
    <w:rsid w:val="008E3A5E"/>
    <w:rsid w:val="008E3E40"/>
    <w:rsid w:val="008E4827"/>
    <w:rsid w:val="008E48F5"/>
    <w:rsid w:val="008E5314"/>
    <w:rsid w:val="008E561F"/>
    <w:rsid w:val="008E5704"/>
    <w:rsid w:val="008E7A37"/>
    <w:rsid w:val="008F0ACE"/>
    <w:rsid w:val="008F0AF7"/>
    <w:rsid w:val="008F24E5"/>
    <w:rsid w:val="008F3FF4"/>
    <w:rsid w:val="008F4817"/>
    <w:rsid w:val="008F5CA5"/>
    <w:rsid w:val="008F619C"/>
    <w:rsid w:val="008F6323"/>
    <w:rsid w:val="008F6ADB"/>
    <w:rsid w:val="008F725F"/>
    <w:rsid w:val="008F729D"/>
    <w:rsid w:val="008F7327"/>
    <w:rsid w:val="00900224"/>
    <w:rsid w:val="00901817"/>
    <w:rsid w:val="009018CE"/>
    <w:rsid w:val="009021FF"/>
    <w:rsid w:val="0090301E"/>
    <w:rsid w:val="0090328A"/>
    <w:rsid w:val="009032B3"/>
    <w:rsid w:val="009034DD"/>
    <w:rsid w:val="00903603"/>
    <w:rsid w:val="00903E7C"/>
    <w:rsid w:val="00905623"/>
    <w:rsid w:val="00905A8C"/>
    <w:rsid w:val="009069F7"/>
    <w:rsid w:val="009102FF"/>
    <w:rsid w:val="0091058A"/>
    <w:rsid w:val="00912392"/>
    <w:rsid w:val="009125C5"/>
    <w:rsid w:val="00912979"/>
    <w:rsid w:val="009139BB"/>
    <w:rsid w:val="00914EC9"/>
    <w:rsid w:val="009154F3"/>
    <w:rsid w:val="009156CD"/>
    <w:rsid w:val="00916296"/>
    <w:rsid w:val="009165F4"/>
    <w:rsid w:val="00916D99"/>
    <w:rsid w:val="009172DF"/>
    <w:rsid w:val="009178FC"/>
    <w:rsid w:val="0092087D"/>
    <w:rsid w:val="0092123D"/>
    <w:rsid w:val="009219CB"/>
    <w:rsid w:val="009227E3"/>
    <w:rsid w:val="00922F0D"/>
    <w:rsid w:val="00922F50"/>
    <w:rsid w:val="009238DA"/>
    <w:rsid w:val="00923EE0"/>
    <w:rsid w:val="0092411D"/>
    <w:rsid w:val="00926B20"/>
    <w:rsid w:val="00927EC1"/>
    <w:rsid w:val="00927F79"/>
    <w:rsid w:val="00930C56"/>
    <w:rsid w:val="009320FE"/>
    <w:rsid w:val="00933A09"/>
    <w:rsid w:val="00935EC4"/>
    <w:rsid w:val="00936741"/>
    <w:rsid w:val="00936D0A"/>
    <w:rsid w:val="00936D92"/>
    <w:rsid w:val="00937565"/>
    <w:rsid w:val="00937A30"/>
    <w:rsid w:val="00940B5E"/>
    <w:rsid w:val="00940B6D"/>
    <w:rsid w:val="009437B4"/>
    <w:rsid w:val="00943AEB"/>
    <w:rsid w:val="009441A0"/>
    <w:rsid w:val="00946510"/>
    <w:rsid w:val="0094664D"/>
    <w:rsid w:val="009504C1"/>
    <w:rsid w:val="009511C0"/>
    <w:rsid w:val="00951336"/>
    <w:rsid w:val="00953EBF"/>
    <w:rsid w:val="00956387"/>
    <w:rsid w:val="009569A1"/>
    <w:rsid w:val="0095786B"/>
    <w:rsid w:val="009605C3"/>
    <w:rsid w:val="00960F80"/>
    <w:rsid w:val="009610F6"/>
    <w:rsid w:val="00962592"/>
    <w:rsid w:val="00963B6D"/>
    <w:rsid w:val="00963D0A"/>
    <w:rsid w:val="00964902"/>
    <w:rsid w:val="00964DCB"/>
    <w:rsid w:val="00965496"/>
    <w:rsid w:val="0096761C"/>
    <w:rsid w:val="0096A4A6"/>
    <w:rsid w:val="00970F3B"/>
    <w:rsid w:val="0097223D"/>
    <w:rsid w:val="009723E3"/>
    <w:rsid w:val="00972678"/>
    <w:rsid w:val="00972B94"/>
    <w:rsid w:val="00973D3D"/>
    <w:rsid w:val="00975BB6"/>
    <w:rsid w:val="00975D2B"/>
    <w:rsid w:val="00975D5A"/>
    <w:rsid w:val="009774E5"/>
    <w:rsid w:val="009776E1"/>
    <w:rsid w:val="00977A2F"/>
    <w:rsid w:val="00981B7F"/>
    <w:rsid w:val="00982491"/>
    <w:rsid w:val="00982DE9"/>
    <w:rsid w:val="00982E78"/>
    <w:rsid w:val="0098311A"/>
    <w:rsid w:val="00983DF9"/>
    <w:rsid w:val="00984829"/>
    <w:rsid w:val="009861E6"/>
    <w:rsid w:val="00987685"/>
    <w:rsid w:val="00991001"/>
    <w:rsid w:val="00991F38"/>
    <w:rsid w:val="009949E9"/>
    <w:rsid w:val="00995759"/>
    <w:rsid w:val="00995BD7"/>
    <w:rsid w:val="00996213"/>
    <w:rsid w:val="00997590"/>
    <w:rsid w:val="00997739"/>
    <w:rsid w:val="009A0044"/>
    <w:rsid w:val="009A0CFC"/>
    <w:rsid w:val="009A233F"/>
    <w:rsid w:val="009A32EA"/>
    <w:rsid w:val="009A3424"/>
    <w:rsid w:val="009A365A"/>
    <w:rsid w:val="009A3DA6"/>
    <w:rsid w:val="009A41F5"/>
    <w:rsid w:val="009A6548"/>
    <w:rsid w:val="009A7016"/>
    <w:rsid w:val="009B29A4"/>
    <w:rsid w:val="009B2F02"/>
    <w:rsid w:val="009B4C7C"/>
    <w:rsid w:val="009B67E6"/>
    <w:rsid w:val="009B712F"/>
    <w:rsid w:val="009B76B2"/>
    <w:rsid w:val="009C0308"/>
    <w:rsid w:val="009C06A9"/>
    <w:rsid w:val="009C1C71"/>
    <w:rsid w:val="009C28F9"/>
    <w:rsid w:val="009C2ED4"/>
    <w:rsid w:val="009C301F"/>
    <w:rsid w:val="009C4249"/>
    <w:rsid w:val="009C509C"/>
    <w:rsid w:val="009C551F"/>
    <w:rsid w:val="009C5CCD"/>
    <w:rsid w:val="009D01FD"/>
    <w:rsid w:val="009D0712"/>
    <w:rsid w:val="009D1416"/>
    <w:rsid w:val="009D2B61"/>
    <w:rsid w:val="009D2C49"/>
    <w:rsid w:val="009D3811"/>
    <w:rsid w:val="009D4096"/>
    <w:rsid w:val="009D4103"/>
    <w:rsid w:val="009D5A17"/>
    <w:rsid w:val="009D77A4"/>
    <w:rsid w:val="009D7B6A"/>
    <w:rsid w:val="009E03B3"/>
    <w:rsid w:val="009E1AAF"/>
    <w:rsid w:val="009E23F5"/>
    <w:rsid w:val="009E4368"/>
    <w:rsid w:val="009E4EBB"/>
    <w:rsid w:val="009E5126"/>
    <w:rsid w:val="009E69EA"/>
    <w:rsid w:val="009E7507"/>
    <w:rsid w:val="009F08B8"/>
    <w:rsid w:val="009F0B7A"/>
    <w:rsid w:val="009F2F96"/>
    <w:rsid w:val="009F3138"/>
    <w:rsid w:val="009F4AEC"/>
    <w:rsid w:val="009F6213"/>
    <w:rsid w:val="009F66D4"/>
    <w:rsid w:val="009F6E9B"/>
    <w:rsid w:val="009F73DF"/>
    <w:rsid w:val="009F7442"/>
    <w:rsid w:val="00A01006"/>
    <w:rsid w:val="00A01F66"/>
    <w:rsid w:val="00A023FA"/>
    <w:rsid w:val="00A02679"/>
    <w:rsid w:val="00A041C7"/>
    <w:rsid w:val="00A05691"/>
    <w:rsid w:val="00A060E0"/>
    <w:rsid w:val="00A119DC"/>
    <w:rsid w:val="00A12300"/>
    <w:rsid w:val="00A12788"/>
    <w:rsid w:val="00A148B4"/>
    <w:rsid w:val="00A15CE7"/>
    <w:rsid w:val="00A17A67"/>
    <w:rsid w:val="00A2138C"/>
    <w:rsid w:val="00A215D5"/>
    <w:rsid w:val="00A22C44"/>
    <w:rsid w:val="00A2312B"/>
    <w:rsid w:val="00A2460D"/>
    <w:rsid w:val="00A2474B"/>
    <w:rsid w:val="00A24D6E"/>
    <w:rsid w:val="00A2664F"/>
    <w:rsid w:val="00A270D0"/>
    <w:rsid w:val="00A304E9"/>
    <w:rsid w:val="00A310D8"/>
    <w:rsid w:val="00A31FC2"/>
    <w:rsid w:val="00A32390"/>
    <w:rsid w:val="00A33BD7"/>
    <w:rsid w:val="00A34366"/>
    <w:rsid w:val="00A34F17"/>
    <w:rsid w:val="00A412A2"/>
    <w:rsid w:val="00A41993"/>
    <w:rsid w:val="00A427B7"/>
    <w:rsid w:val="00A42F3B"/>
    <w:rsid w:val="00A4404F"/>
    <w:rsid w:val="00A44C75"/>
    <w:rsid w:val="00A466EA"/>
    <w:rsid w:val="00A47B8E"/>
    <w:rsid w:val="00A509F4"/>
    <w:rsid w:val="00A52230"/>
    <w:rsid w:val="00A5405C"/>
    <w:rsid w:val="00A540F0"/>
    <w:rsid w:val="00A546EB"/>
    <w:rsid w:val="00A55ED0"/>
    <w:rsid w:val="00A569CF"/>
    <w:rsid w:val="00A56E73"/>
    <w:rsid w:val="00A56E9C"/>
    <w:rsid w:val="00A57489"/>
    <w:rsid w:val="00A60364"/>
    <w:rsid w:val="00A604D3"/>
    <w:rsid w:val="00A61044"/>
    <w:rsid w:val="00A63C9F"/>
    <w:rsid w:val="00A63CC6"/>
    <w:rsid w:val="00A63D86"/>
    <w:rsid w:val="00A64B0F"/>
    <w:rsid w:val="00A66661"/>
    <w:rsid w:val="00A66827"/>
    <w:rsid w:val="00A668A3"/>
    <w:rsid w:val="00A67027"/>
    <w:rsid w:val="00A6793E"/>
    <w:rsid w:val="00A7092A"/>
    <w:rsid w:val="00A709F2"/>
    <w:rsid w:val="00A71604"/>
    <w:rsid w:val="00A71A4D"/>
    <w:rsid w:val="00A71B20"/>
    <w:rsid w:val="00A7273A"/>
    <w:rsid w:val="00A72BEC"/>
    <w:rsid w:val="00A75E6C"/>
    <w:rsid w:val="00A76437"/>
    <w:rsid w:val="00A76D70"/>
    <w:rsid w:val="00A77938"/>
    <w:rsid w:val="00A80D78"/>
    <w:rsid w:val="00A80DC7"/>
    <w:rsid w:val="00A8102F"/>
    <w:rsid w:val="00A8372A"/>
    <w:rsid w:val="00A84698"/>
    <w:rsid w:val="00A84C8C"/>
    <w:rsid w:val="00A858BF"/>
    <w:rsid w:val="00A85C19"/>
    <w:rsid w:val="00A86C27"/>
    <w:rsid w:val="00A9092C"/>
    <w:rsid w:val="00A91679"/>
    <w:rsid w:val="00A922EC"/>
    <w:rsid w:val="00A936DB"/>
    <w:rsid w:val="00A93BD0"/>
    <w:rsid w:val="00A945DC"/>
    <w:rsid w:val="00A950B3"/>
    <w:rsid w:val="00A96AF2"/>
    <w:rsid w:val="00A97579"/>
    <w:rsid w:val="00AA0AD3"/>
    <w:rsid w:val="00AA22E4"/>
    <w:rsid w:val="00AA26FE"/>
    <w:rsid w:val="00AA2DC6"/>
    <w:rsid w:val="00AA3D57"/>
    <w:rsid w:val="00AA4E6B"/>
    <w:rsid w:val="00AA53E4"/>
    <w:rsid w:val="00AA5968"/>
    <w:rsid w:val="00AA7174"/>
    <w:rsid w:val="00AB22DD"/>
    <w:rsid w:val="00AB2575"/>
    <w:rsid w:val="00AB2C62"/>
    <w:rsid w:val="00AB4B7C"/>
    <w:rsid w:val="00AB5D51"/>
    <w:rsid w:val="00AB5DF9"/>
    <w:rsid w:val="00AC0FB5"/>
    <w:rsid w:val="00AC5E4E"/>
    <w:rsid w:val="00AC6E14"/>
    <w:rsid w:val="00AC7391"/>
    <w:rsid w:val="00AC740E"/>
    <w:rsid w:val="00AD6EAE"/>
    <w:rsid w:val="00AD7615"/>
    <w:rsid w:val="00AD79BB"/>
    <w:rsid w:val="00AD7D64"/>
    <w:rsid w:val="00AE00FB"/>
    <w:rsid w:val="00AE0E33"/>
    <w:rsid w:val="00AE1B5C"/>
    <w:rsid w:val="00AE1DB7"/>
    <w:rsid w:val="00AE5EC5"/>
    <w:rsid w:val="00AF0DFA"/>
    <w:rsid w:val="00AF1EC7"/>
    <w:rsid w:val="00AF37A6"/>
    <w:rsid w:val="00AF5424"/>
    <w:rsid w:val="00AF63B0"/>
    <w:rsid w:val="00AF7056"/>
    <w:rsid w:val="00AF7F78"/>
    <w:rsid w:val="00B0171A"/>
    <w:rsid w:val="00B024CC"/>
    <w:rsid w:val="00B024DC"/>
    <w:rsid w:val="00B04F7B"/>
    <w:rsid w:val="00B05188"/>
    <w:rsid w:val="00B06F3B"/>
    <w:rsid w:val="00B07263"/>
    <w:rsid w:val="00B07BB9"/>
    <w:rsid w:val="00B11F55"/>
    <w:rsid w:val="00B140F8"/>
    <w:rsid w:val="00B14211"/>
    <w:rsid w:val="00B1439C"/>
    <w:rsid w:val="00B1449E"/>
    <w:rsid w:val="00B1480C"/>
    <w:rsid w:val="00B154D3"/>
    <w:rsid w:val="00B1664D"/>
    <w:rsid w:val="00B178B5"/>
    <w:rsid w:val="00B17D01"/>
    <w:rsid w:val="00B2064A"/>
    <w:rsid w:val="00B208D6"/>
    <w:rsid w:val="00B21552"/>
    <w:rsid w:val="00B21594"/>
    <w:rsid w:val="00B21652"/>
    <w:rsid w:val="00B22E1C"/>
    <w:rsid w:val="00B234F8"/>
    <w:rsid w:val="00B23D4C"/>
    <w:rsid w:val="00B24777"/>
    <w:rsid w:val="00B25B90"/>
    <w:rsid w:val="00B273D0"/>
    <w:rsid w:val="00B279A2"/>
    <w:rsid w:val="00B30F23"/>
    <w:rsid w:val="00B31A1D"/>
    <w:rsid w:val="00B33B8A"/>
    <w:rsid w:val="00B33E27"/>
    <w:rsid w:val="00B35805"/>
    <w:rsid w:val="00B3630A"/>
    <w:rsid w:val="00B36715"/>
    <w:rsid w:val="00B36B3F"/>
    <w:rsid w:val="00B37259"/>
    <w:rsid w:val="00B37BA2"/>
    <w:rsid w:val="00B37E66"/>
    <w:rsid w:val="00B40AEB"/>
    <w:rsid w:val="00B40BF8"/>
    <w:rsid w:val="00B40BFF"/>
    <w:rsid w:val="00B4100D"/>
    <w:rsid w:val="00B414C6"/>
    <w:rsid w:val="00B427A7"/>
    <w:rsid w:val="00B42CFE"/>
    <w:rsid w:val="00B42E50"/>
    <w:rsid w:val="00B4363A"/>
    <w:rsid w:val="00B43D28"/>
    <w:rsid w:val="00B44427"/>
    <w:rsid w:val="00B45CF2"/>
    <w:rsid w:val="00B45EB9"/>
    <w:rsid w:val="00B46749"/>
    <w:rsid w:val="00B507A9"/>
    <w:rsid w:val="00B510CA"/>
    <w:rsid w:val="00B5320D"/>
    <w:rsid w:val="00B547B5"/>
    <w:rsid w:val="00B54813"/>
    <w:rsid w:val="00B56542"/>
    <w:rsid w:val="00B568D7"/>
    <w:rsid w:val="00B570D0"/>
    <w:rsid w:val="00B60A50"/>
    <w:rsid w:val="00B61396"/>
    <w:rsid w:val="00B61EE4"/>
    <w:rsid w:val="00B6210B"/>
    <w:rsid w:val="00B62CFE"/>
    <w:rsid w:val="00B6327E"/>
    <w:rsid w:val="00B640C8"/>
    <w:rsid w:val="00B64E4E"/>
    <w:rsid w:val="00B65493"/>
    <w:rsid w:val="00B7018C"/>
    <w:rsid w:val="00B7056E"/>
    <w:rsid w:val="00B719AC"/>
    <w:rsid w:val="00B71BDE"/>
    <w:rsid w:val="00B71DD8"/>
    <w:rsid w:val="00B722E6"/>
    <w:rsid w:val="00B72E21"/>
    <w:rsid w:val="00B738AC"/>
    <w:rsid w:val="00B740FD"/>
    <w:rsid w:val="00B74183"/>
    <w:rsid w:val="00B74587"/>
    <w:rsid w:val="00B7466E"/>
    <w:rsid w:val="00B74F3D"/>
    <w:rsid w:val="00B7537B"/>
    <w:rsid w:val="00B75E2D"/>
    <w:rsid w:val="00B76A5D"/>
    <w:rsid w:val="00B77477"/>
    <w:rsid w:val="00B801B3"/>
    <w:rsid w:val="00B80442"/>
    <w:rsid w:val="00B80707"/>
    <w:rsid w:val="00B808B2"/>
    <w:rsid w:val="00B80C30"/>
    <w:rsid w:val="00B82125"/>
    <w:rsid w:val="00B83CCD"/>
    <w:rsid w:val="00B83F94"/>
    <w:rsid w:val="00B85145"/>
    <w:rsid w:val="00B86B35"/>
    <w:rsid w:val="00B92D4E"/>
    <w:rsid w:val="00B92D6D"/>
    <w:rsid w:val="00B93003"/>
    <w:rsid w:val="00B94D2D"/>
    <w:rsid w:val="00B952C2"/>
    <w:rsid w:val="00B95C0C"/>
    <w:rsid w:val="00B963A6"/>
    <w:rsid w:val="00B9752A"/>
    <w:rsid w:val="00BA03FD"/>
    <w:rsid w:val="00BA0711"/>
    <w:rsid w:val="00BA2378"/>
    <w:rsid w:val="00BA3ECC"/>
    <w:rsid w:val="00BA66C1"/>
    <w:rsid w:val="00BA6C03"/>
    <w:rsid w:val="00BA71BA"/>
    <w:rsid w:val="00BA74EA"/>
    <w:rsid w:val="00BB0063"/>
    <w:rsid w:val="00BB0D38"/>
    <w:rsid w:val="00BB2177"/>
    <w:rsid w:val="00BB34F2"/>
    <w:rsid w:val="00BB3CB1"/>
    <w:rsid w:val="00BB5957"/>
    <w:rsid w:val="00BB5986"/>
    <w:rsid w:val="00BB6398"/>
    <w:rsid w:val="00BB650D"/>
    <w:rsid w:val="00BB6869"/>
    <w:rsid w:val="00BC2991"/>
    <w:rsid w:val="00BC3302"/>
    <w:rsid w:val="00BC3D94"/>
    <w:rsid w:val="00BC55F5"/>
    <w:rsid w:val="00BC5CED"/>
    <w:rsid w:val="00BC62FB"/>
    <w:rsid w:val="00BC67E8"/>
    <w:rsid w:val="00BC72C8"/>
    <w:rsid w:val="00BC7D14"/>
    <w:rsid w:val="00BC7E58"/>
    <w:rsid w:val="00BD0309"/>
    <w:rsid w:val="00BD1F64"/>
    <w:rsid w:val="00BD2936"/>
    <w:rsid w:val="00BD3ED5"/>
    <w:rsid w:val="00BD4358"/>
    <w:rsid w:val="00BD4623"/>
    <w:rsid w:val="00BD7430"/>
    <w:rsid w:val="00BD878F"/>
    <w:rsid w:val="00BE00F8"/>
    <w:rsid w:val="00BE10EA"/>
    <w:rsid w:val="00BE11ED"/>
    <w:rsid w:val="00BE3052"/>
    <w:rsid w:val="00BE4FBA"/>
    <w:rsid w:val="00BE5873"/>
    <w:rsid w:val="00BE5D41"/>
    <w:rsid w:val="00BE64F0"/>
    <w:rsid w:val="00BE7287"/>
    <w:rsid w:val="00BE7DE9"/>
    <w:rsid w:val="00BE7DF7"/>
    <w:rsid w:val="00BF05BD"/>
    <w:rsid w:val="00BF0AD6"/>
    <w:rsid w:val="00BF0BB6"/>
    <w:rsid w:val="00BF2AA6"/>
    <w:rsid w:val="00BF2D46"/>
    <w:rsid w:val="00BF3823"/>
    <w:rsid w:val="00BF3E22"/>
    <w:rsid w:val="00BF432C"/>
    <w:rsid w:val="00BF72CC"/>
    <w:rsid w:val="00BF77E5"/>
    <w:rsid w:val="00C0027A"/>
    <w:rsid w:val="00C00DA6"/>
    <w:rsid w:val="00C01CA9"/>
    <w:rsid w:val="00C01F84"/>
    <w:rsid w:val="00C02C12"/>
    <w:rsid w:val="00C04D46"/>
    <w:rsid w:val="00C052C6"/>
    <w:rsid w:val="00C063A1"/>
    <w:rsid w:val="00C0643A"/>
    <w:rsid w:val="00C07DFA"/>
    <w:rsid w:val="00C10A47"/>
    <w:rsid w:val="00C15C26"/>
    <w:rsid w:val="00C16E0A"/>
    <w:rsid w:val="00C201F8"/>
    <w:rsid w:val="00C2053F"/>
    <w:rsid w:val="00C2072B"/>
    <w:rsid w:val="00C20C2D"/>
    <w:rsid w:val="00C20CD8"/>
    <w:rsid w:val="00C20E87"/>
    <w:rsid w:val="00C21CFF"/>
    <w:rsid w:val="00C23AF9"/>
    <w:rsid w:val="00C26190"/>
    <w:rsid w:val="00C26424"/>
    <w:rsid w:val="00C26C26"/>
    <w:rsid w:val="00C30275"/>
    <w:rsid w:val="00C32EBB"/>
    <w:rsid w:val="00C32FB3"/>
    <w:rsid w:val="00C334CB"/>
    <w:rsid w:val="00C3384E"/>
    <w:rsid w:val="00C368B2"/>
    <w:rsid w:val="00C369E6"/>
    <w:rsid w:val="00C40142"/>
    <w:rsid w:val="00C40ACB"/>
    <w:rsid w:val="00C41DE8"/>
    <w:rsid w:val="00C43435"/>
    <w:rsid w:val="00C459FE"/>
    <w:rsid w:val="00C46030"/>
    <w:rsid w:val="00C4731D"/>
    <w:rsid w:val="00C51A37"/>
    <w:rsid w:val="00C51B9A"/>
    <w:rsid w:val="00C51C25"/>
    <w:rsid w:val="00C52D65"/>
    <w:rsid w:val="00C533C3"/>
    <w:rsid w:val="00C55219"/>
    <w:rsid w:val="00C559F8"/>
    <w:rsid w:val="00C56FC7"/>
    <w:rsid w:val="00C57D14"/>
    <w:rsid w:val="00C60B8D"/>
    <w:rsid w:val="00C64668"/>
    <w:rsid w:val="00C64A21"/>
    <w:rsid w:val="00C6742A"/>
    <w:rsid w:val="00C6778A"/>
    <w:rsid w:val="00C7026E"/>
    <w:rsid w:val="00C7154D"/>
    <w:rsid w:val="00C71748"/>
    <w:rsid w:val="00C740C3"/>
    <w:rsid w:val="00C74A32"/>
    <w:rsid w:val="00C74FD0"/>
    <w:rsid w:val="00C7715F"/>
    <w:rsid w:val="00C7789C"/>
    <w:rsid w:val="00C77986"/>
    <w:rsid w:val="00C821B1"/>
    <w:rsid w:val="00C825D5"/>
    <w:rsid w:val="00C82E10"/>
    <w:rsid w:val="00C831CF"/>
    <w:rsid w:val="00C834C2"/>
    <w:rsid w:val="00C83E61"/>
    <w:rsid w:val="00C860B1"/>
    <w:rsid w:val="00C86F7C"/>
    <w:rsid w:val="00C92F0A"/>
    <w:rsid w:val="00C9410D"/>
    <w:rsid w:val="00C94473"/>
    <w:rsid w:val="00C94AD5"/>
    <w:rsid w:val="00C95555"/>
    <w:rsid w:val="00C95C18"/>
    <w:rsid w:val="00C96D14"/>
    <w:rsid w:val="00C96F5B"/>
    <w:rsid w:val="00C97947"/>
    <w:rsid w:val="00C97BBA"/>
    <w:rsid w:val="00CA2F2C"/>
    <w:rsid w:val="00CA3448"/>
    <w:rsid w:val="00CA5AC6"/>
    <w:rsid w:val="00CA5F73"/>
    <w:rsid w:val="00CA60E2"/>
    <w:rsid w:val="00CA6790"/>
    <w:rsid w:val="00CA7CBA"/>
    <w:rsid w:val="00CB0DFF"/>
    <w:rsid w:val="00CB1145"/>
    <w:rsid w:val="00CB14CD"/>
    <w:rsid w:val="00CB24E1"/>
    <w:rsid w:val="00CB2D9A"/>
    <w:rsid w:val="00CB3700"/>
    <w:rsid w:val="00CB4715"/>
    <w:rsid w:val="00CB582D"/>
    <w:rsid w:val="00CB5A82"/>
    <w:rsid w:val="00CC2633"/>
    <w:rsid w:val="00CC2E4A"/>
    <w:rsid w:val="00CC4CA1"/>
    <w:rsid w:val="00CC50D2"/>
    <w:rsid w:val="00CC5FD5"/>
    <w:rsid w:val="00CC63C9"/>
    <w:rsid w:val="00CC6ADA"/>
    <w:rsid w:val="00CC73C4"/>
    <w:rsid w:val="00CD068D"/>
    <w:rsid w:val="00CD0BAF"/>
    <w:rsid w:val="00CD31D1"/>
    <w:rsid w:val="00CD4BF4"/>
    <w:rsid w:val="00CD78E1"/>
    <w:rsid w:val="00CE0F56"/>
    <w:rsid w:val="00CE15D8"/>
    <w:rsid w:val="00CE1C21"/>
    <w:rsid w:val="00CE1F7A"/>
    <w:rsid w:val="00CE21F9"/>
    <w:rsid w:val="00CE4326"/>
    <w:rsid w:val="00CE53C5"/>
    <w:rsid w:val="00CE549A"/>
    <w:rsid w:val="00CE5A64"/>
    <w:rsid w:val="00CE683D"/>
    <w:rsid w:val="00CE6864"/>
    <w:rsid w:val="00CF0BCC"/>
    <w:rsid w:val="00CF1EA9"/>
    <w:rsid w:val="00CF3132"/>
    <w:rsid w:val="00CF3DCD"/>
    <w:rsid w:val="00CF5B34"/>
    <w:rsid w:val="00CF630A"/>
    <w:rsid w:val="00D01003"/>
    <w:rsid w:val="00D02E2D"/>
    <w:rsid w:val="00D033EA"/>
    <w:rsid w:val="00D0425D"/>
    <w:rsid w:val="00D04F7C"/>
    <w:rsid w:val="00D06B1D"/>
    <w:rsid w:val="00D07079"/>
    <w:rsid w:val="00D0732B"/>
    <w:rsid w:val="00D0780D"/>
    <w:rsid w:val="00D10BB9"/>
    <w:rsid w:val="00D10C93"/>
    <w:rsid w:val="00D1151D"/>
    <w:rsid w:val="00D1229D"/>
    <w:rsid w:val="00D12560"/>
    <w:rsid w:val="00D12650"/>
    <w:rsid w:val="00D135B9"/>
    <w:rsid w:val="00D137C9"/>
    <w:rsid w:val="00D1546D"/>
    <w:rsid w:val="00D15864"/>
    <w:rsid w:val="00D17089"/>
    <w:rsid w:val="00D21101"/>
    <w:rsid w:val="00D21341"/>
    <w:rsid w:val="00D21BBB"/>
    <w:rsid w:val="00D22031"/>
    <w:rsid w:val="00D22B18"/>
    <w:rsid w:val="00D23737"/>
    <w:rsid w:val="00D2481E"/>
    <w:rsid w:val="00D26721"/>
    <w:rsid w:val="00D302B4"/>
    <w:rsid w:val="00D31285"/>
    <w:rsid w:val="00D31EF9"/>
    <w:rsid w:val="00D323F0"/>
    <w:rsid w:val="00D3262D"/>
    <w:rsid w:val="00D33337"/>
    <w:rsid w:val="00D359A1"/>
    <w:rsid w:val="00D40DC4"/>
    <w:rsid w:val="00D42182"/>
    <w:rsid w:val="00D42761"/>
    <w:rsid w:val="00D43B7C"/>
    <w:rsid w:val="00D450D1"/>
    <w:rsid w:val="00D457DD"/>
    <w:rsid w:val="00D45D80"/>
    <w:rsid w:val="00D45F8C"/>
    <w:rsid w:val="00D470CE"/>
    <w:rsid w:val="00D47174"/>
    <w:rsid w:val="00D50466"/>
    <w:rsid w:val="00D51BFB"/>
    <w:rsid w:val="00D5360C"/>
    <w:rsid w:val="00D539DA"/>
    <w:rsid w:val="00D54124"/>
    <w:rsid w:val="00D55D11"/>
    <w:rsid w:val="00D561B8"/>
    <w:rsid w:val="00D576B5"/>
    <w:rsid w:val="00D602F9"/>
    <w:rsid w:val="00D60D4B"/>
    <w:rsid w:val="00D63372"/>
    <w:rsid w:val="00D65F4E"/>
    <w:rsid w:val="00D668E1"/>
    <w:rsid w:val="00D66BFA"/>
    <w:rsid w:val="00D702E4"/>
    <w:rsid w:val="00D70588"/>
    <w:rsid w:val="00D72BE4"/>
    <w:rsid w:val="00D74833"/>
    <w:rsid w:val="00D753EA"/>
    <w:rsid w:val="00D7799B"/>
    <w:rsid w:val="00D80097"/>
    <w:rsid w:val="00D80B1C"/>
    <w:rsid w:val="00D80D1A"/>
    <w:rsid w:val="00D81527"/>
    <w:rsid w:val="00D815C6"/>
    <w:rsid w:val="00D821B4"/>
    <w:rsid w:val="00D82F7E"/>
    <w:rsid w:val="00D83203"/>
    <w:rsid w:val="00D83382"/>
    <w:rsid w:val="00D83E1F"/>
    <w:rsid w:val="00D85B4A"/>
    <w:rsid w:val="00D866BE"/>
    <w:rsid w:val="00D8699A"/>
    <w:rsid w:val="00D86A7D"/>
    <w:rsid w:val="00D90355"/>
    <w:rsid w:val="00D90381"/>
    <w:rsid w:val="00D91256"/>
    <w:rsid w:val="00D93502"/>
    <w:rsid w:val="00D93979"/>
    <w:rsid w:val="00D93ACD"/>
    <w:rsid w:val="00D945D5"/>
    <w:rsid w:val="00D94721"/>
    <w:rsid w:val="00D94AE0"/>
    <w:rsid w:val="00D94DFF"/>
    <w:rsid w:val="00D957EE"/>
    <w:rsid w:val="00D9662F"/>
    <w:rsid w:val="00D97AB7"/>
    <w:rsid w:val="00D97DC9"/>
    <w:rsid w:val="00DA0ABF"/>
    <w:rsid w:val="00DA1FB8"/>
    <w:rsid w:val="00DB2DBF"/>
    <w:rsid w:val="00DB3783"/>
    <w:rsid w:val="00DB3F12"/>
    <w:rsid w:val="00DB5057"/>
    <w:rsid w:val="00DB6C9F"/>
    <w:rsid w:val="00DB7203"/>
    <w:rsid w:val="00DC1FD4"/>
    <w:rsid w:val="00DC3E27"/>
    <w:rsid w:val="00DC5E4A"/>
    <w:rsid w:val="00DC60AE"/>
    <w:rsid w:val="00DC6D64"/>
    <w:rsid w:val="00DC7212"/>
    <w:rsid w:val="00DC7478"/>
    <w:rsid w:val="00DC7C5A"/>
    <w:rsid w:val="00DD2130"/>
    <w:rsid w:val="00DD3EFD"/>
    <w:rsid w:val="00DD60B3"/>
    <w:rsid w:val="00DD7D2C"/>
    <w:rsid w:val="00DD8F34"/>
    <w:rsid w:val="00DE076B"/>
    <w:rsid w:val="00DE13AD"/>
    <w:rsid w:val="00DE28ED"/>
    <w:rsid w:val="00DE2B1D"/>
    <w:rsid w:val="00DE5469"/>
    <w:rsid w:val="00DE5700"/>
    <w:rsid w:val="00DE5926"/>
    <w:rsid w:val="00DE73A8"/>
    <w:rsid w:val="00DE78DF"/>
    <w:rsid w:val="00DF0596"/>
    <w:rsid w:val="00DF0E89"/>
    <w:rsid w:val="00DF22EB"/>
    <w:rsid w:val="00DF2965"/>
    <w:rsid w:val="00DF2C76"/>
    <w:rsid w:val="00DF2ED5"/>
    <w:rsid w:val="00DF5469"/>
    <w:rsid w:val="00DF5D03"/>
    <w:rsid w:val="00E00504"/>
    <w:rsid w:val="00E0192D"/>
    <w:rsid w:val="00E0319E"/>
    <w:rsid w:val="00E039EE"/>
    <w:rsid w:val="00E04726"/>
    <w:rsid w:val="00E0699A"/>
    <w:rsid w:val="00E079D6"/>
    <w:rsid w:val="00E0BAAD"/>
    <w:rsid w:val="00E10A6B"/>
    <w:rsid w:val="00E11040"/>
    <w:rsid w:val="00E11B98"/>
    <w:rsid w:val="00E11C53"/>
    <w:rsid w:val="00E1493D"/>
    <w:rsid w:val="00E16E4E"/>
    <w:rsid w:val="00E203F0"/>
    <w:rsid w:val="00E21D32"/>
    <w:rsid w:val="00E21F34"/>
    <w:rsid w:val="00E226A8"/>
    <w:rsid w:val="00E22D7A"/>
    <w:rsid w:val="00E23ED2"/>
    <w:rsid w:val="00E24392"/>
    <w:rsid w:val="00E25C6C"/>
    <w:rsid w:val="00E26C39"/>
    <w:rsid w:val="00E3117D"/>
    <w:rsid w:val="00E31347"/>
    <w:rsid w:val="00E33D3C"/>
    <w:rsid w:val="00E34281"/>
    <w:rsid w:val="00E34600"/>
    <w:rsid w:val="00E3514B"/>
    <w:rsid w:val="00E35271"/>
    <w:rsid w:val="00E36334"/>
    <w:rsid w:val="00E37497"/>
    <w:rsid w:val="00E40097"/>
    <w:rsid w:val="00E41520"/>
    <w:rsid w:val="00E421E0"/>
    <w:rsid w:val="00E42CEA"/>
    <w:rsid w:val="00E44C64"/>
    <w:rsid w:val="00E45582"/>
    <w:rsid w:val="00E51331"/>
    <w:rsid w:val="00E541A9"/>
    <w:rsid w:val="00E5691A"/>
    <w:rsid w:val="00E5721E"/>
    <w:rsid w:val="00E572AE"/>
    <w:rsid w:val="00E609F1"/>
    <w:rsid w:val="00E618F1"/>
    <w:rsid w:val="00E61BE2"/>
    <w:rsid w:val="00E62F00"/>
    <w:rsid w:val="00E63EDE"/>
    <w:rsid w:val="00E649DF"/>
    <w:rsid w:val="00E64FAE"/>
    <w:rsid w:val="00E65CE8"/>
    <w:rsid w:val="00E66C98"/>
    <w:rsid w:val="00E66EF2"/>
    <w:rsid w:val="00E70E30"/>
    <w:rsid w:val="00E71021"/>
    <w:rsid w:val="00E719E2"/>
    <w:rsid w:val="00E7307B"/>
    <w:rsid w:val="00E73AF0"/>
    <w:rsid w:val="00E740B8"/>
    <w:rsid w:val="00E74972"/>
    <w:rsid w:val="00E74C30"/>
    <w:rsid w:val="00E75F60"/>
    <w:rsid w:val="00E76052"/>
    <w:rsid w:val="00E7642A"/>
    <w:rsid w:val="00E76842"/>
    <w:rsid w:val="00E76CE4"/>
    <w:rsid w:val="00E77601"/>
    <w:rsid w:val="00E81231"/>
    <w:rsid w:val="00E81685"/>
    <w:rsid w:val="00E82B0D"/>
    <w:rsid w:val="00E836B7"/>
    <w:rsid w:val="00E836D1"/>
    <w:rsid w:val="00E8431C"/>
    <w:rsid w:val="00E84A6D"/>
    <w:rsid w:val="00E84A6E"/>
    <w:rsid w:val="00E85405"/>
    <w:rsid w:val="00E861CA"/>
    <w:rsid w:val="00E8680C"/>
    <w:rsid w:val="00E87A4A"/>
    <w:rsid w:val="00E9026C"/>
    <w:rsid w:val="00E902E8"/>
    <w:rsid w:val="00E90B38"/>
    <w:rsid w:val="00E91F8B"/>
    <w:rsid w:val="00E92C10"/>
    <w:rsid w:val="00E92F83"/>
    <w:rsid w:val="00E9608B"/>
    <w:rsid w:val="00E962B3"/>
    <w:rsid w:val="00E97871"/>
    <w:rsid w:val="00EA141A"/>
    <w:rsid w:val="00EA50FD"/>
    <w:rsid w:val="00EA590C"/>
    <w:rsid w:val="00EA5EC4"/>
    <w:rsid w:val="00EA68F1"/>
    <w:rsid w:val="00EA76BF"/>
    <w:rsid w:val="00EA7A8F"/>
    <w:rsid w:val="00EB0D92"/>
    <w:rsid w:val="00EB1CBC"/>
    <w:rsid w:val="00EB3F8E"/>
    <w:rsid w:val="00EB495A"/>
    <w:rsid w:val="00EB5604"/>
    <w:rsid w:val="00EB59AB"/>
    <w:rsid w:val="00EB7ED2"/>
    <w:rsid w:val="00EC03EF"/>
    <w:rsid w:val="00EC043B"/>
    <w:rsid w:val="00EC0D34"/>
    <w:rsid w:val="00EC0DE7"/>
    <w:rsid w:val="00EC38EA"/>
    <w:rsid w:val="00EC6943"/>
    <w:rsid w:val="00ED0278"/>
    <w:rsid w:val="00ED1384"/>
    <w:rsid w:val="00ED2303"/>
    <w:rsid w:val="00ED234B"/>
    <w:rsid w:val="00ED2A1F"/>
    <w:rsid w:val="00ED4F4B"/>
    <w:rsid w:val="00EE0258"/>
    <w:rsid w:val="00EE052F"/>
    <w:rsid w:val="00EE0742"/>
    <w:rsid w:val="00EE3344"/>
    <w:rsid w:val="00EE5394"/>
    <w:rsid w:val="00EE6AB6"/>
    <w:rsid w:val="00EF0EE8"/>
    <w:rsid w:val="00EF1160"/>
    <w:rsid w:val="00EF2196"/>
    <w:rsid w:val="00EF2C0C"/>
    <w:rsid w:val="00EF5B8B"/>
    <w:rsid w:val="00EF6DB1"/>
    <w:rsid w:val="00F00C65"/>
    <w:rsid w:val="00F01A42"/>
    <w:rsid w:val="00F02C5D"/>
    <w:rsid w:val="00F02E82"/>
    <w:rsid w:val="00F02F0F"/>
    <w:rsid w:val="00F03F84"/>
    <w:rsid w:val="00F061CF"/>
    <w:rsid w:val="00F06E3E"/>
    <w:rsid w:val="00F07E5B"/>
    <w:rsid w:val="00F113ED"/>
    <w:rsid w:val="00F1364B"/>
    <w:rsid w:val="00F15657"/>
    <w:rsid w:val="00F15953"/>
    <w:rsid w:val="00F21453"/>
    <w:rsid w:val="00F21938"/>
    <w:rsid w:val="00F21CF0"/>
    <w:rsid w:val="00F220A3"/>
    <w:rsid w:val="00F22633"/>
    <w:rsid w:val="00F22854"/>
    <w:rsid w:val="00F22A0E"/>
    <w:rsid w:val="00F26755"/>
    <w:rsid w:val="00F27135"/>
    <w:rsid w:val="00F30845"/>
    <w:rsid w:val="00F30A12"/>
    <w:rsid w:val="00F310A9"/>
    <w:rsid w:val="00F33085"/>
    <w:rsid w:val="00F36225"/>
    <w:rsid w:val="00F363AC"/>
    <w:rsid w:val="00F36C76"/>
    <w:rsid w:val="00F37C35"/>
    <w:rsid w:val="00F38DB8"/>
    <w:rsid w:val="00F40A30"/>
    <w:rsid w:val="00F41B0C"/>
    <w:rsid w:val="00F42389"/>
    <w:rsid w:val="00F449E7"/>
    <w:rsid w:val="00F468B2"/>
    <w:rsid w:val="00F47573"/>
    <w:rsid w:val="00F47D58"/>
    <w:rsid w:val="00F504F4"/>
    <w:rsid w:val="00F53C99"/>
    <w:rsid w:val="00F55013"/>
    <w:rsid w:val="00F55B00"/>
    <w:rsid w:val="00F5662A"/>
    <w:rsid w:val="00F56A59"/>
    <w:rsid w:val="00F570A0"/>
    <w:rsid w:val="00F5723C"/>
    <w:rsid w:val="00F57907"/>
    <w:rsid w:val="00F6077A"/>
    <w:rsid w:val="00F60D12"/>
    <w:rsid w:val="00F627CE"/>
    <w:rsid w:val="00F63CF0"/>
    <w:rsid w:val="00F63E2C"/>
    <w:rsid w:val="00F64736"/>
    <w:rsid w:val="00F64E9A"/>
    <w:rsid w:val="00F651DF"/>
    <w:rsid w:val="00F705DD"/>
    <w:rsid w:val="00F70673"/>
    <w:rsid w:val="00F70AA6"/>
    <w:rsid w:val="00F7117D"/>
    <w:rsid w:val="00F7262B"/>
    <w:rsid w:val="00F728F7"/>
    <w:rsid w:val="00F73F5D"/>
    <w:rsid w:val="00F741A0"/>
    <w:rsid w:val="00F74C35"/>
    <w:rsid w:val="00F74C97"/>
    <w:rsid w:val="00F74CA1"/>
    <w:rsid w:val="00F75589"/>
    <w:rsid w:val="00F777C1"/>
    <w:rsid w:val="00F77EC3"/>
    <w:rsid w:val="00F8018C"/>
    <w:rsid w:val="00F8084D"/>
    <w:rsid w:val="00F80A14"/>
    <w:rsid w:val="00F81254"/>
    <w:rsid w:val="00F81B86"/>
    <w:rsid w:val="00F81ED5"/>
    <w:rsid w:val="00F829A1"/>
    <w:rsid w:val="00F87C6E"/>
    <w:rsid w:val="00F90976"/>
    <w:rsid w:val="00F91F2E"/>
    <w:rsid w:val="00F92C2C"/>
    <w:rsid w:val="00F93D72"/>
    <w:rsid w:val="00F94484"/>
    <w:rsid w:val="00F947F1"/>
    <w:rsid w:val="00F94806"/>
    <w:rsid w:val="00F95ADF"/>
    <w:rsid w:val="00FA049F"/>
    <w:rsid w:val="00FA0DE1"/>
    <w:rsid w:val="00FA1318"/>
    <w:rsid w:val="00FA1F42"/>
    <w:rsid w:val="00FA2CBD"/>
    <w:rsid w:val="00FA2D50"/>
    <w:rsid w:val="00FA37EE"/>
    <w:rsid w:val="00FA3ABF"/>
    <w:rsid w:val="00FA450C"/>
    <w:rsid w:val="00FA4FDD"/>
    <w:rsid w:val="00FA51B9"/>
    <w:rsid w:val="00FB09E4"/>
    <w:rsid w:val="00FB165A"/>
    <w:rsid w:val="00FB212D"/>
    <w:rsid w:val="00FB336D"/>
    <w:rsid w:val="00FB3681"/>
    <w:rsid w:val="00FB6A0D"/>
    <w:rsid w:val="00FB733D"/>
    <w:rsid w:val="00FB7CA9"/>
    <w:rsid w:val="00FC011A"/>
    <w:rsid w:val="00FC174E"/>
    <w:rsid w:val="00FC17F9"/>
    <w:rsid w:val="00FC4121"/>
    <w:rsid w:val="00FC5A09"/>
    <w:rsid w:val="00FC64E7"/>
    <w:rsid w:val="00FC6675"/>
    <w:rsid w:val="00FC6B7C"/>
    <w:rsid w:val="00FC6C42"/>
    <w:rsid w:val="00FC7049"/>
    <w:rsid w:val="00FC7C4D"/>
    <w:rsid w:val="00FD0CE6"/>
    <w:rsid w:val="00FD1152"/>
    <w:rsid w:val="00FD2913"/>
    <w:rsid w:val="00FD374F"/>
    <w:rsid w:val="00FD43A5"/>
    <w:rsid w:val="00FD4720"/>
    <w:rsid w:val="00FD4F54"/>
    <w:rsid w:val="00FD53FB"/>
    <w:rsid w:val="00FD563B"/>
    <w:rsid w:val="00FD5C56"/>
    <w:rsid w:val="00FD65E3"/>
    <w:rsid w:val="00FD7056"/>
    <w:rsid w:val="00FD7259"/>
    <w:rsid w:val="00FD7299"/>
    <w:rsid w:val="00FD72AB"/>
    <w:rsid w:val="00FE0C6C"/>
    <w:rsid w:val="00FE1914"/>
    <w:rsid w:val="00FE3964"/>
    <w:rsid w:val="00FE3D22"/>
    <w:rsid w:val="00FE4EE8"/>
    <w:rsid w:val="00FE63C1"/>
    <w:rsid w:val="00FF0B28"/>
    <w:rsid w:val="00FF1E47"/>
    <w:rsid w:val="00FF208C"/>
    <w:rsid w:val="00FF2848"/>
    <w:rsid w:val="00FF54A8"/>
    <w:rsid w:val="00FF579C"/>
    <w:rsid w:val="00FF6FC1"/>
    <w:rsid w:val="00FF7446"/>
    <w:rsid w:val="01048442"/>
    <w:rsid w:val="011EC6C4"/>
    <w:rsid w:val="0140FF4C"/>
    <w:rsid w:val="015A1E90"/>
    <w:rsid w:val="017773F3"/>
    <w:rsid w:val="017F107D"/>
    <w:rsid w:val="0196ADD0"/>
    <w:rsid w:val="01A147CB"/>
    <w:rsid w:val="01B36E44"/>
    <w:rsid w:val="01BA6039"/>
    <w:rsid w:val="01C736C7"/>
    <w:rsid w:val="01C869D6"/>
    <w:rsid w:val="01CDB1E6"/>
    <w:rsid w:val="01DA2A00"/>
    <w:rsid w:val="01DE6237"/>
    <w:rsid w:val="01EAA83D"/>
    <w:rsid w:val="01EED60E"/>
    <w:rsid w:val="01F25609"/>
    <w:rsid w:val="0208804C"/>
    <w:rsid w:val="0213E1C0"/>
    <w:rsid w:val="022B9638"/>
    <w:rsid w:val="0254A1EF"/>
    <w:rsid w:val="0259A788"/>
    <w:rsid w:val="025F71DD"/>
    <w:rsid w:val="026708E5"/>
    <w:rsid w:val="0271A6B1"/>
    <w:rsid w:val="028CF6EE"/>
    <w:rsid w:val="0295F3B2"/>
    <w:rsid w:val="029674D7"/>
    <w:rsid w:val="02D73EF5"/>
    <w:rsid w:val="02E8BDCA"/>
    <w:rsid w:val="02EFF98F"/>
    <w:rsid w:val="02F26305"/>
    <w:rsid w:val="02F574B7"/>
    <w:rsid w:val="02F8DEB0"/>
    <w:rsid w:val="0328929E"/>
    <w:rsid w:val="03334369"/>
    <w:rsid w:val="0334C861"/>
    <w:rsid w:val="0369AF26"/>
    <w:rsid w:val="036FF252"/>
    <w:rsid w:val="03752B2D"/>
    <w:rsid w:val="039FED8F"/>
    <w:rsid w:val="03A3EE3B"/>
    <w:rsid w:val="03BB7F88"/>
    <w:rsid w:val="03BE3704"/>
    <w:rsid w:val="03BFF084"/>
    <w:rsid w:val="03D44208"/>
    <w:rsid w:val="03DE925C"/>
    <w:rsid w:val="03E1B3B4"/>
    <w:rsid w:val="03E294C7"/>
    <w:rsid w:val="03E77B6A"/>
    <w:rsid w:val="03F7B0B2"/>
    <w:rsid w:val="0409B27E"/>
    <w:rsid w:val="04171ABF"/>
    <w:rsid w:val="041ABF21"/>
    <w:rsid w:val="041AFA66"/>
    <w:rsid w:val="042EDBE8"/>
    <w:rsid w:val="04317246"/>
    <w:rsid w:val="0434CEF6"/>
    <w:rsid w:val="0438FCF7"/>
    <w:rsid w:val="043D3DA5"/>
    <w:rsid w:val="045144D1"/>
    <w:rsid w:val="0460D0C0"/>
    <w:rsid w:val="046ACE66"/>
    <w:rsid w:val="0477262D"/>
    <w:rsid w:val="0485E2FB"/>
    <w:rsid w:val="04893D1F"/>
    <w:rsid w:val="04C462FF"/>
    <w:rsid w:val="04E21D54"/>
    <w:rsid w:val="04EA7772"/>
    <w:rsid w:val="05022D2C"/>
    <w:rsid w:val="052428D6"/>
    <w:rsid w:val="05325703"/>
    <w:rsid w:val="0532A2BF"/>
    <w:rsid w:val="05349E6C"/>
    <w:rsid w:val="055B4826"/>
    <w:rsid w:val="057CB70E"/>
    <w:rsid w:val="05B78484"/>
    <w:rsid w:val="05C6F443"/>
    <w:rsid w:val="05D4369D"/>
    <w:rsid w:val="05DA6FBF"/>
    <w:rsid w:val="05FAACDC"/>
    <w:rsid w:val="060DFCBF"/>
    <w:rsid w:val="061E6141"/>
    <w:rsid w:val="063214B8"/>
    <w:rsid w:val="063FD3B6"/>
    <w:rsid w:val="064BF19E"/>
    <w:rsid w:val="064D75AB"/>
    <w:rsid w:val="06508CC6"/>
    <w:rsid w:val="065585F7"/>
    <w:rsid w:val="0666A345"/>
    <w:rsid w:val="0667E47C"/>
    <w:rsid w:val="06923C2F"/>
    <w:rsid w:val="0692E663"/>
    <w:rsid w:val="06A969A7"/>
    <w:rsid w:val="06B2387E"/>
    <w:rsid w:val="06C11C12"/>
    <w:rsid w:val="06DED3C3"/>
    <w:rsid w:val="06E5FEE7"/>
    <w:rsid w:val="0709D1DC"/>
    <w:rsid w:val="070B1019"/>
    <w:rsid w:val="0740FB5F"/>
    <w:rsid w:val="07428C50"/>
    <w:rsid w:val="0750136B"/>
    <w:rsid w:val="075213D5"/>
    <w:rsid w:val="0758C15B"/>
    <w:rsid w:val="077F0653"/>
    <w:rsid w:val="078DE5B6"/>
    <w:rsid w:val="07908946"/>
    <w:rsid w:val="07A6C15B"/>
    <w:rsid w:val="07A8E3C8"/>
    <w:rsid w:val="07AEEDAE"/>
    <w:rsid w:val="07AF5B1B"/>
    <w:rsid w:val="07B1B87F"/>
    <w:rsid w:val="07BA7626"/>
    <w:rsid w:val="07BCF115"/>
    <w:rsid w:val="07C2B883"/>
    <w:rsid w:val="07E20B9B"/>
    <w:rsid w:val="07EE3E3A"/>
    <w:rsid w:val="0800E4F3"/>
    <w:rsid w:val="08094BBE"/>
    <w:rsid w:val="083B43F4"/>
    <w:rsid w:val="08505A8C"/>
    <w:rsid w:val="085DD340"/>
    <w:rsid w:val="08659942"/>
    <w:rsid w:val="086D91B2"/>
    <w:rsid w:val="087D24BA"/>
    <w:rsid w:val="088EE59A"/>
    <w:rsid w:val="08946BE9"/>
    <w:rsid w:val="0894EB3B"/>
    <w:rsid w:val="08BDB49F"/>
    <w:rsid w:val="08E9CA84"/>
    <w:rsid w:val="08EA89B9"/>
    <w:rsid w:val="08F0C6B9"/>
    <w:rsid w:val="08F504E4"/>
    <w:rsid w:val="0913A606"/>
    <w:rsid w:val="0918FAED"/>
    <w:rsid w:val="09440B4F"/>
    <w:rsid w:val="0948FA8B"/>
    <w:rsid w:val="09559D5C"/>
    <w:rsid w:val="09563223"/>
    <w:rsid w:val="095A9965"/>
    <w:rsid w:val="095F77F4"/>
    <w:rsid w:val="096AE280"/>
    <w:rsid w:val="096FFB8C"/>
    <w:rsid w:val="0978B183"/>
    <w:rsid w:val="0997BAFB"/>
    <w:rsid w:val="09A69703"/>
    <w:rsid w:val="09AB7687"/>
    <w:rsid w:val="09ACD823"/>
    <w:rsid w:val="09B06298"/>
    <w:rsid w:val="09B54FBD"/>
    <w:rsid w:val="09C79951"/>
    <w:rsid w:val="09F55469"/>
    <w:rsid w:val="0A1DC901"/>
    <w:rsid w:val="0A2319BA"/>
    <w:rsid w:val="0A29125C"/>
    <w:rsid w:val="0A310E64"/>
    <w:rsid w:val="0A34402F"/>
    <w:rsid w:val="0A377A8D"/>
    <w:rsid w:val="0A49EE26"/>
    <w:rsid w:val="0A591140"/>
    <w:rsid w:val="0A656274"/>
    <w:rsid w:val="0A875B66"/>
    <w:rsid w:val="0A8DDB45"/>
    <w:rsid w:val="0AA01896"/>
    <w:rsid w:val="0AA04CEB"/>
    <w:rsid w:val="0AA88F09"/>
    <w:rsid w:val="0AB2F681"/>
    <w:rsid w:val="0ABFD246"/>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64169D"/>
    <w:rsid w:val="0B70176F"/>
    <w:rsid w:val="0B807DEB"/>
    <w:rsid w:val="0B81E318"/>
    <w:rsid w:val="0B8629A3"/>
    <w:rsid w:val="0B8EAAFD"/>
    <w:rsid w:val="0B969EFD"/>
    <w:rsid w:val="0BAB4A66"/>
    <w:rsid w:val="0BB6ABA5"/>
    <w:rsid w:val="0BF9AC47"/>
    <w:rsid w:val="0C0B2889"/>
    <w:rsid w:val="0C0E6CC1"/>
    <w:rsid w:val="0C3F047D"/>
    <w:rsid w:val="0C6535F4"/>
    <w:rsid w:val="0C7F9597"/>
    <w:rsid w:val="0C8604BD"/>
    <w:rsid w:val="0C861049"/>
    <w:rsid w:val="0C8A1425"/>
    <w:rsid w:val="0C98AB1C"/>
    <w:rsid w:val="0CA8E816"/>
    <w:rsid w:val="0CE3B26A"/>
    <w:rsid w:val="0CE7C226"/>
    <w:rsid w:val="0CF652FC"/>
    <w:rsid w:val="0D011F5B"/>
    <w:rsid w:val="0D03B249"/>
    <w:rsid w:val="0D238EDD"/>
    <w:rsid w:val="0D2814AE"/>
    <w:rsid w:val="0D2DDDC6"/>
    <w:rsid w:val="0D418FC8"/>
    <w:rsid w:val="0D4FEA22"/>
    <w:rsid w:val="0D67B4CA"/>
    <w:rsid w:val="0D74EB3F"/>
    <w:rsid w:val="0D75AF11"/>
    <w:rsid w:val="0D7C56B7"/>
    <w:rsid w:val="0D927534"/>
    <w:rsid w:val="0D956DA7"/>
    <w:rsid w:val="0DA0F1C8"/>
    <w:rsid w:val="0DAC61B6"/>
    <w:rsid w:val="0DCB76C5"/>
    <w:rsid w:val="0DDB6BAA"/>
    <w:rsid w:val="0DDDAA3C"/>
    <w:rsid w:val="0DDF9BE8"/>
    <w:rsid w:val="0DDFA35D"/>
    <w:rsid w:val="0DE04EE7"/>
    <w:rsid w:val="0DE9ED8E"/>
    <w:rsid w:val="0E116EF5"/>
    <w:rsid w:val="0E274502"/>
    <w:rsid w:val="0E28B96A"/>
    <w:rsid w:val="0E2BAB2B"/>
    <w:rsid w:val="0E3167CA"/>
    <w:rsid w:val="0E34B6CE"/>
    <w:rsid w:val="0E3F1ABB"/>
    <w:rsid w:val="0E44BC49"/>
    <w:rsid w:val="0E5DDB09"/>
    <w:rsid w:val="0E5FAB41"/>
    <w:rsid w:val="0E6332FD"/>
    <w:rsid w:val="0E680629"/>
    <w:rsid w:val="0E71D173"/>
    <w:rsid w:val="0E7DC811"/>
    <w:rsid w:val="0E852BF6"/>
    <w:rsid w:val="0EA5756A"/>
    <w:rsid w:val="0EABA484"/>
    <w:rsid w:val="0EB08256"/>
    <w:rsid w:val="0EBBE5FC"/>
    <w:rsid w:val="0EBCD65A"/>
    <w:rsid w:val="0EC4A6A0"/>
    <w:rsid w:val="0EC4C414"/>
    <w:rsid w:val="0EF3DD60"/>
    <w:rsid w:val="0F047BB1"/>
    <w:rsid w:val="0F184B8E"/>
    <w:rsid w:val="0F252C48"/>
    <w:rsid w:val="0F3022AC"/>
    <w:rsid w:val="0F3D480F"/>
    <w:rsid w:val="0F3D818F"/>
    <w:rsid w:val="0F4E30CE"/>
    <w:rsid w:val="0F600AF0"/>
    <w:rsid w:val="0F66D9B2"/>
    <w:rsid w:val="0F69F138"/>
    <w:rsid w:val="0F875E23"/>
    <w:rsid w:val="0F8D05A1"/>
    <w:rsid w:val="0FA35C03"/>
    <w:rsid w:val="0FA87B2E"/>
    <w:rsid w:val="0FB25764"/>
    <w:rsid w:val="0FB3C085"/>
    <w:rsid w:val="0FC2E9EB"/>
    <w:rsid w:val="0FD456B1"/>
    <w:rsid w:val="0FD57BFC"/>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E08AA1"/>
    <w:rsid w:val="11194DBA"/>
    <w:rsid w:val="111C42F0"/>
    <w:rsid w:val="11257E52"/>
    <w:rsid w:val="11294978"/>
    <w:rsid w:val="11360206"/>
    <w:rsid w:val="1136B9E7"/>
    <w:rsid w:val="1141727C"/>
    <w:rsid w:val="114B447C"/>
    <w:rsid w:val="11504706"/>
    <w:rsid w:val="1161F6DA"/>
    <w:rsid w:val="117BF823"/>
    <w:rsid w:val="11897B47"/>
    <w:rsid w:val="11A07902"/>
    <w:rsid w:val="11AB3D5A"/>
    <w:rsid w:val="11B794FF"/>
    <w:rsid w:val="11C0C2C0"/>
    <w:rsid w:val="11C11514"/>
    <w:rsid w:val="11C7C6C2"/>
    <w:rsid w:val="11FF9D17"/>
    <w:rsid w:val="120066C1"/>
    <w:rsid w:val="12018925"/>
    <w:rsid w:val="1208A9BE"/>
    <w:rsid w:val="12243A92"/>
    <w:rsid w:val="12252DEB"/>
    <w:rsid w:val="1242ABAF"/>
    <w:rsid w:val="125A5DBB"/>
    <w:rsid w:val="129577BE"/>
    <w:rsid w:val="1299F6F7"/>
    <w:rsid w:val="12A58C67"/>
    <w:rsid w:val="12BFB321"/>
    <w:rsid w:val="12E38B19"/>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C94DA"/>
    <w:rsid w:val="13D6EA15"/>
    <w:rsid w:val="13D926F9"/>
    <w:rsid w:val="13E53660"/>
    <w:rsid w:val="13EA2341"/>
    <w:rsid w:val="13EB86FD"/>
    <w:rsid w:val="13F4EC92"/>
    <w:rsid w:val="13F4EEB3"/>
    <w:rsid w:val="140AC6D6"/>
    <w:rsid w:val="14530354"/>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F03D0"/>
    <w:rsid w:val="1545F1D5"/>
    <w:rsid w:val="1550FADC"/>
    <w:rsid w:val="15714B49"/>
    <w:rsid w:val="1575AA8B"/>
    <w:rsid w:val="1577E912"/>
    <w:rsid w:val="157CB90D"/>
    <w:rsid w:val="15845EBC"/>
    <w:rsid w:val="1584E521"/>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810882"/>
    <w:rsid w:val="1682DC50"/>
    <w:rsid w:val="1684EBC6"/>
    <w:rsid w:val="16888206"/>
    <w:rsid w:val="16AE1418"/>
    <w:rsid w:val="16CABBA0"/>
    <w:rsid w:val="16D068BB"/>
    <w:rsid w:val="16D824B9"/>
    <w:rsid w:val="16DB28D5"/>
    <w:rsid w:val="171EAF37"/>
    <w:rsid w:val="17226406"/>
    <w:rsid w:val="1725B233"/>
    <w:rsid w:val="172D2524"/>
    <w:rsid w:val="1747A411"/>
    <w:rsid w:val="17561D22"/>
    <w:rsid w:val="1787881F"/>
    <w:rsid w:val="17903D31"/>
    <w:rsid w:val="17952D97"/>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29A5A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9450A3"/>
    <w:rsid w:val="1AA556FE"/>
    <w:rsid w:val="1AA722BA"/>
    <w:rsid w:val="1AADE478"/>
    <w:rsid w:val="1AB83F70"/>
    <w:rsid w:val="1AC09E62"/>
    <w:rsid w:val="1AC283E7"/>
    <w:rsid w:val="1AC7EFF0"/>
    <w:rsid w:val="1AD6BBD8"/>
    <w:rsid w:val="1ADDE396"/>
    <w:rsid w:val="1ADEA995"/>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1D9AC"/>
    <w:rsid w:val="1BCDC302"/>
    <w:rsid w:val="1BE7A4E9"/>
    <w:rsid w:val="1BEAA0F8"/>
    <w:rsid w:val="1BEDACFC"/>
    <w:rsid w:val="1BF1BF36"/>
    <w:rsid w:val="1C16E9D0"/>
    <w:rsid w:val="1C36C69D"/>
    <w:rsid w:val="1C3D4DA0"/>
    <w:rsid w:val="1C3DEE53"/>
    <w:rsid w:val="1C4E27B7"/>
    <w:rsid w:val="1C9462C0"/>
    <w:rsid w:val="1CAD068F"/>
    <w:rsid w:val="1CAE9434"/>
    <w:rsid w:val="1CC14FAC"/>
    <w:rsid w:val="1CC43E57"/>
    <w:rsid w:val="1CCF69AF"/>
    <w:rsid w:val="1CEE9E4C"/>
    <w:rsid w:val="1CEFF825"/>
    <w:rsid w:val="1D095DAC"/>
    <w:rsid w:val="1D29DFC1"/>
    <w:rsid w:val="1D2E7FB5"/>
    <w:rsid w:val="1D328754"/>
    <w:rsid w:val="1D476366"/>
    <w:rsid w:val="1D4AAADE"/>
    <w:rsid w:val="1D5E53E7"/>
    <w:rsid w:val="1D696B01"/>
    <w:rsid w:val="1D6F3B7F"/>
    <w:rsid w:val="1D87C17C"/>
    <w:rsid w:val="1D9CB61F"/>
    <w:rsid w:val="1DA27D55"/>
    <w:rsid w:val="1DA98888"/>
    <w:rsid w:val="1DACF151"/>
    <w:rsid w:val="1DAED3B6"/>
    <w:rsid w:val="1DC4B612"/>
    <w:rsid w:val="1E032ECE"/>
    <w:rsid w:val="1E111DD9"/>
    <w:rsid w:val="1E1E8B7F"/>
    <w:rsid w:val="1E25DC8D"/>
    <w:rsid w:val="1E4FEDCE"/>
    <w:rsid w:val="1E828B33"/>
    <w:rsid w:val="1E843493"/>
    <w:rsid w:val="1E8B89DE"/>
    <w:rsid w:val="1E8BB5C6"/>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DE88F"/>
    <w:rsid w:val="21D627EF"/>
    <w:rsid w:val="21E67F16"/>
    <w:rsid w:val="21ED11E0"/>
    <w:rsid w:val="21F46505"/>
    <w:rsid w:val="21F4B869"/>
    <w:rsid w:val="21F9865B"/>
    <w:rsid w:val="22217C1D"/>
    <w:rsid w:val="222A7EFF"/>
    <w:rsid w:val="222D48FE"/>
    <w:rsid w:val="22389D3A"/>
    <w:rsid w:val="22424D33"/>
    <w:rsid w:val="22453DD8"/>
    <w:rsid w:val="22576E48"/>
    <w:rsid w:val="2258AC5D"/>
    <w:rsid w:val="2286D76E"/>
    <w:rsid w:val="22A777AF"/>
    <w:rsid w:val="22ADB3CD"/>
    <w:rsid w:val="22B831E8"/>
    <w:rsid w:val="22C62E7D"/>
    <w:rsid w:val="22D6F4C7"/>
    <w:rsid w:val="22D7DF19"/>
    <w:rsid w:val="22E4C81F"/>
    <w:rsid w:val="22EC48DE"/>
    <w:rsid w:val="22F8616D"/>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5D6ABE"/>
    <w:rsid w:val="2667D501"/>
    <w:rsid w:val="267545DB"/>
    <w:rsid w:val="267D7366"/>
    <w:rsid w:val="26980E45"/>
    <w:rsid w:val="26994A4F"/>
    <w:rsid w:val="26A8A09A"/>
    <w:rsid w:val="26AB054C"/>
    <w:rsid w:val="26B35D55"/>
    <w:rsid w:val="26D84AA3"/>
    <w:rsid w:val="26D8BBD6"/>
    <w:rsid w:val="26DE3A97"/>
    <w:rsid w:val="26E38CC7"/>
    <w:rsid w:val="26EA4DFE"/>
    <w:rsid w:val="271B388F"/>
    <w:rsid w:val="273E3DB4"/>
    <w:rsid w:val="274C36C7"/>
    <w:rsid w:val="275D1D35"/>
    <w:rsid w:val="2763D0E9"/>
    <w:rsid w:val="276BB3AA"/>
    <w:rsid w:val="276E1B94"/>
    <w:rsid w:val="277FCDFD"/>
    <w:rsid w:val="27867E2B"/>
    <w:rsid w:val="278D1299"/>
    <w:rsid w:val="27BF9E48"/>
    <w:rsid w:val="27F7EDDF"/>
    <w:rsid w:val="280C5162"/>
    <w:rsid w:val="281943C7"/>
    <w:rsid w:val="281E7DE8"/>
    <w:rsid w:val="28383126"/>
    <w:rsid w:val="283D7997"/>
    <w:rsid w:val="283EA42E"/>
    <w:rsid w:val="285A3776"/>
    <w:rsid w:val="2867D71C"/>
    <w:rsid w:val="28742A18"/>
    <w:rsid w:val="28949B3F"/>
    <w:rsid w:val="28A1D450"/>
    <w:rsid w:val="28AEFFE0"/>
    <w:rsid w:val="28B3DC12"/>
    <w:rsid w:val="28DFD585"/>
    <w:rsid w:val="28E741BA"/>
    <w:rsid w:val="28F4F2B2"/>
    <w:rsid w:val="28F828D9"/>
    <w:rsid w:val="28FEC18F"/>
    <w:rsid w:val="292BCD48"/>
    <w:rsid w:val="2934D857"/>
    <w:rsid w:val="293D7EB3"/>
    <w:rsid w:val="294E386D"/>
    <w:rsid w:val="294F9114"/>
    <w:rsid w:val="29633DE1"/>
    <w:rsid w:val="2965FDFA"/>
    <w:rsid w:val="298EF0D4"/>
    <w:rsid w:val="29914E8F"/>
    <w:rsid w:val="299CC352"/>
    <w:rsid w:val="29B4AD3C"/>
    <w:rsid w:val="29B5B290"/>
    <w:rsid w:val="29BD0B00"/>
    <w:rsid w:val="29BDF62D"/>
    <w:rsid w:val="29BFB783"/>
    <w:rsid w:val="29C3BBF6"/>
    <w:rsid w:val="29D87BF8"/>
    <w:rsid w:val="29E1A6A8"/>
    <w:rsid w:val="29EA6D6C"/>
    <w:rsid w:val="29ECADEA"/>
    <w:rsid w:val="29F213F7"/>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7A4BF"/>
    <w:rsid w:val="2AC709E7"/>
    <w:rsid w:val="2AC967B4"/>
    <w:rsid w:val="2ADC5C45"/>
    <w:rsid w:val="2AEF0A9B"/>
    <w:rsid w:val="2B0195AB"/>
    <w:rsid w:val="2B0CB59E"/>
    <w:rsid w:val="2B10F8FB"/>
    <w:rsid w:val="2B135941"/>
    <w:rsid w:val="2B172D82"/>
    <w:rsid w:val="2B288E3C"/>
    <w:rsid w:val="2B460AA9"/>
    <w:rsid w:val="2B54CC6D"/>
    <w:rsid w:val="2B58E322"/>
    <w:rsid w:val="2B62D4A7"/>
    <w:rsid w:val="2B6A7BEC"/>
    <w:rsid w:val="2B71C1A4"/>
    <w:rsid w:val="2B74F7E6"/>
    <w:rsid w:val="2B751D43"/>
    <w:rsid w:val="2B8FB2BB"/>
    <w:rsid w:val="2B97C587"/>
    <w:rsid w:val="2BA84338"/>
    <w:rsid w:val="2BAB1394"/>
    <w:rsid w:val="2BAD4D12"/>
    <w:rsid w:val="2BADB622"/>
    <w:rsid w:val="2BBBF78C"/>
    <w:rsid w:val="2BC443B0"/>
    <w:rsid w:val="2BC4B1F3"/>
    <w:rsid w:val="2BEACC3E"/>
    <w:rsid w:val="2BF25D7E"/>
    <w:rsid w:val="2C06FD77"/>
    <w:rsid w:val="2C0FEC44"/>
    <w:rsid w:val="2C1BC071"/>
    <w:rsid w:val="2C1CD6E5"/>
    <w:rsid w:val="2C47FD6D"/>
    <w:rsid w:val="2C5D5BB4"/>
    <w:rsid w:val="2C6BE46D"/>
    <w:rsid w:val="2C8731D6"/>
    <w:rsid w:val="2CA40340"/>
    <w:rsid w:val="2CBD0922"/>
    <w:rsid w:val="2CC69A28"/>
    <w:rsid w:val="2CD038CC"/>
    <w:rsid w:val="2CD5AA0A"/>
    <w:rsid w:val="2CECB4EA"/>
    <w:rsid w:val="2D0D081D"/>
    <w:rsid w:val="2D244805"/>
    <w:rsid w:val="2D2BCB71"/>
    <w:rsid w:val="2D536806"/>
    <w:rsid w:val="2D770FD6"/>
    <w:rsid w:val="2D858E99"/>
    <w:rsid w:val="2D990F50"/>
    <w:rsid w:val="2DAA4CE7"/>
    <w:rsid w:val="2DC03678"/>
    <w:rsid w:val="2DC20025"/>
    <w:rsid w:val="2DCFB7AE"/>
    <w:rsid w:val="2DF43535"/>
    <w:rsid w:val="2DFEA3D5"/>
    <w:rsid w:val="2DFEB43C"/>
    <w:rsid w:val="2E097A19"/>
    <w:rsid w:val="2E154ED1"/>
    <w:rsid w:val="2E20B189"/>
    <w:rsid w:val="2E237087"/>
    <w:rsid w:val="2E23E2A4"/>
    <w:rsid w:val="2E2AE6B4"/>
    <w:rsid w:val="2E2B6BBD"/>
    <w:rsid w:val="2E3DE362"/>
    <w:rsid w:val="2E49E799"/>
    <w:rsid w:val="2E637B3E"/>
    <w:rsid w:val="2E6397FC"/>
    <w:rsid w:val="2E7DC470"/>
    <w:rsid w:val="2E861C25"/>
    <w:rsid w:val="2EA354B7"/>
    <w:rsid w:val="2EA4E3AB"/>
    <w:rsid w:val="2EBB6753"/>
    <w:rsid w:val="2EBB7A97"/>
    <w:rsid w:val="2EC7CC8A"/>
    <w:rsid w:val="2ECA7DC8"/>
    <w:rsid w:val="2ECCAA53"/>
    <w:rsid w:val="2ED03503"/>
    <w:rsid w:val="2EDB28F7"/>
    <w:rsid w:val="2EF2DF42"/>
    <w:rsid w:val="2EF9ACCD"/>
    <w:rsid w:val="2F0C7927"/>
    <w:rsid w:val="2F17E035"/>
    <w:rsid w:val="2F3058A9"/>
    <w:rsid w:val="2F31177E"/>
    <w:rsid w:val="2F3FA259"/>
    <w:rsid w:val="2F42C4FD"/>
    <w:rsid w:val="2F5E47FA"/>
    <w:rsid w:val="2F6700BE"/>
    <w:rsid w:val="2FCE53A3"/>
    <w:rsid w:val="2FDA845A"/>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313BE2"/>
    <w:rsid w:val="3153D1A2"/>
    <w:rsid w:val="315B1948"/>
    <w:rsid w:val="316D3A3D"/>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88E9EF"/>
    <w:rsid w:val="329A2827"/>
    <w:rsid w:val="329A8FA4"/>
    <w:rsid w:val="32A30309"/>
    <w:rsid w:val="32D079E8"/>
    <w:rsid w:val="32E06963"/>
    <w:rsid w:val="32E1ACAE"/>
    <w:rsid w:val="32E2CC43"/>
    <w:rsid w:val="32F38737"/>
    <w:rsid w:val="33100311"/>
    <w:rsid w:val="331110A3"/>
    <w:rsid w:val="3314CC2C"/>
    <w:rsid w:val="332C1BDA"/>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BF9DE"/>
    <w:rsid w:val="33DE4EBC"/>
    <w:rsid w:val="33F3A3E2"/>
    <w:rsid w:val="34070FC5"/>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A0A94D"/>
    <w:rsid w:val="35ACD8F5"/>
    <w:rsid w:val="35CDAF1F"/>
    <w:rsid w:val="35D332E2"/>
    <w:rsid w:val="35F0B6A3"/>
    <w:rsid w:val="35F60C64"/>
    <w:rsid w:val="361A9026"/>
    <w:rsid w:val="3622DA02"/>
    <w:rsid w:val="362C54EF"/>
    <w:rsid w:val="362CB539"/>
    <w:rsid w:val="36393B38"/>
    <w:rsid w:val="364679AA"/>
    <w:rsid w:val="3654CB6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69944A"/>
    <w:rsid w:val="37796990"/>
    <w:rsid w:val="37997586"/>
    <w:rsid w:val="379BC639"/>
    <w:rsid w:val="379CB097"/>
    <w:rsid w:val="37B21D34"/>
    <w:rsid w:val="37C4FB8E"/>
    <w:rsid w:val="37C70098"/>
    <w:rsid w:val="37EE8338"/>
    <w:rsid w:val="37EF9513"/>
    <w:rsid w:val="37F6DA88"/>
    <w:rsid w:val="37FEDBF5"/>
    <w:rsid w:val="3805104C"/>
    <w:rsid w:val="3813D82D"/>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2036A3"/>
    <w:rsid w:val="392E030B"/>
    <w:rsid w:val="392E3F38"/>
    <w:rsid w:val="3941FD86"/>
    <w:rsid w:val="394D8E2F"/>
    <w:rsid w:val="39680162"/>
    <w:rsid w:val="396B6650"/>
    <w:rsid w:val="39720737"/>
    <w:rsid w:val="3982B409"/>
    <w:rsid w:val="3999793C"/>
    <w:rsid w:val="39A30FEA"/>
    <w:rsid w:val="39CD43F4"/>
    <w:rsid w:val="39D32578"/>
    <w:rsid w:val="39D6A2EC"/>
    <w:rsid w:val="39D99003"/>
    <w:rsid w:val="39E0CB45"/>
    <w:rsid w:val="39E8BD7F"/>
    <w:rsid w:val="39FB41A5"/>
    <w:rsid w:val="3A09E4ED"/>
    <w:rsid w:val="3A0A6677"/>
    <w:rsid w:val="3A0A75B8"/>
    <w:rsid w:val="3A380F8B"/>
    <w:rsid w:val="3A3C91D7"/>
    <w:rsid w:val="3A4E8989"/>
    <w:rsid w:val="3A6A9236"/>
    <w:rsid w:val="3A6CBFC6"/>
    <w:rsid w:val="3A817BFB"/>
    <w:rsid w:val="3A9CAAEF"/>
    <w:rsid w:val="3AB8A340"/>
    <w:rsid w:val="3ABE10CD"/>
    <w:rsid w:val="3AD2400B"/>
    <w:rsid w:val="3AD9F7A3"/>
    <w:rsid w:val="3B04D3AD"/>
    <w:rsid w:val="3B163D1D"/>
    <w:rsid w:val="3B17D6B8"/>
    <w:rsid w:val="3B3B8EA1"/>
    <w:rsid w:val="3B3FBC13"/>
    <w:rsid w:val="3B4CD158"/>
    <w:rsid w:val="3B58D42E"/>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65799"/>
    <w:rsid w:val="3CCB41E5"/>
    <w:rsid w:val="3CCC0409"/>
    <w:rsid w:val="3CD18FD1"/>
    <w:rsid w:val="3CE4B504"/>
    <w:rsid w:val="3CFBE02E"/>
    <w:rsid w:val="3D03FDB0"/>
    <w:rsid w:val="3D0C7D78"/>
    <w:rsid w:val="3D0FED17"/>
    <w:rsid w:val="3D1131CB"/>
    <w:rsid w:val="3D147F14"/>
    <w:rsid w:val="3D18E855"/>
    <w:rsid w:val="3D1E7814"/>
    <w:rsid w:val="3D2BECFA"/>
    <w:rsid w:val="3D2D81AC"/>
    <w:rsid w:val="3D4BDE5F"/>
    <w:rsid w:val="3D539EF5"/>
    <w:rsid w:val="3D76EA88"/>
    <w:rsid w:val="3D790E3D"/>
    <w:rsid w:val="3D86A80B"/>
    <w:rsid w:val="3D8786EC"/>
    <w:rsid w:val="3D9317C7"/>
    <w:rsid w:val="3D934BDE"/>
    <w:rsid w:val="3DA248DC"/>
    <w:rsid w:val="3DA45490"/>
    <w:rsid w:val="3DA76C2E"/>
    <w:rsid w:val="3DADFE5D"/>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D9C07"/>
    <w:rsid w:val="3F405A7B"/>
    <w:rsid w:val="3F40CE4D"/>
    <w:rsid w:val="3F4FA8E7"/>
    <w:rsid w:val="3F562B95"/>
    <w:rsid w:val="3F5C1FAB"/>
    <w:rsid w:val="3F69DDC7"/>
    <w:rsid w:val="3F6F1B3E"/>
    <w:rsid w:val="3F8BD59E"/>
    <w:rsid w:val="3F8E2770"/>
    <w:rsid w:val="3F93DED5"/>
    <w:rsid w:val="3FA018BA"/>
    <w:rsid w:val="3FAF1B54"/>
    <w:rsid w:val="3FBC8487"/>
    <w:rsid w:val="3FC10F14"/>
    <w:rsid w:val="3FC3A294"/>
    <w:rsid w:val="3FC7540A"/>
    <w:rsid w:val="3FD4F662"/>
    <w:rsid w:val="3FDDF52C"/>
    <w:rsid w:val="3FF6F9D4"/>
    <w:rsid w:val="40064B4C"/>
    <w:rsid w:val="402B0491"/>
    <w:rsid w:val="40357968"/>
    <w:rsid w:val="4039A4FD"/>
    <w:rsid w:val="403ED722"/>
    <w:rsid w:val="4046710A"/>
    <w:rsid w:val="404850B1"/>
    <w:rsid w:val="404AC79F"/>
    <w:rsid w:val="4060178D"/>
    <w:rsid w:val="40613AAA"/>
    <w:rsid w:val="40705173"/>
    <w:rsid w:val="4087329E"/>
    <w:rsid w:val="408AB13A"/>
    <w:rsid w:val="40949643"/>
    <w:rsid w:val="40973B3A"/>
    <w:rsid w:val="40C5FA95"/>
    <w:rsid w:val="40D2BE39"/>
    <w:rsid w:val="40DD25E7"/>
    <w:rsid w:val="41043D11"/>
    <w:rsid w:val="410505B4"/>
    <w:rsid w:val="410518FC"/>
    <w:rsid w:val="4115E42C"/>
    <w:rsid w:val="4117526E"/>
    <w:rsid w:val="412522BE"/>
    <w:rsid w:val="413621E0"/>
    <w:rsid w:val="4136BF2E"/>
    <w:rsid w:val="413AD8E3"/>
    <w:rsid w:val="414593C6"/>
    <w:rsid w:val="415C8578"/>
    <w:rsid w:val="41711A0B"/>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B15CCF"/>
    <w:rsid w:val="42E19AC9"/>
    <w:rsid w:val="42FEA225"/>
    <w:rsid w:val="431206DD"/>
    <w:rsid w:val="431356CD"/>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53D1B9"/>
    <w:rsid w:val="445575D0"/>
    <w:rsid w:val="44591D89"/>
    <w:rsid w:val="447B6754"/>
    <w:rsid w:val="4487776B"/>
    <w:rsid w:val="449079E7"/>
    <w:rsid w:val="44A1B482"/>
    <w:rsid w:val="44AC63C7"/>
    <w:rsid w:val="44C0A1A5"/>
    <w:rsid w:val="44CD5640"/>
    <w:rsid w:val="44EFD3C9"/>
    <w:rsid w:val="44FD431D"/>
    <w:rsid w:val="45438A51"/>
    <w:rsid w:val="4544D03D"/>
    <w:rsid w:val="454588BD"/>
    <w:rsid w:val="45553026"/>
    <w:rsid w:val="4559FA00"/>
    <w:rsid w:val="455D74F1"/>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6E9764C"/>
    <w:rsid w:val="46F2C599"/>
    <w:rsid w:val="4724782C"/>
    <w:rsid w:val="473976FF"/>
    <w:rsid w:val="4756987B"/>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BAA2DD"/>
    <w:rsid w:val="48D33425"/>
    <w:rsid w:val="48D3B53C"/>
    <w:rsid w:val="48FDF671"/>
    <w:rsid w:val="490BF943"/>
    <w:rsid w:val="4918C4B0"/>
    <w:rsid w:val="491A6BC8"/>
    <w:rsid w:val="491D8B39"/>
    <w:rsid w:val="491F3269"/>
    <w:rsid w:val="4922A54A"/>
    <w:rsid w:val="493DDE6B"/>
    <w:rsid w:val="4946786B"/>
    <w:rsid w:val="49528A19"/>
    <w:rsid w:val="495F6573"/>
    <w:rsid w:val="49651E05"/>
    <w:rsid w:val="4968E9CE"/>
    <w:rsid w:val="49788C14"/>
    <w:rsid w:val="4979D977"/>
    <w:rsid w:val="49801744"/>
    <w:rsid w:val="498BF1FA"/>
    <w:rsid w:val="499E7B03"/>
    <w:rsid w:val="49C8F473"/>
    <w:rsid w:val="49D1E0A0"/>
    <w:rsid w:val="4A0302ED"/>
    <w:rsid w:val="4A080373"/>
    <w:rsid w:val="4A11F18E"/>
    <w:rsid w:val="4A15BF96"/>
    <w:rsid w:val="4A17EC72"/>
    <w:rsid w:val="4A5E9F0A"/>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D9CA0"/>
    <w:rsid w:val="4B4FF54C"/>
    <w:rsid w:val="4B518035"/>
    <w:rsid w:val="4B5891CD"/>
    <w:rsid w:val="4B5A0393"/>
    <w:rsid w:val="4B637BCB"/>
    <w:rsid w:val="4B76D015"/>
    <w:rsid w:val="4B85D019"/>
    <w:rsid w:val="4B890261"/>
    <w:rsid w:val="4B9B54D3"/>
    <w:rsid w:val="4BA2F79F"/>
    <w:rsid w:val="4BA53ABC"/>
    <w:rsid w:val="4BA5B481"/>
    <w:rsid w:val="4BAE5141"/>
    <w:rsid w:val="4BAEA2C7"/>
    <w:rsid w:val="4BB377B4"/>
    <w:rsid w:val="4BC34CD6"/>
    <w:rsid w:val="4BCDDB86"/>
    <w:rsid w:val="4BD19A08"/>
    <w:rsid w:val="4BD4022D"/>
    <w:rsid w:val="4BF2439F"/>
    <w:rsid w:val="4C0118D4"/>
    <w:rsid w:val="4C1C3127"/>
    <w:rsid w:val="4C274861"/>
    <w:rsid w:val="4C55B247"/>
    <w:rsid w:val="4C715A1B"/>
    <w:rsid w:val="4C899553"/>
    <w:rsid w:val="4CA8326D"/>
    <w:rsid w:val="4CAA6A5F"/>
    <w:rsid w:val="4CB8F47A"/>
    <w:rsid w:val="4CC33A60"/>
    <w:rsid w:val="4CC3A818"/>
    <w:rsid w:val="4CC4B9EC"/>
    <w:rsid w:val="4CCBD5B8"/>
    <w:rsid w:val="4CD67EA8"/>
    <w:rsid w:val="4CDEA07A"/>
    <w:rsid w:val="4CFE040E"/>
    <w:rsid w:val="4D13FE2A"/>
    <w:rsid w:val="4D22E9A1"/>
    <w:rsid w:val="4D287C1D"/>
    <w:rsid w:val="4D3F201B"/>
    <w:rsid w:val="4D4836D3"/>
    <w:rsid w:val="4D4CB782"/>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BFD37"/>
    <w:rsid w:val="4E62ADAF"/>
    <w:rsid w:val="4E723CDB"/>
    <w:rsid w:val="4E72CCD0"/>
    <w:rsid w:val="4E7F6418"/>
    <w:rsid w:val="4E940E52"/>
    <w:rsid w:val="4EA33016"/>
    <w:rsid w:val="4EAF0436"/>
    <w:rsid w:val="4EB90A00"/>
    <w:rsid w:val="4EE2BAAC"/>
    <w:rsid w:val="4EFCA94D"/>
    <w:rsid w:val="4F10062B"/>
    <w:rsid w:val="4F1E53E6"/>
    <w:rsid w:val="4F36495E"/>
    <w:rsid w:val="4F52CA0A"/>
    <w:rsid w:val="4F5A1221"/>
    <w:rsid w:val="4F609CBF"/>
    <w:rsid w:val="4F6AEFB2"/>
    <w:rsid w:val="4F7039DC"/>
    <w:rsid w:val="4F709631"/>
    <w:rsid w:val="4F7136BA"/>
    <w:rsid w:val="4F71B55D"/>
    <w:rsid w:val="4F89E414"/>
    <w:rsid w:val="4F945DE3"/>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DD1321"/>
    <w:rsid w:val="52ECEBB9"/>
    <w:rsid w:val="52EE0D3E"/>
    <w:rsid w:val="52F58F4B"/>
    <w:rsid w:val="53089B2B"/>
    <w:rsid w:val="53108CB6"/>
    <w:rsid w:val="53210122"/>
    <w:rsid w:val="532DE07F"/>
    <w:rsid w:val="53461623"/>
    <w:rsid w:val="534D7024"/>
    <w:rsid w:val="534DDDE1"/>
    <w:rsid w:val="5358903E"/>
    <w:rsid w:val="53714A69"/>
    <w:rsid w:val="5380EB21"/>
    <w:rsid w:val="5395AB80"/>
    <w:rsid w:val="53B4FE79"/>
    <w:rsid w:val="53B57489"/>
    <w:rsid w:val="53C5DFDE"/>
    <w:rsid w:val="53E552C0"/>
    <w:rsid w:val="53E85D10"/>
    <w:rsid w:val="53F5DE87"/>
    <w:rsid w:val="53FCA14B"/>
    <w:rsid w:val="54099325"/>
    <w:rsid w:val="540E563A"/>
    <w:rsid w:val="5415247B"/>
    <w:rsid w:val="541F58F6"/>
    <w:rsid w:val="541F97FD"/>
    <w:rsid w:val="54419144"/>
    <w:rsid w:val="5448D899"/>
    <w:rsid w:val="54496561"/>
    <w:rsid w:val="544D8170"/>
    <w:rsid w:val="546E0437"/>
    <w:rsid w:val="547408D9"/>
    <w:rsid w:val="54751DB0"/>
    <w:rsid w:val="54A445DC"/>
    <w:rsid w:val="54A9A416"/>
    <w:rsid w:val="54C198A9"/>
    <w:rsid w:val="54CDC5FB"/>
    <w:rsid w:val="54E7B047"/>
    <w:rsid w:val="5512CA90"/>
    <w:rsid w:val="55135B0D"/>
    <w:rsid w:val="551C807B"/>
    <w:rsid w:val="553080C9"/>
    <w:rsid w:val="55396E4B"/>
    <w:rsid w:val="5554D41F"/>
    <w:rsid w:val="555BCB88"/>
    <w:rsid w:val="5588A709"/>
    <w:rsid w:val="5596AC66"/>
    <w:rsid w:val="55A1136B"/>
    <w:rsid w:val="55B80583"/>
    <w:rsid w:val="55D4554B"/>
    <w:rsid w:val="55F9B84B"/>
    <w:rsid w:val="55FB9473"/>
    <w:rsid w:val="5615A22A"/>
    <w:rsid w:val="5621EFB9"/>
    <w:rsid w:val="563AA21C"/>
    <w:rsid w:val="5641333C"/>
    <w:rsid w:val="567D072C"/>
    <w:rsid w:val="56C1C620"/>
    <w:rsid w:val="56E39CF4"/>
    <w:rsid w:val="56E820C3"/>
    <w:rsid w:val="5700C314"/>
    <w:rsid w:val="5711ED43"/>
    <w:rsid w:val="5738760E"/>
    <w:rsid w:val="574B3D0F"/>
    <w:rsid w:val="575023BC"/>
    <w:rsid w:val="5754D39F"/>
    <w:rsid w:val="57621D28"/>
    <w:rsid w:val="5784409E"/>
    <w:rsid w:val="579D8063"/>
    <w:rsid w:val="57B3A00B"/>
    <w:rsid w:val="57BE3F53"/>
    <w:rsid w:val="57CC15CE"/>
    <w:rsid w:val="57E77A9F"/>
    <w:rsid w:val="57EBEA51"/>
    <w:rsid w:val="57ECDEBC"/>
    <w:rsid w:val="57ED01B0"/>
    <w:rsid w:val="57EFBB73"/>
    <w:rsid w:val="580461A2"/>
    <w:rsid w:val="5807B382"/>
    <w:rsid w:val="581906B4"/>
    <w:rsid w:val="582D7FE8"/>
    <w:rsid w:val="58415FDD"/>
    <w:rsid w:val="58455125"/>
    <w:rsid w:val="5860E5E2"/>
    <w:rsid w:val="5869C1E9"/>
    <w:rsid w:val="5872E078"/>
    <w:rsid w:val="5874AA79"/>
    <w:rsid w:val="5890BF2E"/>
    <w:rsid w:val="58953AD0"/>
    <w:rsid w:val="58960D3A"/>
    <w:rsid w:val="58AE08E0"/>
    <w:rsid w:val="58C885E9"/>
    <w:rsid w:val="58D05029"/>
    <w:rsid w:val="58EECF9F"/>
    <w:rsid w:val="5915772A"/>
    <w:rsid w:val="5918BE8F"/>
    <w:rsid w:val="5919CBBE"/>
    <w:rsid w:val="591AD373"/>
    <w:rsid w:val="5937DF9C"/>
    <w:rsid w:val="59387A56"/>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F4001B"/>
    <w:rsid w:val="5AFA2C87"/>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1FA1A6"/>
    <w:rsid w:val="5C26D28D"/>
    <w:rsid w:val="5C27D4A1"/>
    <w:rsid w:val="5C41BB37"/>
    <w:rsid w:val="5C49B44E"/>
    <w:rsid w:val="5C64F352"/>
    <w:rsid w:val="5C6ACD0A"/>
    <w:rsid w:val="5C7A8257"/>
    <w:rsid w:val="5C803D19"/>
    <w:rsid w:val="5C80B6D2"/>
    <w:rsid w:val="5C839656"/>
    <w:rsid w:val="5C8E4945"/>
    <w:rsid w:val="5CA4EB72"/>
    <w:rsid w:val="5CADCAAF"/>
    <w:rsid w:val="5CBAEBC2"/>
    <w:rsid w:val="5CCD8116"/>
    <w:rsid w:val="5CD7F2C0"/>
    <w:rsid w:val="5CE01DA7"/>
    <w:rsid w:val="5CF106CE"/>
    <w:rsid w:val="5CF8AC05"/>
    <w:rsid w:val="5D00DFAF"/>
    <w:rsid w:val="5D014CE2"/>
    <w:rsid w:val="5D15332A"/>
    <w:rsid w:val="5D18DB91"/>
    <w:rsid w:val="5D243F66"/>
    <w:rsid w:val="5D37A943"/>
    <w:rsid w:val="5D382B35"/>
    <w:rsid w:val="5D3B92AE"/>
    <w:rsid w:val="5D407381"/>
    <w:rsid w:val="5D4F1203"/>
    <w:rsid w:val="5D6BD35C"/>
    <w:rsid w:val="5D9A4995"/>
    <w:rsid w:val="5DA11B43"/>
    <w:rsid w:val="5DBEBF32"/>
    <w:rsid w:val="5DD88F7D"/>
    <w:rsid w:val="5DF494C9"/>
    <w:rsid w:val="5E009B09"/>
    <w:rsid w:val="5E038BB6"/>
    <w:rsid w:val="5E0C9E84"/>
    <w:rsid w:val="5E19339C"/>
    <w:rsid w:val="5E1B21D8"/>
    <w:rsid w:val="5E224404"/>
    <w:rsid w:val="5E2A4981"/>
    <w:rsid w:val="5E3B6F9E"/>
    <w:rsid w:val="5E575519"/>
    <w:rsid w:val="5E6DA5B0"/>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47F5B1"/>
    <w:rsid w:val="5F48BBEB"/>
    <w:rsid w:val="5F48BF07"/>
    <w:rsid w:val="5F5464DA"/>
    <w:rsid w:val="5F657ED2"/>
    <w:rsid w:val="5F6CF72A"/>
    <w:rsid w:val="5F6E6B8B"/>
    <w:rsid w:val="5F72D903"/>
    <w:rsid w:val="5F76ADC2"/>
    <w:rsid w:val="5F77919E"/>
    <w:rsid w:val="5F780758"/>
    <w:rsid w:val="5F92A56F"/>
    <w:rsid w:val="5FA1C279"/>
    <w:rsid w:val="5FA26DCC"/>
    <w:rsid w:val="5FBA7BA4"/>
    <w:rsid w:val="5FE15AF2"/>
    <w:rsid w:val="601505F9"/>
    <w:rsid w:val="601ADDB0"/>
    <w:rsid w:val="602FF9A6"/>
    <w:rsid w:val="603099F2"/>
    <w:rsid w:val="6032D49A"/>
    <w:rsid w:val="603AE62B"/>
    <w:rsid w:val="604CA8C5"/>
    <w:rsid w:val="60552F64"/>
    <w:rsid w:val="606C570F"/>
    <w:rsid w:val="60829808"/>
    <w:rsid w:val="60B0E32D"/>
    <w:rsid w:val="60B2327E"/>
    <w:rsid w:val="60D9D507"/>
    <w:rsid w:val="60E95486"/>
    <w:rsid w:val="60F5AC46"/>
    <w:rsid w:val="60F821A3"/>
    <w:rsid w:val="61018166"/>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EC147"/>
    <w:rsid w:val="626F182A"/>
    <w:rsid w:val="627F9673"/>
    <w:rsid w:val="6283FB46"/>
    <w:rsid w:val="6284420B"/>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9D6801"/>
    <w:rsid w:val="63A197AA"/>
    <w:rsid w:val="63B5D4D1"/>
    <w:rsid w:val="63B9F307"/>
    <w:rsid w:val="63DF3070"/>
    <w:rsid w:val="640A7503"/>
    <w:rsid w:val="640CBC9B"/>
    <w:rsid w:val="641507D7"/>
    <w:rsid w:val="64198191"/>
    <w:rsid w:val="642349D9"/>
    <w:rsid w:val="642AE7DF"/>
    <w:rsid w:val="643B1F52"/>
    <w:rsid w:val="643D4385"/>
    <w:rsid w:val="645C1346"/>
    <w:rsid w:val="6466615A"/>
    <w:rsid w:val="6471A26D"/>
    <w:rsid w:val="64847E19"/>
    <w:rsid w:val="64928DAC"/>
    <w:rsid w:val="649553E6"/>
    <w:rsid w:val="64A329AB"/>
    <w:rsid w:val="64A35BFF"/>
    <w:rsid w:val="64AECE97"/>
    <w:rsid w:val="64B32821"/>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B73735"/>
    <w:rsid w:val="65C3306D"/>
    <w:rsid w:val="65C49DB1"/>
    <w:rsid w:val="65E85B12"/>
    <w:rsid w:val="65F3F5CE"/>
    <w:rsid w:val="65FFB487"/>
    <w:rsid w:val="66081ADB"/>
    <w:rsid w:val="661EDFFC"/>
    <w:rsid w:val="6622A067"/>
    <w:rsid w:val="66286AD5"/>
    <w:rsid w:val="662B1D93"/>
    <w:rsid w:val="663E1C41"/>
    <w:rsid w:val="664CCC63"/>
    <w:rsid w:val="66556288"/>
    <w:rsid w:val="66597066"/>
    <w:rsid w:val="6663A7B8"/>
    <w:rsid w:val="669C83EE"/>
    <w:rsid w:val="66A7F0E8"/>
    <w:rsid w:val="66AFCD04"/>
    <w:rsid w:val="66B9B3EB"/>
    <w:rsid w:val="66F094D8"/>
    <w:rsid w:val="66FC36CC"/>
    <w:rsid w:val="66FD73B0"/>
    <w:rsid w:val="671B6BC0"/>
    <w:rsid w:val="671D7781"/>
    <w:rsid w:val="67277096"/>
    <w:rsid w:val="67289DB4"/>
    <w:rsid w:val="67369FDE"/>
    <w:rsid w:val="6757ED4A"/>
    <w:rsid w:val="6763A2DC"/>
    <w:rsid w:val="676416E5"/>
    <w:rsid w:val="676F2037"/>
    <w:rsid w:val="676FB8CB"/>
    <w:rsid w:val="678002DE"/>
    <w:rsid w:val="67915D01"/>
    <w:rsid w:val="67A0B3C2"/>
    <w:rsid w:val="67A12A0B"/>
    <w:rsid w:val="67A34DE9"/>
    <w:rsid w:val="67B4392C"/>
    <w:rsid w:val="67D538B6"/>
    <w:rsid w:val="67DD8949"/>
    <w:rsid w:val="67E99F84"/>
    <w:rsid w:val="67F229C3"/>
    <w:rsid w:val="67F6180C"/>
    <w:rsid w:val="67F649C2"/>
    <w:rsid w:val="67FD70B0"/>
    <w:rsid w:val="6825B4A6"/>
    <w:rsid w:val="683B38F1"/>
    <w:rsid w:val="6849BFE9"/>
    <w:rsid w:val="6859A4E1"/>
    <w:rsid w:val="685E120C"/>
    <w:rsid w:val="6872B191"/>
    <w:rsid w:val="688B4814"/>
    <w:rsid w:val="689B67A6"/>
    <w:rsid w:val="68C5543B"/>
    <w:rsid w:val="68D334AA"/>
    <w:rsid w:val="68E0D157"/>
    <w:rsid w:val="68E38B45"/>
    <w:rsid w:val="68E5BB81"/>
    <w:rsid w:val="68E63309"/>
    <w:rsid w:val="690715E2"/>
    <w:rsid w:val="6909D33B"/>
    <w:rsid w:val="690BB5FE"/>
    <w:rsid w:val="6911A45D"/>
    <w:rsid w:val="69173AE0"/>
    <w:rsid w:val="6921A365"/>
    <w:rsid w:val="6939E606"/>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662D46"/>
    <w:rsid w:val="6A793948"/>
    <w:rsid w:val="6A818BE2"/>
    <w:rsid w:val="6A8AA858"/>
    <w:rsid w:val="6A93836D"/>
    <w:rsid w:val="6A9AF25C"/>
    <w:rsid w:val="6A9D77A6"/>
    <w:rsid w:val="6AA60912"/>
    <w:rsid w:val="6AC247F0"/>
    <w:rsid w:val="6AC5B60C"/>
    <w:rsid w:val="6ACB48D8"/>
    <w:rsid w:val="6AD1D58B"/>
    <w:rsid w:val="6AD23B39"/>
    <w:rsid w:val="6AEFECA3"/>
    <w:rsid w:val="6B00C79A"/>
    <w:rsid w:val="6B0BB5CC"/>
    <w:rsid w:val="6B0C7E7C"/>
    <w:rsid w:val="6B5D5568"/>
    <w:rsid w:val="6B84C548"/>
    <w:rsid w:val="6B868120"/>
    <w:rsid w:val="6B8ECC0D"/>
    <w:rsid w:val="6B8ED8C5"/>
    <w:rsid w:val="6BA254C7"/>
    <w:rsid w:val="6BA890D2"/>
    <w:rsid w:val="6BAE86EC"/>
    <w:rsid w:val="6BB33AF7"/>
    <w:rsid w:val="6BBB46C9"/>
    <w:rsid w:val="6BC85EB0"/>
    <w:rsid w:val="6BD60529"/>
    <w:rsid w:val="6BD6AE37"/>
    <w:rsid w:val="6BDACB24"/>
    <w:rsid w:val="6BDDDCC1"/>
    <w:rsid w:val="6BF52B37"/>
    <w:rsid w:val="6BF99A11"/>
    <w:rsid w:val="6BFB964C"/>
    <w:rsid w:val="6BFFFE51"/>
    <w:rsid w:val="6C04CEB3"/>
    <w:rsid w:val="6C2678B9"/>
    <w:rsid w:val="6C41627D"/>
    <w:rsid w:val="6C4D4D2E"/>
    <w:rsid w:val="6C70E147"/>
    <w:rsid w:val="6C79E244"/>
    <w:rsid w:val="6CA70309"/>
    <w:rsid w:val="6CB62377"/>
    <w:rsid w:val="6CCD8D2C"/>
    <w:rsid w:val="6CCFD2D5"/>
    <w:rsid w:val="6CD7ADEE"/>
    <w:rsid w:val="6CE5CF7F"/>
    <w:rsid w:val="6CF1769E"/>
    <w:rsid w:val="6CFA2EC6"/>
    <w:rsid w:val="6D11C203"/>
    <w:rsid w:val="6D2F023A"/>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C70C5"/>
    <w:rsid w:val="70348D42"/>
    <w:rsid w:val="706C5164"/>
    <w:rsid w:val="70731116"/>
    <w:rsid w:val="707D8879"/>
    <w:rsid w:val="70990374"/>
    <w:rsid w:val="70A4B76A"/>
    <w:rsid w:val="70B5B03E"/>
    <w:rsid w:val="7117D020"/>
    <w:rsid w:val="7149176E"/>
    <w:rsid w:val="7159CC81"/>
    <w:rsid w:val="717679DA"/>
    <w:rsid w:val="7177BB3D"/>
    <w:rsid w:val="717A6F0D"/>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6BA28"/>
    <w:rsid w:val="72A80F2C"/>
    <w:rsid w:val="72AE07D1"/>
    <w:rsid w:val="72B69B42"/>
    <w:rsid w:val="72C0CE06"/>
    <w:rsid w:val="72CD43B0"/>
    <w:rsid w:val="72E93253"/>
    <w:rsid w:val="72E932D6"/>
    <w:rsid w:val="72EE44CB"/>
    <w:rsid w:val="72EF53C7"/>
    <w:rsid w:val="72FAD48D"/>
    <w:rsid w:val="72FFB54D"/>
    <w:rsid w:val="73000B18"/>
    <w:rsid w:val="731ED422"/>
    <w:rsid w:val="733040A1"/>
    <w:rsid w:val="7330F163"/>
    <w:rsid w:val="735D03CE"/>
    <w:rsid w:val="73810DEF"/>
    <w:rsid w:val="7383A76F"/>
    <w:rsid w:val="738C98F6"/>
    <w:rsid w:val="7395571E"/>
    <w:rsid w:val="73CC0DAF"/>
    <w:rsid w:val="73D25BDD"/>
    <w:rsid w:val="73E3E10C"/>
    <w:rsid w:val="73E4C8F0"/>
    <w:rsid w:val="73EECAA8"/>
    <w:rsid w:val="73F48159"/>
    <w:rsid w:val="73FCF425"/>
    <w:rsid w:val="74059465"/>
    <w:rsid w:val="74208E0D"/>
    <w:rsid w:val="742952A6"/>
    <w:rsid w:val="743AE1D7"/>
    <w:rsid w:val="74485DAD"/>
    <w:rsid w:val="744D74A2"/>
    <w:rsid w:val="745298DA"/>
    <w:rsid w:val="74577C2C"/>
    <w:rsid w:val="7468433F"/>
    <w:rsid w:val="7469CEA2"/>
    <w:rsid w:val="7469E435"/>
    <w:rsid w:val="747A2496"/>
    <w:rsid w:val="7489E8C7"/>
    <w:rsid w:val="749523FF"/>
    <w:rsid w:val="74A37FED"/>
    <w:rsid w:val="74B91B51"/>
    <w:rsid w:val="74BCEA04"/>
    <w:rsid w:val="74C01798"/>
    <w:rsid w:val="74D13A20"/>
    <w:rsid w:val="74D35102"/>
    <w:rsid w:val="74FAE1CE"/>
    <w:rsid w:val="74FAFA74"/>
    <w:rsid w:val="74FD0D20"/>
    <w:rsid w:val="7501F7C1"/>
    <w:rsid w:val="75061B5C"/>
    <w:rsid w:val="7508D120"/>
    <w:rsid w:val="751B7452"/>
    <w:rsid w:val="7524567A"/>
    <w:rsid w:val="753F1878"/>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8003FB"/>
    <w:rsid w:val="788BBD7B"/>
    <w:rsid w:val="78931794"/>
    <w:rsid w:val="78BA3A7C"/>
    <w:rsid w:val="78C204F3"/>
    <w:rsid w:val="78C4AD40"/>
    <w:rsid w:val="78CA24A4"/>
    <w:rsid w:val="78CBBB21"/>
    <w:rsid w:val="78E7C9C0"/>
    <w:rsid w:val="78F238F4"/>
    <w:rsid w:val="78FBECB6"/>
    <w:rsid w:val="78FC3A99"/>
    <w:rsid w:val="7903137B"/>
    <w:rsid w:val="79066BB7"/>
    <w:rsid w:val="79079718"/>
    <w:rsid w:val="793F0523"/>
    <w:rsid w:val="797645AB"/>
    <w:rsid w:val="797BB427"/>
    <w:rsid w:val="798588F8"/>
    <w:rsid w:val="798A61B9"/>
    <w:rsid w:val="799B67D4"/>
    <w:rsid w:val="79A8AAB0"/>
    <w:rsid w:val="79B4F367"/>
    <w:rsid w:val="79C3411A"/>
    <w:rsid w:val="79CCB839"/>
    <w:rsid w:val="79CCDC20"/>
    <w:rsid w:val="79D2DCF9"/>
    <w:rsid w:val="79D4B4B9"/>
    <w:rsid w:val="79DDF260"/>
    <w:rsid w:val="79E7A3C3"/>
    <w:rsid w:val="79EC0580"/>
    <w:rsid w:val="79FF407B"/>
    <w:rsid w:val="7A1764C2"/>
    <w:rsid w:val="7A1EC695"/>
    <w:rsid w:val="7A2042C9"/>
    <w:rsid w:val="7A21E902"/>
    <w:rsid w:val="7A2F88D1"/>
    <w:rsid w:val="7A31AD06"/>
    <w:rsid w:val="7A32178B"/>
    <w:rsid w:val="7A357BE6"/>
    <w:rsid w:val="7A40C907"/>
    <w:rsid w:val="7A5640EA"/>
    <w:rsid w:val="7A579DC0"/>
    <w:rsid w:val="7A839A21"/>
    <w:rsid w:val="7A88786F"/>
    <w:rsid w:val="7A906195"/>
    <w:rsid w:val="7A9E2031"/>
    <w:rsid w:val="7A9F9D32"/>
    <w:rsid w:val="7AAC4280"/>
    <w:rsid w:val="7AB85398"/>
    <w:rsid w:val="7AB880F3"/>
    <w:rsid w:val="7AB913A0"/>
    <w:rsid w:val="7ACCE2BB"/>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00CA43"/>
    <w:rsid w:val="7C13CF5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E204B"/>
    <w:rsid w:val="7D681ABF"/>
    <w:rsid w:val="7D8347A3"/>
    <w:rsid w:val="7D84B5B2"/>
    <w:rsid w:val="7D86EEBA"/>
    <w:rsid w:val="7D89D37D"/>
    <w:rsid w:val="7D9A676A"/>
    <w:rsid w:val="7D9C3223"/>
    <w:rsid w:val="7D9DB76F"/>
    <w:rsid w:val="7DA75906"/>
    <w:rsid w:val="7DB3BD89"/>
    <w:rsid w:val="7DBB3AE3"/>
    <w:rsid w:val="7DBFF66B"/>
    <w:rsid w:val="7DC3109C"/>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A5B3ED"/>
    <w:rsid w:val="7FB421D4"/>
    <w:rsid w:val="7FBF3311"/>
    <w:rsid w:val="7FC1C04C"/>
    <w:rsid w:val="7FD9F616"/>
    <w:rsid w:val="7FDC9D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7762B0"/>
  <w15:docId w15:val="{69908DEF-A28C-4384-A71D-9AF958B7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6758"/>
    <w:rPr>
      <w:rFonts w:asciiTheme="majorHAnsi" w:hAnsiTheme="majorHAnsi"/>
      <w:color w:val="336A90" w:themeColor="accent5"/>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954F72"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paragraph" w:customStyle="1" w:styleId="pf0">
    <w:name w:val="pf0"/>
    <w:basedOn w:val="Normal"/>
    <w:rsid w:val="002057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57D6"/>
    <w:rPr>
      <w:rFonts w:ascii="Segoe UI" w:hAnsi="Segoe UI" w:cs="Segoe UI" w:hint="default"/>
      <w:sz w:val="18"/>
      <w:szCs w:val="18"/>
    </w:rPr>
  </w:style>
  <w:style w:type="paragraph" w:customStyle="1" w:styleId="ReportCover-Date">
    <w:name w:val="ReportCover-Date"/>
    <w:basedOn w:val="Normal"/>
    <w:rsid w:val="004B3008"/>
    <w:pPr>
      <w:spacing w:after="840" w:line="260" w:lineRule="exact"/>
    </w:pPr>
    <w:rPr>
      <w:rFonts w:ascii="Franklin Gothic Medium" w:eastAsia="Times New Roman" w:hAnsi="Franklin Gothic Medium" w:cs="Times New Roman"/>
      <w:b/>
      <w:color w:val="003C79"/>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rr/policy-guidance/unaccompanied-children-program-policy-guide-section-2" TargetMode="External" /><Relationship Id="rId11" Type="http://schemas.openxmlformats.org/officeDocument/2006/relationships/hyperlink" Target="https://www.whitehouse.gov/presidential-actions/2025/01/defending-women-from-gender-ideology-extremism-and-restoring-biological-truth-to-the-federal-government/" TargetMode="External" /><Relationship Id="rId12" Type="http://schemas.openxmlformats.org/officeDocument/2006/relationships/hyperlink" Target="https://www.ecfr.gov/current/title-45/section-410.1703" TargetMode="External" /><Relationship Id="rId13" Type="http://schemas.openxmlformats.org/officeDocument/2006/relationships/hyperlink" Target="https://www.ecfr.gov/current/title-45/part-410/subpart-H"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part-410/section-410.1304" TargetMode="External" /><Relationship Id="rId9" Type="http://schemas.openxmlformats.org/officeDocument/2006/relationships/hyperlink" Target="https://www.acf.hhs.gov/orr/policy-guidance/unaccompanied-children-program-policy-guide-section-1"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48DEEA69-C306-4920-BC36-BF7A1EF64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3.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4.xml><?xml version="1.0" encoding="utf-8"?>
<ds:datastoreItem xmlns:ds="http://schemas.openxmlformats.org/officeDocument/2006/customXml" ds:itemID="{1CEC2AD9-3FFF-455A-A7AF-A79A57EF8D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40</cp:revision>
  <dcterms:created xsi:type="dcterms:W3CDTF">2024-10-01T17:48:00Z</dcterms:created>
  <dcterms:modified xsi:type="dcterms:W3CDTF">2025-03-10T21:20:14Z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