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52E0" w:rsidP="00D652E0" w14:paraId="7222F27E" w14:textId="77777777">
      <w:pPr>
        <w:pStyle w:val="Heading1"/>
        <w:jc w:val="center"/>
        <w:rPr>
          <w:b/>
          <w:bCs/>
          <w:sz w:val="50"/>
          <w:szCs w:val="50"/>
        </w:rPr>
      </w:pPr>
      <w:r>
        <w:rPr>
          <w:b/>
          <w:bCs/>
          <w:sz w:val="50"/>
          <w:szCs w:val="50"/>
        </w:rPr>
        <w:t>Survey 3: Local Provider Survey</w:t>
      </w:r>
    </w:p>
    <w:p w:rsidR="00D652E0" w:rsidP="00D652E0" w14:paraId="41BDB1FA" w14:textId="77777777">
      <w:pPr>
        <w:pStyle w:val="Heading2"/>
      </w:pPr>
      <w:bookmarkStart w:id="0" w:name="_heading=h.s38bm3psotwb" w:colFirst="0" w:colLast="0"/>
      <w:bookmarkEnd w:id="0"/>
      <w:r>
        <w:t>Informed Consent</w:t>
      </w:r>
    </w:p>
    <w:p w:rsidR="00D652E0" w:rsidP="00D652E0" w14:paraId="2561945F" w14:textId="77777777">
      <w:pPr>
        <w:spacing w:before="240" w:after="240"/>
      </w:pPr>
      <w:r w:rsidRPr="4F2A82BC">
        <w:rPr>
          <w:b/>
          <w:bCs/>
          <w:lang w:val="en-US"/>
        </w:rPr>
        <w:t>Purpose of this survey</w:t>
      </w:r>
      <w:r>
        <w:br/>
      </w:r>
      <w:r w:rsidRPr="4F2A82BC">
        <w:rPr>
          <w:lang w:val="en-US"/>
        </w:rPr>
        <w:t>This survey is intended to gather input from local providers serving refugees during the initial resettlement period. The goal is to better understand local capacity, coordination dynamics, and opportunities to strengthen refugee outcomes.</w:t>
      </w:r>
    </w:p>
    <w:p w:rsidR="00D652E0" w:rsidP="00D652E0" w14:paraId="2B85BE1B" w14:textId="77777777">
      <w:pPr>
        <w:spacing w:before="240" w:after="240"/>
      </w:pPr>
      <w:r w:rsidRPr="4F2A82BC">
        <w:rPr>
          <w:b/>
          <w:bCs/>
          <w:lang w:val="en-US"/>
        </w:rPr>
        <w:t>How your responses will be used</w:t>
      </w:r>
      <w:r>
        <w:br/>
      </w:r>
      <w:r w:rsidRPr="4F2A82BC">
        <w:rPr>
          <w:lang w:val="en-US"/>
        </w:rPr>
        <w:t>Responses will be used to identify themes, inform planning, and guide future stakeholder engagement. Findings may be summarized and shared in aggregate form. Individual responses will not be attributed to specific organizations without permission.</w:t>
      </w:r>
    </w:p>
    <w:p w:rsidR="00D652E0" w:rsidP="00D652E0" w14:paraId="44DAD11F" w14:textId="77777777">
      <w:pPr>
        <w:spacing w:before="240" w:after="240"/>
      </w:pPr>
      <w:r>
        <w:rPr>
          <w:b/>
          <w:bCs/>
        </w:rPr>
        <w:t>Participation is voluntary</w:t>
      </w:r>
      <w:r>
        <w:rPr>
          <w:b/>
          <w:bCs/>
        </w:rPr>
        <w:br/>
      </w:r>
      <w:r>
        <w:t>Your participation is voluntary. You may skip any question or exit the survey at any time.</w:t>
      </w:r>
    </w:p>
    <w:p w:rsidR="00D652E0" w:rsidP="00D652E0" w14:paraId="19957EC3" w14:textId="77777777">
      <w:pPr>
        <w:spacing w:before="240" w:after="240"/>
      </w:pPr>
      <w:r w:rsidRPr="4F2A82BC">
        <w:rPr>
          <w:b/>
          <w:bCs/>
          <w:lang w:val="en-US"/>
        </w:rPr>
        <w:t>Time commitment</w:t>
      </w:r>
      <w:r>
        <w:br/>
      </w:r>
      <w:r w:rsidRPr="4F2A82BC">
        <w:rPr>
          <w:lang w:val="en-US"/>
        </w:rPr>
        <w:t xml:space="preserve">This survey is expected to take approximately </w:t>
      </w:r>
      <w:r w:rsidRPr="4F2A82BC">
        <w:rPr>
          <w:b/>
          <w:bCs/>
          <w:lang w:val="en-US"/>
        </w:rPr>
        <w:t>10–15 minutes</w:t>
      </w:r>
      <w:r w:rsidRPr="4F2A82BC">
        <w:rPr>
          <w:lang w:val="en-US"/>
        </w:rPr>
        <w:t xml:space="preserve"> to complete.</w:t>
      </w:r>
    </w:p>
    <w:p w:rsidR="001E355F" w:rsidRPr="00EA6E53" w:rsidP="001E355F" w14:paraId="4AB2B6B9" w14:textId="77777777">
      <w:pPr>
        <w:rPr>
          <w:b/>
          <w:bCs/>
        </w:rPr>
      </w:pPr>
      <w:r w:rsidRPr="00EA6E53">
        <w:rPr>
          <w:b/>
          <w:bCs/>
        </w:rPr>
        <w:t>Legal Authority to Conduct the Survey</w:t>
      </w:r>
    </w:p>
    <w:p w:rsidR="001E355F" w:rsidP="001E355F" w14:paraId="4518C1C1" w14:textId="77777777"/>
    <w:p w:rsidR="001E355F" w:rsidP="001E355F" w14:paraId="61CDEE31" w14:textId="77777777">
      <w:r w:rsidRPr="45E07E39">
        <w:rPr>
          <w:lang w:val="en-US"/>
        </w:rPr>
        <w:t xml:space="preserve">The Welcoming Initiative for Newcomers is authorized to conduct this survey on behalf of the Office of Refugee Resettlement, Administration for Children and Families, U.S. Department of Health and Human Services, under The Refugee Act of 1980 (8 U.S.C. 1522). </w:t>
      </w:r>
    </w:p>
    <w:p w:rsidR="001E355F" w:rsidP="001E355F" w14:paraId="3437A8EA" w14:textId="77777777"/>
    <w:p w:rsidR="004B09BB" w:rsidRPr="00EA6E53" w:rsidP="004B09BB" w14:paraId="214A40D6" w14:textId="77777777">
      <w:pPr>
        <w:rPr>
          <w:b/>
          <w:bCs/>
        </w:rPr>
      </w:pPr>
      <w:r w:rsidRPr="00EA6E53">
        <w:rPr>
          <w:b/>
          <w:bCs/>
        </w:rPr>
        <w:t>Privacy Requirements</w:t>
      </w:r>
    </w:p>
    <w:p w:rsidR="004B09BB" w:rsidP="004B09BB" w14:paraId="38A6187A" w14:textId="77777777">
      <w:pPr>
        <w:spacing w:before="240" w:after="240"/>
      </w:pPr>
      <w:r>
        <w:t xml:space="preserve">ORR will handle all information collected through this survey in accordance with applicable Federal privacy laws and requirements. Access to information collected through this survey will be limited to authorized personnel. </w:t>
      </w:r>
      <w:r w:rsidRPr="4F2A82BC">
        <w:rPr>
          <w:lang w:val="en-US"/>
        </w:rPr>
        <w:t>Responses will be reviewed by the project team and used to identify themes and insights. Quotes may be used in reports but will not be attributed to organizations without explicit consent.</w:t>
      </w:r>
    </w:p>
    <w:p w:rsidR="00D652E0" w:rsidP="00D652E0" w14:paraId="28D89E11" w14:textId="399D8CF5">
      <w:pPr>
        <w:spacing w:before="240" w:after="240"/>
      </w:pPr>
      <w:r w:rsidRPr="4F2A82BC">
        <w:rPr>
          <w:b/>
          <w:bCs/>
          <w:lang w:val="en-US"/>
        </w:rPr>
        <w:t>Questions</w:t>
      </w:r>
      <w:r>
        <w:br/>
      </w:r>
      <w:r w:rsidRPr="4F2A82BC">
        <w:rPr>
          <w:lang w:val="en-US"/>
        </w:rPr>
        <w:t>If you have questions about this survey, please contact:</w:t>
      </w:r>
      <w:r>
        <w:br/>
      </w:r>
      <w:sdt>
        <w:sdtPr>
          <w:tag w:val="goog_rdk_293"/>
          <w:id w:val="-792096306"/>
          <w:richText/>
        </w:sdtPr>
        <w:sdtEndPr>
          <w:rPr>
            <w:lang w:val="en-US"/>
          </w:rPr>
        </w:sdtEndPr>
        <w:sdtContent>
          <w:r w:rsidRPr="4F2A82BC">
            <w:rPr>
              <w:lang w:val="en-US"/>
            </w:rPr>
            <w:t>Welcoming Initiative for Newcomers</w:t>
          </w:r>
        </w:sdtContent>
      </w:sdt>
      <w:r w:rsidRPr="4F2A82BC">
        <w:rPr>
          <w:lang w:val="en-US"/>
        </w:rPr>
        <w:t xml:space="preserve"> </w:t>
      </w:r>
      <w:hyperlink r:id="rId7" w:history="1">
        <w:r w:rsidRPr="002E1CD8" w:rsidR="002E1CD8">
          <w:rPr>
            <w:rStyle w:val="Hyperlink"/>
          </w:rPr>
          <w:t>EcosystemPartners@welcominginitiative.org</w:t>
        </w:r>
      </w:hyperlink>
      <w:r>
        <w:br/>
      </w:r>
      <w:r>
        <w:br/>
      </w:r>
      <w:r w:rsidRPr="4F2A82BC">
        <w:rPr>
          <w:lang w:val="en-US"/>
        </w:rPr>
        <w:t>By continuing, you acknowledge that you understand the purpose of the survey and consent to participate.</w:t>
      </w:r>
    </w:p>
    <w:p w:rsidR="00D652E0" w:rsidP="00D652E0" w14:paraId="1934AA99" w14:textId="77777777"/>
    <w:p w:rsidR="00D652E0" w:rsidP="00D652E0" w14:paraId="148180CF" w14:textId="77777777">
      <w:pPr>
        <w:pStyle w:val="Heading2"/>
      </w:pPr>
      <w:bookmarkStart w:id="1" w:name="_heading=h.pzuqeuyo2i7z" w:colFirst="0" w:colLast="0"/>
      <w:bookmarkEnd w:id="1"/>
      <w:r>
        <w:t>Survey</w:t>
      </w:r>
    </w:p>
    <w:p w:rsidR="00D652E0" w:rsidP="00D652E0" w14:paraId="473734C7" w14:textId="77777777">
      <w:pPr>
        <w:rPr>
          <w:b/>
          <w:bCs/>
        </w:rPr>
      </w:pPr>
      <w:r>
        <w:rPr>
          <w:b/>
          <w:bCs/>
        </w:rPr>
        <w:t>Section 1: Organization Context</w:t>
      </w:r>
    </w:p>
    <w:p w:rsidR="00D652E0" w:rsidP="00D652E0" w14:paraId="2BF09D3F" w14:textId="77777777">
      <w:pPr>
        <w:numPr>
          <w:ilvl w:val="0"/>
          <w:numId w:val="25"/>
        </w:numPr>
        <w:pBdr>
          <w:top w:val="nil"/>
          <w:left w:val="nil"/>
          <w:bottom w:val="nil"/>
          <w:right w:val="nil"/>
          <w:between w:val="nil"/>
        </w:pBdr>
        <w:shd w:val="clear" w:color="auto" w:fill="FFFFFF"/>
        <w:spacing w:before="240"/>
      </w:pPr>
      <w:r>
        <w:t>Organization name (optional)</w:t>
      </w:r>
    </w:p>
    <w:p w:rsidR="00D652E0" w:rsidP="00D652E0" w14:paraId="48CD4364" w14:textId="77777777">
      <w:pPr>
        <w:numPr>
          <w:ilvl w:val="0"/>
          <w:numId w:val="25"/>
        </w:numPr>
        <w:pBdr>
          <w:top w:val="nil"/>
          <w:left w:val="nil"/>
          <w:bottom w:val="nil"/>
          <w:right w:val="nil"/>
          <w:between w:val="nil"/>
        </w:pBdr>
        <w:shd w:val="clear" w:color="auto" w:fill="FFFFFF"/>
      </w:pPr>
      <w:r>
        <w:t>State</w:t>
      </w:r>
    </w:p>
    <w:p w:rsidR="00D652E0" w:rsidP="00D652E0" w14:paraId="059F3470" w14:textId="77777777">
      <w:pPr>
        <w:numPr>
          <w:ilvl w:val="0"/>
          <w:numId w:val="25"/>
        </w:numPr>
        <w:pBdr>
          <w:top w:val="nil"/>
          <w:left w:val="nil"/>
          <w:bottom w:val="nil"/>
          <w:right w:val="nil"/>
          <w:between w:val="nil"/>
        </w:pBdr>
        <w:shd w:val="clear" w:color="auto" w:fill="FFFFFF"/>
      </w:pPr>
      <w:r>
        <w:t>Organization type:</w:t>
      </w:r>
    </w:p>
    <w:p w:rsidR="00D652E0" w:rsidP="00D652E0" w14:paraId="47AB6FC0" w14:textId="77777777">
      <w:pPr>
        <w:numPr>
          <w:ilvl w:val="1"/>
          <w:numId w:val="25"/>
        </w:numPr>
        <w:pBdr>
          <w:top w:val="nil"/>
          <w:left w:val="nil"/>
          <w:bottom w:val="nil"/>
          <w:right w:val="nil"/>
          <w:between w:val="nil"/>
        </w:pBdr>
        <w:shd w:val="clear" w:color="auto" w:fill="FFFFFF" w:themeFill="background1"/>
      </w:pPr>
      <w:r w:rsidRPr="4F2A82BC">
        <w:rPr>
          <w:lang w:val="en-US"/>
        </w:rPr>
        <w:t xml:space="preserve">Independent local nonprofit </w:t>
      </w:r>
      <w:sdt>
        <w:sdtPr>
          <w:tag w:val="goog_rdk_295"/>
          <w:id w:val="-313929335"/>
          <w:richText/>
        </w:sdtPr>
        <w:sdtContent>
          <w:r w:rsidRPr="4F2A82BC">
            <w:rPr>
              <w:lang w:val="en-US"/>
            </w:rPr>
            <w:t xml:space="preserve"> </w:t>
          </w:r>
          <w:sdt>
            <w:sdtPr>
              <w:tag w:val="goog_rdk_296"/>
              <w:id w:val="530049604"/>
              <w:richText/>
            </w:sdtPr>
            <w:sdtContent>
              <w:r w:rsidRPr="4F2A82BC">
                <w:rPr>
                  <w:rFonts w:ascii="Roboto" w:eastAsia="Roboto" w:hAnsi="Roboto" w:cs="Roboto"/>
                  <w:color w:val="1F1F1F"/>
                  <w:sz w:val="21"/>
                  <w:szCs w:val="21"/>
                  <w:highlight w:val="white"/>
                  <w:lang w:val="en-US"/>
                </w:rPr>
                <w:t>(including affiliates that are separate 501(c)(3) organizations)</w:t>
              </w:r>
            </w:sdtContent>
          </w:sdt>
        </w:sdtContent>
      </w:sdt>
    </w:p>
    <w:p w:rsidR="00D652E0" w:rsidP="00D652E0" w14:paraId="16EAE208" w14:textId="77777777">
      <w:pPr>
        <w:numPr>
          <w:ilvl w:val="1"/>
          <w:numId w:val="25"/>
        </w:numPr>
        <w:pBdr>
          <w:top w:val="nil"/>
          <w:left w:val="nil"/>
          <w:bottom w:val="nil"/>
          <w:right w:val="nil"/>
          <w:between w:val="nil"/>
        </w:pBdr>
        <w:shd w:val="clear" w:color="auto" w:fill="FFFFFF" w:themeFill="background1"/>
        <w:rPr>
          <w:rFonts w:ascii="Roboto" w:eastAsia="Roboto" w:hAnsi="Roboto" w:cs="Roboto"/>
          <w:color w:val="1F1F1F"/>
          <w:sz w:val="21"/>
          <w:szCs w:val="21"/>
          <w:highlight w:val="white"/>
          <w:lang w:val="en-US"/>
        </w:rPr>
      </w:pPr>
      <w:sdt>
        <w:sdtPr>
          <w:tag w:val="goog_rdk_298"/>
          <w:id w:val="88932436"/>
          <w:richText/>
        </w:sdtPr>
        <w:sdtContent>
          <w:sdt>
            <w:sdtPr>
              <w:tag w:val="goog_rdk_299"/>
              <w:id w:val="-2015322107"/>
              <w:richText/>
            </w:sdtPr>
            <w:sdtContent>
              <w:r w:rsidRPr="4F2A82BC">
                <w:rPr>
                  <w:rFonts w:ascii="Roboto" w:eastAsia="Roboto" w:hAnsi="Roboto" w:cs="Roboto"/>
                  <w:color w:val="1F1F1F"/>
                  <w:sz w:val="21"/>
                  <w:szCs w:val="21"/>
                  <w:highlight w:val="white"/>
                  <w:lang w:val="en-US"/>
                </w:rPr>
                <w:t>Local provider owned or operated by a national resettlement entity (e.g., national agency field office)</w:t>
              </w:r>
            </w:sdtContent>
          </w:sdt>
        </w:sdtContent>
      </w:sdt>
      <w:sdt>
        <w:sdtPr>
          <w:tag w:val="goog_rdk_300"/>
          <w:id w:val="-1320894701"/>
          <w:richText/>
        </w:sdtPr>
        <w:sdtContent>
          <w:sdt>
            <w:sdtPr>
              <w:tag w:val="goog_rdk_301"/>
              <w:id w:val="-1969977946"/>
              <w:showingPlcHdr/>
              <w:richText/>
            </w:sdtPr>
            <w:sdtContent>
              <w:r>
                <w:t xml:space="preserve">     </w:t>
              </w:r>
            </w:sdtContent>
          </w:sdt>
        </w:sdtContent>
      </w:sdt>
    </w:p>
    <w:p w:rsidR="00D652E0" w:rsidP="00D652E0" w14:paraId="4BEE191C" w14:textId="77777777">
      <w:pPr>
        <w:numPr>
          <w:ilvl w:val="1"/>
          <w:numId w:val="25"/>
        </w:numPr>
        <w:pBdr>
          <w:top w:val="nil"/>
          <w:left w:val="nil"/>
          <w:bottom w:val="nil"/>
          <w:right w:val="nil"/>
          <w:between w:val="nil"/>
        </w:pBdr>
        <w:shd w:val="clear" w:color="auto" w:fill="FFFFFF"/>
      </w:pPr>
      <w:r>
        <w:t>Other: ___</w:t>
      </w:r>
    </w:p>
    <w:p w:rsidR="00D652E0" w:rsidP="00D652E0" w14:paraId="08461699" w14:textId="77777777">
      <w:pPr>
        <w:numPr>
          <w:ilvl w:val="0"/>
          <w:numId w:val="25"/>
        </w:numPr>
        <w:pBdr>
          <w:top w:val="nil"/>
          <w:left w:val="nil"/>
          <w:bottom w:val="nil"/>
          <w:right w:val="nil"/>
          <w:between w:val="nil"/>
        </w:pBdr>
        <w:shd w:val="clear" w:color="auto" w:fill="FFFFFF"/>
      </w:pPr>
      <w:r>
        <w:t>Approximate annual arrivals to be served in 2026:</w:t>
      </w:r>
    </w:p>
    <w:p w:rsidR="00D652E0" w:rsidP="00D652E0" w14:paraId="03DDB3BE" w14:textId="77777777">
      <w:pPr>
        <w:numPr>
          <w:ilvl w:val="1"/>
          <w:numId w:val="25"/>
        </w:numPr>
        <w:pBdr>
          <w:top w:val="nil"/>
          <w:left w:val="nil"/>
          <w:bottom w:val="nil"/>
          <w:right w:val="nil"/>
          <w:between w:val="nil"/>
        </w:pBdr>
        <w:shd w:val="clear" w:color="auto" w:fill="FFFFFF"/>
      </w:pPr>
      <w:r>
        <w:t>&lt;50</w:t>
      </w:r>
    </w:p>
    <w:p w:rsidR="00D652E0" w:rsidP="00D652E0" w14:paraId="6B45306D" w14:textId="77777777">
      <w:pPr>
        <w:numPr>
          <w:ilvl w:val="1"/>
          <w:numId w:val="25"/>
        </w:numPr>
        <w:pBdr>
          <w:top w:val="nil"/>
          <w:left w:val="nil"/>
          <w:bottom w:val="nil"/>
          <w:right w:val="nil"/>
          <w:between w:val="nil"/>
        </w:pBdr>
        <w:shd w:val="clear" w:color="auto" w:fill="FFFFFF"/>
      </w:pPr>
      <w:r>
        <w:t>50-100</w:t>
      </w:r>
    </w:p>
    <w:p w:rsidR="00D652E0" w:rsidP="00D652E0" w14:paraId="585FAC79" w14:textId="77777777">
      <w:pPr>
        <w:numPr>
          <w:ilvl w:val="1"/>
          <w:numId w:val="25"/>
        </w:numPr>
        <w:pBdr>
          <w:top w:val="nil"/>
          <w:left w:val="nil"/>
          <w:bottom w:val="nil"/>
          <w:right w:val="nil"/>
          <w:between w:val="nil"/>
        </w:pBdr>
        <w:shd w:val="clear" w:color="auto" w:fill="FFFFFF"/>
      </w:pPr>
      <w:r>
        <w:t>100-150</w:t>
      </w:r>
    </w:p>
    <w:p w:rsidR="00D652E0" w:rsidP="00D652E0" w14:paraId="696886EE" w14:textId="77777777">
      <w:pPr>
        <w:numPr>
          <w:ilvl w:val="1"/>
          <w:numId w:val="25"/>
        </w:numPr>
        <w:pBdr>
          <w:top w:val="nil"/>
          <w:left w:val="nil"/>
          <w:bottom w:val="nil"/>
          <w:right w:val="nil"/>
          <w:between w:val="nil"/>
        </w:pBdr>
        <w:shd w:val="clear" w:color="auto" w:fill="FFFFFF"/>
      </w:pPr>
      <w:r>
        <w:t>150-200</w:t>
      </w:r>
    </w:p>
    <w:p w:rsidR="00D652E0" w:rsidP="00D652E0" w14:paraId="6A0D44A8" w14:textId="77777777">
      <w:pPr>
        <w:numPr>
          <w:ilvl w:val="1"/>
          <w:numId w:val="25"/>
        </w:numPr>
        <w:pBdr>
          <w:top w:val="nil"/>
          <w:left w:val="nil"/>
          <w:bottom w:val="nil"/>
          <w:right w:val="nil"/>
          <w:between w:val="nil"/>
        </w:pBdr>
        <w:shd w:val="clear" w:color="auto" w:fill="FFFFFF"/>
      </w:pPr>
      <w:r>
        <w:t>200+</w:t>
      </w:r>
    </w:p>
    <w:p w:rsidR="00D652E0" w:rsidP="00D652E0" w14:paraId="1A0FC5F6" w14:textId="77777777">
      <w:pPr>
        <w:numPr>
          <w:ilvl w:val="0"/>
          <w:numId w:val="25"/>
        </w:numPr>
        <w:pBdr>
          <w:top w:val="nil"/>
          <w:left w:val="nil"/>
          <w:bottom w:val="nil"/>
          <w:right w:val="nil"/>
          <w:between w:val="nil"/>
        </w:pBdr>
        <w:shd w:val="clear" w:color="auto" w:fill="FFFFFF"/>
      </w:pPr>
      <w:r>
        <w:t>Approximate annual arrivals served in 2025:</w:t>
      </w:r>
    </w:p>
    <w:p w:rsidR="00D652E0" w:rsidP="00D652E0" w14:paraId="6A2A3B8B" w14:textId="77777777">
      <w:pPr>
        <w:numPr>
          <w:ilvl w:val="0"/>
          <w:numId w:val="28"/>
        </w:numPr>
        <w:pBdr>
          <w:top w:val="nil"/>
          <w:left w:val="nil"/>
          <w:bottom w:val="nil"/>
          <w:right w:val="nil"/>
          <w:between w:val="nil"/>
        </w:pBdr>
        <w:shd w:val="clear" w:color="auto" w:fill="FFFFFF"/>
      </w:pPr>
      <w:r>
        <w:t>&lt;100</w:t>
      </w:r>
    </w:p>
    <w:p w:rsidR="00D652E0" w:rsidP="00D652E0" w14:paraId="713B20C7" w14:textId="77777777">
      <w:pPr>
        <w:numPr>
          <w:ilvl w:val="0"/>
          <w:numId w:val="28"/>
        </w:numPr>
        <w:pBdr>
          <w:top w:val="nil"/>
          <w:left w:val="nil"/>
          <w:bottom w:val="nil"/>
          <w:right w:val="nil"/>
          <w:between w:val="nil"/>
        </w:pBdr>
        <w:shd w:val="clear" w:color="auto" w:fill="FFFFFF"/>
      </w:pPr>
      <w:r>
        <w:t>100–299</w:t>
      </w:r>
    </w:p>
    <w:p w:rsidR="00D652E0" w:rsidP="00D652E0" w14:paraId="046577F8" w14:textId="77777777">
      <w:pPr>
        <w:numPr>
          <w:ilvl w:val="0"/>
          <w:numId w:val="28"/>
        </w:numPr>
        <w:pBdr>
          <w:top w:val="nil"/>
          <w:left w:val="nil"/>
          <w:bottom w:val="nil"/>
          <w:right w:val="nil"/>
          <w:between w:val="nil"/>
        </w:pBdr>
        <w:shd w:val="clear" w:color="auto" w:fill="FFFFFF"/>
      </w:pPr>
      <w:r>
        <w:t>301 - 499</w:t>
      </w:r>
    </w:p>
    <w:p w:rsidR="00D652E0" w:rsidP="00D652E0" w14:paraId="43B81A5E" w14:textId="77777777">
      <w:pPr>
        <w:numPr>
          <w:ilvl w:val="0"/>
          <w:numId w:val="28"/>
        </w:numPr>
        <w:pBdr>
          <w:top w:val="nil"/>
          <w:left w:val="nil"/>
          <w:bottom w:val="nil"/>
          <w:right w:val="nil"/>
          <w:between w:val="nil"/>
        </w:pBdr>
        <w:shd w:val="clear" w:color="auto" w:fill="FFFFFF"/>
      </w:pPr>
      <w:r>
        <w:t>500–1,000</w:t>
      </w:r>
    </w:p>
    <w:p w:rsidR="00D652E0" w:rsidP="00D652E0" w14:paraId="08D8679C" w14:textId="77777777">
      <w:pPr>
        <w:numPr>
          <w:ilvl w:val="0"/>
          <w:numId w:val="28"/>
        </w:numPr>
        <w:pBdr>
          <w:top w:val="nil"/>
          <w:left w:val="nil"/>
          <w:bottom w:val="nil"/>
          <w:right w:val="nil"/>
          <w:between w:val="nil"/>
        </w:pBdr>
        <w:shd w:val="clear" w:color="auto" w:fill="FFFFFF"/>
      </w:pPr>
      <w:r>
        <w:t>1,000+</w:t>
      </w:r>
    </w:p>
    <w:p w:rsidR="00D652E0" w:rsidP="00D652E0" w14:paraId="710B8EE1" w14:textId="77777777">
      <w:pPr>
        <w:numPr>
          <w:ilvl w:val="0"/>
          <w:numId w:val="6"/>
        </w:numPr>
        <w:pBdr>
          <w:top w:val="nil"/>
          <w:left w:val="nil"/>
          <w:bottom w:val="nil"/>
          <w:right w:val="nil"/>
          <w:between w:val="nil"/>
        </w:pBdr>
        <w:shd w:val="clear" w:color="auto" w:fill="FFFFFF" w:themeFill="background1"/>
      </w:pPr>
      <w:r w:rsidRPr="4F2A82BC">
        <w:rPr>
          <w:lang w:val="en-US"/>
        </w:rPr>
        <w:t>How would you describe your organization’s current capacity to receive additional arrivals?</w:t>
      </w:r>
    </w:p>
    <w:p w:rsidR="00D652E0" w:rsidP="00D652E0" w14:paraId="63754B51" w14:textId="77777777">
      <w:pPr>
        <w:numPr>
          <w:ilvl w:val="1"/>
          <w:numId w:val="6"/>
        </w:numPr>
        <w:pBdr>
          <w:top w:val="nil"/>
          <w:left w:val="nil"/>
          <w:bottom w:val="nil"/>
          <w:right w:val="nil"/>
          <w:between w:val="nil"/>
        </w:pBdr>
        <w:shd w:val="clear" w:color="auto" w:fill="FFFFFF" w:themeFill="background1"/>
      </w:pPr>
      <w:r w:rsidRPr="4F2A82BC">
        <w:rPr>
          <w:lang w:val="en-US"/>
        </w:rPr>
        <w:t>Cannot take additional arrivals</w:t>
      </w:r>
    </w:p>
    <w:p w:rsidR="00D652E0" w:rsidP="00D652E0" w14:paraId="25D74CC0" w14:textId="77777777">
      <w:pPr>
        <w:numPr>
          <w:ilvl w:val="1"/>
          <w:numId w:val="6"/>
        </w:numPr>
        <w:pBdr>
          <w:top w:val="nil"/>
          <w:left w:val="nil"/>
          <w:bottom w:val="nil"/>
          <w:right w:val="nil"/>
          <w:between w:val="nil"/>
        </w:pBdr>
        <w:shd w:val="clear" w:color="auto" w:fill="FFFFFF" w:themeFill="background1"/>
      </w:pPr>
      <w:r w:rsidRPr="4F2A82BC">
        <w:rPr>
          <w:lang w:val="en-US"/>
        </w:rPr>
        <w:t>Limited additional capacity</w:t>
      </w:r>
    </w:p>
    <w:p w:rsidR="00D652E0" w:rsidP="00D652E0" w14:paraId="4FA831EC" w14:textId="77777777">
      <w:pPr>
        <w:numPr>
          <w:ilvl w:val="1"/>
          <w:numId w:val="6"/>
        </w:numPr>
        <w:pBdr>
          <w:top w:val="nil"/>
          <w:left w:val="nil"/>
          <w:bottom w:val="nil"/>
          <w:right w:val="nil"/>
          <w:between w:val="nil"/>
        </w:pBdr>
        <w:shd w:val="clear" w:color="auto" w:fill="FFFFFF"/>
      </w:pPr>
      <w:r>
        <w:t>Moderate capacity</w:t>
      </w:r>
    </w:p>
    <w:p w:rsidR="00D652E0" w:rsidP="00D652E0" w14:paraId="02901237" w14:textId="77777777">
      <w:pPr>
        <w:numPr>
          <w:ilvl w:val="1"/>
          <w:numId w:val="6"/>
        </w:numPr>
        <w:pBdr>
          <w:top w:val="nil"/>
          <w:left w:val="nil"/>
          <w:bottom w:val="nil"/>
          <w:right w:val="nil"/>
          <w:between w:val="nil"/>
        </w:pBdr>
        <w:shd w:val="clear" w:color="auto" w:fill="FFFFFF"/>
        <w:spacing w:after="240"/>
      </w:pPr>
      <w:r>
        <w:t>Significant capacity</w:t>
      </w:r>
    </w:p>
    <w:p w:rsidR="00D652E0" w:rsidP="00D652E0" w14:paraId="6C177589" w14:textId="77777777">
      <w:pPr>
        <w:pBdr>
          <w:top w:val="nil"/>
          <w:left w:val="nil"/>
          <w:bottom w:val="nil"/>
          <w:right w:val="nil"/>
          <w:between w:val="nil"/>
        </w:pBdr>
        <w:shd w:val="clear" w:color="auto" w:fill="FFFFFF"/>
        <w:spacing w:after="80"/>
        <w:rPr>
          <w:b/>
          <w:bCs/>
        </w:rPr>
      </w:pPr>
      <w:r>
        <w:rPr>
          <w:b/>
          <w:bCs/>
        </w:rPr>
        <w:t>Section 2: Current Capacity Constraints</w:t>
      </w:r>
    </w:p>
    <w:p w:rsidR="00D652E0" w:rsidP="00D652E0" w14:paraId="5B04F365" w14:textId="77777777">
      <w:pPr>
        <w:pBdr>
          <w:top w:val="nil"/>
          <w:bottom w:val="nil"/>
          <w:right w:val="nil"/>
          <w:between w:val="nil"/>
        </w:pBdr>
        <w:rPr>
          <w:i/>
          <w:iCs/>
          <w:color w:val="0070C0"/>
        </w:rPr>
      </w:pPr>
    </w:p>
    <w:p w:rsidR="00D652E0" w:rsidP="00D652E0" w14:paraId="67FA4660" w14:textId="77777777">
      <w:pPr>
        <w:numPr>
          <w:ilvl w:val="0"/>
          <w:numId w:val="17"/>
        </w:numPr>
        <w:pBdr>
          <w:top w:val="nil"/>
          <w:bottom w:val="nil"/>
          <w:right w:val="nil"/>
          <w:between w:val="nil"/>
        </w:pBdr>
      </w:pPr>
      <w:r w:rsidRPr="4F2A82BC">
        <w:rPr>
          <w:lang w:val="en-US"/>
        </w:rPr>
        <w:t xml:space="preserve">To what extent do the following factors limit your ability to receive additional refugee arrivals? </w:t>
      </w:r>
      <w:r w:rsidRPr="4F2A82BC">
        <w:rPr>
          <w:i/>
          <w:iCs/>
          <w:lang w:val="en-US"/>
        </w:rPr>
        <w:t>(Scale: 1 = Not a constraint, 5 = Major constraint)</w:t>
      </w:r>
    </w:p>
    <w:p w:rsidR="00D652E0" w:rsidP="00D652E0" w14:paraId="076AC52B" w14:textId="77777777">
      <w:pPr>
        <w:pBdr>
          <w:top w:val="nil"/>
          <w:bottom w:val="nil"/>
          <w:right w:val="nil"/>
          <w:between w:val="nil"/>
        </w:pBdr>
        <w:spacing w:before="280"/>
        <w:ind w:firstLine="720"/>
      </w:pPr>
      <w:r>
        <w:t>Housing</w:t>
      </w:r>
    </w:p>
    <w:p w:rsidR="00D652E0" w:rsidP="00D652E0" w14:paraId="261AB281" w14:textId="77777777">
      <w:pPr>
        <w:numPr>
          <w:ilvl w:val="0"/>
          <w:numId w:val="1"/>
        </w:numPr>
        <w:pBdr>
          <w:top w:val="nil"/>
          <w:bottom w:val="nil"/>
          <w:right w:val="nil"/>
          <w:between w:val="nil"/>
        </w:pBdr>
        <w:spacing w:before="240"/>
      </w:pPr>
      <w:r>
        <w:t>Housing availability</w:t>
      </w:r>
    </w:p>
    <w:p w:rsidR="00D652E0" w:rsidP="00D652E0" w14:paraId="693EB4F6" w14:textId="77777777">
      <w:pPr>
        <w:numPr>
          <w:ilvl w:val="0"/>
          <w:numId w:val="1"/>
        </w:numPr>
        <w:pBdr>
          <w:top w:val="nil"/>
          <w:bottom w:val="nil"/>
          <w:right w:val="nil"/>
          <w:between w:val="nil"/>
        </w:pBdr>
        <w:spacing w:after="240"/>
      </w:pPr>
      <w:r>
        <w:t>Housing affordability</w:t>
      </w:r>
    </w:p>
    <w:p w:rsidR="00D652E0" w:rsidP="00D652E0" w14:paraId="25B120C1" w14:textId="77777777">
      <w:pPr>
        <w:pBdr>
          <w:top w:val="nil"/>
          <w:bottom w:val="nil"/>
          <w:right w:val="nil"/>
          <w:between w:val="nil"/>
        </w:pBdr>
        <w:spacing w:before="280"/>
        <w:ind w:left="720"/>
      </w:pPr>
      <w:r>
        <w:t>Employment &amp; Local Economy</w:t>
      </w:r>
    </w:p>
    <w:p w:rsidR="00D652E0" w:rsidP="00D652E0" w14:paraId="1742485C" w14:textId="77777777">
      <w:pPr>
        <w:numPr>
          <w:ilvl w:val="0"/>
          <w:numId w:val="27"/>
        </w:numPr>
        <w:pBdr>
          <w:top w:val="nil"/>
          <w:bottom w:val="nil"/>
          <w:right w:val="nil"/>
          <w:between w:val="nil"/>
        </w:pBdr>
        <w:spacing w:before="240"/>
        <w:ind w:left="1440"/>
      </w:pPr>
      <w:r>
        <w:t>Availability of jobs</w:t>
      </w:r>
    </w:p>
    <w:p w:rsidR="00D652E0" w:rsidP="00D652E0" w14:paraId="64DEA665" w14:textId="77777777">
      <w:pPr>
        <w:numPr>
          <w:ilvl w:val="0"/>
          <w:numId w:val="27"/>
        </w:numPr>
        <w:pBdr>
          <w:top w:val="nil"/>
          <w:bottom w:val="nil"/>
          <w:right w:val="nil"/>
          <w:between w:val="nil"/>
        </w:pBdr>
        <w:ind w:left="1440"/>
      </w:pPr>
      <w:r>
        <w:t>Wage levels</w:t>
      </w:r>
    </w:p>
    <w:p w:rsidR="00D652E0" w:rsidP="00D652E0" w14:paraId="4CA25AA4" w14:textId="77777777">
      <w:pPr>
        <w:numPr>
          <w:ilvl w:val="0"/>
          <w:numId w:val="27"/>
        </w:numPr>
        <w:pBdr>
          <w:top w:val="nil"/>
          <w:bottom w:val="nil"/>
          <w:right w:val="nil"/>
          <w:between w:val="nil"/>
        </w:pBdr>
        <w:spacing w:after="240"/>
        <w:ind w:left="1440"/>
      </w:pPr>
      <w:r>
        <w:t>Workforce system coordination</w:t>
      </w:r>
    </w:p>
    <w:p w:rsidR="00D652E0" w:rsidP="00D652E0" w14:paraId="0B7C1947" w14:textId="77777777">
      <w:pPr>
        <w:pBdr>
          <w:top w:val="nil"/>
          <w:bottom w:val="nil"/>
          <w:right w:val="nil"/>
          <w:between w:val="nil"/>
        </w:pBdr>
        <w:spacing w:after="240"/>
      </w:pPr>
      <w:r>
        <w:tab/>
        <w:t>Services &amp; Benefits</w:t>
      </w:r>
    </w:p>
    <w:p w:rsidR="00D652E0" w:rsidP="00D652E0" w14:paraId="32E26826" w14:textId="77777777">
      <w:pPr>
        <w:numPr>
          <w:ilvl w:val="0"/>
          <w:numId w:val="27"/>
        </w:numPr>
        <w:pBdr>
          <w:top w:val="nil"/>
          <w:bottom w:val="nil"/>
          <w:right w:val="nil"/>
          <w:between w:val="nil"/>
        </w:pBdr>
        <w:ind w:left="1440"/>
      </w:pPr>
      <w:r>
        <w:t>Access to public benefits</w:t>
      </w:r>
    </w:p>
    <w:p w:rsidR="00D652E0" w:rsidP="00D652E0" w14:paraId="32C24BDA" w14:textId="77777777">
      <w:pPr>
        <w:numPr>
          <w:ilvl w:val="0"/>
          <w:numId w:val="27"/>
        </w:numPr>
        <w:pBdr>
          <w:top w:val="nil"/>
          <w:bottom w:val="nil"/>
          <w:right w:val="nil"/>
          <w:between w:val="nil"/>
        </w:pBdr>
        <w:ind w:left="1440"/>
      </w:pPr>
      <w:r>
        <w:t>Access to healthcare (including mental health)</w:t>
      </w:r>
    </w:p>
    <w:sdt>
      <w:sdtPr>
        <w:tag w:val="goog_rdk_304"/>
        <w:id w:val="2064913264"/>
        <w:richText/>
      </w:sdtPr>
      <w:sdtContent>
        <w:p w:rsidR="00D652E0" w:rsidP="00D652E0" w14:paraId="62E4C010" w14:textId="77777777">
          <w:pPr>
            <w:numPr>
              <w:ilvl w:val="0"/>
              <w:numId w:val="27"/>
            </w:numPr>
            <w:pBdr>
              <w:top w:val="nil"/>
              <w:bottom w:val="nil"/>
              <w:right w:val="nil"/>
              <w:between w:val="nil"/>
            </w:pBdr>
            <w:ind w:left="1440"/>
          </w:pPr>
          <w:sdt>
            <w:sdtPr>
              <w:tag w:val="goog_rdk_303"/>
              <w:id w:val="1334209317"/>
              <w:richText/>
            </w:sdtPr>
            <w:sdtContent>
              <w:r>
                <w:t>Access to services for children &amp; youth</w:t>
              </w:r>
            </w:sdtContent>
          </w:sdt>
        </w:p>
      </w:sdtContent>
    </w:sdt>
    <w:p w:rsidR="00D652E0" w:rsidP="00D652E0" w14:paraId="7CA905CB" w14:textId="77777777">
      <w:pPr>
        <w:pBdr>
          <w:top w:val="nil"/>
          <w:bottom w:val="nil"/>
          <w:right w:val="nil"/>
          <w:between w:val="nil"/>
        </w:pBdr>
        <w:spacing w:before="280"/>
        <w:ind w:left="720"/>
      </w:pPr>
      <w:r>
        <w:t>Organizational Capacity</w:t>
      </w:r>
    </w:p>
    <w:p w:rsidR="00D652E0" w:rsidP="00D652E0" w14:paraId="7B5030BB" w14:textId="77777777">
      <w:pPr>
        <w:numPr>
          <w:ilvl w:val="0"/>
          <w:numId w:val="23"/>
        </w:numPr>
        <w:pBdr>
          <w:top w:val="nil"/>
          <w:bottom w:val="nil"/>
          <w:right w:val="nil"/>
          <w:between w:val="nil"/>
        </w:pBdr>
        <w:spacing w:before="240"/>
        <w:ind w:left="1440"/>
      </w:pPr>
      <w:r>
        <w:t>Staffing capacity (e.g., hiring, language, mental health support)</w:t>
      </w:r>
    </w:p>
    <w:p w:rsidR="00D652E0" w:rsidP="00D652E0" w14:paraId="4E6A7D07" w14:textId="77777777">
      <w:pPr>
        <w:numPr>
          <w:ilvl w:val="0"/>
          <w:numId w:val="23"/>
        </w:numPr>
        <w:pBdr>
          <w:top w:val="nil"/>
          <w:bottom w:val="nil"/>
          <w:right w:val="nil"/>
          <w:between w:val="nil"/>
        </w:pBdr>
        <w:spacing w:after="240"/>
        <w:ind w:left="1440"/>
      </w:pPr>
      <w:r>
        <w:t>Internal operational capacity</w:t>
      </w:r>
    </w:p>
    <w:p w:rsidR="00D652E0" w:rsidP="00D652E0" w14:paraId="664B6290" w14:textId="77777777">
      <w:pPr>
        <w:pBdr>
          <w:top w:val="nil"/>
          <w:bottom w:val="nil"/>
          <w:right w:val="nil"/>
          <w:between w:val="nil"/>
        </w:pBdr>
        <w:spacing w:before="280"/>
        <w:ind w:left="720"/>
      </w:pPr>
      <w:r>
        <w:t>System &amp; Funding</w:t>
      </w:r>
    </w:p>
    <w:p w:rsidR="00D652E0" w:rsidP="00D652E0" w14:paraId="7511132A" w14:textId="77777777">
      <w:pPr>
        <w:numPr>
          <w:ilvl w:val="0"/>
          <w:numId w:val="26"/>
        </w:numPr>
        <w:pBdr>
          <w:top w:val="nil"/>
          <w:bottom w:val="nil"/>
          <w:right w:val="nil"/>
          <w:between w:val="nil"/>
        </w:pBdr>
        <w:spacing w:before="240"/>
        <w:ind w:left="1440"/>
      </w:pPr>
      <w:r>
        <w:t>Per capita funding levels</w:t>
      </w:r>
    </w:p>
    <w:p w:rsidR="00D652E0" w:rsidP="00D652E0" w14:paraId="2B191ED5" w14:textId="77777777">
      <w:pPr>
        <w:numPr>
          <w:ilvl w:val="0"/>
          <w:numId w:val="26"/>
        </w:numPr>
        <w:pBdr>
          <w:top w:val="nil"/>
          <w:bottom w:val="nil"/>
          <w:right w:val="nil"/>
          <w:between w:val="nil"/>
        </w:pBdr>
        <w:ind w:left="1440"/>
      </w:pPr>
      <w:r>
        <w:t>Flexibility of funding as arrivals change</w:t>
      </w:r>
    </w:p>
    <w:p w:rsidR="00D652E0" w:rsidP="00D652E0" w14:paraId="7DC08C7E" w14:textId="77777777">
      <w:pPr>
        <w:numPr>
          <w:ilvl w:val="0"/>
          <w:numId w:val="26"/>
        </w:numPr>
        <w:pBdr>
          <w:top w:val="nil"/>
          <w:bottom w:val="nil"/>
          <w:right w:val="nil"/>
          <w:between w:val="nil"/>
        </w:pBdr>
        <w:spacing w:after="240"/>
        <w:ind w:left="1440"/>
      </w:pPr>
      <w:r w:rsidRPr="4F2A82BC">
        <w:rPr>
          <w:lang w:val="en-US"/>
        </w:rPr>
        <w:t>Access to additional (non-governmental) funding</w:t>
      </w:r>
    </w:p>
    <w:p w:rsidR="00D652E0" w:rsidP="00D652E0" w14:paraId="5EDACA0A" w14:textId="77777777">
      <w:pPr>
        <w:pBdr>
          <w:top w:val="nil"/>
          <w:bottom w:val="nil"/>
          <w:right w:val="nil"/>
          <w:between w:val="nil"/>
        </w:pBdr>
        <w:spacing w:before="280"/>
        <w:ind w:left="720"/>
      </w:pPr>
      <w:r>
        <w:t>Coordination &amp; Environment</w:t>
      </w:r>
    </w:p>
    <w:p w:rsidR="00D652E0" w:rsidP="00D652E0" w14:paraId="0A85BCAD" w14:textId="77777777">
      <w:pPr>
        <w:numPr>
          <w:ilvl w:val="0"/>
          <w:numId w:val="29"/>
        </w:numPr>
        <w:pBdr>
          <w:top w:val="nil"/>
          <w:bottom w:val="nil"/>
          <w:right w:val="nil"/>
          <w:between w:val="nil"/>
        </w:pBdr>
        <w:spacing w:before="240"/>
        <w:ind w:left="1440"/>
      </w:pPr>
      <w:r>
        <w:t>State (SRC) policies or capacity</w:t>
      </w:r>
    </w:p>
    <w:p w:rsidR="00D652E0" w:rsidP="00D652E0" w14:paraId="47A3E08F" w14:textId="77777777">
      <w:pPr>
        <w:numPr>
          <w:ilvl w:val="0"/>
          <w:numId w:val="29"/>
        </w:numPr>
        <w:pBdr>
          <w:top w:val="nil"/>
          <w:bottom w:val="nil"/>
          <w:right w:val="nil"/>
          <w:between w:val="nil"/>
        </w:pBdr>
        <w:ind w:left="1440"/>
      </w:pPr>
      <w:r>
        <w:t>National resettlement agency structure</w:t>
      </w:r>
    </w:p>
    <w:p w:rsidR="00D652E0" w:rsidP="00D652E0" w14:paraId="74EAB220" w14:textId="77777777">
      <w:pPr>
        <w:numPr>
          <w:ilvl w:val="0"/>
          <w:numId w:val="29"/>
        </w:numPr>
        <w:pBdr>
          <w:top w:val="nil"/>
          <w:bottom w:val="nil"/>
          <w:right w:val="nil"/>
          <w:between w:val="nil"/>
        </w:pBdr>
        <w:ind w:left="1440"/>
      </w:pPr>
      <w:r>
        <w:t>Community receptivity</w:t>
      </w:r>
    </w:p>
    <w:p w:rsidR="00D652E0" w:rsidP="00D652E0" w14:paraId="6AC07035" w14:textId="77777777">
      <w:pPr>
        <w:numPr>
          <w:ilvl w:val="0"/>
          <w:numId w:val="29"/>
        </w:numPr>
        <w:pBdr>
          <w:top w:val="nil"/>
          <w:bottom w:val="nil"/>
          <w:right w:val="nil"/>
          <w:between w:val="nil"/>
        </w:pBdr>
        <w:spacing w:after="240"/>
        <w:ind w:left="1440"/>
      </w:pPr>
      <w:r>
        <w:t xml:space="preserve">Local political context </w:t>
      </w:r>
    </w:p>
    <w:p w:rsidR="00D652E0" w:rsidP="00D652E0" w14:paraId="739D8162" w14:textId="77777777">
      <w:pPr>
        <w:pBdr>
          <w:top w:val="nil"/>
          <w:bottom w:val="nil"/>
          <w:right w:val="nil"/>
          <w:between w:val="nil"/>
        </w:pBdr>
        <w:rPr>
          <w:b/>
          <w:bCs/>
        </w:rPr>
      </w:pPr>
    </w:p>
    <w:p w:rsidR="00D652E0" w:rsidP="00D652E0" w14:paraId="7C798E86" w14:textId="77777777">
      <w:pPr>
        <w:numPr>
          <w:ilvl w:val="0"/>
          <w:numId w:val="20"/>
        </w:numPr>
        <w:pBdr>
          <w:top w:val="nil"/>
          <w:bottom w:val="nil"/>
          <w:right w:val="nil"/>
          <w:between w:val="nil"/>
        </w:pBdr>
      </w:pPr>
      <w:r>
        <w:t>Which THREE factors are the biggest constraints right now?</w:t>
      </w:r>
      <w:r>
        <w:br/>
        <w:t xml:space="preserve"> (Select up to 3) ___________________________________________</w:t>
      </w:r>
    </w:p>
    <w:p w:rsidR="00D652E0" w:rsidP="00D652E0" w14:paraId="5E5DA9AE" w14:textId="77777777">
      <w:pPr>
        <w:numPr>
          <w:ilvl w:val="0"/>
          <w:numId w:val="20"/>
        </w:numPr>
        <w:pBdr>
          <w:top w:val="nil"/>
          <w:bottom w:val="nil"/>
          <w:right w:val="nil"/>
          <w:between w:val="nil"/>
        </w:pBdr>
      </w:pPr>
      <w:r w:rsidRPr="4F2A82BC">
        <w:rPr>
          <w:lang w:val="en-US"/>
        </w:rPr>
        <w:t>Optional: Please briefly explain your top selection.</w:t>
      </w:r>
    </w:p>
    <w:p w:rsidR="00D652E0" w:rsidP="00D652E0" w14:paraId="4A4373EB" w14:textId="77777777">
      <w:pPr>
        <w:pBdr>
          <w:top w:val="nil"/>
          <w:bottom w:val="nil"/>
          <w:right w:val="nil"/>
          <w:between w:val="nil"/>
        </w:pBdr>
        <w:rPr>
          <w:b/>
          <w:bCs/>
        </w:rPr>
      </w:pPr>
    </w:p>
    <w:p w:rsidR="00D652E0" w:rsidP="00D652E0" w14:paraId="18C2D3F1" w14:textId="77777777">
      <w:pPr>
        <w:rPr>
          <w:b/>
          <w:bCs/>
        </w:rPr>
      </w:pPr>
      <w:r>
        <w:rPr>
          <w:b/>
          <w:bCs/>
        </w:rPr>
        <w:t>Section 3: Coordination with the State (SRC Office)</w:t>
      </w:r>
    </w:p>
    <w:p w:rsidR="00D652E0" w:rsidP="00D652E0" w14:paraId="054988AA" w14:textId="77777777">
      <w:pPr>
        <w:numPr>
          <w:ilvl w:val="0"/>
          <w:numId w:val="18"/>
        </w:numPr>
        <w:pBdr>
          <w:top w:val="nil"/>
          <w:bottom w:val="nil"/>
          <w:right w:val="nil"/>
          <w:between w:val="nil"/>
        </w:pBdr>
        <w:rPr>
          <w:b/>
          <w:bCs/>
          <w:lang w:val="en-US"/>
        </w:rPr>
      </w:pPr>
      <w:r w:rsidRPr="4F2A82BC">
        <w:rPr>
          <w:lang w:val="en-US"/>
        </w:rPr>
        <w:t xml:space="preserve">How would you rate your organization’s experience working with the SRC office in the following areas? </w:t>
      </w:r>
      <w:r w:rsidRPr="4F2A82BC">
        <w:rPr>
          <w:i/>
          <w:iCs/>
          <w:lang w:val="en-US"/>
        </w:rPr>
        <w:t>(Scale: 1 = Very weak, 5 = Very strong)</w:t>
      </w:r>
    </w:p>
    <w:p w:rsidR="00D652E0" w:rsidP="00D652E0" w14:paraId="710C9980" w14:textId="77777777">
      <w:pPr>
        <w:pBdr>
          <w:top w:val="nil"/>
          <w:bottom w:val="nil"/>
          <w:right w:val="nil"/>
          <w:between w:val="nil"/>
        </w:pBdr>
      </w:pPr>
    </w:p>
    <w:p w:rsidR="00D652E0" w:rsidP="00D652E0" w14:paraId="0B69C91A" w14:textId="77777777">
      <w:pPr>
        <w:numPr>
          <w:ilvl w:val="0"/>
          <w:numId w:val="16"/>
        </w:numPr>
        <w:pBdr>
          <w:top w:val="nil"/>
          <w:bottom w:val="nil"/>
          <w:right w:val="nil"/>
          <w:between w:val="nil"/>
        </w:pBdr>
        <w:ind w:left="1800"/>
      </w:pPr>
      <w:r>
        <w:t xml:space="preserve">Community Consultation planning </w:t>
      </w:r>
    </w:p>
    <w:p w:rsidR="00D652E0" w:rsidP="00D652E0" w14:paraId="745498D3" w14:textId="77777777">
      <w:pPr>
        <w:numPr>
          <w:ilvl w:val="0"/>
          <w:numId w:val="13"/>
        </w:numPr>
        <w:pBdr>
          <w:top w:val="nil"/>
          <w:bottom w:val="nil"/>
          <w:right w:val="nil"/>
          <w:between w:val="nil"/>
        </w:pBdr>
        <w:ind w:left="1800"/>
      </w:pPr>
      <w:r>
        <w:t>Community Consultation attendance</w:t>
      </w:r>
    </w:p>
    <w:p w:rsidR="00D652E0" w:rsidP="00D652E0" w14:paraId="6C77C133" w14:textId="77777777">
      <w:pPr>
        <w:numPr>
          <w:ilvl w:val="0"/>
          <w:numId w:val="13"/>
        </w:numPr>
        <w:pBdr>
          <w:top w:val="nil"/>
          <w:bottom w:val="nil"/>
          <w:right w:val="nil"/>
          <w:between w:val="nil"/>
        </w:pBdr>
        <w:ind w:left="1800"/>
      </w:pPr>
      <w:r>
        <w:t xml:space="preserve">Community Consultation follow-up and regular/ongoing communication  </w:t>
      </w:r>
    </w:p>
    <w:p w:rsidR="00D652E0" w:rsidP="00D652E0" w14:paraId="493BA6C1" w14:textId="32BF96AB">
      <w:pPr>
        <w:numPr>
          <w:ilvl w:val="0"/>
          <w:numId w:val="13"/>
        </w:numPr>
        <w:pBdr>
          <w:top w:val="nil"/>
          <w:bottom w:val="nil"/>
          <w:right w:val="nil"/>
          <w:between w:val="nil"/>
        </w:pBdr>
        <w:ind w:left="1800"/>
      </w:pPr>
      <w:r>
        <w:t xml:space="preserve">Coordination with other </w:t>
      </w:r>
      <w:r w:rsidR="00895432">
        <w:t>S</w:t>
      </w:r>
      <w:r>
        <w:t>tate-administered refugee programs</w:t>
      </w:r>
    </w:p>
    <w:p w:rsidR="00D652E0" w:rsidP="00D652E0" w14:paraId="1079233E" w14:textId="77777777">
      <w:pPr>
        <w:numPr>
          <w:ilvl w:val="0"/>
          <w:numId w:val="13"/>
        </w:numPr>
        <w:pBdr>
          <w:top w:val="nil"/>
          <w:bottom w:val="nil"/>
          <w:right w:val="nil"/>
          <w:between w:val="nil"/>
        </w:pBdr>
        <w:ind w:left="1800"/>
      </w:pPr>
      <w:r>
        <w:t xml:space="preserve">Annual capacity planning </w:t>
      </w:r>
    </w:p>
    <w:p w:rsidR="00D652E0" w:rsidP="00D652E0" w14:paraId="1249AEEF" w14:textId="77777777">
      <w:pPr>
        <w:numPr>
          <w:ilvl w:val="0"/>
          <w:numId w:val="13"/>
        </w:numPr>
        <w:pBdr>
          <w:top w:val="nil"/>
          <w:bottom w:val="nil"/>
          <w:right w:val="nil"/>
          <w:between w:val="nil"/>
        </w:pBdr>
        <w:ind w:left="1800"/>
      </w:pPr>
      <w:r>
        <w:t xml:space="preserve">Refugee Integration efforts </w:t>
      </w:r>
    </w:p>
    <w:p w:rsidR="00D652E0" w:rsidP="00D652E0" w14:paraId="2FC8BD26" w14:textId="77777777">
      <w:pPr>
        <w:numPr>
          <w:ilvl w:val="0"/>
          <w:numId w:val="13"/>
        </w:numPr>
        <w:pBdr>
          <w:top w:val="nil"/>
          <w:bottom w:val="nil"/>
          <w:right w:val="nil"/>
          <w:between w:val="nil"/>
        </w:pBdr>
        <w:ind w:left="1800"/>
      </w:pPr>
      <w:r>
        <w:t>Employment and workforce coordination</w:t>
      </w:r>
    </w:p>
    <w:p w:rsidR="00D652E0" w:rsidP="00D652E0" w14:paraId="430D28BB" w14:textId="77777777">
      <w:pPr>
        <w:numPr>
          <w:ilvl w:val="0"/>
          <w:numId w:val="13"/>
        </w:numPr>
        <w:pBdr>
          <w:top w:val="nil"/>
          <w:bottom w:val="nil"/>
          <w:right w:val="nil"/>
          <w:between w:val="nil"/>
        </w:pBdr>
        <w:ind w:left="1800"/>
      </w:pPr>
      <w:r>
        <w:t>Health screening coordination</w:t>
      </w:r>
    </w:p>
    <w:p w:rsidR="00D652E0" w:rsidP="00D652E0" w14:paraId="6AE0642C" w14:textId="77777777">
      <w:pPr>
        <w:numPr>
          <w:ilvl w:val="0"/>
          <w:numId w:val="13"/>
        </w:numPr>
        <w:pBdr>
          <w:top w:val="nil"/>
          <w:bottom w:val="nil"/>
          <w:right w:val="nil"/>
          <w:between w:val="nil"/>
        </w:pBdr>
        <w:ind w:left="1800"/>
      </w:pPr>
      <w:r>
        <w:t>Other __</w:t>
      </w:r>
      <w:r>
        <w:t xml:space="preserve">__________ </w:t>
      </w:r>
    </w:p>
    <w:p w:rsidR="00D652E0" w:rsidP="00D652E0" w14:paraId="3D6FEECF" w14:textId="77777777">
      <w:pPr>
        <w:pBdr>
          <w:top w:val="nil"/>
          <w:bottom w:val="nil"/>
          <w:right w:val="nil"/>
          <w:between w:val="nil"/>
        </w:pBdr>
        <w:ind w:left="720"/>
        <w:rPr>
          <w:color w:val="FF0000"/>
        </w:rPr>
      </w:pPr>
    </w:p>
    <w:p w:rsidR="00D652E0" w:rsidP="00D652E0" w14:paraId="0A295ABD" w14:textId="77777777">
      <w:pPr>
        <w:numPr>
          <w:ilvl w:val="0"/>
          <w:numId w:val="3"/>
        </w:numPr>
        <w:pBdr>
          <w:top w:val="nil"/>
          <w:left w:val="nil"/>
          <w:bottom w:val="nil"/>
          <w:right w:val="nil"/>
          <w:between w:val="nil"/>
        </w:pBdr>
        <w:shd w:val="clear" w:color="auto" w:fill="FFFFFF" w:themeFill="background1"/>
        <w:spacing w:before="240"/>
      </w:pPr>
      <w:r w:rsidRPr="4F2A82BC">
        <w:rPr>
          <w:lang w:val="en-US"/>
        </w:rPr>
        <w:t>Overall, how effective is coordination between local providers and the SRC office?</w:t>
      </w:r>
      <w:r>
        <w:br/>
      </w:r>
      <w:r w:rsidRPr="4F2A82BC">
        <w:rPr>
          <w:lang w:val="en-US"/>
        </w:rPr>
        <w:t xml:space="preserve"> Scale: 1–5 (1 </w:t>
      </w:r>
      <w:r w:rsidRPr="4F2A82BC">
        <w:rPr>
          <w:lang w:val="en-US"/>
        </w:rPr>
        <w:t>=  very</w:t>
      </w:r>
      <w:r w:rsidRPr="4F2A82BC">
        <w:rPr>
          <w:lang w:val="en-US"/>
        </w:rPr>
        <w:t xml:space="preserve"> weak, 5 = very strong)</w:t>
      </w:r>
    </w:p>
    <w:p w:rsidR="00D652E0" w:rsidP="00D652E0" w14:paraId="6F8AA879" w14:textId="77777777">
      <w:pPr>
        <w:numPr>
          <w:ilvl w:val="0"/>
          <w:numId w:val="3"/>
        </w:numPr>
        <w:pBdr>
          <w:top w:val="nil"/>
          <w:left w:val="nil"/>
          <w:bottom w:val="nil"/>
          <w:right w:val="nil"/>
          <w:between w:val="nil"/>
        </w:pBdr>
        <w:shd w:val="clear" w:color="auto" w:fill="FFFFFF"/>
      </w:pPr>
      <w:r>
        <w:t>Where does coordination break down most often? (Open-ended)</w:t>
      </w:r>
    </w:p>
    <w:p w:rsidR="00D652E0" w:rsidP="00D652E0" w14:paraId="356E236B" w14:textId="77777777">
      <w:pPr>
        <w:numPr>
          <w:ilvl w:val="0"/>
          <w:numId w:val="3"/>
        </w:numPr>
        <w:pBdr>
          <w:top w:val="nil"/>
          <w:left w:val="nil"/>
          <w:bottom w:val="nil"/>
          <w:right w:val="nil"/>
          <w:between w:val="nil"/>
        </w:pBdr>
        <w:shd w:val="clear" w:color="auto" w:fill="FFFFFF" w:themeFill="background1"/>
        <w:spacing w:after="240"/>
      </w:pPr>
      <w:r w:rsidRPr="4F2A82BC">
        <w:rPr>
          <w:lang w:val="en-US"/>
        </w:rPr>
        <w:t>Optional: What role or title do you most frequently interact with at the SRC office?</w:t>
      </w:r>
    </w:p>
    <w:p w:rsidR="00D652E0" w:rsidP="00D652E0" w14:paraId="5D518447" w14:textId="77777777">
      <w:pPr>
        <w:rPr>
          <w:b/>
          <w:bCs/>
        </w:rPr>
      </w:pPr>
      <w:r>
        <w:rPr>
          <w:b/>
          <w:bCs/>
        </w:rPr>
        <w:t>Section 4: Transition to State-Administered Model</w:t>
      </w:r>
    </w:p>
    <w:p w:rsidR="00D652E0" w:rsidP="00D652E0" w14:paraId="1B4C91C7" w14:textId="6077DF1E">
      <w:pPr>
        <w:numPr>
          <w:ilvl w:val="0"/>
          <w:numId w:val="10"/>
        </w:numPr>
        <w:pBdr>
          <w:top w:val="nil"/>
          <w:bottom w:val="nil"/>
          <w:right w:val="nil"/>
          <w:between w:val="nil"/>
        </w:pBdr>
      </w:pPr>
      <w:r w:rsidRPr="4F2A82BC">
        <w:rPr>
          <w:lang w:val="en-US"/>
        </w:rPr>
        <w:t xml:space="preserve">If the </w:t>
      </w:r>
      <w:r w:rsidR="00895432">
        <w:rPr>
          <w:lang w:val="en-US"/>
        </w:rPr>
        <w:t>S</w:t>
      </w:r>
      <w:r w:rsidRPr="4F2A82BC">
        <w:rPr>
          <w:lang w:val="en-US"/>
        </w:rPr>
        <w:t>tate were to administer initial resettlement (</w:t>
      </w:r>
      <w:r w:rsidRPr="4F2A82BC">
        <w:rPr>
          <w:lang w:val="en-US"/>
        </w:rPr>
        <w:t>vs</w:t>
      </w:r>
      <w:r w:rsidRPr="4F2A82BC">
        <w:rPr>
          <w:lang w:val="en-US"/>
        </w:rPr>
        <w:t xml:space="preserve"> a national RA), how challenging would the following be for your organization? </w:t>
      </w:r>
      <w:r w:rsidRPr="4F2A82BC">
        <w:rPr>
          <w:i/>
          <w:iCs/>
          <w:lang w:val="en-US"/>
        </w:rPr>
        <w:t>(Scale: 1 = Not challenging, 5 = Very challenging)</w:t>
      </w:r>
    </w:p>
    <w:p w:rsidR="00D652E0" w:rsidP="00D652E0" w14:paraId="63814E0A" w14:textId="77777777">
      <w:pPr>
        <w:numPr>
          <w:ilvl w:val="0"/>
          <w:numId w:val="2"/>
        </w:numPr>
        <w:pBdr>
          <w:top w:val="nil"/>
          <w:bottom w:val="nil"/>
          <w:right w:val="nil"/>
          <w:between w:val="nil"/>
        </w:pBdr>
        <w:ind w:left="1800"/>
      </w:pPr>
      <w:r>
        <w:t xml:space="preserve">Setting and managing capacity levels </w:t>
      </w:r>
    </w:p>
    <w:p w:rsidR="00D652E0" w:rsidP="00D652E0" w14:paraId="729BD229" w14:textId="2527123A">
      <w:pPr>
        <w:numPr>
          <w:ilvl w:val="0"/>
          <w:numId w:val="2"/>
        </w:numPr>
        <w:pBdr>
          <w:top w:val="nil"/>
          <w:bottom w:val="nil"/>
          <w:right w:val="nil"/>
          <w:between w:val="nil"/>
        </w:pBdr>
        <w:ind w:left="1800"/>
      </w:pPr>
      <w:r>
        <w:t xml:space="preserve">Coordination with </w:t>
      </w:r>
      <w:r w:rsidR="00895432">
        <w:t>S</w:t>
      </w:r>
      <w:r>
        <w:t>tate agencies</w:t>
      </w:r>
    </w:p>
    <w:p w:rsidR="00D652E0" w:rsidP="00D652E0" w14:paraId="5EDA6AC0" w14:textId="77777777">
      <w:pPr>
        <w:numPr>
          <w:ilvl w:val="0"/>
          <w:numId w:val="22"/>
        </w:numPr>
        <w:pBdr>
          <w:top w:val="nil"/>
          <w:bottom w:val="nil"/>
          <w:right w:val="nil"/>
          <w:between w:val="nil"/>
        </w:pBdr>
        <w:ind w:left="1800"/>
      </w:pPr>
      <w:r>
        <w:t>Changes to placement decision-making</w:t>
      </w:r>
    </w:p>
    <w:p w:rsidR="00D652E0" w:rsidP="00D652E0" w14:paraId="7C3E2B54" w14:textId="77777777">
      <w:pPr>
        <w:numPr>
          <w:ilvl w:val="0"/>
          <w:numId w:val="22"/>
        </w:numPr>
        <w:pBdr>
          <w:top w:val="nil"/>
          <w:bottom w:val="nil"/>
          <w:right w:val="nil"/>
          <w:between w:val="nil"/>
        </w:pBdr>
        <w:ind w:left="1800"/>
      </w:pPr>
      <w:r w:rsidRPr="4F2A82BC">
        <w:rPr>
          <w:lang w:val="en-US"/>
        </w:rPr>
        <w:t xml:space="preserve">Staff </w:t>
      </w:r>
      <w:r w:rsidRPr="4F2A82BC">
        <w:rPr>
          <w:lang w:val="en-US"/>
        </w:rPr>
        <w:t>training(</w:t>
      </w:r>
      <w:r w:rsidRPr="4F2A82BC">
        <w:rPr>
          <w:lang w:val="en-US"/>
        </w:rPr>
        <w:t>technical assistance, monitoring &amp; evaluation support)</w:t>
      </w:r>
    </w:p>
    <w:p w:rsidR="00D652E0" w:rsidP="00D652E0" w14:paraId="78111EB6" w14:textId="77777777">
      <w:pPr>
        <w:numPr>
          <w:ilvl w:val="0"/>
          <w:numId w:val="11"/>
        </w:numPr>
        <w:pBdr>
          <w:top w:val="nil"/>
          <w:bottom w:val="nil"/>
          <w:right w:val="nil"/>
          <w:between w:val="nil"/>
        </w:pBdr>
        <w:ind w:left="1800"/>
      </w:pPr>
      <w:r>
        <w:t xml:space="preserve">Financial &amp; contract administration  </w:t>
      </w:r>
    </w:p>
    <w:p w:rsidR="00D652E0" w:rsidP="00D652E0" w14:paraId="43D42D38" w14:textId="77777777">
      <w:pPr>
        <w:numPr>
          <w:ilvl w:val="0"/>
          <w:numId w:val="9"/>
        </w:numPr>
        <w:pBdr>
          <w:top w:val="nil"/>
          <w:bottom w:val="nil"/>
          <w:right w:val="nil"/>
          <w:between w:val="nil"/>
        </w:pBdr>
        <w:ind w:left="1800"/>
      </w:pPr>
      <w:r>
        <w:t xml:space="preserve">Compliance/legal requirements </w:t>
      </w:r>
    </w:p>
    <w:p w:rsidR="00D652E0" w:rsidP="00D652E0" w14:paraId="3DD795FC" w14:textId="77777777">
      <w:pPr>
        <w:numPr>
          <w:ilvl w:val="0"/>
          <w:numId w:val="9"/>
        </w:numPr>
        <w:pBdr>
          <w:top w:val="nil"/>
          <w:bottom w:val="nil"/>
          <w:right w:val="nil"/>
          <w:between w:val="nil"/>
        </w:pBdr>
        <w:ind w:left="1800"/>
      </w:pPr>
      <w:r>
        <w:t>Employment efforts and securing jobs</w:t>
      </w:r>
    </w:p>
    <w:p w:rsidR="00D652E0" w:rsidP="00D652E0" w14:paraId="12A1B9D2" w14:textId="77777777">
      <w:pPr>
        <w:numPr>
          <w:ilvl w:val="0"/>
          <w:numId w:val="9"/>
        </w:numPr>
        <w:pBdr>
          <w:top w:val="nil"/>
          <w:bottom w:val="nil"/>
          <w:right w:val="nil"/>
          <w:between w:val="nil"/>
        </w:pBdr>
        <w:ind w:left="1800"/>
      </w:pPr>
      <w:r>
        <w:t>Coordination across local providers</w:t>
      </w:r>
    </w:p>
    <w:p w:rsidR="00D652E0" w:rsidP="00D652E0" w14:paraId="61625586" w14:textId="77777777">
      <w:pPr>
        <w:pBdr>
          <w:top w:val="nil"/>
          <w:bottom w:val="nil"/>
          <w:right w:val="nil"/>
          <w:between w:val="nil"/>
        </w:pBdr>
      </w:pPr>
    </w:p>
    <w:p w:rsidR="00D652E0" w:rsidP="00D652E0" w14:paraId="1477E447" w14:textId="138AA1F2">
      <w:pPr>
        <w:numPr>
          <w:ilvl w:val="0"/>
          <w:numId w:val="4"/>
        </w:numPr>
        <w:pBdr>
          <w:top w:val="nil"/>
          <w:bottom w:val="nil"/>
          <w:right w:val="nil"/>
          <w:between w:val="nil"/>
        </w:pBdr>
      </w:pPr>
      <w:r>
        <w:t xml:space="preserve">What concerns you most about a shift to a </w:t>
      </w:r>
      <w:r w:rsidR="00895432">
        <w:t>S</w:t>
      </w:r>
      <w:r>
        <w:t>tate-administered model? (Open-ended)</w:t>
      </w:r>
    </w:p>
    <w:p w:rsidR="00D652E0" w:rsidP="00D652E0" w14:paraId="567D2F2A" w14:textId="77777777">
      <w:pPr>
        <w:rPr>
          <w:b/>
          <w:bCs/>
        </w:rPr>
      </w:pPr>
      <w:r>
        <w:rPr>
          <w:b/>
          <w:bCs/>
        </w:rPr>
        <w:br/>
        <w:t>Section 5: Reflections on your refugee-serving experience</w:t>
      </w:r>
    </w:p>
    <w:p w:rsidR="00D652E0" w:rsidP="00D652E0" w14:paraId="1B874104" w14:textId="77777777">
      <w:pPr>
        <w:numPr>
          <w:ilvl w:val="0"/>
          <w:numId w:val="19"/>
        </w:numPr>
        <w:pBdr>
          <w:top w:val="nil"/>
          <w:left w:val="nil"/>
          <w:bottom w:val="nil"/>
          <w:right w:val="nil"/>
          <w:between w:val="nil"/>
        </w:pBdr>
        <w:shd w:val="clear" w:color="auto" w:fill="FFFFFF"/>
      </w:pPr>
      <w:r>
        <w:t xml:space="preserve">Which changes would most improve outcomes for refugees in your community? </w:t>
      </w:r>
      <w:r>
        <w:rPr>
          <w:i/>
          <w:iCs/>
        </w:rPr>
        <w:t xml:space="preserve">(Select up to 5) </w:t>
      </w:r>
    </w:p>
    <w:p w:rsidR="00D652E0" w:rsidP="00D652E0" w14:paraId="2ED5F95E" w14:textId="77777777">
      <w:pPr>
        <w:pBdr>
          <w:top w:val="nil"/>
          <w:left w:val="nil"/>
          <w:bottom w:val="nil"/>
          <w:right w:val="nil"/>
          <w:between w:val="nil"/>
        </w:pBdr>
        <w:shd w:val="clear" w:color="auto" w:fill="FFFFFF"/>
        <w:ind w:left="720"/>
        <w:rPr>
          <w:u w:val="single"/>
        </w:rPr>
      </w:pPr>
      <w:r>
        <w:rPr>
          <w:u w:val="single"/>
        </w:rPr>
        <w:t>Funding + flexibility</w:t>
      </w:r>
    </w:p>
    <w:p w:rsidR="00D652E0" w:rsidP="00D652E0" w14:paraId="61CC467D" w14:textId="77777777">
      <w:pPr>
        <w:numPr>
          <w:ilvl w:val="0"/>
          <w:numId w:val="7"/>
        </w:numPr>
        <w:pBdr>
          <w:top w:val="nil"/>
          <w:bottom w:val="nil"/>
          <w:right w:val="nil"/>
          <w:between w:val="nil"/>
        </w:pBdr>
        <w:ind w:left="1440"/>
      </w:pPr>
      <w:r>
        <w:t xml:space="preserve">Flexible payments to clients based on need </w:t>
      </w:r>
    </w:p>
    <w:p w:rsidR="00D652E0" w:rsidP="00D652E0" w14:paraId="74B92437" w14:textId="77777777">
      <w:pPr>
        <w:numPr>
          <w:ilvl w:val="0"/>
          <w:numId w:val="7"/>
        </w:numPr>
        <w:pBdr>
          <w:top w:val="nil"/>
          <w:bottom w:val="nil"/>
          <w:right w:val="nil"/>
          <w:between w:val="nil"/>
        </w:pBdr>
        <w:ind w:left="1440"/>
      </w:pPr>
      <w:r>
        <w:t>Flexible payments to providers based on case-specific needs</w:t>
      </w:r>
    </w:p>
    <w:p w:rsidR="00D652E0" w:rsidP="00D652E0" w14:paraId="7DAF4704" w14:textId="77777777">
      <w:pPr>
        <w:numPr>
          <w:ilvl w:val="0"/>
          <w:numId w:val="7"/>
        </w:numPr>
        <w:pBdr>
          <w:top w:val="nil"/>
          <w:bottom w:val="nil"/>
          <w:right w:val="nil"/>
          <w:between w:val="nil"/>
        </w:pBdr>
        <w:ind w:left="1440"/>
      </w:pPr>
      <w:r>
        <w:t>Increased per capita funding</w:t>
      </w:r>
    </w:p>
    <w:p w:rsidR="00D652E0" w:rsidP="00D652E0" w14:paraId="48445A2A" w14:textId="77777777">
      <w:pPr>
        <w:pBdr>
          <w:top w:val="nil"/>
          <w:left w:val="nil"/>
          <w:bottom w:val="nil"/>
          <w:right w:val="nil"/>
          <w:between w:val="nil"/>
        </w:pBdr>
        <w:shd w:val="clear" w:color="auto" w:fill="FFFFFF"/>
        <w:ind w:left="720"/>
        <w:rPr>
          <w:u w:val="single"/>
        </w:rPr>
      </w:pPr>
      <w:r>
        <w:rPr>
          <w:u w:val="single"/>
        </w:rPr>
        <w:t xml:space="preserve">Services + timeline </w:t>
      </w:r>
    </w:p>
    <w:p w:rsidR="00D652E0" w:rsidP="00D652E0" w14:paraId="0143E4E3" w14:textId="77777777">
      <w:pPr>
        <w:numPr>
          <w:ilvl w:val="0"/>
          <w:numId w:val="24"/>
        </w:numPr>
        <w:pBdr>
          <w:top w:val="nil"/>
          <w:bottom w:val="nil"/>
          <w:right w:val="nil"/>
          <w:between w:val="nil"/>
        </w:pBdr>
        <w:ind w:left="1440"/>
      </w:pPr>
      <w:r>
        <w:t>Changes to 90-day program requirements</w:t>
      </w:r>
    </w:p>
    <w:p w:rsidR="00D652E0" w:rsidP="00D652E0" w14:paraId="24B093F6" w14:textId="77777777">
      <w:pPr>
        <w:numPr>
          <w:ilvl w:val="0"/>
          <w:numId w:val="24"/>
        </w:numPr>
        <w:pBdr>
          <w:top w:val="nil"/>
          <w:bottom w:val="nil"/>
          <w:right w:val="nil"/>
          <w:between w:val="nil"/>
        </w:pBdr>
        <w:ind w:left="1440"/>
      </w:pPr>
      <w:r>
        <w:t xml:space="preserve">Lengthened service period </w:t>
      </w:r>
    </w:p>
    <w:p w:rsidR="00D652E0" w:rsidP="00D652E0" w14:paraId="25290063" w14:textId="77777777">
      <w:pPr>
        <w:pBdr>
          <w:top w:val="nil"/>
          <w:left w:val="nil"/>
          <w:bottom w:val="nil"/>
          <w:right w:val="nil"/>
          <w:between w:val="nil"/>
        </w:pBdr>
        <w:shd w:val="clear" w:color="auto" w:fill="FFFFFF"/>
        <w:ind w:left="720"/>
        <w:rPr>
          <w:u w:val="single"/>
        </w:rPr>
      </w:pPr>
      <w:r>
        <w:rPr>
          <w:u w:val="single"/>
        </w:rPr>
        <w:t>Benefits + health</w:t>
      </w:r>
    </w:p>
    <w:p w:rsidR="00D652E0" w:rsidP="00D652E0" w14:paraId="3100A7E6" w14:textId="77777777">
      <w:pPr>
        <w:numPr>
          <w:ilvl w:val="0"/>
          <w:numId w:val="21"/>
        </w:numPr>
        <w:pBdr>
          <w:top w:val="nil"/>
          <w:left w:val="nil"/>
          <w:bottom w:val="nil"/>
          <w:right w:val="nil"/>
          <w:between w:val="nil"/>
        </w:pBdr>
        <w:shd w:val="clear" w:color="auto" w:fill="FFFFFF"/>
      </w:pPr>
      <w:r>
        <w:t>Expanded benefits</w:t>
      </w:r>
    </w:p>
    <w:p w:rsidR="00D652E0" w:rsidP="00D652E0" w14:paraId="01360128" w14:textId="77777777">
      <w:pPr>
        <w:numPr>
          <w:ilvl w:val="0"/>
          <w:numId w:val="21"/>
        </w:numPr>
        <w:pBdr>
          <w:top w:val="nil"/>
          <w:left w:val="nil"/>
          <w:bottom w:val="nil"/>
          <w:right w:val="nil"/>
          <w:between w:val="nil"/>
        </w:pBdr>
        <w:shd w:val="clear" w:color="auto" w:fill="FFFFFF"/>
      </w:pPr>
      <w:r>
        <w:t>Faster access to benefits</w:t>
      </w:r>
    </w:p>
    <w:p w:rsidR="00D652E0" w:rsidP="00D652E0" w14:paraId="0FD70828" w14:textId="77777777">
      <w:pPr>
        <w:numPr>
          <w:ilvl w:val="0"/>
          <w:numId w:val="21"/>
        </w:numPr>
        <w:pBdr>
          <w:top w:val="nil"/>
          <w:left w:val="nil"/>
          <w:bottom w:val="nil"/>
          <w:right w:val="nil"/>
          <w:between w:val="nil"/>
        </w:pBdr>
        <w:shd w:val="clear" w:color="auto" w:fill="FFFFFF"/>
      </w:pPr>
      <w:r>
        <w:t>Better access to healthcare</w:t>
      </w:r>
    </w:p>
    <w:p w:rsidR="00D652E0" w:rsidP="00D652E0" w14:paraId="47608D3C" w14:textId="77777777">
      <w:pPr>
        <w:numPr>
          <w:ilvl w:val="0"/>
          <w:numId w:val="21"/>
        </w:numPr>
        <w:pBdr>
          <w:top w:val="nil"/>
          <w:left w:val="nil"/>
          <w:bottom w:val="nil"/>
          <w:right w:val="nil"/>
          <w:between w:val="nil"/>
        </w:pBdr>
        <w:shd w:val="clear" w:color="auto" w:fill="FFFFFF"/>
      </w:pPr>
      <w:r>
        <w:t>Higher quality healthcare</w:t>
      </w:r>
    </w:p>
    <w:p w:rsidR="00D652E0" w:rsidP="00D652E0" w14:paraId="5E1701F3" w14:textId="77777777">
      <w:pPr>
        <w:numPr>
          <w:ilvl w:val="0"/>
          <w:numId w:val="21"/>
        </w:numPr>
        <w:pBdr>
          <w:top w:val="nil"/>
          <w:left w:val="nil"/>
          <w:bottom w:val="nil"/>
          <w:right w:val="nil"/>
          <w:between w:val="nil"/>
        </w:pBdr>
        <w:shd w:val="clear" w:color="auto" w:fill="FFFFFF"/>
      </w:pPr>
      <w:r>
        <w:t>Better coordination with schools</w:t>
      </w:r>
    </w:p>
    <w:p w:rsidR="00D652E0" w:rsidP="00D652E0" w14:paraId="33B2A83C" w14:textId="77777777">
      <w:pPr>
        <w:pBdr>
          <w:top w:val="nil"/>
          <w:left w:val="nil"/>
          <w:bottom w:val="nil"/>
          <w:right w:val="nil"/>
          <w:between w:val="nil"/>
        </w:pBdr>
        <w:shd w:val="clear" w:color="auto" w:fill="FFFFFF"/>
        <w:ind w:left="720"/>
      </w:pPr>
      <w:r>
        <w:rPr>
          <w:u w:val="single"/>
        </w:rPr>
        <w:t>Employment</w:t>
      </w:r>
      <w:r>
        <w:t xml:space="preserve"> </w:t>
      </w:r>
    </w:p>
    <w:p w:rsidR="00D652E0" w:rsidP="00D652E0" w14:paraId="67ECE148" w14:textId="77777777">
      <w:pPr>
        <w:numPr>
          <w:ilvl w:val="0"/>
          <w:numId w:val="15"/>
        </w:numPr>
        <w:pBdr>
          <w:top w:val="nil"/>
          <w:bottom w:val="nil"/>
          <w:right w:val="nil"/>
          <w:between w:val="nil"/>
        </w:pBdr>
        <w:ind w:left="1440"/>
      </w:pPr>
      <w:r>
        <w:t>Stronger employer connections</w:t>
      </w:r>
    </w:p>
    <w:p w:rsidR="00D652E0" w:rsidP="00D652E0" w14:paraId="058B7F0C" w14:textId="77777777">
      <w:pPr>
        <w:numPr>
          <w:ilvl w:val="0"/>
          <w:numId w:val="15"/>
        </w:numPr>
        <w:pBdr>
          <w:top w:val="nil"/>
          <w:bottom w:val="nil"/>
          <w:right w:val="nil"/>
          <w:between w:val="nil"/>
        </w:pBdr>
        <w:ind w:left="1440"/>
      </w:pPr>
      <w:r>
        <w:t xml:space="preserve">Higher quality jobs for refugees </w:t>
      </w:r>
    </w:p>
    <w:p w:rsidR="00D652E0" w:rsidP="00D652E0" w14:paraId="53959473" w14:textId="77777777">
      <w:pPr>
        <w:numPr>
          <w:ilvl w:val="0"/>
          <w:numId w:val="15"/>
        </w:numPr>
        <w:pBdr>
          <w:top w:val="nil"/>
          <w:bottom w:val="nil"/>
          <w:right w:val="nil"/>
          <w:between w:val="nil"/>
        </w:pBdr>
        <w:ind w:left="1440"/>
      </w:pPr>
      <w:r>
        <w:t>Better coordination with the government workforce system</w:t>
      </w:r>
    </w:p>
    <w:p w:rsidR="00D652E0" w:rsidP="00D652E0" w14:paraId="2C6CD63F" w14:textId="77777777">
      <w:pPr>
        <w:pBdr>
          <w:top w:val="nil"/>
          <w:left w:val="nil"/>
          <w:bottom w:val="nil"/>
          <w:right w:val="nil"/>
          <w:between w:val="nil"/>
        </w:pBdr>
        <w:shd w:val="clear" w:color="auto" w:fill="FFFFFF"/>
        <w:ind w:left="720"/>
      </w:pPr>
      <w:r>
        <w:rPr>
          <w:u w:val="single"/>
        </w:rPr>
        <w:t xml:space="preserve">Education + skills </w:t>
      </w:r>
      <w:r>
        <w:t xml:space="preserve"> </w:t>
      </w:r>
    </w:p>
    <w:p w:rsidR="00D652E0" w:rsidP="00D652E0" w14:paraId="6663F9E3" w14:textId="77777777">
      <w:pPr>
        <w:numPr>
          <w:ilvl w:val="0"/>
          <w:numId w:val="5"/>
        </w:numPr>
        <w:pBdr>
          <w:top w:val="nil"/>
          <w:bottom w:val="nil"/>
          <w:right w:val="nil"/>
          <w:between w:val="nil"/>
        </w:pBdr>
        <w:ind w:left="1440"/>
      </w:pPr>
      <w:r>
        <w:t>More skill development opportunities</w:t>
      </w:r>
    </w:p>
    <w:p w:rsidR="00D652E0" w:rsidP="00D652E0" w14:paraId="247672DA" w14:textId="77777777">
      <w:pPr>
        <w:numPr>
          <w:ilvl w:val="0"/>
          <w:numId w:val="5"/>
        </w:numPr>
        <w:pBdr>
          <w:top w:val="nil"/>
          <w:bottom w:val="nil"/>
          <w:right w:val="nil"/>
          <w:between w:val="nil"/>
        </w:pBdr>
        <w:ind w:left="1440"/>
      </w:pPr>
      <w:r w:rsidRPr="4F2A82BC">
        <w:rPr>
          <w:lang w:val="en-US"/>
        </w:rPr>
        <w:t xml:space="preserve">More </w:t>
      </w:r>
      <w:r w:rsidRPr="4F2A82BC">
        <w:rPr>
          <w:lang w:val="en-US"/>
        </w:rPr>
        <w:t>accessible  instruction</w:t>
      </w:r>
      <w:r w:rsidRPr="4F2A82BC">
        <w:rPr>
          <w:lang w:val="en-US"/>
        </w:rPr>
        <w:t xml:space="preserve">  </w:t>
      </w:r>
    </w:p>
    <w:p w:rsidR="00D652E0" w:rsidP="00D652E0" w14:paraId="6F20D28F" w14:textId="77777777">
      <w:pPr>
        <w:numPr>
          <w:ilvl w:val="0"/>
          <w:numId w:val="5"/>
        </w:numPr>
        <w:pBdr>
          <w:top w:val="nil"/>
          <w:bottom w:val="nil"/>
          <w:right w:val="nil"/>
          <w:between w:val="nil"/>
        </w:pBdr>
        <w:ind w:left="1440"/>
      </w:pPr>
      <w:r>
        <w:t xml:space="preserve">More cost-effective instruction </w:t>
      </w:r>
    </w:p>
    <w:p w:rsidR="00D652E0" w:rsidP="00D652E0" w14:paraId="593AAF16" w14:textId="77777777">
      <w:pPr>
        <w:pBdr>
          <w:top w:val="nil"/>
          <w:left w:val="nil"/>
          <w:bottom w:val="nil"/>
          <w:right w:val="nil"/>
          <w:between w:val="nil"/>
        </w:pBdr>
        <w:shd w:val="clear" w:color="auto" w:fill="FFFFFF"/>
        <w:ind w:left="720"/>
      </w:pPr>
      <w:r>
        <w:rPr>
          <w:u w:val="single"/>
        </w:rPr>
        <w:t>Community coordination</w:t>
      </w:r>
      <w:r>
        <w:t xml:space="preserve"> </w:t>
      </w:r>
    </w:p>
    <w:p w:rsidR="00D652E0" w:rsidP="00D652E0" w14:paraId="3B5BB1A4" w14:textId="77777777">
      <w:pPr>
        <w:numPr>
          <w:ilvl w:val="0"/>
          <w:numId w:val="8"/>
        </w:numPr>
        <w:pBdr>
          <w:top w:val="nil"/>
          <w:left w:val="nil"/>
          <w:bottom w:val="nil"/>
          <w:right w:val="nil"/>
          <w:between w:val="nil"/>
        </w:pBdr>
        <w:shd w:val="clear" w:color="auto" w:fill="FFFFFF"/>
        <w:ind w:left="1440"/>
      </w:pPr>
      <w:r>
        <w:t xml:space="preserve">Improved community coordination </w:t>
      </w:r>
    </w:p>
    <w:p w:rsidR="00D652E0" w:rsidP="00D652E0" w14:paraId="47BAA177" w14:textId="77777777">
      <w:pPr>
        <w:pBdr>
          <w:top w:val="nil"/>
          <w:left w:val="nil"/>
          <w:bottom w:val="nil"/>
          <w:right w:val="nil"/>
          <w:between w:val="nil"/>
        </w:pBdr>
        <w:shd w:val="clear" w:color="auto" w:fill="FFFFFF"/>
        <w:ind w:left="1440"/>
      </w:pPr>
      <w:r>
        <w:t xml:space="preserve"> </w:t>
      </w:r>
    </w:p>
    <w:p w:rsidR="00D652E0" w:rsidP="00D652E0" w14:paraId="5DD1379B" w14:textId="77777777">
      <w:pPr>
        <w:numPr>
          <w:ilvl w:val="0"/>
          <w:numId w:val="12"/>
        </w:numPr>
        <w:pBdr>
          <w:top w:val="nil"/>
          <w:left w:val="nil"/>
          <w:bottom w:val="nil"/>
          <w:right w:val="nil"/>
          <w:between w:val="nil"/>
        </w:pBdr>
        <w:shd w:val="clear" w:color="auto" w:fill="FFFFFF" w:themeFill="background1"/>
        <w:spacing w:before="240"/>
      </w:pPr>
      <w:r w:rsidRPr="4F2A82BC">
        <w:rPr>
          <w:lang w:val="en-US"/>
        </w:rPr>
        <w:t xml:space="preserve">What </w:t>
      </w:r>
      <w:r w:rsidRPr="4F2A82BC">
        <w:rPr>
          <w:lang w:val="en-US"/>
        </w:rPr>
        <w:t>are</w:t>
      </w:r>
      <w:r w:rsidRPr="4F2A82BC">
        <w:rPr>
          <w:lang w:val="en-US"/>
        </w:rPr>
        <w:t xml:space="preserve"> the TOP THREE changes that would most improve outcomes?</w:t>
      </w:r>
      <w:r>
        <w:br/>
      </w:r>
      <w:r w:rsidRPr="4F2A82BC">
        <w:rPr>
          <w:lang w:val="en-US"/>
        </w:rPr>
        <w:t xml:space="preserve"> (Select up to 3 from the above list or add your own)</w:t>
      </w:r>
    </w:p>
    <w:p w:rsidR="00D652E0" w:rsidP="00D652E0" w14:paraId="3E4F2C4C" w14:textId="77777777">
      <w:pPr>
        <w:numPr>
          <w:ilvl w:val="0"/>
          <w:numId w:val="12"/>
        </w:numPr>
        <w:pBdr>
          <w:top w:val="nil"/>
          <w:left w:val="nil"/>
          <w:bottom w:val="nil"/>
          <w:right w:val="nil"/>
          <w:between w:val="nil"/>
        </w:pBdr>
        <w:shd w:val="clear" w:color="auto" w:fill="FFFFFF" w:themeFill="background1"/>
        <w:spacing w:after="240"/>
      </w:pPr>
      <w:r w:rsidRPr="4F2A82BC">
        <w:rPr>
          <w:lang w:val="en-US"/>
        </w:rPr>
        <w:t>Optional: Additional comments</w:t>
      </w:r>
    </w:p>
    <w:p w:rsidR="00D652E0" w:rsidP="00D652E0" w14:paraId="7E63242A" w14:textId="77777777">
      <w:pPr>
        <w:rPr>
          <w:b/>
          <w:bCs/>
        </w:rPr>
      </w:pPr>
      <w:r>
        <w:rPr>
          <w:b/>
          <w:bCs/>
        </w:rPr>
        <w:t>Section 6: Final Insight</w:t>
      </w:r>
    </w:p>
    <w:p w:rsidR="00D652E0" w:rsidP="00D652E0" w14:paraId="3C6F672E" w14:textId="77777777">
      <w:pPr>
        <w:numPr>
          <w:ilvl w:val="0"/>
          <w:numId w:val="14"/>
        </w:numPr>
        <w:pBdr>
          <w:top w:val="nil"/>
          <w:bottom w:val="nil"/>
          <w:right w:val="nil"/>
          <w:between w:val="nil"/>
        </w:pBdr>
      </w:pPr>
      <w:r w:rsidRPr="4F2A82BC">
        <w:rPr>
          <w:lang w:val="en-US"/>
        </w:rPr>
        <w:t xml:space="preserve">If you could change one feature of </w:t>
      </w:r>
      <w:r w:rsidRPr="4F2A82BC">
        <w:rPr>
          <w:lang w:val="en-US"/>
        </w:rPr>
        <w:t>resettlement</w:t>
      </w:r>
      <w:r w:rsidRPr="4F2A82BC">
        <w:rPr>
          <w:lang w:val="en-US"/>
        </w:rPr>
        <w:t xml:space="preserve"> what would it be and why?  (Open-ended)</w:t>
      </w:r>
    </w:p>
    <w:p w:rsidR="00BE2A53" w14:paraId="24803C5E" w14:textId="77777777"/>
    <w:sectPr w:rsidSect="00950B58">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BF8" w:rsidRPr="00961FF8" w:rsidP="63093AA8" w14:paraId="54BF1111" w14:textId="22AC2B2D">
    <w:pPr>
      <w:pStyle w:val="Footer"/>
      <w:rPr>
        <w:sz w:val="20"/>
        <w:szCs w:val="20"/>
        <w:lang w:val="en-US"/>
      </w:rPr>
    </w:pPr>
    <w:r w:rsidRPr="63093AA8">
      <w:rPr>
        <w:sz w:val="20"/>
        <w:szCs w:val="20"/>
        <w:lang w:val="en-US"/>
      </w:rPr>
      <w:t xml:space="preserve">PAPERWORK REDUCTION ACT OF 1995 (Public Law 104-13) STATEMENT OF PUBLIC BURDEN: The purpose of this information collection is to assess implementation perspectives of </w:t>
    </w:r>
    <w:r w:rsidR="00895432">
      <w:rPr>
        <w:sz w:val="20"/>
        <w:szCs w:val="20"/>
        <w:lang w:val="en-US"/>
      </w:rPr>
      <w:t>S</w:t>
    </w:r>
    <w:r w:rsidRPr="63093AA8">
      <w:rPr>
        <w:sz w:val="20"/>
        <w:szCs w:val="20"/>
        <w:lang w:val="en-US"/>
      </w:rPr>
      <w:t>tate</w:t>
    </w:r>
    <w:r w:rsidR="00EA6E53">
      <w:rPr>
        <w:sz w:val="20"/>
        <w:szCs w:val="20"/>
        <w:lang w:val="en-US"/>
      </w:rPr>
      <w:t xml:space="preserve"> -</w:t>
    </w:r>
    <w:r w:rsidRPr="63093AA8">
      <w:rPr>
        <w:sz w:val="20"/>
        <w:szCs w:val="20"/>
        <w:lang w:val="en-US"/>
      </w:rPr>
      <w:t xml:space="preserve"> centered resettlement framework.  Public reporting burden for this collection of information is estimated to average .25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If you have any comments on this collection of information, please contact </w:t>
    </w:r>
    <w:hyperlink r:id="rId1" w:history="1">
      <w:r w:rsidRPr="002E1CD8" w:rsidR="002E1CD8">
        <w:rPr>
          <w:rStyle w:val="Hyperlink"/>
          <w:sz w:val="20"/>
          <w:szCs w:val="20"/>
        </w:rPr>
        <w:t>EcosystemPartners@welcominginitiative.org</w:t>
      </w:r>
    </w:hyperlink>
  </w:p>
  <w:p w:rsidR="00950B58" w14:paraId="6E8469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58" w14:paraId="4195D145" w14:textId="1A53E1BC">
    <w:pPr>
      <w:pStyle w:val="Header"/>
    </w:pPr>
    <w:r>
      <w:rPr>
        <w:lang w:val="en-US"/>
      </w:rPr>
      <w:t xml:space="preserve">                                                                               </w:t>
    </w:r>
    <w:r w:rsidRPr="00D90D0B">
      <w:rPr>
        <w:lang w:val="en-US"/>
      </w:rPr>
      <w:t>OMB #: 0970-0531</w:t>
    </w:r>
    <w:r>
      <w:rPr>
        <w:lang w:val="en-US"/>
      </w:rPr>
      <w:t xml:space="preserve"> </w:t>
    </w:r>
    <w:r w:rsidRPr="00D90D0B">
      <w:rPr>
        <w:lang w:val="en-US"/>
      </w:rPr>
      <w:t>Expiration Date: 9/30/2028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A3107"/>
    <w:multiLevelType w:val="multilevel"/>
    <w:tmpl w:val="FFFFFFFF"/>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6063AFA"/>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1187122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8D4BC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F4B263A"/>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1FB342A2"/>
    <w:multiLevelType w:val="multilevel"/>
    <w:tmpl w:val="FFFFFFFF"/>
    <w:lvl w:ilvl="0">
      <w:start w:val="5"/>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23842745"/>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nsid w:val="25945DB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A3B5ABE"/>
    <w:multiLevelType w:val="multilevel"/>
    <w:tmpl w:val="FFFFFFFF"/>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2CD52D86"/>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2F93663E"/>
    <w:multiLevelType w:val="multilevel"/>
    <w:tmpl w:val="FFFFFFFF"/>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32800E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8432ACC"/>
    <w:multiLevelType w:val="multilevel"/>
    <w:tmpl w:val="FFFFFFFF"/>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3952373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E7D452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F0E201E"/>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nsid w:val="51980911"/>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nsid w:val="524604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30A65C3"/>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nsid w:val="587A073F"/>
    <w:multiLevelType w:val="multilevel"/>
    <w:tmpl w:val="FFFFFFFF"/>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5E5F39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FA15E9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FD368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510670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58C7A35"/>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nsid w:val="66EF2CE2"/>
    <w:multiLevelType w:val="multilevel"/>
    <w:tmpl w:val="FFFFFFFF"/>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6C7338B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BDA39F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E426EDE"/>
    <w:multiLevelType w:val="multilevel"/>
    <w:tmpl w:val="FFFFFFFF"/>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66227673">
    <w:abstractNumId w:val="9"/>
  </w:num>
  <w:num w:numId="2" w16cid:durableId="267662923">
    <w:abstractNumId w:val="28"/>
  </w:num>
  <w:num w:numId="3" w16cid:durableId="200360168">
    <w:abstractNumId w:val="27"/>
  </w:num>
  <w:num w:numId="4" w16cid:durableId="1302492401">
    <w:abstractNumId w:val="2"/>
  </w:num>
  <w:num w:numId="5" w16cid:durableId="1584877602">
    <w:abstractNumId w:val="4"/>
  </w:num>
  <w:num w:numId="6" w16cid:durableId="688263391">
    <w:abstractNumId w:val="7"/>
  </w:num>
  <w:num w:numId="7" w16cid:durableId="1088043841">
    <w:abstractNumId w:val="24"/>
  </w:num>
  <w:num w:numId="8" w16cid:durableId="1594631305">
    <w:abstractNumId w:val="6"/>
  </w:num>
  <w:num w:numId="9" w16cid:durableId="1027559767">
    <w:abstractNumId w:val="5"/>
  </w:num>
  <w:num w:numId="10" w16cid:durableId="1346832136">
    <w:abstractNumId w:val="23"/>
  </w:num>
  <w:num w:numId="11" w16cid:durableId="1926568394">
    <w:abstractNumId w:val="0"/>
  </w:num>
  <w:num w:numId="12" w16cid:durableId="553737164">
    <w:abstractNumId w:val="11"/>
  </w:num>
  <w:num w:numId="13" w16cid:durableId="932124010">
    <w:abstractNumId w:val="8"/>
  </w:num>
  <w:num w:numId="14" w16cid:durableId="1834756954">
    <w:abstractNumId w:val="26"/>
  </w:num>
  <w:num w:numId="15" w16cid:durableId="327444020">
    <w:abstractNumId w:val="16"/>
  </w:num>
  <w:num w:numId="16" w16cid:durableId="1910188548">
    <w:abstractNumId w:val="19"/>
  </w:num>
  <w:num w:numId="17" w16cid:durableId="35854090">
    <w:abstractNumId w:val="20"/>
  </w:num>
  <w:num w:numId="18" w16cid:durableId="48496885">
    <w:abstractNumId w:val="13"/>
  </w:num>
  <w:num w:numId="19" w16cid:durableId="595525731">
    <w:abstractNumId w:val="14"/>
  </w:num>
  <w:num w:numId="20" w16cid:durableId="1305966806">
    <w:abstractNumId w:val="21"/>
  </w:num>
  <w:num w:numId="21" w16cid:durableId="1653173849">
    <w:abstractNumId w:val="15"/>
  </w:num>
  <w:num w:numId="22" w16cid:durableId="80838078">
    <w:abstractNumId w:val="12"/>
  </w:num>
  <w:num w:numId="23" w16cid:durableId="285427776">
    <w:abstractNumId w:val="17"/>
  </w:num>
  <w:num w:numId="24" w16cid:durableId="1932544708">
    <w:abstractNumId w:val="1"/>
  </w:num>
  <w:num w:numId="25" w16cid:durableId="685061714">
    <w:abstractNumId w:val="25"/>
  </w:num>
  <w:num w:numId="26" w16cid:durableId="2066756994">
    <w:abstractNumId w:val="22"/>
  </w:num>
  <w:num w:numId="27" w16cid:durableId="659193537">
    <w:abstractNumId w:val="3"/>
  </w:num>
  <w:num w:numId="28" w16cid:durableId="266274774">
    <w:abstractNumId w:val="18"/>
  </w:num>
  <w:num w:numId="29" w16cid:durableId="1336883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E0"/>
    <w:rsid w:val="000C5D28"/>
    <w:rsid w:val="000E6A39"/>
    <w:rsid w:val="001B2DE1"/>
    <w:rsid w:val="001E355F"/>
    <w:rsid w:val="002E1CD8"/>
    <w:rsid w:val="004B09BB"/>
    <w:rsid w:val="00520107"/>
    <w:rsid w:val="00541BF8"/>
    <w:rsid w:val="005E0E7F"/>
    <w:rsid w:val="006A1316"/>
    <w:rsid w:val="006C5B69"/>
    <w:rsid w:val="006F0094"/>
    <w:rsid w:val="007733A6"/>
    <w:rsid w:val="007E0ADF"/>
    <w:rsid w:val="00895432"/>
    <w:rsid w:val="00950B58"/>
    <w:rsid w:val="00961FF8"/>
    <w:rsid w:val="00BE2A53"/>
    <w:rsid w:val="00D63385"/>
    <w:rsid w:val="00D652E0"/>
    <w:rsid w:val="00D90D0B"/>
    <w:rsid w:val="00EA6E53"/>
    <w:rsid w:val="00EB3A31"/>
    <w:rsid w:val="35860C47"/>
    <w:rsid w:val="45E07E39"/>
    <w:rsid w:val="4F2A82BC"/>
    <w:rsid w:val="63093A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C85C64"/>
  <w15:chartTrackingRefBased/>
  <w15:docId w15:val="{12E0AB35-7C5D-4199-8D18-AA314AFD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2E0"/>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D65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5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2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2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2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2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2E0"/>
    <w:rPr>
      <w:rFonts w:eastAsiaTheme="majorEastAsia" w:cstheme="majorBidi"/>
      <w:color w:val="272727" w:themeColor="text1" w:themeTint="D8"/>
    </w:rPr>
  </w:style>
  <w:style w:type="paragraph" w:styleId="Title">
    <w:name w:val="Title"/>
    <w:basedOn w:val="Normal"/>
    <w:next w:val="Normal"/>
    <w:link w:val="TitleChar"/>
    <w:uiPriority w:val="10"/>
    <w:qFormat/>
    <w:rsid w:val="00D65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2E0"/>
    <w:pPr>
      <w:spacing w:before="160"/>
      <w:jc w:val="center"/>
    </w:pPr>
    <w:rPr>
      <w:i/>
      <w:iCs/>
      <w:color w:val="404040" w:themeColor="text1" w:themeTint="BF"/>
    </w:rPr>
  </w:style>
  <w:style w:type="character" w:customStyle="1" w:styleId="QuoteChar">
    <w:name w:val="Quote Char"/>
    <w:basedOn w:val="DefaultParagraphFont"/>
    <w:link w:val="Quote"/>
    <w:uiPriority w:val="29"/>
    <w:rsid w:val="00D652E0"/>
    <w:rPr>
      <w:i/>
      <w:iCs/>
      <w:color w:val="404040" w:themeColor="text1" w:themeTint="BF"/>
    </w:rPr>
  </w:style>
  <w:style w:type="paragraph" w:styleId="ListParagraph">
    <w:name w:val="List Paragraph"/>
    <w:basedOn w:val="Normal"/>
    <w:uiPriority w:val="34"/>
    <w:qFormat/>
    <w:rsid w:val="00D652E0"/>
    <w:pPr>
      <w:ind w:left="720"/>
      <w:contextualSpacing/>
    </w:pPr>
  </w:style>
  <w:style w:type="character" w:styleId="IntenseEmphasis">
    <w:name w:val="Intense Emphasis"/>
    <w:basedOn w:val="DefaultParagraphFont"/>
    <w:uiPriority w:val="21"/>
    <w:qFormat/>
    <w:rsid w:val="00D652E0"/>
    <w:rPr>
      <w:i/>
      <w:iCs/>
      <w:color w:val="0F4761" w:themeColor="accent1" w:themeShade="BF"/>
    </w:rPr>
  </w:style>
  <w:style w:type="paragraph" w:styleId="IntenseQuote">
    <w:name w:val="Intense Quote"/>
    <w:basedOn w:val="Normal"/>
    <w:next w:val="Normal"/>
    <w:link w:val="IntenseQuoteChar"/>
    <w:uiPriority w:val="30"/>
    <w:qFormat/>
    <w:rsid w:val="00D65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2E0"/>
    <w:rPr>
      <w:i/>
      <w:iCs/>
      <w:color w:val="0F4761" w:themeColor="accent1" w:themeShade="BF"/>
    </w:rPr>
  </w:style>
  <w:style w:type="character" w:styleId="IntenseReference">
    <w:name w:val="Intense Reference"/>
    <w:basedOn w:val="DefaultParagraphFont"/>
    <w:uiPriority w:val="32"/>
    <w:qFormat/>
    <w:rsid w:val="00D652E0"/>
    <w:rPr>
      <w:b/>
      <w:bCs/>
      <w:smallCaps/>
      <w:color w:val="0F4761" w:themeColor="accent1" w:themeShade="BF"/>
      <w:spacing w:val="5"/>
    </w:rPr>
  </w:style>
  <w:style w:type="paragraph" w:styleId="Header">
    <w:name w:val="header"/>
    <w:basedOn w:val="Normal"/>
    <w:link w:val="HeaderChar"/>
    <w:uiPriority w:val="99"/>
    <w:unhideWhenUsed/>
    <w:rsid w:val="00950B58"/>
    <w:pPr>
      <w:tabs>
        <w:tab w:val="center" w:pos="4680"/>
        <w:tab w:val="right" w:pos="9360"/>
      </w:tabs>
      <w:spacing w:line="240" w:lineRule="auto"/>
    </w:pPr>
  </w:style>
  <w:style w:type="character" w:customStyle="1" w:styleId="HeaderChar">
    <w:name w:val="Header Char"/>
    <w:basedOn w:val="DefaultParagraphFont"/>
    <w:link w:val="Header"/>
    <w:uiPriority w:val="99"/>
    <w:rsid w:val="00950B58"/>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950B58"/>
    <w:pPr>
      <w:tabs>
        <w:tab w:val="center" w:pos="4680"/>
        <w:tab w:val="right" w:pos="9360"/>
      </w:tabs>
      <w:spacing w:line="240" w:lineRule="auto"/>
    </w:pPr>
  </w:style>
  <w:style w:type="character" w:customStyle="1" w:styleId="FooterChar">
    <w:name w:val="Footer Char"/>
    <w:basedOn w:val="DefaultParagraphFont"/>
    <w:link w:val="Footer"/>
    <w:uiPriority w:val="99"/>
    <w:rsid w:val="00950B58"/>
    <w:rPr>
      <w:rFonts w:ascii="Arial" w:eastAsia="Arial" w:hAnsi="Arial" w:cs="Arial"/>
      <w:kern w:val="0"/>
      <w:sz w:val="22"/>
      <w:szCs w:val="22"/>
      <w:lang w:val="en" w:eastAsia="ja-JP"/>
      <w14:ligatures w14:val="none"/>
    </w:rPr>
  </w:style>
  <w:style w:type="paragraph" w:styleId="Revision">
    <w:name w:val="Revision"/>
    <w:hidden/>
    <w:uiPriority w:val="99"/>
    <w:semiHidden/>
    <w:rsid w:val="001E355F"/>
    <w:pPr>
      <w:spacing w:after="0" w:line="240" w:lineRule="auto"/>
    </w:pPr>
    <w:rPr>
      <w:rFonts w:ascii="Arial" w:eastAsia="Arial" w:hAnsi="Arial" w:cs="Arial"/>
      <w:kern w:val="0"/>
      <w:sz w:val="22"/>
      <w:szCs w:val="22"/>
      <w:lang w:val="en" w:eastAsia="ja-JP"/>
      <w14:ligatures w14:val="none"/>
    </w:rPr>
  </w:style>
  <w:style w:type="character" w:styleId="CommentReference">
    <w:name w:val="annotation reference"/>
    <w:basedOn w:val="DefaultParagraphFont"/>
    <w:uiPriority w:val="99"/>
    <w:semiHidden/>
    <w:unhideWhenUsed/>
    <w:rsid w:val="001E355F"/>
    <w:rPr>
      <w:sz w:val="16"/>
      <w:szCs w:val="16"/>
    </w:rPr>
  </w:style>
  <w:style w:type="paragraph" w:styleId="CommentText">
    <w:name w:val="annotation text"/>
    <w:basedOn w:val="Normal"/>
    <w:link w:val="CommentTextChar"/>
    <w:uiPriority w:val="99"/>
    <w:unhideWhenUsed/>
    <w:rsid w:val="001E355F"/>
    <w:pPr>
      <w:spacing w:line="240" w:lineRule="auto"/>
    </w:pPr>
    <w:rPr>
      <w:sz w:val="20"/>
      <w:szCs w:val="20"/>
    </w:rPr>
  </w:style>
  <w:style w:type="character" w:customStyle="1" w:styleId="CommentTextChar">
    <w:name w:val="Comment Text Char"/>
    <w:basedOn w:val="DefaultParagraphFont"/>
    <w:link w:val="CommentText"/>
    <w:uiPriority w:val="99"/>
    <w:rsid w:val="001E355F"/>
    <w:rPr>
      <w:rFonts w:ascii="Arial" w:eastAsia="Arial" w:hAnsi="Arial" w:cs="Arial"/>
      <w:kern w:val="0"/>
      <w:sz w:val="20"/>
      <w:szCs w:val="20"/>
      <w:lang w:val="en" w:eastAsia="ja-JP"/>
      <w14:ligatures w14:val="none"/>
    </w:rPr>
  </w:style>
  <w:style w:type="character" w:styleId="Hyperlink">
    <w:name w:val="Hyperlink"/>
    <w:basedOn w:val="DefaultParagraphFont"/>
    <w:uiPriority w:val="99"/>
    <w:unhideWhenUsed/>
    <w:rsid w:val="002E1CD8"/>
    <w:rPr>
      <w:color w:val="467886" w:themeColor="hyperlink"/>
      <w:u w:val="single"/>
    </w:rPr>
  </w:style>
  <w:style w:type="character" w:styleId="UnresolvedMention">
    <w:name w:val="Unresolved Mention"/>
    <w:basedOn w:val="DefaultParagraphFont"/>
    <w:uiPriority w:val="99"/>
    <w:semiHidden/>
    <w:unhideWhenUsed/>
    <w:rsid w:val="002E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cosystemPartners@welcominginitiative.org"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EcosystemPartners@welcominginitiativ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C609989F5F246B913770D056BFE31" ma:contentTypeVersion="14" ma:contentTypeDescription="Create a new document." ma:contentTypeScope="" ma:versionID="a8ef58f4d712ec233ee2db2b1d9d0fbd">
  <xsd:schema xmlns:xsd="http://www.w3.org/2001/XMLSchema" xmlns:xs="http://www.w3.org/2001/XMLSchema" xmlns:p="http://schemas.microsoft.com/office/2006/metadata/properties" xmlns:ns2="373c1fbc-c37b-4b33-9212-4a173050f30e" xmlns:ns3="9f15674c-28a1-4a9d-9420-8389979bc9dc" targetNamespace="http://schemas.microsoft.com/office/2006/metadata/properties" ma:root="true" ma:fieldsID="43430bb3ead6c70390cd53fd447481ab" ns2:_="" ns3:_="">
    <xsd:import namespace="373c1fbc-c37b-4b33-9212-4a173050f30e"/>
    <xsd:import namespace="9f15674c-28a1-4a9d-9420-8389979bc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1fbc-c37b-4b33-9212-4a173050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5674c-28a1-4a9d-9420-8389979bc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2fe145-09cb-4b51-b53f-48068ad27aa0}" ma:internalName="TaxCatchAll" ma:showField="CatchAllData" ma:web="9f15674c-28a1-4a9d-9420-8389979bc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15674c-28a1-4a9d-9420-8389979bc9dc" xsi:nil="true"/>
    <lcf76f155ced4ddcb4097134ff3c332f xmlns="373c1fbc-c37b-4b33-9212-4a173050f3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ACB4F-162B-46EF-9312-BFCF223D7D75}">
  <ds:schemaRefs>
    <ds:schemaRef ds:uri="http://schemas.microsoft.com/sharepoint/v3/contenttype/forms"/>
  </ds:schemaRefs>
</ds:datastoreItem>
</file>

<file path=customXml/itemProps2.xml><?xml version="1.0" encoding="utf-8"?>
<ds:datastoreItem xmlns:ds="http://schemas.openxmlformats.org/officeDocument/2006/customXml" ds:itemID="{EA71F6F1-BF92-482C-81F3-7CF52E15C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1fbc-c37b-4b33-9212-4a173050f30e"/>
    <ds:schemaRef ds:uri="9f15674c-28a1-4a9d-9420-8389979b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894DF-3C66-4FB0-B8A1-AAFAF1F1B03D}">
  <ds:schemaRefs>
    <ds:schemaRef ds:uri="http://schemas.microsoft.com/office/2006/metadata/properties"/>
    <ds:schemaRef ds:uri="http://schemas.microsoft.com/office/infopath/2007/PartnerControls"/>
    <ds:schemaRef ds:uri="9f15674c-28a1-4a9d-9420-8389979bc9dc"/>
    <ds:schemaRef ds:uri="373c1fbc-c37b-4b33-9212-4a173050f30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Adrienne (ACF)</dc:creator>
  <cp:lastModifiedBy>Young, Adrienne (ACF)</cp:lastModifiedBy>
  <cp:revision>5</cp:revision>
  <dcterms:created xsi:type="dcterms:W3CDTF">2026-04-23T13:53:00Z</dcterms:created>
  <dcterms:modified xsi:type="dcterms:W3CDTF">2026-04-23T15:09:00Z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0x0101001F1C609989F5F246B913770D056BFE31</vt:lpwstr>
  </property>
  <property fmtid="{D5CDD505-2E9C-101B-9397-08002B2CF9AE}" pid="3" name="MediaServiceImageTags">
    <vt:lpwstr/>
  </property>
</Properties>
</file>