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0536F" w:rsidRPr="00356E77" w:rsidP="00D0536F" w14:paraId="25A743C0" w14:textId="7C1EBA3B">
      <w:pPr>
        <w:spacing w:line="276" w:lineRule="auto"/>
        <w:rPr>
          <w:rStyle w:val="Hyperlink"/>
          <w:color w:val="000000" w:themeColor="text1"/>
        </w:rPr>
      </w:pPr>
    </w:p>
    <w:p w:rsidR="00D0536F" w:rsidP="00D0536F" w14:paraId="17912B3E" w14:textId="488615AB">
      <w:pPr>
        <w:spacing w:line="276" w:lineRule="auto"/>
        <w:jc w:val="center"/>
        <w:rPr>
          <w:rStyle w:val="Heading2Char"/>
        </w:rPr>
      </w:pPr>
      <w:r>
        <w:rPr>
          <w:rStyle w:val="Style4"/>
          <w:rFonts w:eastAsiaTheme="majorEastAsia"/>
        </w:rPr>
        <w:t>The National Firefighter Registry for Cancer</w:t>
      </w:r>
    </w:p>
    <w:p w:rsidR="00D0536F" w:rsidRPr="00356E77" w:rsidP="00D0536F" w14:paraId="3734B7F9" w14:textId="77777777">
      <w:pPr>
        <w:spacing w:line="276" w:lineRule="auto"/>
        <w:jc w:val="center"/>
        <w:rPr>
          <w:rStyle w:val="Heading2Char"/>
          <w:color w:val="000000" w:themeColor="text1"/>
        </w:rPr>
      </w:pPr>
      <w:r w:rsidRPr="00356E77">
        <w:rPr>
          <w:rStyle w:val="Heading2Char"/>
          <w:color w:val="000000" w:themeColor="text1"/>
        </w:rPr>
        <w:t xml:space="preserve">(0920-1348, exp. </w:t>
      </w:r>
      <w:r>
        <w:rPr>
          <w:rStyle w:val="Heading2Char"/>
          <w:color w:val="000000" w:themeColor="text1"/>
        </w:rPr>
        <w:t>04/30/2026</w:t>
      </w:r>
      <w:r w:rsidRPr="00356E77">
        <w:rPr>
          <w:rStyle w:val="Heading2Char"/>
          <w:color w:val="000000" w:themeColor="text1"/>
        </w:rPr>
        <w:t>)</w:t>
      </w:r>
    </w:p>
    <w:p w:rsidR="00D0536F" w:rsidRPr="00356E77" w:rsidP="00D0536F" w14:paraId="7C82AC1C" w14:textId="77777777">
      <w:pPr>
        <w:spacing w:line="276" w:lineRule="auto"/>
        <w:jc w:val="center"/>
        <w:rPr>
          <w:rStyle w:val="Heading2Char"/>
          <w:color w:val="000000" w:themeColor="text1"/>
        </w:rPr>
      </w:pPr>
    </w:p>
    <w:p w:rsidR="00D0536F" w:rsidP="00D0536F" w14:paraId="37A85774" w14:textId="3197AD63">
      <w:pPr>
        <w:spacing w:line="276" w:lineRule="auto"/>
        <w:jc w:val="center"/>
        <w:rPr>
          <w:rStyle w:val="Hyperlink"/>
          <w:color w:val="000000" w:themeColor="text1"/>
        </w:rPr>
      </w:pPr>
      <w:r>
        <w:rPr>
          <w:rStyle w:val="Hyperlink"/>
          <w:color w:val="000000" w:themeColor="text1"/>
        </w:rPr>
        <w:t>March 10, 2025</w:t>
      </w:r>
    </w:p>
    <w:p w:rsidR="00D57778" w:rsidP="00D0536F" w14:paraId="3E14BD1F" w14:textId="77777777">
      <w:pPr>
        <w:spacing w:line="276" w:lineRule="auto"/>
        <w:jc w:val="center"/>
        <w:rPr>
          <w:rStyle w:val="Hyperlink"/>
          <w:color w:val="000000" w:themeColor="text1"/>
        </w:rPr>
      </w:pPr>
    </w:p>
    <w:p w:rsidR="00D0536F" w:rsidRPr="00356E77" w:rsidP="00D57778" w14:paraId="502FC37F" w14:textId="266B54E7">
      <w:pPr>
        <w:spacing w:line="276" w:lineRule="auto"/>
        <w:jc w:val="center"/>
        <w:rPr>
          <w:rStyle w:val="Hyperlink"/>
        </w:rPr>
      </w:pPr>
      <w:r>
        <w:rPr>
          <w:rStyle w:val="Hyperlink"/>
          <w:color w:val="000000" w:themeColor="text1"/>
        </w:rPr>
        <w:t>Request for Non-Substantive Change</w:t>
      </w:r>
    </w:p>
    <w:p w:rsidR="00D57778" w:rsidP="00B06C29" w14:paraId="1767152A" w14:textId="77777777">
      <w:pPr>
        <w:pStyle w:val="ListParagraph"/>
        <w:ind w:left="0"/>
        <w:rPr>
          <w:rFonts w:eastAsiaTheme="minorHAnsi"/>
          <w:bCs/>
          <w:iCs/>
        </w:rPr>
      </w:pPr>
    </w:p>
    <w:p w:rsidR="00B06C29" w:rsidRPr="00356E77" w:rsidP="00B06C29" w14:paraId="2F552403" w14:textId="14CDA719">
      <w:pPr>
        <w:pStyle w:val="ListParagraph"/>
        <w:ind w:left="0"/>
        <w:rPr>
          <w:rFonts w:eastAsiaTheme="minorHAnsi"/>
          <w:bCs/>
          <w:iCs/>
        </w:rPr>
      </w:pPr>
      <w:r>
        <w:rPr>
          <w:rFonts w:eastAsiaTheme="minorHAnsi"/>
          <w:bCs/>
          <w:iCs/>
        </w:rPr>
        <w:t xml:space="preserve">This collection is revised to </w:t>
      </w:r>
      <w:r w:rsidRPr="00356E77">
        <w:rPr>
          <w:rFonts w:eastAsiaTheme="minorHAnsi"/>
          <w:bCs/>
          <w:iCs/>
        </w:rPr>
        <w:t xml:space="preserve">include an update </w:t>
      </w:r>
      <w:r>
        <w:rPr>
          <w:rFonts w:eastAsiaTheme="minorHAnsi"/>
          <w:bCs/>
          <w:iCs/>
        </w:rPr>
        <w:t xml:space="preserve">to </w:t>
      </w:r>
      <w:r w:rsidR="009B6E48">
        <w:rPr>
          <w:rFonts w:eastAsiaTheme="minorHAnsi"/>
          <w:bCs/>
          <w:iCs/>
        </w:rPr>
        <w:t>a</w:t>
      </w:r>
      <w:r>
        <w:rPr>
          <w:rFonts w:eastAsiaTheme="minorHAnsi"/>
          <w:bCs/>
          <w:iCs/>
        </w:rPr>
        <w:t xml:space="preserve"> demographic question in the </w:t>
      </w:r>
      <w:r w:rsidR="00E22B41">
        <w:rPr>
          <w:rFonts w:eastAsiaTheme="minorHAnsi"/>
          <w:bCs/>
          <w:iCs/>
        </w:rPr>
        <w:t>E</w:t>
      </w:r>
      <w:r>
        <w:rPr>
          <w:rFonts w:eastAsiaTheme="minorHAnsi"/>
          <w:bCs/>
          <w:iCs/>
        </w:rPr>
        <w:t xml:space="preserve">nrollment </w:t>
      </w:r>
      <w:r w:rsidR="00E22B41">
        <w:rPr>
          <w:rFonts w:eastAsiaTheme="minorHAnsi"/>
          <w:bCs/>
          <w:iCs/>
        </w:rPr>
        <w:t>Q</w:t>
      </w:r>
      <w:r>
        <w:rPr>
          <w:rFonts w:eastAsiaTheme="minorHAnsi"/>
          <w:bCs/>
          <w:iCs/>
        </w:rPr>
        <w:t>uestionnaire. Th</w:t>
      </w:r>
      <w:r w:rsidR="009B6E48">
        <w:rPr>
          <w:rFonts w:eastAsiaTheme="minorHAnsi"/>
          <w:bCs/>
          <w:iCs/>
        </w:rPr>
        <w:t>is</w:t>
      </w:r>
      <w:r>
        <w:rPr>
          <w:rFonts w:eastAsiaTheme="minorHAnsi"/>
          <w:bCs/>
          <w:iCs/>
        </w:rPr>
        <w:t xml:space="preserve"> revision reflect</w:t>
      </w:r>
      <w:r w:rsidR="009B6E48">
        <w:rPr>
          <w:rFonts w:eastAsiaTheme="minorHAnsi"/>
          <w:bCs/>
          <w:iCs/>
        </w:rPr>
        <w:t>s</w:t>
      </w:r>
      <w:r>
        <w:rPr>
          <w:rFonts w:eastAsiaTheme="minorHAnsi"/>
          <w:bCs/>
          <w:iCs/>
        </w:rPr>
        <w:t xml:space="preserve"> </w:t>
      </w:r>
      <w:r w:rsidR="00D57778">
        <w:rPr>
          <w:rFonts w:eastAsiaTheme="minorHAnsi"/>
          <w:bCs/>
          <w:iCs/>
        </w:rPr>
        <w:t>OMB’s</w:t>
      </w:r>
      <w:r>
        <w:rPr>
          <w:rFonts w:eastAsiaTheme="minorHAnsi"/>
          <w:bCs/>
          <w:iCs/>
        </w:rPr>
        <w:t xml:space="preserve"> guidance for </w:t>
      </w:r>
      <w:r w:rsidR="004F1F43">
        <w:rPr>
          <w:rFonts w:eastAsiaTheme="minorHAnsi"/>
          <w:bCs/>
          <w:iCs/>
        </w:rPr>
        <w:t xml:space="preserve">best practices in </w:t>
      </w:r>
      <w:r>
        <w:rPr>
          <w:rFonts w:eastAsiaTheme="minorHAnsi"/>
          <w:bCs/>
          <w:iCs/>
        </w:rPr>
        <w:t>asking race and/or ethnicity</w:t>
      </w:r>
      <w:r w:rsidR="00D57778">
        <w:rPr>
          <w:rFonts w:eastAsiaTheme="minorHAnsi"/>
          <w:bCs/>
          <w:iCs/>
        </w:rPr>
        <w:t>, as established in Statistical Policy Directive 15</w:t>
      </w:r>
      <w:r>
        <w:rPr>
          <w:rFonts w:eastAsiaTheme="minorHAnsi"/>
          <w:bCs/>
          <w:iCs/>
        </w:rPr>
        <w:t xml:space="preserve">. </w:t>
      </w:r>
      <w:r w:rsidR="004F1F43">
        <w:rPr>
          <w:rFonts w:eastAsiaTheme="minorHAnsi"/>
          <w:bCs/>
          <w:iCs/>
        </w:rPr>
        <w:t>Th</w:t>
      </w:r>
      <w:r w:rsidR="009B6E48">
        <w:rPr>
          <w:rFonts w:eastAsiaTheme="minorHAnsi"/>
          <w:bCs/>
          <w:iCs/>
        </w:rPr>
        <w:t>is</w:t>
      </w:r>
      <w:r w:rsidR="004F1F43">
        <w:rPr>
          <w:rFonts w:eastAsiaTheme="minorHAnsi"/>
          <w:bCs/>
          <w:iCs/>
        </w:rPr>
        <w:t xml:space="preserve"> change can be found in the</w:t>
      </w:r>
      <w:r w:rsidRPr="00AC5B3A" w:rsidR="00AC5B3A">
        <w:rPr>
          <w:rFonts w:eastAsiaTheme="minorHAnsi"/>
          <w:color w:val="000000" w:themeColor="text1"/>
        </w:rPr>
        <w:t xml:space="preserve"> </w:t>
      </w:r>
      <w:r w:rsidRPr="00356E77" w:rsidR="00AC5B3A">
        <w:rPr>
          <w:rFonts w:eastAsiaTheme="minorHAnsi"/>
          <w:color w:val="000000" w:themeColor="text1"/>
        </w:rPr>
        <w:t>NFR Enrollment Questionnaire</w:t>
      </w:r>
      <w:r w:rsidR="00AC5B3A">
        <w:rPr>
          <w:rFonts w:eastAsiaTheme="minorHAnsi"/>
          <w:bCs/>
          <w:iCs/>
        </w:rPr>
        <w:t>,</w:t>
      </w:r>
      <w:r w:rsidR="004F1F43">
        <w:rPr>
          <w:rFonts w:eastAsiaTheme="minorHAnsi"/>
          <w:bCs/>
          <w:iCs/>
        </w:rPr>
        <w:t xml:space="preserve"> </w:t>
      </w:r>
      <w:r w:rsidR="007A41E0">
        <w:rPr>
          <w:rFonts w:eastAsiaTheme="minorHAnsi"/>
          <w:bCs/>
          <w:iCs/>
        </w:rPr>
        <w:t>Q</w:t>
      </w:r>
      <w:r w:rsidR="004F1F43">
        <w:rPr>
          <w:rFonts w:eastAsiaTheme="minorHAnsi"/>
          <w:bCs/>
          <w:iCs/>
        </w:rPr>
        <w:t>uestion</w:t>
      </w:r>
      <w:r w:rsidR="009B6E48">
        <w:rPr>
          <w:rFonts w:eastAsiaTheme="minorHAnsi"/>
          <w:bCs/>
          <w:iCs/>
        </w:rPr>
        <w:t xml:space="preserve"> 5</w:t>
      </w:r>
      <w:r w:rsidR="004F1F43">
        <w:rPr>
          <w:rFonts w:eastAsiaTheme="minorHAnsi"/>
          <w:bCs/>
          <w:iCs/>
        </w:rPr>
        <w:t xml:space="preserve">. </w:t>
      </w:r>
      <w:r w:rsidR="00E22B41">
        <w:rPr>
          <w:rFonts w:eastAsiaTheme="minorHAnsi"/>
          <w:bCs/>
          <w:iCs/>
        </w:rPr>
        <w:t xml:space="preserve">Additionally, 3 questions have been removed from the Enrollment Questionnaire and are being asked exclusively in the User Profile. These edits are </w:t>
      </w:r>
      <w:r w:rsidR="00750ACB">
        <w:rPr>
          <w:rFonts w:eastAsiaTheme="minorHAnsi"/>
          <w:bCs/>
          <w:iCs/>
        </w:rPr>
        <w:t xml:space="preserve">requested based on user feedback and </w:t>
      </w:r>
      <w:r w:rsidR="00E22B41">
        <w:rPr>
          <w:rFonts w:eastAsiaTheme="minorHAnsi"/>
          <w:bCs/>
          <w:iCs/>
        </w:rPr>
        <w:t xml:space="preserve">intended to simplify the enrollment </w:t>
      </w:r>
      <w:r w:rsidR="00750ACB">
        <w:rPr>
          <w:rFonts w:eastAsiaTheme="minorHAnsi"/>
          <w:bCs/>
          <w:iCs/>
        </w:rPr>
        <w:t>process and</w:t>
      </w:r>
      <w:r w:rsidR="00E22B41">
        <w:rPr>
          <w:rFonts w:eastAsiaTheme="minorHAnsi"/>
          <w:bCs/>
          <w:iCs/>
        </w:rPr>
        <w:t xml:space="preserve"> eliminate redundancies. </w:t>
      </w:r>
    </w:p>
    <w:p w:rsidR="00B06C29" w:rsidRPr="00356E77" w:rsidP="00B06C29" w14:paraId="46170609" w14:textId="77777777">
      <w:pPr>
        <w:spacing w:line="360" w:lineRule="auto"/>
        <w:rPr>
          <w:rFonts w:eastAsiaTheme="minorHAnsi"/>
          <w:color w:val="000000" w:themeColor="text1"/>
        </w:rPr>
      </w:pPr>
    </w:p>
    <w:p w:rsidR="00B06C29" w:rsidRPr="00356E77" w:rsidP="00B06C29" w14:paraId="7C4F5950" w14:textId="77777777">
      <w:pPr>
        <w:spacing w:line="360" w:lineRule="auto"/>
        <w:rPr>
          <w:rFonts w:eastAsiaTheme="minorHAnsi"/>
          <w:color w:val="000000" w:themeColor="text1"/>
        </w:rPr>
      </w:pPr>
      <w:r w:rsidRPr="00356E77">
        <w:rPr>
          <w:rFonts w:eastAsiaTheme="minorHAnsi"/>
          <w:color w:val="000000" w:themeColor="text1"/>
        </w:rPr>
        <w:t xml:space="preserve">Revisions to the NFR Enrollment Questionnaire: </w:t>
      </w:r>
    </w:p>
    <w:p w:rsidR="00B06C29" w:rsidP="00B06C29" w14:paraId="0B224E4C" w14:textId="2A5B17D1">
      <w:pPr>
        <w:pStyle w:val="ListParagraph"/>
        <w:numPr>
          <w:ilvl w:val="0"/>
          <w:numId w:val="1"/>
        </w:numPr>
        <w:spacing w:line="360" w:lineRule="auto"/>
        <w:rPr>
          <w:rFonts w:eastAsiaTheme="minorHAnsi"/>
          <w:color w:val="000000" w:themeColor="text1"/>
        </w:rPr>
      </w:pPr>
      <w:r>
        <w:rPr>
          <w:rFonts w:eastAsiaTheme="minorHAnsi"/>
          <w:color w:val="000000" w:themeColor="text1"/>
        </w:rPr>
        <w:t xml:space="preserve">Question 5 </w:t>
      </w:r>
      <w:r w:rsidR="00E63ECF">
        <w:rPr>
          <w:rFonts w:eastAsiaTheme="minorHAnsi"/>
          <w:color w:val="000000" w:themeColor="text1"/>
        </w:rPr>
        <w:t xml:space="preserve">(previously question 8-9) </w:t>
      </w:r>
      <w:r>
        <w:rPr>
          <w:rFonts w:eastAsiaTheme="minorHAnsi"/>
          <w:color w:val="000000" w:themeColor="text1"/>
        </w:rPr>
        <w:t xml:space="preserve">now reads: </w:t>
      </w:r>
    </w:p>
    <w:p w:rsidR="00B06C29" w:rsidP="00B06C29" w14:paraId="3E227361" w14:textId="77777777">
      <w:pPr>
        <w:pStyle w:val="ListParagraph"/>
        <w:numPr>
          <w:ilvl w:val="1"/>
          <w:numId w:val="1"/>
        </w:numPr>
        <w:spacing w:after="160" w:line="276" w:lineRule="auto"/>
      </w:pPr>
      <w:r>
        <w:t>What is your race and/or ethnicity? Select all that apply.</w:t>
      </w:r>
    </w:p>
    <w:p w:rsidR="00B06C29" w:rsidP="00B06C29" w14:paraId="4AB12BCD" w14:textId="77777777">
      <w:pPr>
        <w:pStyle w:val="ListParagraph"/>
        <w:numPr>
          <w:ilvl w:val="2"/>
          <w:numId w:val="1"/>
        </w:numPr>
        <w:spacing w:line="276" w:lineRule="auto"/>
      </w:pPr>
      <w:r>
        <w:t xml:space="preserve">American Indian or Alaska Native (for example, </w:t>
      </w:r>
      <w:r w:rsidRPr="00D73E43">
        <w:t>Navajo Nation, Blackfeet Tribe of the Blackfeet Indian Reservation</w:t>
      </w:r>
      <w:r>
        <w:t xml:space="preserve"> </w:t>
      </w:r>
      <w:r w:rsidRPr="00B82FF6">
        <w:t>of Montana, Native Village of Barrow Inupiat Traditional Government,</w:t>
      </w:r>
      <w:r>
        <w:t xml:space="preserve"> </w:t>
      </w:r>
      <w:r w:rsidRPr="00B82FF6">
        <w:t>Nome Eskimo Community, Aztec, Maya, etc.</w:t>
      </w:r>
      <w:r>
        <w:t>)</w:t>
      </w:r>
    </w:p>
    <w:p w:rsidR="00B06C29" w:rsidP="00B06C29" w14:paraId="09EA2FF7" w14:textId="77777777">
      <w:pPr>
        <w:pStyle w:val="ListParagraph"/>
        <w:numPr>
          <w:ilvl w:val="2"/>
          <w:numId w:val="1"/>
        </w:numPr>
        <w:spacing w:line="276" w:lineRule="auto"/>
      </w:pPr>
      <w:r>
        <w:t>Asian (f</w:t>
      </w:r>
      <w:r w:rsidRPr="00D73E43">
        <w:t>or example, Chinese, Asian Indian, Filipino, Vietnamese, Korean, Japanese, etc.</w:t>
      </w:r>
      <w:r>
        <w:t>)</w:t>
      </w:r>
    </w:p>
    <w:p w:rsidR="00B06C29" w:rsidP="00B06C29" w14:paraId="783EDE0F" w14:textId="77777777">
      <w:pPr>
        <w:pStyle w:val="ListParagraph"/>
        <w:numPr>
          <w:ilvl w:val="2"/>
          <w:numId w:val="1"/>
        </w:numPr>
        <w:spacing w:line="276" w:lineRule="auto"/>
      </w:pPr>
      <w:r>
        <w:t>Black or African American (f</w:t>
      </w:r>
      <w:r w:rsidRPr="00D73E43">
        <w:t>or example, African American, Jamaican, Haitian, Nigerian, Ethiopian, Somali, etc</w:t>
      </w:r>
      <w:r>
        <w:t>.)</w:t>
      </w:r>
    </w:p>
    <w:p w:rsidR="00B06C29" w:rsidP="00B06C29" w14:paraId="1ED9E2A8" w14:textId="77777777">
      <w:pPr>
        <w:pStyle w:val="ListParagraph"/>
        <w:numPr>
          <w:ilvl w:val="2"/>
          <w:numId w:val="1"/>
        </w:numPr>
        <w:spacing w:line="276" w:lineRule="auto"/>
      </w:pPr>
      <w:r>
        <w:t>Hispanic or Latino (f</w:t>
      </w:r>
      <w:r w:rsidRPr="00D73E43">
        <w:t>or example, Mexican, Puerto Rican, Salvadoran, Cuban, Dominican, Guatemalan, etc.</w:t>
      </w:r>
      <w:r>
        <w:t>)</w:t>
      </w:r>
    </w:p>
    <w:p w:rsidR="00B06C29" w:rsidRPr="00B82FF6" w:rsidP="00B06C29" w14:paraId="27D90E97" w14:textId="77777777">
      <w:pPr>
        <w:pStyle w:val="ListParagraph"/>
        <w:numPr>
          <w:ilvl w:val="2"/>
          <w:numId w:val="1"/>
        </w:numPr>
        <w:spacing w:line="276" w:lineRule="auto"/>
      </w:pPr>
      <w:r w:rsidRPr="00D73E43">
        <w:t>Middle Eastern or North African</w:t>
      </w:r>
      <w:r>
        <w:t xml:space="preserve"> (f</w:t>
      </w:r>
      <w:r w:rsidRPr="00B82FF6">
        <w:t>or example, Lebanese, Iranian, Egyptian, Syrian, Iraqi, Israeli, etc.</w:t>
      </w:r>
      <w:r>
        <w:t>)</w:t>
      </w:r>
    </w:p>
    <w:p w:rsidR="00B06C29" w:rsidRPr="00B82FF6" w:rsidP="00B06C29" w14:paraId="4D117C3D" w14:textId="77777777">
      <w:pPr>
        <w:pStyle w:val="ListParagraph"/>
        <w:numPr>
          <w:ilvl w:val="2"/>
          <w:numId w:val="1"/>
        </w:numPr>
        <w:spacing w:line="276" w:lineRule="auto"/>
      </w:pPr>
      <w:r w:rsidRPr="00D73E43">
        <w:t>Native Hawaiian or Pacific Islander</w:t>
      </w:r>
      <w:r>
        <w:t xml:space="preserve"> (f</w:t>
      </w:r>
      <w:r w:rsidRPr="00B82FF6">
        <w:t>or example, Native Hawaiian, Samoan, Chamorro, Tongan, Fijian, Marshallese, etc.</w:t>
      </w:r>
      <w:r>
        <w:t>)</w:t>
      </w:r>
    </w:p>
    <w:p w:rsidR="00B06C29" w:rsidP="00B06C29" w14:paraId="32D811A5" w14:textId="77777777">
      <w:pPr>
        <w:pStyle w:val="ListParagraph"/>
        <w:numPr>
          <w:ilvl w:val="2"/>
          <w:numId w:val="1"/>
        </w:numPr>
        <w:spacing w:line="276" w:lineRule="auto"/>
      </w:pPr>
      <w:r w:rsidRPr="00D73E43">
        <w:t>White</w:t>
      </w:r>
      <w:r>
        <w:t xml:space="preserve"> (f</w:t>
      </w:r>
      <w:r w:rsidRPr="00B82FF6">
        <w:t>or example, English, German, Irish, Italian, Polish, Scottish, etc.</w:t>
      </w:r>
      <w:r>
        <w:t>)</w:t>
      </w:r>
    </w:p>
    <w:p w:rsidR="00E22B41" w:rsidP="00E22B41" w14:paraId="7876B11B" w14:textId="77777777">
      <w:pPr>
        <w:pStyle w:val="ListParagraph"/>
        <w:numPr>
          <w:ilvl w:val="0"/>
          <w:numId w:val="1"/>
        </w:numPr>
      </w:pPr>
      <w:r>
        <w:t xml:space="preserve">Question 5 (from originally approved document) requesting country, state, and city of birth have been removed and are now exclusively asked in the User Profile (bullet 3). </w:t>
      </w:r>
    </w:p>
    <w:p w:rsidR="00E22B41" w:rsidP="00E22B41" w14:paraId="7C755FD3" w14:textId="77777777">
      <w:pPr>
        <w:pStyle w:val="ListParagraph"/>
        <w:numPr>
          <w:ilvl w:val="0"/>
          <w:numId w:val="1"/>
        </w:numPr>
      </w:pPr>
      <w:r>
        <w:t xml:space="preserve">Question 6 (from originally approved document) requesting month, date, and year of birth has been removed and now exclusively asked in the User Profile (bullet 4). </w:t>
      </w:r>
    </w:p>
    <w:p w:rsidR="00E22B41" w:rsidP="00E22B41" w14:paraId="3DEA2E25" w14:textId="77777777">
      <w:pPr>
        <w:pStyle w:val="ListParagraph"/>
        <w:numPr>
          <w:ilvl w:val="0"/>
          <w:numId w:val="1"/>
        </w:numPr>
      </w:pPr>
      <w:r>
        <w:t xml:space="preserve">Question 14 (from originally approved document) requesting social security number or last four digits of the social security number have been removed and is exclusively asked in the User Profile (bullet 6). </w:t>
      </w:r>
    </w:p>
    <w:p w:rsidR="00BF25CD" w:rsidP="00BF25CD" w14:paraId="4ED6BD57" w14:textId="5AFBC761">
      <w:pPr>
        <w:pStyle w:val="ListParagraph"/>
        <w:numPr>
          <w:ilvl w:val="0"/>
          <w:numId w:val="1"/>
        </w:numPr>
        <w:rPr>
          <w:color w:val="000000" w:themeColor="text1"/>
        </w:rPr>
      </w:pPr>
      <w:r>
        <w:rPr>
          <w:color w:val="000000" w:themeColor="text1"/>
        </w:rPr>
        <w:t>Question 18 (from originally approved document) requesting name of current fire department, location, and type of department has been added to the User Profile (bullet</w:t>
      </w:r>
      <w:r w:rsidR="00750ACB">
        <w:rPr>
          <w:color w:val="000000" w:themeColor="text1"/>
        </w:rPr>
        <w:t xml:space="preserve"> 11). This question also remains in the Enrollment Questionnaire to collect additional work history. </w:t>
      </w:r>
    </w:p>
    <w:p w:rsidR="00E22B41" w:rsidP="00750ACB" w14:paraId="508AD0BD" w14:textId="77777777">
      <w:pPr>
        <w:pStyle w:val="ListParagraph"/>
        <w:spacing w:line="276" w:lineRule="auto"/>
      </w:pPr>
    </w:p>
    <w:p w:rsidR="00B950F0" w:rsidP="00B950F0" w14:paraId="2D2B08A6" w14:textId="77777777">
      <w:pPr>
        <w:spacing w:line="276" w:lineRule="auto"/>
      </w:pPr>
    </w:p>
    <w:p w:rsidR="00A46281" w:rsidRPr="007A41E0" w:rsidP="0049631D" w14:paraId="1616674D" w14:textId="44334A92">
      <w:pPr>
        <w:spacing w:line="276" w:lineRule="auto"/>
        <w:rPr>
          <w:rFonts w:eastAsiaTheme="minorHAnsi"/>
          <w:color w:val="000000" w:themeColor="text1"/>
        </w:rPr>
      </w:pPr>
      <w:r>
        <w:rPr>
          <w:rFonts w:eastAsiaTheme="minorHAnsi"/>
          <w:color w:val="000000" w:themeColor="text1"/>
        </w:rPr>
        <w:t xml:space="preserve">This collection is further revised to </w:t>
      </w:r>
      <w:r w:rsidRPr="00A46281">
        <w:rPr>
          <w:rFonts w:eastAsiaTheme="minorHAnsi"/>
          <w:color w:val="000000" w:themeColor="text1"/>
        </w:rPr>
        <w:t>update sex questions used in the User Profile and Enrollment Questionnaire to be in accordance with EO 14168</w:t>
      </w:r>
      <w:r w:rsidR="00AC5B3A">
        <w:rPr>
          <w:rFonts w:eastAsiaTheme="minorHAnsi"/>
          <w:color w:val="000000" w:themeColor="text1"/>
        </w:rPr>
        <w:t xml:space="preserve"> </w:t>
      </w:r>
      <w:r w:rsidRPr="00AC5B3A" w:rsidR="00AC5B3A">
        <w:rPr>
          <w:rFonts w:eastAsiaTheme="minorHAnsi"/>
          <w:i/>
          <w:iCs/>
          <w:color w:val="000000" w:themeColor="text1"/>
        </w:rPr>
        <w:t>Defending Women From Gender Ideology Extremism and Restoring Biological Truth to the Federal Government</w:t>
      </w:r>
      <w:r w:rsidR="00AC5B3A">
        <w:rPr>
          <w:rFonts w:eastAsiaTheme="minorHAnsi"/>
          <w:i/>
          <w:iCs/>
          <w:color w:val="000000" w:themeColor="text1"/>
        </w:rPr>
        <w:t>.</w:t>
      </w:r>
      <w:r w:rsidRPr="007A41E0" w:rsidR="007A41E0">
        <w:rPr>
          <w:rFonts w:eastAsiaTheme="minorHAnsi"/>
          <w:bCs/>
          <w:iCs/>
        </w:rPr>
        <w:t xml:space="preserve"> </w:t>
      </w:r>
      <w:r w:rsidR="007A41E0">
        <w:rPr>
          <w:rFonts w:eastAsiaTheme="minorHAnsi"/>
          <w:bCs/>
          <w:iCs/>
        </w:rPr>
        <w:t>This change can be found in the</w:t>
      </w:r>
      <w:r w:rsidRPr="00AC5B3A" w:rsidR="007A41E0">
        <w:rPr>
          <w:rFonts w:eastAsiaTheme="minorHAnsi"/>
          <w:color w:val="000000" w:themeColor="text1"/>
        </w:rPr>
        <w:t xml:space="preserve"> </w:t>
      </w:r>
      <w:r w:rsidRPr="00356E77" w:rsidR="007A41E0">
        <w:rPr>
          <w:rFonts w:eastAsiaTheme="minorHAnsi"/>
          <w:color w:val="000000" w:themeColor="text1"/>
        </w:rPr>
        <w:t>NFR</w:t>
      </w:r>
      <w:r w:rsidR="007A41E0">
        <w:rPr>
          <w:rFonts w:eastAsiaTheme="minorHAnsi"/>
          <w:color w:val="000000" w:themeColor="text1"/>
        </w:rPr>
        <w:t xml:space="preserve"> User Profile</w:t>
      </w:r>
      <w:r w:rsidR="007A41E0">
        <w:rPr>
          <w:rFonts w:eastAsiaTheme="minorHAnsi"/>
          <w:bCs/>
          <w:iCs/>
        </w:rPr>
        <w:t>, Bullet 5.</w:t>
      </w:r>
    </w:p>
    <w:p w:rsidR="00A46281" w:rsidP="0049631D" w14:paraId="456B6328" w14:textId="77777777">
      <w:pPr>
        <w:spacing w:line="276" w:lineRule="auto"/>
        <w:rPr>
          <w:rFonts w:eastAsiaTheme="minorHAnsi"/>
          <w:color w:val="000000" w:themeColor="text1"/>
        </w:rPr>
      </w:pPr>
    </w:p>
    <w:p w:rsidR="0049631D" w:rsidRPr="00B82FF6" w:rsidP="0049631D" w14:paraId="7B64C069" w14:textId="7485A081">
      <w:pPr>
        <w:spacing w:line="276" w:lineRule="auto"/>
      </w:pPr>
      <w:r w:rsidRPr="00356E77">
        <w:rPr>
          <w:rFonts w:eastAsiaTheme="minorHAnsi"/>
          <w:color w:val="000000" w:themeColor="text1"/>
        </w:rPr>
        <w:t>Revisions to the NFR</w:t>
      </w:r>
      <w:r>
        <w:rPr>
          <w:rFonts w:eastAsiaTheme="minorHAnsi"/>
          <w:color w:val="000000" w:themeColor="text1"/>
        </w:rPr>
        <w:t xml:space="preserve"> User Profile:</w:t>
      </w:r>
    </w:p>
    <w:p w:rsidR="0049631D" w:rsidP="0049631D" w14:paraId="633676F3" w14:textId="77777777">
      <w:pPr>
        <w:pStyle w:val="ListParagraph"/>
        <w:numPr>
          <w:ilvl w:val="0"/>
          <w:numId w:val="1"/>
        </w:numPr>
        <w:spacing w:line="360" w:lineRule="auto"/>
        <w:rPr>
          <w:rFonts w:eastAsiaTheme="minorHAnsi"/>
          <w:color w:val="000000" w:themeColor="text1"/>
        </w:rPr>
      </w:pPr>
      <w:r>
        <w:rPr>
          <w:rFonts w:eastAsiaTheme="minorHAnsi"/>
          <w:color w:val="000000" w:themeColor="text1"/>
        </w:rPr>
        <w:t>Bullet 5 now reads:</w:t>
      </w:r>
    </w:p>
    <w:p w:rsidR="0049631D" w:rsidP="0049631D" w14:paraId="3B7E3D64" w14:textId="77777777">
      <w:pPr>
        <w:pStyle w:val="ListParagraph"/>
        <w:numPr>
          <w:ilvl w:val="1"/>
          <w:numId w:val="1"/>
        </w:numPr>
        <w:spacing w:line="276" w:lineRule="auto"/>
      </w:pPr>
      <w:r>
        <w:t>What is your sex</w:t>
      </w:r>
      <w:r w:rsidRPr="00B82FF6">
        <w:t xml:space="preserve">? </w:t>
      </w:r>
    </w:p>
    <w:p w:rsidR="0049631D" w:rsidP="0049631D" w14:paraId="7505FB7E" w14:textId="77777777">
      <w:pPr>
        <w:pStyle w:val="ListParagraph"/>
        <w:numPr>
          <w:ilvl w:val="2"/>
          <w:numId w:val="1"/>
        </w:numPr>
        <w:spacing w:line="276" w:lineRule="auto"/>
      </w:pPr>
      <w:r w:rsidRPr="00B82FF6">
        <w:t>Male</w:t>
      </w:r>
    </w:p>
    <w:p w:rsidR="0049631D" w:rsidP="0049631D" w14:paraId="018E0CA2" w14:textId="77777777">
      <w:pPr>
        <w:pStyle w:val="ListParagraph"/>
        <w:numPr>
          <w:ilvl w:val="2"/>
          <w:numId w:val="1"/>
        </w:numPr>
        <w:spacing w:line="276" w:lineRule="auto"/>
      </w:pPr>
      <w:r w:rsidRPr="00B82FF6">
        <w:t>Female</w:t>
      </w:r>
    </w:p>
    <w:p w:rsidR="00B950F0" w:rsidRPr="00B82FF6" w:rsidP="00B950F0" w14:paraId="013C2083" w14:textId="77777777">
      <w:pPr>
        <w:spacing w:line="276" w:lineRule="auto"/>
      </w:pPr>
    </w:p>
    <w:p w:rsidR="003B4947" w14:paraId="6E54B737" w14:textId="77777777"/>
    <w:p w:rsidR="00B06C29" w14:paraId="3DA99F68"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ova">
    <w:charset w:val="00"/>
    <w:family w:val="swiss"/>
    <w:pitch w:val="variable"/>
    <w:sig w:usb0="0000028F"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886A5F"/>
    <w:multiLevelType w:val="hybridMultilevel"/>
    <w:tmpl w:val="E4B6D4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7D4D3465"/>
    <w:multiLevelType w:val="hybridMultilevel"/>
    <w:tmpl w:val="88163D2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num w:numId="1" w16cid:durableId="1499228850">
    <w:abstractNumId w:val="0"/>
  </w:num>
  <w:num w:numId="2" w16cid:durableId="72221529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C29"/>
    <w:rsid w:val="000A36CC"/>
    <w:rsid w:val="002E2B5F"/>
    <w:rsid w:val="00356E77"/>
    <w:rsid w:val="003B4947"/>
    <w:rsid w:val="004661EE"/>
    <w:rsid w:val="0049631D"/>
    <w:rsid w:val="004F1F43"/>
    <w:rsid w:val="006B4B1F"/>
    <w:rsid w:val="00750ACB"/>
    <w:rsid w:val="007604B2"/>
    <w:rsid w:val="007A41E0"/>
    <w:rsid w:val="007B6AD3"/>
    <w:rsid w:val="009B6E48"/>
    <w:rsid w:val="00A46281"/>
    <w:rsid w:val="00AC5B3A"/>
    <w:rsid w:val="00B06C29"/>
    <w:rsid w:val="00B82FF6"/>
    <w:rsid w:val="00B950F0"/>
    <w:rsid w:val="00BF25CD"/>
    <w:rsid w:val="00D0536F"/>
    <w:rsid w:val="00D57778"/>
    <w:rsid w:val="00D73E43"/>
    <w:rsid w:val="00DE2BCF"/>
    <w:rsid w:val="00E22B41"/>
    <w:rsid w:val="00E63ECF"/>
    <w:rsid w:val="00F153D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F2479F"/>
  <w15:chartTrackingRefBased/>
  <w15:docId w15:val="{037822A1-B66A-47D0-BD42-61DAAA035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6C29"/>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nhideWhenUsed/>
    <w:qFormat/>
    <w:rsid w:val="00D0536F"/>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06C29"/>
    <w:pPr>
      <w:ind w:left="720"/>
      <w:contextualSpacing/>
    </w:pPr>
  </w:style>
  <w:style w:type="character" w:customStyle="1" w:styleId="ListParagraphChar">
    <w:name w:val="List Paragraph Char"/>
    <w:basedOn w:val="DefaultParagraphFont"/>
    <w:link w:val="ListParagraph"/>
    <w:uiPriority w:val="34"/>
    <w:locked/>
    <w:rsid w:val="00B06C29"/>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D0536F"/>
    <w:rPr>
      <w:rFonts w:asciiTheme="majorHAnsi" w:eastAsiaTheme="majorEastAsia" w:hAnsiTheme="majorHAnsi" w:cstheme="majorBidi"/>
      <w:b/>
      <w:bCs/>
      <w:color w:val="4472C4" w:themeColor="accent1"/>
      <w:sz w:val="26"/>
      <w:szCs w:val="26"/>
    </w:rPr>
  </w:style>
  <w:style w:type="character" w:styleId="Hyperlink">
    <w:name w:val="Hyperlink"/>
    <w:basedOn w:val="DefaultParagraphFont"/>
    <w:uiPriority w:val="99"/>
    <w:rsid w:val="00D0536F"/>
    <w:rPr>
      <w:color w:val="0563C1" w:themeColor="hyperlink"/>
      <w:u w:val="single"/>
    </w:rPr>
  </w:style>
  <w:style w:type="character" w:styleId="PlaceholderText">
    <w:name w:val="Placeholder Text"/>
    <w:basedOn w:val="DefaultParagraphFont"/>
    <w:uiPriority w:val="99"/>
    <w:semiHidden/>
    <w:rsid w:val="00D0536F"/>
    <w:rPr>
      <w:color w:val="808080"/>
    </w:rPr>
  </w:style>
  <w:style w:type="character" w:customStyle="1" w:styleId="Style4">
    <w:name w:val="Style4"/>
    <w:basedOn w:val="DefaultParagraphFont"/>
    <w:uiPriority w:val="1"/>
    <w:rsid w:val="00D0536F"/>
    <w:rPr>
      <w:rFonts w:ascii="Arial Nova" w:hAnsi="Arial Nova"/>
      <w:b/>
      <w:color w:val="000000" w:themeColor="text1"/>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CoverPageProperties xmlns="http://schemas.microsoft.com/office/2006/coverPageProps">
  <PublishDate/>
  <Abstract/>
  <CompanyAddress/>
  <CompanyPhone>513-841-4569</CompanyPhone>
  <CompanyFax/>
  <CompanyEmail>Kif5@cdc.gov</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Wilkinson, Andrea (CDC/NIOSH/DFSE/FRB)</dc:creator>
  <cp:lastModifiedBy>Wilkinson, Andrea (CDC/NIOSH/DFSE/FRB)</cp:lastModifiedBy>
  <cp:revision>3</cp:revision>
  <dcterms:created xsi:type="dcterms:W3CDTF">2025-03-16T21:47:00Z</dcterms:created>
  <dcterms:modified xsi:type="dcterms:W3CDTF">2025-03-16T22:29:00Z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0048608d-53a6-4b2c-ae90-1c24e8e6d3b1</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2025-01-17T19:01:59Z</vt:lpwstr>
  </property>
  <property fmtid="{D5CDD505-2E9C-101B-9397-08002B2CF9AE}" pid="8" name="MSIP_Label_7b94a7b8-f06c-4dfe-bdcc-9b548fd58c31_SiteId">
    <vt:lpwstr>9ce70869-60db-44fd-abe8-d2767077fc8f</vt:lpwstr>
  </property>
</Properties>
</file>