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340E84" w:rsidP="004C4646" w14:paraId="5D046B21" w14:textId="6E792EDB">
      <w:pPr>
        <w:spacing w:before="240"/>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1AD2B71" w:rsidR="005E714A">
        <w:rPr>
          <w:b/>
          <w:bCs/>
        </w:rPr>
        <w:t>TITLE OF INFORMATION COLLECTION:</w:t>
      </w:r>
      <w:r w:rsidR="005E714A">
        <w:t xml:space="preserve"> </w:t>
      </w:r>
      <w:r w:rsidR="79472713">
        <w:t>Participant Feedback for the Office of Head Start Tribal Consultation</w:t>
      </w:r>
      <w:r w:rsidR="004C4646">
        <w:t>s</w:t>
      </w:r>
    </w:p>
    <w:p w:rsidR="00BD053F" w14:paraId="26A0C0ED" w14:textId="77777777"/>
    <w:p w:rsidR="001B0AAA" w14:paraId="3323939D" w14:textId="4E8B4E9A">
      <w:r>
        <w:rPr>
          <w:b/>
        </w:rPr>
        <w:t>PURPOSE AND USE</w:t>
      </w:r>
      <w:r w:rsidRPr="009239AA">
        <w:rPr>
          <w:b/>
        </w:rPr>
        <w:t xml:space="preserve">: </w:t>
      </w:r>
      <w:r w:rsidRPr="001D5877" w:rsidR="004C4646">
        <w:rPr>
          <w:bCs/>
        </w:rPr>
        <w:t xml:space="preserve">The Office of Head Start </w:t>
      </w:r>
      <w:r w:rsidR="00BC3878">
        <w:rPr>
          <w:bCs/>
        </w:rPr>
        <w:t xml:space="preserve">(OHS) </w:t>
      </w:r>
      <w:r w:rsidRPr="001D5877" w:rsidR="004C4646">
        <w:rPr>
          <w:bCs/>
        </w:rPr>
        <w:t>host</w:t>
      </w:r>
      <w:r w:rsidR="004C4646">
        <w:rPr>
          <w:bCs/>
        </w:rPr>
        <w:t>s</w:t>
      </w:r>
      <w:r w:rsidRPr="001D5877" w:rsidR="004C4646">
        <w:rPr>
          <w:bCs/>
        </w:rPr>
        <w:t xml:space="preserve"> Tribal Consultation</w:t>
      </w:r>
      <w:r w:rsidR="00BC3878">
        <w:rPr>
          <w:bCs/>
        </w:rPr>
        <w:t>s on a regular basis. OHS would like to collect feedback from participants following the consultations</w:t>
      </w:r>
      <w:r w:rsidRPr="001D5877" w:rsidR="004C4646">
        <w:rPr>
          <w:bCs/>
        </w:rPr>
        <w:t>.</w:t>
      </w:r>
    </w:p>
    <w:p w:rsidR="00074A37" w:rsidRPr="00074A37" w:rsidP="00074A37" w14:paraId="5F43F44B" w14:textId="4217E534">
      <w:r>
        <w:t xml:space="preserve">After the consultation, all participants will receive </w:t>
      </w:r>
      <w:r w:rsidR="00E73542">
        <w:t>a</w:t>
      </w:r>
      <w:r>
        <w:t xml:space="preserve"> feedback form to provide information on their experience. Responses will be used to inform future planning, improve meetings, and better support Tribal communities. Feedback will be collected anonymously to encourage candid responses, and all responses will be kept </w:t>
      </w:r>
      <w:r w:rsidR="00BC3878">
        <w:t>private</w:t>
      </w:r>
      <w:r>
        <w:t xml:space="preserve">. </w:t>
      </w:r>
    </w:p>
    <w:p w:rsidR="00074A37" w:rsidP="00683C09" w14:paraId="1B5E7F7D" w14:textId="77777777">
      <w:pPr>
        <w:rPr>
          <w:bCs/>
        </w:rPr>
      </w:pPr>
    </w:p>
    <w:p w:rsidR="00E26329" w:rsidP="00E73542" w14:paraId="3EA850A4" w14:textId="515351F2">
      <w:pPr>
        <w:pStyle w:val="Header"/>
        <w:tabs>
          <w:tab w:val="clear" w:pos="4320"/>
          <w:tab w:val="clear" w:pos="8640"/>
        </w:tabs>
      </w:pPr>
      <w:r w:rsidRPr="00434E33">
        <w:rPr>
          <w:b/>
        </w:rPr>
        <w:t>DESCRIPTION OF RESPONDENTS</w:t>
      </w:r>
      <w:r>
        <w:t xml:space="preserve">: </w:t>
      </w:r>
      <w:r w:rsidR="00C368E3">
        <w:t xml:space="preserve">Respondents </w:t>
      </w:r>
      <w:r w:rsidR="00F633BD">
        <w:t xml:space="preserve">will include </w:t>
      </w:r>
      <w:r w:rsidR="00E75195">
        <w:t xml:space="preserve">State, Local, Tribal government, or </w:t>
      </w:r>
      <w:r w:rsidR="00F633BD">
        <w:t>Tribal leaders, and invited speakers and facilitators.</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243A00E8">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 xml:space="preserve">Customer Comment Card/Complaint </w:t>
      </w:r>
      <w:r w:rsidRPr="00F06866">
        <w:rPr>
          <w:bCs/>
          <w:sz w:val="24"/>
        </w:rPr>
        <w:t>Form</w:t>
      </w:r>
      <w:r w:rsidRPr="00F06866">
        <w:rPr>
          <w:bCs/>
          <w:sz w:val="24"/>
        </w:rPr>
        <w:t xml:space="preserve"> </w:t>
      </w:r>
      <w:r w:rsidRPr="00F06866">
        <w:rPr>
          <w:bCs/>
          <w:sz w:val="24"/>
        </w:rPr>
        <w:tab/>
        <w:t>[</w:t>
      </w:r>
      <w:r w:rsidR="002C4408">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279D841D">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935B5D">
        <w:rPr>
          <w:bCs/>
          <w:sz w:val="24"/>
        </w:rPr>
        <w:t>)</w:t>
      </w:r>
      <w:r w:rsidR="00F06866">
        <w:rPr>
          <w:bCs/>
          <w:sz w:val="24"/>
        </w:rPr>
        <w:tab/>
      </w:r>
      <w:r w:rsidR="00F06866">
        <w:rPr>
          <w:bCs/>
          <w:sz w:val="24"/>
        </w:rPr>
        <w:t>[ ]</w:t>
      </w:r>
      <w:r w:rsidR="00F06866">
        <w:rPr>
          <w:bCs/>
          <w:sz w:val="24"/>
        </w:rPr>
        <w:t xml:space="preserve"> Small Discussion Group</w:t>
      </w:r>
    </w:p>
    <w:p w:rsidR="00F06866" w:rsidRPr="00F06866" w:rsidP="0096108F" w14:paraId="5231B6DA" w14:textId="43DE165E">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w:t>
      </w:r>
      <w:r>
        <w:rPr>
          <w:bCs/>
          <w:sz w:val="24"/>
        </w:rPr>
        <w:t xml:space="preserve">Group  </w:t>
      </w:r>
      <w:r w:rsidR="00074A37">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 xml:space="preserve">The collection is targeted </w:t>
      </w:r>
      <w:r>
        <w:t>to</w:t>
      </w:r>
      <w:r>
        <w:t xml:space="preserve"> the solicitation of opinions from respondents who have experience with the program or may have experience with the program in the future.</w:t>
      </w:r>
    </w:p>
    <w:p w:rsidR="009C13B9" w:rsidP="009C13B9" w14:paraId="197544A1" w14:textId="77777777"/>
    <w:p w:rsidR="009C13B9" w:rsidP="009C13B9" w14:paraId="42D693BA" w14:textId="28A13043">
      <w:r>
        <w:t>Name</w:t>
      </w:r>
      <w:r w:rsidR="00340E84">
        <w:t xml:space="preserve"> and affiliation</w:t>
      </w:r>
      <w:r>
        <w:t>:</w:t>
      </w:r>
      <w:r w:rsidR="00683C09">
        <w:t xml:space="preserve"> </w:t>
      </w:r>
      <w:r w:rsidRPr="005C521F" w:rsidR="00683C09">
        <w:rPr>
          <w:u w:val="single"/>
        </w:rPr>
        <w:t>Todd Lertjuntharangool, Regional Program Director, Office of Head Start</w:t>
      </w:r>
      <w:r w:rsidR="00683C09">
        <w:t xml:space="preserve"> </w:t>
      </w:r>
    </w:p>
    <w:p w:rsidR="009C13B9" w:rsidP="009C13B9" w14:paraId="3CEE2C19" w14:textId="77777777">
      <w:pPr>
        <w:pStyle w:val="ListParagraph"/>
        <w:ind w:left="360"/>
      </w:pPr>
    </w:p>
    <w:p w:rsidR="009C13B9" w:rsidP="009C13B9" w14:paraId="181E99A5" w14:textId="4F9ACA0D">
      <w:r>
        <w:t xml:space="preserve">To </w:t>
      </w:r>
      <w:r>
        <w:t>assist</w:t>
      </w:r>
      <w:r>
        <w:t xml:space="preserve">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24543A2C">
      <w:pPr>
        <w:pStyle w:val="ListParagraph"/>
        <w:numPr>
          <w:ilvl w:val="0"/>
          <w:numId w:val="18"/>
        </w:numPr>
      </w:pPr>
      <w:r>
        <w:t>Is</w:t>
      </w:r>
      <w:r w:rsidR="00237B48">
        <w:t xml:space="preserve"> personally identifiable information (PII) collected</w:t>
      </w:r>
      <w:r>
        <w:t xml:space="preserve">?  </w:t>
      </w:r>
      <w:r w:rsidR="009239AA">
        <w:t>[  ]</w:t>
      </w:r>
      <w:r w:rsidR="009239AA">
        <w:t xml:space="preserve"> </w:t>
      </w:r>
      <w:r w:rsidR="009239AA">
        <w:t>Yes  [</w:t>
      </w:r>
      <w:r w:rsidR="00074A37">
        <w:t>X] No</w:t>
      </w:r>
      <w:r w:rsidR="009239AA">
        <w:t xml:space="preserve">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9239AA">
        <w:t>[  ]</w:t>
      </w:r>
      <w:r w:rsidR="009239AA">
        <w:t xml:space="preserve">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w:t>
      </w:r>
      <w:r>
        <w:t>Yes  [  ]</w:t>
      </w:r>
      <w:r>
        <w:t xml:space="preserve"> No</w:t>
      </w:r>
    </w:p>
    <w:p w:rsidR="00CF6542" w:rsidP="00C86E91" w14:paraId="18869D1A"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31D6196B">
      <w:r>
        <w:t xml:space="preserve">Will a token of appreciation or honoraria be </w:t>
      </w:r>
      <w:r w:rsidRPr="79472713">
        <w:rPr>
          <w:color w:val="000000" w:themeColor="text1"/>
        </w:rPr>
        <w:t xml:space="preserve">provided to participants? </w:t>
      </w:r>
      <w:r>
        <w:t xml:space="preserve">  </w:t>
      </w:r>
      <w:r>
        <w:t>[  ]</w:t>
      </w:r>
      <w:r>
        <w:t xml:space="preserve"> </w:t>
      </w:r>
      <w:r>
        <w:t>Yes</w:t>
      </w:r>
      <w:r>
        <w:t xml:space="preserve"> [</w:t>
      </w:r>
      <w:r w:rsidR="00E73542">
        <w:t>X</w:t>
      </w:r>
      <w:r>
        <w:t xml:space="preserve">] No  </w:t>
      </w:r>
    </w:p>
    <w:p w:rsidR="004D6E14" w14:paraId="1700CE24" w14:textId="77777777">
      <w:pPr>
        <w:rPr>
          <w:b/>
        </w:rPr>
      </w:pPr>
    </w:p>
    <w:p w:rsidR="00091D3A" w14:paraId="13335807" w14:textId="77777777">
      <w:pPr>
        <w:rPr>
          <w:b/>
        </w:rPr>
      </w:pPr>
    </w:p>
    <w:p w:rsidR="00091D3A" w14:paraId="1FF3858A" w14:textId="77777777">
      <w:pPr>
        <w:rPr>
          <w:b/>
        </w:rPr>
      </w:pPr>
    </w:p>
    <w:p w:rsidR="005E714A" w:rsidP="00C86E91" w14:paraId="23B139B4" w14:textId="77777777">
      <w:r>
        <w:rPr>
          <w:b/>
        </w:rPr>
        <w:t>BURDEN HOUR</w:t>
      </w:r>
      <w:r w:rsidR="00441434">
        <w:rPr>
          <w:b/>
        </w:rPr>
        <w:t>S</w:t>
      </w:r>
      <w:r>
        <w:t xml:space="preserve"> </w:t>
      </w:r>
    </w:p>
    <w:p w:rsidR="001731CD" w:rsidRPr="001D5877" w:rsidP="00C86E91" w14:paraId="63C75C60" w14:textId="21FF90E8">
      <w:pPr>
        <w:rPr>
          <w:iCs/>
        </w:rPr>
      </w:pPr>
      <w:r w:rsidRPr="001D5877">
        <w:rPr>
          <w:iCs/>
        </w:rPr>
        <w:t>The following burden table reflects annual burden estimates.</w:t>
      </w:r>
      <w:r w:rsidRPr="001D5877" w:rsidR="00BC3878">
        <w:rPr>
          <w:iCs/>
        </w:rPr>
        <w:t xml:space="preserve"> OHS anticipates hosting the Tribal Consultations twice per year. </w:t>
      </w:r>
    </w:p>
    <w:p w:rsidR="006832D9" w:rsidRPr="006832D9" w:rsidP="00F3170F" w14:paraId="60FF74AC" w14:textId="77777777">
      <w:pPr>
        <w:keepNext/>
        <w:keepLines/>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1890"/>
        <w:gridCol w:w="1530"/>
        <w:gridCol w:w="1710"/>
        <w:gridCol w:w="1440"/>
        <w:gridCol w:w="1080"/>
      </w:tblGrid>
      <w:tr w14:paraId="14D0480D" w14:textId="77777777" w:rsidTr="008A282B">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189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21A4EBEA">
            <w:pPr>
              <w:rPr>
                <w:b/>
              </w:rPr>
            </w:pPr>
            <w:r>
              <w:rPr>
                <w:b/>
              </w:rPr>
              <w:t xml:space="preserve">Annual </w:t>
            </w: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440" w:type="dxa"/>
          </w:tcPr>
          <w:p w:rsidR="00340E84" w:rsidRPr="0001027E" w:rsidP="00843796" w14:paraId="0D6C37D5" w14:textId="2CA736C1">
            <w:pPr>
              <w:rPr>
                <w:b/>
              </w:rPr>
            </w:pPr>
            <w:r>
              <w:rPr>
                <w:b/>
              </w:rPr>
              <w:t>Estimated Time per Response</w:t>
            </w:r>
            <w:r>
              <w:rPr>
                <w:b/>
              </w:rPr>
              <w:t xml:space="preserve"> </w:t>
            </w:r>
          </w:p>
        </w:tc>
        <w:tc>
          <w:tcPr>
            <w:tcW w:w="1080" w:type="dxa"/>
          </w:tcPr>
          <w:p w:rsidR="00340E84" w:rsidRPr="0001027E" w:rsidP="00843796" w14:paraId="0BA6B090" w14:textId="7AC6B3A7">
            <w:pPr>
              <w:rPr>
                <w:b/>
              </w:rPr>
            </w:pPr>
            <w:r>
              <w:rPr>
                <w:b/>
              </w:rPr>
              <w:t xml:space="preserve">Annual </w:t>
            </w:r>
            <w:r w:rsidRPr="0001027E">
              <w:rPr>
                <w:b/>
              </w:rPr>
              <w:t>Burden</w:t>
            </w:r>
            <w:r>
              <w:rPr>
                <w:b/>
              </w:rPr>
              <w:t xml:space="preserve"> </w:t>
            </w:r>
            <w:r>
              <w:rPr>
                <w:b/>
              </w:rPr>
              <w:t>Hours</w:t>
            </w:r>
          </w:p>
        </w:tc>
      </w:tr>
      <w:tr w14:paraId="1F158995" w14:textId="77777777" w:rsidTr="00A53C15">
        <w:tblPrEx>
          <w:tblW w:w="9535" w:type="dxa"/>
          <w:tblLayout w:type="fixed"/>
          <w:tblLook w:val="01E0"/>
        </w:tblPrEx>
        <w:trPr>
          <w:trHeight w:val="274"/>
        </w:trPr>
        <w:tc>
          <w:tcPr>
            <w:tcW w:w="1885" w:type="dxa"/>
          </w:tcPr>
          <w:p w:rsidR="00F633BD" w:rsidP="00F633BD" w14:paraId="585F12D8" w14:textId="63C4E0F1">
            <w:r>
              <w:t>OHS Tribal Consultations Evaluation Form</w:t>
            </w:r>
          </w:p>
        </w:tc>
        <w:tc>
          <w:tcPr>
            <w:tcW w:w="1890" w:type="dxa"/>
          </w:tcPr>
          <w:p w:rsidR="00F633BD" w:rsidP="00F633BD" w14:paraId="6C435F5E" w14:textId="77777777">
            <w:r>
              <w:t>Private Sector (Speakers/</w:t>
            </w:r>
          </w:p>
          <w:p w:rsidR="00F633BD" w:rsidRPr="00F633BD" w:rsidP="00F633BD" w14:paraId="1568D5FE" w14:textId="6FAE7D2D">
            <w:pPr>
              <w:jc w:val="center"/>
            </w:pPr>
            <w:r>
              <w:t>Facilitators)</w:t>
            </w:r>
          </w:p>
        </w:tc>
        <w:tc>
          <w:tcPr>
            <w:tcW w:w="1530" w:type="dxa"/>
            <w:vAlign w:val="center"/>
          </w:tcPr>
          <w:p w:rsidR="00F633BD" w:rsidRPr="008A282B" w:rsidP="00A53C15" w14:paraId="71E63EBF" w14:textId="14051412">
            <w:pPr>
              <w:jc w:val="center"/>
            </w:pPr>
            <w:r w:rsidRPr="008A282B">
              <w:t>20</w:t>
            </w:r>
          </w:p>
        </w:tc>
        <w:tc>
          <w:tcPr>
            <w:tcW w:w="1710" w:type="dxa"/>
            <w:vAlign w:val="center"/>
          </w:tcPr>
          <w:p w:rsidR="00F633BD" w:rsidRPr="008A282B" w:rsidP="00A53C15" w14:paraId="593F10F4" w14:textId="3ABA2B99">
            <w:pPr>
              <w:jc w:val="center"/>
            </w:pPr>
            <w:r w:rsidRPr="008A282B">
              <w:t>1</w:t>
            </w:r>
          </w:p>
        </w:tc>
        <w:tc>
          <w:tcPr>
            <w:tcW w:w="1440" w:type="dxa"/>
            <w:vAlign w:val="center"/>
          </w:tcPr>
          <w:p w:rsidR="00F633BD" w:rsidP="00A53C15" w14:paraId="6FED228C" w14:textId="77777777">
            <w:pPr>
              <w:jc w:val="center"/>
            </w:pPr>
            <w:r w:rsidRPr="008A282B">
              <w:t>5</w:t>
            </w:r>
            <w:r w:rsidRPr="008A282B">
              <w:t xml:space="preserve"> minutes</w:t>
            </w:r>
          </w:p>
          <w:p w:rsidR="00BC3878" w:rsidRPr="008A282B" w:rsidP="00A53C15" w14:paraId="29021E8C" w14:textId="5D06A7CC">
            <w:pPr>
              <w:jc w:val="center"/>
            </w:pPr>
            <w:r>
              <w:t>(.083 hours)</w:t>
            </w:r>
          </w:p>
        </w:tc>
        <w:tc>
          <w:tcPr>
            <w:tcW w:w="1080" w:type="dxa"/>
            <w:vAlign w:val="center"/>
          </w:tcPr>
          <w:p w:rsidR="00F633BD" w:rsidP="00A53C15" w14:paraId="515AAFC2" w14:textId="132754BE">
            <w:pPr>
              <w:jc w:val="center"/>
            </w:pPr>
            <w:r>
              <w:t>2</w:t>
            </w:r>
          </w:p>
        </w:tc>
      </w:tr>
      <w:tr w14:paraId="468A1D2D" w14:textId="77777777" w:rsidTr="00A53C15">
        <w:tblPrEx>
          <w:tblW w:w="9535" w:type="dxa"/>
          <w:tblLayout w:type="fixed"/>
          <w:tblLook w:val="01E0"/>
        </w:tblPrEx>
        <w:trPr>
          <w:trHeight w:val="274"/>
        </w:trPr>
        <w:tc>
          <w:tcPr>
            <w:tcW w:w="1885" w:type="dxa"/>
          </w:tcPr>
          <w:p w:rsidR="00F633BD" w:rsidP="00F633BD" w14:paraId="35C47455" w14:textId="58E2405B">
            <w:r>
              <w:t>OHS Tribal Consultations Evaluation Form</w:t>
            </w:r>
          </w:p>
        </w:tc>
        <w:tc>
          <w:tcPr>
            <w:tcW w:w="1890" w:type="dxa"/>
          </w:tcPr>
          <w:p w:rsidR="00F633BD" w:rsidP="00F633BD" w14:paraId="184BE662" w14:textId="4B713A3F">
            <w:r>
              <w:t xml:space="preserve">State, </w:t>
            </w:r>
            <w:r>
              <w:t>Local,  Tribal</w:t>
            </w:r>
            <w:r>
              <w:t xml:space="preserve"> Government</w:t>
            </w:r>
            <w:r w:rsidR="00BD053F">
              <w:t xml:space="preserve">, </w:t>
            </w:r>
            <w:r w:rsidR="0020580B">
              <w:t xml:space="preserve">or </w:t>
            </w:r>
            <w:r w:rsidR="00BD053F">
              <w:t>Tribal Leaders</w:t>
            </w:r>
          </w:p>
        </w:tc>
        <w:tc>
          <w:tcPr>
            <w:tcW w:w="1530" w:type="dxa"/>
            <w:vAlign w:val="center"/>
          </w:tcPr>
          <w:p w:rsidR="00F633BD" w:rsidRPr="008A282B" w:rsidP="00A53C15" w14:paraId="32D1FB7E" w14:textId="19E98118">
            <w:pPr>
              <w:jc w:val="center"/>
            </w:pPr>
            <w:r w:rsidRPr="008A282B">
              <w:t>80</w:t>
            </w:r>
          </w:p>
        </w:tc>
        <w:tc>
          <w:tcPr>
            <w:tcW w:w="1710" w:type="dxa"/>
            <w:vAlign w:val="center"/>
          </w:tcPr>
          <w:p w:rsidR="00F633BD" w:rsidRPr="008A282B" w:rsidP="00A53C15" w14:paraId="62283D9B" w14:textId="66EAAD6D">
            <w:pPr>
              <w:jc w:val="center"/>
            </w:pPr>
            <w:r w:rsidRPr="008A282B">
              <w:t>1</w:t>
            </w:r>
          </w:p>
        </w:tc>
        <w:tc>
          <w:tcPr>
            <w:tcW w:w="1440" w:type="dxa"/>
            <w:vAlign w:val="center"/>
          </w:tcPr>
          <w:p w:rsidR="00F633BD" w:rsidRPr="008A282B" w:rsidP="00A53C15" w14:paraId="3CA9EBF6" w14:textId="7E183E98">
            <w:pPr>
              <w:jc w:val="center"/>
            </w:pPr>
            <w:r w:rsidRPr="008A282B">
              <w:t>5</w:t>
            </w:r>
            <w:r w:rsidRPr="008A282B">
              <w:t xml:space="preserve"> minutes</w:t>
            </w:r>
            <w:r w:rsidR="00BC3878">
              <w:t xml:space="preserve"> (.083 hours)</w:t>
            </w:r>
          </w:p>
        </w:tc>
        <w:tc>
          <w:tcPr>
            <w:tcW w:w="1080" w:type="dxa"/>
            <w:vAlign w:val="center"/>
          </w:tcPr>
          <w:p w:rsidR="00F633BD" w:rsidP="00A53C15" w14:paraId="5DCE1861" w14:textId="23F91C1D">
            <w:pPr>
              <w:jc w:val="center"/>
            </w:pPr>
            <w:r>
              <w:t>7</w:t>
            </w:r>
          </w:p>
        </w:tc>
      </w:tr>
      <w:tr w14:paraId="7DE107E6" w14:textId="77777777" w:rsidTr="001D5877">
        <w:tblPrEx>
          <w:tblW w:w="9535" w:type="dxa"/>
          <w:tblLayout w:type="fixed"/>
          <w:tblLook w:val="01E0"/>
        </w:tblPrEx>
        <w:trPr>
          <w:trHeight w:val="289"/>
        </w:trPr>
        <w:tc>
          <w:tcPr>
            <w:tcW w:w="3775" w:type="dxa"/>
            <w:gridSpan w:val="2"/>
            <w:vAlign w:val="center"/>
          </w:tcPr>
          <w:p w:rsidR="00F633BD" w:rsidRPr="0001027E" w:rsidP="008A282B" w14:paraId="3B8E1C51" w14:textId="4CAFB0FA">
            <w:pPr>
              <w:jc w:val="right"/>
              <w:rPr>
                <w:b/>
              </w:rPr>
            </w:pPr>
            <w:r w:rsidRPr="0001027E">
              <w:rPr>
                <w:b/>
              </w:rPr>
              <w:t>Totals</w:t>
            </w:r>
          </w:p>
        </w:tc>
        <w:tc>
          <w:tcPr>
            <w:tcW w:w="1530" w:type="dxa"/>
            <w:vAlign w:val="center"/>
          </w:tcPr>
          <w:p w:rsidR="00F633BD" w:rsidRPr="00BC3878" w:rsidP="001D5877" w14:paraId="55E12884" w14:textId="50DEC23C">
            <w:pPr>
              <w:jc w:val="center"/>
              <w:rPr>
                <w:b/>
              </w:rPr>
            </w:pPr>
            <w:r w:rsidRPr="00BC3878">
              <w:rPr>
                <w:b/>
              </w:rPr>
              <w:t>100</w:t>
            </w:r>
          </w:p>
        </w:tc>
        <w:tc>
          <w:tcPr>
            <w:tcW w:w="1710" w:type="dxa"/>
            <w:vAlign w:val="center"/>
          </w:tcPr>
          <w:p w:rsidR="00F633BD" w:rsidRPr="001D5877" w:rsidP="001D5877" w14:paraId="1DB2365D" w14:textId="19B4CDC2">
            <w:pPr>
              <w:jc w:val="center"/>
              <w:rPr>
                <w:b/>
              </w:rPr>
            </w:pPr>
            <w:r w:rsidRPr="001D5877">
              <w:rPr>
                <w:b/>
              </w:rPr>
              <w:t>1</w:t>
            </w:r>
          </w:p>
        </w:tc>
        <w:tc>
          <w:tcPr>
            <w:tcW w:w="1440" w:type="dxa"/>
            <w:vAlign w:val="center"/>
          </w:tcPr>
          <w:p w:rsidR="00F633BD" w:rsidRPr="001D5877" w:rsidP="001D5877" w14:paraId="39DC28AB" w14:textId="022B0243">
            <w:pPr>
              <w:jc w:val="center"/>
              <w:rPr>
                <w:b/>
              </w:rPr>
            </w:pPr>
            <w:r w:rsidRPr="001D5877">
              <w:rPr>
                <w:b/>
              </w:rPr>
              <w:t>.083</w:t>
            </w:r>
          </w:p>
        </w:tc>
        <w:tc>
          <w:tcPr>
            <w:tcW w:w="1080" w:type="dxa"/>
            <w:vAlign w:val="center"/>
          </w:tcPr>
          <w:p w:rsidR="00F633BD" w:rsidRPr="00BC3878" w:rsidP="001D5877" w14:paraId="4E11045B" w14:textId="097CA8E4">
            <w:pPr>
              <w:jc w:val="center"/>
              <w:rPr>
                <w:b/>
              </w:rPr>
            </w:pPr>
            <w:r w:rsidRPr="00BC3878">
              <w:rPr>
                <w:b/>
              </w:rPr>
              <w:t>9</w:t>
            </w:r>
          </w:p>
        </w:tc>
      </w:tr>
    </w:tbl>
    <w:p w:rsidR="00F3170F" w:rsidP="00F3170F" w14:paraId="3CF8F186" w14:textId="77777777"/>
    <w:p w:rsidR="00ED6492" w14:paraId="51DEAE36" w14:textId="632D767A">
      <w:pPr>
        <w:rPr>
          <w:b/>
          <w:bCs/>
          <w:u w:val="single"/>
        </w:rPr>
      </w:pPr>
      <w:r w:rsidRPr="79472713">
        <w:rPr>
          <w:b/>
          <w:bCs/>
        </w:rPr>
        <w:t xml:space="preserve">FEDERAL COST: </w:t>
      </w:r>
      <w:r>
        <w:t xml:space="preserve">The estimated annual cost to the Federal government is: </w:t>
      </w:r>
      <w:r w:rsidRPr="79472713">
        <w:rPr>
          <w:u w:val="single"/>
        </w:rPr>
        <w:t xml:space="preserve">$2,267.90 </w:t>
      </w:r>
    </w:p>
    <w:p w:rsidR="0069403B" w:rsidP="00F06866" w14:paraId="0FC66E6B"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551BD598">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t>[</w:t>
      </w:r>
      <w:r w:rsidR="6129C8C1">
        <w:t>X</w:t>
      </w:r>
      <w:r>
        <w:t>] Yes</w:t>
      </w:r>
      <w:r>
        <w:tab/>
      </w:r>
      <w:r>
        <w:t>[</w:t>
      </w:r>
      <w:r w:rsidR="00BD053F">
        <w:t xml:space="preserve"> </w:t>
      </w:r>
      <w:r>
        <w:t>]</w:t>
      </w:r>
      <w:r>
        <w:t xml:space="preserve"> No</w:t>
      </w:r>
    </w:p>
    <w:p w:rsidR="00636621" w:rsidP="00636621" w14:paraId="3036A929" w14:textId="77777777">
      <w:pPr>
        <w:pStyle w:val="ListParagraph"/>
      </w:pPr>
    </w:p>
    <w:p w:rsidR="00636621" w:rsidP="001B0AAA" w14:paraId="3C0467DB" w14:textId="2B52BAE3">
      <w:r>
        <w:t>If the answer is yes, please provide a description of both below</w:t>
      </w:r>
      <w:r w:rsidR="00A403BB">
        <w:t xml:space="preserve"> (or attach the sampling plan)</w:t>
      </w:r>
      <w:r w:rsidR="19C53F9D">
        <w:t>.</w:t>
      </w:r>
      <w:r>
        <w:t xml:space="preserve">   If the answer is no, please provide a description of how you plan to identify your potential group of respondents</w:t>
      </w:r>
      <w:r w:rsidR="001B0AAA">
        <w:t xml:space="preserve"> and how you will select them</w:t>
      </w:r>
      <w:r w:rsidR="19BDAF8E">
        <w:t>.</w:t>
      </w:r>
    </w:p>
    <w:p w:rsidR="001F6F7F" w:rsidP="00A403BB" w14:paraId="62EC1361" w14:textId="77777777">
      <w:pPr>
        <w:pStyle w:val="ListParagraph"/>
      </w:pPr>
    </w:p>
    <w:p w:rsidR="00E73542" w:rsidP="00A403BB" w14:paraId="1AF0CF3C" w14:textId="4CB7D1D6">
      <w:pPr>
        <w:pStyle w:val="ListParagraph"/>
      </w:pPr>
      <w:r>
        <w:t>The potential group of respondents will be registrants that have attended the meeting.</w:t>
      </w:r>
      <w:r w:rsidR="420DFBA8">
        <w:t xml:space="preserve"> All registrants will be invited to complete the feedback survey.</w:t>
      </w:r>
      <w:r w:rsidR="00BC3878">
        <w:t xml:space="preserve"> </w:t>
      </w:r>
      <w:r w:rsidRPr="00412A18" w:rsidR="00BC3878">
        <w:rPr>
          <w:iCs/>
        </w:rPr>
        <w:t>OHS anticipates hosting the Tribal Consultations twice per year.</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0A61BDD7">
      <w:pPr>
        <w:ind w:left="720"/>
      </w:pPr>
      <w:r>
        <w:t>[</w:t>
      </w:r>
      <w:r w:rsidR="00074A37">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2C6F3F01">
      <w:pPr>
        <w:pStyle w:val="ListParagraph"/>
        <w:numPr>
          <w:ilvl w:val="0"/>
          <w:numId w:val="17"/>
        </w:numPr>
      </w:pPr>
      <w:r>
        <w:t xml:space="preserve">Will interviewers or facilitators be used?  </w:t>
      </w:r>
      <w:r>
        <w:t>[  ]</w:t>
      </w:r>
      <w:r>
        <w:t xml:space="preserve"> </w:t>
      </w:r>
      <w:r>
        <w:t>Yes</w:t>
      </w:r>
      <w:r>
        <w:t xml:space="preserve"> [</w:t>
      </w:r>
      <w:r w:rsidR="00074A37">
        <w:t>X</w:t>
      </w:r>
      <w:r>
        <w:t>] No</w:t>
      </w:r>
    </w:p>
    <w:p w:rsidR="00F24CFC" w:rsidP="00F24CFC" w14:paraId="4F6EB0D0" w14:textId="77777777">
      <w:pPr>
        <w:pStyle w:val="ListParagraph"/>
        <w:ind w:left="360"/>
      </w:pPr>
      <w:r>
        <w:t xml:space="preserve"> </w:t>
      </w:r>
    </w:p>
    <w:p w:rsidR="00CE5BCE" w14:paraId="66D211AF" w14:textId="4DD41DAC">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1C6"/>
    <w:rsid w:val="00047A64"/>
    <w:rsid w:val="000561C0"/>
    <w:rsid w:val="00067329"/>
    <w:rsid w:val="0007128B"/>
    <w:rsid w:val="00074A37"/>
    <w:rsid w:val="00076B3B"/>
    <w:rsid w:val="00091D3A"/>
    <w:rsid w:val="000B2838"/>
    <w:rsid w:val="000D44CA"/>
    <w:rsid w:val="000E200B"/>
    <w:rsid w:val="000F68BE"/>
    <w:rsid w:val="001519EA"/>
    <w:rsid w:val="001731CD"/>
    <w:rsid w:val="00190872"/>
    <w:rsid w:val="001927A4"/>
    <w:rsid w:val="00194AC6"/>
    <w:rsid w:val="001A0FA9"/>
    <w:rsid w:val="001A23B0"/>
    <w:rsid w:val="001A25CC"/>
    <w:rsid w:val="001B0AAA"/>
    <w:rsid w:val="001C39F7"/>
    <w:rsid w:val="001D5877"/>
    <w:rsid w:val="001F6F7F"/>
    <w:rsid w:val="0020580B"/>
    <w:rsid w:val="00227AEF"/>
    <w:rsid w:val="00237B48"/>
    <w:rsid w:val="00237F58"/>
    <w:rsid w:val="0024521E"/>
    <w:rsid w:val="00263C3D"/>
    <w:rsid w:val="00267EE1"/>
    <w:rsid w:val="00274D0B"/>
    <w:rsid w:val="002B052D"/>
    <w:rsid w:val="002B34CD"/>
    <w:rsid w:val="002B3C95"/>
    <w:rsid w:val="002C4408"/>
    <w:rsid w:val="002D0B92"/>
    <w:rsid w:val="00306AF6"/>
    <w:rsid w:val="00340E84"/>
    <w:rsid w:val="00352C2A"/>
    <w:rsid w:val="00377383"/>
    <w:rsid w:val="003A74BD"/>
    <w:rsid w:val="003D137A"/>
    <w:rsid w:val="003D5BBE"/>
    <w:rsid w:val="003E3C61"/>
    <w:rsid w:val="003F1C5B"/>
    <w:rsid w:val="00412A18"/>
    <w:rsid w:val="00434E33"/>
    <w:rsid w:val="00440B14"/>
    <w:rsid w:val="00441434"/>
    <w:rsid w:val="0045264C"/>
    <w:rsid w:val="0046026C"/>
    <w:rsid w:val="00463495"/>
    <w:rsid w:val="00482CE1"/>
    <w:rsid w:val="004876EC"/>
    <w:rsid w:val="004C4646"/>
    <w:rsid w:val="004D46E9"/>
    <w:rsid w:val="004D6E14"/>
    <w:rsid w:val="004F13E8"/>
    <w:rsid w:val="005009B0"/>
    <w:rsid w:val="00504F30"/>
    <w:rsid w:val="005055B8"/>
    <w:rsid w:val="00506757"/>
    <w:rsid w:val="00561477"/>
    <w:rsid w:val="00573F57"/>
    <w:rsid w:val="005A1006"/>
    <w:rsid w:val="005C521F"/>
    <w:rsid w:val="005E714A"/>
    <w:rsid w:val="005F693D"/>
    <w:rsid w:val="006140A0"/>
    <w:rsid w:val="00620233"/>
    <w:rsid w:val="00636621"/>
    <w:rsid w:val="00641C1C"/>
    <w:rsid w:val="00642B49"/>
    <w:rsid w:val="006832D9"/>
    <w:rsid w:val="00683C09"/>
    <w:rsid w:val="00686701"/>
    <w:rsid w:val="00687F2E"/>
    <w:rsid w:val="00691AE3"/>
    <w:rsid w:val="0069403B"/>
    <w:rsid w:val="006B6170"/>
    <w:rsid w:val="006F3DDE"/>
    <w:rsid w:val="00704678"/>
    <w:rsid w:val="007160DE"/>
    <w:rsid w:val="007425E7"/>
    <w:rsid w:val="00753DB7"/>
    <w:rsid w:val="007F7080"/>
    <w:rsid w:val="008007B0"/>
    <w:rsid w:val="00802607"/>
    <w:rsid w:val="008101A5"/>
    <w:rsid w:val="00822664"/>
    <w:rsid w:val="00830827"/>
    <w:rsid w:val="0084043F"/>
    <w:rsid w:val="00843796"/>
    <w:rsid w:val="00895229"/>
    <w:rsid w:val="008A282B"/>
    <w:rsid w:val="008B2EB3"/>
    <w:rsid w:val="008D282D"/>
    <w:rsid w:val="008F0203"/>
    <w:rsid w:val="008F1442"/>
    <w:rsid w:val="008F50D4"/>
    <w:rsid w:val="00920FD6"/>
    <w:rsid w:val="009239AA"/>
    <w:rsid w:val="00935ADA"/>
    <w:rsid w:val="00935B5D"/>
    <w:rsid w:val="00946B6C"/>
    <w:rsid w:val="00955A71"/>
    <w:rsid w:val="00956005"/>
    <w:rsid w:val="0096108F"/>
    <w:rsid w:val="009671F1"/>
    <w:rsid w:val="00970D1C"/>
    <w:rsid w:val="00982CE5"/>
    <w:rsid w:val="009B1EC8"/>
    <w:rsid w:val="009C13B9"/>
    <w:rsid w:val="009C497F"/>
    <w:rsid w:val="009D01A2"/>
    <w:rsid w:val="009D7573"/>
    <w:rsid w:val="009F5923"/>
    <w:rsid w:val="00A403BB"/>
    <w:rsid w:val="00A4421F"/>
    <w:rsid w:val="00A53C15"/>
    <w:rsid w:val="00A61314"/>
    <w:rsid w:val="00A674DF"/>
    <w:rsid w:val="00A83AA6"/>
    <w:rsid w:val="00A934D6"/>
    <w:rsid w:val="00AE1809"/>
    <w:rsid w:val="00B068FD"/>
    <w:rsid w:val="00B21251"/>
    <w:rsid w:val="00B26963"/>
    <w:rsid w:val="00B370D6"/>
    <w:rsid w:val="00B80D76"/>
    <w:rsid w:val="00B86DB2"/>
    <w:rsid w:val="00BA2105"/>
    <w:rsid w:val="00BA7E06"/>
    <w:rsid w:val="00BB0948"/>
    <w:rsid w:val="00BB43B5"/>
    <w:rsid w:val="00BB6219"/>
    <w:rsid w:val="00BC3878"/>
    <w:rsid w:val="00BD053F"/>
    <w:rsid w:val="00BD290F"/>
    <w:rsid w:val="00BD7D71"/>
    <w:rsid w:val="00C14CC4"/>
    <w:rsid w:val="00C33C52"/>
    <w:rsid w:val="00C368E3"/>
    <w:rsid w:val="00C36F5C"/>
    <w:rsid w:val="00C40D8B"/>
    <w:rsid w:val="00C6569A"/>
    <w:rsid w:val="00C8407A"/>
    <w:rsid w:val="00C8488C"/>
    <w:rsid w:val="00C86E91"/>
    <w:rsid w:val="00CA2650"/>
    <w:rsid w:val="00CB0E76"/>
    <w:rsid w:val="00CB1078"/>
    <w:rsid w:val="00CC6FAF"/>
    <w:rsid w:val="00CE5BCE"/>
    <w:rsid w:val="00CE7AA0"/>
    <w:rsid w:val="00CF6542"/>
    <w:rsid w:val="00CF6933"/>
    <w:rsid w:val="00D24698"/>
    <w:rsid w:val="00D41D4B"/>
    <w:rsid w:val="00D478E1"/>
    <w:rsid w:val="00D6383F"/>
    <w:rsid w:val="00D7527F"/>
    <w:rsid w:val="00DA788F"/>
    <w:rsid w:val="00DB59D0"/>
    <w:rsid w:val="00DC33D3"/>
    <w:rsid w:val="00DE227A"/>
    <w:rsid w:val="00E075EA"/>
    <w:rsid w:val="00E26329"/>
    <w:rsid w:val="00E26684"/>
    <w:rsid w:val="00E40B50"/>
    <w:rsid w:val="00E43ADF"/>
    <w:rsid w:val="00E50293"/>
    <w:rsid w:val="00E50F5B"/>
    <w:rsid w:val="00E65FFC"/>
    <w:rsid w:val="00E73542"/>
    <w:rsid w:val="00E744EA"/>
    <w:rsid w:val="00E75195"/>
    <w:rsid w:val="00E80951"/>
    <w:rsid w:val="00E809EF"/>
    <w:rsid w:val="00E854FE"/>
    <w:rsid w:val="00E86CC6"/>
    <w:rsid w:val="00E93921"/>
    <w:rsid w:val="00EB56B3"/>
    <w:rsid w:val="00ED6492"/>
    <w:rsid w:val="00EF2095"/>
    <w:rsid w:val="00F02235"/>
    <w:rsid w:val="00F06866"/>
    <w:rsid w:val="00F10224"/>
    <w:rsid w:val="00F15956"/>
    <w:rsid w:val="00F16B38"/>
    <w:rsid w:val="00F24CFC"/>
    <w:rsid w:val="00F2736A"/>
    <w:rsid w:val="00F3170F"/>
    <w:rsid w:val="00F633BD"/>
    <w:rsid w:val="00F83A28"/>
    <w:rsid w:val="00F976B0"/>
    <w:rsid w:val="00FA6DE7"/>
    <w:rsid w:val="00FA79EB"/>
    <w:rsid w:val="00FC0A8E"/>
    <w:rsid w:val="00FE2FA6"/>
    <w:rsid w:val="00FE3DF2"/>
    <w:rsid w:val="00FE7468"/>
    <w:rsid w:val="00FF08DC"/>
    <w:rsid w:val="00FF4674"/>
    <w:rsid w:val="025632D2"/>
    <w:rsid w:val="12952677"/>
    <w:rsid w:val="185C5D82"/>
    <w:rsid w:val="19BDAF8E"/>
    <w:rsid w:val="19C53F9D"/>
    <w:rsid w:val="24632FEA"/>
    <w:rsid w:val="420DFBA8"/>
    <w:rsid w:val="42398F09"/>
    <w:rsid w:val="51AD2B71"/>
    <w:rsid w:val="5EFC95CE"/>
    <w:rsid w:val="6129C8C1"/>
    <w:rsid w:val="6594D669"/>
    <w:rsid w:val="65F6BC27"/>
    <w:rsid w:val="664DDD1A"/>
    <w:rsid w:val="68415CC6"/>
    <w:rsid w:val="75D1B2DA"/>
    <w:rsid w:val="763201CD"/>
    <w:rsid w:val="79472713"/>
    <w:rsid w:val="7C500E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368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959ffe1ebf90b9c33b16ba0f0af83eba">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55fcd65c37281499ed9bb0ed6541e49b"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356f8c92-a7f3-4f06-9c99-ec3bb32373d1"/>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D220A2FC-3048-493B-9D8E-D4D94453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6</cp:revision>
  <cp:lastPrinted>2010-10-04T15:59:00Z</cp:lastPrinted>
  <dcterms:created xsi:type="dcterms:W3CDTF">2026-04-23T18:32:00Z</dcterms:created>
  <dcterms:modified xsi:type="dcterms:W3CDTF">2026-04-23T18:51:00Z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