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9171A" w:rsidP="00615863" w14:paraId="0C0E90E5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</w:rPr>
      </w:pPr>
      <w:r>
        <w:rPr>
          <w:rFonts w:ascii="Times" w:hAnsi="Times"/>
        </w:rPr>
        <w:t>CMS Response to Public Comments Received for CMS-10</w:t>
      </w:r>
      <w:r w:rsidR="00F5463F">
        <w:rPr>
          <w:rFonts w:ascii="Times" w:hAnsi="Times"/>
        </w:rPr>
        <w:t>476</w:t>
      </w:r>
    </w:p>
    <w:p w:rsidR="00615863" w:rsidP="00615863" w14:paraId="25D963E1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</w:p>
    <w:p w:rsidR="00702D1D" w14:paraId="1FD97B8B" w14:textId="77777777"/>
    <w:p w:rsidR="00702D1D" w14:paraId="4806141A" w14:textId="5DF6C836">
      <w:r>
        <w:t>The Centers for Medicare and Medicaid Services</w:t>
      </w:r>
      <w:r w:rsidR="00F56CC6">
        <w:t xml:space="preserve"> (CMS)</w:t>
      </w:r>
      <w:r>
        <w:t xml:space="preserve"> received comments from </w:t>
      </w:r>
      <w:r w:rsidR="007B3DAD">
        <w:t xml:space="preserve">a political </w:t>
      </w:r>
      <w:r w:rsidR="0076562D">
        <w:t xml:space="preserve">advocacy </w:t>
      </w:r>
      <w:r w:rsidR="00736BA8">
        <w:t>organization</w:t>
      </w:r>
      <w:r w:rsidR="007B3DAD">
        <w:t xml:space="preserve"> and two individuals</w:t>
      </w:r>
      <w:r w:rsidR="00F56CC6">
        <w:t xml:space="preserve"> related to CMS-</w:t>
      </w:r>
      <w:r w:rsidR="007B3DAD">
        <w:t>10476</w:t>
      </w:r>
      <w:r w:rsidR="00736BA8">
        <w:t>.  Th</w:t>
      </w:r>
      <w:r w:rsidR="00F56CC6">
        <w:t>is</w:t>
      </w:r>
      <w:r w:rsidR="00736BA8">
        <w:t xml:space="preserve"> is the reconciliation </w:t>
      </w:r>
      <w:r w:rsidR="00F56CC6">
        <w:t>of the comments.</w:t>
      </w:r>
    </w:p>
    <w:p w:rsidR="00B9148E" w:rsidP="00615863" w14:paraId="2C3E0349" w14:textId="77777777">
      <w:pPr>
        <w:rPr>
          <w:b/>
          <w:u w:val="single"/>
        </w:rPr>
      </w:pPr>
    </w:p>
    <w:p w:rsidR="00615863" w:rsidP="00615863" w14:paraId="6210D931" w14:textId="2FA6B062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A21042" w:rsidRPr="00A21042" w:rsidP="00615863" w14:paraId="3B690631" w14:textId="77777777">
      <w:pPr>
        <w:rPr>
          <w:u w:val="single"/>
        </w:rPr>
      </w:pPr>
    </w:p>
    <w:p w:rsidR="00AB6FED" w:rsidP="00A21042" w14:paraId="08A3506C" w14:textId="2BCB0574">
      <w:pPr>
        <w:rPr>
          <w:rFonts w:ascii="Times" w:hAnsi="Times"/>
        </w:rPr>
      </w:pPr>
      <w:r>
        <w:rPr>
          <w:rFonts w:ascii="Times" w:hAnsi="Times"/>
        </w:rPr>
        <w:t>CMS</w:t>
      </w:r>
      <w:r w:rsidRPr="003F3B78" w:rsidR="00615863">
        <w:rPr>
          <w:rFonts w:ascii="Times" w:hAnsi="Times"/>
        </w:rPr>
        <w:t xml:space="preserve"> received </w:t>
      </w:r>
      <w:r>
        <w:rPr>
          <w:rFonts w:ascii="Times" w:hAnsi="Times"/>
        </w:rPr>
        <w:t xml:space="preserve">a comment </w:t>
      </w:r>
      <w:r w:rsidR="00AE0B98">
        <w:rPr>
          <w:rFonts w:ascii="Times" w:hAnsi="Times"/>
        </w:rPr>
        <w:t xml:space="preserve">encouraging </w:t>
      </w:r>
      <w:r>
        <w:rPr>
          <w:rFonts w:ascii="Times" w:hAnsi="Times"/>
        </w:rPr>
        <w:t>careful</w:t>
      </w:r>
      <w:r w:rsidR="00AE0B98">
        <w:rPr>
          <w:rFonts w:ascii="Times" w:hAnsi="Times"/>
        </w:rPr>
        <w:t xml:space="preserve"> review</w:t>
      </w:r>
      <w:r>
        <w:rPr>
          <w:rFonts w:ascii="Times" w:hAnsi="Times"/>
        </w:rPr>
        <w:t xml:space="preserve"> of</w:t>
      </w:r>
      <w:r w:rsidR="00471E91">
        <w:rPr>
          <w:rFonts w:ascii="Times" w:hAnsi="Times"/>
        </w:rPr>
        <w:t xml:space="preserve"> </w:t>
      </w:r>
      <w:r w:rsidR="00AE0B98">
        <w:rPr>
          <w:rFonts w:ascii="Times" w:hAnsi="Times"/>
        </w:rPr>
        <w:t xml:space="preserve">the information collection requirements for </w:t>
      </w:r>
      <w:r w:rsidR="00806B99">
        <w:rPr>
          <w:rFonts w:ascii="Times" w:hAnsi="Times"/>
        </w:rPr>
        <w:t>the Medical Loss Ratio (MLR)</w:t>
      </w:r>
      <w:r w:rsidR="00AE0B98">
        <w:rPr>
          <w:rFonts w:ascii="Times" w:hAnsi="Times"/>
        </w:rPr>
        <w:t>. The commenter expressed concern that the current MLR framework relies on high-level aggregate measures of spending</w:t>
      </w:r>
      <w:r w:rsidR="0065161A">
        <w:rPr>
          <w:rFonts w:ascii="Times" w:hAnsi="Times"/>
        </w:rPr>
        <w:t>,</w:t>
      </w:r>
      <w:r w:rsidR="00AE0B98">
        <w:rPr>
          <w:rFonts w:ascii="Times" w:hAnsi="Times"/>
        </w:rPr>
        <w:t xml:space="preserve"> which may limit the usefulness of the data collected</w:t>
      </w:r>
      <w:r w:rsidR="007E7212">
        <w:rPr>
          <w:rFonts w:ascii="Times" w:hAnsi="Times"/>
        </w:rPr>
        <w:t xml:space="preserve">, and </w:t>
      </w:r>
      <w:r w:rsidR="00AE0B98">
        <w:rPr>
          <w:rFonts w:ascii="Times" w:hAnsi="Times"/>
        </w:rPr>
        <w:t xml:space="preserve">that </w:t>
      </w:r>
      <w:r w:rsidR="000717ED">
        <w:rPr>
          <w:rFonts w:ascii="Times" w:hAnsi="Times"/>
        </w:rPr>
        <w:t>the level of reporting granularity may not be justified</w:t>
      </w:r>
      <w:r w:rsidR="0065161A">
        <w:rPr>
          <w:rFonts w:ascii="Times" w:hAnsi="Times"/>
        </w:rPr>
        <w:t xml:space="preserve"> if the primary use of MLR data is to</w:t>
      </w:r>
      <w:r w:rsidR="000717ED">
        <w:rPr>
          <w:rFonts w:ascii="Times" w:hAnsi="Times"/>
        </w:rPr>
        <w:t xml:space="preserve"> determine if</w:t>
      </w:r>
      <w:r w:rsidR="0050614F">
        <w:rPr>
          <w:rFonts w:ascii="Times" w:hAnsi="Times"/>
        </w:rPr>
        <w:t xml:space="preserve"> a</w:t>
      </w:r>
      <w:r w:rsidR="000717ED">
        <w:rPr>
          <w:rFonts w:ascii="Times" w:hAnsi="Times"/>
        </w:rPr>
        <w:t xml:space="preserve"> contract meet</w:t>
      </w:r>
      <w:r w:rsidR="007B2453">
        <w:rPr>
          <w:rFonts w:ascii="Times" w:hAnsi="Times"/>
        </w:rPr>
        <w:t>s</w:t>
      </w:r>
      <w:r w:rsidR="000717ED">
        <w:rPr>
          <w:rFonts w:ascii="Times" w:hAnsi="Times"/>
        </w:rPr>
        <w:t xml:space="preserve"> the 85 percent requirement. The commenter urged CMS to consider the </w:t>
      </w:r>
      <w:r w:rsidR="00DE0A16">
        <w:rPr>
          <w:rFonts w:ascii="Times" w:hAnsi="Times"/>
        </w:rPr>
        <w:t xml:space="preserve">burden-to-utility ratio </w:t>
      </w:r>
      <w:r w:rsidR="000717ED">
        <w:rPr>
          <w:rFonts w:ascii="Times" w:hAnsi="Times"/>
        </w:rPr>
        <w:t xml:space="preserve">associated with the MLR data collection and evaluate opportunities to </w:t>
      </w:r>
      <w:r w:rsidR="00DE0A16">
        <w:rPr>
          <w:rFonts w:ascii="Times" w:hAnsi="Times"/>
        </w:rPr>
        <w:t>avoid unnecessary complexity or redundancy in reporting requirements</w:t>
      </w:r>
      <w:r w:rsidR="000717ED">
        <w:rPr>
          <w:rFonts w:ascii="Times" w:hAnsi="Times"/>
        </w:rPr>
        <w:t xml:space="preserve">. The commenter also expressed concern about reporting variation across entities due to </w:t>
      </w:r>
      <w:r w:rsidR="00E81C00">
        <w:rPr>
          <w:rFonts w:ascii="Times" w:hAnsi="Times"/>
        </w:rPr>
        <w:t xml:space="preserve">differences in </w:t>
      </w:r>
      <w:r w:rsidR="004C16A5">
        <w:rPr>
          <w:rFonts w:ascii="Times" w:hAnsi="Times"/>
        </w:rPr>
        <w:t>how rebates, fees, and other financial flows may be categorized</w:t>
      </w:r>
      <w:r w:rsidR="000717ED">
        <w:rPr>
          <w:rFonts w:ascii="Times" w:hAnsi="Times"/>
        </w:rPr>
        <w:t xml:space="preserve">. </w:t>
      </w:r>
      <w:r w:rsidR="00982FFF">
        <w:rPr>
          <w:rFonts w:ascii="Times" w:hAnsi="Times"/>
        </w:rPr>
        <w:t>To improve the collection’s effectiveness, t</w:t>
      </w:r>
      <w:r w:rsidR="000717ED">
        <w:rPr>
          <w:rFonts w:ascii="Times" w:hAnsi="Times"/>
        </w:rPr>
        <w:t>he commenter suggested CMS clarify and standardize definitions and reporting conventions</w:t>
      </w:r>
      <w:r w:rsidR="00693B24">
        <w:rPr>
          <w:rFonts w:ascii="Times" w:hAnsi="Times"/>
        </w:rPr>
        <w:t xml:space="preserve"> to ensure the data collected is meaningful and comparable</w:t>
      </w:r>
      <w:r w:rsidR="00982FFF">
        <w:rPr>
          <w:rFonts w:ascii="Times" w:hAnsi="Times"/>
        </w:rPr>
        <w:t xml:space="preserve">, eliminate non-essential data elements, and explore </w:t>
      </w:r>
      <w:r w:rsidR="00303C0B">
        <w:rPr>
          <w:rFonts w:ascii="Times" w:hAnsi="Times"/>
        </w:rPr>
        <w:t xml:space="preserve">utilizing </w:t>
      </w:r>
      <w:r w:rsidR="00982FFF">
        <w:rPr>
          <w:rFonts w:ascii="Times" w:hAnsi="Times"/>
        </w:rPr>
        <w:t>automated data collection or existing CMS data streams to reduce burden</w:t>
      </w:r>
      <w:r w:rsidR="000717ED">
        <w:rPr>
          <w:rFonts w:ascii="Times" w:hAnsi="Times"/>
        </w:rPr>
        <w:t xml:space="preserve">. </w:t>
      </w:r>
      <w:r w:rsidR="00831115">
        <w:rPr>
          <w:rFonts w:ascii="Times" w:hAnsi="Times"/>
        </w:rPr>
        <w:t>Another commenter also suggested that CMS standardize data reporting formats across data collection sources, including the MLR, to reduce burden.</w:t>
      </w:r>
    </w:p>
    <w:p w:rsidR="00A21042" w:rsidP="00615863" w14:paraId="17E75C4C" w14:textId="77777777">
      <w:pPr>
        <w:rPr>
          <w:rFonts w:ascii="Times" w:hAnsi="Times"/>
        </w:rPr>
      </w:pPr>
    </w:p>
    <w:p w:rsidR="00615863" w14:paraId="21CC9B97" w14:textId="77777777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FA0E72" w:rsidRPr="00806B99" w:rsidP="00C842DF" w14:paraId="0F316D56" w14:textId="431E610C">
      <w:pPr>
        <w:spacing w:after="11"/>
        <w:ind w:left="-5"/>
        <w:rPr>
          <w:bCs/>
        </w:rPr>
      </w:pPr>
      <w:r>
        <w:rPr>
          <w:bCs/>
        </w:rPr>
        <w:t>CMS appreciates the concern</w:t>
      </w:r>
      <w:r w:rsidR="00EE3A72">
        <w:rPr>
          <w:bCs/>
        </w:rPr>
        <w:t>s</w:t>
      </w:r>
      <w:r>
        <w:rPr>
          <w:bCs/>
        </w:rPr>
        <w:t xml:space="preserve"> </w:t>
      </w:r>
      <w:r w:rsidR="00EE3A72">
        <w:rPr>
          <w:bCs/>
        </w:rPr>
        <w:t>raised</w:t>
      </w:r>
      <w:r>
        <w:rPr>
          <w:bCs/>
        </w:rPr>
        <w:t xml:space="preserve"> by the commenter and thanks them for their suggestions. </w:t>
      </w:r>
      <w:r>
        <w:t xml:space="preserve">Sections 1857(e)(4) and 1860D-12 of the Social Security Act, and implementing regulations at 42 CFR part 422, subpart X, and part 423, subpart X, set forth a requirement that Medicare Advantage (MA) organizations and Part D Prescription Drug Plan (PDP) sponsors report the MLR for each MA or Part D contract to CMS for each contract year. </w:t>
      </w:r>
      <w:r>
        <w:rPr>
          <w:bCs/>
        </w:rPr>
        <w:t>CMS regulations at</w:t>
      </w:r>
      <w:r w:rsidRPr="00471E91">
        <w:rPr>
          <w:bCs/>
        </w:rPr>
        <w:t xml:space="preserve"> 42 CFR § 422.2420</w:t>
      </w:r>
      <w:r>
        <w:rPr>
          <w:bCs/>
        </w:rPr>
        <w:t xml:space="preserve"> </w:t>
      </w:r>
      <w:r w:rsidRPr="00471E91">
        <w:rPr>
          <w:bCs/>
        </w:rPr>
        <w:t>and 42 CFR § 423.2420</w:t>
      </w:r>
      <w:r>
        <w:rPr>
          <w:bCs/>
        </w:rPr>
        <w:t xml:space="preserve"> define the MLR calculation, including the distinction between claims-related and non-claims costs. Additionally, CMS provides MLR Reporting Instructions w</w:t>
      </w:r>
      <w:r w:rsidR="00774F06">
        <w:rPr>
          <w:bCs/>
        </w:rPr>
        <w:t xml:space="preserve">hich </w:t>
      </w:r>
      <w:r w:rsidRPr="000717ED">
        <w:t>contain details on how MA organizations should submit MLR reports that are in accordance with regulations</w:t>
      </w:r>
      <w:r>
        <w:t xml:space="preserve">. CMS regularly evaluates the </w:t>
      </w:r>
      <w:r w:rsidR="00C842DF">
        <w:t xml:space="preserve">burden associated with the MLR data collection through the Paperwork Reduction Act (PRA) process, and we note that </w:t>
      </w:r>
      <w:r w:rsidR="001B06FB">
        <w:t xml:space="preserve">the </w:t>
      </w:r>
      <w:r w:rsidR="00C842DF">
        <w:t xml:space="preserve">increases in burden in this PRA package are </w:t>
      </w:r>
      <w:r w:rsidRPr="00C842DF" w:rsidR="00C842DF">
        <w:rPr>
          <w:bCs/>
        </w:rPr>
        <w:t>attributed to changes in the number of plans offered and the use of updated wage estimates</w:t>
      </w:r>
      <w:r w:rsidR="00C842DF">
        <w:rPr>
          <w:bCs/>
        </w:rPr>
        <w:t>.</w:t>
      </w:r>
    </w:p>
    <w:p w:rsidR="00831115" w:rsidRPr="00D47A29" w:rsidP="00103D8C" w14:paraId="0DA8D3D1" w14:textId="77777777">
      <w:pPr>
        <w:rPr>
          <w:bCs/>
        </w:rPr>
      </w:pPr>
    </w:p>
    <w:p w:rsidR="00831115" w:rsidP="00831115" w14:paraId="0E93957F" w14:textId="77777777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831115" w:rsidRPr="00831115" w:rsidP="00831115" w14:paraId="105BD955" w14:textId="5C231B4A">
      <w:pPr>
        <w:rPr>
          <w:color w:val="000000"/>
        </w:rPr>
      </w:pPr>
      <w:r w:rsidRPr="00831115">
        <w:rPr>
          <w:color w:val="000000"/>
        </w:rPr>
        <w:t xml:space="preserve">CMS received comments that are out of scope for this </w:t>
      </w:r>
      <w:r>
        <w:rPr>
          <w:color w:val="000000"/>
        </w:rPr>
        <w:t xml:space="preserve">PRA </w:t>
      </w:r>
      <w:r w:rsidRPr="00831115">
        <w:rPr>
          <w:color w:val="000000"/>
        </w:rPr>
        <w:t>package</w:t>
      </w:r>
      <w:r w:rsidR="003F6210">
        <w:rPr>
          <w:color w:val="000000"/>
        </w:rPr>
        <w:t xml:space="preserve"> on MLR data collection</w:t>
      </w:r>
      <w:r w:rsidRPr="00831115">
        <w:rPr>
          <w:color w:val="000000"/>
        </w:rPr>
        <w:t xml:space="preserve">, including comments related to </w:t>
      </w:r>
      <w:r>
        <w:rPr>
          <w:color w:val="000000"/>
        </w:rPr>
        <w:t xml:space="preserve">CMS interoperability standards and claims </w:t>
      </w:r>
      <w:r w:rsidR="003F6210">
        <w:rPr>
          <w:color w:val="000000"/>
        </w:rPr>
        <w:t xml:space="preserve">procedure </w:t>
      </w:r>
      <w:r>
        <w:rPr>
          <w:color w:val="000000"/>
        </w:rPr>
        <w:t>cod</w:t>
      </w:r>
      <w:r w:rsidR="003F6210">
        <w:rPr>
          <w:color w:val="000000"/>
        </w:rPr>
        <w:t>es</w:t>
      </w:r>
      <w:r>
        <w:rPr>
          <w:color w:val="000000"/>
        </w:rPr>
        <w:t xml:space="preserve">. </w:t>
      </w:r>
    </w:p>
    <w:p w:rsidR="00103D8C" w:rsidP="00103D8C" w14:paraId="6352FCCA" w14:textId="77777777"/>
    <w:p w:rsidR="00103D8C" w:rsidP="00103D8C" w14:paraId="6DCAE382" w14:textId="77777777"/>
    <w:p w:rsidR="00103D8C" w:rsidRPr="00103D8C" w:rsidP="00103D8C" w14:paraId="20579702" w14:textId="7E41D564"/>
    <w:p w:rsidR="00636D92" w:rsidRPr="00103D8C" w:rsidP="00636D92" w14:paraId="17AA5BBF" w14:textId="290F71B1"/>
    <w:p w:rsidR="00E46C81" w:rsidRPr="00806B99" w:rsidP="00636D92" w14:paraId="5D49CA8E" w14:textId="77777777">
      <w:pPr>
        <w:rPr>
          <w:bCs/>
        </w:rPr>
      </w:pPr>
    </w:p>
    <w:p w:rsidR="00E46C81" w:rsidP="00636D92" w14:paraId="72EC934F" w14:textId="77777777">
      <w:pPr>
        <w:rPr>
          <w:b/>
        </w:rPr>
      </w:pPr>
    </w:p>
    <w:p w:rsidR="002D2683" w:rsidRPr="007C7F1B" w:rsidP="002D2683" w14:paraId="0BD0F42B" w14:textId="77777777">
      <w:pPr>
        <w:rPr>
          <w:b/>
        </w:rPr>
      </w:pPr>
    </w:p>
    <w:sectPr w:rsidSect="00565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824C15"/>
    <w:multiLevelType w:val="hybridMultilevel"/>
    <w:tmpl w:val="1C3A37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1A64E4"/>
    <w:multiLevelType w:val="hybridMultilevel"/>
    <w:tmpl w:val="B43E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9B7C28"/>
    <w:multiLevelType w:val="hybrid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2444">
    <w:abstractNumId w:val="3"/>
  </w:num>
  <w:num w:numId="2" w16cid:durableId="1941138237">
    <w:abstractNumId w:val="2"/>
  </w:num>
  <w:num w:numId="3" w16cid:durableId="1184510568">
    <w:abstractNumId w:val="0"/>
  </w:num>
  <w:num w:numId="4" w16cid:durableId="207619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1A"/>
    <w:rsid w:val="000132D7"/>
    <w:rsid w:val="00044DA8"/>
    <w:rsid w:val="000717ED"/>
    <w:rsid w:val="000C5114"/>
    <w:rsid w:val="000D6E42"/>
    <w:rsid w:val="00103D8C"/>
    <w:rsid w:val="001417C9"/>
    <w:rsid w:val="001B06FB"/>
    <w:rsid w:val="00210719"/>
    <w:rsid w:val="00256D2A"/>
    <w:rsid w:val="00262089"/>
    <w:rsid w:val="002D2683"/>
    <w:rsid w:val="00303C0B"/>
    <w:rsid w:val="0034070F"/>
    <w:rsid w:val="00341DAF"/>
    <w:rsid w:val="003963C9"/>
    <w:rsid w:val="003C564B"/>
    <w:rsid w:val="003D5A64"/>
    <w:rsid w:val="003F3B78"/>
    <w:rsid w:val="003F6210"/>
    <w:rsid w:val="004042A3"/>
    <w:rsid w:val="004459CB"/>
    <w:rsid w:val="00471E91"/>
    <w:rsid w:val="0049171A"/>
    <w:rsid w:val="004A6F6D"/>
    <w:rsid w:val="004C16A5"/>
    <w:rsid w:val="004F356A"/>
    <w:rsid w:val="005003C8"/>
    <w:rsid w:val="0050614F"/>
    <w:rsid w:val="0052691B"/>
    <w:rsid w:val="005375AF"/>
    <w:rsid w:val="005653CB"/>
    <w:rsid w:val="00590214"/>
    <w:rsid w:val="005C4153"/>
    <w:rsid w:val="005D58B3"/>
    <w:rsid w:val="00615863"/>
    <w:rsid w:val="00636D92"/>
    <w:rsid w:val="0065161A"/>
    <w:rsid w:val="00653402"/>
    <w:rsid w:val="00691A7F"/>
    <w:rsid w:val="00693B24"/>
    <w:rsid w:val="006C3B95"/>
    <w:rsid w:val="00702D1D"/>
    <w:rsid w:val="00736BA8"/>
    <w:rsid w:val="007502C7"/>
    <w:rsid w:val="007615B9"/>
    <w:rsid w:val="0076562D"/>
    <w:rsid w:val="00774F06"/>
    <w:rsid w:val="007B2453"/>
    <w:rsid w:val="007B3DAD"/>
    <w:rsid w:val="007B5CF2"/>
    <w:rsid w:val="007B7AAB"/>
    <w:rsid w:val="007C7F1B"/>
    <w:rsid w:val="007E7212"/>
    <w:rsid w:val="00806B99"/>
    <w:rsid w:val="00831115"/>
    <w:rsid w:val="0083284A"/>
    <w:rsid w:val="00864C17"/>
    <w:rsid w:val="00866C74"/>
    <w:rsid w:val="00926CDC"/>
    <w:rsid w:val="00952737"/>
    <w:rsid w:val="00953CF9"/>
    <w:rsid w:val="00966CEE"/>
    <w:rsid w:val="00982FFF"/>
    <w:rsid w:val="00990BF3"/>
    <w:rsid w:val="009A5E6A"/>
    <w:rsid w:val="009E241C"/>
    <w:rsid w:val="009F4354"/>
    <w:rsid w:val="00A21042"/>
    <w:rsid w:val="00A65C0A"/>
    <w:rsid w:val="00A762B6"/>
    <w:rsid w:val="00AB6FED"/>
    <w:rsid w:val="00AE0B98"/>
    <w:rsid w:val="00AE702D"/>
    <w:rsid w:val="00B27E6A"/>
    <w:rsid w:val="00B568C7"/>
    <w:rsid w:val="00B7432F"/>
    <w:rsid w:val="00B9148E"/>
    <w:rsid w:val="00BC0DE2"/>
    <w:rsid w:val="00BC410B"/>
    <w:rsid w:val="00BE1A41"/>
    <w:rsid w:val="00C04EAC"/>
    <w:rsid w:val="00C13EB2"/>
    <w:rsid w:val="00C27B71"/>
    <w:rsid w:val="00C82FA7"/>
    <w:rsid w:val="00C842DF"/>
    <w:rsid w:val="00C93A81"/>
    <w:rsid w:val="00CA77CE"/>
    <w:rsid w:val="00CE4418"/>
    <w:rsid w:val="00D46D10"/>
    <w:rsid w:val="00D47A29"/>
    <w:rsid w:val="00DE0A16"/>
    <w:rsid w:val="00DE5B73"/>
    <w:rsid w:val="00E07BB6"/>
    <w:rsid w:val="00E2537A"/>
    <w:rsid w:val="00E46C81"/>
    <w:rsid w:val="00E74CC5"/>
    <w:rsid w:val="00E80776"/>
    <w:rsid w:val="00E81C00"/>
    <w:rsid w:val="00EC02E1"/>
    <w:rsid w:val="00EE3A72"/>
    <w:rsid w:val="00F2738F"/>
    <w:rsid w:val="00F5463F"/>
    <w:rsid w:val="00F56CC6"/>
    <w:rsid w:val="00F744A5"/>
    <w:rsid w:val="00F80368"/>
    <w:rsid w:val="00F87B96"/>
    <w:rsid w:val="00FA0E72"/>
    <w:rsid w:val="00FC3B3A"/>
    <w:rsid w:val="00FE2A8A"/>
    <w:rsid w:val="00FE6E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FCFDEA"/>
  <w15:chartTrackingRefBased/>
  <w15:docId w15:val="{F366FFDD-2E58-4F20-8D2C-194CC4A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3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077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7B3D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3DAD"/>
  </w:style>
  <w:style w:type="paragraph" w:styleId="CommentSubject">
    <w:name w:val="annotation subject"/>
    <w:basedOn w:val="CommentText"/>
    <w:next w:val="CommentText"/>
    <w:link w:val="CommentSubjectChar"/>
    <w:rsid w:val="007B3DAD"/>
    <w:rPr>
      <w:b/>
      <w:bCs/>
    </w:rPr>
  </w:style>
  <w:style w:type="character" w:customStyle="1" w:styleId="CommentSubjectChar">
    <w:name w:val="Comment Subject Char"/>
    <w:link w:val="CommentSubject"/>
    <w:rsid w:val="007B3DA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807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rsid w:val="00103D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D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11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2AAAA2FF44649B92C15B223F988DB" ma:contentTypeVersion="39" ma:contentTypeDescription="Create a new document." ma:contentTypeScope="" ma:versionID="c73d9328d981d95506209b285369f794">
  <xsd:schema xmlns:xsd="http://www.w3.org/2001/XMLSchema" xmlns:xs="http://www.w3.org/2001/XMLSchema" xmlns:p="http://schemas.microsoft.com/office/2006/metadata/properties" xmlns:ns2="4952e0ab-3107-446c-ab42-809a130af1dc" targetNamespace="http://schemas.microsoft.com/office/2006/metadata/properties" ma:root="true" ma:fieldsID="96cf04a6e48ec64fb34ee537504f2074" ns2:_="">
    <xsd:import namespace="4952e0ab-3107-446c-ab42-809a130af1dc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2e0ab-3107-446c-ab42-809a130af1d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b49b276-7b22-47cd-b8ae-843a1d3d4b9d}" ma:internalName="TaxCatchAll" ma:showField="CatchAllData" ma:web="4952e0ab-3107-446c-ab42-809a130af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2e0ab-3107-446c-ab42-809a130af1dc">
      <Value>18</Value>
    </TaxCatchAl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DB03465-FAA1-4704-BC0D-CBC556DF9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2e0ab-3107-446c-ab42-809a130af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6B6FB-7B1B-472D-9CD8-A86F397CCB0E}">
  <ds:schemaRefs>
    <ds:schemaRef ds:uri="http://purl.org/dc/elements/1.1/"/>
    <ds:schemaRef ds:uri="http://schemas.microsoft.com/office/2006/documentManagement/types"/>
    <ds:schemaRef ds:uri="4952e0ab-3107-446c-ab42-809a130af1dc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8B36FB-9DFE-4DB0-A880-B3D11008CA1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7FF12E-9DB9-460C-B33C-03FB2A70D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4140</TotalTime>
  <Pages>2</Pages>
  <Words>417</Words>
  <Characters>2396</Characters>
  <Application>Microsoft Office Word</Application>
  <DocSecurity>0</DocSecurity>
  <Lines>52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E. Dudley</dc:creator>
  <cp:lastModifiedBy>MPPG/DPAP/CH</cp:lastModifiedBy>
  <cp:revision>14</cp:revision>
  <cp:lastPrinted>2005-10-18T21:27:00Z</cp:lastPrinted>
  <dcterms:created xsi:type="dcterms:W3CDTF">2026-04-16T21:28:00Z</dcterms:created>
  <dcterms:modified xsi:type="dcterms:W3CDTF">2026-04-28T15:32:00Z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0x0101005D62AAAA2FF44649B92C15B223F988DB</vt:lpwstr>
  </property>
  <property fmtid="{D5CDD505-2E9C-101B-9397-08002B2CF9AE}" pid="3" name="display_urn:schemas-microsoft-com:office:office#Author">
    <vt:lpwstr>Kocot, Kristy (CMS/CM)</vt:lpwstr>
  </property>
  <property fmtid="{D5CDD505-2E9C-101B-9397-08002B2CF9AE}" pid="4" name="display_urn:schemas-microsoft-com:office:office#Editor">
    <vt:lpwstr>Kocot, Kristy (CMS/CM)</vt:lpwstr>
  </property>
  <property fmtid="{D5CDD505-2E9C-101B-9397-08002B2CF9AE}" pid="5" name="docLang">
    <vt:lpwstr>en</vt:lpwstr>
  </property>
  <property fmtid="{D5CDD505-2E9C-101B-9397-08002B2CF9AE}" pid="6" name="nf226d7b84ec406b865cfdbee0a534a1">
    <vt:lpwstr>PII/PHI|80f75e40-8dda-405d-afb8-e77b374dfc2b</vt:lpwstr>
  </property>
  <property fmtid="{D5CDD505-2E9C-101B-9397-08002B2CF9AE}" pid="7" name="Order">
    <vt:lpwstr>77300.0000000000</vt:lpwstr>
  </property>
  <property fmtid="{D5CDD505-2E9C-101B-9397-08002B2CF9AE}" pid="8" name="PII/PHI">
    <vt:lpwstr>18;#PII/PHI|80f75e40-8dda-405d-afb8-e77b374dfc2b</vt:lpwstr>
  </property>
  <property fmtid="{D5CDD505-2E9C-101B-9397-08002B2CF9AE}" pid="9" name="PII_x002F_PHI">
    <vt:lpwstr>18;#PII/PHI|80f75e40-8dda-405d-afb8-e77b374dfc2b</vt:lpwstr>
  </property>
  <property fmtid="{D5CDD505-2E9C-101B-9397-08002B2CF9AE}" pid="10" name="_NewReviewCycle">
    <vt:lpwstr/>
  </property>
</Properties>
</file>