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267CD" w:rsidRPr="000267CD" w:rsidP="000267CD" w14:paraId="2420DBA9" w14:textId="77777777">
      <w:pPr>
        <w:spacing w:after="0" w:line="240" w:lineRule="auto"/>
        <w:jc w:val="center"/>
        <w:textAlignment w:val="baseline"/>
        <w:rPr>
          <w:rFonts w:ascii="Segoe UI" w:eastAsia="Times New Roman" w:hAnsi="Segoe UI" w:cs="Segoe UI"/>
          <w:sz w:val="18"/>
          <w:szCs w:val="18"/>
        </w:rPr>
      </w:pPr>
      <w:r w:rsidRPr="000267CD">
        <w:rPr>
          <w:rFonts w:ascii="Calibri" w:eastAsia="Times New Roman" w:hAnsi="Calibri" w:cs="Calibri"/>
        </w:rPr>
        <w:t>Attachment 3 </w:t>
      </w:r>
    </w:p>
    <w:p w:rsidR="000267CD" w:rsidRPr="000267CD" w:rsidP="000267CD" w14:paraId="1B97ACF3" w14:textId="1066256C">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Summary of Changes for Renewal</w:t>
      </w:r>
    </w:p>
    <w:p w:rsidR="000267CD" w:rsidRPr="000267CD" w:rsidP="000267CD" w14:paraId="24D2B5DA" w14:textId="77777777">
      <w:pPr>
        <w:spacing w:after="0" w:line="240" w:lineRule="auto"/>
        <w:jc w:val="center"/>
        <w:textAlignment w:val="baseline"/>
        <w:rPr>
          <w:rFonts w:ascii="Segoe UI" w:eastAsia="Times New Roman" w:hAnsi="Segoe UI" w:cs="Segoe UI"/>
          <w:sz w:val="18"/>
          <w:szCs w:val="18"/>
        </w:rPr>
      </w:pPr>
      <w:r w:rsidRPr="000267CD">
        <w:rPr>
          <w:rFonts w:ascii="Calibri" w:eastAsia="Times New Roman" w:hAnsi="Calibri" w:cs="Calibr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0"/>
        <w:gridCol w:w="2595"/>
        <w:gridCol w:w="5115"/>
      </w:tblGrid>
      <w:tr w14:paraId="525BF7A3" w14:textId="77777777" w:rsidTr="00E908BE">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20" w:type="dxa"/>
            <w:tcBorders>
              <w:top w:val="single" w:sz="6" w:space="0" w:color="auto"/>
              <w:left w:val="single" w:sz="6" w:space="0" w:color="auto"/>
              <w:bottom w:val="single" w:sz="6" w:space="0" w:color="auto"/>
              <w:right w:val="single" w:sz="6" w:space="0" w:color="auto"/>
            </w:tcBorders>
            <w:hideMark/>
          </w:tcPr>
          <w:p w:rsidR="000267CD" w:rsidRPr="006C41A2" w:rsidP="000267CD" w14:paraId="4297424A"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Revision or New </w:t>
            </w:r>
          </w:p>
        </w:tc>
        <w:tc>
          <w:tcPr>
            <w:tcW w:w="2595" w:type="dxa"/>
            <w:tcBorders>
              <w:top w:val="single" w:sz="6" w:space="0" w:color="auto"/>
              <w:left w:val="nil"/>
              <w:bottom w:val="single" w:sz="6" w:space="0" w:color="auto"/>
              <w:right w:val="single" w:sz="6" w:space="0" w:color="auto"/>
            </w:tcBorders>
            <w:hideMark/>
          </w:tcPr>
          <w:p w:rsidR="000267CD" w:rsidRPr="006C41A2" w:rsidP="000267CD" w14:paraId="3FD6DF68"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Change </w:t>
            </w:r>
          </w:p>
        </w:tc>
        <w:tc>
          <w:tcPr>
            <w:tcW w:w="5115" w:type="dxa"/>
            <w:tcBorders>
              <w:top w:val="single" w:sz="6" w:space="0" w:color="auto"/>
              <w:left w:val="nil"/>
              <w:bottom w:val="single" w:sz="6" w:space="0" w:color="auto"/>
              <w:right w:val="single" w:sz="6" w:space="0" w:color="auto"/>
            </w:tcBorders>
            <w:hideMark/>
          </w:tcPr>
          <w:p w:rsidR="000267CD" w:rsidRPr="006C41A2" w:rsidP="000267CD" w14:paraId="31458069"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Rationale </w:t>
            </w:r>
          </w:p>
        </w:tc>
      </w:tr>
      <w:tr w14:paraId="20418632" w14:textId="77777777" w:rsidTr="006C41A2">
        <w:tblPrEx>
          <w:tblW w:w="9330" w:type="dxa"/>
          <w:tblCellMar>
            <w:left w:w="0" w:type="dxa"/>
            <w:right w:w="0" w:type="dxa"/>
          </w:tblCellMar>
          <w:tblLook w:val="04A0"/>
        </w:tblPrEx>
        <w:trPr>
          <w:trHeight w:val="1866"/>
        </w:trPr>
        <w:tc>
          <w:tcPr>
            <w:tcW w:w="1620" w:type="dxa"/>
            <w:tcBorders>
              <w:top w:val="nil"/>
              <w:left w:val="single" w:sz="6" w:space="0" w:color="auto"/>
              <w:bottom w:val="single" w:sz="6" w:space="0" w:color="auto"/>
              <w:right w:val="single" w:sz="6" w:space="0" w:color="auto"/>
            </w:tcBorders>
            <w:hideMark/>
          </w:tcPr>
          <w:p w:rsidR="000267CD" w:rsidRPr="006C41A2" w:rsidP="000267CD" w14:paraId="2D380A99"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Revision </w:t>
            </w:r>
          </w:p>
        </w:tc>
        <w:tc>
          <w:tcPr>
            <w:tcW w:w="2595" w:type="dxa"/>
            <w:tcBorders>
              <w:top w:val="nil"/>
              <w:left w:val="nil"/>
              <w:bottom w:val="single" w:sz="6" w:space="0" w:color="auto"/>
              <w:right w:val="single" w:sz="6" w:space="0" w:color="auto"/>
            </w:tcBorders>
            <w:hideMark/>
          </w:tcPr>
          <w:p w:rsidR="000267CD" w:rsidRPr="006C41A2" w:rsidP="000267CD" w14:paraId="1A1FA767" w14:textId="333EC684">
            <w:pPr>
              <w:spacing w:after="0" w:line="240" w:lineRule="auto"/>
              <w:jc w:val="center"/>
              <w:textAlignment w:val="baseline"/>
              <w:rPr>
                <w:rFonts w:ascii="Times New Roman" w:eastAsia="Times New Roman" w:hAnsi="Times New Roman" w:cs="Times New Roman"/>
              </w:rPr>
            </w:pPr>
            <w:r>
              <w:rPr>
                <w:rFonts w:ascii="Calibri" w:eastAsia="Times New Roman" w:hAnsi="Calibri" w:cs="Calibri"/>
              </w:rPr>
              <w:t>Appendix D</w:t>
            </w:r>
            <w:r w:rsidRPr="006C41A2">
              <w:rPr>
                <w:rFonts w:ascii="Calibri" w:eastAsia="Times New Roman" w:hAnsi="Calibri" w:cs="Calibri"/>
              </w:rPr>
              <w:t> </w:t>
            </w:r>
          </w:p>
        </w:tc>
        <w:tc>
          <w:tcPr>
            <w:tcW w:w="5115" w:type="dxa"/>
            <w:tcBorders>
              <w:top w:val="nil"/>
              <w:left w:val="nil"/>
              <w:bottom w:val="single" w:sz="6" w:space="0" w:color="auto"/>
              <w:right w:val="single" w:sz="6" w:space="0" w:color="auto"/>
            </w:tcBorders>
            <w:hideMark/>
          </w:tcPr>
          <w:p w:rsidR="000267CD" w:rsidRPr="006C41A2" w:rsidP="000267CD" w14:paraId="4B65ECFD" w14:textId="59CE0A44">
            <w:pPr>
              <w:spacing w:after="0" w:line="240" w:lineRule="auto"/>
              <w:jc w:val="center"/>
              <w:textAlignment w:val="baseline"/>
              <w:rPr>
                <w:rFonts w:ascii="Times New Roman" w:eastAsia="Times New Roman" w:hAnsi="Times New Roman" w:cs="Times New Roman"/>
              </w:rPr>
            </w:pPr>
            <w:r w:rsidRPr="00A6612F">
              <w:rPr>
                <w:rFonts w:ascii="Calibri" w:eastAsia="Times New Roman" w:hAnsi="Calibri" w:cs="Calibri"/>
              </w:rPr>
              <w:t xml:space="preserve">Updating the Consent Form (Appendix D) to include the addition of an interagency data exchange between Unite Genomics and the National ALS Registry. Participants will have the opportunity to share personal information relating to their health history with ATSDR through an integration between the Registry portal and a third-party online platform called Unite Genomics. </w:t>
            </w:r>
          </w:p>
        </w:tc>
      </w:tr>
      <w:tr w14:paraId="623C342E" w14:textId="77777777" w:rsidTr="006C41A2">
        <w:tblPrEx>
          <w:tblW w:w="9330" w:type="dxa"/>
          <w:tblCellMar>
            <w:left w:w="0" w:type="dxa"/>
            <w:right w:w="0" w:type="dxa"/>
          </w:tblCellMar>
          <w:tblLook w:val="04A0"/>
        </w:tblPrEx>
        <w:trPr>
          <w:trHeight w:val="2055"/>
        </w:trPr>
        <w:tc>
          <w:tcPr>
            <w:tcW w:w="1620" w:type="dxa"/>
            <w:tcBorders>
              <w:top w:val="nil"/>
              <w:left w:val="single" w:sz="6" w:space="0" w:color="auto"/>
              <w:bottom w:val="single" w:sz="6" w:space="0" w:color="auto"/>
              <w:right w:val="single" w:sz="6" w:space="0" w:color="auto"/>
            </w:tcBorders>
            <w:hideMark/>
          </w:tcPr>
          <w:p w:rsidR="000267CD" w:rsidRPr="006C41A2" w:rsidP="000267CD" w14:paraId="0CC5EF4E"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New </w:t>
            </w:r>
          </w:p>
        </w:tc>
        <w:tc>
          <w:tcPr>
            <w:tcW w:w="2595" w:type="dxa"/>
            <w:tcBorders>
              <w:top w:val="nil"/>
              <w:left w:val="nil"/>
              <w:bottom w:val="single" w:sz="6" w:space="0" w:color="auto"/>
              <w:right w:val="single" w:sz="6" w:space="0" w:color="auto"/>
            </w:tcBorders>
            <w:hideMark/>
          </w:tcPr>
          <w:p w:rsidR="000267CD" w:rsidRPr="006C41A2" w:rsidP="000267CD" w14:paraId="207A2D39" w14:textId="43958133">
            <w:pPr>
              <w:spacing w:after="0" w:line="240" w:lineRule="auto"/>
              <w:jc w:val="center"/>
              <w:textAlignment w:val="baseline"/>
              <w:rPr>
                <w:rFonts w:ascii="Times New Roman" w:eastAsia="Times New Roman" w:hAnsi="Times New Roman" w:cs="Times New Roman"/>
              </w:rPr>
            </w:pPr>
            <w:r>
              <w:rPr>
                <w:rFonts w:ascii="Calibri" w:eastAsia="Times New Roman" w:hAnsi="Calibri" w:cs="Calibri"/>
              </w:rPr>
              <w:t xml:space="preserve">All documents </w:t>
            </w:r>
            <w:r w:rsidRPr="006C41A2">
              <w:rPr>
                <w:rFonts w:ascii="Calibri" w:eastAsia="Times New Roman" w:hAnsi="Calibri" w:cs="Calibri"/>
              </w:rPr>
              <w:t>   </w:t>
            </w:r>
          </w:p>
        </w:tc>
        <w:tc>
          <w:tcPr>
            <w:tcW w:w="5115" w:type="dxa"/>
            <w:tcBorders>
              <w:top w:val="nil"/>
              <w:left w:val="nil"/>
              <w:bottom w:val="single" w:sz="6" w:space="0" w:color="auto"/>
              <w:right w:val="single" w:sz="6" w:space="0" w:color="auto"/>
            </w:tcBorders>
            <w:hideMark/>
          </w:tcPr>
          <w:p w:rsidR="000267CD" w:rsidRPr="006C41A2" w:rsidP="000267CD" w14:paraId="0A25ABCB" w14:textId="2C403236">
            <w:pPr>
              <w:spacing w:after="0" w:line="240" w:lineRule="auto"/>
              <w:jc w:val="center"/>
              <w:textAlignment w:val="baseline"/>
              <w:rPr>
                <w:rFonts w:ascii="Times New Roman" w:eastAsia="Times New Roman" w:hAnsi="Times New Roman" w:cs="Times New Roman"/>
              </w:rPr>
            </w:pPr>
            <w:r w:rsidRPr="00ED7AA6">
              <w:rPr>
                <w:rFonts w:ascii="Calibri" w:eastAsia="Times New Roman" w:hAnsi="Calibri" w:cs="Calibri"/>
              </w:rPr>
              <w:t>As required by the EO in February 2025, all use of the term "gender" has been replaced with "sex." All changes made are minor changes to terminology as the current protocol only collects data on the registrant's sex (male/female). Changes have been made throughout the documents.</w:t>
            </w:r>
          </w:p>
        </w:tc>
      </w:tr>
      <w:tr w14:paraId="70076490" w14:textId="77777777" w:rsidTr="006C41A2">
        <w:tblPrEx>
          <w:tblW w:w="9330" w:type="dxa"/>
          <w:tblCellMar>
            <w:left w:w="0" w:type="dxa"/>
            <w:right w:w="0" w:type="dxa"/>
          </w:tblCellMar>
          <w:tblLook w:val="04A0"/>
        </w:tblPrEx>
        <w:trPr>
          <w:trHeight w:val="3036"/>
        </w:trPr>
        <w:tc>
          <w:tcPr>
            <w:tcW w:w="1620" w:type="dxa"/>
            <w:tcBorders>
              <w:top w:val="nil"/>
              <w:left w:val="single" w:sz="6" w:space="0" w:color="auto"/>
              <w:bottom w:val="single" w:sz="6" w:space="0" w:color="auto"/>
              <w:right w:val="single" w:sz="6" w:space="0" w:color="auto"/>
            </w:tcBorders>
          </w:tcPr>
          <w:p w:rsidR="00E908BE" w:rsidRPr="006C41A2" w:rsidP="00E908BE" w14:paraId="33584494" w14:textId="3CC640B0">
            <w:pPr>
              <w:spacing w:after="0" w:line="240" w:lineRule="auto"/>
              <w:jc w:val="center"/>
              <w:textAlignment w:val="baseline"/>
              <w:rPr>
                <w:rFonts w:ascii="Calibri" w:eastAsia="Times New Roman" w:hAnsi="Calibri" w:cs="Calibri"/>
              </w:rPr>
            </w:pPr>
            <w:r>
              <w:rPr>
                <w:rFonts w:ascii="Calibri" w:eastAsia="Times New Roman" w:hAnsi="Calibri" w:cs="Calibri"/>
              </w:rPr>
              <w:t>Revision</w:t>
            </w:r>
            <w:r w:rsidRPr="006C41A2">
              <w:rPr>
                <w:rFonts w:ascii="Calibri" w:eastAsia="Times New Roman" w:hAnsi="Calibri" w:cs="Calibri"/>
              </w:rPr>
              <w:t xml:space="preserve"> </w:t>
            </w:r>
          </w:p>
        </w:tc>
        <w:tc>
          <w:tcPr>
            <w:tcW w:w="2595" w:type="dxa"/>
            <w:tcBorders>
              <w:top w:val="nil"/>
              <w:left w:val="nil"/>
              <w:bottom w:val="single" w:sz="6" w:space="0" w:color="auto"/>
              <w:right w:val="single" w:sz="6" w:space="0" w:color="auto"/>
            </w:tcBorders>
          </w:tcPr>
          <w:p w:rsidR="00EC25F4" w:rsidP="00E908BE" w14:paraId="5A4EDC4A" w14:textId="77777777">
            <w:pPr>
              <w:spacing w:after="0" w:line="240" w:lineRule="auto"/>
              <w:jc w:val="center"/>
              <w:textAlignment w:val="baseline"/>
              <w:rPr>
                <w:rFonts w:ascii="Calibri" w:eastAsia="Times New Roman" w:hAnsi="Calibri" w:cs="Calibri"/>
              </w:rPr>
            </w:pPr>
            <w:r>
              <w:rPr>
                <w:rFonts w:ascii="Calibri" w:eastAsia="Times New Roman" w:hAnsi="Calibri" w:cs="Calibri"/>
              </w:rPr>
              <w:t>Appendix D2</w:t>
            </w:r>
          </w:p>
          <w:p w:rsidR="00EC25F4" w:rsidP="00E908BE" w14:paraId="59F1380A" w14:textId="77777777">
            <w:pPr>
              <w:spacing w:after="0" w:line="240" w:lineRule="auto"/>
              <w:jc w:val="center"/>
              <w:textAlignment w:val="baseline"/>
              <w:rPr>
                <w:rFonts w:ascii="Calibri" w:eastAsia="Times New Roman" w:hAnsi="Calibri" w:cs="Calibri"/>
              </w:rPr>
            </w:pPr>
            <w:r>
              <w:rPr>
                <w:rFonts w:ascii="Calibri" w:eastAsia="Times New Roman" w:hAnsi="Calibri" w:cs="Calibri"/>
              </w:rPr>
              <w:t>Appendix D4</w:t>
            </w:r>
          </w:p>
          <w:p w:rsidR="00E908BE" w:rsidRPr="006C41A2" w:rsidP="00E908BE" w14:paraId="5C4BA86C" w14:textId="592A2DA6">
            <w:pPr>
              <w:spacing w:after="0" w:line="240" w:lineRule="auto"/>
              <w:jc w:val="center"/>
              <w:textAlignment w:val="baseline"/>
              <w:rPr>
                <w:rFonts w:ascii="Calibri" w:eastAsia="Times New Roman" w:hAnsi="Calibri" w:cs="Calibri"/>
              </w:rPr>
            </w:pPr>
            <w:r>
              <w:rPr>
                <w:rFonts w:ascii="Calibri" w:eastAsia="Times New Roman" w:hAnsi="Calibri" w:cs="Calibri"/>
              </w:rPr>
              <w:t>Appendix M</w:t>
            </w:r>
            <w:r w:rsidR="008220F0">
              <w:rPr>
                <w:rFonts w:ascii="Calibri" w:eastAsia="Times New Roman" w:hAnsi="Calibri" w:cs="Calibri"/>
              </w:rPr>
              <w:t>1</w:t>
            </w:r>
            <w:r w:rsidRPr="006C41A2">
              <w:rPr>
                <w:rFonts w:ascii="Calibri" w:eastAsia="Times New Roman" w:hAnsi="Calibri" w:cs="Calibri"/>
              </w:rPr>
              <w:t> </w:t>
            </w:r>
          </w:p>
        </w:tc>
        <w:tc>
          <w:tcPr>
            <w:tcW w:w="5115" w:type="dxa"/>
            <w:tcBorders>
              <w:top w:val="nil"/>
              <w:left w:val="nil"/>
              <w:bottom w:val="single" w:sz="6" w:space="0" w:color="auto"/>
              <w:right w:val="single" w:sz="6" w:space="0" w:color="auto"/>
            </w:tcBorders>
          </w:tcPr>
          <w:p w:rsidR="00E908BE" w:rsidRPr="006C41A2" w:rsidP="00E908BE" w14:paraId="5D891C16" w14:textId="0EFCAEAC">
            <w:pPr>
              <w:spacing w:after="0" w:line="240" w:lineRule="auto"/>
              <w:jc w:val="center"/>
              <w:textAlignment w:val="baseline"/>
              <w:rPr>
                <w:rFonts w:ascii="Calibri" w:eastAsia="Times New Roman" w:hAnsi="Calibri" w:cs="Calibri"/>
              </w:rPr>
            </w:pPr>
            <w:r w:rsidRPr="00EC25F4">
              <w:rPr>
                <w:rFonts w:ascii="Calibri" w:eastAsia="Times New Roman" w:hAnsi="Calibri" w:cs="Calibri"/>
              </w:rPr>
              <w:t>The OMB package being submitted reflects changes recently approved by IRB to the ALS Biorepository premortem patient consent forms for the biospecimen (D2) and saliva (D4) collection. The changes include the addition of the language describing genomic data sharing and associated risk for both Appendix D2 and D4, clarification on the limited use of established cell line for commercial gain for Appendix D2, and absence of cell line establishment for commercial gain for Appendix D4. Furthermore, update has been made for the ALS research application forms (M1) in Part B to include a biospecimen sample and aliquot sizes that were was not previously listed there, in Part C added a postmortem sample and price that was not previously listed, and to include a new form “Part E” which is only applicable to the researchers making changes to their formerly approved application such as their affiliation status or additional sample request for the same study.</w:t>
            </w:r>
          </w:p>
        </w:tc>
      </w:tr>
    </w:tbl>
    <w:p w:rsidR="000267CD" w:rsidRPr="000267CD" w:rsidP="000267CD" w14:paraId="6B0A664F" w14:textId="77777777">
      <w:pPr>
        <w:spacing w:after="0" w:line="240" w:lineRule="auto"/>
        <w:textAlignment w:val="baseline"/>
        <w:rPr>
          <w:rFonts w:ascii="Segoe UI" w:eastAsia="Times New Roman" w:hAnsi="Segoe UI" w:cs="Segoe UI"/>
          <w:sz w:val="18"/>
          <w:szCs w:val="18"/>
        </w:rPr>
      </w:pPr>
      <w:r w:rsidRPr="000267CD">
        <w:rPr>
          <w:rFonts w:ascii="Calibri" w:eastAsia="Times New Roman" w:hAnsi="Calibri" w:cs="Calibri"/>
        </w:rPr>
        <w:t> </w:t>
      </w:r>
    </w:p>
    <w:p w:rsidR="00BD0FD0" w:rsidRPr="000267CD" w:rsidP="000267CD" w14:paraId="7F8F4AA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CD"/>
    <w:rsid w:val="000267CD"/>
    <w:rsid w:val="000E67F2"/>
    <w:rsid w:val="000F2C86"/>
    <w:rsid w:val="00291876"/>
    <w:rsid w:val="002D381F"/>
    <w:rsid w:val="003E19E3"/>
    <w:rsid w:val="0057637A"/>
    <w:rsid w:val="006C41A2"/>
    <w:rsid w:val="008220F0"/>
    <w:rsid w:val="0093421C"/>
    <w:rsid w:val="009F0032"/>
    <w:rsid w:val="00A6612F"/>
    <w:rsid w:val="00BD0FD0"/>
    <w:rsid w:val="00CD0DC8"/>
    <w:rsid w:val="00E908BE"/>
    <w:rsid w:val="00E91448"/>
    <w:rsid w:val="00EC25F4"/>
    <w:rsid w:val="00ED7AA6"/>
    <w:rsid w:val="00F26B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64312E"/>
  <w15:chartTrackingRefBased/>
  <w15:docId w15:val="{1D58338E-D806-4AEA-8220-75291465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26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67CD"/>
  </w:style>
  <w:style w:type="character" w:customStyle="1" w:styleId="eop">
    <w:name w:val="eop"/>
    <w:basedOn w:val="DefaultParagraphFont"/>
    <w:rsid w:val="000267CD"/>
  </w:style>
  <w:style w:type="character" w:customStyle="1" w:styleId="spellingerror">
    <w:name w:val="spellingerror"/>
    <w:basedOn w:val="DefaultParagraphFont"/>
    <w:rsid w:val="0002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CB9EF-BC12-4FF9-8C94-066D440C5EE5}">
  <ds:schemaRefs/>
</ds:datastoreItem>
</file>

<file path=customXml/itemProps2.xml><?xml version="1.0" encoding="utf-8"?>
<ds:datastoreItem xmlns:ds="http://schemas.openxmlformats.org/officeDocument/2006/customXml" ds:itemID="{89FAA24A-8ADD-476E-970F-2DF868C77C8C}">
  <ds:schemaRefs/>
</ds:datastoreItem>
</file>

<file path=customXml/itemProps3.xml><?xml version="1.0" encoding="utf-8"?>
<ds:datastoreItem xmlns:ds="http://schemas.openxmlformats.org/officeDocument/2006/customXml" ds:itemID="{110EDD42-8F03-4EF3-A777-9657194C733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1490</Characters>
  <Application>Microsoft Office Word</Application>
  <DocSecurity>0</DocSecurity>
  <Lines>46</Lines>
  <Paragraphs>16</Paragraphs>
  <ScaleCrop>false</ScaleCrop>
  <Company>Centers for Disease Control and Prevention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Punjani, Reshma (ATSDR/OAD/OIA)</dc:creator>
  <cp:lastModifiedBy>Punjani, Reshma (ATSDR/OAD/OIA)</cp:lastModifiedBy>
  <cp:revision>13</cp:revision>
  <dcterms:created xsi:type="dcterms:W3CDTF">2022-07-27T16:46:00Z</dcterms:created>
  <dcterms:modified xsi:type="dcterms:W3CDTF">2026-04-08T15:46:00Z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c37fd33a-2cd7-4273-8daa-546ee4d833bb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2022-07-27T16:47:09Z</vt:lpwstr>
  </property>
  <property fmtid="{D5CDD505-2E9C-101B-9397-08002B2CF9AE}" pid="11" name="MSIP_Label_7b94a7b8-f06c-4dfe-bdcc-9b548fd58c31_SiteId">
    <vt:lpwstr>9ce70869-60db-44fd-abe8-d2767077fc8f</vt:lpwstr>
  </property>
</Properties>
</file>