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A6166F" w:rsidRPr="00F94870" w:rsidP="00A6166F" w14:paraId="455A09FE" w14:textId="77777777">
      <w:pPr>
        <w:suppressAutoHyphens/>
        <w:jc w:val="center"/>
        <w:rPr>
          <w:rFonts w:ascii="Times New Roman" w:hAnsi="Times New Roman"/>
          <w:b/>
          <w:spacing w:val="-3"/>
          <w:sz w:val="22"/>
        </w:rPr>
      </w:pPr>
      <w:r w:rsidRPr="00F94870">
        <w:rPr>
          <w:rFonts w:ascii="Times New Roman" w:hAnsi="Times New Roman"/>
          <w:b/>
          <w:spacing w:val="-3"/>
          <w:sz w:val="22"/>
        </w:rPr>
        <w:t>SUPPORTING STATEMENT</w:t>
      </w:r>
    </w:p>
    <w:p w:rsidR="00A6166F" w:rsidRPr="00F94870" w:rsidP="00A6166F" w14:paraId="2A3E261F" w14:textId="77777777">
      <w:pPr>
        <w:suppressAutoHyphens/>
        <w:jc w:val="both"/>
        <w:rPr>
          <w:rFonts w:ascii="Times New Roman" w:hAnsi="Times New Roman"/>
          <w:b/>
          <w:spacing w:val="-3"/>
          <w:sz w:val="22"/>
          <w:szCs w:val="22"/>
        </w:rPr>
      </w:pPr>
    </w:p>
    <w:p w:rsidR="00A6166F" w:rsidRPr="00F94870" w:rsidP="00A6166F" w14:paraId="2D494CBA" w14:textId="77777777">
      <w:pPr>
        <w:suppressAutoHyphens/>
        <w:rPr>
          <w:rFonts w:ascii="Times New Roman" w:hAnsi="Times New Roman"/>
          <w:b/>
          <w:spacing w:val="-3"/>
          <w:sz w:val="22"/>
          <w:szCs w:val="22"/>
        </w:rPr>
      </w:pPr>
      <w:r w:rsidRPr="00F94870">
        <w:rPr>
          <w:rFonts w:ascii="Times New Roman" w:hAnsi="Times New Roman"/>
          <w:b/>
          <w:spacing w:val="-3"/>
          <w:sz w:val="22"/>
          <w:szCs w:val="22"/>
        </w:rPr>
        <w:t>A.  Justification:</w:t>
      </w:r>
    </w:p>
    <w:p w:rsidR="00A6166F" w:rsidRPr="00F94870" w:rsidP="00A6166F" w14:paraId="701150C3" w14:textId="77777777">
      <w:pPr>
        <w:suppressAutoHyphens/>
        <w:rPr>
          <w:rFonts w:ascii="Times New Roman" w:hAnsi="Times New Roman"/>
          <w:b/>
          <w:spacing w:val="-3"/>
          <w:sz w:val="22"/>
          <w:szCs w:val="22"/>
        </w:rPr>
      </w:pPr>
    </w:p>
    <w:p w:rsidR="00A6166F" w:rsidRPr="00F94870" w:rsidP="00A6166F" w14:paraId="635436D5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 xml:space="preserve"> 1.  When it is not possible to use the direct method of power determination due to technical reasons, the indirect method of determining antenna input </w:t>
      </w:r>
      <w:r w:rsidRPr="00F94870">
        <w:rPr>
          <w:rFonts w:ascii="Times New Roman" w:hAnsi="Times New Roman"/>
          <w:spacing w:val="-3"/>
          <w:sz w:val="22"/>
          <w:szCs w:val="24"/>
          <w:shd w:val="clear" w:color="auto" w:fill="FFFFFF"/>
        </w:rPr>
        <w:t>power may</w:t>
      </w:r>
      <w:r w:rsidRPr="00F94870">
        <w:rPr>
          <w:rFonts w:ascii="Times New Roman" w:hAnsi="Times New Roman"/>
          <w:spacing w:val="-3"/>
          <w:sz w:val="22"/>
          <w:szCs w:val="24"/>
        </w:rPr>
        <w:t xml:space="preserve"> be used on a temporary basis.  47 CFR Section 73.51(d) requires that a notation be made in the station log indicating the dates of commencement and termination of measurement using the indirect method of power determination.</w:t>
      </w:r>
    </w:p>
    <w:p w:rsidR="00A6166F" w:rsidRPr="00F94870" w:rsidP="00A6166F" w14:paraId="30C87C18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</w:p>
    <w:p w:rsidR="00A6166F" w:rsidRPr="00F94870" w:rsidP="00A6166F" w14:paraId="164D8215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>47 CFR Section 73.51(e) requires that AM stations determining the antenna input power by the indirect method must determine the value F (efficiency factor) applicable to each mode of operation and must maintain a record thereof with a notation of its derivation.</w:t>
      </w:r>
    </w:p>
    <w:p w:rsidR="00A6166F" w:rsidRPr="00F94870" w:rsidP="00A6166F" w14:paraId="36841F8B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</w:p>
    <w:p w:rsidR="00A6166F" w:rsidRPr="00F94870" w:rsidP="00A6166F" w14:paraId="05BAEF04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>The Commission is requesting an extension of this information collection in order to receive the full three year OMB approval/clearance.</w:t>
      </w:r>
    </w:p>
    <w:p w:rsidR="00A6166F" w:rsidRPr="00F94870" w:rsidP="00A6166F" w14:paraId="6F7025EC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</w:p>
    <w:p w:rsidR="00A6166F" w:rsidRPr="00F94870" w:rsidP="00A6166F" w14:paraId="3C6BB4CA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>This information collection does not affect individuals or households; thus, there are no impacts under the Privacy Act.</w:t>
      </w:r>
    </w:p>
    <w:p w:rsidR="00A6166F" w:rsidRPr="00F94870" w:rsidP="00A6166F" w14:paraId="0B036C26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</w:p>
    <w:p w:rsidR="00A6166F" w:rsidRPr="00F94870" w:rsidP="00A6166F" w14:paraId="1D589B37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>Statutory authority for this collection of information is contained in Section 154(i) of the Communications Act of 1934, as amended.</w:t>
      </w:r>
    </w:p>
    <w:p w:rsidR="00A6166F" w:rsidRPr="00F94870" w:rsidP="00A6166F" w14:paraId="6B47434D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</w:p>
    <w:p w:rsidR="00A6166F" w:rsidRPr="00F94870" w:rsidP="00A6166F" w14:paraId="27EDD543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 xml:space="preserve"> 2.  This information is used in field investigations to monitor licensees' compliance with the FCC's technical rules. This ensures</w:t>
      </w:r>
      <w:r w:rsidRPr="00F94870">
        <w:rPr>
          <w:rFonts w:ascii="Times New Roman" w:hAnsi="Times New Roman"/>
          <w:spacing w:val="-3"/>
          <w:sz w:val="22"/>
          <w:szCs w:val="24"/>
          <w:shd w:val="clear" w:color="auto" w:fill="FFFFFF"/>
        </w:rPr>
        <w:t xml:space="preserve"> </w:t>
      </w:r>
      <w:r w:rsidRPr="00F94870">
        <w:rPr>
          <w:rFonts w:ascii="Times New Roman" w:hAnsi="Times New Roman"/>
          <w:spacing w:val="-3"/>
          <w:sz w:val="22"/>
          <w:szCs w:val="24"/>
        </w:rPr>
        <w:t>licensees operate according to its station authorization.  Station personnel use the value F (efficiency factor) for measuring the indirect method of power.</w:t>
      </w:r>
    </w:p>
    <w:p w:rsidR="00A6166F" w:rsidRPr="00F94870" w:rsidP="00A6166F" w14:paraId="6A1B4194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</w:p>
    <w:p w:rsidR="00A6166F" w:rsidRPr="00F94870" w:rsidP="00A6166F" w14:paraId="32AFCD97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 xml:space="preserve"> 3.  These are recordkeeping requirements and the required records are maintained in the station’s public files/logs – this may include electronic records/files.</w:t>
      </w:r>
    </w:p>
    <w:p w:rsidR="00A6166F" w:rsidRPr="00F94870" w:rsidP="00A6166F" w14:paraId="1D6EF93E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</w:p>
    <w:p w:rsidR="00A6166F" w:rsidRPr="00F94870" w:rsidP="00A6166F" w14:paraId="455C7BC4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 xml:space="preserve"> 4.  The FCC does not impose a similar information collection on the respondents and n</w:t>
      </w:r>
      <w:r w:rsidRPr="00F94870">
        <w:rPr>
          <w:rFonts w:ascii="Times New Roman" w:hAnsi="Times New Roman"/>
          <w:spacing w:val="-3"/>
          <w:sz w:val="22"/>
          <w:szCs w:val="24"/>
          <w:shd w:val="clear" w:color="auto" w:fill="FFFFFF"/>
        </w:rPr>
        <w:t>o</w:t>
      </w:r>
      <w:r w:rsidRPr="00F94870">
        <w:rPr>
          <w:rFonts w:ascii="Times New Roman" w:hAnsi="Times New Roman"/>
          <w:spacing w:val="-3"/>
          <w:sz w:val="22"/>
          <w:szCs w:val="24"/>
        </w:rPr>
        <w:t xml:space="preserve"> similar data is available.</w:t>
      </w:r>
    </w:p>
    <w:p w:rsidR="00A6166F" w:rsidRPr="00F94870" w:rsidP="00A6166F" w14:paraId="0804E98B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</w:p>
    <w:p w:rsidR="00A6166F" w:rsidRPr="00F94870" w:rsidP="00A6166F" w14:paraId="3F803D15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 xml:space="preserve"> 5.  In conformance with the Paperwork Reduction Act of 1995, the Commission makes an effort to minimize the burden on all respondents.  Therefore, this information collection will not have a significant economic impact on a substantial number of small entities/businesses.</w:t>
      </w:r>
    </w:p>
    <w:p w:rsidR="00A6166F" w:rsidRPr="00F94870" w:rsidP="00A6166F" w14:paraId="35B42253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</w:p>
    <w:p w:rsidR="00A6166F" w:rsidRPr="00F94870" w:rsidP="00A6166F" w14:paraId="5A959FDE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 xml:space="preserve"> 6.  The frequency </w:t>
      </w:r>
      <w:r>
        <w:rPr>
          <w:rFonts w:ascii="Times New Roman" w:hAnsi="Times New Roman"/>
          <w:spacing w:val="-3"/>
          <w:sz w:val="22"/>
          <w:szCs w:val="24"/>
        </w:rPr>
        <w:t>of</w:t>
      </w:r>
      <w:r w:rsidRPr="00F94870">
        <w:rPr>
          <w:rFonts w:ascii="Times New Roman" w:hAnsi="Times New Roman"/>
          <w:spacing w:val="-3"/>
          <w:sz w:val="22"/>
          <w:szCs w:val="24"/>
        </w:rPr>
        <w:t xml:space="preserve"> this recordkeeping requirement is determined by respondents, as necessary.</w:t>
      </w:r>
    </w:p>
    <w:p w:rsidR="00A6166F" w:rsidRPr="00F94870" w:rsidP="00A6166F" w14:paraId="3923000F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</w:p>
    <w:p w:rsidR="00A6166F" w:rsidRPr="00F94870" w:rsidP="00A6166F" w14:paraId="0EC61552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 xml:space="preserve"> 7.  This collection of information is consistent with the guidelines in </w:t>
      </w:r>
      <w:r w:rsidRPr="00F94870">
        <w:rPr>
          <w:rFonts w:ascii="Times New Roman" w:hAnsi="Times New Roman"/>
          <w:spacing w:val="-3"/>
          <w:sz w:val="22"/>
          <w:szCs w:val="24"/>
          <w:shd w:val="clear" w:color="auto" w:fill="FFFFFF"/>
        </w:rPr>
        <w:t>5 CFR Section</w:t>
      </w:r>
      <w:r w:rsidRPr="00F94870">
        <w:rPr>
          <w:rFonts w:ascii="Times New Roman" w:hAnsi="Times New Roman"/>
          <w:spacing w:val="-3"/>
          <w:sz w:val="22"/>
          <w:szCs w:val="24"/>
        </w:rPr>
        <w:t xml:space="preserve"> 1320.5(d)(2).</w:t>
      </w:r>
    </w:p>
    <w:p w:rsidR="00A6166F" w:rsidRPr="00F94870" w:rsidP="00A6166F" w14:paraId="602CA468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</w:p>
    <w:p w:rsidR="00A6166F" w:rsidRPr="00F94870" w:rsidP="00A6166F" w14:paraId="2BAC1DC6" w14:textId="5F14807F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pacing w:val="-3"/>
          <w:sz w:val="22"/>
          <w:szCs w:val="22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 xml:space="preserve"> 8.  The Commission published a </w:t>
      </w:r>
      <w:r w:rsidRPr="00CD781E">
        <w:rPr>
          <w:rFonts w:ascii="Times New Roman" w:hAnsi="Times New Roman"/>
          <w:spacing w:val="-3"/>
          <w:sz w:val="22"/>
          <w:szCs w:val="24"/>
        </w:rPr>
        <w:t>Notice (</w:t>
      </w:r>
      <w:r w:rsidRPr="00CD781E" w:rsidR="003164ED">
        <w:rPr>
          <w:rFonts w:ascii="Times New Roman" w:hAnsi="Times New Roman"/>
          <w:spacing w:val="-3"/>
          <w:sz w:val="22"/>
          <w:szCs w:val="24"/>
        </w:rPr>
        <w:t>91</w:t>
      </w:r>
      <w:r w:rsidRPr="00CD781E" w:rsidR="00471F03">
        <w:rPr>
          <w:rFonts w:ascii="Times New Roman" w:hAnsi="Times New Roman"/>
          <w:spacing w:val="-3"/>
          <w:sz w:val="22"/>
          <w:szCs w:val="24"/>
        </w:rPr>
        <w:t xml:space="preserve"> </w:t>
      </w:r>
      <w:r w:rsidRPr="00CD781E">
        <w:rPr>
          <w:rFonts w:ascii="Times New Roman" w:hAnsi="Times New Roman"/>
          <w:spacing w:val="-3"/>
          <w:sz w:val="22"/>
          <w:szCs w:val="24"/>
        </w:rPr>
        <w:t>FR</w:t>
      </w:r>
      <w:r w:rsidRPr="00CD781E" w:rsidR="00CD781E">
        <w:rPr>
          <w:rFonts w:ascii="Times New Roman" w:hAnsi="Times New Roman"/>
          <w:spacing w:val="-3"/>
          <w:sz w:val="22"/>
          <w:szCs w:val="24"/>
        </w:rPr>
        <w:t xml:space="preserve"> 5765</w:t>
      </w:r>
      <w:r w:rsidRPr="00CD781E">
        <w:rPr>
          <w:rFonts w:ascii="Times New Roman" w:hAnsi="Times New Roman"/>
          <w:spacing w:val="-3"/>
          <w:sz w:val="22"/>
          <w:szCs w:val="24"/>
        </w:rPr>
        <w:t xml:space="preserve">) in the </w:t>
      </w:r>
      <w:r w:rsidRPr="00CD781E">
        <w:rPr>
          <w:rFonts w:ascii="Times New Roman" w:hAnsi="Times New Roman"/>
          <w:i/>
          <w:spacing w:val="-3"/>
          <w:sz w:val="22"/>
          <w:szCs w:val="24"/>
        </w:rPr>
        <w:t xml:space="preserve">Federal Register </w:t>
      </w:r>
      <w:r w:rsidRPr="00CD781E">
        <w:rPr>
          <w:rFonts w:ascii="Times New Roman" w:hAnsi="Times New Roman"/>
          <w:spacing w:val="-3"/>
          <w:sz w:val="22"/>
          <w:szCs w:val="24"/>
        </w:rPr>
        <w:t xml:space="preserve">on </w:t>
      </w:r>
      <w:r w:rsidRPr="00CD781E" w:rsidR="003164ED">
        <w:rPr>
          <w:rFonts w:ascii="Times New Roman" w:hAnsi="Times New Roman"/>
          <w:spacing w:val="-3"/>
          <w:sz w:val="22"/>
          <w:szCs w:val="24"/>
        </w:rPr>
        <w:t>February</w:t>
      </w:r>
      <w:r w:rsidRPr="00CD781E" w:rsidR="00471F03">
        <w:rPr>
          <w:rFonts w:ascii="Times New Roman" w:hAnsi="Times New Roman"/>
          <w:spacing w:val="-3"/>
          <w:sz w:val="22"/>
          <w:szCs w:val="24"/>
        </w:rPr>
        <w:t xml:space="preserve"> </w:t>
      </w:r>
      <w:r w:rsidRPr="00CD781E" w:rsidR="00CD781E">
        <w:rPr>
          <w:rFonts w:ascii="Times New Roman" w:hAnsi="Times New Roman"/>
          <w:spacing w:val="-3"/>
          <w:sz w:val="22"/>
          <w:szCs w:val="24"/>
        </w:rPr>
        <w:t>9</w:t>
      </w:r>
      <w:r w:rsidRPr="00CD781E" w:rsidR="00B46FBF">
        <w:rPr>
          <w:rFonts w:ascii="Times New Roman" w:hAnsi="Times New Roman"/>
          <w:spacing w:val="-3"/>
          <w:sz w:val="22"/>
          <w:szCs w:val="24"/>
        </w:rPr>
        <w:t xml:space="preserve">, </w:t>
      </w:r>
      <w:r w:rsidRPr="00CD781E" w:rsidR="00A90AF5">
        <w:rPr>
          <w:rFonts w:ascii="Times New Roman" w:hAnsi="Times New Roman"/>
          <w:spacing w:val="-3"/>
          <w:sz w:val="22"/>
          <w:szCs w:val="24"/>
        </w:rPr>
        <w:t>202</w:t>
      </w:r>
      <w:r w:rsidRPr="00CD781E" w:rsidR="003164ED">
        <w:rPr>
          <w:rFonts w:ascii="Times New Roman" w:hAnsi="Times New Roman"/>
          <w:spacing w:val="-3"/>
          <w:sz w:val="22"/>
          <w:szCs w:val="24"/>
        </w:rPr>
        <w:t>6</w:t>
      </w:r>
      <w:r w:rsidRPr="00CD781E" w:rsidR="00270710">
        <w:rPr>
          <w:rFonts w:ascii="Times New Roman" w:hAnsi="Times New Roman"/>
          <w:spacing w:val="-3"/>
          <w:sz w:val="22"/>
          <w:szCs w:val="24"/>
        </w:rPr>
        <w:t xml:space="preserve"> seeking</w:t>
      </w:r>
      <w:r w:rsidR="00270710">
        <w:rPr>
          <w:rFonts w:ascii="Times New Roman" w:hAnsi="Times New Roman"/>
          <w:spacing w:val="-3"/>
          <w:sz w:val="22"/>
          <w:szCs w:val="24"/>
        </w:rPr>
        <w:t xml:space="preserve"> comments from the public on the information collection requirements contained in this collection</w:t>
      </w:r>
      <w:r w:rsidRPr="00F94870">
        <w:rPr>
          <w:rFonts w:ascii="Times New Roman" w:hAnsi="Times New Roman"/>
          <w:spacing w:val="-3"/>
          <w:sz w:val="22"/>
          <w:szCs w:val="24"/>
        </w:rPr>
        <w:t>.  No comments were received</w:t>
      </w:r>
      <w:r w:rsidR="00270710">
        <w:rPr>
          <w:rFonts w:ascii="Times New Roman" w:hAnsi="Times New Roman"/>
          <w:spacing w:val="-3"/>
          <w:sz w:val="22"/>
          <w:szCs w:val="24"/>
        </w:rPr>
        <w:t xml:space="preserve"> from the public</w:t>
      </w:r>
      <w:r w:rsidRPr="00F94870">
        <w:rPr>
          <w:rFonts w:ascii="Times New Roman" w:hAnsi="Times New Roman"/>
          <w:spacing w:val="-3"/>
          <w:sz w:val="22"/>
          <w:szCs w:val="24"/>
        </w:rPr>
        <w:t xml:space="preserve">.  </w:t>
      </w:r>
    </w:p>
    <w:p w:rsidR="00A6166F" w:rsidRPr="00F94870" w:rsidP="00A6166F" w14:paraId="04FEEF4E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</w:p>
    <w:p w:rsidR="00A6166F" w:rsidRPr="00F94870" w:rsidP="00A6166F" w14:paraId="432F238E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 xml:space="preserve"> 9.  No payment or gift was provided to the respondents.</w:t>
      </w:r>
    </w:p>
    <w:p w:rsidR="00A6166F" w:rsidRPr="00F94870" w:rsidP="00A6166F" w14:paraId="0273DC7A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</w:p>
    <w:p w:rsidR="00A6166F" w:rsidRPr="00F94870" w:rsidP="00A6166F" w14:paraId="31DDD849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>10.  There is no need for confidentiality with this collection of information.</w:t>
      </w:r>
    </w:p>
    <w:p w:rsidR="00A6166F" w:rsidRPr="00F94870" w:rsidP="00A6166F" w14:paraId="26BF498E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</w:p>
    <w:p w:rsidR="00A6166F" w:rsidRPr="00F94870" w:rsidP="00A6166F" w14:paraId="13759FAF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>11.  This collection of information does not address any private matters of a sensitive nature.</w:t>
      </w:r>
    </w:p>
    <w:p w:rsidR="00A6166F" w:rsidRPr="00F94870" w:rsidP="00A6166F" w14:paraId="227BC0E9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</w:p>
    <w:p w:rsidR="00A6166F" w:rsidRPr="00F94870" w:rsidP="00A6166F" w14:paraId="00A4774D" w14:textId="53FD4653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 xml:space="preserve">12. We estimate that </w:t>
      </w:r>
      <w:r w:rsidR="00D469AB">
        <w:rPr>
          <w:rFonts w:ascii="Times New Roman" w:hAnsi="Times New Roman"/>
          <w:spacing w:val="-3"/>
          <w:sz w:val="22"/>
          <w:szCs w:val="24"/>
        </w:rPr>
        <w:t>300</w:t>
      </w:r>
      <w:r w:rsidRPr="00F94870">
        <w:rPr>
          <w:rFonts w:ascii="Times New Roman" w:hAnsi="Times New Roman"/>
          <w:spacing w:val="-3"/>
          <w:sz w:val="22"/>
          <w:szCs w:val="24"/>
        </w:rPr>
        <w:t xml:space="preserve"> AM stations will use the indirect method of determining antenna input power and make a notation in the station log.  The average burden on licensee </w:t>
      </w:r>
      <w:r w:rsidRPr="00F94870">
        <w:rPr>
          <w:rFonts w:ascii="Times New Roman" w:hAnsi="Times New Roman"/>
          <w:spacing w:val="-3"/>
          <w:sz w:val="22"/>
          <w:szCs w:val="24"/>
          <w:shd w:val="clear" w:color="auto" w:fill="FFFFFF"/>
        </w:rPr>
        <w:t xml:space="preserve">is 0.25 hours per notation.  We also estimate that </w:t>
      </w:r>
      <w:r w:rsidR="00D469AB">
        <w:rPr>
          <w:rFonts w:ascii="Times New Roman" w:hAnsi="Times New Roman"/>
          <w:spacing w:val="-3"/>
          <w:sz w:val="22"/>
          <w:szCs w:val="24"/>
          <w:shd w:val="clear" w:color="auto" w:fill="FFFFFF"/>
        </w:rPr>
        <w:t>30</w:t>
      </w:r>
      <w:r w:rsidRPr="00F94870">
        <w:rPr>
          <w:rFonts w:ascii="Times New Roman" w:hAnsi="Times New Roman"/>
          <w:spacing w:val="-3"/>
          <w:sz w:val="22"/>
          <w:szCs w:val="24"/>
          <w:shd w:val="clear" w:color="auto" w:fill="FFFFFF"/>
        </w:rPr>
        <w:t xml:space="preserve"> AM stations will determine the value F</w:t>
      </w:r>
      <w:r w:rsidRPr="00F94870">
        <w:rPr>
          <w:rFonts w:ascii="Times New Roman" w:hAnsi="Times New Roman"/>
          <w:spacing w:val="-3"/>
          <w:sz w:val="22"/>
          <w:szCs w:val="24"/>
        </w:rPr>
        <w:t xml:space="preserve"> (efficiency factor) and maintain a record.  The average burden on licensee is 3 hours per determination.  This estimate is based on FCC staff's knowledge and familiarity with the availability of the data required.</w:t>
      </w:r>
    </w:p>
    <w:p w:rsidR="00A6166F" w:rsidRPr="00F94870" w:rsidP="00A6166F" w14:paraId="4081717B" w14:textId="77777777">
      <w:pPr>
        <w:shd w:val="clear" w:color="auto" w:fill="FFFFFF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760"/>
        </w:tabs>
        <w:suppressAutoHyphens/>
        <w:rPr>
          <w:rFonts w:ascii="Times New Roman" w:hAnsi="Times New Roman"/>
          <w:b/>
          <w:spacing w:val="-3"/>
          <w:sz w:val="22"/>
          <w:szCs w:val="22"/>
          <w:shd w:val="clear" w:color="auto" w:fill="FFFFFF"/>
        </w:rPr>
      </w:pPr>
    </w:p>
    <w:p w:rsidR="00A6166F" w:rsidRPr="00F94870" w:rsidP="00A6166F" w14:paraId="40EB517A" w14:textId="7B0A0074">
      <w:pPr>
        <w:shd w:val="clear" w:color="auto" w:fill="FFFFFF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760"/>
        </w:tabs>
        <w:suppressAutoHyphens/>
        <w:rPr>
          <w:rFonts w:ascii="Times New Roman" w:hAnsi="Times New Roman"/>
          <w:b/>
          <w:spacing w:val="-3"/>
          <w:sz w:val="22"/>
          <w:szCs w:val="22"/>
          <w:shd w:val="clear" w:color="auto" w:fill="FFFFFF"/>
        </w:rPr>
      </w:pPr>
      <w:r w:rsidRPr="00F94870">
        <w:rPr>
          <w:rFonts w:ascii="Times New Roman" w:hAnsi="Times New Roman"/>
          <w:b/>
          <w:spacing w:val="-3"/>
          <w:sz w:val="22"/>
          <w:szCs w:val="22"/>
          <w:shd w:val="clear" w:color="auto" w:fill="FFFFFF"/>
        </w:rPr>
        <w:t xml:space="preserve">Total Number of Annual Respondents: </w:t>
      </w:r>
      <w:r w:rsidRPr="00741564" w:rsidR="00D469AB">
        <w:rPr>
          <w:rFonts w:ascii="Times New Roman" w:hAnsi="Times New Roman"/>
          <w:b/>
          <w:spacing w:val="-3"/>
          <w:sz w:val="22"/>
          <w:szCs w:val="22"/>
          <w:shd w:val="clear" w:color="auto" w:fill="FFFFFF"/>
        </w:rPr>
        <w:t>300</w:t>
      </w:r>
      <w:r w:rsidRPr="00F94870">
        <w:rPr>
          <w:rFonts w:ascii="Times New Roman" w:hAnsi="Times New Roman"/>
          <w:b/>
          <w:spacing w:val="-3"/>
          <w:sz w:val="22"/>
          <w:szCs w:val="22"/>
          <w:shd w:val="clear" w:color="auto" w:fill="FFFFFF"/>
        </w:rPr>
        <w:t xml:space="preserve"> AM Stations</w:t>
      </w:r>
    </w:p>
    <w:p w:rsidR="00A6166F" w:rsidRPr="00F94870" w:rsidP="00A6166F" w14:paraId="1EA199CD" w14:textId="77777777">
      <w:pPr>
        <w:shd w:val="clear" w:color="auto" w:fill="FFFFFF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760"/>
        </w:tabs>
        <w:suppressAutoHyphens/>
        <w:rPr>
          <w:rFonts w:ascii="Times New Roman" w:hAnsi="Times New Roman"/>
          <w:b/>
          <w:spacing w:val="-3"/>
          <w:sz w:val="22"/>
          <w:szCs w:val="22"/>
          <w:shd w:val="clear" w:color="auto" w:fill="FFFFFF"/>
        </w:rPr>
      </w:pPr>
    </w:p>
    <w:p w:rsidR="00A6166F" w:rsidRPr="00F94870" w:rsidP="00A6166F" w14:paraId="38961734" w14:textId="767245BA">
      <w:pPr>
        <w:shd w:val="clear" w:color="auto" w:fill="FFFFFF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760"/>
        </w:tabs>
        <w:suppressAutoHyphens/>
        <w:rPr>
          <w:rFonts w:ascii="Times New Roman" w:hAnsi="Times New Roman"/>
          <w:b/>
          <w:spacing w:val="-3"/>
          <w:sz w:val="22"/>
          <w:szCs w:val="22"/>
          <w:shd w:val="clear" w:color="auto" w:fill="FFFFFF"/>
        </w:rPr>
      </w:pPr>
      <w:r w:rsidRPr="00F94870">
        <w:rPr>
          <w:rFonts w:ascii="Times New Roman" w:hAnsi="Times New Roman"/>
          <w:b/>
          <w:spacing w:val="-3"/>
          <w:sz w:val="22"/>
          <w:szCs w:val="22"/>
          <w:shd w:val="clear" w:color="auto" w:fill="FFFFFF"/>
        </w:rPr>
        <w:t xml:space="preserve">Total Number of Annual Responses:  </w:t>
      </w:r>
      <w:r w:rsidRPr="00741564" w:rsidR="00D469AB">
        <w:rPr>
          <w:rFonts w:ascii="Times New Roman" w:hAnsi="Times New Roman"/>
          <w:b/>
          <w:spacing w:val="-3"/>
          <w:sz w:val="22"/>
          <w:szCs w:val="22"/>
          <w:shd w:val="clear" w:color="auto" w:fill="FFFFFF"/>
        </w:rPr>
        <w:t>300</w:t>
      </w:r>
      <w:r w:rsidRPr="00F94870">
        <w:rPr>
          <w:rFonts w:ascii="Times New Roman" w:hAnsi="Times New Roman"/>
          <w:b/>
          <w:spacing w:val="-3"/>
          <w:sz w:val="22"/>
          <w:szCs w:val="22"/>
          <w:shd w:val="clear" w:color="auto" w:fill="FFFFFF"/>
        </w:rPr>
        <w:t xml:space="preserve"> antenna input notations</w:t>
      </w:r>
    </w:p>
    <w:p w:rsidR="00A6166F" w:rsidRPr="00F94870" w:rsidP="00A6166F" w14:paraId="7104F589" w14:textId="5DA292DB">
      <w:pPr>
        <w:shd w:val="clear" w:color="auto" w:fill="FFFFFF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760"/>
        </w:tabs>
        <w:suppressAutoHyphens/>
        <w:rPr>
          <w:rFonts w:ascii="Times New Roman" w:hAnsi="Times New Roman"/>
          <w:b/>
          <w:spacing w:val="-3"/>
          <w:sz w:val="22"/>
          <w:szCs w:val="22"/>
          <w:u w:val="single"/>
          <w:shd w:val="clear" w:color="auto" w:fill="FFFFFF"/>
        </w:rPr>
      </w:pPr>
      <w:r w:rsidRPr="00F94870">
        <w:rPr>
          <w:rFonts w:ascii="Times New Roman" w:hAnsi="Times New Roman"/>
          <w:b/>
          <w:spacing w:val="-3"/>
          <w:sz w:val="22"/>
          <w:szCs w:val="22"/>
          <w:shd w:val="clear" w:color="auto" w:fill="FFFFFF"/>
        </w:rPr>
        <w:tab/>
      </w:r>
      <w:r w:rsidRPr="00F94870">
        <w:rPr>
          <w:rFonts w:ascii="Times New Roman" w:hAnsi="Times New Roman"/>
          <w:b/>
          <w:spacing w:val="-3"/>
          <w:sz w:val="22"/>
          <w:szCs w:val="22"/>
          <w:shd w:val="clear" w:color="auto" w:fill="FFFFFF"/>
        </w:rPr>
        <w:tab/>
      </w:r>
      <w:r w:rsidRPr="00F94870">
        <w:rPr>
          <w:rFonts w:ascii="Times New Roman" w:hAnsi="Times New Roman"/>
          <w:b/>
          <w:spacing w:val="-3"/>
          <w:sz w:val="22"/>
          <w:szCs w:val="22"/>
          <w:shd w:val="clear" w:color="auto" w:fill="FFFFFF"/>
        </w:rPr>
        <w:tab/>
      </w:r>
      <w:r w:rsidRPr="00F94870">
        <w:rPr>
          <w:rFonts w:ascii="Times New Roman" w:hAnsi="Times New Roman"/>
          <w:b/>
          <w:spacing w:val="-3"/>
          <w:sz w:val="22"/>
          <w:szCs w:val="22"/>
          <w:shd w:val="clear" w:color="auto" w:fill="FFFFFF"/>
        </w:rPr>
        <w:tab/>
        <w:t xml:space="preserve">         </w:t>
      </w:r>
      <w:r w:rsidRPr="00F94870">
        <w:rPr>
          <w:rFonts w:ascii="Times New Roman" w:hAnsi="Times New Roman"/>
          <w:b/>
          <w:spacing w:val="-3"/>
          <w:sz w:val="22"/>
          <w:szCs w:val="22"/>
          <w:u w:val="single"/>
          <w:shd w:val="clear" w:color="auto" w:fill="FFFFFF"/>
        </w:rPr>
        <w:t xml:space="preserve">+ </w:t>
      </w:r>
      <w:r w:rsidRPr="00741564" w:rsidR="00D469AB">
        <w:rPr>
          <w:rFonts w:ascii="Times New Roman" w:hAnsi="Times New Roman"/>
          <w:b/>
          <w:spacing w:val="-3"/>
          <w:sz w:val="22"/>
          <w:szCs w:val="22"/>
          <w:u w:val="single"/>
          <w:shd w:val="clear" w:color="auto" w:fill="FFFFFF"/>
        </w:rPr>
        <w:t>30</w:t>
      </w:r>
      <w:r w:rsidRPr="00F94870">
        <w:rPr>
          <w:rFonts w:ascii="Times New Roman" w:hAnsi="Times New Roman"/>
          <w:b/>
          <w:spacing w:val="-3"/>
          <w:sz w:val="22"/>
          <w:szCs w:val="22"/>
          <w:u w:val="single"/>
          <w:shd w:val="clear" w:color="auto" w:fill="FFFFFF"/>
        </w:rPr>
        <w:t xml:space="preserve"> value F (efficiency factor) determinations/records</w:t>
      </w:r>
    </w:p>
    <w:p w:rsidR="00A6166F" w:rsidRPr="00F94870" w:rsidP="00A6166F" w14:paraId="664C8C31" w14:textId="556255D8">
      <w:pPr>
        <w:shd w:val="clear" w:color="auto" w:fill="FFFFFF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760"/>
        </w:tabs>
        <w:suppressAutoHyphens/>
        <w:rPr>
          <w:rFonts w:ascii="Times New Roman" w:hAnsi="Times New Roman"/>
          <w:b/>
          <w:spacing w:val="-3"/>
          <w:sz w:val="22"/>
          <w:szCs w:val="22"/>
          <w:shd w:val="clear" w:color="auto" w:fill="FFFFFF"/>
        </w:rPr>
      </w:pPr>
      <w:r w:rsidRPr="00F94870">
        <w:rPr>
          <w:rFonts w:ascii="Times New Roman" w:hAnsi="Times New Roman"/>
          <w:b/>
          <w:spacing w:val="-3"/>
          <w:sz w:val="22"/>
          <w:szCs w:val="22"/>
          <w:shd w:val="clear" w:color="auto" w:fill="FFFFFF"/>
        </w:rPr>
        <w:t xml:space="preserve">                                                                 </w:t>
      </w:r>
      <w:r w:rsidRPr="00741564">
        <w:rPr>
          <w:rFonts w:ascii="Times New Roman" w:hAnsi="Times New Roman"/>
          <w:b/>
          <w:spacing w:val="-3"/>
          <w:sz w:val="22"/>
          <w:szCs w:val="22"/>
          <w:shd w:val="clear" w:color="auto" w:fill="FFFFFF"/>
        </w:rPr>
        <w:t xml:space="preserve"> </w:t>
      </w:r>
      <w:r w:rsidRPr="00741564" w:rsidR="00D469AB">
        <w:rPr>
          <w:rFonts w:ascii="Times New Roman" w:hAnsi="Times New Roman"/>
          <w:b/>
          <w:spacing w:val="-3"/>
          <w:sz w:val="22"/>
          <w:szCs w:val="22"/>
          <w:shd w:val="clear" w:color="auto" w:fill="FFFFFF"/>
        </w:rPr>
        <w:t>330</w:t>
      </w:r>
      <w:r w:rsidRPr="00F94870">
        <w:rPr>
          <w:rFonts w:ascii="Times New Roman" w:hAnsi="Times New Roman"/>
          <w:b/>
          <w:spacing w:val="-3"/>
          <w:sz w:val="22"/>
          <w:szCs w:val="22"/>
          <w:shd w:val="clear" w:color="auto" w:fill="FFFFFF"/>
        </w:rPr>
        <w:t xml:space="preserve"> responses</w:t>
      </w:r>
    </w:p>
    <w:p w:rsidR="00A6166F" w:rsidRPr="00F94870" w:rsidP="00A6166F" w14:paraId="21AB24B8" w14:textId="77777777">
      <w:pPr>
        <w:shd w:val="clear" w:color="auto" w:fill="FFFFFF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760"/>
        </w:tabs>
        <w:suppressAutoHyphens/>
        <w:rPr>
          <w:rFonts w:ascii="Times New Roman" w:hAnsi="Times New Roman"/>
          <w:b/>
          <w:spacing w:val="-3"/>
          <w:sz w:val="22"/>
          <w:szCs w:val="22"/>
          <w:shd w:val="clear" w:color="auto" w:fill="FFFFFF"/>
        </w:rPr>
      </w:pPr>
    </w:p>
    <w:p w:rsidR="00A6166F" w:rsidRPr="00F94870" w:rsidP="00A6166F" w14:paraId="3DAC766B" w14:textId="77777777">
      <w:pPr>
        <w:shd w:val="clear" w:color="auto" w:fill="FFFFFF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760"/>
        </w:tabs>
        <w:suppressAutoHyphens/>
        <w:rPr>
          <w:rFonts w:ascii="Times New Roman" w:hAnsi="Times New Roman"/>
          <w:b/>
          <w:spacing w:val="-3"/>
          <w:sz w:val="22"/>
          <w:szCs w:val="22"/>
          <w:shd w:val="clear" w:color="auto" w:fill="FFFFFF"/>
        </w:rPr>
      </w:pPr>
      <w:r w:rsidRPr="00F94870">
        <w:rPr>
          <w:rFonts w:ascii="Times New Roman" w:hAnsi="Times New Roman"/>
          <w:b/>
          <w:spacing w:val="-3"/>
          <w:sz w:val="22"/>
          <w:szCs w:val="22"/>
          <w:shd w:val="clear" w:color="auto" w:fill="FFFFFF"/>
        </w:rPr>
        <w:t>Annual Burden Hours:</w:t>
      </w:r>
    </w:p>
    <w:p w:rsidR="00A6166F" w:rsidRPr="00F94870" w:rsidP="00A6166F" w14:paraId="1C47BCF7" w14:textId="6B6A0000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 xml:space="preserve">      </w:t>
      </w:r>
      <w:r w:rsidR="00D469AB">
        <w:rPr>
          <w:rFonts w:ascii="Times New Roman" w:hAnsi="Times New Roman"/>
          <w:spacing w:val="-3"/>
          <w:sz w:val="22"/>
          <w:szCs w:val="24"/>
        </w:rPr>
        <w:t>300</w:t>
      </w:r>
      <w:r w:rsidRPr="00F94870">
        <w:rPr>
          <w:rFonts w:ascii="Times New Roman" w:hAnsi="Times New Roman"/>
          <w:spacing w:val="-3"/>
          <w:sz w:val="22"/>
          <w:szCs w:val="24"/>
        </w:rPr>
        <w:t xml:space="preserve"> antenna input notations x 0.25 hrs./notation                = </w:t>
      </w:r>
      <w:r w:rsidR="00D469AB">
        <w:rPr>
          <w:rFonts w:ascii="Times New Roman" w:hAnsi="Times New Roman"/>
          <w:spacing w:val="-3"/>
          <w:sz w:val="22"/>
          <w:szCs w:val="24"/>
        </w:rPr>
        <w:t>75</w:t>
      </w:r>
      <w:r w:rsidRPr="00F94870">
        <w:rPr>
          <w:rFonts w:ascii="Times New Roman" w:hAnsi="Times New Roman"/>
          <w:spacing w:val="-3"/>
          <w:sz w:val="22"/>
          <w:szCs w:val="24"/>
        </w:rPr>
        <w:t xml:space="preserve"> hrs. </w:t>
      </w:r>
    </w:p>
    <w:p w:rsidR="00A6166F" w:rsidRPr="00F94870" w:rsidP="00A6166F" w14:paraId="07291E42" w14:textId="011C48C9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 xml:space="preserve">        </w:t>
      </w:r>
      <w:r w:rsidR="00D469AB">
        <w:rPr>
          <w:rFonts w:ascii="Times New Roman" w:hAnsi="Times New Roman"/>
          <w:spacing w:val="-3"/>
          <w:sz w:val="22"/>
          <w:szCs w:val="24"/>
        </w:rPr>
        <w:t>30</w:t>
      </w:r>
      <w:r w:rsidRPr="00F94870">
        <w:rPr>
          <w:rFonts w:ascii="Times New Roman" w:hAnsi="Times New Roman"/>
          <w:spacing w:val="-3"/>
          <w:sz w:val="22"/>
          <w:szCs w:val="24"/>
        </w:rPr>
        <w:t xml:space="preserve"> value F determinations/records x 3 </w:t>
      </w:r>
      <w:r w:rsidRPr="00F94870">
        <w:rPr>
          <w:rFonts w:ascii="Times New Roman" w:hAnsi="Times New Roman"/>
          <w:spacing w:val="-3"/>
          <w:sz w:val="22"/>
          <w:szCs w:val="24"/>
        </w:rPr>
        <w:t>hrs</w:t>
      </w:r>
      <w:r w:rsidRPr="00F94870">
        <w:rPr>
          <w:rFonts w:ascii="Times New Roman" w:hAnsi="Times New Roman"/>
          <w:spacing w:val="-3"/>
          <w:sz w:val="22"/>
          <w:szCs w:val="24"/>
        </w:rPr>
        <w:t>/determination =</w:t>
      </w:r>
      <w:r w:rsidR="00D469AB">
        <w:rPr>
          <w:rFonts w:ascii="Times New Roman" w:hAnsi="Times New Roman"/>
          <w:spacing w:val="-3"/>
          <w:sz w:val="22"/>
          <w:szCs w:val="24"/>
        </w:rPr>
        <w:t xml:space="preserve"> </w:t>
      </w:r>
      <w:r w:rsidR="00D469AB">
        <w:rPr>
          <w:rFonts w:ascii="Times New Roman" w:hAnsi="Times New Roman"/>
          <w:spacing w:val="-3"/>
          <w:sz w:val="22"/>
          <w:szCs w:val="24"/>
          <w:u w:val="single"/>
        </w:rPr>
        <w:t>90</w:t>
      </w:r>
      <w:r w:rsidRPr="00F94870">
        <w:rPr>
          <w:rFonts w:ascii="Times New Roman" w:hAnsi="Times New Roman"/>
          <w:spacing w:val="-3"/>
          <w:sz w:val="22"/>
          <w:szCs w:val="24"/>
          <w:u w:val="single"/>
        </w:rPr>
        <w:t xml:space="preserve"> hrs.    </w:t>
      </w:r>
    </w:p>
    <w:p w:rsidR="00A6166F" w:rsidRPr="00F94870" w:rsidP="00A6166F" w14:paraId="4F7A8B3D" w14:textId="4D36ABCF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 xml:space="preserve">                                                  </w:t>
      </w:r>
      <w:r w:rsidRPr="00F94870">
        <w:rPr>
          <w:rFonts w:ascii="Times New Roman" w:hAnsi="Times New Roman"/>
          <w:b/>
          <w:spacing w:val="-3"/>
          <w:sz w:val="22"/>
          <w:szCs w:val="24"/>
        </w:rPr>
        <w:t xml:space="preserve">Total Annual Burden Hours = </w:t>
      </w:r>
      <w:r w:rsidR="00D469AB">
        <w:rPr>
          <w:rFonts w:ascii="Times New Roman" w:hAnsi="Times New Roman"/>
          <w:b/>
          <w:spacing w:val="-3"/>
          <w:sz w:val="22"/>
          <w:szCs w:val="24"/>
        </w:rPr>
        <w:t>165</w:t>
      </w:r>
      <w:r w:rsidRPr="00F94870">
        <w:rPr>
          <w:rFonts w:ascii="Times New Roman" w:hAnsi="Times New Roman"/>
          <w:b/>
          <w:spacing w:val="-3"/>
          <w:sz w:val="22"/>
          <w:szCs w:val="24"/>
        </w:rPr>
        <w:t xml:space="preserve"> hrs.   </w:t>
      </w:r>
      <w:r w:rsidR="00D469AB">
        <w:rPr>
          <w:rFonts w:ascii="Times New Roman" w:hAnsi="Times New Roman"/>
          <w:b/>
          <w:spacing w:val="-3"/>
          <w:sz w:val="22"/>
          <w:szCs w:val="24"/>
        </w:rPr>
        <w:t xml:space="preserve"> </w:t>
      </w:r>
    </w:p>
    <w:p w:rsidR="00A6166F" w:rsidRPr="00F94870" w:rsidP="00A6166F" w14:paraId="2B3C8505" w14:textId="77777777">
      <w:pPr>
        <w:suppressAutoHyphens/>
        <w:rPr>
          <w:rFonts w:ascii="Times New Roman" w:hAnsi="Times New Roman"/>
          <w:b/>
          <w:spacing w:val="-3"/>
          <w:sz w:val="22"/>
          <w:szCs w:val="24"/>
        </w:rPr>
      </w:pPr>
    </w:p>
    <w:p w:rsidR="00A6166F" w:rsidRPr="00F94870" w:rsidP="00A6166F" w14:paraId="4BC7CCD5" w14:textId="5E641866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b/>
          <w:spacing w:val="-3"/>
          <w:sz w:val="22"/>
          <w:szCs w:val="24"/>
        </w:rPr>
        <w:t>Annual “In House Cost”</w:t>
      </w:r>
      <w:r w:rsidRPr="00F94870">
        <w:rPr>
          <w:rFonts w:ascii="Times New Roman" w:hAnsi="Times New Roman"/>
          <w:spacing w:val="-3"/>
          <w:sz w:val="22"/>
          <w:szCs w:val="24"/>
        </w:rPr>
        <w:t>:  We assume the respondent will use the station engineer to maintain the recordkeeping requirements.  The station engineer’s estimated salary is $</w:t>
      </w:r>
      <w:r w:rsidR="00741564">
        <w:rPr>
          <w:rFonts w:ascii="Times New Roman" w:hAnsi="Times New Roman"/>
          <w:spacing w:val="-3"/>
          <w:sz w:val="22"/>
          <w:szCs w:val="24"/>
        </w:rPr>
        <w:t>50.0</w:t>
      </w:r>
      <w:r w:rsidRPr="00F94870">
        <w:rPr>
          <w:rFonts w:ascii="Times New Roman" w:hAnsi="Times New Roman"/>
          <w:spacing w:val="-3"/>
          <w:sz w:val="22"/>
          <w:szCs w:val="24"/>
        </w:rPr>
        <w:t>/hour.</w:t>
      </w:r>
    </w:p>
    <w:p w:rsidR="00A6166F" w:rsidRPr="00F94870" w:rsidP="00A6166F" w14:paraId="4B09F42D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</w:p>
    <w:p w:rsidR="00A6166F" w:rsidRPr="00F94870" w:rsidP="00A6166F" w14:paraId="57E9324C" w14:textId="09E91BEA">
      <w:pPr>
        <w:suppressAutoHyphens/>
        <w:rPr>
          <w:rFonts w:ascii="Times New Roman" w:hAnsi="Times New Roman"/>
          <w:spacing w:val="-3"/>
          <w:sz w:val="22"/>
          <w:szCs w:val="24"/>
        </w:rPr>
      </w:pPr>
      <w:r>
        <w:rPr>
          <w:rFonts w:ascii="Times New Roman" w:hAnsi="Times New Roman"/>
          <w:spacing w:val="-3"/>
          <w:sz w:val="22"/>
          <w:szCs w:val="24"/>
        </w:rPr>
        <w:t xml:space="preserve">300 </w:t>
      </w:r>
      <w:r w:rsidRPr="00F94870" w:rsidR="009066F7">
        <w:rPr>
          <w:rFonts w:ascii="Times New Roman" w:hAnsi="Times New Roman"/>
          <w:spacing w:val="-3"/>
          <w:sz w:val="22"/>
          <w:szCs w:val="24"/>
        </w:rPr>
        <w:t>antenna input notations x 0.25 hrs./notation x $</w:t>
      </w:r>
      <w:r w:rsidR="00741564">
        <w:rPr>
          <w:rFonts w:ascii="Times New Roman" w:hAnsi="Times New Roman"/>
          <w:spacing w:val="-3"/>
          <w:sz w:val="22"/>
          <w:szCs w:val="24"/>
        </w:rPr>
        <w:t>50</w:t>
      </w:r>
      <w:r w:rsidRPr="00F94870" w:rsidR="009066F7">
        <w:rPr>
          <w:rFonts w:ascii="Times New Roman" w:hAnsi="Times New Roman"/>
          <w:spacing w:val="-3"/>
          <w:sz w:val="22"/>
          <w:szCs w:val="24"/>
        </w:rPr>
        <w:t xml:space="preserve">/hr.=                       $  </w:t>
      </w:r>
      <w:r>
        <w:rPr>
          <w:rFonts w:ascii="Times New Roman" w:hAnsi="Times New Roman"/>
          <w:spacing w:val="-3"/>
          <w:sz w:val="22"/>
          <w:szCs w:val="24"/>
        </w:rPr>
        <w:t>3,</w:t>
      </w:r>
      <w:r w:rsidR="00741564">
        <w:rPr>
          <w:rFonts w:ascii="Times New Roman" w:hAnsi="Times New Roman"/>
          <w:spacing w:val="-3"/>
          <w:sz w:val="22"/>
          <w:szCs w:val="24"/>
        </w:rPr>
        <w:t>750</w:t>
      </w:r>
      <w:r w:rsidRPr="00F94870" w:rsidR="009066F7">
        <w:rPr>
          <w:rFonts w:ascii="Times New Roman" w:hAnsi="Times New Roman"/>
          <w:spacing w:val="-3"/>
          <w:sz w:val="22"/>
          <w:szCs w:val="24"/>
        </w:rPr>
        <w:t xml:space="preserve">.00 </w:t>
      </w:r>
    </w:p>
    <w:p w:rsidR="00A6166F" w:rsidRPr="00F94870" w:rsidP="00A6166F" w14:paraId="283B602F" w14:textId="527107CC">
      <w:pPr>
        <w:suppressAutoHyphens/>
        <w:rPr>
          <w:rFonts w:ascii="Times New Roman" w:hAnsi="Times New Roman"/>
          <w:b/>
          <w:spacing w:val="-3"/>
          <w:sz w:val="22"/>
          <w:szCs w:val="24"/>
        </w:rPr>
      </w:pPr>
      <w:r>
        <w:rPr>
          <w:rFonts w:ascii="Times New Roman" w:hAnsi="Times New Roman"/>
          <w:spacing w:val="-3"/>
          <w:sz w:val="22"/>
          <w:szCs w:val="24"/>
        </w:rPr>
        <w:t>30</w:t>
      </w:r>
      <w:r w:rsidRPr="00F94870" w:rsidR="009066F7">
        <w:rPr>
          <w:rFonts w:ascii="Times New Roman" w:hAnsi="Times New Roman"/>
          <w:spacing w:val="-3"/>
          <w:sz w:val="22"/>
          <w:szCs w:val="24"/>
        </w:rPr>
        <w:t xml:space="preserve"> value F determinations/records x 3 hrs./determination x $</w:t>
      </w:r>
      <w:r w:rsidR="00741564">
        <w:rPr>
          <w:rFonts w:ascii="Times New Roman" w:hAnsi="Times New Roman"/>
          <w:spacing w:val="-3"/>
          <w:sz w:val="22"/>
          <w:szCs w:val="24"/>
        </w:rPr>
        <w:t>50</w:t>
      </w:r>
      <w:r w:rsidRPr="00F94870" w:rsidR="009066F7">
        <w:rPr>
          <w:rFonts w:ascii="Times New Roman" w:hAnsi="Times New Roman"/>
          <w:spacing w:val="-3"/>
          <w:sz w:val="22"/>
          <w:szCs w:val="24"/>
        </w:rPr>
        <w:t xml:space="preserve">/hr. =       </w:t>
      </w:r>
      <w:r w:rsidRPr="00F94870" w:rsidR="009066F7">
        <w:rPr>
          <w:rFonts w:ascii="Times New Roman" w:hAnsi="Times New Roman"/>
          <w:spacing w:val="-3"/>
          <w:sz w:val="22"/>
          <w:szCs w:val="24"/>
          <w:u w:val="single"/>
        </w:rPr>
        <w:t>$</w:t>
      </w:r>
      <w:r>
        <w:rPr>
          <w:rFonts w:ascii="Times New Roman" w:hAnsi="Times New Roman"/>
          <w:spacing w:val="-3"/>
          <w:sz w:val="22"/>
          <w:szCs w:val="24"/>
          <w:u w:val="single"/>
        </w:rPr>
        <w:t xml:space="preserve">  4,</w:t>
      </w:r>
      <w:r w:rsidR="00741564">
        <w:rPr>
          <w:rFonts w:ascii="Times New Roman" w:hAnsi="Times New Roman"/>
          <w:spacing w:val="-3"/>
          <w:sz w:val="22"/>
          <w:szCs w:val="24"/>
          <w:u w:val="single"/>
        </w:rPr>
        <w:t>500</w:t>
      </w:r>
      <w:r>
        <w:rPr>
          <w:rFonts w:ascii="Times New Roman" w:hAnsi="Times New Roman"/>
          <w:spacing w:val="-3"/>
          <w:sz w:val="22"/>
          <w:szCs w:val="24"/>
          <w:u w:val="single"/>
        </w:rPr>
        <w:t>.</w:t>
      </w:r>
      <w:r w:rsidR="00741564">
        <w:rPr>
          <w:rFonts w:ascii="Times New Roman" w:hAnsi="Times New Roman"/>
          <w:spacing w:val="-3"/>
          <w:sz w:val="22"/>
          <w:szCs w:val="24"/>
          <w:u w:val="single"/>
        </w:rPr>
        <w:t>0</w:t>
      </w:r>
      <w:r>
        <w:rPr>
          <w:rFonts w:ascii="Times New Roman" w:hAnsi="Times New Roman"/>
          <w:spacing w:val="-3"/>
          <w:sz w:val="22"/>
          <w:szCs w:val="24"/>
          <w:u w:val="single"/>
        </w:rPr>
        <w:t>0</w:t>
      </w:r>
      <w:r w:rsidRPr="00F94870" w:rsidR="009066F7">
        <w:rPr>
          <w:rFonts w:ascii="Times New Roman" w:hAnsi="Times New Roman"/>
          <w:spacing w:val="-3"/>
          <w:sz w:val="22"/>
          <w:szCs w:val="24"/>
          <w:u w:val="single"/>
        </w:rPr>
        <w:t xml:space="preserve">                                                        </w:t>
      </w:r>
      <w:r w:rsidRPr="00F94870" w:rsidR="009066F7">
        <w:rPr>
          <w:rFonts w:ascii="Times New Roman" w:hAnsi="Times New Roman"/>
          <w:spacing w:val="-3"/>
          <w:sz w:val="22"/>
          <w:szCs w:val="24"/>
        </w:rPr>
        <w:tab/>
      </w:r>
      <w:r w:rsidRPr="00F94870" w:rsidR="009066F7">
        <w:rPr>
          <w:rFonts w:ascii="Times New Roman" w:hAnsi="Times New Roman"/>
          <w:spacing w:val="-3"/>
          <w:sz w:val="22"/>
          <w:szCs w:val="24"/>
        </w:rPr>
        <w:tab/>
        <w:t xml:space="preserve">                                 </w:t>
      </w:r>
      <w:r w:rsidRPr="00F94870" w:rsidR="009066F7">
        <w:rPr>
          <w:rFonts w:ascii="Times New Roman" w:hAnsi="Times New Roman"/>
          <w:b/>
          <w:spacing w:val="-3"/>
          <w:sz w:val="22"/>
          <w:szCs w:val="24"/>
        </w:rPr>
        <w:t>Total Annual “In House Cost” = $</w:t>
      </w:r>
      <w:r>
        <w:rPr>
          <w:rFonts w:ascii="Times New Roman" w:hAnsi="Times New Roman"/>
          <w:b/>
          <w:spacing w:val="-3"/>
          <w:sz w:val="22"/>
          <w:szCs w:val="24"/>
        </w:rPr>
        <w:t xml:space="preserve">  </w:t>
      </w:r>
      <w:r w:rsidR="00741564">
        <w:rPr>
          <w:rFonts w:ascii="Times New Roman" w:hAnsi="Times New Roman"/>
          <w:b/>
          <w:spacing w:val="-3"/>
          <w:sz w:val="22"/>
          <w:szCs w:val="24"/>
        </w:rPr>
        <w:t>8,250.00</w:t>
      </w:r>
    </w:p>
    <w:p w:rsidR="00A6166F" w:rsidRPr="00F94870" w:rsidP="00A6166F" w14:paraId="08E5A4FF" w14:textId="77777777">
      <w:pPr>
        <w:suppressAutoHyphens/>
        <w:rPr>
          <w:rFonts w:ascii="Times New Roman" w:hAnsi="Times New Roman"/>
          <w:b/>
          <w:spacing w:val="-3"/>
          <w:sz w:val="22"/>
          <w:szCs w:val="24"/>
        </w:rPr>
      </w:pPr>
    </w:p>
    <w:p w:rsidR="00A6166F" w:rsidRPr="00F94870" w:rsidP="00A6166F" w14:paraId="6CF78DC5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 xml:space="preserve">13.  </w:t>
      </w:r>
      <w:r w:rsidRPr="00F94870">
        <w:rPr>
          <w:rFonts w:ascii="Times New Roman" w:hAnsi="Times New Roman"/>
          <w:b/>
          <w:spacing w:val="-3"/>
          <w:sz w:val="22"/>
          <w:szCs w:val="24"/>
        </w:rPr>
        <w:t>Annual Cost Burden</w:t>
      </w:r>
      <w:r w:rsidRPr="00F94870">
        <w:rPr>
          <w:rFonts w:ascii="Times New Roman" w:hAnsi="Times New Roman"/>
          <w:spacing w:val="-3"/>
          <w:sz w:val="22"/>
          <w:szCs w:val="24"/>
        </w:rPr>
        <w:t xml:space="preserve">: </w:t>
      </w:r>
      <w:r w:rsidR="00270710">
        <w:rPr>
          <w:rFonts w:ascii="Times New Roman" w:hAnsi="Times New Roman"/>
          <w:spacing w:val="-3"/>
          <w:sz w:val="22"/>
          <w:szCs w:val="24"/>
        </w:rPr>
        <w:t>There are no cost</w:t>
      </w:r>
      <w:r w:rsidR="009D72DD">
        <w:rPr>
          <w:rFonts w:ascii="Times New Roman" w:hAnsi="Times New Roman"/>
          <w:spacing w:val="-3"/>
          <w:sz w:val="22"/>
          <w:szCs w:val="24"/>
        </w:rPr>
        <w:t>s</w:t>
      </w:r>
      <w:r w:rsidR="00270710">
        <w:rPr>
          <w:rFonts w:ascii="Times New Roman" w:hAnsi="Times New Roman"/>
          <w:spacing w:val="-3"/>
          <w:sz w:val="22"/>
          <w:szCs w:val="24"/>
        </w:rPr>
        <w:t xml:space="preserve"> to the respondents for this collection of information.</w:t>
      </w:r>
    </w:p>
    <w:p w:rsidR="00A6166F" w:rsidRPr="00F94870" w:rsidP="00A6166F" w14:paraId="7006B52D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</w:p>
    <w:p w:rsidR="00A6166F" w:rsidRPr="00F94870" w:rsidP="00A6166F" w14:paraId="4C616DDE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 xml:space="preserve">14.  There is no cost to the Federal Government.  </w:t>
      </w:r>
    </w:p>
    <w:p w:rsidR="00A6166F" w:rsidRPr="00F94870" w:rsidP="00A6166F" w14:paraId="50C0B47D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</w:p>
    <w:p w:rsidR="00A6166F" w:rsidRPr="00F94870" w:rsidP="00A6166F" w14:paraId="0BD90D42" w14:textId="6EB4F13F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 xml:space="preserve">15.  There are no program changes </w:t>
      </w:r>
      <w:r w:rsidR="003164ED">
        <w:rPr>
          <w:rFonts w:ascii="Times New Roman" w:hAnsi="Times New Roman"/>
          <w:spacing w:val="-3"/>
          <w:sz w:val="22"/>
          <w:szCs w:val="24"/>
        </w:rPr>
        <w:t xml:space="preserve">to this collection.  There are </w:t>
      </w:r>
      <w:r w:rsidRPr="00F94870">
        <w:rPr>
          <w:rFonts w:ascii="Times New Roman" w:hAnsi="Times New Roman"/>
          <w:spacing w:val="-3"/>
          <w:sz w:val="22"/>
          <w:szCs w:val="24"/>
        </w:rPr>
        <w:t>adjustment</w:t>
      </w:r>
      <w:r w:rsidR="003164ED">
        <w:rPr>
          <w:rFonts w:ascii="Times New Roman" w:hAnsi="Times New Roman"/>
          <w:spacing w:val="-3"/>
          <w:sz w:val="22"/>
          <w:szCs w:val="24"/>
        </w:rPr>
        <w:t>s</w:t>
      </w:r>
      <w:r w:rsidRPr="00F94870">
        <w:rPr>
          <w:rFonts w:ascii="Times New Roman" w:hAnsi="Times New Roman"/>
          <w:spacing w:val="-3"/>
          <w:sz w:val="22"/>
          <w:szCs w:val="24"/>
        </w:rPr>
        <w:t xml:space="preserve"> to this information collection</w:t>
      </w:r>
      <w:r w:rsidR="003164ED">
        <w:rPr>
          <w:rFonts w:ascii="Times New Roman" w:hAnsi="Times New Roman"/>
          <w:spacing w:val="-3"/>
          <w:sz w:val="22"/>
          <w:szCs w:val="24"/>
        </w:rPr>
        <w:t xml:space="preserve"> which are due to less respondents responding to the information collections</w:t>
      </w:r>
      <w:r w:rsidRPr="00F94870">
        <w:rPr>
          <w:rFonts w:ascii="Times New Roman" w:hAnsi="Times New Roman"/>
          <w:spacing w:val="-3"/>
          <w:sz w:val="22"/>
          <w:szCs w:val="24"/>
        </w:rPr>
        <w:t>.</w:t>
      </w:r>
      <w:r w:rsidR="003164ED">
        <w:rPr>
          <w:rFonts w:ascii="Times New Roman" w:hAnsi="Times New Roman"/>
          <w:spacing w:val="-3"/>
          <w:sz w:val="22"/>
          <w:szCs w:val="24"/>
        </w:rPr>
        <w:t xml:space="preserve">  These adjustments/decreases are as follows:  -450 to the number of respondents, -504 to the annual number of responses,  and -275 to the annual burden hours. </w:t>
      </w:r>
      <w:r w:rsidRPr="00F94870">
        <w:rPr>
          <w:rFonts w:ascii="Times New Roman" w:hAnsi="Times New Roman"/>
          <w:spacing w:val="-3"/>
          <w:sz w:val="22"/>
          <w:szCs w:val="22"/>
        </w:rPr>
        <w:t xml:space="preserve">    </w:t>
      </w:r>
    </w:p>
    <w:p w:rsidR="00A6166F" w:rsidRPr="00F94870" w:rsidP="00A6166F" w14:paraId="20DE5B65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A6166F" w:rsidRPr="00F94870" w:rsidP="00A6166F" w14:paraId="0D64F0EF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 xml:space="preserve">16.  The data will not be published.  </w:t>
      </w:r>
    </w:p>
    <w:p w:rsidR="00A6166F" w:rsidRPr="00F94870" w:rsidP="00A6166F" w14:paraId="747BBFFC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</w:p>
    <w:p w:rsidR="00A6166F" w:rsidRPr="00F94870" w:rsidP="00A6166F" w14:paraId="4A812B78" w14:textId="03E62DE1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 xml:space="preserve">17.  The OMB expiration date of this information collection is displayed </w:t>
      </w:r>
      <w:r w:rsidR="003164ED">
        <w:rPr>
          <w:rFonts w:ascii="Times New Roman" w:hAnsi="Times New Roman"/>
          <w:spacing w:val="-3"/>
          <w:sz w:val="22"/>
          <w:szCs w:val="24"/>
        </w:rPr>
        <w:t>on OMB’s website.</w:t>
      </w:r>
    </w:p>
    <w:p w:rsidR="00A6166F" w:rsidRPr="00F94870" w:rsidP="00A6166F" w14:paraId="586D7D6C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</w:p>
    <w:p w:rsidR="00A6166F" w:rsidRPr="00F94870" w:rsidP="00A6166F" w14:paraId="7B718879" w14:textId="77777777">
      <w:pPr>
        <w:suppressAutoHyphens/>
        <w:jc w:val="both"/>
        <w:rPr>
          <w:rFonts w:ascii="Times New Roman" w:hAnsi="Times New Roman"/>
          <w:color w:val="000000"/>
          <w:spacing w:val="-3"/>
          <w:sz w:val="22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 xml:space="preserve">18.  </w:t>
      </w:r>
      <w:r w:rsidRPr="00F94870">
        <w:rPr>
          <w:rFonts w:ascii="Times New Roman" w:hAnsi="Times New Roman"/>
          <w:color w:val="000000"/>
          <w:spacing w:val="-3"/>
          <w:sz w:val="22"/>
        </w:rPr>
        <w:t>There are no exceptions to the Certification Statement.</w:t>
      </w:r>
    </w:p>
    <w:p w:rsidR="00A6166F" w:rsidRPr="00F94870" w:rsidP="00A6166F" w14:paraId="4D8D8DE8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</w:p>
    <w:p w:rsidR="00A6166F" w:rsidRPr="00F94870" w:rsidP="00A6166F" w14:paraId="4A89D22D" w14:textId="77777777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  <w:b/>
          <w:spacing w:val="-3"/>
          <w:sz w:val="22"/>
          <w:szCs w:val="24"/>
        </w:rPr>
      </w:pPr>
      <w:r w:rsidRPr="00F94870">
        <w:rPr>
          <w:rFonts w:ascii="Times New Roman" w:hAnsi="Times New Roman"/>
          <w:b/>
          <w:spacing w:val="-3"/>
          <w:sz w:val="22"/>
          <w:szCs w:val="24"/>
        </w:rPr>
        <w:t xml:space="preserve">B. </w:t>
      </w:r>
      <w:r w:rsidRPr="00F94870">
        <w:rPr>
          <w:rFonts w:ascii="Times New Roman" w:hAnsi="Times New Roman"/>
          <w:b/>
          <w:spacing w:val="-3"/>
          <w:sz w:val="22"/>
          <w:szCs w:val="24"/>
        </w:rPr>
        <w:tab/>
        <w:t>Collections of Information Employing Statistical Methods</w:t>
      </w:r>
    </w:p>
    <w:p w:rsidR="00A6166F" w:rsidRPr="00F94870" w:rsidP="00A6166F" w14:paraId="2450DA79" w14:textId="77777777">
      <w:pPr>
        <w:tabs>
          <w:tab w:val="left" w:pos="-720"/>
        </w:tabs>
        <w:suppressAutoHyphens/>
        <w:rPr>
          <w:rFonts w:ascii="Times New Roman" w:hAnsi="Times New Roman"/>
          <w:spacing w:val="-3"/>
          <w:sz w:val="22"/>
          <w:szCs w:val="24"/>
        </w:rPr>
      </w:pPr>
    </w:p>
    <w:p w:rsidR="00A6166F" w:rsidRPr="00F94870" w:rsidP="00A6166F" w14:paraId="4CDA0A6E" w14:textId="77777777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 xml:space="preserve">    </w:t>
      </w:r>
      <w:r w:rsidRPr="00F94870">
        <w:rPr>
          <w:rFonts w:ascii="Times New Roman" w:hAnsi="Times New Roman"/>
          <w:spacing w:val="-3"/>
          <w:sz w:val="22"/>
          <w:szCs w:val="24"/>
        </w:rPr>
        <w:tab/>
        <w:t>No statistical methods are employed.</w:t>
      </w:r>
    </w:p>
    <w:p w:rsidR="00A6166F" w:rsidRPr="00F94870" w:rsidP="00A6166F" w14:paraId="63CEF9D2" w14:textId="77777777">
      <w:pPr>
        <w:jc w:val="both"/>
        <w:rPr>
          <w:rFonts w:ascii="Times New Roman" w:hAnsi="Times New Roman"/>
          <w:sz w:val="22"/>
          <w:szCs w:val="24"/>
        </w:rPr>
      </w:pPr>
    </w:p>
    <w:sectPr w:rsidSect="00A6166F">
      <w:headerReference w:type="default" r:id="rId4"/>
      <w:footerReference w:type="even" r:id="rId5"/>
      <w:footerReference w:type="default" r:id="rId6"/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6166F" w:rsidP="00A6166F" w14:paraId="45E3A86B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6166F" w14:paraId="49C0DF6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6166F" w:rsidRPr="005612C8" w:rsidP="00A6166F" w14:paraId="4BD6BE48" w14:textId="7777777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5612C8">
      <w:rPr>
        <w:rStyle w:val="PageNumber"/>
        <w:rFonts w:ascii="Times New Roman" w:hAnsi="Times New Roman"/>
        <w:sz w:val="20"/>
      </w:rPr>
      <w:fldChar w:fldCharType="begin"/>
    </w:r>
    <w:r w:rsidRPr="005612C8">
      <w:rPr>
        <w:rStyle w:val="PageNumber"/>
        <w:rFonts w:ascii="Times New Roman" w:hAnsi="Times New Roman"/>
        <w:sz w:val="20"/>
      </w:rPr>
      <w:instrText xml:space="preserve">PAGE  </w:instrText>
    </w:r>
    <w:r w:rsidRPr="005612C8">
      <w:rPr>
        <w:rStyle w:val="PageNumber"/>
        <w:rFonts w:ascii="Times New Roman" w:hAnsi="Times New Roman"/>
        <w:sz w:val="20"/>
      </w:rPr>
      <w:fldChar w:fldCharType="separate"/>
    </w:r>
    <w:r w:rsidR="00D2103A">
      <w:rPr>
        <w:rStyle w:val="PageNumber"/>
        <w:rFonts w:ascii="Times New Roman" w:hAnsi="Times New Roman"/>
        <w:noProof/>
        <w:sz w:val="20"/>
      </w:rPr>
      <w:t>2</w:t>
    </w:r>
    <w:r w:rsidRPr="005612C8">
      <w:rPr>
        <w:rStyle w:val="PageNumber"/>
        <w:rFonts w:ascii="Times New Roman" w:hAnsi="Times New Roman"/>
        <w:sz w:val="20"/>
      </w:rPr>
      <w:fldChar w:fldCharType="end"/>
    </w:r>
  </w:p>
  <w:p w:rsidR="00A6166F" w14:paraId="084EB28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90AF5" w:rsidP="00A6166F" w14:paraId="3A0C9C9C" w14:textId="3ED184AA">
    <w:pPr>
      <w:suppressAutoHyphens/>
      <w:jc w:val="both"/>
      <w:rPr>
        <w:rFonts w:ascii="Times New Roman" w:hAnsi="Times New Roman"/>
        <w:b/>
        <w:spacing w:val="-3"/>
      </w:rPr>
    </w:pPr>
    <w:r>
      <w:rPr>
        <w:rFonts w:ascii="Times New Roman" w:hAnsi="Times New Roman"/>
        <w:b/>
        <w:spacing w:val="-3"/>
      </w:rPr>
      <w:t>OMB Control Number:  3060-0340</w:t>
    </w:r>
    <w:r>
      <w:rPr>
        <w:rFonts w:ascii="Times New Roman" w:hAnsi="Times New Roman"/>
        <w:b/>
        <w:spacing w:val="-3"/>
      </w:rPr>
      <w:tab/>
    </w:r>
    <w:r>
      <w:rPr>
        <w:rFonts w:ascii="Times New Roman" w:hAnsi="Times New Roman"/>
        <w:b/>
        <w:spacing w:val="-3"/>
      </w:rPr>
      <w:tab/>
    </w:r>
    <w:r>
      <w:rPr>
        <w:rFonts w:ascii="Times New Roman" w:hAnsi="Times New Roman"/>
        <w:b/>
        <w:spacing w:val="-3"/>
      </w:rPr>
      <w:tab/>
    </w:r>
    <w:r>
      <w:rPr>
        <w:rFonts w:ascii="Times New Roman" w:hAnsi="Times New Roman"/>
        <w:b/>
        <w:spacing w:val="-3"/>
      </w:rPr>
      <w:tab/>
    </w:r>
    <w:r>
      <w:rPr>
        <w:rFonts w:ascii="Times New Roman" w:hAnsi="Times New Roman"/>
        <w:b/>
        <w:spacing w:val="-3"/>
      </w:rPr>
      <w:tab/>
    </w:r>
    <w:r>
      <w:rPr>
        <w:rFonts w:ascii="Times New Roman" w:hAnsi="Times New Roman"/>
        <w:b/>
        <w:spacing w:val="-3"/>
      </w:rPr>
      <w:tab/>
    </w:r>
    <w:r w:rsidR="004F6251">
      <w:rPr>
        <w:rFonts w:ascii="Times New Roman" w:hAnsi="Times New Roman"/>
        <w:b/>
        <w:spacing w:val="-3"/>
      </w:rPr>
      <w:t>April</w:t>
    </w:r>
    <w:r w:rsidR="00471F03">
      <w:rPr>
        <w:rFonts w:ascii="Times New Roman" w:hAnsi="Times New Roman"/>
        <w:b/>
        <w:spacing w:val="-3"/>
      </w:rPr>
      <w:t xml:space="preserve"> 202</w:t>
    </w:r>
    <w:r w:rsidR="00916B60">
      <w:rPr>
        <w:rFonts w:ascii="Times New Roman" w:hAnsi="Times New Roman"/>
        <w:b/>
        <w:spacing w:val="-3"/>
      </w:rPr>
      <w:t>6</w:t>
    </w:r>
    <w:r>
      <w:rPr>
        <w:rFonts w:ascii="Times New Roman" w:hAnsi="Times New Roman"/>
        <w:b/>
        <w:spacing w:val="-3"/>
      </w:rPr>
      <w:tab/>
    </w:r>
    <w:r>
      <w:rPr>
        <w:rFonts w:ascii="Times New Roman" w:hAnsi="Times New Roman"/>
        <w:b/>
        <w:spacing w:val="-3"/>
      </w:rPr>
      <w:tab/>
      <w:t xml:space="preserve">           </w:t>
    </w:r>
  </w:p>
  <w:p w:rsidR="00A6166F" w:rsidP="00A6166F" w14:paraId="10E0E816" w14:textId="77777777">
    <w:pPr>
      <w:suppressAutoHyphens/>
      <w:jc w:val="both"/>
      <w:rPr>
        <w:rFonts w:ascii="Times New Roman" w:hAnsi="Times New Roman"/>
        <w:spacing w:val="-3"/>
        <w:szCs w:val="24"/>
      </w:rPr>
    </w:pPr>
    <w:r>
      <w:rPr>
        <w:rFonts w:ascii="Times New Roman" w:hAnsi="Times New Roman"/>
        <w:b/>
        <w:spacing w:val="-3"/>
      </w:rPr>
      <w:t>Title: Section 73.51, Determining Operating Power</w:t>
    </w:r>
  </w:p>
  <w:p w:rsidR="00A6166F" w14:paraId="1F345E8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E07752"/>
    <w:multiLevelType w:val="hybridMultilevel"/>
    <w:tmpl w:val="3B7A0738"/>
    <w:lvl w:ilvl="0">
      <w:start w:val="1"/>
      <w:numFmt w:val="lowerLetter"/>
      <w:lvlText w:val="(%1)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374234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ED"/>
    <w:rsid w:val="00002DC7"/>
    <w:rsid w:val="00043585"/>
    <w:rsid w:val="0008189B"/>
    <w:rsid w:val="000B785E"/>
    <w:rsid w:val="00242050"/>
    <w:rsid w:val="00270710"/>
    <w:rsid w:val="003164ED"/>
    <w:rsid w:val="0031701C"/>
    <w:rsid w:val="00471F03"/>
    <w:rsid w:val="00494D0F"/>
    <w:rsid w:val="004A33CB"/>
    <w:rsid w:val="004F6251"/>
    <w:rsid w:val="005612C8"/>
    <w:rsid w:val="00574397"/>
    <w:rsid w:val="006E01B7"/>
    <w:rsid w:val="007218B0"/>
    <w:rsid w:val="00741564"/>
    <w:rsid w:val="007632ED"/>
    <w:rsid w:val="007641FC"/>
    <w:rsid w:val="009015E9"/>
    <w:rsid w:val="009066F7"/>
    <w:rsid w:val="00916B60"/>
    <w:rsid w:val="009D72DD"/>
    <w:rsid w:val="00A6166F"/>
    <w:rsid w:val="00A90AF5"/>
    <w:rsid w:val="00AD1103"/>
    <w:rsid w:val="00AF5FF2"/>
    <w:rsid w:val="00B46FBF"/>
    <w:rsid w:val="00B90B0B"/>
    <w:rsid w:val="00C022A7"/>
    <w:rsid w:val="00C64793"/>
    <w:rsid w:val="00C81387"/>
    <w:rsid w:val="00CD781E"/>
    <w:rsid w:val="00D2103A"/>
    <w:rsid w:val="00D469AB"/>
    <w:rsid w:val="00D74705"/>
    <w:rsid w:val="00D87ED8"/>
    <w:rsid w:val="00ED1FDF"/>
    <w:rsid w:val="00F24B9F"/>
    <w:rsid w:val="00F9487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9F298F3"/>
  <w15:chartTrackingRefBased/>
  <w15:docId w15:val="{A1A0D88A-446F-4FAA-8F87-065CCDAA2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8527F"/>
    <w:pPr>
      <w:widowControl w:val="0"/>
    </w:pPr>
    <w:rPr>
      <w:rFonts w:ascii="CG Omega" w:hAnsi="CG Omega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52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527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B59E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61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Federal Communications Commission</Company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Shirley.Suggs</dc:creator>
  <cp:lastModifiedBy>Cathy Williams</cp:lastModifiedBy>
  <cp:revision>4</cp:revision>
  <cp:lastPrinted>2012-03-29T14:11:00Z</cp:lastPrinted>
  <dcterms:created xsi:type="dcterms:W3CDTF">2026-02-04T15:14:00Z</dcterms:created>
  <dcterms:modified xsi:type="dcterms:W3CDTF">2026-04-23T13:12:00Z</dcterms:modified>
</cp:coreProperties>
</file>