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9114F3" w:rsidRPr="0044357E" w:rsidP="009114F3" w14:paraId="301BA875" w14:textId="1887102B">
      <w:pPr>
        <w:spacing w:line="276" w:lineRule="exact"/>
        <w:jc w:val="center"/>
        <w:rPr>
          <w:b/>
          <w:sz w:val="24"/>
        </w:rPr>
      </w:pPr>
      <w:r w:rsidRPr="0044357E">
        <w:rPr>
          <w:b/>
          <w:sz w:val="24"/>
        </w:rPr>
        <w:t>Section 3 Utilization Tool</w:t>
      </w:r>
      <w:r w:rsidRPr="0044357E" w:rsidR="00EA5932">
        <w:rPr>
          <w:b/>
          <w:sz w:val="24"/>
        </w:rPr>
        <w:t>s</w:t>
      </w:r>
      <w:r w:rsidRPr="0044357E">
        <w:rPr>
          <w:b/>
          <w:sz w:val="24"/>
        </w:rPr>
        <w:t xml:space="preserve">  - HUD Form 4737, A-D</w:t>
      </w:r>
    </w:p>
    <w:p w:rsidR="00167E53" w:rsidRPr="00167E53" w14:paraId="0C0ADA6F" w14:textId="41BCE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9114F3">
        <w:rPr>
          <w:b/>
          <w:sz w:val="24"/>
          <w:szCs w:val="24"/>
        </w:rPr>
        <w:t>2501-0040</w:t>
      </w:r>
    </w:p>
    <w:p w:rsidR="009E13B1" w:rsidP="006C7FAE" w14:paraId="176A8089" w14:textId="77777777">
      <w:pPr>
        <w:rPr>
          <w:b/>
          <w:sz w:val="24"/>
          <w:szCs w:val="24"/>
        </w:rPr>
      </w:pPr>
    </w:p>
    <w:p w:rsidR="00046AE9" w:rsidP="006C7FAE" w14:paraId="79905A5E"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148AD" w:rsidRPr="00C6029F" w:rsidP="001148AD" w14:paraId="13565993" w14:textId="66A00C89">
      <w:pPr>
        <w:spacing w:before="278" w:line="275" w:lineRule="exact"/>
        <w:ind w:left="432" w:right="216"/>
        <w:rPr>
          <w:color w:val="000000"/>
          <w:sz w:val="24"/>
          <w:szCs w:val="24"/>
        </w:rPr>
      </w:pPr>
      <w:r w:rsidRPr="00C6029F">
        <w:rPr>
          <w:sz w:val="24"/>
          <w:szCs w:val="24"/>
        </w:rPr>
        <w:t xml:space="preserve">This collection is to provide a </w:t>
      </w:r>
      <w:r>
        <w:rPr>
          <w:sz w:val="24"/>
          <w:szCs w:val="24"/>
        </w:rPr>
        <w:t xml:space="preserve">voluntary </w:t>
      </w:r>
      <w:r w:rsidRPr="00C6029F">
        <w:rPr>
          <w:sz w:val="24"/>
          <w:szCs w:val="24"/>
        </w:rPr>
        <w:t>sample tool for Section 3 related entities</w:t>
      </w:r>
      <w:r>
        <w:rPr>
          <w:sz w:val="24"/>
          <w:szCs w:val="24"/>
        </w:rPr>
        <w:t>,</w:t>
      </w:r>
      <w:r w:rsidRPr="00C6029F">
        <w:rPr>
          <w:sz w:val="24"/>
          <w:szCs w:val="24"/>
        </w:rPr>
        <w:t xml:space="preserve"> to document the Section 3 labor hours for Section 3 workers and Section 3 Business concerns participating in </w:t>
      </w:r>
      <w:r>
        <w:rPr>
          <w:sz w:val="24"/>
          <w:szCs w:val="24"/>
        </w:rPr>
        <w:t>h</w:t>
      </w:r>
      <w:r w:rsidRPr="00C6029F">
        <w:rPr>
          <w:sz w:val="24"/>
          <w:szCs w:val="24"/>
        </w:rPr>
        <w:t xml:space="preserve">ousing and </w:t>
      </w:r>
      <w:r>
        <w:rPr>
          <w:sz w:val="24"/>
          <w:szCs w:val="24"/>
        </w:rPr>
        <w:t>c</w:t>
      </w:r>
      <w:r w:rsidRPr="00C6029F">
        <w:rPr>
          <w:sz w:val="24"/>
          <w:szCs w:val="24"/>
        </w:rPr>
        <w:t xml:space="preserve">ommunity </w:t>
      </w:r>
      <w:r>
        <w:rPr>
          <w:sz w:val="24"/>
          <w:szCs w:val="24"/>
        </w:rPr>
        <w:t>d</w:t>
      </w:r>
      <w:r w:rsidRPr="00C6029F">
        <w:rPr>
          <w:sz w:val="24"/>
          <w:szCs w:val="24"/>
        </w:rPr>
        <w:t>evelopment</w:t>
      </w:r>
      <w:r>
        <w:rPr>
          <w:sz w:val="24"/>
          <w:szCs w:val="24"/>
        </w:rPr>
        <w:t xml:space="preserve"> programs</w:t>
      </w:r>
      <w:r w:rsidRPr="00C6029F">
        <w:rPr>
          <w:sz w:val="24"/>
          <w:szCs w:val="24"/>
        </w:rPr>
        <w:t xml:space="preserve"> with HUD funding. This collection is reflective of the changes to the Section 3 regulation, published in the Federal Register 9/29/2020. The completion and submission of th</w:t>
      </w:r>
      <w:r w:rsidR="002652D4">
        <w:rPr>
          <w:sz w:val="24"/>
          <w:szCs w:val="24"/>
        </w:rPr>
        <w:t xml:space="preserve">ese </w:t>
      </w:r>
      <w:r w:rsidRPr="00C6029F">
        <w:rPr>
          <w:sz w:val="24"/>
          <w:szCs w:val="24"/>
        </w:rPr>
        <w:t xml:space="preserve">Section 3 Utilization </w:t>
      </w:r>
      <w:r w:rsidR="002652D4">
        <w:rPr>
          <w:sz w:val="24"/>
          <w:szCs w:val="24"/>
        </w:rPr>
        <w:t>Tools</w:t>
      </w:r>
      <w:r w:rsidRPr="00C6029F">
        <w:rPr>
          <w:sz w:val="24"/>
          <w:szCs w:val="24"/>
        </w:rPr>
        <w:t xml:space="preserve"> meets the provisions of Section 3 found in 24 CFR Part 75</w:t>
      </w:r>
      <w:r>
        <w:rPr>
          <w:sz w:val="24"/>
          <w:szCs w:val="24"/>
        </w:rPr>
        <w:t>, which is the current regulation published pursuant to requirements in 12 USC 1701u,</w:t>
      </w:r>
      <w:r w:rsidRPr="00C6029F">
        <w:rPr>
          <w:sz w:val="24"/>
          <w:szCs w:val="24"/>
        </w:rPr>
        <w:t xml:space="preserve"> for the entities identified within this plan.</w:t>
      </w:r>
      <w:r>
        <w:rPr>
          <w:sz w:val="24"/>
          <w:szCs w:val="24"/>
        </w:rPr>
        <w:t xml:space="preserve"> </w:t>
      </w:r>
      <w:r w:rsidRPr="00C6029F">
        <w:rPr>
          <w:color w:val="000000" w:themeColor="text1"/>
          <w:sz w:val="24"/>
          <w:szCs w:val="24"/>
        </w:rPr>
        <w:t>Grantees</w:t>
      </w:r>
      <w:r w:rsidR="00CB537F">
        <w:rPr>
          <w:color w:val="000000" w:themeColor="text1"/>
          <w:sz w:val="24"/>
          <w:szCs w:val="24"/>
        </w:rPr>
        <w:t xml:space="preserve"> of</w:t>
      </w:r>
      <w:r w:rsidRPr="00C6029F">
        <w:rPr>
          <w:color w:val="000000" w:themeColor="text1"/>
          <w:sz w:val="24"/>
          <w:szCs w:val="24"/>
        </w:rPr>
        <w:t xml:space="preserve"> </w:t>
      </w:r>
      <w:r w:rsidR="00CB537F">
        <w:rPr>
          <w:color w:val="000000" w:themeColor="text1"/>
          <w:sz w:val="24"/>
          <w:szCs w:val="24"/>
        </w:rPr>
        <w:t xml:space="preserve">and contractors working on </w:t>
      </w:r>
      <w:r w:rsidRPr="00C6029F">
        <w:rPr>
          <w:color w:val="000000" w:themeColor="text1"/>
          <w:sz w:val="24"/>
          <w:szCs w:val="24"/>
        </w:rPr>
        <w:t xml:space="preserve">HUD funded projects can use this as a sample tool to document their Section 3 labor hours. This collection is not a requirement but is to be used as a sample if </w:t>
      </w:r>
      <w:r>
        <w:rPr>
          <w:color w:val="000000" w:themeColor="text1"/>
          <w:sz w:val="24"/>
          <w:szCs w:val="24"/>
        </w:rPr>
        <w:t>employers</w:t>
      </w:r>
      <w:r w:rsidRPr="00C6029F">
        <w:rPr>
          <w:color w:val="000000" w:themeColor="text1"/>
          <w:sz w:val="24"/>
          <w:szCs w:val="24"/>
        </w:rPr>
        <w:t xml:space="preserve"> do not already have a process in place to document Section 3 labor hours.</w:t>
      </w:r>
      <w:r w:rsidRPr="00C6029F">
        <w:rPr>
          <w:sz w:val="24"/>
          <w:szCs w:val="24"/>
        </w:rPr>
        <w:t xml:space="preserve"> </w:t>
      </w:r>
      <w:r>
        <w:rPr>
          <w:sz w:val="24"/>
          <w:szCs w:val="24"/>
        </w:rPr>
        <w:t>The Section 3 regulation requires each recipient to maintain adequate records demonstrating compliance with the regulation (24 CFR § 75.33(a)).</w:t>
      </w:r>
      <w:r w:rsidR="002F76D7">
        <w:rPr>
          <w:sz w:val="24"/>
          <w:szCs w:val="24"/>
        </w:rPr>
        <w:t xml:space="preserve"> The data gathered using these tools are intended to not be collected by HUD, but rather to inform the data submitted </w:t>
      </w:r>
      <w:r w:rsidR="002469F3">
        <w:rPr>
          <w:sz w:val="24"/>
          <w:szCs w:val="24"/>
        </w:rPr>
        <w:t xml:space="preserve">through the HUD Form 60002-A. </w:t>
      </w:r>
    </w:p>
    <w:p w:rsidR="009E13B1" w:rsidRPr="006C7FAE" w14:paraId="301F0D45" w14:textId="77777777">
      <w:pPr>
        <w:tabs>
          <w:tab w:val="left" w:pos="360"/>
        </w:tabs>
        <w:ind w:left="360" w:hanging="360"/>
        <w:rPr>
          <w:sz w:val="24"/>
          <w:szCs w:val="24"/>
        </w:rPr>
      </w:pPr>
    </w:p>
    <w:p w:rsidR="00A73E9D" w:rsidP="00A73E9D" w14:paraId="1F57EC20" w14:textId="215112B2">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A73E9D" w:rsidP="00A73E9D" w14:paraId="258103FA" w14:textId="409DA714">
      <w:pPr>
        <w:spacing w:before="278" w:line="275" w:lineRule="exact"/>
        <w:ind w:left="432" w:right="72"/>
        <w:rPr>
          <w:color w:val="000000" w:themeColor="text1"/>
          <w:sz w:val="24"/>
          <w:szCs w:val="24"/>
        </w:rPr>
      </w:pPr>
      <w:r w:rsidRPr="00C6029F">
        <w:rPr>
          <w:color w:val="000000"/>
          <w:spacing w:val="1"/>
          <w:sz w:val="24"/>
          <w:szCs w:val="24"/>
        </w:rPr>
        <w:t>The sample utilization tools can be used by</w:t>
      </w:r>
      <w:r w:rsidRPr="00C6029F">
        <w:rPr>
          <w:color w:val="000000" w:themeColor="text1"/>
          <w:sz w:val="24"/>
          <w:szCs w:val="24"/>
        </w:rPr>
        <w:t xml:space="preserve"> PHAs, </w:t>
      </w:r>
      <w:r>
        <w:rPr>
          <w:color w:val="000000" w:themeColor="text1"/>
          <w:sz w:val="24"/>
          <w:szCs w:val="24"/>
        </w:rPr>
        <w:t>h</w:t>
      </w:r>
      <w:r w:rsidRPr="00C6029F">
        <w:rPr>
          <w:color w:val="000000" w:themeColor="text1"/>
          <w:sz w:val="24"/>
          <w:szCs w:val="24"/>
        </w:rPr>
        <w:t xml:space="preserve">ousing and </w:t>
      </w:r>
      <w:r>
        <w:rPr>
          <w:color w:val="000000" w:themeColor="text1"/>
          <w:sz w:val="24"/>
          <w:szCs w:val="24"/>
        </w:rPr>
        <w:t>c</w:t>
      </w:r>
      <w:r w:rsidRPr="00C6029F">
        <w:rPr>
          <w:color w:val="000000" w:themeColor="text1"/>
          <w:sz w:val="24"/>
          <w:szCs w:val="24"/>
        </w:rPr>
        <w:t xml:space="preserve">ommunity </w:t>
      </w:r>
      <w:r>
        <w:rPr>
          <w:color w:val="000000" w:themeColor="text1"/>
          <w:sz w:val="24"/>
          <w:szCs w:val="24"/>
        </w:rPr>
        <w:t>d</w:t>
      </w:r>
      <w:r w:rsidRPr="00C6029F">
        <w:rPr>
          <w:color w:val="000000" w:themeColor="text1"/>
          <w:sz w:val="24"/>
          <w:szCs w:val="24"/>
        </w:rPr>
        <w:t>evelopment</w:t>
      </w:r>
      <w:r>
        <w:rPr>
          <w:color w:val="000000" w:themeColor="text1"/>
          <w:sz w:val="24"/>
          <w:szCs w:val="24"/>
        </w:rPr>
        <w:t xml:space="preserve"> organizations,</w:t>
      </w:r>
      <w:r w:rsidRPr="00C6029F">
        <w:rPr>
          <w:color w:val="000000" w:themeColor="text1"/>
          <w:sz w:val="24"/>
          <w:szCs w:val="24"/>
        </w:rPr>
        <w:t xml:space="preserve"> and </w:t>
      </w:r>
      <w:r>
        <w:rPr>
          <w:color w:val="000000" w:themeColor="text1"/>
          <w:sz w:val="24"/>
          <w:szCs w:val="24"/>
        </w:rPr>
        <w:t xml:space="preserve">other </w:t>
      </w:r>
      <w:r w:rsidRPr="00C6029F">
        <w:rPr>
          <w:color w:val="000000" w:themeColor="text1"/>
          <w:sz w:val="24"/>
          <w:szCs w:val="24"/>
        </w:rPr>
        <w:t>Section 3</w:t>
      </w:r>
      <w:r>
        <w:rPr>
          <w:color w:val="000000" w:themeColor="text1"/>
          <w:sz w:val="24"/>
          <w:szCs w:val="24"/>
        </w:rPr>
        <w:t>-</w:t>
      </w:r>
      <w:r w:rsidRPr="00C6029F">
        <w:rPr>
          <w:color w:val="000000" w:themeColor="text1"/>
          <w:sz w:val="24"/>
          <w:szCs w:val="24"/>
        </w:rPr>
        <w:t xml:space="preserve">related </w:t>
      </w:r>
      <w:r>
        <w:rPr>
          <w:color w:val="000000" w:themeColor="text1"/>
          <w:sz w:val="24"/>
          <w:szCs w:val="24"/>
        </w:rPr>
        <w:t>recipients, subrecipients, contractors, and subcontractors</w:t>
      </w:r>
      <w:r w:rsidRPr="00C6029F">
        <w:rPr>
          <w:color w:val="000000" w:themeColor="text1"/>
          <w:sz w:val="24"/>
          <w:szCs w:val="24"/>
        </w:rPr>
        <w:t xml:space="preserve"> to </w:t>
      </w:r>
      <w:r>
        <w:rPr>
          <w:color w:val="000000" w:themeColor="text1"/>
          <w:sz w:val="24"/>
          <w:szCs w:val="24"/>
        </w:rPr>
        <w:t>calculate</w:t>
      </w:r>
      <w:r w:rsidRPr="00C6029F">
        <w:rPr>
          <w:color w:val="000000" w:themeColor="text1"/>
          <w:sz w:val="24"/>
          <w:szCs w:val="24"/>
        </w:rPr>
        <w:t xml:space="preserve"> the total number of Section 3 labor hours used on a HUD funded project. Section 3</w:t>
      </w:r>
      <w:r>
        <w:rPr>
          <w:color w:val="000000" w:themeColor="text1"/>
          <w:sz w:val="24"/>
          <w:szCs w:val="24"/>
        </w:rPr>
        <w:t>-</w:t>
      </w:r>
      <w:r w:rsidRPr="00C6029F">
        <w:rPr>
          <w:color w:val="000000" w:themeColor="text1"/>
          <w:sz w:val="24"/>
          <w:szCs w:val="24"/>
        </w:rPr>
        <w:t xml:space="preserve">related business entities may use these forms if they do not already have a process </w:t>
      </w:r>
      <w:r>
        <w:rPr>
          <w:color w:val="000000" w:themeColor="text1"/>
          <w:sz w:val="24"/>
          <w:szCs w:val="24"/>
        </w:rPr>
        <w:t>by</w:t>
      </w:r>
      <w:r w:rsidRPr="00C6029F">
        <w:rPr>
          <w:color w:val="000000" w:themeColor="text1"/>
          <w:sz w:val="24"/>
          <w:szCs w:val="24"/>
        </w:rPr>
        <w:t xml:space="preserve"> which they are documenting Section 3 labor hours.</w:t>
      </w:r>
    </w:p>
    <w:p w:rsidR="00FC271A" w:rsidRPr="00FC271A" w:rsidP="00FC271A" w14:paraId="7E51C32C" w14:textId="6A6B96E0">
      <w:pPr>
        <w:spacing w:before="268" w:line="279" w:lineRule="exact"/>
        <w:ind w:left="432" w:right="504"/>
        <w:rPr>
          <w:color w:val="000000"/>
          <w:sz w:val="24"/>
        </w:rPr>
      </w:pPr>
      <w:r>
        <w:rPr>
          <w:color w:val="000000"/>
          <w:sz w:val="24"/>
        </w:rPr>
        <w:t xml:space="preserve">HUD does not collect these forms and has published them as a voluntary tool for respondents to use to aid their Section 3 regulatory compliance efforts. </w:t>
      </w:r>
    </w:p>
    <w:p w:rsidR="009E13B1" w:rsidRPr="006C7FAE" w14:paraId="4A350C48" w14:textId="77777777">
      <w:pPr>
        <w:keepLines/>
        <w:tabs>
          <w:tab w:val="left" w:pos="360"/>
          <w:tab w:val="left" w:pos="720"/>
        </w:tabs>
        <w:ind w:left="36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5D75" w:rsidP="000C5D75" w14:paraId="19E20B6A" w14:textId="52E0DE65">
      <w:pPr>
        <w:spacing w:before="268" w:line="279" w:lineRule="exact"/>
        <w:ind w:left="432" w:right="504"/>
        <w:rPr>
          <w:color w:val="000000"/>
          <w:sz w:val="24"/>
        </w:rPr>
      </w:pPr>
      <w:r w:rsidRPr="00C6029F">
        <w:rPr>
          <w:color w:val="000000"/>
          <w:sz w:val="24"/>
        </w:rPr>
        <w:t xml:space="preserve">These sample utilization tools will be available in a fillable format that can both be printed </w:t>
      </w:r>
      <w:r>
        <w:rPr>
          <w:color w:val="000000"/>
          <w:sz w:val="24"/>
        </w:rPr>
        <w:t>and/or</w:t>
      </w:r>
      <w:r w:rsidRPr="00C6029F">
        <w:rPr>
          <w:color w:val="000000"/>
          <w:sz w:val="24"/>
        </w:rPr>
        <w:t xml:space="preserve"> saved on a computer. </w:t>
      </w:r>
    </w:p>
    <w:p w:rsidR="00171A51" w:rsidP="000C5D75" w14:paraId="574A08FF" w14:textId="2BC5F512">
      <w:pPr>
        <w:spacing w:before="268" w:line="279" w:lineRule="exact"/>
        <w:ind w:left="432" w:right="504"/>
        <w:rPr>
          <w:color w:val="000000"/>
          <w:sz w:val="24"/>
        </w:rPr>
      </w:pPr>
      <w:r>
        <w:rPr>
          <w:color w:val="000000"/>
          <w:sz w:val="24"/>
        </w:rPr>
        <w:t xml:space="preserve">HUD does not collect these forms and </w:t>
      </w:r>
      <w:r w:rsidR="00FC271A">
        <w:rPr>
          <w:color w:val="000000"/>
          <w:sz w:val="24"/>
        </w:rPr>
        <w:t xml:space="preserve">has published them as a voluntary tool for respondents to use to aid their Section 3 regulatory compliance efforts. </w:t>
      </w:r>
    </w:p>
    <w:p w:rsidR="009E13B1" w14:paraId="58B111F6" w14:textId="77777777">
      <w:pPr>
        <w:tabs>
          <w:tab w:val="left" w:pos="360"/>
        </w:tabs>
        <w:ind w:left="360" w:hanging="360"/>
        <w:rPr>
          <w:sz w:val="24"/>
          <w:szCs w:val="24"/>
        </w:rPr>
      </w:pPr>
    </w:p>
    <w:p w:rsidR="00046AE9" w14:paraId="26724FE5" w14:textId="77777777">
      <w:pPr>
        <w:tabs>
          <w:tab w:val="left" w:pos="360"/>
        </w:tabs>
        <w:ind w:left="360" w:hanging="360"/>
        <w:rPr>
          <w:sz w:val="24"/>
          <w:szCs w:val="24"/>
        </w:rPr>
      </w:pPr>
    </w:p>
    <w:p w:rsidR="00046AE9" w:rsidRPr="006C7FAE" w14:paraId="008EAB9E" w14:textId="77777777">
      <w:pPr>
        <w:tabs>
          <w:tab w:val="left" w:pos="360"/>
        </w:tabs>
        <w:ind w:left="360" w:hanging="360"/>
        <w:rPr>
          <w:sz w:val="24"/>
          <w:szCs w:val="24"/>
        </w:rPr>
      </w:pPr>
    </w:p>
    <w:p w:rsidR="009E13B1"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C64D71" w:rsidRPr="00C64D71" w:rsidP="00C64D71" w14:paraId="6B927A68" w14:textId="64F92C65">
      <w:pPr>
        <w:spacing w:before="274" w:line="273" w:lineRule="exact"/>
        <w:ind w:left="432"/>
        <w:rPr>
          <w:color w:val="000000" w:themeColor="text1"/>
          <w:sz w:val="24"/>
          <w:szCs w:val="24"/>
        </w:rPr>
      </w:pPr>
      <w:r w:rsidRPr="00C6029F">
        <w:rPr>
          <w:color w:val="000000" w:themeColor="text1"/>
          <w:sz w:val="24"/>
          <w:szCs w:val="24"/>
        </w:rPr>
        <w:t>There is no duplication of information</w:t>
      </w:r>
      <w:r>
        <w:rPr>
          <w:color w:val="000000" w:themeColor="text1"/>
          <w:sz w:val="24"/>
          <w:szCs w:val="24"/>
        </w:rPr>
        <w:t xml:space="preserve"> because this specific information is not being collected elsewhere</w:t>
      </w:r>
      <w:r w:rsidRPr="00C6029F">
        <w:rPr>
          <w:color w:val="000000" w:themeColor="text1"/>
          <w:sz w:val="24"/>
          <w:szCs w:val="24"/>
        </w:rPr>
        <w:t xml:space="preserve">. </w:t>
      </w:r>
      <w:r>
        <w:rPr>
          <w:color w:val="000000" w:themeColor="text1"/>
          <w:sz w:val="24"/>
          <w:szCs w:val="24"/>
        </w:rPr>
        <w:t>It is anticipated that the most Section 3-related entities that use this sample form will already be tracking labor hours worked for payroll and possibly Davis-Bacon requirements, but that labor-hour tracking would not capture specific information on Section 3 worker and Targeted Section 3 worker labor hours required to be reported under 24 CFR Part 75.</w:t>
      </w:r>
    </w:p>
    <w:p w:rsidR="009E13B1" w:rsidRPr="006C7FAE" w14:paraId="68859B10" w14:textId="77777777">
      <w:pPr>
        <w:keepLines/>
        <w:tabs>
          <w:tab w:val="left" w:pos="360"/>
          <w:tab w:val="left" w:pos="720"/>
        </w:tabs>
        <w:ind w:left="360"/>
        <w:rPr>
          <w:sz w:val="24"/>
          <w:szCs w:val="24"/>
        </w:rPr>
      </w:pPr>
    </w:p>
    <w:p w:rsidR="009E13B1" w:rsidRPr="006C7FAE"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B07EBA" w:rsidRPr="00C6029F" w:rsidP="00B07EBA" w14:paraId="5EFB3C4E" w14:textId="49640940">
      <w:pPr>
        <w:spacing w:before="276" w:line="276" w:lineRule="exact"/>
        <w:ind w:left="432"/>
        <w:rPr>
          <w:color w:val="000000"/>
          <w:sz w:val="24"/>
        </w:rPr>
      </w:pPr>
      <w:r w:rsidRPr="00C6029F">
        <w:rPr>
          <w:color w:val="000000"/>
          <w:sz w:val="24"/>
        </w:rPr>
        <w:t>This collection does not impose a significant burden on Small Entities.</w:t>
      </w:r>
      <w:r>
        <w:rPr>
          <w:color w:val="000000"/>
          <w:sz w:val="24"/>
        </w:rPr>
        <w:t xml:space="preserve"> These forms are samples that can be used by the entities if they help to ease administrative burden. Other methods of </w:t>
      </w:r>
      <w:r w:rsidR="003165F3">
        <w:rPr>
          <w:color w:val="000000"/>
          <w:sz w:val="24"/>
        </w:rPr>
        <w:t>collection</w:t>
      </w:r>
      <w:r>
        <w:rPr>
          <w:color w:val="000000"/>
          <w:sz w:val="24"/>
        </w:rPr>
        <w:t xml:space="preserve"> can be used. Additionally, the regulation allows for entities without labor-hour time and attendance systems in place to use good faith estimates for calculating labor hours worked (See 24 CFR § 75.15(a)(5) and § 75.25(a)(5)). They are not required to start tracking labor hours if they do not already do so for other reasons. </w:t>
      </w:r>
    </w:p>
    <w:p w:rsidR="009E13B1" w:rsidRPr="006C7FAE" w14:paraId="0ED21226" w14:textId="77777777">
      <w:pPr>
        <w:tabs>
          <w:tab w:val="left" w:pos="360"/>
        </w:tabs>
        <w:ind w:left="360" w:hanging="360"/>
        <w:rPr>
          <w:sz w:val="24"/>
          <w:szCs w:val="24"/>
        </w:rPr>
      </w:pPr>
    </w:p>
    <w:p w:rsidR="009E13B1" w:rsidRPr="006C7FAE" w14:paraId="2C0F0529"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E52293" w:rsidRPr="00C6029F" w:rsidP="00E52293" w14:paraId="2F47B14D" w14:textId="77777777">
      <w:pPr>
        <w:spacing w:before="274" w:line="276" w:lineRule="exact"/>
        <w:ind w:left="432" w:right="216"/>
        <w:rPr>
          <w:color w:val="000000"/>
          <w:sz w:val="24"/>
          <w:szCs w:val="24"/>
        </w:rPr>
      </w:pPr>
      <w:r w:rsidRPr="00C6029F">
        <w:rPr>
          <w:color w:val="000000" w:themeColor="text1"/>
          <w:sz w:val="24"/>
          <w:szCs w:val="24"/>
        </w:rPr>
        <w:t>There is no consequence if the collection is not conducted</w:t>
      </w:r>
      <w:r>
        <w:rPr>
          <w:color w:val="000000" w:themeColor="text1"/>
          <w:sz w:val="24"/>
          <w:szCs w:val="24"/>
        </w:rPr>
        <w:t xml:space="preserve"> because</w:t>
      </w:r>
      <w:r w:rsidRPr="00C6029F">
        <w:rPr>
          <w:color w:val="000000" w:themeColor="text1"/>
          <w:sz w:val="24"/>
          <w:szCs w:val="24"/>
        </w:rPr>
        <w:t xml:space="preserve"> the forms are sample forms</w:t>
      </w:r>
      <w:r>
        <w:rPr>
          <w:color w:val="000000" w:themeColor="text1"/>
          <w:sz w:val="24"/>
          <w:szCs w:val="24"/>
        </w:rPr>
        <w:t>.</w:t>
      </w:r>
      <w:r w:rsidRPr="00C6029F">
        <w:rPr>
          <w:color w:val="000000" w:themeColor="text1"/>
          <w:sz w:val="24"/>
          <w:szCs w:val="24"/>
        </w:rPr>
        <w:t xml:space="preserve"> </w:t>
      </w:r>
      <w:r>
        <w:rPr>
          <w:color w:val="000000" w:themeColor="text1"/>
          <w:sz w:val="24"/>
          <w:szCs w:val="24"/>
        </w:rPr>
        <w:t>A</w:t>
      </w:r>
      <w:r w:rsidRPr="00C6029F">
        <w:rPr>
          <w:color w:val="000000" w:themeColor="text1"/>
          <w:sz w:val="24"/>
          <w:szCs w:val="24"/>
        </w:rPr>
        <w:t xml:space="preserve">s noted in #2, Section 3 related business entities may use these forms if they do not already have a process in place to document Section 3 labor hours. </w:t>
      </w:r>
    </w:p>
    <w:p w:rsidR="009E13B1" w:rsidRPr="006C7FAE" w:rsidP="00E52293" w14:paraId="5745C910" w14:textId="77777777">
      <w:pPr>
        <w:keepLines/>
        <w:tabs>
          <w:tab w:val="left" w:pos="360"/>
          <w:tab w:val="left" w:pos="720"/>
        </w:tabs>
        <w:ind w:left="360" w:firstLine="72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A65F9E" w:rsidRPr="00046AE9" w:rsidP="00052204" w14:paraId="1E7CAB58" w14:textId="0E5A34A4">
      <w:pPr>
        <w:numPr>
          <w:ilvl w:val="0"/>
          <w:numId w:val="14"/>
        </w:numPr>
        <w:tabs>
          <w:tab w:val="left" w:pos="600"/>
        </w:tabs>
        <w:rPr>
          <w:sz w:val="24"/>
          <w:szCs w:val="24"/>
        </w:rPr>
      </w:pPr>
      <w:r w:rsidRPr="00046AE9">
        <w:rPr>
          <w:sz w:val="24"/>
          <w:szCs w:val="24"/>
        </w:rPr>
        <w:t xml:space="preserve">requiring respondents to report information to the agency more than quarterly; </w:t>
      </w:r>
      <w:r w:rsidR="00046AE9">
        <w:rPr>
          <w:sz w:val="24"/>
          <w:szCs w:val="24"/>
        </w:rPr>
        <w:t xml:space="preserve"> </w:t>
      </w:r>
      <w:r w:rsidRPr="00D7525C" w:rsidR="0094028A">
        <w:rPr>
          <w:b/>
          <w:bCs/>
          <w:sz w:val="24"/>
          <w:szCs w:val="24"/>
        </w:rPr>
        <w:t>Not applicable</w:t>
      </w:r>
    </w:p>
    <w:p w:rsidR="0094028A" w:rsidP="00A65F9E" w14:paraId="14A42621" w14:textId="77777777">
      <w:pPr>
        <w:tabs>
          <w:tab w:val="left" w:pos="600"/>
        </w:tabs>
        <w:ind w:left="684"/>
        <w:rPr>
          <w:sz w:val="24"/>
          <w:szCs w:val="24"/>
        </w:rPr>
      </w:pPr>
    </w:p>
    <w:p w:rsidR="0094028A" w:rsidRPr="00046AE9" w:rsidP="00EB7C0F" w14:paraId="62DE0874" w14:textId="77982382">
      <w:pPr>
        <w:numPr>
          <w:ilvl w:val="0"/>
          <w:numId w:val="14"/>
        </w:numPr>
        <w:tabs>
          <w:tab w:val="left" w:pos="600"/>
        </w:tabs>
        <w:rPr>
          <w:sz w:val="24"/>
          <w:szCs w:val="24"/>
        </w:rPr>
      </w:pPr>
      <w:r w:rsidRPr="00046AE9">
        <w:rPr>
          <w:sz w:val="24"/>
          <w:szCs w:val="24"/>
        </w:rPr>
        <w:t>requiring respondents to prepare a written response to a collection of information in fewer than 30 days after receipt of it;</w:t>
      </w:r>
      <w:r w:rsidR="00046AE9">
        <w:rPr>
          <w:sz w:val="24"/>
          <w:szCs w:val="24"/>
        </w:rPr>
        <w:t xml:space="preserve"> </w:t>
      </w:r>
      <w:r w:rsidRPr="00D7525C">
        <w:rPr>
          <w:b/>
          <w:bCs/>
          <w:sz w:val="24"/>
          <w:szCs w:val="24"/>
        </w:rPr>
        <w:t>Not applicable</w:t>
      </w:r>
    </w:p>
    <w:p w:rsidR="00A65F9E" w:rsidP="00A65F9E" w14:paraId="5CE80399" w14:textId="77777777">
      <w:pPr>
        <w:pStyle w:val="ListParagraph"/>
        <w:rPr>
          <w:sz w:val="24"/>
          <w:szCs w:val="24"/>
        </w:rPr>
      </w:pPr>
    </w:p>
    <w:p w:rsidR="0094028A" w:rsidRPr="00D7525C" w:rsidP="006B5D64" w14:paraId="40ED71AC" w14:textId="63E23AD4">
      <w:pPr>
        <w:numPr>
          <w:ilvl w:val="0"/>
          <w:numId w:val="14"/>
        </w:numPr>
        <w:tabs>
          <w:tab w:val="left" w:pos="600"/>
        </w:tabs>
        <w:rPr>
          <w:b/>
          <w:bCs/>
          <w:sz w:val="24"/>
          <w:szCs w:val="24"/>
        </w:rPr>
      </w:pPr>
      <w:r w:rsidRPr="00046AE9">
        <w:rPr>
          <w:sz w:val="24"/>
          <w:szCs w:val="24"/>
        </w:rPr>
        <w:t xml:space="preserve">requiring respondents to submit more than an original and two copies of any document; </w:t>
      </w:r>
      <w:r w:rsidRPr="00D7525C">
        <w:rPr>
          <w:b/>
          <w:bCs/>
          <w:sz w:val="24"/>
          <w:szCs w:val="24"/>
        </w:rPr>
        <w:t>Not applicable</w:t>
      </w:r>
    </w:p>
    <w:p w:rsidR="00A65F9E" w:rsidP="00A65F9E" w14:paraId="42E1C60F" w14:textId="77777777">
      <w:pPr>
        <w:pStyle w:val="ListParagraph"/>
        <w:rPr>
          <w:sz w:val="24"/>
          <w:szCs w:val="24"/>
        </w:rPr>
      </w:pPr>
    </w:p>
    <w:p w:rsidR="0094028A" w:rsidRPr="00046AE9" w:rsidP="00FC73F1" w14:paraId="112F0873" w14:textId="4BF93246">
      <w:pPr>
        <w:numPr>
          <w:ilvl w:val="0"/>
          <w:numId w:val="14"/>
        </w:numPr>
        <w:tabs>
          <w:tab w:val="left" w:pos="600"/>
        </w:tabs>
        <w:rPr>
          <w:sz w:val="24"/>
          <w:szCs w:val="24"/>
        </w:rPr>
      </w:pPr>
      <w:r w:rsidRPr="00046AE9">
        <w:rPr>
          <w:sz w:val="24"/>
          <w:szCs w:val="24"/>
        </w:rPr>
        <w:t xml:space="preserve">requiring respondents to retain records other than health, medical, government contract, grant-in-aid, or tax records for more than three years; </w:t>
      </w:r>
      <w:r w:rsidRPr="00D7525C">
        <w:rPr>
          <w:b/>
          <w:bCs/>
          <w:sz w:val="24"/>
          <w:szCs w:val="24"/>
        </w:rPr>
        <w:t>Not applicable</w:t>
      </w:r>
    </w:p>
    <w:p w:rsidR="00A65F9E" w:rsidP="00A65F9E" w14:paraId="18078737" w14:textId="77777777">
      <w:pPr>
        <w:tabs>
          <w:tab w:val="left" w:pos="600"/>
        </w:tabs>
        <w:ind w:left="684"/>
        <w:rPr>
          <w:sz w:val="24"/>
          <w:szCs w:val="24"/>
        </w:rPr>
      </w:pPr>
    </w:p>
    <w:p w:rsidR="0094028A" w:rsidRPr="00D7525C" w:rsidP="00A73D5D" w14:paraId="1747C76F" w14:textId="361E20F8">
      <w:pPr>
        <w:numPr>
          <w:ilvl w:val="0"/>
          <w:numId w:val="14"/>
        </w:numPr>
        <w:tabs>
          <w:tab w:val="left" w:pos="600"/>
        </w:tabs>
        <w:rPr>
          <w:b/>
          <w:bCs/>
          <w:sz w:val="24"/>
          <w:szCs w:val="24"/>
        </w:rPr>
      </w:pPr>
      <w:r w:rsidRPr="00046AE9">
        <w:rPr>
          <w:sz w:val="24"/>
          <w:szCs w:val="24"/>
        </w:rPr>
        <w:t xml:space="preserve">in connection with a statistical survey, that is not designed to produce valid and reliable results than can be generalized to the universe of study; </w:t>
      </w:r>
      <w:r w:rsidRPr="00D7525C">
        <w:rPr>
          <w:b/>
          <w:bCs/>
          <w:sz w:val="24"/>
          <w:szCs w:val="24"/>
        </w:rPr>
        <w:t>Not applicable</w:t>
      </w:r>
    </w:p>
    <w:p w:rsidR="0094028A" w:rsidRPr="006C7FAE" w:rsidP="0094028A" w14:paraId="25DC4CA4" w14:textId="77777777">
      <w:pPr>
        <w:tabs>
          <w:tab w:val="left" w:pos="600"/>
        </w:tabs>
        <w:ind w:left="684"/>
        <w:rPr>
          <w:sz w:val="24"/>
          <w:szCs w:val="24"/>
        </w:rPr>
      </w:pPr>
    </w:p>
    <w:p w:rsidR="0094028A" w:rsidRPr="00046AE9" w:rsidP="00C50264" w14:paraId="281BD077" w14:textId="00AE3EAD">
      <w:pPr>
        <w:numPr>
          <w:ilvl w:val="0"/>
          <w:numId w:val="14"/>
        </w:numPr>
        <w:tabs>
          <w:tab w:val="left" w:pos="600"/>
        </w:tabs>
        <w:rPr>
          <w:sz w:val="24"/>
          <w:szCs w:val="24"/>
        </w:rPr>
      </w:pPr>
      <w:r w:rsidRPr="00046AE9">
        <w:rPr>
          <w:sz w:val="24"/>
          <w:szCs w:val="24"/>
        </w:rPr>
        <w:t>requiring the use of a statistical data classification that has not been reviewed and approved by OMB;</w:t>
      </w:r>
      <w:r w:rsidRPr="00046AE9" w:rsidR="00046AE9">
        <w:rPr>
          <w:sz w:val="24"/>
          <w:szCs w:val="24"/>
        </w:rPr>
        <w:t xml:space="preserve"> </w:t>
      </w:r>
      <w:r w:rsidRPr="00D7525C">
        <w:rPr>
          <w:b/>
          <w:bCs/>
          <w:sz w:val="24"/>
          <w:szCs w:val="24"/>
        </w:rPr>
        <w:t>Not applicable</w:t>
      </w:r>
    </w:p>
    <w:p w:rsidR="009E13B1" w:rsidRPr="006C7FAE" w:rsidP="0094028A" w14:paraId="66012806" w14:textId="78E8D9FF">
      <w:pPr>
        <w:tabs>
          <w:tab w:val="left" w:pos="600"/>
        </w:tabs>
        <w:rPr>
          <w:sz w:val="24"/>
          <w:szCs w:val="24"/>
        </w:rPr>
      </w:pPr>
    </w:p>
    <w:p w:rsidR="0094028A" w:rsidRPr="00D7525C" w:rsidP="00DD1F5A" w14:paraId="76DB8D07" w14:textId="4F2357A1">
      <w:pPr>
        <w:numPr>
          <w:ilvl w:val="0"/>
          <w:numId w:val="14"/>
        </w:numPr>
        <w:tabs>
          <w:tab w:val="left" w:pos="600"/>
        </w:tabs>
        <w:rPr>
          <w:sz w:val="24"/>
          <w:szCs w:val="24"/>
        </w:rPr>
      </w:pPr>
      <w:r w:rsidRPr="00D7525C">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7525C">
        <w:rPr>
          <w:b/>
          <w:bCs/>
          <w:sz w:val="24"/>
          <w:szCs w:val="24"/>
        </w:rPr>
        <w:t>Not applicable</w:t>
      </w:r>
    </w:p>
    <w:p w:rsidR="00A65F9E" w:rsidP="00A65F9E" w14:paraId="4497C6FF" w14:textId="77777777">
      <w:pPr>
        <w:keepLines/>
        <w:tabs>
          <w:tab w:val="left" w:pos="600"/>
        </w:tabs>
        <w:spacing w:after="80"/>
        <w:ind w:left="684"/>
        <w:rPr>
          <w:sz w:val="24"/>
          <w:szCs w:val="24"/>
        </w:rPr>
      </w:pPr>
    </w:p>
    <w:p w:rsidR="009E13B1" w:rsidRPr="006C7FAE" w14:paraId="0DB9F02B" w14:textId="73A71A01">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302321">
        <w:rPr>
          <w:sz w:val="24"/>
          <w:szCs w:val="24"/>
        </w:rPr>
        <w:t xml:space="preserve"> </w:t>
      </w:r>
      <w:r w:rsidR="00302321">
        <w:rPr>
          <w:b/>
          <w:bCs/>
          <w:sz w:val="24"/>
          <w:szCs w:val="24"/>
        </w:rPr>
        <w:t>Not Applicable</w:t>
      </w:r>
    </w:p>
    <w:p w:rsidR="0094028A" w:rsidP="0094028A" w14:paraId="299E9915" w14:textId="77777777">
      <w:pPr>
        <w:pStyle w:val="ListParagraph"/>
        <w:tabs>
          <w:tab w:val="left" w:pos="600"/>
        </w:tabs>
        <w:ind w:left="684"/>
        <w:rPr>
          <w:sz w:val="24"/>
          <w:szCs w:val="24"/>
        </w:rPr>
      </w:pPr>
    </w:p>
    <w:p w:rsidR="009E13B1" w14:paraId="313F58B2" w14:textId="0BDF0079">
      <w:pPr>
        <w:tabs>
          <w:tab w:val="left" w:pos="360"/>
        </w:tabs>
        <w:ind w:left="360" w:hanging="360"/>
        <w:rPr>
          <w:color w:val="000000"/>
          <w:sz w:val="24"/>
        </w:rPr>
      </w:pPr>
      <w:r>
        <w:rPr>
          <w:color w:val="000000" w:themeColor="text1"/>
          <w:sz w:val="24"/>
          <w:szCs w:val="24"/>
        </w:rPr>
        <w:tab/>
      </w:r>
      <w:r w:rsidRPr="00C6029F">
        <w:rPr>
          <w:color w:val="000000" w:themeColor="text1"/>
          <w:sz w:val="24"/>
          <w:szCs w:val="24"/>
        </w:rPr>
        <w:t>There are no circumstances requiring deviation from 5 CFR 1320.6</w:t>
      </w:r>
      <w:r>
        <w:rPr>
          <w:color w:val="000000" w:themeColor="text1"/>
          <w:sz w:val="24"/>
          <w:szCs w:val="24"/>
        </w:rPr>
        <w:t xml:space="preserve"> </w:t>
      </w:r>
      <w:r>
        <w:rPr>
          <w:color w:val="000000"/>
          <w:sz w:val="24"/>
        </w:rPr>
        <w:t>as these circumstances are not applicable because the information will not be collected by HUD.</w:t>
      </w:r>
    </w:p>
    <w:p w:rsidR="00482B41" w:rsidRPr="006C7FAE" w14:paraId="7EE60AE8" w14:textId="77777777">
      <w:pPr>
        <w:tabs>
          <w:tab w:val="left" w:pos="360"/>
        </w:tabs>
        <w:ind w:left="360" w:hanging="36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rsidRPr="006C7FAE" w14:paraId="3AA6A4A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D30EC" w:rsidRPr="009D30EC" w:rsidP="009D30EC" w14:paraId="6692D45F" w14:textId="10544253">
      <w:pPr>
        <w:spacing w:before="279" w:line="273" w:lineRule="exact"/>
        <w:ind w:left="336" w:right="72"/>
        <w:rPr>
          <w:sz w:val="24"/>
        </w:rPr>
      </w:pPr>
      <w:r w:rsidRPr="009D30EC">
        <w:rPr>
          <w:sz w:val="24"/>
        </w:rPr>
        <w:t>In accordance with 5 CFR 1320.8(d), the agency’s notice announcing this collection of information appeared in the Federal Register on 06/10/2024 (Volume 89, No 112, Page 4891</w:t>
      </w:r>
      <w:r w:rsidR="003C5098">
        <w:rPr>
          <w:sz w:val="24"/>
        </w:rPr>
        <w:t>3</w:t>
      </w:r>
      <w:r w:rsidRPr="009D30EC">
        <w:rPr>
          <w:sz w:val="24"/>
        </w:rPr>
        <w:t>). The public was given until 08/09/2024, to submit comments on the proposed information collection.  There were no comments received.</w:t>
      </w:r>
    </w:p>
    <w:p w:rsidR="00046AE9" w:rsidRPr="006C7FAE" w:rsidP="00161EB2" w14:paraId="2A0CB3E8" w14:textId="77777777">
      <w:pPr>
        <w:tabs>
          <w:tab w:val="left" w:pos="360"/>
        </w:tabs>
        <w:rPr>
          <w:sz w:val="24"/>
          <w:szCs w:val="24"/>
        </w:rPr>
      </w:pPr>
    </w:p>
    <w:p w:rsidR="009E13B1" w:rsidRPr="006C7FAE" w14:paraId="0FD54BC5"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A7175A" w:rsidP="00A7175A" w14:paraId="07412D67" w14:textId="77777777">
      <w:pPr>
        <w:spacing w:before="280" w:line="272" w:lineRule="exact"/>
        <w:ind w:left="504" w:right="144"/>
        <w:rPr>
          <w:color w:val="000000"/>
          <w:sz w:val="24"/>
        </w:rPr>
      </w:pPr>
      <w:r w:rsidRPr="00C6029F">
        <w:rPr>
          <w:color w:val="000000"/>
          <w:sz w:val="24"/>
        </w:rPr>
        <w:t>This information collection does not involve any payments or gifts to respondents.</w:t>
      </w:r>
    </w:p>
    <w:p w:rsidR="009E13B1" w:rsidRPr="006C7FAE" w14:paraId="04C87772" w14:textId="77777777">
      <w:pPr>
        <w:tabs>
          <w:tab w:val="left" w:pos="360"/>
        </w:tabs>
        <w:ind w:left="360" w:hanging="360"/>
        <w:rPr>
          <w:sz w:val="24"/>
          <w:szCs w:val="24"/>
        </w:rPr>
      </w:pPr>
    </w:p>
    <w:p w:rsidR="009E13B1" w:rsidRPr="006C7FAE" w14:paraId="199B10B5"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9E13B1" w:rsidRPr="00921FCD" w:rsidP="00921FCD" w14:paraId="6CDC9D62" w14:textId="1E8852AB">
      <w:pPr>
        <w:spacing w:before="280" w:line="272" w:lineRule="exact"/>
        <w:ind w:left="504"/>
        <w:rPr>
          <w:color w:val="000000"/>
          <w:sz w:val="24"/>
        </w:rPr>
      </w:pPr>
      <w:r w:rsidRPr="00C6029F">
        <w:rPr>
          <w:color w:val="000000"/>
          <w:sz w:val="24"/>
        </w:rPr>
        <w:t xml:space="preserve">There is no assurance of confidentiality to respondents on the sample </w:t>
      </w:r>
      <w:r>
        <w:rPr>
          <w:color w:val="000000"/>
          <w:sz w:val="24"/>
        </w:rPr>
        <w:t>utilization tools</w:t>
      </w:r>
      <w:r w:rsidRPr="00C6029F">
        <w:rPr>
          <w:color w:val="000000"/>
          <w:sz w:val="24"/>
        </w:rPr>
        <w:t xml:space="preserve">. HUD may review these forms as part of monitoring compliance but will not collect the forms. </w:t>
      </w:r>
    </w:p>
    <w:p w:rsidR="00921FCD" w:rsidRPr="006C7FAE" w14:paraId="7A1945AC" w14:textId="77777777">
      <w:pPr>
        <w:tabs>
          <w:tab w:val="left" w:pos="360"/>
        </w:tabs>
        <w:ind w:left="360" w:hanging="360"/>
        <w:rPr>
          <w:sz w:val="24"/>
          <w:szCs w:val="24"/>
        </w:rPr>
      </w:pPr>
    </w:p>
    <w:p w:rsidR="00A65F9E" w:rsidP="00991C04" w14:paraId="226313F0" w14:textId="18C7E93F">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1C04" w:rsidRPr="00C6029F" w:rsidP="00991C04" w14:paraId="08777AF9" w14:textId="77777777">
      <w:pPr>
        <w:spacing w:before="280" w:line="272" w:lineRule="exact"/>
        <w:ind w:left="72" w:firstLine="432"/>
        <w:rPr>
          <w:color w:val="000000"/>
          <w:sz w:val="24"/>
        </w:rPr>
      </w:pPr>
      <w:r w:rsidRPr="00C6029F">
        <w:rPr>
          <w:color w:val="000000"/>
          <w:sz w:val="24"/>
        </w:rPr>
        <w:t>No information collection requests information of a sensitive nature.</w:t>
      </w:r>
    </w:p>
    <w:p w:rsidR="00A65F9E" w14:paraId="06BC304E"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046AE9" w14:paraId="23517E34" w14:textId="77777777">
      <w:pPr>
        <w:keepLines/>
        <w:numPr>
          <w:ilvl w:val="0"/>
          <w:numId w:val="14"/>
        </w:numPr>
        <w:tabs>
          <w:tab w:val="left" w:pos="480"/>
        </w:tabs>
        <w:spacing w:after="80"/>
        <w:ind w:left="480"/>
        <w:rPr>
          <w:sz w:val="24"/>
          <w:szCs w:val="24"/>
        </w:rPr>
      </w:pPr>
      <w:r>
        <w:rPr>
          <w:sz w:val="24"/>
          <w:szCs w:val="24"/>
        </w:rPr>
        <w:t>P</w:t>
      </w:r>
      <w:r w:rsidRPr="006C7FAE" w:rsidR="009E13B1">
        <w:rPr>
          <w:sz w:val="24"/>
          <w:szCs w:val="24"/>
        </w:rPr>
        <w:t xml:space="preserve">rovide estimates of annualized cost to respondents for the hour burdens for collections of information, identifying and using appropriate wage rate categories.  The cost of contracting out or </w:t>
      </w:r>
    </w:p>
    <w:p w:rsidR="009E13B1" w:rsidP="00046AE9" w14:paraId="438D1797" w14:textId="63F4245C">
      <w:pPr>
        <w:keepLines/>
        <w:tabs>
          <w:tab w:val="left" w:pos="480"/>
        </w:tabs>
        <w:spacing w:after="80"/>
        <w:ind w:left="480"/>
        <w:rPr>
          <w:sz w:val="24"/>
          <w:szCs w:val="24"/>
        </w:rPr>
      </w:pPr>
      <w:r w:rsidRPr="006C7FAE">
        <w:rPr>
          <w:sz w:val="24"/>
          <w:szCs w:val="24"/>
        </w:rPr>
        <w:t xml:space="preserve">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BC50C0" w:rsidP="00BC50C0" w14:paraId="16CEE043" w14:textId="77777777">
      <w:pPr>
        <w:keepLines/>
        <w:tabs>
          <w:tab w:val="left" w:pos="480"/>
        </w:tabs>
        <w:spacing w:after="80"/>
        <w:ind w:left="480"/>
        <w:rPr>
          <w:sz w:val="24"/>
          <w:szCs w:val="24"/>
        </w:rPr>
      </w:pPr>
    </w:p>
    <w:tbl>
      <w:tblPr>
        <w:tblW w:w="9558" w:type="dxa"/>
        <w:tblInd w:w="607" w:type="dxa"/>
        <w:tblLayout w:type="fixed"/>
        <w:tblLook w:val="04A0"/>
      </w:tblPr>
      <w:tblGrid>
        <w:gridCol w:w="1548"/>
        <w:gridCol w:w="1257"/>
        <w:gridCol w:w="1173"/>
        <w:gridCol w:w="1170"/>
        <w:gridCol w:w="900"/>
        <w:gridCol w:w="1080"/>
        <w:gridCol w:w="1260"/>
        <w:gridCol w:w="1170"/>
      </w:tblGrid>
      <w:tr w14:paraId="583B0470" w14:textId="77777777" w:rsidTr="00046AE9">
        <w:tblPrEx>
          <w:tblW w:w="9558" w:type="dxa"/>
          <w:tblInd w:w="607" w:type="dxa"/>
          <w:tblLayout w:type="fixed"/>
          <w:tblLook w:val="04A0"/>
        </w:tblPrEx>
        <w:trPr>
          <w:trHeight w:val="755"/>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481F" w:rsidRPr="007F481F" w:rsidP="007F481F" w14:paraId="409D64DA" w14:textId="77777777">
            <w:pPr>
              <w:overflowPunct/>
              <w:autoSpaceDE/>
              <w:autoSpaceDN/>
              <w:adjustRightInd/>
              <w:textAlignment w:val="auto"/>
              <w:rPr>
                <w:b/>
                <w:bCs/>
                <w:color w:val="000000"/>
                <w:sz w:val="18"/>
                <w:szCs w:val="18"/>
              </w:rPr>
            </w:pPr>
            <w:r w:rsidRPr="007F481F">
              <w:rPr>
                <w:b/>
                <w:bCs/>
                <w:color w:val="000000"/>
                <w:sz w:val="18"/>
                <w:szCs w:val="18"/>
              </w:rPr>
              <w:t>Information Collection</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7F481F" w:rsidRPr="007F481F" w:rsidP="007F481F" w14:paraId="7132E459" w14:textId="77777777">
            <w:pPr>
              <w:overflowPunct/>
              <w:autoSpaceDE/>
              <w:autoSpaceDN/>
              <w:adjustRightInd/>
              <w:textAlignment w:val="auto"/>
              <w:rPr>
                <w:b/>
                <w:bCs/>
                <w:color w:val="000000"/>
                <w:sz w:val="18"/>
                <w:szCs w:val="18"/>
              </w:rPr>
            </w:pPr>
            <w:r w:rsidRPr="007F481F">
              <w:rPr>
                <w:b/>
                <w:bCs/>
                <w:color w:val="000000"/>
                <w:sz w:val="18"/>
                <w:szCs w:val="18"/>
              </w:rPr>
              <w:t>Number of Respondents</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7F481F" w:rsidRPr="007F481F" w:rsidP="007F481F" w14:paraId="486F0C6A" w14:textId="77777777">
            <w:pPr>
              <w:overflowPunct/>
              <w:autoSpaceDE/>
              <w:autoSpaceDN/>
              <w:adjustRightInd/>
              <w:textAlignment w:val="auto"/>
              <w:rPr>
                <w:b/>
                <w:bCs/>
                <w:color w:val="000000"/>
                <w:sz w:val="18"/>
                <w:szCs w:val="18"/>
              </w:rPr>
            </w:pPr>
            <w:r w:rsidRPr="007F481F">
              <w:rPr>
                <w:b/>
                <w:bCs/>
                <w:color w:val="000000"/>
                <w:sz w:val="18"/>
                <w:szCs w:val="18"/>
              </w:rPr>
              <w:t>Frequency of Response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F481F" w:rsidRPr="007F481F" w:rsidP="007F481F" w14:paraId="673C0F81" w14:textId="77777777">
            <w:pPr>
              <w:overflowPunct/>
              <w:autoSpaceDE/>
              <w:autoSpaceDN/>
              <w:adjustRightInd/>
              <w:textAlignment w:val="auto"/>
              <w:rPr>
                <w:b/>
                <w:bCs/>
                <w:color w:val="000000"/>
                <w:sz w:val="18"/>
                <w:szCs w:val="18"/>
              </w:rPr>
            </w:pPr>
            <w:r w:rsidRPr="007F481F">
              <w:rPr>
                <w:b/>
                <w:bCs/>
                <w:color w:val="000000"/>
                <w:sz w:val="18"/>
                <w:szCs w:val="18"/>
              </w:rPr>
              <w:t>Responses per Annum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F481F" w:rsidRPr="007F481F" w:rsidP="007F481F" w14:paraId="062BAF45" w14:textId="77777777">
            <w:pPr>
              <w:overflowPunct/>
              <w:autoSpaceDE/>
              <w:autoSpaceDN/>
              <w:adjustRightInd/>
              <w:textAlignment w:val="auto"/>
              <w:rPr>
                <w:b/>
                <w:bCs/>
                <w:color w:val="000000"/>
                <w:sz w:val="18"/>
                <w:szCs w:val="18"/>
              </w:rPr>
            </w:pPr>
            <w:r w:rsidRPr="007F481F">
              <w:rPr>
                <w:b/>
                <w:bCs/>
                <w:color w:val="000000"/>
                <w:sz w:val="18"/>
                <w:szCs w:val="18"/>
              </w:rPr>
              <w:t>Burden hour per response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F481F" w:rsidRPr="007F481F" w:rsidP="007F481F" w14:paraId="54EF90A7" w14:textId="144121AE">
            <w:pPr>
              <w:overflowPunct/>
              <w:autoSpaceDE/>
              <w:autoSpaceDN/>
              <w:adjustRightInd/>
              <w:textAlignment w:val="auto"/>
              <w:rPr>
                <w:b/>
                <w:bCs/>
                <w:color w:val="000000"/>
                <w:sz w:val="18"/>
                <w:szCs w:val="18"/>
              </w:rPr>
            </w:pPr>
            <w:r>
              <w:rPr>
                <w:b/>
                <w:bCs/>
                <w:color w:val="000000"/>
                <w:sz w:val="18"/>
                <w:szCs w:val="18"/>
              </w:rPr>
              <w:t>Annual</w:t>
            </w:r>
            <w:r w:rsidRPr="007F481F">
              <w:rPr>
                <w:b/>
                <w:bCs/>
                <w:color w:val="000000"/>
                <w:sz w:val="18"/>
                <w:szCs w:val="18"/>
              </w:rPr>
              <w:t xml:space="preserve"> Burden Hours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F481F" w:rsidRPr="007F481F" w:rsidP="007F481F" w14:paraId="058D456A" w14:textId="1D910724">
            <w:pPr>
              <w:overflowPunct/>
              <w:autoSpaceDE/>
              <w:autoSpaceDN/>
              <w:adjustRightInd/>
              <w:textAlignment w:val="auto"/>
              <w:rPr>
                <w:b/>
                <w:bCs/>
                <w:color w:val="000000"/>
                <w:sz w:val="18"/>
                <w:szCs w:val="18"/>
              </w:rPr>
            </w:pPr>
            <w:r w:rsidRPr="007F481F">
              <w:rPr>
                <w:b/>
                <w:bCs/>
                <w:color w:val="000000"/>
                <w:sz w:val="18"/>
                <w:szCs w:val="18"/>
              </w:rPr>
              <w:t xml:space="preserve">Hourly </w:t>
            </w:r>
            <w:r w:rsidR="00AF2977">
              <w:rPr>
                <w:b/>
                <w:bCs/>
                <w:color w:val="000000"/>
                <w:sz w:val="18"/>
                <w:szCs w:val="18"/>
              </w:rPr>
              <w:t xml:space="preserve">Cost </w:t>
            </w:r>
            <w:r w:rsidRPr="007F481F">
              <w:rPr>
                <w:b/>
                <w:bCs/>
                <w:color w:val="000000"/>
                <w:sz w:val="18"/>
                <w:szCs w:val="18"/>
              </w:rPr>
              <w:t>per response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F481F" w:rsidRPr="007F481F" w:rsidP="007F481F" w14:paraId="17ACB8D2" w14:textId="77777777">
            <w:pPr>
              <w:overflowPunct/>
              <w:autoSpaceDE/>
              <w:autoSpaceDN/>
              <w:adjustRightInd/>
              <w:textAlignment w:val="auto"/>
              <w:rPr>
                <w:b/>
                <w:bCs/>
                <w:color w:val="000000"/>
                <w:sz w:val="18"/>
                <w:szCs w:val="18"/>
              </w:rPr>
            </w:pPr>
            <w:r w:rsidRPr="007F481F">
              <w:rPr>
                <w:b/>
                <w:bCs/>
                <w:color w:val="000000"/>
                <w:sz w:val="18"/>
                <w:szCs w:val="18"/>
              </w:rPr>
              <w:t>Annual Cost</w:t>
            </w:r>
          </w:p>
        </w:tc>
      </w:tr>
      <w:tr w14:paraId="267B3BF8" w14:textId="77777777" w:rsidTr="00046AE9">
        <w:tblPrEx>
          <w:tblW w:w="9558" w:type="dxa"/>
          <w:tblInd w:w="607" w:type="dxa"/>
          <w:tblLayout w:type="fixed"/>
          <w:tblLook w:val="04A0"/>
        </w:tblPrEx>
        <w:trPr>
          <w:trHeight w:val="1061"/>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7F481F" w:rsidRPr="007F481F" w:rsidP="007F481F" w14:paraId="6B2626B5" w14:textId="77777777">
            <w:pPr>
              <w:overflowPunct/>
              <w:autoSpaceDE/>
              <w:autoSpaceDN/>
              <w:adjustRightInd/>
              <w:textAlignment w:val="auto"/>
              <w:rPr>
                <w:color w:val="000000"/>
                <w:sz w:val="18"/>
                <w:szCs w:val="18"/>
              </w:rPr>
            </w:pPr>
            <w:r w:rsidRPr="007F481F">
              <w:rPr>
                <w:color w:val="000000"/>
                <w:sz w:val="18"/>
                <w:szCs w:val="18"/>
              </w:rPr>
              <w:t xml:space="preserve">HUD Form 4737 </w:t>
            </w:r>
            <w:r w:rsidRPr="007F481F">
              <w:rPr>
                <w:i/>
                <w:iCs/>
                <w:color w:val="000000"/>
                <w:sz w:val="18"/>
                <w:szCs w:val="18"/>
              </w:rPr>
              <w:t xml:space="preserve">Section 3 Utilization Tracker: Business Labor Hours </w:t>
            </w:r>
          </w:p>
        </w:tc>
        <w:tc>
          <w:tcPr>
            <w:tcW w:w="1257" w:type="dxa"/>
            <w:tcBorders>
              <w:top w:val="nil"/>
              <w:left w:val="nil"/>
              <w:bottom w:val="single" w:sz="4" w:space="0" w:color="auto"/>
              <w:right w:val="single" w:sz="4" w:space="0" w:color="auto"/>
            </w:tcBorders>
            <w:shd w:val="clear" w:color="auto" w:fill="auto"/>
            <w:vAlign w:val="center"/>
            <w:hideMark/>
          </w:tcPr>
          <w:p w:rsidR="007F481F" w:rsidRPr="007F481F" w:rsidP="007F481F" w14:paraId="31A7EEC8"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1173" w:type="dxa"/>
            <w:tcBorders>
              <w:top w:val="nil"/>
              <w:left w:val="nil"/>
              <w:bottom w:val="single" w:sz="4" w:space="0" w:color="auto"/>
              <w:right w:val="single" w:sz="4" w:space="0" w:color="auto"/>
            </w:tcBorders>
            <w:shd w:val="clear" w:color="auto" w:fill="auto"/>
            <w:vAlign w:val="center"/>
            <w:hideMark/>
          </w:tcPr>
          <w:p w:rsidR="007F481F" w:rsidRPr="007F481F" w:rsidP="007F481F" w14:paraId="12804068" w14:textId="77777777">
            <w:pPr>
              <w:overflowPunct/>
              <w:autoSpaceDE/>
              <w:autoSpaceDN/>
              <w:adjustRightInd/>
              <w:jc w:val="right"/>
              <w:textAlignment w:val="auto"/>
              <w:rPr>
                <w:color w:val="000000"/>
                <w:sz w:val="18"/>
                <w:szCs w:val="18"/>
              </w:rPr>
            </w:pPr>
            <w:r w:rsidRPr="007F481F">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5D338FC6"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900" w:type="dxa"/>
            <w:tcBorders>
              <w:top w:val="nil"/>
              <w:left w:val="nil"/>
              <w:bottom w:val="single" w:sz="4" w:space="0" w:color="auto"/>
              <w:right w:val="single" w:sz="4" w:space="0" w:color="auto"/>
            </w:tcBorders>
            <w:shd w:val="clear" w:color="auto" w:fill="auto"/>
            <w:vAlign w:val="center"/>
            <w:hideMark/>
          </w:tcPr>
          <w:p w:rsidR="007F481F" w:rsidRPr="007F481F" w:rsidP="007F481F" w14:paraId="1E1F8F66" w14:textId="77777777">
            <w:pPr>
              <w:overflowPunct/>
              <w:autoSpaceDE/>
              <w:autoSpaceDN/>
              <w:adjustRightInd/>
              <w:jc w:val="right"/>
              <w:textAlignment w:val="auto"/>
              <w:rPr>
                <w:color w:val="000000"/>
                <w:sz w:val="18"/>
                <w:szCs w:val="18"/>
              </w:rPr>
            </w:pPr>
            <w:r w:rsidRPr="007F481F">
              <w:rPr>
                <w:color w:val="000000"/>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rsidR="007F481F" w:rsidRPr="007F481F" w:rsidP="007F481F" w14:paraId="3BCD082F" w14:textId="77777777">
            <w:pPr>
              <w:overflowPunct/>
              <w:autoSpaceDE/>
              <w:autoSpaceDN/>
              <w:adjustRightInd/>
              <w:jc w:val="right"/>
              <w:textAlignment w:val="auto"/>
              <w:rPr>
                <w:color w:val="000000"/>
                <w:sz w:val="18"/>
                <w:szCs w:val="18"/>
              </w:rPr>
            </w:pPr>
            <w:r w:rsidRPr="007F481F">
              <w:rPr>
                <w:color w:val="000000"/>
                <w:sz w:val="18"/>
                <w:szCs w:val="18"/>
              </w:rPr>
              <w:t>12,500.00</w:t>
            </w:r>
          </w:p>
        </w:tc>
        <w:tc>
          <w:tcPr>
            <w:tcW w:w="1260" w:type="dxa"/>
            <w:tcBorders>
              <w:top w:val="nil"/>
              <w:left w:val="nil"/>
              <w:bottom w:val="single" w:sz="4" w:space="0" w:color="auto"/>
              <w:right w:val="single" w:sz="4" w:space="0" w:color="auto"/>
            </w:tcBorders>
            <w:shd w:val="clear" w:color="auto" w:fill="auto"/>
            <w:vAlign w:val="center"/>
            <w:hideMark/>
          </w:tcPr>
          <w:p w:rsidR="007F481F" w:rsidRPr="007F481F" w:rsidP="007F481F" w14:paraId="43BFBB88" w14:textId="77777777">
            <w:pPr>
              <w:overflowPunct/>
              <w:autoSpaceDE/>
              <w:autoSpaceDN/>
              <w:adjustRightInd/>
              <w:jc w:val="right"/>
              <w:textAlignment w:val="auto"/>
              <w:rPr>
                <w:color w:val="000000"/>
                <w:sz w:val="18"/>
                <w:szCs w:val="18"/>
              </w:rPr>
            </w:pPr>
            <w:r w:rsidRPr="007F481F">
              <w:rPr>
                <w:color w:val="000000"/>
                <w:sz w:val="18"/>
                <w:szCs w:val="18"/>
              </w:rPr>
              <w:t xml:space="preserve">$38.55 </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2D8A1CAF" w14:textId="77777777">
            <w:pPr>
              <w:overflowPunct/>
              <w:autoSpaceDE/>
              <w:autoSpaceDN/>
              <w:adjustRightInd/>
              <w:jc w:val="right"/>
              <w:textAlignment w:val="auto"/>
              <w:rPr>
                <w:color w:val="000000"/>
                <w:sz w:val="18"/>
                <w:szCs w:val="18"/>
              </w:rPr>
            </w:pPr>
            <w:r w:rsidRPr="007F481F">
              <w:rPr>
                <w:color w:val="000000"/>
                <w:sz w:val="18"/>
                <w:szCs w:val="18"/>
              </w:rPr>
              <w:t xml:space="preserve">$481,875.00 </w:t>
            </w:r>
          </w:p>
        </w:tc>
      </w:tr>
      <w:tr w14:paraId="4F0E8967" w14:textId="77777777" w:rsidTr="00046AE9">
        <w:tblPrEx>
          <w:tblW w:w="9558" w:type="dxa"/>
          <w:tblInd w:w="607" w:type="dxa"/>
          <w:tblLayout w:type="fixed"/>
          <w:tblLook w:val="04A0"/>
        </w:tblPrEx>
        <w:trPr>
          <w:trHeight w:val="1380"/>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7F481F" w:rsidRPr="007F481F" w:rsidP="007F481F" w14:paraId="60B85D21" w14:textId="77777777">
            <w:pPr>
              <w:overflowPunct/>
              <w:autoSpaceDE/>
              <w:autoSpaceDN/>
              <w:adjustRightInd/>
              <w:textAlignment w:val="auto"/>
              <w:rPr>
                <w:color w:val="000000"/>
                <w:sz w:val="18"/>
                <w:szCs w:val="18"/>
              </w:rPr>
            </w:pPr>
            <w:r w:rsidRPr="007F481F">
              <w:rPr>
                <w:color w:val="000000"/>
                <w:sz w:val="18"/>
                <w:szCs w:val="18"/>
              </w:rPr>
              <w:t xml:space="preserve">HUD Form 4737A </w:t>
            </w:r>
            <w:r w:rsidRPr="007F481F">
              <w:rPr>
                <w:i/>
                <w:iCs/>
                <w:color w:val="000000"/>
                <w:sz w:val="18"/>
                <w:szCs w:val="18"/>
              </w:rPr>
              <w:t>Section 3 Utilization Tracker: Section 3 Labor Hours</w:t>
            </w:r>
            <w:r w:rsidRPr="007F481F">
              <w:rPr>
                <w:color w:val="000000"/>
                <w:sz w:val="18"/>
                <w:szCs w:val="18"/>
              </w:rPr>
              <w:t xml:space="preserve"> </w:t>
            </w:r>
          </w:p>
        </w:tc>
        <w:tc>
          <w:tcPr>
            <w:tcW w:w="1257" w:type="dxa"/>
            <w:tcBorders>
              <w:top w:val="nil"/>
              <w:left w:val="nil"/>
              <w:bottom w:val="single" w:sz="4" w:space="0" w:color="auto"/>
              <w:right w:val="single" w:sz="4" w:space="0" w:color="auto"/>
            </w:tcBorders>
            <w:shd w:val="clear" w:color="auto" w:fill="auto"/>
            <w:vAlign w:val="center"/>
            <w:hideMark/>
          </w:tcPr>
          <w:p w:rsidR="007F481F" w:rsidRPr="007F481F" w:rsidP="007F481F" w14:paraId="1BD99222"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1173" w:type="dxa"/>
            <w:tcBorders>
              <w:top w:val="nil"/>
              <w:left w:val="nil"/>
              <w:bottom w:val="single" w:sz="4" w:space="0" w:color="auto"/>
              <w:right w:val="single" w:sz="4" w:space="0" w:color="auto"/>
            </w:tcBorders>
            <w:shd w:val="clear" w:color="auto" w:fill="auto"/>
            <w:vAlign w:val="center"/>
            <w:hideMark/>
          </w:tcPr>
          <w:p w:rsidR="007F481F" w:rsidRPr="007F481F" w:rsidP="007F481F" w14:paraId="04C7DF59" w14:textId="77777777">
            <w:pPr>
              <w:overflowPunct/>
              <w:autoSpaceDE/>
              <w:autoSpaceDN/>
              <w:adjustRightInd/>
              <w:jc w:val="right"/>
              <w:textAlignment w:val="auto"/>
              <w:rPr>
                <w:color w:val="000000"/>
                <w:sz w:val="18"/>
                <w:szCs w:val="18"/>
              </w:rPr>
            </w:pPr>
            <w:r w:rsidRPr="007F481F">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02D00744"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900" w:type="dxa"/>
            <w:tcBorders>
              <w:top w:val="nil"/>
              <w:left w:val="nil"/>
              <w:bottom w:val="single" w:sz="4" w:space="0" w:color="auto"/>
              <w:right w:val="single" w:sz="4" w:space="0" w:color="auto"/>
            </w:tcBorders>
            <w:shd w:val="clear" w:color="auto" w:fill="auto"/>
            <w:vAlign w:val="center"/>
            <w:hideMark/>
          </w:tcPr>
          <w:p w:rsidR="007F481F" w:rsidRPr="007F481F" w:rsidP="007F481F" w14:paraId="01B37C72" w14:textId="77777777">
            <w:pPr>
              <w:overflowPunct/>
              <w:autoSpaceDE/>
              <w:autoSpaceDN/>
              <w:adjustRightInd/>
              <w:jc w:val="right"/>
              <w:textAlignment w:val="auto"/>
              <w:rPr>
                <w:color w:val="000000"/>
                <w:sz w:val="18"/>
                <w:szCs w:val="18"/>
              </w:rPr>
            </w:pPr>
            <w:r w:rsidRPr="007F481F">
              <w:rPr>
                <w:color w:val="000000"/>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rsidR="007F481F" w:rsidRPr="007F481F" w:rsidP="007F481F" w14:paraId="5DB9D27E" w14:textId="77777777">
            <w:pPr>
              <w:overflowPunct/>
              <w:autoSpaceDE/>
              <w:autoSpaceDN/>
              <w:adjustRightInd/>
              <w:jc w:val="right"/>
              <w:textAlignment w:val="auto"/>
              <w:rPr>
                <w:color w:val="000000"/>
                <w:sz w:val="18"/>
                <w:szCs w:val="18"/>
              </w:rPr>
            </w:pPr>
            <w:r w:rsidRPr="007F481F">
              <w:rPr>
                <w:color w:val="000000"/>
                <w:sz w:val="18"/>
                <w:szCs w:val="18"/>
              </w:rPr>
              <w:t>12,500.00</w:t>
            </w:r>
          </w:p>
        </w:tc>
        <w:tc>
          <w:tcPr>
            <w:tcW w:w="1260" w:type="dxa"/>
            <w:tcBorders>
              <w:top w:val="nil"/>
              <w:left w:val="nil"/>
              <w:bottom w:val="single" w:sz="4" w:space="0" w:color="auto"/>
              <w:right w:val="single" w:sz="4" w:space="0" w:color="auto"/>
            </w:tcBorders>
            <w:shd w:val="clear" w:color="auto" w:fill="auto"/>
            <w:vAlign w:val="center"/>
            <w:hideMark/>
          </w:tcPr>
          <w:p w:rsidR="007F481F" w:rsidRPr="007F481F" w:rsidP="007F481F" w14:paraId="3CCD1BA3" w14:textId="77777777">
            <w:pPr>
              <w:overflowPunct/>
              <w:autoSpaceDE/>
              <w:autoSpaceDN/>
              <w:adjustRightInd/>
              <w:jc w:val="right"/>
              <w:textAlignment w:val="auto"/>
              <w:rPr>
                <w:color w:val="000000"/>
                <w:sz w:val="18"/>
                <w:szCs w:val="18"/>
              </w:rPr>
            </w:pPr>
            <w:r w:rsidRPr="007F481F">
              <w:rPr>
                <w:color w:val="000000"/>
                <w:sz w:val="18"/>
                <w:szCs w:val="18"/>
              </w:rPr>
              <w:t xml:space="preserve">$38.55 </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23AA15AE" w14:textId="77777777">
            <w:pPr>
              <w:overflowPunct/>
              <w:autoSpaceDE/>
              <w:autoSpaceDN/>
              <w:adjustRightInd/>
              <w:jc w:val="right"/>
              <w:textAlignment w:val="auto"/>
              <w:rPr>
                <w:color w:val="000000"/>
                <w:sz w:val="18"/>
                <w:szCs w:val="18"/>
              </w:rPr>
            </w:pPr>
            <w:r w:rsidRPr="007F481F">
              <w:rPr>
                <w:color w:val="000000"/>
                <w:sz w:val="18"/>
                <w:szCs w:val="18"/>
              </w:rPr>
              <w:t xml:space="preserve">$481,875.00 </w:t>
            </w:r>
          </w:p>
        </w:tc>
      </w:tr>
      <w:tr w14:paraId="334C5DCC" w14:textId="77777777" w:rsidTr="00046AE9">
        <w:tblPrEx>
          <w:tblW w:w="9558" w:type="dxa"/>
          <w:tblInd w:w="607" w:type="dxa"/>
          <w:tblLayout w:type="fixed"/>
          <w:tblLook w:val="04A0"/>
        </w:tblPrEx>
        <w:trPr>
          <w:trHeight w:val="1160"/>
        </w:trPr>
        <w:tc>
          <w:tcPr>
            <w:tcW w:w="1548" w:type="dxa"/>
            <w:tcBorders>
              <w:top w:val="nil"/>
              <w:left w:val="single" w:sz="4" w:space="0" w:color="auto"/>
              <w:bottom w:val="single" w:sz="4" w:space="0" w:color="auto"/>
              <w:right w:val="single" w:sz="4" w:space="0" w:color="auto"/>
            </w:tcBorders>
            <w:shd w:val="clear" w:color="auto" w:fill="auto"/>
            <w:hideMark/>
          </w:tcPr>
          <w:p w:rsidR="007F481F" w:rsidRPr="007F481F" w:rsidP="007F481F" w14:paraId="7BBA2269" w14:textId="77777777">
            <w:pPr>
              <w:overflowPunct/>
              <w:autoSpaceDE/>
              <w:autoSpaceDN/>
              <w:adjustRightInd/>
              <w:textAlignment w:val="auto"/>
              <w:rPr>
                <w:color w:val="000000"/>
                <w:sz w:val="18"/>
                <w:szCs w:val="18"/>
              </w:rPr>
            </w:pPr>
            <w:r w:rsidRPr="007F481F">
              <w:rPr>
                <w:color w:val="000000"/>
                <w:sz w:val="18"/>
                <w:szCs w:val="18"/>
              </w:rPr>
              <w:t xml:space="preserve">HUD Form 4737B </w:t>
            </w:r>
            <w:r w:rsidRPr="007F481F">
              <w:rPr>
                <w:color w:val="000000"/>
                <w:sz w:val="18"/>
                <w:szCs w:val="18"/>
              </w:rPr>
              <w:br/>
            </w:r>
            <w:r w:rsidRPr="007F481F">
              <w:rPr>
                <w:i/>
                <w:iCs/>
                <w:color w:val="000000"/>
                <w:sz w:val="18"/>
                <w:szCs w:val="18"/>
              </w:rPr>
              <w:t>Section 3 Sample Utilization Tool: PHA Financial Assistance</w:t>
            </w:r>
          </w:p>
        </w:tc>
        <w:tc>
          <w:tcPr>
            <w:tcW w:w="1257" w:type="dxa"/>
            <w:tcBorders>
              <w:top w:val="nil"/>
              <w:left w:val="nil"/>
              <w:bottom w:val="single" w:sz="4" w:space="0" w:color="auto"/>
              <w:right w:val="single" w:sz="4" w:space="0" w:color="auto"/>
            </w:tcBorders>
            <w:shd w:val="clear" w:color="auto" w:fill="auto"/>
            <w:vAlign w:val="center"/>
            <w:hideMark/>
          </w:tcPr>
          <w:p w:rsidR="007F481F" w:rsidRPr="007F481F" w:rsidP="007F481F" w14:paraId="2EC708DC"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1173" w:type="dxa"/>
            <w:tcBorders>
              <w:top w:val="nil"/>
              <w:left w:val="nil"/>
              <w:bottom w:val="single" w:sz="4" w:space="0" w:color="auto"/>
              <w:right w:val="single" w:sz="4" w:space="0" w:color="auto"/>
            </w:tcBorders>
            <w:shd w:val="clear" w:color="auto" w:fill="auto"/>
            <w:vAlign w:val="center"/>
            <w:hideMark/>
          </w:tcPr>
          <w:p w:rsidR="007F481F" w:rsidRPr="007F481F" w:rsidP="007F481F" w14:paraId="24ABBD5C" w14:textId="77777777">
            <w:pPr>
              <w:overflowPunct/>
              <w:autoSpaceDE/>
              <w:autoSpaceDN/>
              <w:adjustRightInd/>
              <w:jc w:val="right"/>
              <w:textAlignment w:val="auto"/>
              <w:rPr>
                <w:color w:val="000000"/>
                <w:sz w:val="18"/>
                <w:szCs w:val="18"/>
              </w:rPr>
            </w:pPr>
            <w:r w:rsidRPr="007F481F">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6B8C394D"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900" w:type="dxa"/>
            <w:tcBorders>
              <w:top w:val="nil"/>
              <w:left w:val="nil"/>
              <w:bottom w:val="single" w:sz="4" w:space="0" w:color="auto"/>
              <w:right w:val="single" w:sz="4" w:space="0" w:color="auto"/>
            </w:tcBorders>
            <w:shd w:val="clear" w:color="auto" w:fill="auto"/>
            <w:vAlign w:val="center"/>
            <w:hideMark/>
          </w:tcPr>
          <w:p w:rsidR="007F481F" w:rsidRPr="007F481F" w:rsidP="007F481F" w14:paraId="7D7F38BA" w14:textId="77777777">
            <w:pPr>
              <w:overflowPunct/>
              <w:autoSpaceDE/>
              <w:autoSpaceDN/>
              <w:adjustRightInd/>
              <w:jc w:val="right"/>
              <w:textAlignment w:val="auto"/>
              <w:rPr>
                <w:color w:val="000000"/>
                <w:sz w:val="18"/>
                <w:szCs w:val="18"/>
              </w:rPr>
            </w:pPr>
            <w:r w:rsidRPr="007F481F">
              <w:rPr>
                <w:color w:val="000000"/>
                <w:sz w:val="18"/>
                <w:szCs w:val="18"/>
              </w:rPr>
              <w:t>1.5</w:t>
            </w:r>
          </w:p>
        </w:tc>
        <w:tc>
          <w:tcPr>
            <w:tcW w:w="1080" w:type="dxa"/>
            <w:tcBorders>
              <w:top w:val="nil"/>
              <w:left w:val="nil"/>
              <w:bottom w:val="single" w:sz="4" w:space="0" w:color="auto"/>
              <w:right w:val="single" w:sz="4" w:space="0" w:color="auto"/>
            </w:tcBorders>
            <w:shd w:val="clear" w:color="auto" w:fill="auto"/>
            <w:vAlign w:val="center"/>
            <w:hideMark/>
          </w:tcPr>
          <w:p w:rsidR="007F481F" w:rsidRPr="007F481F" w:rsidP="007F481F" w14:paraId="14B03E38" w14:textId="77777777">
            <w:pPr>
              <w:overflowPunct/>
              <w:autoSpaceDE/>
              <w:autoSpaceDN/>
              <w:adjustRightInd/>
              <w:jc w:val="right"/>
              <w:textAlignment w:val="auto"/>
              <w:rPr>
                <w:color w:val="000000"/>
                <w:sz w:val="18"/>
                <w:szCs w:val="18"/>
              </w:rPr>
            </w:pPr>
            <w:r w:rsidRPr="007F481F">
              <w:rPr>
                <w:color w:val="000000"/>
                <w:sz w:val="18"/>
                <w:szCs w:val="18"/>
              </w:rPr>
              <w:t>3,750.00</w:t>
            </w:r>
          </w:p>
        </w:tc>
        <w:tc>
          <w:tcPr>
            <w:tcW w:w="1260" w:type="dxa"/>
            <w:tcBorders>
              <w:top w:val="nil"/>
              <w:left w:val="nil"/>
              <w:bottom w:val="single" w:sz="4" w:space="0" w:color="auto"/>
              <w:right w:val="single" w:sz="4" w:space="0" w:color="auto"/>
            </w:tcBorders>
            <w:shd w:val="clear" w:color="auto" w:fill="auto"/>
            <w:vAlign w:val="center"/>
            <w:hideMark/>
          </w:tcPr>
          <w:p w:rsidR="007F481F" w:rsidRPr="007F481F" w:rsidP="007F481F" w14:paraId="484FAD8E" w14:textId="77777777">
            <w:pPr>
              <w:overflowPunct/>
              <w:autoSpaceDE/>
              <w:autoSpaceDN/>
              <w:adjustRightInd/>
              <w:jc w:val="right"/>
              <w:textAlignment w:val="auto"/>
              <w:rPr>
                <w:color w:val="000000"/>
                <w:sz w:val="18"/>
                <w:szCs w:val="18"/>
              </w:rPr>
            </w:pPr>
            <w:r w:rsidRPr="007F481F">
              <w:rPr>
                <w:color w:val="000000"/>
                <w:sz w:val="18"/>
                <w:szCs w:val="18"/>
              </w:rPr>
              <w:t xml:space="preserve">$38.55 </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33C1F7CE" w14:textId="77777777">
            <w:pPr>
              <w:overflowPunct/>
              <w:autoSpaceDE/>
              <w:autoSpaceDN/>
              <w:adjustRightInd/>
              <w:jc w:val="right"/>
              <w:textAlignment w:val="auto"/>
              <w:rPr>
                <w:color w:val="000000"/>
                <w:sz w:val="18"/>
                <w:szCs w:val="18"/>
              </w:rPr>
            </w:pPr>
            <w:r w:rsidRPr="007F481F">
              <w:rPr>
                <w:color w:val="000000"/>
                <w:sz w:val="18"/>
                <w:szCs w:val="18"/>
              </w:rPr>
              <w:t xml:space="preserve">$144,562.50 </w:t>
            </w:r>
          </w:p>
        </w:tc>
      </w:tr>
      <w:tr w14:paraId="65E1B738" w14:textId="77777777" w:rsidTr="00046AE9">
        <w:tblPrEx>
          <w:tblW w:w="9558" w:type="dxa"/>
          <w:tblInd w:w="607" w:type="dxa"/>
          <w:tblLayout w:type="fixed"/>
          <w:tblLook w:val="04A0"/>
        </w:tblPrEx>
        <w:trPr>
          <w:trHeight w:val="1840"/>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7F481F" w:rsidRPr="007F481F" w:rsidP="007F481F" w14:paraId="13B72B49" w14:textId="77777777">
            <w:pPr>
              <w:overflowPunct/>
              <w:autoSpaceDE/>
              <w:autoSpaceDN/>
              <w:adjustRightInd/>
              <w:textAlignment w:val="auto"/>
              <w:rPr>
                <w:color w:val="000000"/>
                <w:sz w:val="18"/>
                <w:szCs w:val="18"/>
              </w:rPr>
            </w:pPr>
            <w:r w:rsidRPr="007F481F">
              <w:rPr>
                <w:color w:val="000000"/>
                <w:sz w:val="18"/>
                <w:szCs w:val="18"/>
              </w:rPr>
              <w:t xml:space="preserve">HUD Form 4737C </w:t>
            </w:r>
            <w:r w:rsidRPr="007F481F">
              <w:rPr>
                <w:color w:val="000000"/>
                <w:sz w:val="18"/>
                <w:szCs w:val="18"/>
              </w:rPr>
              <w:br/>
            </w:r>
            <w:r w:rsidRPr="007F481F">
              <w:rPr>
                <w:i/>
                <w:iCs/>
                <w:color w:val="000000"/>
                <w:sz w:val="18"/>
                <w:szCs w:val="18"/>
              </w:rPr>
              <w:t>HUD Section 3 Sample Utilization Tool: Section 3 Projects with HCD Funding</w:t>
            </w:r>
          </w:p>
        </w:tc>
        <w:tc>
          <w:tcPr>
            <w:tcW w:w="1257" w:type="dxa"/>
            <w:tcBorders>
              <w:top w:val="nil"/>
              <w:left w:val="nil"/>
              <w:bottom w:val="single" w:sz="4" w:space="0" w:color="auto"/>
              <w:right w:val="single" w:sz="4" w:space="0" w:color="auto"/>
            </w:tcBorders>
            <w:shd w:val="clear" w:color="auto" w:fill="auto"/>
            <w:vAlign w:val="center"/>
            <w:hideMark/>
          </w:tcPr>
          <w:p w:rsidR="007F481F" w:rsidRPr="007F481F" w:rsidP="007F481F" w14:paraId="750450A1"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1173" w:type="dxa"/>
            <w:tcBorders>
              <w:top w:val="nil"/>
              <w:left w:val="nil"/>
              <w:bottom w:val="single" w:sz="4" w:space="0" w:color="auto"/>
              <w:right w:val="single" w:sz="4" w:space="0" w:color="auto"/>
            </w:tcBorders>
            <w:shd w:val="clear" w:color="auto" w:fill="auto"/>
            <w:vAlign w:val="center"/>
            <w:hideMark/>
          </w:tcPr>
          <w:p w:rsidR="007F481F" w:rsidRPr="007F481F" w:rsidP="007F481F" w14:paraId="41962AC5" w14:textId="77777777">
            <w:pPr>
              <w:overflowPunct/>
              <w:autoSpaceDE/>
              <w:autoSpaceDN/>
              <w:adjustRightInd/>
              <w:jc w:val="right"/>
              <w:textAlignment w:val="auto"/>
              <w:rPr>
                <w:color w:val="000000"/>
                <w:sz w:val="18"/>
                <w:szCs w:val="18"/>
              </w:rPr>
            </w:pPr>
            <w:r w:rsidRPr="007F481F">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38F3B231"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900" w:type="dxa"/>
            <w:tcBorders>
              <w:top w:val="nil"/>
              <w:left w:val="nil"/>
              <w:bottom w:val="single" w:sz="4" w:space="0" w:color="auto"/>
              <w:right w:val="single" w:sz="4" w:space="0" w:color="auto"/>
            </w:tcBorders>
            <w:shd w:val="clear" w:color="auto" w:fill="auto"/>
            <w:vAlign w:val="center"/>
            <w:hideMark/>
          </w:tcPr>
          <w:p w:rsidR="007F481F" w:rsidRPr="007F481F" w:rsidP="007F481F" w14:paraId="7807C77B" w14:textId="77777777">
            <w:pPr>
              <w:overflowPunct/>
              <w:autoSpaceDE/>
              <w:autoSpaceDN/>
              <w:adjustRightInd/>
              <w:jc w:val="right"/>
              <w:textAlignment w:val="auto"/>
              <w:rPr>
                <w:color w:val="000000"/>
                <w:sz w:val="18"/>
                <w:szCs w:val="18"/>
              </w:rPr>
            </w:pPr>
            <w:r w:rsidRPr="007F481F">
              <w:rPr>
                <w:color w:val="000000"/>
                <w:sz w:val="18"/>
                <w:szCs w:val="18"/>
              </w:rPr>
              <w:t>1.5</w:t>
            </w:r>
          </w:p>
        </w:tc>
        <w:tc>
          <w:tcPr>
            <w:tcW w:w="1080" w:type="dxa"/>
            <w:tcBorders>
              <w:top w:val="nil"/>
              <w:left w:val="nil"/>
              <w:bottom w:val="single" w:sz="4" w:space="0" w:color="auto"/>
              <w:right w:val="single" w:sz="4" w:space="0" w:color="auto"/>
            </w:tcBorders>
            <w:shd w:val="clear" w:color="auto" w:fill="auto"/>
            <w:vAlign w:val="center"/>
            <w:hideMark/>
          </w:tcPr>
          <w:p w:rsidR="007F481F" w:rsidRPr="007F481F" w:rsidP="007F481F" w14:paraId="5D7CB70A" w14:textId="77777777">
            <w:pPr>
              <w:overflowPunct/>
              <w:autoSpaceDE/>
              <w:autoSpaceDN/>
              <w:adjustRightInd/>
              <w:jc w:val="right"/>
              <w:textAlignment w:val="auto"/>
              <w:rPr>
                <w:color w:val="000000"/>
                <w:sz w:val="18"/>
                <w:szCs w:val="18"/>
              </w:rPr>
            </w:pPr>
            <w:r w:rsidRPr="007F481F">
              <w:rPr>
                <w:color w:val="000000"/>
                <w:sz w:val="18"/>
                <w:szCs w:val="18"/>
              </w:rPr>
              <w:t>3,750.00</w:t>
            </w:r>
          </w:p>
        </w:tc>
        <w:tc>
          <w:tcPr>
            <w:tcW w:w="1260" w:type="dxa"/>
            <w:tcBorders>
              <w:top w:val="nil"/>
              <w:left w:val="nil"/>
              <w:bottom w:val="single" w:sz="4" w:space="0" w:color="auto"/>
              <w:right w:val="single" w:sz="4" w:space="0" w:color="auto"/>
            </w:tcBorders>
            <w:shd w:val="clear" w:color="auto" w:fill="auto"/>
            <w:vAlign w:val="center"/>
            <w:hideMark/>
          </w:tcPr>
          <w:p w:rsidR="007F481F" w:rsidRPr="007F481F" w:rsidP="007F481F" w14:paraId="1486D021" w14:textId="77777777">
            <w:pPr>
              <w:overflowPunct/>
              <w:autoSpaceDE/>
              <w:autoSpaceDN/>
              <w:adjustRightInd/>
              <w:jc w:val="right"/>
              <w:textAlignment w:val="auto"/>
              <w:rPr>
                <w:color w:val="000000"/>
                <w:sz w:val="18"/>
                <w:szCs w:val="18"/>
              </w:rPr>
            </w:pPr>
            <w:r w:rsidRPr="007F481F">
              <w:rPr>
                <w:color w:val="000000"/>
                <w:sz w:val="18"/>
                <w:szCs w:val="18"/>
              </w:rPr>
              <w:t xml:space="preserve">$38.55 </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12EB3F22" w14:textId="77777777">
            <w:pPr>
              <w:overflowPunct/>
              <w:autoSpaceDE/>
              <w:autoSpaceDN/>
              <w:adjustRightInd/>
              <w:jc w:val="right"/>
              <w:textAlignment w:val="auto"/>
              <w:rPr>
                <w:color w:val="000000"/>
                <w:sz w:val="18"/>
                <w:szCs w:val="18"/>
              </w:rPr>
            </w:pPr>
            <w:r w:rsidRPr="007F481F">
              <w:rPr>
                <w:color w:val="000000"/>
                <w:sz w:val="18"/>
                <w:szCs w:val="18"/>
              </w:rPr>
              <w:t xml:space="preserve">$144,562.50 </w:t>
            </w:r>
          </w:p>
        </w:tc>
      </w:tr>
      <w:tr w14:paraId="7364076F" w14:textId="77777777" w:rsidTr="00046AE9">
        <w:tblPrEx>
          <w:tblW w:w="9558" w:type="dxa"/>
          <w:tblInd w:w="607" w:type="dxa"/>
          <w:tblLayout w:type="fixed"/>
          <w:tblLook w:val="04A0"/>
        </w:tblPrEx>
        <w:trPr>
          <w:trHeight w:val="1150"/>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7F481F" w:rsidRPr="007F481F" w:rsidP="007F481F" w14:paraId="1F3EBE35" w14:textId="77777777">
            <w:pPr>
              <w:overflowPunct/>
              <w:autoSpaceDE/>
              <w:autoSpaceDN/>
              <w:adjustRightInd/>
              <w:textAlignment w:val="auto"/>
              <w:rPr>
                <w:color w:val="000000"/>
                <w:sz w:val="18"/>
                <w:szCs w:val="18"/>
              </w:rPr>
            </w:pPr>
            <w:r w:rsidRPr="007F481F">
              <w:rPr>
                <w:color w:val="000000"/>
                <w:sz w:val="18"/>
                <w:szCs w:val="18"/>
              </w:rPr>
              <w:t>HUD Form 4737D</w:t>
            </w:r>
            <w:r w:rsidRPr="007F481F">
              <w:rPr>
                <w:i/>
                <w:iCs/>
                <w:color w:val="000000"/>
                <w:sz w:val="18"/>
                <w:szCs w:val="18"/>
              </w:rPr>
              <w:t xml:space="preserve"> HUD Funding Tracker for Section 3</w:t>
            </w:r>
          </w:p>
        </w:tc>
        <w:tc>
          <w:tcPr>
            <w:tcW w:w="1257" w:type="dxa"/>
            <w:tcBorders>
              <w:top w:val="nil"/>
              <w:left w:val="nil"/>
              <w:bottom w:val="single" w:sz="4" w:space="0" w:color="auto"/>
              <w:right w:val="single" w:sz="4" w:space="0" w:color="auto"/>
            </w:tcBorders>
            <w:shd w:val="clear" w:color="auto" w:fill="auto"/>
            <w:vAlign w:val="center"/>
            <w:hideMark/>
          </w:tcPr>
          <w:p w:rsidR="007F481F" w:rsidRPr="007F481F" w:rsidP="007F481F" w14:paraId="4513A915"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1173" w:type="dxa"/>
            <w:tcBorders>
              <w:top w:val="nil"/>
              <w:left w:val="nil"/>
              <w:bottom w:val="single" w:sz="4" w:space="0" w:color="auto"/>
              <w:right w:val="single" w:sz="4" w:space="0" w:color="auto"/>
            </w:tcBorders>
            <w:shd w:val="clear" w:color="auto" w:fill="auto"/>
            <w:vAlign w:val="center"/>
            <w:hideMark/>
          </w:tcPr>
          <w:p w:rsidR="007F481F" w:rsidRPr="007F481F" w:rsidP="007F481F" w14:paraId="1E4A5C74" w14:textId="77777777">
            <w:pPr>
              <w:overflowPunct/>
              <w:autoSpaceDE/>
              <w:autoSpaceDN/>
              <w:adjustRightInd/>
              <w:jc w:val="right"/>
              <w:textAlignment w:val="auto"/>
              <w:rPr>
                <w:color w:val="000000"/>
                <w:sz w:val="18"/>
                <w:szCs w:val="18"/>
              </w:rPr>
            </w:pPr>
            <w:r w:rsidRPr="007F481F">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25C98F1B" w14:textId="77777777">
            <w:pPr>
              <w:overflowPunct/>
              <w:autoSpaceDE/>
              <w:autoSpaceDN/>
              <w:adjustRightInd/>
              <w:jc w:val="right"/>
              <w:textAlignment w:val="auto"/>
              <w:rPr>
                <w:color w:val="000000"/>
                <w:sz w:val="18"/>
                <w:szCs w:val="18"/>
              </w:rPr>
            </w:pPr>
            <w:r w:rsidRPr="007F481F">
              <w:rPr>
                <w:color w:val="000000"/>
                <w:sz w:val="18"/>
                <w:szCs w:val="18"/>
              </w:rPr>
              <w:t>2,500.00</w:t>
            </w:r>
          </w:p>
        </w:tc>
        <w:tc>
          <w:tcPr>
            <w:tcW w:w="900" w:type="dxa"/>
            <w:tcBorders>
              <w:top w:val="nil"/>
              <w:left w:val="nil"/>
              <w:bottom w:val="single" w:sz="4" w:space="0" w:color="auto"/>
              <w:right w:val="single" w:sz="4" w:space="0" w:color="auto"/>
            </w:tcBorders>
            <w:shd w:val="clear" w:color="auto" w:fill="auto"/>
            <w:vAlign w:val="center"/>
            <w:hideMark/>
          </w:tcPr>
          <w:p w:rsidR="007F481F" w:rsidRPr="007F481F" w:rsidP="007F481F" w14:paraId="4083C4CB" w14:textId="77777777">
            <w:pPr>
              <w:overflowPunct/>
              <w:autoSpaceDE/>
              <w:autoSpaceDN/>
              <w:adjustRightInd/>
              <w:jc w:val="right"/>
              <w:textAlignment w:val="auto"/>
              <w:rPr>
                <w:color w:val="000000"/>
                <w:sz w:val="18"/>
                <w:szCs w:val="18"/>
              </w:rPr>
            </w:pPr>
            <w:r w:rsidRPr="007F481F">
              <w:rPr>
                <w:color w:val="00000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7F481F" w:rsidRPr="007F481F" w:rsidP="007F481F" w14:paraId="1A216C40" w14:textId="77777777">
            <w:pPr>
              <w:overflowPunct/>
              <w:autoSpaceDE/>
              <w:autoSpaceDN/>
              <w:adjustRightInd/>
              <w:jc w:val="right"/>
              <w:textAlignment w:val="auto"/>
              <w:rPr>
                <w:color w:val="000000"/>
                <w:sz w:val="18"/>
                <w:szCs w:val="18"/>
              </w:rPr>
            </w:pPr>
            <w:r w:rsidRPr="007F481F">
              <w:rPr>
                <w:color w:val="000000"/>
                <w:sz w:val="18"/>
                <w:szCs w:val="18"/>
              </w:rPr>
              <w:t>7,500.00</w:t>
            </w:r>
          </w:p>
        </w:tc>
        <w:tc>
          <w:tcPr>
            <w:tcW w:w="1260" w:type="dxa"/>
            <w:tcBorders>
              <w:top w:val="nil"/>
              <w:left w:val="nil"/>
              <w:bottom w:val="single" w:sz="4" w:space="0" w:color="auto"/>
              <w:right w:val="single" w:sz="4" w:space="0" w:color="auto"/>
            </w:tcBorders>
            <w:shd w:val="clear" w:color="auto" w:fill="auto"/>
            <w:vAlign w:val="center"/>
            <w:hideMark/>
          </w:tcPr>
          <w:p w:rsidR="007F481F" w:rsidRPr="007F481F" w:rsidP="007F481F" w14:paraId="0F429830" w14:textId="77777777">
            <w:pPr>
              <w:overflowPunct/>
              <w:autoSpaceDE/>
              <w:autoSpaceDN/>
              <w:adjustRightInd/>
              <w:jc w:val="right"/>
              <w:textAlignment w:val="auto"/>
              <w:rPr>
                <w:color w:val="000000"/>
                <w:sz w:val="18"/>
                <w:szCs w:val="18"/>
              </w:rPr>
            </w:pPr>
            <w:r w:rsidRPr="007F481F">
              <w:rPr>
                <w:color w:val="000000"/>
                <w:sz w:val="18"/>
                <w:szCs w:val="18"/>
              </w:rPr>
              <w:t xml:space="preserve">$38.55 </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08D5211D" w14:textId="77777777">
            <w:pPr>
              <w:overflowPunct/>
              <w:autoSpaceDE/>
              <w:autoSpaceDN/>
              <w:adjustRightInd/>
              <w:jc w:val="right"/>
              <w:textAlignment w:val="auto"/>
              <w:rPr>
                <w:color w:val="000000"/>
                <w:sz w:val="18"/>
                <w:szCs w:val="18"/>
              </w:rPr>
            </w:pPr>
            <w:r w:rsidRPr="007F481F">
              <w:rPr>
                <w:color w:val="000000"/>
                <w:sz w:val="18"/>
                <w:szCs w:val="18"/>
              </w:rPr>
              <w:t xml:space="preserve">$289,125.00 </w:t>
            </w:r>
          </w:p>
        </w:tc>
      </w:tr>
      <w:tr w14:paraId="15B96A15" w14:textId="77777777" w:rsidTr="00046AE9">
        <w:tblPrEx>
          <w:tblW w:w="9558" w:type="dxa"/>
          <w:tblInd w:w="607" w:type="dxa"/>
          <w:tblLayout w:type="fixed"/>
          <w:tblLook w:val="04A0"/>
        </w:tblPrEx>
        <w:trPr>
          <w:trHeight w:val="440"/>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7F481F" w:rsidRPr="007F481F" w:rsidP="007F481F" w14:paraId="5F7E2C7A" w14:textId="77777777">
            <w:pPr>
              <w:overflowPunct/>
              <w:autoSpaceDE/>
              <w:autoSpaceDN/>
              <w:adjustRightInd/>
              <w:textAlignment w:val="auto"/>
              <w:rPr>
                <w:color w:val="000000"/>
                <w:sz w:val="18"/>
                <w:szCs w:val="18"/>
              </w:rPr>
            </w:pPr>
            <w:r w:rsidRPr="007F481F">
              <w:rPr>
                <w:color w:val="000000"/>
                <w:sz w:val="18"/>
                <w:szCs w:val="18"/>
              </w:rPr>
              <w:t>Total</w:t>
            </w:r>
          </w:p>
        </w:tc>
        <w:tc>
          <w:tcPr>
            <w:tcW w:w="1257" w:type="dxa"/>
            <w:tcBorders>
              <w:top w:val="nil"/>
              <w:left w:val="nil"/>
              <w:bottom w:val="single" w:sz="4" w:space="0" w:color="auto"/>
              <w:right w:val="single" w:sz="4" w:space="0" w:color="auto"/>
            </w:tcBorders>
            <w:shd w:val="clear" w:color="auto" w:fill="auto"/>
            <w:vAlign w:val="center"/>
            <w:hideMark/>
          </w:tcPr>
          <w:p w:rsidR="007F481F" w:rsidRPr="007F481F" w:rsidP="007F481F" w14:paraId="067D279B" w14:textId="77777777">
            <w:pPr>
              <w:overflowPunct/>
              <w:autoSpaceDE/>
              <w:autoSpaceDN/>
              <w:adjustRightInd/>
              <w:jc w:val="right"/>
              <w:textAlignment w:val="auto"/>
              <w:rPr>
                <w:color w:val="000000"/>
                <w:sz w:val="18"/>
                <w:szCs w:val="18"/>
              </w:rPr>
            </w:pPr>
            <w:r w:rsidRPr="007F481F">
              <w:rPr>
                <w:color w:val="000000"/>
                <w:sz w:val="18"/>
                <w:szCs w:val="18"/>
              </w:rPr>
              <w:t>12,500.00</w:t>
            </w:r>
          </w:p>
        </w:tc>
        <w:tc>
          <w:tcPr>
            <w:tcW w:w="1173" w:type="dxa"/>
            <w:tcBorders>
              <w:top w:val="nil"/>
              <w:left w:val="nil"/>
              <w:bottom w:val="single" w:sz="4" w:space="0" w:color="auto"/>
              <w:right w:val="single" w:sz="4" w:space="0" w:color="auto"/>
            </w:tcBorders>
            <w:shd w:val="clear" w:color="auto" w:fill="auto"/>
            <w:vAlign w:val="center"/>
            <w:hideMark/>
          </w:tcPr>
          <w:p w:rsidR="007F481F" w:rsidRPr="007F481F" w:rsidP="007F481F" w14:paraId="0A650C46" w14:textId="77777777">
            <w:pPr>
              <w:overflowPunct/>
              <w:autoSpaceDE/>
              <w:autoSpaceDN/>
              <w:adjustRightInd/>
              <w:textAlignment w:val="auto"/>
              <w:rPr>
                <w:rFonts w:ascii="Calibri" w:hAnsi="Calibri" w:cs="Calibri"/>
                <w:color w:val="000000"/>
                <w:sz w:val="22"/>
                <w:szCs w:val="22"/>
              </w:rPr>
            </w:pPr>
            <w:r w:rsidRPr="007F481F">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61949E49" w14:textId="77777777">
            <w:pPr>
              <w:overflowPunct/>
              <w:autoSpaceDE/>
              <w:autoSpaceDN/>
              <w:adjustRightInd/>
              <w:textAlignment w:val="auto"/>
              <w:rPr>
                <w:rFonts w:ascii="Calibri" w:hAnsi="Calibri" w:cs="Calibri"/>
                <w:color w:val="000000"/>
                <w:sz w:val="22"/>
                <w:szCs w:val="22"/>
              </w:rPr>
            </w:pPr>
            <w:r w:rsidRPr="007F481F">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F481F" w:rsidRPr="007F481F" w:rsidP="007F481F" w14:paraId="1D8953F4" w14:textId="633BF70D">
            <w:pPr>
              <w:overflowPunct/>
              <w:autoSpaceDE/>
              <w:autoSpaceDN/>
              <w:adjustRightInd/>
              <w:jc w:val="right"/>
              <w:textAlignment w:val="auto"/>
              <w:rPr>
                <w:color w:val="000000"/>
                <w:sz w:val="18"/>
                <w:szCs w:val="18"/>
              </w:rPr>
            </w:pPr>
            <w:r>
              <w:rPr>
                <w:color w:val="000000"/>
                <w:sz w:val="18"/>
                <w:szCs w:val="18"/>
              </w:rPr>
              <w:t>16</w:t>
            </w:r>
          </w:p>
        </w:tc>
        <w:tc>
          <w:tcPr>
            <w:tcW w:w="1080" w:type="dxa"/>
            <w:tcBorders>
              <w:top w:val="nil"/>
              <w:left w:val="nil"/>
              <w:bottom w:val="single" w:sz="4" w:space="0" w:color="auto"/>
              <w:right w:val="single" w:sz="4" w:space="0" w:color="auto"/>
            </w:tcBorders>
            <w:shd w:val="clear" w:color="auto" w:fill="auto"/>
            <w:vAlign w:val="center"/>
            <w:hideMark/>
          </w:tcPr>
          <w:p w:rsidR="007F481F" w:rsidRPr="007F481F" w:rsidP="007F481F" w14:paraId="38666DAA" w14:textId="77777777">
            <w:pPr>
              <w:overflowPunct/>
              <w:autoSpaceDE/>
              <w:autoSpaceDN/>
              <w:adjustRightInd/>
              <w:jc w:val="right"/>
              <w:textAlignment w:val="auto"/>
              <w:rPr>
                <w:color w:val="000000"/>
                <w:sz w:val="18"/>
                <w:szCs w:val="18"/>
              </w:rPr>
            </w:pPr>
            <w:r w:rsidRPr="007F481F">
              <w:rPr>
                <w:color w:val="000000"/>
                <w:sz w:val="18"/>
                <w:szCs w:val="18"/>
              </w:rPr>
              <w:t>40,000.00</w:t>
            </w:r>
          </w:p>
        </w:tc>
        <w:tc>
          <w:tcPr>
            <w:tcW w:w="1260" w:type="dxa"/>
            <w:tcBorders>
              <w:top w:val="nil"/>
              <w:left w:val="nil"/>
              <w:bottom w:val="single" w:sz="4" w:space="0" w:color="auto"/>
              <w:right w:val="single" w:sz="4" w:space="0" w:color="auto"/>
            </w:tcBorders>
            <w:shd w:val="clear" w:color="auto" w:fill="auto"/>
            <w:vAlign w:val="center"/>
            <w:hideMark/>
          </w:tcPr>
          <w:p w:rsidR="007F481F" w:rsidRPr="007F481F" w:rsidP="007F481F" w14:paraId="4C89EB2C" w14:textId="77777777">
            <w:pPr>
              <w:overflowPunct/>
              <w:autoSpaceDE/>
              <w:autoSpaceDN/>
              <w:adjustRightInd/>
              <w:textAlignment w:val="auto"/>
              <w:rPr>
                <w:rFonts w:ascii="Calibri" w:hAnsi="Calibri" w:cs="Calibri"/>
                <w:color w:val="000000"/>
                <w:sz w:val="22"/>
                <w:szCs w:val="22"/>
              </w:rPr>
            </w:pPr>
            <w:r w:rsidRPr="007F481F">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7F481F" w:rsidRPr="007F481F" w:rsidP="007F481F" w14:paraId="620FDDB6" w14:textId="77777777">
            <w:pPr>
              <w:overflowPunct/>
              <w:autoSpaceDE/>
              <w:autoSpaceDN/>
              <w:adjustRightInd/>
              <w:jc w:val="right"/>
              <w:textAlignment w:val="auto"/>
              <w:rPr>
                <w:color w:val="000000"/>
                <w:sz w:val="18"/>
                <w:szCs w:val="18"/>
              </w:rPr>
            </w:pPr>
            <w:r w:rsidRPr="007F481F">
              <w:rPr>
                <w:color w:val="000000"/>
                <w:sz w:val="18"/>
                <w:szCs w:val="18"/>
              </w:rPr>
              <w:t xml:space="preserve">$1,542,000.00 </w:t>
            </w:r>
          </w:p>
        </w:tc>
      </w:tr>
    </w:tbl>
    <w:p w:rsidR="009E13B1"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p w:rsidR="00B52CC6" w:rsidRPr="001A1764" w14:paraId="68BB9AFC" w14:textId="3C233453">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1A1764">
        <w:rPr>
          <w:sz w:val="24"/>
          <w:szCs w:val="24"/>
        </w:rPr>
        <w:t xml:space="preserve">Note: The estimate of hourly wage per response was </w:t>
      </w:r>
      <w:r w:rsidRPr="001A1764" w:rsidR="004D2390">
        <w:rPr>
          <w:sz w:val="24"/>
          <w:szCs w:val="24"/>
        </w:rPr>
        <w:t>determined to be</w:t>
      </w:r>
      <w:r w:rsidRPr="001A1764" w:rsidR="001A1764">
        <w:rPr>
          <w:sz w:val="24"/>
          <w:szCs w:val="24"/>
        </w:rPr>
        <w:t xml:space="preserve"> $38.55, the mean hourly wage rate for a compliance officer</w:t>
      </w:r>
      <w:r w:rsidR="00F92998">
        <w:rPr>
          <w:sz w:val="24"/>
          <w:szCs w:val="24"/>
        </w:rPr>
        <w:t xml:space="preserve"> </w:t>
      </w:r>
      <w:r w:rsidR="000A5CF5">
        <w:rPr>
          <w:sz w:val="24"/>
          <w:szCs w:val="24"/>
        </w:rPr>
        <w:t>per OES</w:t>
      </w:r>
      <w:r w:rsidR="00F92998">
        <w:rPr>
          <w:sz w:val="24"/>
          <w:szCs w:val="24"/>
        </w:rPr>
        <w:t xml:space="preserve"> (</w:t>
      </w:r>
      <w:r w:rsidRPr="00F92998" w:rsidR="00F92998">
        <w:rPr>
          <w:sz w:val="24"/>
          <w:szCs w:val="24"/>
        </w:rPr>
        <w:t>https://www.bls.gov/oes/current/oes131041.htm</w:t>
      </w:r>
      <w:r w:rsidR="00F92998">
        <w:rPr>
          <w:sz w:val="24"/>
          <w:szCs w:val="24"/>
        </w:rPr>
        <w:t xml:space="preserve"> )</w:t>
      </w:r>
    </w:p>
    <w:p w:rsidR="00167E53" w:rsidRPr="006C7FAE"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61D33" w:rsidRPr="00B61D33" w:rsidP="00B61D33" w14:paraId="111509D1" w14:textId="77777777">
      <w:pPr>
        <w:spacing w:before="241" w:line="273" w:lineRule="exact"/>
        <w:ind w:left="480" w:right="432"/>
        <w:rPr>
          <w:color w:val="000000" w:themeColor="text1"/>
          <w:sz w:val="24"/>
          <w:szCs w:val="24"/>
        </w:rPr>
      </w:pPr>
      <w:r w:rsidRPr="00B61D33">
        <w:rPr>
          <w:color w:val="000000" w:themeColor="text1"/>
          <w:sz w:val="24"/>
          <w:szCs w:val="24"/>
        </w:rPr>
        <w:t>The estimates provided above include time spent for recordkeeping, completing both information collections, and review by PHA and HCD officials performing compliance reviews.</w:t>
      </w:r>
    </w:p>
    <w:p w:rsidR="00B61D33" w:rsidRPr="006C7FAE" w:rsidP="00B61D33" w14:paraId="5F711A91" w14:textId="77777777">
      <w:pPr>
        <w:keepLines/>
        <w:tabs>
          <w:tab w:val="left" w:pos="360"/>
        </w:tabs>
        <w:spacing w:after="80"/>
        <w:ind w:left="480"/>
        <w:rPr>
          <w:sz w:val="24"/>
          <w:szCs w:val="24"/>
        </w:rPr>
      </w:pPr>
    </w:p>
    <w:p w:rsidR="009E13B1"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6858" w:rsidRPr="006C7FAE" w14:paraId="788F95EE" w14:textId="77777777">
      <w:pPr>
        <w:keepLines/>
        <w:tabs>
          <w:tab w:val="left" w:pos="360"/>
        </w:tabs>
        <w:spacing w:after="80"/>
        <w:ind w:left="360" w:hanging="360"/>
        <w:rPr>
          <w:sz w:val="24"/>
          <w:szCs w:val="24"/>
        </w:rPr>
      </w:pPr>
    </w:p>
    <w:tbl>
      <w:tblPr>
        <w:tblW w:w="9378" w:type="dxa"/>
        <w:tblInd w:w="607" w:type="dxa"/>
        <w:tblLook w:val="04A0"/>
      </w:tblPr>
      <w:tblGrid>
        <w:gridCol w:w="1498"/>
        <w:gridCol w:w="1197"/>
        <w:gridCol w:w="1283"/>
        <w:gridCol w:w="1170"/>
        <w:gridCol w:w="990"/>
        <w:gridCol w:w="990"/>
        <w:gridCol w:w="990"/>
        <w:gridCol w:w="1260"/>
      </w:tblGrid>
      <w:tr w14:paraId="6BE60267" w14:textId="77777777" w:rsidTr="00046AE9">
        <w:tblPrEx>
          <w:tblW w:w="9378" w:type="dxa"/>
          <w:tblInd w:w="607" w:type="dxa"/>
          <w:tblLook w:val="04A0"/>
        </w:tblPrEx>
        <w:trPr>
          <w:trHeight w:val="323"/>
        </w:trPr>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858" w:rsidRPr="00EC6858" w:rsidP="00EC6858" w14:paraId="15737B70" w14:textId="77777777">
            <w:pPr>
              <w:overflowPunct/>
              <w:autoSpaceDE/>
              <w:autoSpaceDN/>
              <w:adjustRightInd/>
              <w:textAlignment w:val="auto"/>
              <w:rPr>
                <w:b/>
                <w:bCs/>
                <w:color w:val="000000"/>
                <w:sz w:val="18"/>
                <w:szCs w:val="18"/>
              </w:rPr>
            </w:pPr>
            <w:r w:rsidRPr="00EC6858">
              <w:rPr>
                <w:b/>
                <w:bCs/>
                <w:color w:val="000000"/>
                <w:sz w:val="18"/>
                <w:szCs w:val="18"/>
              </w:rPr>
              <w:t>Information Collection</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EC6858" w:rsidRPr="00EC6858" w:rsidP="00EC6858" w14:paraId="0A5327CC" w14:textId="77777777">
            <w:pPr>
              <w:overflowPunct/>
              <w:autoSpaceDE/>
              <w:autoSpaceDN/>
              <w:adjustRightInd/>
              <w:textAlignment w:val="auto"/>
              <w:rPr>
                <w:b/>
                <w:bCs/>
                <w:color w:val="000000"/>
                <w:sz w:val="18"/>
                <w:szCs w:val="18"/>
              </w:rPr>
            </w:pPr>
            <w:r w:rsidRPr="00EC6858">
              <w:rPr>
                <w:b/>
                <w:bCs/>
                <w:color w:val="000000"/>
                <w:sz w:val="18"/>
                <w:szCs w:val="18"/>
              </w:rPr>
              <w:t>Number of Respondents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EC6858" w:rsidRPr="00EC6858" w:rsidP="00EC6858" w14:paraId="332A61C0" w14:textId="77777777">
            <w:pPr>
              <w:overflowPunct/>
              <w:autoSpaceDE/>
              <w:autoSpaceDN/>
              <w:adjustRightInd/>
              <w:textAlignment w:val="auto"/>
              <w:rPr>
                <w:b/>
                <w:bCs/>
                <w:color w:val="000000"/>
                <w:sz w:val="18"/>
                <w:szCs w:val="18"/>
              </w:rPr>
            </w:pPr>
            <w:r w:rsidRPr="00EC6858">
              <w:rPr>
                <w:b/>
                <w:bCs/>
                <w:color w:val="000000"/>
                <w:sz w:val="18"/>
                <w:szCs w:val="18"/>
              </w:rPr>
              <w:t>Frequency of Response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C6858" w:rsidRPr="00EC6858" w:rsidP="00EC6858" w14:paraId="7BF4D5C4" w14:textId="77777777">
            <w:pPr>
              <w:overflowPunct/>
              <w:autoSpaceDE/>
              <w:autoSpaceDN/>
              <w:adjustRightInd/>
              <w:textAlignment w:val="auto"/>
              <w:rPr>
                <w:b/>
                <w:bCs/>
                <w:color w:val="000000"/>
                <w:sz w:val="18"/>
                <w:szCs w:val="18"/>
              </w:rPr>
            </w:pPr>
            <w:r w:rsidRPr="00EC6858">
              <w:rPr>
                <w:b/>
                <w:bCs/>
                <w:color w:val="000000"/>
                <w:sz w:val="18"/>
                <w:szCs w:val="18"/>
              </w:rPr>
              <w:t>Responses per Annum</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C6858" w:rsidRPr="00EC6858" w:rsidP="00EC6858" w14:paraId="7AB9CA4B" w14:textId="77777777">
            <w:pPr>
              <w:overflowPunct/>
              <w:autoSpaceDE/>
              <w:autoSpaceDN/>
              <w:adjustRightInd/>
              <w:textAlignment w:val="auto"/>
              <w:rPr>
                <w:b/>
                <w:bCs/>
                <w:color w:val="000000"/>
                <w:sz w:val="18"/>
                <w:szCs w:val="18"/>
              </w:rPr>
            </w:pPr>
            <w:r w:rsidRPr="00EC6858">
              <w:rPr>
                <w:b/>
                <w:bCs/>
                <w:color w:val="000000"/>
                <w:sz w:val="18"/>
                <w:szCs w:val="18"/>
              </w:rPr>
              <w:t>Burden hour per response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C6858" w:rsidRPr="00EC6858" w:rsidP="00EC6858" w14:paraId="44929675" w14:textId="014064E7">
            <w:pPr>
              <w:overflowPunct/>
              <w:autoSpaceDE/>
              <w:autoSpaceDN/>
              <w:adjustRightInd/>
              <w:textAlignment w:val="auto"/>
              <w:rPr>
                <w:b/>
                <w:bCs/>
                <w:color w:val="000000"/>
                <w:sz w:val="18"/>
                <w:szCs w:val="18"/>
              </w:rPr>
            </w:pPr>
            <w:r>
              <w:rPr>
                <w:b/>
                <w:bCs/>
                <w:color w:val="000000"/>
                <w:sz w:val="18"/>
                <w:szCs w:val="18"/>
              </w:rPr>
              <w:t>Annual</w:t>
            </w:r>
            <w:r w:rsidRPr="00EC6858">
              <w:rPr>
                <w:b/>
                <w:bCs/>
                <w:color w:val="000000"/>
                <w:sz w:val="18"/>
                <w:szCs w:val="18"/>
              </w:rPr>
              <w:t xml:space="preserve"> Burden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C6858" w:rsidRPr="00EC6858" w:rsidP="00EC6858" w14:paraId="46A2E00B" w14:textId="2BA102FB">
            <w:pPr>
              <w:overflowPunct/>
              <w:autoSpaceDE/>
              <w:autoSpaceDN/>
              <w:adjustRightInd/>
              <w:textAlignment w:val="auto"/>
              <w:rPr>
                <w:b/>
                <w:bCs/>
                <w:color w:val="000000"/>
                <w:sz w:val="18"/>
                <w:szCs w:val="18"/>
              </w:rPr>
            </w:pPr>
            <w:r w:rsidRPr="00EC6858">
              <w:rPr>
                <w:b/>
                <w:bCs/>
                <w:color w:val="000000"/>
                <w:sz w:val="18"/>
                <w:szCs w:val="18"/>
              </w:rPr>
              <w:t xml:space="preserve">Hourly </w:t>
            </w:r>
            <w:r w:rsidR="00AF2977">
              <w:rPr>
                <w:b/>
                <w:bCs/>
                <w:color w:val="000000"/>
                <w:sz w:val="18"/>
                <w:szCs w:val="18"/>
              </w:rPr>
              <w:t xml:space="preserve">Cost </w:t>
            </w:r>
            <w:r w:rsidRPr="00EC6858">
              <w:rPr>
                <w:b/>
                <w:bCs/>
                <w:color w:val="000000"/>
                <w:sz w:val="18"/>
                <w:szCs w:val="18"/>
              </w:rPr>
              <w:t>per response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C6858" w:rsidRPr="00EC6858" w:rsidP="00EC6858" w14:paraId="7179E228" w14:textId="77777777">
            <w:pPr>
              <w:overflowPunct/>
              <w:autoSpaceDE/>
              <w:autoSpaceDN/>
              <w:adjustRightInd/>
              <w:textAlignment w:val="auto"/>
              <w:rPr>
                <w:b/>
                <w:bCs/>
                <w:color w:val="000000"/>
                <w:sz w:val="18"/>
                <w:szCs w:val="18"/>
              </w:rPr>
            </w:pPr>
            <w:r w:rsidRPr="00EC6858">
              <w:rPr>
                <w:b/>
                <w:bCs/>
                <w:color w:val="000000"/>
                <w:sz w:val="18"/>
                <w:szCs w:val="18"/>
              </w:rPr>
              <w:t>Annual Cost</w:t>
            </w:r>
          </w:p>
        </w:tc>
      </w:tr>
      <w:tr w14:paraId="726E2974" w14:textId="77777777" w:rsidTr="00046AE9">
        <w:tblPrEx>
          <w:tblW w:w="9378" w:type="dxa"/>
          <w:tblInd w:w="607" w:type="dxa"/>
          <w:tblLook w:val="04A0"/>
        </w:tblPrEx>
        <w:trPr>
          <w:trHeight w:val="1380"/>
        </w:trPr>
        <w:tc>
          <w:tcPr>
            <w:tcW w:w="1498" w:type="dxa"/>
            <w:tcBorders>
              <w:top w:val="nil"/>
              <w:left w:val="single" w:sz="4" w:space="0" w:color="auto"/>
              <w:bottom w:val="single" w:sz="4" w:space="0" w:color="auto"/>
              <w:right w:val="single" w:sz="4" w:space="0" w:color="auto"/>
            </w:tcBorders>
            <w:shd w:val="clear" w:color="auto" w:fill="auto"/>
            <w:vAlign w:val="center"/>
            <w:hideMark/>
          </w:tcPr>
          <w:p w:rsidR="00EC6858" w:rsidRPr="00EC6858" w:rsidP="00EC6858" w14:paraId="71F71C94" w14:textId="77777777">
            <w:pPr>
              <w:overflowPunct/>
              <w:autoSpaceDE/>
              <w:autoSpaceDN/>
              <w:adjustRightInd/>
              <w:textAlignment w:val="auto"/>
              <w:rPr>
                <w:color w:val="000000"/>
                <w:sz w:val="18"/>
                <w:szCs w:val="18"/>
              </w:rPr>
            </w:pPr>
            <w:r w:rsidRPr="00EC6858">
              <w:rPr>
                <w:color w:val="000000"/>
                <w:sz w:val="18"/>
                <w:szCs w:val="18"/>
              </w:rPr>
              <w:t xml:space="preserve">HUD Form 4737 </w:t>
            </w:r>
            <w:r w:rsidRPr="00EC6858">
              <w:rPr>
                <w:i/>
                <w:iCs/>
                <w:color w:val="000000"/>
                <w:sz w:val="18"/>
                <w:szCs w:val="18"/>
              </w:rPr>
              <w:t xml:space="preserve">Section 3 Utilization Tracker: Business Labor Hours </w:t>
            </w:r>
          </w:p>
        </w:tc>
        <w:tc>
          <w:tcPr>
            <w:tcW w:w="1197" w:type="dxa"/>
            <w:tcBorders>
              <w:top w:val="nil"/>
              <w:left w:val="nil"/>
              <w:bottom w:val="single" w:sz="4" w:space="0" w:color="auto"/>
              <w:right w:val="single" w:sz="4" w:space="0" w:color="auto"/>
            </w:tcBorders>
            <w:shd w:val="clear" w:color="auto" w:fill="auto"/>
            <w:vAlign w:val="center"/>
            <w:hideMark/>
          </w:tcPr>
          <w:p w:rsidR="00EC6858" w:rsidRPr="00EC6858" w:rsidP="00EC6858" w14:paraId="30106103"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1283" w:type="dxa"/>
            <w:tcBorders>
              <w:top w:val="nil"/>
              <w:left w:val="nil"/>
              <w:bottom w:val="single" w:sz="4" w:space="0" w:color="auto"/>
              <w:right w:val="single" w:sz="4" w:space="0" w:color="auto"/>
            </w:tcBorders>
            <w:shd w:val="clear" w:color="auto" w:fill="auto"/>
            <w:vAlign w:val="center"/>
            <w:hideMark/>
          </w:tcPr>
          <w:p w:rsidR="00EC6858" w:rsidRPr="00EC6858" w:rsidP="00EC6858" w14:paraId="7F6684AE"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C6858" w:rsidRPr="00EC6858" w:rsidP="00EC6858" w14:paraId="1AFD0A30"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787C9A64"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5F3BEF0E"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A42077" w14:paraId="194EC853" w14:textId="72C9C984">
            <w:pPr>
              <w:overflowPunct/>
              <w:autoSpaceDE/>
              <w:autoSpaceDN/>
              <w:adjustRightInd/>
              <w:jc w:val="right"/>
              <w:textAlignment w:val="auto"/>
              <w:rPr>
                <w:color w:val="000000"/>
                <w:sz w:val="18"/>
                <w:szCs w:val="18"/>
              </w:rPr>
            </w:pPr>
            <w:r w:rsidRPr="00EC6858">
              <w:rPr>
                <w:color w:val="000000"/>
                <w:sz w:val="18"/>
                <w:szCs w:val="18"/>
              </w:rPr>
              <w:t>$</w:t>
            </w:r>
            <w:r w:rsidR="00A42077">
              <w:rPr>
                <w:color w:val="000000"/>
                <w:sz w:val="18"/>
                <w:szCs w:val="18"/>
              </w:rPr>
              <w:t>50.66</w:t>
            </w:r>
          </w:p>
        </w:tc>
        <w:tc>
          <w:tcPr>
            <w:tcW w:w="1260" w:type="dxa"/>
            <w:tcBorders>
              <w:top w:val="nil"/>
              <w:left w:val="nil"/>
              <w:bottom w:val="single" w:sz="4" w:space="0" w:color="auto"/>
              <w:right w:val="single" w:sz="4" w:space="0" w:color="auto"/>
            </w:tcBorders>
            <w:shd w:val="clear" w:color="auto" w:fill="auto"/>
            <w:vAlign w:val="center"/>
            <w:hideMark/>
          </w:tcPr>
          <w:p w:rsidR="00EC6858" w:rsidRPr="00EC6858" w:rsidP="00EC6858" w14:paraId="7E67E2A1" w14:textId="775C7870">
            <w:pPr>
              <w:overflowPunct/>
              <w:autoSpaceDE/>
              <w:autoSpaceDN/>
              <w:adjustRightInd/>
              <w:jc w:val="right"/>
              <w:textAlignment w:val="auto"/>
              <w:rPr>
                <w:color w:val="000000"/>
                <w:sz w:val="18"/>
                <w:szCs w:val="18"/>
              </w:rPr>
            </w:pPr>
            <w:r w:rsidRPr="00EC6858">
              <w:rPr>
                <w:color w:val="000000"/>
                <w:sz w:val="18"/>
                <w:szCs w:val="18"/>
              </w:rPr>
              <w:t>$12</w:t>
            </w:r>
            <w:r w:rsidR="004816F1">
              <w:rPr>
                <w:color w:val="000000"/>
                <w:sz w:val="18"/>
                <w:szCs w:val="18"/>
              </w:rPr>
              <w:t>6</w:t>
            </w:r>
            <w:r w:rsidRPr="00EC6858">
              <w:rPr>
                <w:color w:val="000000"/>
                <w:sz w:val="18"/>
                <w:szCs w:val="18"/>
              </w:rPr>
              <w:t>,</w:t>
            </w:r>
            <w:r w:rsidR="006E4BD6">
              <w:rPr>
                <w:color w:val="000000"/>
                <w:sz w:val="18"/>
                <w:szCs w:val="18"/>
              </w:rPr>
              <w:t>650</w:t>
            </w:r>
            <w:r w:rsidRPr="00EC6858">
              <w:rPr>
                <w:color w:val="000000"/>
                <w:sz w:val="18"/>
                <w:szCs w:val="18"/>
              </w:rPr>
              <w:t xml:space="preserve">.00 </w:t>
            </w:r>
          </w:p>
        </w:tc>
      </w:tr>
      <w:tr w14:paraId="2017F27B" w14:textId="77777777" w:rsidTr="00046AE9">
        <w:tblPrEx>
          <w:tblW w:w="9378" w:type="dxa"/>
          <w:tblInd w:w="607" w:type="dxa"/>
          <w:tblLook w:val="04A0"/>
        </w:tblPrEx>
        <w:trPr>
          <w:trHeight w:val="1380"/>
        </w:trPr>
        <w:tc>
          <w:tcPr>
            <w:tcW w:w="1498" w:type="dxa"/>
            <w:tcBorders>
              <w:top w:val="nil"/>
              <w:left w:val="single" w:sz="4" w:space="0" w:color="auto"/>
              <w:bottom w:val="single" w:sz="4" w:space="0" w:color="auto"/>
              <w:right w:val="single" w:sz="4" w:space="0" w:color="auto"/>
            </w:tcBorders>
            <w:shd w:val="clear" w:color="auto" w:fill="auto"/>
            <w:vAlign w:val="center"/>
            <w:hideMark/>
          </w:tcPr>
          <w:p w:rsidR="00EC6858" w:rsidRPr="00EC6858" w:rsidP="00EC6858" w14:paraId="073947CC" w14:textId="77777777">
            <w:pPr>
              <w:overflowPunct/>
              <w:autoSpaceDE/>
              <w:autoSpaceDN/>
              <w:adjustRightInd/>
              <w:textAlignment w:val="auto"/>
              <w:rPr>
                <w:color w:val="000000"/>
                <w:sz w:val="18"/>
                <w:szCs w:val="18"/>
              </w:rPr>
            </w:pPr>
            <w:r w:rsidRPr="00EC6858">
              <w:rPr>
                <w:color w:val="000000"/>
                <w:sz w:val="18"/>
                <w:szCs w:val="18"/>
              </w:rPr>
              <w:t xml:space="preserve">HUD Form 4737A </w:t>
            </w:r>
            <w:r w:rsidRPr="00EC6858">
              <w:rPr>
                <w:i/>
                <w:iCs/>
                <w:color w:val="000000"/>
                <w:sz w:val="18"/>
                <w:szCs w:val="18"/>
              </w:rPr>
              <w:t>Section 3 Utilization Tracker: Section 3 Labor Hours</w:t>
            </w:r>
            <w:r w:rsidRPr="00EC6858">
              <w:rPr>
                <w:color w:val="000000"/>
                <w:sz w:val="18"/>
                <w:szCs w:val="18"/>
              </w:rPr>
              <w:t xml:space="preserve"> </w:t>
            </w:r>
          </w:p>
        </w:tc>
        <w:tc>
          <w:tcPr>
            <w:tcW w:w="1197" w:type="dxa"/>
            <w:tcBorders>
              <w:top w:val="nil"/>
              <w:left w:val="nil"/>
              <w:bottom w:val="single" w:sz="4" w:space="0" w:color="auto"/>
              <w:right w:val="single" w:sz="4" w:space="0" w:color="auto"/>
            </w:tcBorders>
            <w:shd w:val="clear" w:color="auto" w:fill="auto"/>
            <w:vAlign w:val="center"/>
            <w:hideMark/>
          </w:tcPr>
          <w:p w:rsidR="00EC6858" w:rsidRPr="00EC6858" w:rsidP="00EC6858" w14:paraId="3B840BF1"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1283" w:type="dxa"/>
            <w:tcBorders>
              <w:top w:val="nil"/>
              <w:left w:val="nil"/>
              <w:bottom w:val="single" w:sz="4" w:space="0" w:color="auto"/>
              <w:right w:val="single" w:sz="4" w:space="0" w:color="auto"/>
            </w:tcBorders>
            <w:shd w:val="clear" w:color="auto" w:fill="auto"/>
            <w:vAlign w:val="center"/>
            <w:hideMark/>
          </w:tcPr>
          <w:p w:rsidR="00EC6858" w:rsidRPr="00EC6858" w:rsidP="00EC6858" w14:paraId="53CAE42E"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C6858" w:rsidRPr="00EC6858" w:rsidP="00EC6858" w14:paraId="29A0AB6E"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13DD51F6"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2C9E0A48"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45FD43AC" w14:textId="12429816">
            <w:pPr>
              <w:overflowPunct/>
              <w:autoSpaceDE/>
              <w:autoSpaceDN/>
              <w:adjustRightInd/>
              <w:jc w:val="right"/>
              <w:textAlignment w:val="auto"/>
              <w:rPr>
                <w:color w:val="000000"/>
                <w:sz w:val="18"/>
                <w:szCs w:val="18"/>
              </w:rPr>
            </w:pPr>
            <w:r w:rsidRPr="00EC6858">
              <w:rPr>
                <w:color w:val="000000"/>
                <w:sz w:val="18"/>
                <w:szCs w:val="18"/>
              </w:rPr>
              <w:t>$</w:t>
            </w:r>
            <w:r w:rsidR="00A42077">
              <w:rPr>
                <w:color w:val="000000"/>
                <w:sz w:val="18"/>
                <w:szCs w:val="18"/>
              </w:rPr>
              <w:t>50.66</w:t>
            </w:r>
            <w:r w:rsidRPr="00EC6858">
              <w:rPr>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EC6858" w:rsidRPr="00EC6858" w:rsidP="00EC6858" w14:paraId="2019FD52" w14:textId="42E7DD13">
            <w:pPr>
              <w:overflowPunct/>
              <w:autoSpaceDE/>
              <w:autoSpaceDN/>
              <w:adjustRightInd/>
              <w:jc w:val="right"/>
              <w:textAlignment w:val="auto"/>
              <w:rPr>
                <w:color w:val="000000"/>
                <w:sz w:val="18"/>
                <w:szCs w:val="18"/>
              </w:rPr>
            </w:pPr>
            <w:r w:rsidRPr="00EC6858">
              <w:rPr>
                <w:color w:val="000000"/>
                <w:sz w:val="18"/>
                <w:szCs w:val="18"/>
              </w:rPr>
              <w:t>$12</w:t>
            </w:r>
            <w:r>
              <w:rPr>
                <w:color w:val="000000"/>
                <w:sz w:val="18"/>
                <w:szCs w:val="18"/>
              </w:rPr>
              <w:t>6</w:t>
            </w:r>
            <w:r w:rsidRPr="00EC6858">
              <w:rPr>
                <w:color w:val="000000"/>
                <w:sz w:val="18"/>
                <w:szCs w:val="18"/>
              </w:rPr>
              <w:t>,</w:t>
            </w:r>
            <w:r>
              <w:rPr>
                <w:color w:val="000000"/>
                <w:sz w:val="18"/>
                <w:szCs w:val="18"/>
              </w:rPr>
              <w:t>650</w:t>
            </w:r>
            <w:r w:rsidRPr="00EC6858">
              <w:rPr>
                <w:color w:val="000000"/>
                <w:sz w:val="18"/>
                <w:szCs w:val="18"/>
              </w:rPr>
              <w:t>.00</w:t>
            </w:r>
          </w:p>
        </w:tc>
      </w:tr>
      <w:tr w14:paraId="0CF40F78" w14:textId="77777777" w:rsidTr="00046AE9">
        <w:tblPrEx>
          <w:tblW w:w="9378" w:type="dxa"/>
          <w:tblInd w:w="607" w:type="dxa"/>
          <w:tblLook w:val="04A0"/>
        </w:tblPrEx>
        <w:trPr>
          <w:trHeight w:val="1331"/>
        </w:trPr>
        <w:tc>
          <w:tcPr>
            <w:tcW w:w="1498" w:type="dxa"/>
            <w:tcBorders>
              <w:top w:val="nil"/>
              <w:left w:val="single" w:sz="4" w:space="0" w:color="auto"/>
              <w:bottom w:val="single" w:sz="4" w:space="0" w:color="auto"/>
              <w:right w:val="single" w:sz="4" w:space="0" w:color="auto"/>
            </w:tcBorders>
            <w:shd w:val="clear" w:color="auto" w:fill="auto"/>
            <w:hideMark/>
          </w:tcPr>
          <w:p w:rsidR="00EC6858" w:rsidRPr="00EC6858" w:rsidP="00EC6858" w14:paraId="51BE1B4B" w14:textId="77777777">
            <w:pPr>
              <w:overflowPunct/>
              <w:autoSpaceDE/>
              <w:autoSpaceDN/>
              <w:adjustRightInd/>
              <w:textAlignment w:val="auto"/>
              <w:rPr>
                <w:color w:val="000000"/>
                <w:sz w:val="18"/>
                <w:szCs w:val="18"/>
              </w:rPr>
            </w:pPr>
            <w:r w:rsidRPr="00EC6858">
              <w:rPr>
                <w:color w:val="000000"/>
                <w:sz w:val="18"/>
                <w:szCs w:val="18"/>
              </w:rPr>
              <w:t xml:space="preserve">HUD Form 4737B </w:t>
            </w:r>
            <w:r w:rsidRPr="00EC6858">
              <w:rPr>
                <w:color w:val="000000"/>
                <w:sz w:val="18"/>
                <w:szCs w:val="18"/>
              </w:rPr>
              <w:br/>
            </w:r>
            <w:r w:rsidRPr="00EC6858">
              <w:rPr>
                <w:i/>
                <w:iCs/>
                <w:color w:val="000000"/>
                <w:sz w:val="18"/>
                <w:szCs w:val="18"/>
              </w:rPr>
              <w:t>Section 3 Sample Utilization Tool: PHA Financial Assistance</w:t>
            </w:r>
          </w:p>
        </w:tc>
        <w:tc>
          <w:tcPr>
            <w:tcW w:w="1197" w:type="dxa"/>
            <w:tcBorders>
              <w:top w:val="nil"/>
              <w:left w:val="nil"/>
              <w:bottom w:val="single" w:sz="4" w:space="0" w:color="auto"/>
              <w:right w:val="single" w:sz="4" w:space="0" w:color="auto"/>
            </w:tcBorders>
            <w:shd w:val="clear" w:color="auto" w:fill="auto"/>
            <w:vAlign w:val="center"/>
            <w:hideMark/>
          </w:tcPr>
          <w:p w:rsidR="00EC6858" w:rsidRPr="00EC6858" w:rsidP="00EC6858" w14:paraId="0529F872"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1283" w:type="dxa"/>
            <w:tcBorders>
              <w:top w:val="nil"/>
              <w:left w:val="nil"/>
              <w:bottom w:val="single" w:sz="4" w:space="0" w:color="auto"/>
              <w:right w:val="single" w:sz="4" w:space="0" w:color="auto"/>
            </w:tcBorders>
            <w:shd w:val="clear" w:color="auto" w:fill="auto"/>
            <w:vAlign w:val="center"/>
            <w:hideMark/>
          </w:tcPr>
          <w:p w:rsidR="00EC6858" w:rsidRPr="00EC6858" w:rsidP="00EC6858" w14:paraId="362CEBFB"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C6858" w:rsidRPr="00EC6858" w:rsidP="00EC6858" w14:paraId="7465C95B"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7FEAABB4"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68CA1E23"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2CF30766" w14:textId="2C6961C4">
            <w:pPr>
              <w:overflowPunct/>
              <w:autoSpaceDE/>
              <w:autoSpaceDN/>
              <w:adjustRightInd/>
              <w:jc w:val="right"/>
              <w:textAlignment w:val="auto"/>
              <w:rPr>
                <w:color w:val="000000"/>
                <w:sz w:val="18"/>
                <w:szCs w:val="18"/>
              </w:rPr>
            </w:pPr>
            <w:r w:rsidRPr="00EC6858">
              <w:rPr>
                <w:color w:val="000000"/>
                <w:sz w:val="18"/>
                <w:szCs w:val="18"/>
              </w:rPr>
              <w:t>$</w:t>
            </w:r>
            <w:r w:rsidR="004816F1">
              <w:rPr>
                <w:color w:val="000000"/>
                <w:sz w:val="18"/>
                <w:szCs w:val="18"/>
              </w:rPr>
              <w:t>50.66</w:t>
            </w:r>
            <w:r w:rsidRPr="00EC6858">
              <w:rPr>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EC6858" w:rsidRPr="00EC6858" w:rsidP="00EC6858" w14:paraId="026F9000" w14:textId="5A765C9D">
            <w:pPr>
              <w:overflowPunct/>
              <w:autoSpaceDE/>
              <w:autoSpaceDN/>
              <w:adjustRightInd/>
              <w:jc w:val="right"/>
              <w:textAlignment w:val="auto"/>
              <w:rPr>
                <w:color w:val="000000"/>
                <w:sz w:val="18"/>
                <w:szCs w:val="18"/>
              </w:rPr>
            </w:pPr>
            <w:r w:rsidRPr="00EC6858">
              <w:rPr>
                <w:color w:val="000000"/>
                <w:sz w:val="18"/>
                <w:szCs w:val="18"/>
              </w:rPr>
              <w:t>$12</w:t>
            </w:r>
            <w:r>
              <w:rPr>
                <w:color w:val="000000"/>
                <w:sz w:val="18"/>
                <w:szCs w:val="18"/>
              </w:rPr>
              <w:t>6</w:t>
            </w:r>
            <w:r w:rsidRPr="00EC6858">
              <w:rPr>
                <w:color w:val="000000"/>
                <w:sz w:val="18"/>
                <w:szCs w:val="18"/>
              </w:rPr>
              <w:t>,</w:t>
            </w:r>
            <w:r>
              <w:rPr>
                <w:color w:val="000000"/>
                <w:sz w:val="18"/>
                <w:szCs w:val="18"/>
              </w:rPr>
              <w:t>650</w:t>
            </w:r>
            <w:r w:rsidRPr="00EC6858">
              <w:rPr>
                <w:color w:val="000000"/>
                <w:sz w:val="18"/>
                <w:szCs w:val="18"/>
              </w:rPr>
              <w:t>.00</w:t>
            </w:r>
          </w:p>
        </w:tc>
      </w:tr>
      <w:tr w14:paraId="6BE97573" w14:textId="77777777" w:rsidTr="00046AE9">
        <w:tblPrEx>
          <w:tblW w:w="9378" w:type="dxa"/>
          <w:tblInd w:w="607" w:type="dxa"/>
          <w:tblLook w:val="04A0"/>
        </w:tblPrEx>
        <w:trPr>
          <w:trHeight w:val="1840"/>
        </w:trPr>
        <w:tc>
          <w:tcPr>
            <w:tcW w:w="1498" w:type="dxa"/>
            <w:tcBorders>
              <w:top w:val="nil"/>
              <w:left w:val="single" w:sz="4" w:space="0" w:color="auto"/>
              <w:bottom w:val="single" w:sz="4" w:space="0" w:color="auto"/>
              <w:right w:val="single" w:sz="4" w:space="0" w:color="auto"/>
            </w:tcBorders>
            <w:shd w:val="clear" w:color="auto" w:fill="auto"/>
            <w:vAlign w:val="center"/>
            <w:hideMark/>
          </w:tcPr>
          <w:p w:rsidR="00EC6858" w:rsidRPr="00EC6858" w:rsidP="00EC6858" w14:paraId="0A021C4E" w14:textId="77777777">
            <w:pPr>
              <w:overflowPunct/>
              <w:autoSpaceDE/>
              <w:autoSpaceDN/>
              <w:adjustRightInd/>
              <w:textAlignment w:val="auto"/>
              <w:rPr>
                <w:color w:val="000000"/>
                <w:sz w:val="18"/>
                <w:szCs w:val="18"/>
              </w:rPr>
            </w:pPr>
            <w:r w:rsidRPr="00EC6858">
              <w:rPr>
                <w:color w:val="000000"/>
                <w:sz w:val="18"/>
                <w:szCs w:val="18"/>
              </w:rPr>
              <w:t xml:space="preserve">HUD Form 4737C </w:t>
            </w:r>
            <w:r w:rsidRPr="00EC6858">
              <w:rPr>
                <w:color w:val="000000"/>
                <w:sz w:val="18"/>
                <w:szCs w:val="18"/>
              </w:rPr>
              <w:br/>
            </w:r>
            <w:r w:rsidRPr="00EC6858">
              <w:rPr>
                <w:i/>
                <w:iCs/>
                <w:color w:val="000000"/>
                <w:sz w:val="18"/>
                <w:szCs w:val="18"/>
              </w:rPr>
              <w:t>HUD Section 3 Sample Utilization Tool: Section 3 Projects with HCD Funding</w:t>
            </w:r>
          </w:p>
        </w:tc>
        <w:tc>
          <w:tcPr>
            <w:tcW w:w="1197" w:type="dxa"/>
            <w:tcBorders>
              <w:top w:val="nil"/>
              <w:left w:val="nil"/>
              <w:bottom w:val="single" w:sz="4" w:space="0" w:color="auto"/>
              <w:right w:val="single" w:sz="4" w:space="0" w:color="auto"/>
            </w:tcBorders>
            <w:shd w:val="clear" w:color="auto" w:fill="auto"/>
            <w:vAlign w:val="center"/>
            <w:hideMark/>
          </w:tcPr>
          <w:p w:rsidR="00EC6858" w:rsidRPr="00EC6858" w:rsidP="00EC6858" w14:paraId="0E049F2A"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1283" w:type="dxa"/>
            <w:tcBorders>
              <w:top w:val="nil"/>
              <w:left w:val="nil"/>
              <w:bottom w:val="single" w:sz="4" w:space="0" w:color="auto"/>
              <w:right w:val="single" w:sz="4" w:space="0" w:color="auto"/>
            </w:tcBorders>
            <w:shd w:val="clear" w:color="auto" w:fill="auto"/>
            <w:vAlign w:val="center"/>
            <w:hideMark/>
          </w:tcPr>
          <w:p w:rsidR="00EC6858" w:rsidRPr="00EC6858" w:rsidP="00EC6858" w14:paraId="625AD9BD"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C6858" w:rsidRPr="00EC6858" w:rsidP="00EC6858" w14:paraId="5260058B"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48C19630"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45AB9078"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61D22E0C" w14:textId="2E5D5D0C">
            <w:pPr>
              <w:overflowPunct/>
              <w:autoSpaceDE/>
              <w:autoSpaceDN/>
              <w:adjustRightInd/>
              <w:jc w:val="right"/>
              <w:textAlignment w:val="auto"/>
              <w:rPr>
                <w:color w:val="000000"/>
                <w:sz w:val="18"/>
                <w:szCs w:val="18"/>
              </w:rPr>
            </w:pPr>
            <w:r w:rsidRPr="00EC6858">
              <w:rPr>
                <w:color w:val="000000"/>
                <w:sz w:val="18"/>
                <w:szCs w:val="18"/>
              </w:rPr>
              <w:t>$</w:t>
            </w:r>
            <w:r w:rsidR="004816F1">
              <w:rPr>
                <w:color w:val="000000"/>
                <w:sz w:val="18"/>
                <w:szCs w:val="18"/>
              </w:rPr>
              <w:t>50.66</w:t>
            </w:r>
            <w:r w:rsidRPr="00EC6858">
              <w:rPr>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EC6858" w:rsidRPr="00EC6858" w:rsidP="00EC6858" w14:paraId="573D761F" w14:textId="2FA26817">
            <w:pPr>
              <w:overflowPunct/>
              <w:autoSpaceDE/>
              <w:autoSpaceDN/>
              <w:adjustRightInd/>
              <w:jc w:val="right"/>
              <w:textAlignment w:val="auto"/>
              <w:rPr>
                <w:color w:val="000000"/>
                <w:sz w:val="18"/>
                <w:szCs w:val="18"/>
              </w:rPr>
            </w:pPr>
            <w:r w:rsidRPr="00EC6858">
              <w:rPr>
                <w:color w:val="000000"/>
                <w:sz w:val="18"/>
                <w:szCs w:val="18"/>
              </w:rPr>
              <w:t>$12</w:t>
            </w:r>
            <w:r>
              <w:rPr>
                <w:color w:val="000000"/>
                <w:sz w:val="18"/>
                <w:szCs w:val="18"/>
              </w:rPr>
              <w:t>6</w:t>
            </w:r>
            <w:r w:rsidRPr="00EC6858">
              <w:rPr>
                <w:color w:val="000000"/>
                <w:sz w:val="18"/>
                <w:szCs w:val="18"/>
              </w:rPr>
              <w:t>,</w:t>
            </w:r>
            <w:r>
              <w:rPr>
                <w:color w:val="000000"/>
                <w:sz w:val="18"/>
                <w:szCs w:val="18"/>
              </w:rPr>
              <w:t>650</w:t>
            </w:r>
            <w:r w:rsidRPr="00EC6858">
              <w:rPr>
                <w:color w:val="000000"/>
                <w:sz w:val="18"/>
                <w:szCs w:val="18"/>
              </w:rPr>
              <w:t>.00</w:t>
            </w:r>
          </w:p>
        </w:tc>
      </w:tr>
      <w:tr w14:paraId="58253DF5" w14:textId="77777777" w:rsidTr="00046AE9">
        <w:tblPrEx>
          <w:tblW w:w="9378" w:type="dxa"/>
          <w:tblInd w:w="607" w:type="dxa"/>
          <w:tblLook w:val="04A0"/>
        </w:tblPrEx>
        <w:trPr>
          <w:trHeight w:val="1016"/>
        </w:trPr>
        <w:tc>
          <w:tcPr>
            <w:tcW w:w="1498" w:type="dxa"/>
            <w:tcBorders>
              <w:top w:val="nil"/>
              <w:left w:val="single" w:sz="4" w:space="0" w:color="auto"/>
              <w:bottom w:val="single" w:sz="4" w:space="0" w:color="auto"/>
              <w:right w:val="single" w:sz="4" w:space="0" w:color="auto"/>
            </w:tcBorders>
            <w:shd w:val="clear" w:color="auto" w:fill="auto"/>
            <w:vAlign w:val="center"/>
            <w:hideMark/>
          </w:tcPr>
          <w:p w:rsidR="00EC6858" w:rsidRPr="00EC6858" w:rsidP="00EC6858" w14:paraId="764BB615" w14:textId="77777777">
            <w:pPr>
              <w:overflowPunct/>
              <w:autoSpaceDE/>
              <w:autoSpaceDN/>
              <w:adjustRightInd/>
              <w:textAlignment w:val="auto"/>
              <w:rPr>
                <w:color w:val="000000"/>
                <w:sz w:val="18"/>
                <w:szCs w:val="18"/>
              </w:rPr>
            </w:pPr>
            <w:r w:rsidRPr="00EC6858">
              <w:rPr>
                <w:color w:val="000000"/>
                <w:sz w:val="18"/>
                <w:szCs w:val="18"/>
              </w:rPr>
              <w:t>HUD Form 4737D</w:t>
            </w:r>
            <w:r w:rsidRPr="00EC6858">
              <w:rPr>
                <w:i/>
                <w:iCs/>
                <w:color w:val="000000"/>
                <w:sz w:val="18"/>
                <w:szCs w:val="18"/>
              </w:rPr>
              <w:t xml:space="preserve"> HUD Funding Tracker for Section 3</w:t>
            </w:r>
          </w:p>
        </w:tc>
        <w:tc>
          <w:tcPr>
            <w:tcW w:w="1197" w:type="dxa"/>
            <w:tcBorders>
              <w:top w:val="nil"/>
              <w:left w:val="nil"/>
              <w:bottom w:val="single" w:sz="4" w:space="0" w:color="auto"/>
              <w:right w:val="single" w:sz="4" w:space="0" w:color="auto"/>
            </w:tcBorders>
            <w:shd w:val="clear" w:color="auto" w:fill="auto"/>
            <w:vAlign w:val="center"/>
            <w:hideMark/>
          </w:tcPr>
          <w:p w:rsidR="00EC6858" w:rsidRPr="00EC6858" w:rsidP="00EC6858" w14:paraId="519546D4"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1283" w:type="dxa"/>
            <w:tcBorders>
              <w:top w:val="nil"/>
              <w:left w:val="nil"/>
              <w:bottom w:val="single" w:sz="4" w:space="0" w:color="auto"/>
              <w:right w:val="single" w:sz="4" w:space="0" w:color="auto"/>
            </w:tcBorders>
            <w:shd w:val="clear" w:color="auto" w:fill="auto"/>
            <w:vAlign w:val="center"/>
            <w:hideMark/>
          </w:tcPr>
          <w:p w:rsidR="00EC6858" w:rsidRPr="00EC6858" w:rsidP="00EC6858" w14:paraId="66CB0EF3"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C6858" w:rsidRPr="00EC6858" w:rsidP="00EC6858" w14:paraId="17097B9D"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61D7E8C3" w14:textId="77777777">
            <w:pPr>
              <w:overflowPunct/>
              <w:autoSpaceDE/>
              <w:autoSpaceDN/>
              <w:adjustRightInd/>
              <w:jc w:val="right"/>
              <w:textAlignment w:val="auto"/>
              <w:rPr>
                <w:color w:val="000000"/>
                <w:sz w:val="18"/>
                <w:szCs w:val="18"/>
              </w:rPr>
            </w:pPr>
            <w:r w:rsidRPr="00EC6858">
              <w:rPr>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3309598E" w14:textId="77777777">
            <w:pPr>
              <w:overflowPunct/>
              <w:autoSpaceDE/>
              <w:autoSpaceDN/>
              <w:adjustRightInd/>
              <w:jc w:val="right"/>
              <w:textAlignment w:val="auto"/>
              <w:rPr>
                <w:color w:val="000000"/>
                <w:sz w:val="18"/>
                <w:szCs w:val="18"/>
              </w:rPr>
            </w:pPr>
            <w:r w:rsidRPr="00EC6858">
              <w:rPr>
                <w:color w:val="000000"/>
                <w:sz w:val="18"/>
                <w:szCs w:val="18"/>
              </w:rPr>
              <w:t>2,500.00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08BD78D4" w14:textId="2A1E1508">
            <w:pPr>
              <w:overflowPunct/>
              <w:autoSpaceDE/>
              <w:autoSpaceDN/>
              <w:adjustRightInd/>
              <w:jc w:val="right"/>
              <w:textAlignment w:val="auto"/>
              <w:rPr>
                <w:color w:val="000000"/>
                <w:sz w:val="18"/>
                <w:szCs w:val="18"/>
              </w:rPr>
            </w:pPr>
            <w:r w:rsidRPr="00EC6858">
              <w:rPr>
                <w:color w:val="000000"/>
                <w:sz w:val="18"/>
                <w:szCs w:val="18"/>
              </w:rPr>
              <w:t>$</w:t>
            </w:r>
            <w:r w:rsidR="004816F1">
              <w:rPr>
                <w:color w:val="000000"/>
                <w:sz w:val="18"/>
                <w:szCs w:val="18"/>
              </w:rPr>
              <w:t>50.66</w:t>
            </w:r>
            <w:r w:rsidRPr="00EC6858">
              <w:rPr>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EC6858" w:rsidRPr="00EC6858" w:rsidP="00EC6858" w14:paraId="67D10121" w14:textId="3E772C26">
            <w:pPr>
              <w:overflowPunct/>
              <w:autoSpaceDE/>
              <w:autoSpaceDN/>
              <w:adjustRightInd/>
              <w:jc w:val="right"/>
              <w:textAlignment w:val="auto"/>
              <w:rPr>
                <w:color w:val="000000"/>
                <w:sz w:val="18"/>
                <w:szCs w:val="18"/>
              </w:rPr>
            </w:pPr>
            <w:r w:rsidRPr="00EC6858">
              <w:rPr>
                <w:color w:val="000000"/>
                <w:sz w:val="18"/>
                <w:szCs w:val="18"/>
              </w:rPr>
              <w:t>$12</w:t>
            </w:r>
            <w:r>
              <w:rPr>
                <w:color w:val="000000"/>
                <w:sz w:val="18"/>
                <w:szCs w:val="18"/>
              </w:rPr>
              <w:t>6</w:t>
            </w:r>
            <w:r w:rsidRPr="00EC6858">
              <w:rPr>
                <w:color w:val="000000"/>
                <w:sz w:val="18"/>
                <w:szCs w:val="18"/>
              </w:rPr>
              <w:t>,</w:t>
            </w:r>
            <w:r>
              <w:rPr>
                <w:color w:val="000000"/>
                <w:sz w:val="18"/>
                <w:szCs w:val="18"/>
              </w:rPr>
              <w:t>650</w:t>
            </w:r>
            <w:r w:rsidRPr="00EC6858">
              <w:rPr>
                <w:color w:val="000000"/>
                <w:sz w:val="18"/>
                <w:szCs w:val="18"/>
              </w:rPr>
              <w:t>.00</w:t>
            </w:r>
          </w:p>
        </w:tc>
      </w:tr>
      <w:tr w14:paraId="5CBC6241" w14:textId="77777777" w:rsidTr="00046AE9">
        <w:tblPrEx>
          <w:tblW w:w="9378" w:type="dxa"/>
          <w:tblInd w:w="607" w:type="dxa"/>
          <w:tblLook w:val="04A0"/>
        </w:tblPrEx>
        <w:trPr>
          <w:trHeight w:val="440"/>
        </w:trPr>
        <w:tc>
          <w:tcPr>
            <w:tcW w:w="1498" w:type="dxa"/>
            <w:tcBorders>
              <w:top w:val="nil"/>
              <w:left w:val="single" w:sz="4" w:space="0" w:color="auto"/>
              <w:bottom w:val="single" w:sz="4" w:space="0" w:color="auto"/>
              <w:right w:val="single" w:sz="4" w:space="0" w:color="auto"/>
            </w:tcBorders>
            <w:shd w:val="clear" w:color="auto" w:fill="auto"/>
            <w:vAlign w:val="center"/>
            <w:hideMark/>
          </w:tcPr>
          <w:p w:rsidR="00EC6858" w:rsidRPr="00EC6858" w:rsidP="00EC6858" w14:paraId="27C6BA38" w14:textId="77777777">
            <w:pPr>
              <w:overflowPunct/>
              <w:autoSpaceDE/>
              <w:autoSpaceDN/>
              <w:adjustRightInd/>
              <w:textAlignment w:val="auto"/>
              <w:rPr>
                <w:color w:val="000000"/>
                <w:sz w:val="18"/>
                <w:szCs w:val="18"/>
              </w:rPr>
            </w:pPr>
            <w:r w:rsidRPr="00EC6858">
              <w:rPr>
                <w:color w:val="000000"/>
                <w:sz w:val="18"/>
                <w:szCs w:val="18"/>
              </w:rPr>
              <w:t>Total</w:t>
            </w:r>
          </w:p>
        </w:tc>
        <w:tc>
          <w:tcPr>
            <w:tcW w:w="1197" w:type="dxa"/>
            <w:tcBorders>
              <w:top w:val="nil"/>
              <w:left w:val="nil"/>
              <w:bottom w:val="single" w:sz="4" w:space="0" w:color="auto"/>
              <w:right w:val="single" w:sz="4" w:space="0" w:color="auto"/>
            </w:tcBorders>
            <w:shd w:val="clear" w:color="auto" w:fill="auto"/>
            <w:vAlign w:val="center"/>
            <w:hideMark/>
          </w:tcPr>
          <w:p w:rsidR="00EC6858" w:rsidRPr="00EC6858" w:rsidP="00EC6858" w14:paraId="0DE2C47F" w14:textId="77777777">
            <w:pPr>
              <w:overflowPunct/>
              <w:autoSpaceDE/>
              <w:autoSpaceDN/>
              <w:adjustRightInd/>
              <w:jc w:val="right"/>
              <w:textAlignment w:val="auto"/>
              <w:rPr>
                <w:color w:val="000000"/>
                <w:sz w:val="18"/>
                <w:szCs w:val="18"/>
              </w:rPr>
            </w:pPr>
            <w:r w:rsidRPr="00EC6858">
              <w:rPr>
                <w:color w:val="000000"/>
                <w:sz w:val="18"/>
                <w:szCs w:val="18"/>
              </w:rPr>
              <w:t>12,500.00</w:t>
            </w:r>
          </w:p>
        </w:tc>
        <w:tc>
          <w:tcPr>
            <w:tcW w:w="1283" w:type="dxa"/>
            <w:tcBorders>
              <w:top w:val="nil"/>
              <w:left w:val="nil"/>
              <w:bottom w:val="single" w:sz="4" w:space="0" w:color="auto"/>
              <w:right w:val="single" w:sz="4" w:space="0" w:color="auto"/>
            </w:tcBorders>
            <w:shd w:val="clear" w:color="auto" w:fill="auto"/>
            <w:vAlign w:val="center"/>
            <w:hideMark/>
          </w:tcPr>
          <w:p w:rsidR="00EC6858" w:rsidRPr="00EC6858" w:rsidP="00EC6858" w14:paraId="4F9900EC" w14:textId="77777777">
            <w:pPr>
              <w:overflowPunct/>
              <w:autoSpaceDE/>
              <w:autoSpaceDN/>
              <w:adjustRightInd/>
              <w:textAlignment w:val="auto"/>
              <w:rPr>
                <w:rFonts w:ascii="Calibri" w:hAnsi="Calibri" w:cs="Calibri"/>
                <w:color w:val="000000"/>
                <w:sz w:val="22"/>
                <w:szCs w:val="22"/>
              </w:rPr>
            </w:pPr>
            <w:r w:rsidRPr="00EC6858">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EC6858" w:rsidRPr="00EC6858" w:rsidP="00EC6858" w14:paraId="3BC52DD5" w14:textId="77777777">
            <w:pPr>
              <w:overflowPunct/>
              <w:autoSpaceDE/>
              <w:autoSpaceDN/>
              <w:adjustRightInd/>
              <w:textAlignment w:val="auto"/>
              <w:rPr>
                <w:rFonts w:ascii="Calibri" w:hAnsi="Calibri" w:cs="Calibri"/>
                <w:color w:val="000000"/>
                <w:sz w:val="22"/>
                <w:szCs w:val="22"/>
              </w:rPr>
            </w:pPr>
            <w:r w:rsidRPr="00EC6858">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167C24E4" w14:textId="36ADA701">
            <w:pPr>
              <w:overflowPunct/>
              <w:autoSpaceDE/>
              <w:autoSpaceDN/>
              <w:adjustRightInd/>
              <w:jc w:val="right"/>
              <w:textAlignment w:val="auto"/>
              <w:rPr>
                <w:color w:val="000000"/>
                <w:sz w:val="18"/>
                <w:szCs w:val="18"/>
              </w:rPr>
            </w:pPr>
            <w:r>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339FF082" w14:textId="34B400B8">
            <w:pPr>
              <w:overflowPunct/>
              <w:autoSpaceDE/>
              <w:autoSpaceDN/>
              <w:adjustRightInd/>
              <w:jc w:val="right"/>
              <w:textAlignment w:val="auto"/>
              <w:rPr>
                <w:color w:val="000000"/>
                <w:sz w:val="18"/>
                <w:szCs w:val="18"/>
              </w:rPr>
            </w:pPr>
            <w:r>
              <w:rPr>
                <w:color w:val="000000"/>
                <w:sz w:val="18"/>
                <w:szCs w:val="18"/>
              </w:rPr>
              <w:t>12</w:t>
            </w:r>
            <w:r w:rsidRPr="00EC6858">
              <w:rPr>
                <w:color w:val="000000"/>
                <w:sz w:val="18"/>
                <w:szCs w:val="18"/>
              </w:rPr>
              <w:t>,</w:t>
            </w:r>
            <w:r>
              <w:rPr>
                <w:color w:val="000000"/>
                <w:sz w:val="18"/>
                <w:szCs w:val="18"/>
              </w:rPr>
              <w:t>5</w:t>
            </w:r>
            <w:r w:rsidRPr="00EC6858">
              <w:rPr>
                <w:color w:val="000000"/>
                <w:sz w:val="18"/>
                <w:szCs w:val="18"/>
              </w:rPr>
              <w:t>00.00</w:t>
            </w:r>
          </w:p>
        </w:tc>
        <w:tc>
          <w:tcPr>
            <w:tcW w:w="990" w:type="dxa"/>
            <w:tcBorders>
              <w:top w:val="nil"/>
              <w:left w:val="nil"/>
              <w:bottom w:val="single" w:sz="4" w:space="0" w:color="auto"/>
              <w:right w:val="single" w:sz="4" w:space="0" w:color="auto"/>
            </w:tcBorders>
            <w:shd w:val="clear" w:color="auto" w:fill="auto"/>
            <w:vAlign w:val="center"/>
            <w:hideMark/>
          </w:tcPr>
          <w:p w:rsidR="00EC6858" w:rsidRPr="00EC6858" w:rsidP="00EC6858" w14:paraId="19DA6F1D" w14:textId="77777777">
            <w:pPr>
              <w:overflowPunct/>
              <w:autoSpaceDE/>
              <w:autoSpaceDN/>
              <w:adjustRightInd/>
              <w:textAlignment w:val="auto"/>
              <w:rPr>
                <w:rFonts w:ascii="Calibri" w:hAnsi="Calibri" w:cs="Calibri"/>
                <w:color w:val="000000"/>
                <w:sz w:val="22"/>
                <w:szCs w:val="22"/>
              </w:rPr>
            </w:pPr>
            <w:r w:rsidRPr="00EC6858">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EC6858" w:rsidRPr="00EC6858" w:rsidP="00EC6858" w14:paraId="6BE574BD" w14:textId="6A47B3EE">
            <w:pPr>
              <w:overflowPunct/>
              <w:autoSpaceDE/>
              <w:autoSpaceDN/>
              <w:adjustRightInd/>
              <w:jc w:val="right"/>
              <w:textAlignment w:val="auto"/>
              <w:rPr>
                <w:color w:val="000000"/>
                <w:sz w:val="18"/>
                <w:szCs w:val="18"/>
              </w:rPr>
            </w:pPr>
            <w:r w:rsidRPr="00EC6858">
              <w:rPr>
                <w:color w:val="000000"/>
                <w:sz w:val="18"/>
                <w:szCs w:val="18"/>
              </w:rPr>
              <w:t>$6</w:t>
            </w:r>
            <w:r w:rsidR="006E4BD6">
              <w:rPr>
                <w:color w:val="000000"/>
                <w:sz w:val="18"/>
                <w:szCs w:val="18"/>
              </w:rPr>
              <w:t>33</w:t>
            </w:r>
            <w:r w:rsidRPr="00EC6858">
              <w:rPr>
                <w:color w:val="000000"/>
                <w:sz w:val="18"/>
                <w:szCs w:val="18"/>
              </w:rPr>
              <w:t>,</w:t>
            </w:r>
            <w:r w:rsidR="006E4BD6">
              <w:rPr>
                <w:color w:val="000000"/>
                <w:sz w:val="18"/>
                <w:szCs w:val="18"/>
              </w:rPr>
              <w:t>250</w:t>
            </w:r>
            <w:r w:rsidRPr="00EC6858">
              <w:rPr>
                <w:color w:val="000000"/>
                <w:sz w:val="18"/>
                <w:szCs w:val="18"/>
              </w:rPr>
              <w:t xml:space="preserve">.00 </w:t>
            </w:r>
          </w:p>
        </w:tc>
      </w:tr>
    </w:tbl>
    <w:p w:rsidR="00167E53" w:rsidRPr="006C7FAE" w:rsidP="00167E53" w14:paraId="5BB0C48A" w14:textId="77777777">
      <w:pPr>
        <w:overflowPunct/>
        <w:autoSpaceDE/>
        <w:autoSpaceDN/>
        <w:adjustRightInd/>
        <w:spacing w:after="80"/>
        <w:ind w:left="360"/>
        <w:textAlignment w:val="auto"/>
        <w:rPr>
          <w:rFonts w:eastAsia="Calibri"/>
          <w:color w:val="000000"/>
        </w:rPr>
      </w:pPr>
    </w:p>
    <w:p w:rsidR="009E13B1" w:rsidRPr="006C7FAE" w:rsidP="00167E53" w14:paraId="2B5F16DA" w14:textId="77777777">
      <w:pPr>
        <w:keepLines/>
        <w:tabs>
          <w:tab w:val="left" w:pos="360"/>
          <w:tab w:val="left" w:pos="720"/>
        </w:tabs>
        <w:ind w:left="720"/>
      </w:pPr>
    </w:p>
    <w:p w:rsidR="001F1B62" w:rsidRPr="003019AA" w:rsidP="001F1B62" w14:paraId="274E11D2" w14:textId="77777777">
      <w:pPr>
        <w:tabs>
          <w:tab w:val="left" w:pos="504"/>
        </w:tabs>
        <w:spacing w:before="2" w:line="273" w:lineRule="exact"/>
        <w:ind w:left="504"/>
        <w:rPr>
          <w:sz w:val="24"/>
        </w:rPr>
      </w:pPr>
      <w:r w:rsidRPr="003019AA">
        <w:rPr>
          <w:spacing w:val="-1"/>
          <w:sz w:val="24"/>
          <w:szCs w:val="24"/>
        </w:rPr>
        <w:t xml:space="preserve">Note: </w:t>
      </w:r>
      <w:r w:rsidRPr="003019AA">
        <w:rPr>
          <w:sz w:val="24"/>
        </w:rPr>
        <w:t xml:space="preserve">Hourly </w:t>
      </w:r>
      <w:r>
        <w:rPr>
          <w:sz w:val="24"/>
        </w:rPr>
        <w:t>r</w:t>
      </w:r>
      <w:r w:rsidRPr="003019AA">
        <w:rPr>
          <w:sz w:val="24"/>
        </w:rPr>
        <w:t xml:space="preserve">ate </w:t>
      </w:r>
      <w:r>
        <w:rPr>
          <w:sz w:val="24"/>
        </w:rPr>
        <w:t xml:space="preserve">estimate is </w:t>
      </w:r>
      <w:r w:rsidRPr="003019AA">
        <w:rPr>
          <w:sz w:val="24"/>
        </w:rPr>
        <w:t xml:space="preserve">equivalent to </w:t>
      </w:r>
      <w:r>
        <w:rPr>
          <w:sz w:val="24"/>
        </w:rPr>
        <w:t>“Rest of United States”</w:t>
      </w:r>
      <w:r w:rsidRPr="003019AA">
        <w:rPr>
          <w:sz w:val="24"/>
        </w:rPr>
        <w:t xml:space="preserve"> GS-13, Step 1</w:t>
      </w:r>
      <w:r>
        <w:rPr>
          <w:sz w:val="24"/>
        </w:rPr>
        <w:t xml:space="preserve"> for 2025</w:t>
      </w:r>
      <w:r w:rsidRPr="003019AA">
        <w:rPr>
          <w:sz w:val="24"/>
        </w:rPr>
        <w:t xml:space="preserve">. HUD officials are </w:t>
      </w:r>
      <w:r>
        <w:rPr>
          <w:sz w:val="24"/>
        </w:rPr>
        <w:t>located in</w:t>
      </w:r>
      <w:r w:rsidRPr="003019AA">
        <w:rPr>
          <w:sz w:val="24"/>
        </w:rPr>
        <w:t xml:space="preserve"> field offices. </w:t>
      </w:r>
      <w:r>
        <w:rPr>
          <w:sz w:val="24"/>
        </w:rPr>
        <w:t>(</w:t>
      </w:r>
      <w:hyperlink r:id="rId7" w:history="1">
        <w:r w:rsidRPr="00967D4D">
          <w:rPr>
            <w:rStyle w:val="Hyperlink"/>
            <w:sz w:val="24"/>
            <w:szCs w:val="24"/>
          </w:rPr>
          <w:t>https://www.opm.gov/policy-data-oversight/pay-leave/salaries-wages/salary-tables/pdf/2025/RUS.pdf</w:t>
        </w:r>
      </w:hyperlink>
      <w:r>
        <w:rPr>
          <w:sz w:val="24"/>
        </w:rPr>
        <w:t xml:space="preserve">) </w:t>
      </w:r>
    </w:p>
    <w:p w:rsidR="009E13B1" w14:paraId="79FC8641" w14:textId="77777777">
      <w:pPr>
        <w:tabs>
          <w:tab w:val="left" w:pos="360"/>
        </w:tabs>
        <w:ind w:left="360" w:hanging="360"/>
        <w:rPr>
          <w:sz w:val="24"/>
          <w:szCs w:val="24"/>
        </w:rPr>
      </w:pPr>
    </w:p>
    <w:p w:rsidR="006C7FAE" w:rsidRPr="006C7FAE" w14:paraId="67B75C61" w14:textId="77777777">
      <w:pPr>
        <w:tabs>
          <w:tab w:val="left" w:pos="360"/>
        </w:tabs>
        <w:ind w:left="360" w:hanging="360"/>
        <w:rPr>
          <w:sz w:val="24"/>
          <w:szCs w:val="24"/>
        </w:rPr>
      </w:pP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3108DC" w14:paraId="1277E1D3" w14:textId="77777777">
      <w:pPr>
        <w:keepLines/>
        <w:tabs>
          <w:tab w:val="left" w:pos="360"/>
        </w:tabs>
        <w:spacing w:after="80"/>
        <w:ind w:left="360" w:hanging="360"/>
        <w:rPr>
          <w:sz w:val="24"/>
          <w:szCs w:val="24"/>
        </w:rPr>
      </w:pPr>
    </w:p>
    <w:p w:rsidR="003108DC" w:rsidRPr="006C7FAE" w14:paraId="707FC08B" w14:textId="667470C3">
      <w:pPr>
        <w:keepLines/>
        <w:tabs>
          <w:tab w:val="left" w:pos="360"/>
        </w:tabs>
        <w:spacing w:after="80"/>
        <w:ind w:left="360" w:hanging="360"/>
        <w:rPr>
          <w:sz w:val="24"/>
          <w:szCs w:val="24"/>
        </w:rPr>
      </w:pPr>
      <w:r>
        <w:rPr>
          <w:sz w:val="24"/>
          <w:szCs w:val="24"/>
        </w:rPr>
        <w:tab/>
        <w:t xml:space="preserve">Changes made to the </w:t>
      </w:r>
      <w:r w:rsidR="00AF2977">
        <w:rPr>
          <w:sz w:val="24"/>
          <w:szCs w:val="24"/>
        </w:rPr>
        <w:t xml:space="preserve">Hourly Cost per Response were made to reflect the changes in hourly rate since the original collection. </w:t>
      </w:r>
      <w:r w:rsidR="00A145BA">
        <w:rPr>
          <w:sz w:val="24"/>
          <w:szCs w:val="24"/>
        </w:rPr>
        <w:t xml:space="preserve">HUD has </w:t>
      </w:r>
      <w:r w:rsidR="00D65BDB">
        <w:rPr>
          <w:sz w:val="24"/>
          <w:szCs w:val="24"/>
        </w:rPr>
        <w:t xml:space="preserve">updated Item 12 to </w:t>
      </w:r>
      <w:r w:rsidR="00D97850">
        <w:rPr>
          <w:sz w:val="24"/>
          <w:szCs w:val="24"/>
        </w:rPr>
        <w:t>reflect that most often, compliance officers</w:t>
      </w:r>
      <w:r w:rsidR="00F4142D">
        <w:rPr>
          <w:sz w:val="24"/>
          <w:szCs w:val="24"/>
        </w:rPr>
        <w:t xml:space="preserve">, not PHA directors, </w:t>
      </w:r>
      <w:r w:rsidR="00F052C0">
        <w:rPr>
          <w:sz w:val="24"/>
          <w:szCs w:val="24"/>
        </w:rPr>
        <w:t>complete</w:t>
      </w:r>
      <w:r w:rsidR="00D97850">
        <w:rPr>
          <w:sz w:val="24"/>
          <w:szCs w:val="24"/>
        </w:rPr>
        <w:t xml:space="preserve"> </w:t>
      </w:r>
      <w:r w:rsidR="00FD4C7A">
        <w:rPr>
          <w:sz w:val="24"/>
          <w:szCs w:val="24"/>
        </w:rPr>
        <w:t xml:space="preserve">all of these forms; therefore, the </w:t>
      </w:r>
      <w:r w:rsidR="00F052C0">
        <w:rPr>
          <w:sz w:val="24"/>
          <w:szCs w:val="24"/>
        </w:rPr>
        <w:t xml:space="preserve">updated </w:t>
      </w:r>
      <w:r w:rsidR="00FD4C7A">
        <w:rPr>
          <w:sz w:val="24"/>
          <w:szCs w:val="24"/>
        </w:rPr>
        <w:t xml:space="preserve">estimates reflect that </w:t>
      </w:r>
      <w:r w:rsidR="00AF2E7B">
        <w:rPr>
          <w:sz w:val="24"/>
          <w:szCs w:val="24"/>
        </w:rPr>
        <w:t xml:space="preserve">observation. </w:t>
      </w:r>
      <w:r w:rsidR="004B6F15">
        <w:rPr>
          <w:sz w:val="24"/>
          <w:szCs w:val="24"/>
        </w:rPr>
        <w:t xml:space="preserve">HUD has also updated burden hours per response for Item 14 to </w:t>
      </w:r>
      <w:r w:rsidR="00483570">
        <w:rPr>
          <w:sz w:val="24"/>
          <w:szCs w:val="24"/>
        </w:rPr>
        <w:t>reflect a lower burden since the agency does not actively collect any of these tools</w:t>
      </w:r>
      <w:r w:rsidR="00772ABD">
        <w:rPr>
          <w:sz w:val="24"/>
          <w:szCs w:val="24"/>
        </w:rPr>
        <w:t xml:space="preserve"> and only reviews them as part of monitoring. </w:t>
      </w:r>
    </w:p>
    <w:p w:rsidR="009E13B1" w:rsidRPr="006C7FAE" w14:paraId="78BA2B5D" w14:textId="77777777">
      <w:pPr>
        <w:keepLines/>
        <w:tabs>
          <w:tab w:val="left" w:pos="360"/>
          <w:tab w:val="left" w:pos="720"/>
        </w:tabs>
        <w:ind w:left="360"/>
        <w:rPr>
          <w:sz w:val="24"/>
          <w:szCs w:val="24"/>
        </w:rPr>
      </w:pPr>
    </w:p>
    <w:p w:rsidR="009E13B1" w:rsidRPr="006C7FAE"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3450" w:rsidP="009C3450" w14:paraId="6CC72124" w14:textId="5A36037B">
      <w:pPr>
        <w:tabs>
          <w:tab w:val="left" w:pos="504"/>
        </w:tabs>
        <w:spacing w:before="281" w:line="274" w:lineRule="exact"/>
        <w:ind w:left="504" w:right="72"/>
        <w:rPr>
          <w:sz w:val="24"/>
        </w:rPr>
      </w:pPr>
      <w:r w:rsidRPr="003F4A54">
        <w:rPr>
          <w:color w:val="000000"/>
          <w:sz w:val="24"/>
        </w:rPr>
        <w:t xml:space="preserve">Information collected </w:t>
      </w:r>
      <w:r w:rsidR="00FE2F29">
        <w:rPr>
          <w:color w:val="000000"/>
          <w:sz w:val="24"/>
        </w:rPr>
        <w:t>in</w:t>
      </w:r>
      <w:r w:rsidRPr="003F4A54">
        <w:rPr>
          <w:color w:val="000000"/>
          <w:sz w:val="24"/>
        </w:rPr>
        <w:t xml:space="preserve"> utilization </w:t>
      </w:r>
      <w:r w:rsidR="00FE2F29">
        <w:rPr>
          <w:color w:val="000000"/>
          <w:sz w:val="24"/>
        </w:rPr>
        <w:t>tools</w:t>
      </w:r>
      <w:r w:rsidRPr="003F4A54">
        <w:rPr>
          <w:color w:val="000000"/>
          <w:sz w:val="24"/>
        </w:rPr>
        <w:t xml:space="preserve"> </w:t>
      </w:r>
      <w:r>
        <w:rPr>
          <w:color w:val="000000"/>
          <w:sz w:val="24"/>
        </w:rPr>
        <w:t>will be used by HUD grantees to inform data submitted on the HUD Form 60002-A</w:t>
      </w:r>
      <w:r w:rsidR="00FE2F29">
        <w:rPr>
          <w:color w:val="000000"/>
          <w:sz w:val="24"/>
        </w:rPr>
        <w:t xml:space="preserve"> but will not be collected by HUD.  </w:t>
      </w:r>
      <w:r w:rsidRPr="003F4A54">
        <w:rPr>
          <w:color w:val="000000"/>
          <w:sz w:val="24"/>
        </w:rPr>
        <w:t xml:space="preserve"> </w:t>
      </w:r>
      <w:r>
        <w:rPr>
          <w:sz w:val="24"/>
        </w:rPr>
        <w:t xml:space="preserve">However, </w:t>
      </w:r>
      <w:r w:rsidRPr="003019AA">
        <w:rPr>
          <w:sz w:val="24"/>
        </w:rPr>
        <w:t>HUD may review these forms as part of</w:t>
      </w:r>
      <w:r>
        <w:rPr>
          <w:sz w:val="24"/>
        </w:rPr>
        <w:t xml:space="preserve"> programmatic</w:t>
      </w:r>
      <w:r w:rsidRPr="003019AA">
        <w:rPr>
          <w:sz w:val="24"/>
        </w:rPr>
        <w:t xml:space="preserve"> </w:t>
      </w:r>
      <w:r>
        <w:rPr>
          <w:sz w:val="24"/>
        </w:rPr>
        <w:t xml:space="preserve">compliance monitoring. </w:t>
      </w:r>
      <w:r w:rsidRPr="003019AA">
        <w:rPr>
          <w:sz w:val="24"/>
        </w:rPr>
        <w:t xml:space="preserve"> </w:t>
      </w:r>
    </w:p>
    <w:p w:rsidR="009C3450" w:rsidRPr="009C3450" w:rsidP="009C3450" w14:paraId="0EBE8779" w14:textId="77777777">
      <w:pPr>
        <w:tabs>
          <w:tab w:val="left" w:pos="504"/>
        </w:tabs>
        <w:spacing w:before="281" w:line="274" w:lineRule="exact"/>
        <w:ind w:left="504" w:right="72"/>
        <w:rPr>
          <w:sz w:val="24"/>
        </w:rPr>
      </w:pPr>
    </w:p>
    <w:p w:rsidR="009E13B1" w:rsidRPr="006C7FAE" w14:paraId="34E8092D"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1C5D26" w:rsidRPr="003019AA" w:rsidP="001C5D26" w14:paraId="3DB3F97B" w14:textId="77777777">
      <w:pPr>
        <w:spacing w:before="275" w:line="273" w:lineRule="exact"/>
        <w:ind w:left="450" w:right="432"/>
        <w:rPr>
          <w:sz w:val="24"/>
        </w:rPr>
      </w:pPr>
      <w:r w:rsidRPr="003019AA">
        <w:rPr>
          <w:sz w:val="24"/>
        </w:rPr>
        <w:t>This information collection is not seeking approval to not display the expiration date for OMB approval of the information collection.</w:t>
      </w:r>
    </w:p>
    <w:p w:rsidR="009E13B1" w:rsidRPr="006C7FAE" w14:paraId="44B4D7A4" w14:textId="77777777">
      <w:pPr>
        <w:keepLines/>
        <w:tabs>
          <w:tab w:val="left" w:pos="360"/>
          <w:tab w:val="left" w:pos="720"/>
        </w:tabs>
        <w:ind w:left="360"/>
        <w:rPr>
          <w:sz w:val="24"/>
          <w:szCs w:val="24"/>
        </w:rPr>
      </w:pPr>
    </w:p>
    <w:p w:rsidR="009E13B1" w14:paraId="68C195AD"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BA2220" w:rsidRPr="006C7FAE" w14:paraId="2FEDA8CE" w14:textId="77777777">
      <w:pPr>
        <w:keepLines/>
        <w:tabs>
          <w:tab w:val="left" w:pos="360"/>
        </w:tabs>
        <w:spacing w:after="80"/>
        <w:ind w:left="360" w:hanging="360"/>
        <w:rPr>
          <w:rFonts w:ascii="Courier" w:hAnsi="Courier"/>
          <w:sz w:val="24"/>
          <w:szCs w:val="24"/>
        </w:rPr>
      </w:pPr>
    </w:p>
    <w:p w:rsidR="00BA2220" w:rsidRPr="003019AA" w:rsidP="00BA2220" w14:paraId="5AC3E678" w14:textId="77777777">
      <w:pPr>
        <w:spacing w:line="274" w:lineRule="exact"/>
        <w:ind w:left="450" w:right="72"/>
        <w:rPr>
          <w:sz w:val="24"/>
          <w:szCs w:val="24"/>
        </w:rPr>
      </w:pPr>
      <w:r w:rsidRPr="003019AA">
        <w:rPr>
          <w:noProof/>
        </w:rPr>
        <mc:AlternateContent>
          <mc:Choice Requires="wps">
            <w:drawing>
              <wp:anchor distT="0" distB="0" distL="0" distR="0" simplePos="0" relativeHeight="251658240" behindDoc="1" locked="0" layoutInCell="1" allowOverlap="1">
                <wp:simplePos x="0" y="0"/>
                <wp:positionH relativeFrom="page">
                  <wp:posOffset>6744335</wp:posOffset>
                </wp:positionH>
                <wp:positionV relativeFrom="page">
                  <wp:posOffset>461645</wp:posOffset>
                </wp:positionV>
                <wp:extent cx="166370" cy="175895"/>
                <wp:effectExtent l="0" t="0" r="0" b="0"/>
                <wp:wrapSquare wrapText="bothSides"/>
                <wp:docPr id="1" name="_x0000_s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370" cy="1758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2220" w:rsidP="00BA2220" w14:textId="77777777">
                            <w:pPr>
                              <w:spacing w:before="3" w:line="263" w:lineRule="exact"/>
                              <w:rPr>
                                <w:color w:val="000000"/>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5" type="#_x0000_t202" style="width:13.1pt;height:13.85pt;margin-top:36.35pt;margin-left:531.0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BA2220" w:rsidP="00BA2220" w14:paraId="07D39186" w14:textId="77777777">
                      <w:pPr>
                        <w:spacing w:before="3" w:line="263" w:lineRule="exact"/>
                        <w:rPr>
                          <w:color w:val="000000"/>
                          <w:sz w:val="24"/>
                        </w:rPr>
                      </w:pPr>
                    </w:p>
                  </w:txbxContent>
                </v:textbox>
                <w10:wrap type="square"/>
              </v:shape>
            </w:pict>
          </mc:Fallback>
        </mc:AlternateContent>
      </w:r>
      <w:r w:rsidRPr="003019AA">
        <w:rPr>
          <w:sz w:val="24"/>
          <w:szCs w:val="24"/>
        </w:rPr>
        <w:t xml:space="preserve">There are no exceptions to the certification statement identified in Item 19. </w:t>
      </w:r>
    </w:p>
    <w:p w:rsidR="009E13B1" w:rsidRPr="006C7FAE" w14:paraId="65980BA6"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rsidRPr="006C7FAE"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C12E04">
      <w:headerReference w:type="default" r:id="rId8"/>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8"/>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1"/>
  </w:num>
  <w:num w:numId="9" w16cid:durableId="36247648">
    <w:abstractNumId w:val="1"/>
  </w:num>
  <w:num w:numId="10" w16cid:durableId="1269002932">
    <w:abstractNumId w:val="10"/>
  </w:num>
  <w:num w:numId="11" w16cid:durableId="804929379">
    <w:abstractNumId w:val="9"/>
  </w:num>
  <w:num w:numId="12" w16cid:durableId="177860102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7"/>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6AE9"/>
    <w:rsid w:val="00052204"/>
    <w:rsid w:val="000A1639"/>
    <w:rsid w:val="000A5CF5"/>
    <w:rsid w:val="000C117C"/>
    <w:rsid w:val="000C38FD"/>
    <w:rsid w:val="000C5D75"/>
    <w:rsid w:val="000D08CE"/>
    <w:rsid w:val="000D5079"/>
    <w:rsid w:val="000E00A8"/>
    <w:rsid w:val="000E2A89"/>
    <w:rsid w:val="000F343B"/>
    <w:rsid w:val="001148AD"/>
    <w:rsid w:val="00127DBB"/>
    <w:rsid w:val="001564A3"/>
    <w:rsid w:val="00161EB2"/>
    <w:rsid w:val="00167E53"/>
    <w:rsid w:val="00171A51"/>
    <w:rsid w:val="001A1764"/>
    <w:rsid w:val="001C5D26"/>
    <w:rsid w:val="001F1B62"/>
    <w:rsid w:val="0023256B"/>
    <w:rsid w:val="002469F3"/>
    <w:rsid w:val="002652D4"/>
    <w:rsid w:val="0028513A"/>
    <w:rsid w:val="002C5BA8"/>
    <w:rsid w:val="002F6CE8"/>
    <w:rsid w:val="002F76D7"/>
    <w:rsid w:val="003019AA"/>
    <w:rsid w:val="00302321"/>
    <w:rsid w:val="003108DC"/>
    <w:rsid w:val="003165F3"/>
    <w:rsid w:val="00354E55"/>
    <w:rsid w:val="00360090"/>
    <w:rsid w:val="003B1129"/>
    <w:rsid w:val="003C5098"/>
    <w:rsid w:val="003F4A54"/>
    <w:rsid w:val="0044357E"/>
    <w:rsid w:val="00450591"/>
    <w:rsid w:val="004816F1"/>
    <w:rsid w:val="00482B41"/>
    <w:rsid w:val="00483570"/>
    <w:rsid w:val="004B6F15"/>
    <w:rsid w:val="004D2390"/>
    <w:rsid w:val="00532200"/>
    <w:rsid w:val="0058747D"/>
    <w:rsid w:val="00602F19"/>
    <w:rsid w:val="00627613"/>
    <w:rsid w:val="006B5D64"/>
    <w:rsid w:val="006B7674"/>
    <w:rsid w:val="006C4830"/>
    <w:rsid w:val="006C7FAE"/>
    <w:rsid w:val="006E4BD6"/>
    <w:rsid w:val="00732EE6"/>
    <w:rsid w:val="00772ABD"/>
    <w:rsid w:val="007B4A33"/>
    <w:rsid w:val="007F481F"/>
    <w:rsid w:val="0082378E"/>
    <w:rsid w:val="008314BA"/>
    <w:rsid w:val="008A7175"/>
    <w:rsid w:val="008E0A84"/>
    <w:rsid w:val="009114F3"/>
    <w:rsid w:val="00921FCD"/>
    <w:rsid w:val="0094028A"/>
    <w:rsid w:val="00967D4D"/>
    <w:rsid w:val="00980664"/>
    <w:rsid w:val="00991C04"/>
    <w:rsid w:val="009C3450"/>
    <w:rsid w:val="009D30EC"/>
    <w:rsid w:val="009E0C3E"/>
    <w:rsid w:val="009E13B1"/>
    <w:rsid w:val="00A145BA"/>
    <w:rsid w:val="00A42077"/>
    <w:rsid w:val="00A65F9E"/>
    <w:rsid w:val="00A7175A"/>
    <w:rsid w:val="00A73D5D"/>
    <w:rsid w:val="00A73E9D"/>
    <w:rsid w:val="00A83E46"/>
    <w:rsid w:val="00AC025F"/>
    <w:rsid w:val="00AE0D44"/>
    <w:rsid w:val="00AF2977"/>
    <w:rsid w:val="00AF2E7B"/>
    <w:rsid w:val="00B01940"/>
    <w:rsid w:val="00B03398"/>
    <w:rsid w:val="00B04BA6"/>
    <w:rsid w:val="00B07EBA"/>
    <w:rsid w:val="00B52CC6"/>
    <w:rsid w:val="00B61D33"/>
    <w:rsid w:val="00B94401"/>
    <w:rsid w:val="00BA2220"/>
    <w:rsid w:val="00BB2518"/>
    <w:rsid w:val="00BC10AF"/>
    <w:rsid w:val="00BC50C0"/>
    <w:rsid w:val="00C06B8A"/>
    <w:rsid w:val="00C12E04"/>
    <w:rsid w:val="00C50264"/>
    <w:rsid w:val="00C6029F"/>
    <w:rsid w:val="00C64D71"/>
    <w:rsid w:val="00CA06CC"/>
    <w:rsid w:val="00CB537F"/>
    <w:rsid w:val="00CE1567"/>
    <w:rsid w:val="00D65BDB"/>
    <w:rsid w:val="00D717DB"/>
    <w:rsid w:val="00D74136"/>
    <w:rsid w:val="00D7525C"/>
    <w:rsid w:val="00D97850"/>
    <w:rsid w:val="00DD1F5A"/>
    <w:rsid w:val="00DD3286"/>
    <w:rsid w:val="00E01140"/>
    <w:rsid w:val="00E26717"/>
    <w:rsid w:val="00E52293"/>
    <w:rsid w:val="00E66164"/>
    <w:rsid w:val="00EA5932"/>
    <w:rsid w:val="00EB7C0F"/>
    <w:rsid w:val="00EC6858"/>
    <w:rsid w:val="00F035D5"/>
    <w:rsid w:val="00F052C0"/>
    <w:rsid w:val="00F27C8F"/>
    <w:rsid w:val="00F4142D"/>
    <w:rsid w:val="00F5145B"/>
    <w:rsid w:val="00F92998"/>
    <w:rsid w:val="00FC271A"/>
    <w:rsid w:val="00FC73F1"/>
    <w:rsid w:val="00FD4C7A"/>
    <w:rsid w:val="00FE2F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Hyperlink">
    <w:name w:val="Hyperlink"/>
    <w:basedOn w:val="DefaultParagraphFont"/>
    <w:uiPriority w:val="99"/>
    <w:unhideWhenUsed/>
    <w:rsid w:val="00F92998"/>
    <w:rPr>
      <w:color w:val="467886" w:themeColor="hyperlink"/>
      <w:u w:val="single"/>
    </w:rPr>
  </w:style>
  <w:style w:type="character" w:styleId="UnresolvedMention">
    <w:name w:val="Unresolved Mention"/>
    <w:basedOn w:val="DefaultParagraphFont"/>
    <w:uiPriority w:val="99"/>
    <w:semiHidden/>
    <w:unhideWhenUsed/>
    <w:rsid w:val="00F92998"/>
    <w:rPr>
      <w:color w:val="605E5C"/>
      <w:shd w:val="clear" w:color="auto" w:fill="E1DFDD"/>
    </w:rPr>
  </w:style>
  <w:style w:type="character" w:styleId="CommentReference">
    <w:name w:val="annotation reference"/>
    <w:basedOn w:val="DefaultParagraphFont"/>
    <w:uiPriority w:val="99"/>
    <w:semiHidden/>
    <w:unhideWhenUsed/>
    <w:rsid w:val="000D08CE"/>
    <w:rPr>
      <w:sz w:val="16"/>
      <w:szCs w:val="16"/>
    </w:rPr>
  </w:style>
  <w:style w:type="paragraph" w:styleId="CommentText">
    <w:name w:val="annotation text"/>
    <w:basedOn w:val="Normal"/>
    <w:link w:val="CommentTextChar"/>
    <w:uiPriority w:val="99"/>
    <w:unhideWhenUsed/>
    <w:rsid w:val="000D08CE"/>
  </w:style>
  <w:style w:type="character" w:customStyle="1" w:styleId="CommentTextChar">
    <w:name w:val="Comment Text Char"/>
    <w:basedOn w:val="DefaultParagraphFont"/>
    <w:link w:val="CommentText"/>
    <w:uiPriority w:val="99"/>
    <w:rsid w:val="000D08CE"/>
  </w:style>
  <w:style w:type="paragraph" w:styleId="CommentSubject">
    <w:name w:val="annotation subject"/>
    <w:basedOn w:val="CommentText"/>
    <w:next w:val="CommentText"/>
    <w:link w:val="CommentSubjectChar"/>
    <w:uiPriority w:val="99"/>
    <w:semiHidden/>
    <w:unhideWhenUsed/>
    <w:rsid w:val="000D08CE"/>
    <w:rPr>
      <w:b/>
      <w:bCs/>
    </w:rPr>
  </w:style>
  <w:style w:type="character" w:customStyle="1" w:styleId="CommentSubjectChar">
    <w:name w:val="Comment Subject Char"/>
    <w:basedOn w:val="CommentTextChar"/>
    <w:link w:val="CommentSubject"/>
    <w:uiPriority w:val="99"/>
    <w:semiHidden/>
    <w:rsid w:val="000D0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pdf/2025/RUS.pdf"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7</Pages>
  <Words>2552</Words>
  <Characters>14424</Characters>
  <Application>Microsoft Office Word</Application>
  <DocSecurity>2</DocSecurity>
  <Lines>120</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Roush, Nathan A</cp:lastModifiedBy>
  <cp:revision>13</cp:revision>
  <cp:lastPrinted>2016-10-19T20:19:00Z</cp:lastPrinted>
  <dcterms:created xsi:type="dcterms:W3CDTF">2025-01-23T18:27:00Z</dcterms:created>
  <dcterms:modified xsi:type="dcterms:W3CDTF">2025-02-03T12:01:00Z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