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493F" w:rsidRPr="001C4172" w:rsidP="00177E02" w14:paraId="41D09D8D" w14:textId="0FE7BAC0">
      <w:pPr>
        <w:spacing w:after="0" w:line="240" w:lineRule="auto"/>
        <w:jc w:val="center"/>
        <w:rPr>
          <w:rFonts w:ascii="Times New Roman" w:hAnsi="Times New Roman" w:cs="Times New Roman"/>
          <w:b/>
          <w:bCs/>
        </w:rPr>
      </w:pPr>
      <w:r w:rsidRPr="001C4172">
        <w:rPr>
          <w:rFonts w:ascii="Times New Roman" w:hAnsi="Times New Roman" w:cs="Times New Roman"/>
          <w:b/>
          <w:bCs/>
        </w:rPr>
        <w:t xml:space="preserve">JUSTIFICATION FOR </w:t>
      </w:r>
      <w:r w:rsidRPr="001C4172" w:rsidR="00177E02">
        <w:rPr>
          <w:rFonts w:ascii="Times New Roman" w:hAnsi="Times New Roman" w:cs="Times New Roman"/>
          <w:b/>
          <w:bCs/>
        </w:rPr>
        <w:t xml:space="preserve">NON-SUBSTANTIVE </w:t>
      </w:r>
      <w:r w:rsidRPr="001C4172">
        <w:rPr>
          <w:rFonts w:ascii="Times New Roman" w:hAnsi="Times New Roman" w:cs="Times New Roman"/>
          <w:b/>
          <w:bCs/>
        </w:rPr>
        <w:t>CHANGE</w:t>
      </w:r>
    </w:p>
    <w:p w:rsidR="00E546B4" w:rsidRPr="001C4172" w:rsidP="00177E02" w14:paraId="27E1DE4B" w14:textId="58CADFF3">
      <w:pPr>
        <w:spacing w:after="0" w:line="240" w:lineRule="auto"/>
        <w:jc w:val="center"/>
        <w:rPr>
          <w:rFonts w:ascii="Times New Roman" w:hAnsi="Times New Roman" w:cs="Times New Roman"/>
          <w:b/>
          <w:bCs/>
        </w:rPr>
      </w:pPr>
      <w:r w:rsidRPr="001C4172">
        <w:rPr>
          <w:rFonts w:ascii="Times New Roman" w:hAnsi="Times New Roman" w:cs="Times New Roman"/>
          <w:b/>
          <w:bCs/>
        </w:rPr>
        <w:t>“</w:t>
      </w:r>
      <w:r w:rsidRPr="001C4172" w:rsidR="00634E29">
        <w:rPr>
          <w:rFonts w:ascii="Times New Roman" w:hAnsi="Times New Roman" w:cs="Times New Roman"/>
          <w:b/>
          <w:bCs/>
        </w:rPr>
        <w:t>National Consumer Complaint Database (NCCDB)</w:t>
      </w:r>
      <w:r w:rsidRPr="001C4172">
        <w:rPr>
          <w:rFonts w:ascii="Times New Roman" w:hAnsi="Times New Roman" w:cs="Times New Roman"/>
          <w:b/>
          <w:bCs/>
        </w:rPr>
        <w:t>” ICR, OMB Control No. 2126-00</w:t>
      </w:r>
      <w:r w:rsidRPr="001C4172" w:rsidR="00634E29">
        <w:rPr>
          <w:rFonts w:ascii="Times New Roman" w:hAnsi="Times New Roman" w:cs="Times New Roman"/>
          <w:b/>
          <w:bCs/>
        </w:rPr>
        <w:t>67</w:t>
      </w:r>
    </w:p>
    <w:p w:rsidR="00E546B4" w:rsidRPr="001C4172" w:rsidP="00177E02" w14:paraId="4E035AAA" w14:textId="71B9FC87">
      <w:pPr>
        <w:spacing w:after="0" w:line="240" w:lineRule="auto"/>
        <w:jc w:val="center"/>
        <w:rPr>
          <w:rFonts w:ascii="Times New Roman" w:hAnsi="Times New Roman" w:cs="Times New Roman"/>
        </w:rPr>
      </w:pPr>
    </w:p>
    <w:p w:rsidR="0047587D" w:rsidRPr="001C4172" w:rsidP="00771F73" w14:paraId="3AF013BE" w14:textId="61C9D268">
      <w:pPr>
        <w:spacing w:after="0" w:line="240" w:lineRule="auto"/>
        <w:rPr>
          <w:rFonts w:ascii="Times New Roman" w:hAnsi="Times New Roman" w:cs="Times New Roman"/>
          <w:b/>
          <w:bCs/>
        </w:rPr>
      </w:pPr>
      <w:r w:rsidRPr="001C4172">
        <w:rPr>
          <w:rFonts w:ascii="Times New Roman" w:hAnsi="Times New Roman" w:cs="Times New Roman"/>
        </w:rPr>
        <w:t xml:space="preserve">FMCSA is submitting this </w:t>
      </w:r>
      <w:r w:rsidRPr="001C4172">
        <w:rPr>
          <w:rStyle w:val="Strong"/>
          <w:rFonts w:ascii="Times New Roman" w:hAnsi="Times New Roman" w:cs="Times New Roman"/>
          <w:b w:val="0"/>
          <w:bCs w:val="0"/>
        </w:rPr>
        <w:t>non-substantive change request</w:t>
      </w:r>
      <w:r w:rsidRPr="001C4172">
        <w:rPr>
          <w:rFonts w:ascii="Times New Roman" w:hAnsi="Times New Roman" w:cs="Times New Roman"/>
        </w:rPr>
        <w:t xml:space="preserve"> to update the name of the system referenced in this</w:t>
      </w:r>
      <w:r w:rsidRPr="001C4172" w:rsidR="001A69DF">
        <w:rPr>
          <w:rFonts w:ascii="Times New Roman" w:hAnsi="Times New Roman" w:cs="Times New Roman"/>
        </w:rPr>
        <w:t xml:space="preserve"> ICR</w:t>
      </w:r>
      <w:r w:rsidRPr="001C4172">
        <w:rPr>
          <w:rFonts w:ascii="Times New Roman" w:hAnsi="Times New Roman" w:cs="Times New Roman"/>
        </w:rPr>
        <w:t xml:space="preserve"> from the </w:t>
      </w:r>
      <w:r w:rsidRPr="001C4172">
        <w:rPr>
          <w:rStyle w:val="Strong"/>
          <w:rFonts w:ascii="Times New Roman" w:hAnsi="Times New Roman" w:cs="Times New Roman"/>
          <w:b w:val="0"/>
          <w:bCs w:val="0"/>
        </w:rPr>
        <w:t>National Consumer Complaint Database (NCCDB)</w:t>
      </w:r>
      <w:r w:rsidRPr="001C4172">
        <w:rPr>
          <w:rFonts w:ascii="Times New Roman" w:hAnsi="Times New Roman" w:cs="Times New Roman"/>
        </w:rPr>
        <w:t xml:space="preserve"> to the </w:t>
      </w:r>
      <w:r w:rsidRPr="001C4172">
        <w:rPr>
          <w:rStyle w:val="Strong"/>
          <w:rFonts w:ascii="Times New Roman" w:hAnsi="Times New Roman" w:cs="Times New Roman"/>
          <w:b w:val="0"/>
          <w:bCs w:val="0"/>
        </w:rPr>
        <w:t>FMCSA Complaint Center</w:t>
      </w:r>
      <w:r w:rsidRPr="001C4172">
        <w:rPr>
          <w:rFonts w:ascii="Times New Roman" w:hAnsi="Times New Roman" w:cs="Times New Roman"/>
          <w:b/>
          <w:bCs/>
        </w:rPr>
        <w:t>.</w:t>
      </w:r>
    </w:p>
    <w:p w:rsidR="00537438" w:rsidRPr="001C4172" w:rsidP="00537438" w14:paraId="23113A3F" w14:textId="77777777">
      <w:pPr>
        <w:pStyle w:val="NormalWeb"/>
        <w:rPr>
          <w:sz w:val="22"/>
          <w:szCs w:val="22"/>
        </w:rPr>
      </w:pPr>
      <w:r w:rsidRPr="001C4172">
        <w:rPr>
          <w:sz w:val="22"/>
          <w:szCs w:val="22"/>
        </w:rPr>
        <w:t xml:space="preserve">This </w:t>
      </w:r>
      <w:r w:rsidRPr="001C4172">
        <w:rPr>
          <w:rStyle w:val="Strong"/>
          <w:b w:val="0"/>
          <w:bCs w:val="0"/>
          <w:sz w:val="22"/>
          <w:szCs w:val="22"/>
        </w:rPr>
        <w:t>non-substantive change</w:t>
      </w:r>
      <w:r w:rsidRPr="001C4172">
        <w:rPr>
          <w:sz w:val="22"/>
          <w:szCs w:val="22"/>
        </w:rPr>
        <w:t xml:space="preserve"> reflects the rebranding of FMCSA’s consumer complaint intake and analysis system as part of a broader modernization effort. The change has already been reflected in the associated </w:t>
      </w:r>
      <w:r w:rsidRPr="001C4172">
        <w:rPr>
          <w:rStyle w:val="Strong"/>
          <w:b w:val="0"/>
          <w:bCs w:val="0"/>
          <w:sz w:val="22"/>
          <w:szCs w:val="22"/>
        </w:rPr>
        <w:t>System of Records Notice (SORN)</w:t>
      </w:r>
      <w:r w:rsidRPr="001C4172">
        <w:rPr>
          <w:b/>
          <w:bCs/>
          <w:sz w:val="22"/>
          <w:szCs w:val="22"/>
        </w:rPr>
        <w:t xml:space="preserve">, </w:t>
      </w:r>
      <w:r w:rsidRPr="001C4172">
        <w:rPr>
          <w:rStyle w:val="Strong"/>
          <w:b w:val="0"/>
          <w:bCs w:val="0"/>
          <w:sz w:val="22"/>
          <w:szCs w:val="22"/>
        </w:rPr>
        <w:t>Privacy Threshold Assessment (PTA)</w:t>
      </w:r>
      <w:r w:rsidRPr="001C4172">
        <w:rPr>
          <w:b/>
          <w:bCs/>
          <w:sz w:val="22"/>
          <w:szCs w:val="22"/>
        </w:rPr>
        <w:t>,</w:t>
      </w:r>
      <w:r w:rsidRPr="001C4172">
        <w:rPr>
          <w:sz w:val="22"/>
          <w:szCs w:val="22"/>
        </w:rPr>
        <w:t xml:space="preserve"> and </w:t>
      </w:r>
      <w:r w:rsidRPr="001C4172">
        <w:rPr>
          <w:rStyle w:val="Strong"/>
          <w:b w:val="0"/>
          <w:bCs w:val="0"/>
          <w:sz w:val="22"/>
          <w:szCs w:val="22"/>
        </w:rPr>
        <w:t>Privacy Impact Assessment (PIA)</w:t>
      </w:r>
      <w:r w:rsidRPr="001C4172">
        <w:rPr>
          <w:b/>
          <w:bCs/>
          <w:sz w:val="22"/>
          <w:szCs w:val="22"/>
        </w:rPr>
        <w:t>.</w:t>
      </w:r>
    </w:p>
    <w:p w:rsidR="001C4172" w:rsidRPr="001C4172" w:rsidP="001C4172" w14:paraId="3E1E77EA" w14:textId="77777777">
      <w:pPr>
        <w:pStyle w:val="NormalWeb"/>
      </w:pPr>
      <w:r w:rsidRPr="001C4172">
        <w:rPr>
          <w:rStyle w:val="Strong"/>
        </w:rPr>
        <w:t>Changes to the “National Consumer Complaint Database (NCCDB)” ICR, OMB Control No. 2126-0067</w:t>
      </w:r>
    </w:p>
    <w:p w:rsidR="001C4172" w:rsidRPr="001C4172" w:rsidP="001C4172" w14:paraId="31EB16DD" w14:textId="77777777">
      <w:pPr>
        <w:pStyle w:val="NormalWeb"/>
      </w:pPr>
      <w:r w:rsidRPr="001C4172">
        <w:t>There are no changes to the scope, content, burden, or methodology of the collection. This request solely updates the system name in the ICR title, Supporting Statement A, and related documentation to reflect the system’s current public-facing identity and ensure consistency across FMCSA compliance and outreach materials. The current instances of “National Consumer Complaint Database” or “NCCDB” should be replaced with “FMCSA Complaint Center.”</w:t>
      </w:r>
    </w:p>
    <w:p w:rsidR="001C4172" w:rsidRPr="00092407" w:rsidP="00537438" w14:paraId="7726A683" w14:textId="0D061A50">
      <w:pPr>
        <w:pStyle w:val="NormalWeb"/>
        <w:rPr>
          <w:rFonts w:asciiTheme="minorHAnsi" w:hAnsiTheme="minorHAnsi" w:cstheme="minorHAnsi"/>
          <w:sz w:val="22"/>
          <w:szCs w:val="22"/>
        </w:rPr>
      </w:pPr>
    </w:p>
    <w:sectPr>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546B4" w14:paraId="7F759353" w14:textId="206D9C5C">
    <w:pPr>
      <w:pStyle w:val="Header"/>
    </w:pPr>
    <w:r>
      <w:tab/>
    </w:r>
    <w:r>
      <w:tab/>
      <w:t xml:space="preserve">    </w:t>
    </w:r>
    <w:r w:rsidR="00537438">
      <w:t>September</w:t>
    </w:r>
    <w:r>
      <w:t xml:space="preserve"> 202</w:t>
    </w:r>
    <w:r w:rsidR="003D4D8E">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6B4"/>
    <w:rsid w:val="00067E27"/>
    <w:rsid w:val="00092407"/>
    <w:rsid w:val="000B567B"/>
    <w:rsid w:val="00106788"/>
    <w:rsid w:val="00177E02"/>
    <w:rsid w:val="001A69DF"/>
    <w:rsid w:val="001C4172"/>
    <w:rsid w:val="00260C19"/>
    <w:rsid w:val="003D4D8E"/>
    <w:rsid w:val="00450183"/>
    <w:rsid w:val="0047587D"/>
    <w:rsid w:val="004934AE"/>
    <w:rsid w:val="0050236B"/>
    <w:rsid w:val="00513F20"/>
    <w:rsid w:val="00537438"/>
    <w:rsid w:val="00564407"/>
    <w:rsid w:val="005656AC"/>
    <w:rsid w:val="005D70F1"/>
    <w:rsid w:val="005F09A6"/>
    <w:rsid w:val="00602F25"/>
    <w:rsid w:val="00634E29"/>
    <w:rsid w:val="00771F73"/>
    <w:rsid w:val="007B493F"/>
    <w:rsid w:val="008E68BE"/>
    <w:rsid w:val="0094363D"/>
    <w:rsid w:val="00946909"/>
    <w:rsid w:val="00A77A00"/>
    <w:rsid w:val="00BE387C"/>
    <w:rsid w:val="00D10BAA"/>
    <w:rsid w:val="00D13CFA"/>
    <w:rsid w:val="00D46837"/>
    <w:rsid w:val="00D72EB2"/>
    <w:rsid w:val="00DB03B6"/>
    <w:rsid w:val="00DF0CC6"/>
    <w:rsid w:val="00E546B4"/>
    <w:rsid w:val="00E67E9F"/>
    <w:rsid w:val="00EF1F8C"/>
    <w:rsid w:val="00F17E0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5DF05AA"/>
  <w15:chartTrackingRefBased/>
  <w15:docId w15:val="{8CB0D28F-B2F0-431D-A08D-D093B426D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4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46B4"/>
  </w:style>
  <w:style w:type="paragraph" w:styleId="Footer">
    <w:name w:val="footer"/>
    <w:basedOn w:val="Normal"/>
    <w:link w:val="FooterChar"/>
    <w:uiPriority w:val="99"/>
    <w:unhideWhenUsed/>
    <w:rsid w:val="00E54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46B4"/>
  </w:style>
  <w:style w:type="character" w:styleId="Strong">
    <w:name w:val="Strong"/>
    <w:basedOn w:val="DefaultParagraphFont"/>
    <w:uiPriority w:val="22"/>
    <w:qFormat/>
    <w:rsid w:val="00537438"/>
    <w:rPr>
      <w:b/>
      <w:bCs/>
    </w:rPr>
  </w:style>
  <w:style w:type="paragraph" w:styleId="NormalWeb">
    <w:name w:val="Normal (Web)"/>
    <w:basedOn w:val="Normal"/>
    <w:uiPriority w:val="99"/>
    <w:semiHidden/>
    <w:unhideWhenUsed/>
    <w:rsid w:val="005374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120C8700C49D42AF86C972D3453C18" ma:contentTypeVersion="11" ma:contentTypeDescription="Create a new document." ma:contentTypeScope="" ma:versionID="1990d55e6d506963ee7178262c675825">
  <xsd:schema xmlns:xsd="http://www.w3.org/2001/XMLSchema" xmlns:xs="http://www.w3.org/2001/XMLSchema" xmlns:p="http://schemas.microsoft.com/office/2006/metadata/properties" xmlns:ns2="57ae7121-3c89-42f5-84ca-94f0e516c6f1" xmlns:ns3="d34e9123-4010-461b-aa4f-4fcc401c4e03" targetNamespace="http://schemas.microsoft.com/office/2006/metadata/properties" ma:root="true" ma:fieldsID="4d4cbf767dac8081eeea2982576758ce" ns2:_="" ns3:_="">
    <xsd:import namespace="57ae7121-3c89-42f5-84ca-94f0e516c6f1"/>
    <xsd:import namespace="d34e9123-4010-461b-aa4f-4fcc401c4e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e7121-3c89-42f5-84ca-94f0e516c6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4e9123-4010-461b-aa4f-4fcc401c4e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d52e06-2e6b-4dc1-987c-143d9394d83f}" ma:internalName="TaxCatchAll" ma:showField="CatchAllData" ma:web="d34e9123-4010-461b-aa4f-4fcc401c4e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34e9123-4010-461b-aa4f-4fcc401c4e03" xsi:nil="true"/>
    <lcf76f155ced4ddcb4097134ff3c332f xmlns="57ae7121-3c89-42f5-84ca-94f0e516c6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FC8060-D635-486D-A092-B2153AE41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e7121-3c89-42f5-84ca-94f0e516c6f1"/>
    <ds:schemaRef ds:uri="d34e9123-4010-461b-aa4f-4fcc401c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ACF4A-BA10-4F45-9845-E2C7E8E7141D}">
  <ds:schemaRefs>
    <ds:schemaRef ds:uri="http://schemas.microsoft.com/office/2006/metadata/properties"/>
    <ds:schemaRef ds:uri="http://schemas.microsoft.com/office/infopath/2007/PartnerControls"/>
    <ds:schemaRef ds:uri="d34e9123-4010-461b-aa4f-4fcc401c4e03"/>
    <ds:schemaRef ds:uri="57ae7121-3c89-42f5-84ca-94f0e516c6f1"/>
  </ds:schemaRefs>
</ds:datastoreItem>
</file>

<file path=customXml/itemProps3.xml><?xml version="1.0" encoding="utf-8"?>
<ds:datastoreItem xmlns:ds="http://schemas.openxmlformats.org/officeDocument/2006/customXml" ds:itemID="{436DDE9A-0458-4F31-B12B-337398EA28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Roxane (FMCSA)</dc:creator>
  <cp:lastModifiedBy>Oliver, Roxane (FMCSA)</cp:lastModifiedBy>
  <cp:revision>2</cp:revision>
  <dcterms:created xsi:type="dcterms:W3CDTF">2025-09-24T13:45:00Z</dcterms:created>
  <dcterms:modified xsi:type="dcterms:W3CDTF">2025-09-24T13:45:00Z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0x01010002120C8700C49D42AF86C972D3453C18</vt:lpwstr>
  </property>
</Properties>
</file>