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043C32" w:rsidRPr="002E0DC6" w:rsidP="00AD381B" w14:paraId="014BF9EF" w14:textId="77777777">
      <w:pPr>
        <w:pStyle w:val="Heading1"/>
        <w:rPr>
          <w:b/>
          <w:sz w:val="22"/>
          <w:szCs w:val="22"/>
        </w:rPr>
      </w:pPr>
      <w:r w:rsidRPr="002E0DC6">
        <w:rPr>
          <w:b/>
          <w:sz w:val="22"/>
          <w:szCs w:val="22"/>
        </w:rPr>
        <w:t>SUPPORTING STATEMENT</w:t>
      </w:r>
    </w:p>
    <w:p w:rsidR="002E559A" w:rsidRPr="002E559A" w:rsidP="57EB2FF8" w14:paraId="3752E0EC" w14:textId="44494460">
      <w:pPr>
        <w:pStyle w:val="Heading1"/>
        <w:rPr>
          <w:rFonts w:asciiTheme="minorHAnsi" w:hAnsiTheme="minorHAnsi" w:cstheme="minorBidi"/>
          <w:sz w:val="22"/>
          <w:szCs w:val="22"/>
        </w:rPr>
      </w:pPr>
      <w:r w:rsidRPr="57EB2FF8">
        <w:rPr>
          <w:b/>
          <w:bCs/>
          <w:sz w:val="22"/>
          <w:szCs w:val="22"/>
        </w:rPr>
        <w:t>FOR PAPERWORK REDUCTION ACT SUBMISSION</w:t>
      </w:r>
    </w:p>
    <w:p w:rsidR="002E559A" w:rsidRPr="002E559A" w:rsidP="57EB2FF8" w14:paraId="12F6C333" w14:textId="42B2C6A8">
      <w:pPr>
        <w:pStyle w:val="Heading1"/>
        <w:rPr>
          <w:rFonts w:asciiTheme="minorHAnsi" w:hAnsiTheme="minorHAnsi" w:cstheme="minorBidi"/>
          <w:sz w:val="22"/>
          <w:szCs w:val="22"/>
        </w:rPr>
      </w:pPr>
      <w:r w:rsidRPr="57EB2FF8">
        <w:rPr>
          <w:rFonts w:asciiTheme="minorHAnsi" w:hAnsiTheme="minorHAnsi" w:cstheme="minorBidi"/>
          <w:sz w:val="22"/>
          <w:szCs w:val="22"/>
        </w:rPr>
        <w:t>Earnings Accountability Reporting, Disclosures, and Warnings.</w:t>
      </w:r>
    </w:p>
    <w:p w:rsidR="00D53D32" w:rsidRPr="002E0DC6" w:rsidP="00AD381B" w14:paraId="05E0A369" w14:textId="77777777">
      <w:pPr>
        <w:tabs>
          <w:tab w:val="left" w:pos="0"/>
        </w:tabs>
        <w:suppressAutoHyphens/>
        <w:rPr>
          <w:rFonts w:ascii="Times New Roman" w:hAnsi="Times New Roman"/>
          <w:sz w:val="22"/>
          <w:szCs w:val="22"/>
        </w:rPr>
      </w:pPr>
    </w:p>
    <w:p w:rsidR="00EA1767" w:rsidRPr="002E0DC6" w:rsidP="00AD381B" w14:paraId="15E99936" w14:textId="77777777">
      <w:pPr>
        <w:pStyle w:val="ListParagraph"/>
        <w:numPr>
          <w:ilvl w:val="0"/>
          <w:numId w:val="5"/>
        </w:numPr>
        <w:suppressAutoHyphens/>
        <w:spacing w:line="240" w:lineRule="exact"/>
        <w:contextualSpacing w:val="0"/>
        <w:rPr>
          <w:rFonts w:ascii="Times New Roman" w:hAnsi="Times New Roman"/>
          <w:b/>
          <w:sz w:val="22"/>
          <w:szCs w:val="22"/>
        </w:rPr>
      </w:pPr>
      <w:r w:rsidRPr="002E0DC6">
        <w:rPr>
          <w:rStyle w:val="Heading2Char"/>
          <w:rFonts w:ascii="Times New Roman" w:hAnsi="Times New Roman"/>
          <w:color w:val="auto"/>
          <w:sz w:val="22"/>
          <w:szCs w:val="22"/>
        </w:rPr>
        <w:t>Explain the circumstances</w:t>
      </w:r>
      <w:r w:rsidRPr="002E0DC6">
        <w:rPr>
          <w:rFonts w:ascii="Times New Roman" w:hAnsi="Times New Roman"/>
          <w:b/>
          <w:sz w:val="22"/>
          <w:szCs w:val="22"/>
        </w:rPr>
        <w:t xml:space="preserve"> that make the collection of information necessary.  </w:t>
      </w:r>
      <w:r w:rsidRPr="002E0DC6" w:rsidR="007C0A4C">
        <w:rPr>
          <w:rFonts w:ascii="Times New Roman" w:hAnsi="Times New Roman"/>
          <w:b/>
          <w:sz w:val="22"/>
          <w:szCs w:val="22"/>
        </w:rPr>
        <w:t xml:space="preserve">What is the purpose </w:t>
      </w:r>
      <w:r w:rsidRPr="002E0DC6" w:rsidR="007C0A4C">
        <w:rPr>
          <w:rFonts w:ascii="Times New Roman" w:hAnsi="Times New Roman"/>
          <w:b/>
          <w:sz w:val="22"/>
          <w:szCs w:val="22"/>
        </w:rPr>
        <w:t>for</w:t>
      </w:r>
      <w:r w:rsidRPr="002E0DC6" w:rsidR="007C0A4C">
        <w:rPr>
          <w:rFonts w:ascii="Times New Roman" w:hAnsi="Times New Roman"/>
          <w:b/>
          <w:sz w:val="22"/>
          <w:szCs w:val="22"/>
        </w:rPr>
        <w:t xml:space="preserve"> this information collection</w:t>
      </w:r>
      <w:r w:rsidRPr="002E0DC6" w:rsidR="006A38F7">
        <w:rPr>
          <w:rFonts w:ascii="Times New Roman" w:hAnsi="Times New Roman"/>
          <w:b/>
          <w:sz w:val="22"/>
          <w:szCs w:val="22"/>
        </w:rPr>
        <w:t>?</w:t>
      </w:r>
      <w:r w:rsidRPr="002E0DC6" w:rsidR="007C0A4C">
        <w:rPr>
          <w:rFonts w:ascii="Times New Roman" w:hAnsi="Times New Roman"/>
          <w:b/>
          <w:sz w:val="22"/>
          <w:szCs w:val="22"/>
        </w:rPr>
        <w:t xml:space="preserve"> </w:t>
      </w:r>
      <w:r w:rsidRPr="002E0DC6">
        <w:rPr>
          <w:rFonts w:ascii="Times New Roman" w:hAnsi="Times New Roman"/>
          <w:b/>
          <w:sz w:val="22"/>
          <w:szCs w:val="22"/>
        </w:rPr>
        <w:t xml:space="preserve">Identify any legal or administrative requirements that necessitate the collection.  </w:t>
      </w:r>
      <w:r w:rsidRPr="002E0DC6" w:rsidR="006A38F7">
        <w:rPr>
          <w:rFonts w:ascii="Times New Roman" w:hAnsi="Times New Roman"/>
          <w:b/>
          <w:sz w:val="22"/>
          <w:szCs w:val="22"/>
        </w:rPr>
        <w:t xml:space="preserve">Include a citation that </w:t>
      </w:r>
      <w:r w:rsidRPr="002E0DC6">
        <w:rPr>
          <w:rFonts w:ascii="Times New Roman" w:hAnsi="Times New Roman"/>
          <w:b/>
          <w:sz w:val="22"/>
          <w:szCs w:val="22"/>
        </w:rPr>
        <w:t>authoriz</w:t>
      </w:r>
      <w:r w:rsidRPr="002E0DC6" w:rsidR="006A38F7">
        <w:rPr>
          <w:rFonts w:ascii="Times New Roman" w:hAnsi="Times New Roman"/>
          <w:b/>
          <w:sz w:val="22"/>
          <w:szCs w:val="22"/>
        </w:rPr>
        <w:t>es</w:t>
      </w:r>
      <w:r w:rsidRPr="002E0DC6">
        <w:rPr>
          <w:rFonts w:ascii="Times New Roman" w:hAnsi="Times New Roman"/>
          <w:b/>
          <w:sz w:val="22"/>
          <w:szCs w:val="22"/>
        </w:rPr>
        <w:t xml:space="preserve"> the collection of information</w:t>
      </w:r>
      <w:r w:rsidRPr="002E0DC6" w:rsidR="006A38F7">
        <w:rPr>
          <w:rFonts w:ascii="Times New Roman" w:hAnsi="Times New Roman"/>
          <w:b/>
          <w:sz w:val="22"/>
          <w:szCs w:val="22"/>
        </w:rPr>
        <w:t>.</w:t>
      </w:r>
      <w:r w:rsidRPr="002E0DC6">
        <w:rPr>
          <w:rFonts w:ascii="Times New Roman" w:hAnsi="Times New Roman"/>
          <w:b/>
          <w:sz w:val="22"/>
          <w:szCs w:val="22"/>
        </w:rPr>
        <w:t xml:space="preserve"> Specify the review type of the collection (new, revision, extension, reinstatement with change, reinstatement without change). If revised, briefly specify the changes.  If a rulemaking is involved, </w:t>
      </w:r>
      <w:r w:rsidRPr="002E0DC6" w:rsidR="006A38F7">
        <w:rPr>
          <w:rFonts w:ascii="Times New Roman" w:hAnsi="Times New Roman"/>
          <w:b/>
          <w:sz w:val="22"/>
          <w:szCs w:val="22"/>
        </w:rPr>
        <w:t xml:space="preserve">list </w:t>
      </w:r>
      <w:r w:rsidRPr="002E0DC6">
        <w:rPr>
          <w:rFonts w:ascii="Times New Roman" w:hAnsi="Times New Roman"/>
          <w:b/>
          <w:sz w:val="22"/>
          <w:szCs w:val="22"/>
        </w:rPr>
        <w:t xml:space="preserve">the sections </w:t>
      </w:r>
      <w:r w:rsidRPr="002E0DC6" w:rsidR="006A38F7">
        <w:rPr>
          <w:rFonts w:ascii="Times New Roman" w:hAnsi="Times New Roman"/>
          <w:b/>
          <w:sz w:val="22"/>
          <w:szCs w:val="22"/>
        </w:rPr>
        <w:t>with a brief description of the information collection requirement, and/</w:t>
      </w:r>
      <w:r w:rsidRPr="002E0DC6">
        <w:rPr>
          <w:rFonts w:ascii="Times New Roman" w:hAnsi="Times New Roman"/>
          <w:b/>
          <w:sz w:val="22"/>
          <w:szCs w:val="22"/>
        </w:rPr>
        <w:t>or change</w:t>
      </w:r>
      <w:r w:rsidRPr="002E0DC6" w:rsidR="006A38F7">
        <w:rPr>
          <w:rFonts w:ascii="Times New Roman" w:hAnsi="Times New Roman"/>
          <w:b/>
          <w:sz w:val="22"/>
          <w:szCs w:val="22"/>
        </w:rPr>
        <w:t>s to</w:t>
      </w:r>
      <w:r w:rsidRPr="002E0DC6">
        <w:rPr>
          <w:rFonts w:ascii="Times New Roman" w:hAnsi="Times New Roman"/>
          <w:b/>
          <w:sz w:val="22"/>
          <w:szCs w:val="22"/>
        </w:rPr>
        <w:t xml:space="preserve"> sections, if applicable.</w:t>
      </w:r>
    </w:p>
    <w:p w:rsidR="005F4E11" w:rsidRPr="002E0DC6" w:rsidP="00BC1A67" w14:paraId="3DA76A95" w14:textId="77777777">
      <w:pPr>
        <w:suppressAutoHyphens/>
        <w:spacing w:line="240" w:lineRule="exact"/>
        <w:ind w:left="720"/>
        <w:rPr>
          <w:rFonts w:ascii="Times New Roman" w:hAnsi="Times New Roman"/>
          <w:sz w:val="22"/>
          <w:szCs w:val="22"/>
        </w:rPr>
      </w:pPr>
    </w:p>
    <w:p w:rsidR="475A9BB4" w:rsidRPr="009F38A1" w:rsidP="009F38A1" w14:paraId="3592C38F" w14:textId="5C2076C3">
      <w:pPr>
        <w:pStyle w:val="ListParagraph"/>
        <w:tabs>
          <w:tab w:val="left" w:pos="5220"/>
        </w:tabs>
        <w:rPr>
          <w:rFonts w:asciiTheme="minorHAnsi" w:hAnsiTheme="minorHAnsi" w:cstheme="minorBidi"/>
          <w:sz w:val="22"/>
          <w:szCs w:val="22"/>
          <w:highlight w:val="yellow"/>
        </w:rPr>
      </w:pPr>
      <w:r w:rsidRPr="0E0B0BF5">
        <w:rPr>
          <w:rFonts w:asciiTheme="minorHAnsi" w:hAnsiTheme="minorHAnsi" w:cstheme="minorBidi"/>
          <w:sz w:val="22"/>
          <w:szCs w:val="22"/>
        </w:rPr>
        <w:t>Section 84001 of the One Big Beautiful Bill Act (OBBB), signed into law by President Trump on July 4, 2025, established an accountability framework for all postsecondary programs of study</w:t>
      </w:r>
      <w:r w:rsidRPr="0E0B0BF5" w:rsidR="79B491FA">
        <w:rPr>
          <w:rFonts w:asciiTheme="minorHAnsi" w:hAnsiTheme="minorHAnsi" w:cstheme="minorBidi"/>
          <w:sz w:val="22"/>
          <w:szCs w:val="22"/>
        </w:rPr>
        <w:t xml:space="preserve"> </w:t>
      </w:r>
      <w:r w:rsidRPr="0E0B0BF5" w:rsidR="565F41CA">
        <w:rPr>
          <w:rFonts w:asciiTheme="minorHAnsi" w:hAnsiTheme="minorHAnsi" w:cstheme="minorBidi"/>
          <w:sz w:val="22"/>
          <w:szCs w:val="22"/>
        </w:rPr>
        <w:t xml:space="preserve">that </w:t>
      </w:r>
      <w:r w:rsidRPr="0E0B0BF5" w:rsidR="6126521F">
        <w:rPr>
          <w:rFonts w:asciiTheme="minorHAnsi" w:hAnsiTheme="minorHAnsi" w:cstheme="minorBidi"/>
          <w:sz w:val="22"/>
          <w:szCs w:val="22"/>
        </w:rPr>
        <w:t>participate</w:t>
      </w:r>
      <w:r w:rsidRPr="0E0B0BF5" w:rsidR="79B491FA">
        <w:rPr>
          <w:rFonts w:asciiTheme="minorHAnsi" w:hAnsiTheme="minorHAnsi" w:cstheme="minorBidi"/>
          <w:sz w:val="22"/>
          <w:szCs w:val="22"/>
        </w:rPr>
        <w:t xml:space="preserve"> in the Direct Loan Program</w:t>
      </w:r>
      <w:r w:rsidRPr="0E0B0BF5" w:rsidR="053BE22D">
        <w:rPr>
          <w:rFonts w:asciiTheme="minorHAnsi" w:hAnsiTheme="minorHAnsi" w:cstheme="minorBidi"/>
          <w:sz w:val="22"/>
          <w:szCs w:val="22"/>
        </w:rPr>
        <w:t xml:space="preserve">, </w:t>
      </w:r>
      <w:r w:rsidRPr="0E0B0BF5" w:rsidR="79B491FA">
        <w:rPr>
          <w:rFonts w:asciiTheme="minorHAnsi" w:hAnsiTheme="minorHAnsi" w:cstheme="minorBidi"/>
          <w:sz w:val="22"/>
          <w:szCs w:val="22"/>
        </w:rPr>
        <w:t xml:space="preserve">modifying the Higher Education Act of 1965, as amended (HEA). </w:t>
      </w:r>
      <w:r w:rsidRPr="0E0B0BF5" w:rsidR="7F96A7FB">
        <w:rPr>
          <w:rFonts w:asciiTheme="minorHAnsi" w:hAnsiTheme="minorHAnsi" w:cstheme="minorBidi"/>
          <w:sz w:val="22"/>
          <w:szCs w:val="22"/>
        </w:rPr>
        <w:t xml:space="preserve">The proposed framework would compare </w:t>
      </w:r>
      <w:r w:rsidRPr="0E0B0BF5" w:rsidR="4193384F">
        <w:rPr>
          <w:rFonts w:asciiTheme="minorHAnsi" w:hAnsiTheme="minorHAnsi" w:cstheme="minorBidi"/>
          <w:sz w:val="22"/>
          <w:szCs w:val="22"/>
        </w:rPr>
        <w:t>t</w:t>
      </w:r>
      <w:r w:rsidRPr="0E0B0BF5" w:rsidR="7F96A7FB">
        <w:rPr>
          <w:rFonts w:asciiTheme="minorHAnsi" w:hAnsiTheme="minorHAnsi" w:cstheme="minorBidi"/>
          <w:sz w:val="22"/>
          <w:szCs w:val="22"/>
        </w:rPr>
        <w:t xml:space="preserve">he median earnings of graduates to median earnings of a comparison group </w:t>
      </w:r>
      <w:r w:rsidRPr="0E0B0BF5" w:rsidR="2C496D25">
        <w:rPr>
          <w:rFonts w:asciiTheme="minorHAnsi" w:hAnsiTheme="minorHAnsi" w:cstheme="minorBidi"/>
          <w:sz w:val="22"/>
          <w:szCs w:val="22"/>
        </w:rPr>
        <w:t>and would discontinue a program</w:t>
      </w:r>
      <w:r w:rsidRPr="0E0B0BF5" w:rsidR="70A40010">
        <w:rPr>
          <w:rFonts w:asciiTheme="minorHAnsi" w:hAnsiTheme="minorHAnsi" w:cstheme="minorBidi"/>
          <w:sz w:val="22"/>
          <w:szCs w:val="22"/>
        </w:rPr>
        <w:t>’s Direct Loan eligibility</w:t>
      </w:r>
      <w:r w:rsidRPr="0E0B0BF5" w:rsidR="2C496D25">
        <w:rPr>
          <w:rFonts w:asciiTheme="minorHAnsi" w:hAnsiTheme="minorHAnsi" w:cstheme="minorBidi"/>
          <w:sz w:val="22"/>
          <w:szCs w:val="22"/>
        </w:rPr>
        <w:t xml:space="preserve"> if its graduates earn less than the comparison group.</w:t>
      </w:r>
      <w:r w:rsidRPr="0E0B0BF5" w:rsidR="66E35E0B">
        <w:rPr>
          <w:rFonts w:asciiTheme="minorHAnsi" w:hAnsiTheme="minorHAnsi" w:cstheme="minorBidi"/>
          <w:sz w:val="22"/>
          <w:szCs w:val="22"/>
        </w:rPr>
        <w:t xml:space="preserve"> </w:t>
      </w:r>
    </w:p>
    <w:p w:rsidR="475A9BB4" w:rsidP="475A9BB4" w14:paraId="558DC761" w14:textId="37C46BE4">
      <w:pPr>
        <w:pStyle w:val="ListParagraph"/>
        <w:tabs>
          <w:tab w:val="left" w:pos="5220"/>
        </w:tabs>
        <w:ind w:firstLine="720"/>
        <w:rPr>
          <w:rFonts w:asciiTheme="minorHAnsi" w:hAnsiTheme="minorHAnsi" w:cstheme="minorBidi"/>
          <w:sz w:val="22"/>
          <w:szCs w:val="22"/>
        </w:rPr>
      </w:pPr>
    </w:p>
    <w:p w:rsidR="00075D4A" w:rsidRPr="002E0DC6" w:rsidP="35A39872" w14:paraId="3C9B482A" w14:textId="0E5A1906">
      <w:pPr>
        <w:pStyle w:val="ListParagraph"/>
        <w:tabs>
          <w:tab w:val="left" w:pos="5220"/>
        </w:tabs>
        <w:suppressAutoHyphens/>
        <w:rPr>
          <w:rFonts w:asciiTheme="minorHAnsi" w:hAnsiTheme="minorHAnsi" w:cstheme="minorBidi"/>
          <w:sz w:val="22"/>
          <w:szCs w:val="22"/>
        </w:rPr>
      </w:pPr>
      <w:r w:rsidRPr="35A39872">
        <w:rPr>
          <w:rFonts w:asciiTheme="minorHAnsi" w:hAnsiTheme="minorHAnsi" w:cstheme="minorBidi"/>
          <w:sz w:val="22"/>
          <w:szCs w:val="22"/>
        </w:rPr>
        <w:t xml:space="preserve">On January </w:t>
      </w:r>
      <w:r w:rsidRPr="35A39872" w:rsidR="00E94AD1">
        <w:rPr>
          <w:rFonts w:asciiTheme="minorHAnsi" w:hAnsiTheme="minorHAnsi" w:cstheme="minorBidi"/>
          <w:sz w:val="22"/>
          <w:szCs w:val="22"/>
        </w:rPr>
        <w:t>5</w:t>
      </w:r>
      <w:r w:rsidRPr="35A39872">
        <w:rPr>
          <w:rFonts w:asciiTheme="minorHAnsi" w:hAnsiTheme="minorHAnsi" w:cstheme="minorBidi"/>
          <w:sz w:val="22"/>
          <w:szCs w:val="22"/>
        </w:rPr>
        <w:t>, 202</w:t>
      </w:r>
      <w:r w:rsidRPr="35A39872" w:rsidR="00E94AD1">
        <w:rPr>
          <w:rFonts w:asciiTheme="minorHAnsi" w:hAnsiTheme="minorHAnsi" w:cstheme="minorBidi"/>
          <w:sz w:val="22"/>
          <w:szCs w:val="22"/>
        </w:rPr>
        <w:t>6</w:t>
      </w:r>
      <w:r w:rsidRPr="35A39872">
        <w:rPr>
          <w:rFonts w:asciiTheme="minorHAnsi" w:hAnsiTheme="minorHAnsi" w:cstheme="minorBidi"/>
          <w:sz w:val="22"/>
          <w:szCs w:val="22"/>
        </w:rPr>
        <w:t xml:space="preserve">, the Department </w:t>
      </w:r>
      <w:r w:rsidRPr="35A39872" w:rsidR="00477175">
        <w:rPr>
          <w:rFonts w:asciiTheme="minorHAnsi" w:hAnsiTheme="minorHAnsi" w:cstheme="minorBidi"/>
          <w:sz w:val="22"/>
          <w:szCs w:val="22"/>
        </w:rPr>
        <w:t xml:space="preserve">of Education (the Department) </w:t>
      </w:r>
      <w:r w:rsidRPr="35A39872">
        <w:rPr>
          <w:rFonts w:asciiTheme="minorHAnsi" w:hAnsiTheme="minorHAnsi" w:cstheme="minorBidi"/>
          <w:sz w:val="22"/>
          <w:szCs w:val="22"/>
        </w:rPr>
        <w:t>convened a negotiated rulemaking committee</w:t>
      </w:r>
      <w:r w:rsidRPr="35A39872" w:rsidR="008E31F0">
        <w:rPr>
          <w:rFonts w:asciiTheme="minorHAnsi" w:hAnsiTheme="minorHAnsi" w:cstheme="minorBidi"/>
          <w:sz w:val="22"/>
          <w:szCs w:val="22"/>
        </w:rPr>
        <w:t xml:space="preserve"> </w:t>
      </w:r>
      <w:r w:rsidRPr="35A39872">
        <w:rPr>
          <w:rFonts w:asciiTheme="minorHAnsi" w:hAnsiTheme="minorHAnsi" w:cstheme="minorBidi"/>
          <w:sz w:val="22"/>
          <w:szCs w:val="22"/>
        </w:rPr>
        <w:t xml:space="preserve">to consider </w:t>
      </w:r>
      <w:r w:rsidRPr="35A39872" w:rsidR="4373ADC5">
        <w:rPr>
          <w:rFonts w:asciiTheme="minorHAnsi" w:hAnsiTheme="minorHAnsi" w:cstheme="minorBidi"/>
          <w:sz w:val="22"/>
          <w:szCs w:val="22"/>
        </w:rPr>
        <w:t>the</w:t>
      </w:r>
      <w:r w:rsidRPr="35A39872" w:rsidR="30F1B4E8">
        <w:rPr>
          <w:rFonts w:asciiTheme="minorHAnsi" w:hAnsiTheme="minorHAnsi" w:cstheme="minorBidi"/>
          <w:sz w:val="22"/>
          <w:szCs w:val="22"/>
        </w:rPr>
        <w:t xml:space="preserve"> new</w:t>
      </w:r>
      <w:r w:rsidRPr="35A39872" w:rsidR="0D1983A3">
        <w:rPr>
          <w:rFonts w:asciiTheme="minorHAnsi" w:hAnsiTheme="minorHAnsi" w:cstheme="minorBidi"/>
          <w:sz w:val="22"/>
          <w:szCs w:val="22"/>
        </w:rPr>
        <w:t xml:space="preserve"> institutional accountability framework</w:t>
      </w:r>
      <w:r w:rsidRPr="35A39872" w:rsidR="2ED67FE6">
        <w:rPr>
          <w:rFonts w:asciiTheme="minorHAnsi" w:hAnsiTheme="minorHAnsi" w:cstheme="minorBidi"/>
          <w:sz w:val="22"/>
          <w:szCs w:val="22"/>
        </w:rPr>
        <w:t xml:space="preserve"> to develop regulations that</w:t>
      </w:r>
      <w:r w:rsidRPr="35A39872" w:rsidR="75394748">
        <w:rPr>
          <w:rFonts w:asciiTheme="minorHAnsi" w:hAnsiTheme="minorHAnsi" w:cstheme="minorBidi"/>
          <w:sz w:val="22"/>
          <w:szCs w:val="22"/>
        </w:rPr>
        <w:t xml:space="preserve"> improve institutional accountability by increasing</w:t>
      </w:r>
      <w:r w:rsidRPr="35A39872" w:rsidR="1B0F6BC8">
        <w:rPr>
          <w:rFonts w:asciiTheme="minorHAnsi" w:hAnsiTheme="minorHAnsi" w:cstheme="minorBidi"/>
          <w:sz w:val="22"/>
          <w:szCs w:val="22"/>
        </w:rPr>
        <w:t xml:space="preserve"> </w:t>
      </w:r>
      <w:r w:rsidRPr="35A39872" w:rsidR="2ED67FE6">
        <w:rPr>
          <w:rFonts w:asciiTheme="minorHAnsi" w:hAnsiTheme="minorHAnsi" w:cstheme="minorBidi"/>
          <w:sz w:val="22"/>
          <w:szCs w:val="22"/>
        </w:rPr>
        <w:t xml:space="preserve">transparency </w:t>
      </w:r>
      <w:r w:rsidRPr="35A39872" w:rsidR="652DA085">
        <w:rPr>
          <w:rFonts w:asciiTheme="minorHAnsi" w:hAnsiTheme="minorHAnsi" w:cstheme="minorBidi"/>
          <w:sz w:val="22"/>
          <w:szCs w:val="22"/>
        </w:rPr>
        <w:t xml:space="preserve">on program costs, aid, and </w:t>
      </w:r>
      <w:r w:rsidRPr="35A39872" w:rsidR="59ACEB67">
        <w:rPr>
          <w:rFonts w:asciiTheme="minorHAnsi" w:hAnsiTheme="minorHAnsi" w:cstheme="minorBidi"/>
          <w:sz w:val="22"/>
          <w:szCs w:val="22"/>
        </w:rPr>
        <w:t xml:space="preserve">outcomes. </w:t>
      </w:r>
    </w:p>
    <w:p w:rsidR="35A39872" w:rsidP="35A39872" w14:paraId="3AFEFF84" w14:textId="24C04682">
      <w:pPr>
        <w:pStyle w:val="ListParagraph"/>
        <w:tabs>
          <w:tab w:val="left" w:pos="5220"/>
        </w:tabs>
        <w:rPr>
          <w:rFonts w:asciiTheme="minorHAnsi" w:hAnsiTheme="minorHAnsi" w:cstheme="minorBidi"/>
          <w:sz w:val="22"/>
          <w:szCs w:val="22"/>
        </w:rPr>
      </w:pPr>
    </w:p>
    <w:p w:rsidR="006963AD" w:rsidRPr="006963AD" w:rsidP="006963AD" w14:paraId="4219AE09" w14:textId="6D7213EB">
      <w:pPr>
        <w:pStyle w:val="ListParagraph"/>
        <w:tabs>
          <w:tab w:val="left" w:pos="5220"/>
        </w:tabs>
        <w:rPr>
          <w:rFonts w:asciiTheme="minorHAnsi" w:hAnsiTheme="minorHAnsi" w:cstheme="minorBidi"/>
          <w:sz w:val="22"/>
          <w:szCs w:val="22"/>
        </w:rPr>
      </w:pPr>
      <w:r w:rsidRPr="006963AD">
        <w:rPr>
          <w:rFonts w:asciiTheme="minorHAnsi" w:hAnsiTheme="minorHAnsi" w:cstheme="minorBidi"/>
          <w:sz w:val="22"/>
          <w:szCs w:val="22"/>
        </w:rPr>
        <w:t>In th</w:t>
      </w:r>
      <w:r>
        <w:rPr>
          <w:rFonts w:asciiTheme="minorHAnsi" w:hAnsiTheme="minorHAnsi" w:cstheme="minorBidi"/>
          <w:sz w:val="22"/>
          <w:szCs w:val="22"/>
        </w:rPr>
        <w:t>e</w:t>
      </w:r>
      <w:r w:rsidRPr="006963AD">
        <w:rPr>
          <w:rFonts w:asciiTheme="minorHAnsi" w:hAnsiTheme="minorHAnsi" w:cstheme="minorBidi"/>
          <w:sz w:val="22"/>
          <w:szCs w:val="22"/>
        </w:rPr>
        <w:t xml:space="preserve"> proposed rule, the Department seeks to promote consistency across institutions and programs by harmonizing the existing FVT/GE framework with the earnings accountability framework established by the OBBB. As part of that harmonization and to reduce burden </w:t>
      </w:r>
      <w:r w:rsidRPr="006963AD" w:rsidR="006F1C2C">
        <w:rPr>
          <w:rFonts w:asciiTheme="minorHAnsi" w:hAnsiTheme="minorHAnsi" w:cstheme="minorBidi"/>
          <w:sz w:val="22"/>
          <w:szCs w:val="22"/>
        </w:rPr>
        <w:t>on</w:t>
      </w:r>
      <w:r w:rsidRPr="006963AD">
        <w:rPr>
          <w:rFonts w:asciiTheme="minorHAnsi" w:hAnsiTheme="minorHAnsi" w:cstheme="minorBidi"/>
          <w:sz w:val="22"/>
          <w:szCs w:val="22"/>
        </w:rPr>
        <w:t xml:space="preserve"> institutions, we intend to merge the following existing approved information collections:  </w:t>
      </w:r>
    </w:p>
    <w:p w:rsidR="006963AD" w:rsidRPr="006963AD" w:rsidP="006963AD" w14:paraId="6E366C1A" w14:textId="77777777">
      <w:pPr>
        <w:pStyle w:val="ListParagraph"/>
        <w:tabs>
          <w:tab w:val="left" w:pos="5220"/>
        </w:tabs>
        <w:rPr>
          <w:rFonts w:asciiTheme="minorHAnsi" w:hAnsiTheme="minorHAnsi" w:cstheme="minorBidi"/>
          <w:sz w:val="22"/>
          <w:szCs w:val="22"/>
        </w:rPr>
      </w:pPr>
    </w:p>
    <w:p w:rsidR="001D4A22" w:rsidP="001D4A22" w14:paraId="3B7924F8" w14:textId="77777777">
      <w:pPr>
        <w:pStyle w:val="ListParagraph"/>
        <w:numPr>
          <w:ilvl w:val="0"/>
          <w:numId w:val="7"/>
        </w:numPr>
        <w:tabs>
          <w:tab w:val="left" w:pos="5220"/>
        </w:tabs>
        <w:rPr>
          <w:rFonts w:asciiTheme="minorHAnsi" w:hAnsiTheme="minorHAnsi" w:cstheme="minorBidi"/>
          <w:sz w:val="22"/>
          <w:szCs w:val="22"/>
        </w:rPr>
      </w:pPr>
      <w:r w:rsidRPr="006963AD">
        <w:rPr>
          <w:rFonts w:asciiTheme="minorHAnsi" w:hAnsiTheme="minorHAnsi" w:cstheme="minorBidi"/>
          <w:sz w:val="22"/>
          <w:szCs w:val="22"/>
        </w:rPr>
        <w:t>1845-0184 Financial Value Transparency and Gainful Employment Reporting Requirements</w:t>
      </w:r>
    </w:p>
    <w:p w:rsidR="001D4A22" w:rsidP="001D4A22" w14:paraId="534F5BBE" w14:textId="77777777">
      <w:pPr>
        <w:pStyle w:val="ListParagraph"/>
        <w:numPr>
          <w:ilvl w:val="0"/>
          <w:numId w:val="7"/>
        </w:numPr>
        <w:tabs>
          <w:tab w:val="left" w:pos="5220"/>
        </w:tabs>
        <w:rPr>
          <w:rFonts w:asciiTheme="minorHAnsi" w:hAnsiTheme="minorHAnsi" w:cstheme="minorBidi"/>
          <w:sz w:val="22"/>
          <w:szCs w:val="22"/>
        </w:rPr>
      </w:pPr>
      <w:r w:rsidRPr="001D4A22">
        <w:rPr>
          <w:rFonts w:asciiTheme="minorHAnsi" w:hAnsiTheme="minorHAnsi" w:cstheme="minorBidi"/>
          <w:sz w:val="22"/>
          <w:szCs w:val="22"/>
        </w:rPr>
        <w:t xml:space="preserve">1845-0174 Student Disclosure Acknowledgements </w:t>
      </w:r>
    </w:p>
    <w:p w:rsidR="006963AD" w:rsidRPr="001D4A22" w:rsidP="001D4A22" w14:paraId="3E86E8AA" w14:textId="51195143">
      <w:pPr>
        <w:pStyle w:val="ListParagraph"/>
        <w:numPr>
          <w:ilvl w:val="0"/>
          <w:numId w:val="7"/>
        </w:numPr>
        <w:tabs>
          <w:tab w:val="left" w:pos="5220"/>
        </w:tabs>
        <w:rPr>
          <w:rFonts w:asciiTheme="minorHAnsi" w:hAnsiTheme="minorHAnsi" w:cstheme="minorBidi"/>
          <w:sz w:val="22"/>
          <w:szCs w:val="22"/>
        </w:rPr>
      </w:pPr>
      <w:r w:rsidRPr="001D4A22">
        <w:rPr>
          <w:rFonts w:asciiTheme="minorHAnsi" w:hAnsiTheme="minorHAnsi" w:cstheme="minorBidi"/>
          <w:sz w:val="22"/>
          <w:szCs w:val="22"/>
        </w:rPr>
        <w:t xml:space="preserve">1845-0173 Gainful Employment Student Warnings and Acknowledgments </w:t>
      </w:r>
    </w:p>
    <w:p w:rsidR="006963AD" w:rsidP="006963AD" w14:paraId="5898A0C4" w14:textId="77777777">
      <w:pPr>
        <w:pStyle w:val="ListParagraph"/>
        <w:tabs>
          <w:tab w:val="left" w:pos="5220"/>
        </w:tabs>
        <w:rPr>
          <w:rFonts w:asciiTheme="minorHAnsi" w:hAnsiTheme="minorHAnsi" w:cstheme="minorBidi"/>
          <w:sz w:val="22"/>
          <w:szCs w:val="22"/>
        </w:rPr>
      </w:pPr>
    </w:p>
    <w:p w:rsidR="006963AD" w:rsidP="006963AD" w14:paraId="10C4E3A1" w14:textId="377F93FB">
      <w:pPr>
        <w:pStyle w:val="ListParagraph"/>
        <w:tabs>
          <w:tab w:val="left" w:pos="5220"/>
        </w:tabs>
        <w:rPr>
          <w:rFonts w:asciiTheme="minorHAnsi" w:hAnsiTheme="minorHAnsi" w:cstheme="minorBidi"/>
          <w:sz w:val="22"/>
          <w:szCs w:val="22"/>
        </w:rPr>
      </w:pPr>
      <w:r w:rsidRPr="006963AD">
        <w:rPr>
          <w:rFonts w:asciiTheme="minorHAnsi" w:hAnsiTheme="minorHAnsi" w:cstheme="minorBidi"/>
          <w:sz w:val="22"/>
          <w:szCs w:val="22"/>
        </w:rPr>
        <w:t>The Department requests to retain the 1845-0184 OMB Control number</w:t>
      </w:r>
      <w:r w:rsidR="001D4A22">
        <w:rPr>
          <w:rFonts w:asciiTheme="minorHAnsi" w:hAnsiTheme="minorHAnsi" w:cstheme="minorBidi"/>
          <w:sz w:val="22"/>
          <w:szCs w:val="22"/>
        </w:rPr>
        <w:t xml:space="preserve"> and </w:t>
      </w:r>
      <w:r w:rsidR="009C2093">
        <w:rPr>
          <w:rFonts w:asciiTheme="minorHAnsi" w:hAnsiTheme="minorHAnsi" w:cstheme="minorBidi"/>
          <w:sz w:val="22"/>
          <w:szCs w:val="22"/>
        </w:rPr>
        <w:t>requests to</w:t>
      </w:r>
      <w:r w:rsidRPr="006963AD">
        <w:rPr>
          <w:rFonts w:asciiTheme="minorHAnsi" w:hAnsiTheme="minorHAnsi" w:cstheme="minorBidi"/>
          <w:sz w:val="22"/>
          <w:szCs w:val="22"/>
        </w:rPr>
        <w:t xml:space="preserve"> amend the title of the collection to: Earnings Accountability Reporting, Disclosures, and Warnings</w:t>
      </w:r>
      <w:r w:rsidR="001D3002">
        <w:rPr>
          <w:rFonts w:asciiTheme="minorHAnsi" w:hAnsiTheme="minorHAnsi" w:cstheme="minorBidi"/>
          <w:sz w:val="22"/>
          <w:szCs w:val="22"/>
        </w:rPr>
        <w:t xml:space="preserve">. </w:t>
      </w:r>
      <w:r w:rsidR="0048754F">
        <w:rPr>
          <w:rFonts w:asciiTheme="minorHAnsi" w:hAnsiTheme="minorHAnsi" w:cstheme="minorBidi"/>
          <w:sz w:val="22"/>
          <w:szCs w:val="22"/>
        </w:rPr>
        <w:t xml:space="preserve">The Department is requesting that 1845-0173 and 1845-0174 be </w:t>
      </w:r>
      <w:r w:rsidR="001D4A22">
        <w:rPr>
          <w:rFonts w:asciiTheme="minorHAnsi" w:hAnsiTheme="minorHAnsi" w:cstheme="minorBidi"/>
          <w:sz w:val="22"/>
          <w:szCs w:val="22"/>
        </w:rPr>
        <w:t xml:space="preserve">merged </w:t>
      </w:r>
      <w:r w:rsidR="0092378E">
        <w:rPr>
          <w:rFonts w:asciiTheme="minorHAnsi" w:hAnsiTheme="minorHAnsi" w:cstheme="minorBidi"/>
          <w:sz w:val="22"/>
          <w:szCs w:val="22"/>
        </w:rPr>
        <w:t>with 1845-0184</w:t>
      </w:r>
      <w:r w:rsidR="00AB6385">
        <w:rPr>
          <w:rFonts w:asciiTheme="minorHAnsi" w:hAnsiTheme="minorHAnsi" w:cstheme="minorBidi"/>
          <w:sz w:val="22"/>
          <w:szCs w:val="22"/>
        </w:rPr>
        <w:t xml:space="preserve">. We would request </w:t>
      </w:r>
      <w:r w:rsidR="002257E5">
        <w:rPr>
          <w:rFonts w:asciiTheme="minorHAnsi" w:hAnsiTheme="minorHAnsi" w:cstheme="minorBidi"/>
          <w:sz w:val="22"/>
          <w:szCs w:val="22"/>
        </w:rPr>
        <w:t xml:space="preserve">OMB control numbers </w:t>
      </w:r>
      <w:r w:rsidR="00AB6385">
        <w:rPr>
          <w:rFonts w:asciiTheme="minorHAnsi" w:hAnsiTheme="minorHAnsi" w:cstheme="minorBidi"/>
          <w:sz w:val="22"/>
          <w:szCs w:val="22"/>
        </w:rPr>
        <w:t>1845-0174 and 1845-0173 be discontinued</w:t>
      </w:r>
      <w:r w:rsidR="002257E5">
        <w:rPr>
          <w:rFonts w:asciiTheme="minorHAnsi" w:hAnsiTheme="minorHAnsi" w:cstheme="minorBidi"/>
          <w:sz w:val="22"/>
          <w:szCs w:val="22"/>
        </w:rPr>
        <w:t>.</w:t>
      </w:r>
      <w:r w:rsidR="001D4A22">
        <w:rPr>
          <w:rFonts w:asciiTheme="minorHAnsi" w:hAnsiTheme="minorHAnsi" w:cstheme="minorBidi"/>
          <w:sz w:val="22"/>
          <w:szCs w:val="22"/>
        </w:rPr>
        <w:t xml:space="preserve"> </w:t>
      </w:r>
    </w:p>
    <w:p w:rsidR="35A39872" w:rsidP="35A39872" w14:paraId="0F93F132" w14:textId="74C7BA7B">
      <w:pPr>
        <w:tabs>
          <w:tab w:val="left" w:pos="5220"/>
        </w:tabs>
        <w:rPr>
          <w:rFonts w:asciiTheme="minorHAnsi" w:hAnsiTheme="minorHAnsi" w:cstheme="minorBidi"/>
          <w:sz w:val="22"/>
          <w:szCs w:val="22"/>
        </w:rPr>
      </w:pPr>
    </w:p>
    <w:p w:rsidR="00075D4A" w:rsidRPr="002E0DC6" w:rsidP="475A9BB4" w14:paraId="5C1E2233" w14:textId="7AFA29E8">
      <w:pPr>
        <w:tabs>
          <w:tab w:val="left" w:pos="2709"/>
        </w:tabs>
        <w:suppressAutoHyphens/>
        <w:ind w:left="720"/>
        <w:rPr>
          <w:rFonts w:asciiTheme="minorHAnsi" w:hAnsiTheme="minorHAnsi" w:cstheme="minorBidi"/>
          <w:sz w:val="22"/>
          <w:szCs w:val="22"/>
        </w:rPr>
      </w:pPr>
      <w:r w:rsidRPr="475A9BB4">
        <w:rPr>
          <w:rFonts w:asciiTheme="minorHAnsi" w:hAnsiTheme="minorHAnsi" w:cstheme="minorBidi"/>
          <w:sz w:val="22"/>
          <w:szCs w:val="22"/>
        </w:rPr>
        <w:t xml:space="preserve">This is a request for a </w:t>
      </w:r>
      <w:r w:rsidRPr="475A9BB4" w:rsidR="4862832C">
        <w:rPr>
          <w:rFonts w:asciiTheme="minorHAnsi" w:hAnsiTheme="minorHAnsi" w:cstheme="minorBidi"/>
          <w:sz w:val="22"/>
          <w:szCs w:val="22"/>
        </w:rPr>
        <w:t>revision of the currently approved collection 1845-0184</w:t>
      </w:r>
      <w:r w:rsidRPr="475A9BB4" w:rsidR="5ACA67E5">
        <w:rPr>
          <w:rFonts w:asciiTheme="minorHAnsi" w:hAnsiTheme="minorHAnsi" w:cstheme="minorBidi"/>
          <w:sz w:val="22"/>
          <w:szCs w:val="22"/>
        </w:rPr>
        <w:t xml:space="preserve"> Financial Value Transparency and Gainful Employment Reporting Requirements. </w:t>
      </w:r>
      <w:r w:rsidR="00E00717">
        <w:rPr>
          <w:rFonts w:asciiTheme="minorHAnsi" w:hAnsiTheme="minorHAnsi" w:cstheme="minorBidi"/>
          <w:sz w:val="22"/>
          <w:szCs w:val="22"/>
        </w:rPr>
        <w:t xml:space="preserve">This revision includes renaming the collection to </w:t>
      </w:r>
      <w:r w:rsidRPr="00F2652E" w:rsidR="00E00717">
        <w:rPr>
          <w:rFonts w:asciiTheme="minorHAnsi" w:hAnsiTheme="minorHAnsi" w:cstheme="minorBidi"/>
          <w:i/>
          <w:iCs/>
          <w:sz w:val="22"/>
          <w:szCs w:val="22"/>
        </w:rPr>
        <w:t>1845-01</w:t>
      </w:r>
      <w:r w:rsidRPr="00F2652E" w:rsidR="00F2652E">
        <w:rPr>
          <w:rFonts w:asciiTheme="minorHAnsi" w:hAnsiTheme="minorHAnsi" w:cstheme="minorBidi"/>
          <w:i/>
          <w:iCs/>
          <w:sz w:val="22"/>
          <w:szCs w:val="22"/>
        </w:rPr>
        <w:t xml:space="preserve">84 </w:t>
      </w:r>
      <w:r w:rsidRPr="00F2652E" w:rsidR="00E00717">
        <w:rPr>
          <w:rFonts w:asciiTheme="minorHAnsi" w:hAnsiTheme="minorHAnsi" w:cstheme="minorBidi"/>
          <w:i/>
          <w:iCs/>
          <w:sz w:val="22"/>
          <w:szCs w:val="22"/>
        </w:rPr>
        <w:t>Earnings</w:t>
      </w:r>
      <w:r w:rsidRPr="00E00717" w:rsidR="00E00717">
        <w:rPr>
          <w:rFonts w:asciiTheme="minorHAnsi" w:hAnsiTheme="minorHAnsi" w:cstheme="minorBidi"/>
          <w:i/>
          <w:iCs/>
          <w:sz w:val="22"/>
          <w:szCs w:val="22"/>
        </w:rPr>
        <w:t xml:space="preserve"> Accountability Reporting, Disclosures, and Warnings</w:t>
      </w:r>
      <w:r w:rsidR="00F2652E">
        <w:rPr>
          <w:rFonts w:asciiTheme="minorHAnsi" w:hAnsiTheme="minorHAnsi" w:cstheme="minorBidi"/>
          <w:i/>
          <w:iCs/>
          <w:sz w:val="22"/>
          <w:szCs w:val="22"/>
        </w:rPr>
        <w:t>.</w:t>
      </w:r>
      <w:r w:rsidRPr="00E00717" w:rsidR="00E00717">
        <w:rPr>
          <w:rFonts w:asciiTheme="minorHAnsi" w:hAnsiTheme="minorHAnsi" w:cstheme="minorBidi"/>
          <w:sz w:val="22"/>
          <w:szCs w:val="22"/>
        </w:rPr>
        <w:t xml:space="preserve"> </w:t>
      </w:r>
      <w:r w:rsidRPr="475A9BB4" w:rsidR="5ACA67E5">
        <w:rPr>
          <w:rFonts w:asciiTheme="minorHAnsi" w:hAnsiTheme="minorHAnsi" w:cstheme="minorBidi"/>
          <w:sz w:val="22"/>
          <w:szCs w:val="22"/>
        </w:rPr>
        <w:t xml:space="preserve">Revisions </w:t>
      </w:r>
      <w:r w:rsidRPr="475A9BB4" w:rsidR="0C931A95">
        <w:rPr>
          <w:rFonts w:asciiTheme="minorHAnsi" w:hAnsiTheme="minorHAnsi" w:cstheme="minorBidi"/>
          <w:sz w:val="22"/>
          <w:szCs w:val="22"/>
        </w:rPr>
        <w:t xml:space="preserve">to this collection </w:t>
      </w:r>
      <w:r w:rsidRPr="475A9BB4" w:rsidR="5ACA67E5">
        <w:rPr>
          <w:rFonts w:asciiTheme="minorHAnsi" w:hAnsiTheme="minorHAnsi" w:cstheme="minorBidi"/>
          <w:sz w:val="22"/>
          <w:szCs w:val="22"/>
        </w:rPr>
        <w:t xml:space="preserve">will allow </w:t>
      </w:r>
      <w:r w:rsidRPr="475A9BB4" w:rsidR="2FFA7FA9">
        <w:rPr>
          <w:rFonts w:asciiTheme="minorHAnsi" w:hAnsiTheme="minorHAnsi" w:cstheme="minorBidi"/>
          <w:sz w:val="22"/>
          <w:szCs w:val="22"/>
        </w:rPr>
        <w:t>the Department to</w:t>
      </w:r>
      <w:r w:rsidRPr="475A9BB4" w:rsidR="02A6E263">
        <w:rPr>
          <w:rFonts w:asciiTheme="minorHAnsi" w:hAnsiTheme="minorHAnsi" w:cstheme="minorBidi"/>
          <w:sz w:val="22"/>
          <w:szCs w:val="22"/>
        </w:rPr>
        <w:t xml:space="preserve"> </w:t>
      </w:r>
      <w:r w:rsidRPr="475A9BB4" w:rsidR="1A6E45CA">
        <w:rPr>
          <w:rFonts w:asciiTheme="minorHAnsi" w:hAnsiTheme="minorHAnsi" w:cstheme="minorBidi"/>
          <w:sz w:val="22"/>
          <w:szCs w:val="22"/>
        </w:rPr>
        <w:t xml:space="preserve">obtain </w:t>
      </w:r>
      <w:r w:rsidRPr="475A9BB4" w:rsidR="02A6E263">
        <w:rPr>
          <w:rFonts w:asciiTheme="minorHAnsi" w:hAnsiTheme="minorHAnsi" w:cstheme="minorBidi"/>
          <w:sz w:val="22"/>
          <w:szCs w:val="22"/>
        </w:rPr>
        <w:t xml:space="preserve">the required information </w:t>
      </w:r>
      <w:r w:rsidRPr="475A9BB4" w:rsidR="462D91A7">
        <w:rPr>
          <w:rFonts w:asciiTheme="minorHAnsi" w:hAnsiTheme="minorHAnsi" w:cstheme="minorBidi"/>
          <w:sz w:val="22"/>
          <w:szCs w:val="22"/>
        </w:rPr>
        <w:t xml:space="preserve">to implement the accountability framework as outlined in OBBB. </w:t>
      </w:r>
    </w:p>
    <w:p w:rsidR="007C700A" w:rsidRPr="002E0DC6" w:rsidP="00AD381B" w14:paraId="0B12E016" w14:textId="77777777">
      <w:pPr>
        <w:pStyle w:val="ListParagraph"/>
        <w:suppressAutoHyphens/>
        <w:spacing w:line="240" w:lineRule="exact"/>
        <w:contextualSpacing w:val="0"/>
        <w:rPr>
          <w:rFonts w:ascii="Times New Roman" w:hAnsi="Times New Roman"/>
          <w:sz w:val="22"/>
          <w:szCs w:val="22"/>
        </w:rPr>
      </w:pPr>
    </w:p>
    <w:p w:rsidR="00AD381B" w:rsidRPr="002E0DC6" w:rsidP="00AD381B" w14:paraId="6E2B727F" w14:textId="77777777">
      <w:pPr>
        <w:pStyle w:val="ListParagraph"/>
        <w:numPr>
          <w:ilvl w:val="0"/>
          <w:numId w:val="5"/>
        </w:numPr>
        <w:suppressAutoHyphens/>
        <w:spacing w:line="240" w:lineRule="exact"/>
        <w:contextualSpacing w:val="0"/>
        <w:rPr>
          <w:rFonts w:ascii="Times New Roman" w:hAnsi="Times New Roman"/>
          <w:sz w:val="22"/>
          <w:szCs w:val="22"/>
        </w:rPr>
      </w:pPr>
      <w:r w:rsidRPr="002E0DC6">
        <w:rPr>
          <w:rFonts w:ascii="Times New Roman" w:hAnsi="Times New Roman"/>
          <w:b/>
          <w:sz w:val="22"/>
          <w:szCs w:val="22"/>
        </w:rPr>
        <w:t>Indicate how, by whom, and for what purpose the information is to be used.  Except for a new collection, indicate the actual use the agency has made of the information received from the current collection.</w:t>
      </w:r>
    </w:p>
    <w:p w:rsidR="00AD381B" w:rsidRPr="002E0DC6" w:rsidP="00BC1A67" w14:paraId="13D46F6B" w14:textId="77777777">
      <w:pPr>
        <w:suppressAutoHyphens/>
        <w:spacing w:line="240" w:lineRule="exact"/>
        <w:ind w:left="720"/>
        <w:rPr>
          <w:rFonts w:ascii="Times New Roman" w:hAnsi="Times New Roman"/>
          <w:sz w:val="22"/>
          <w:szCs w:val="22"/>
        </w:rPr>
      </w:pPr>
    </w:p>
    <w:p w:rsidR="00AC3E99" w:rsidP="475A9BB4" w14:paraId="13FFD024" w14:textId="0A55ECCC">
      <w:pPr>
        <w:ind w:left="720"/>
        <w:rPr>
          <w:rFonts w:asciiTheme="minorHAnsi" w:hAnsiTheme="minorHAnsi" w:cstheme="minorBidi"/>
          <w:sz w:val="22"/>
          <w:szCs w:val="22"/>
        </w:rPr>
      </w:pPr>
      <w:r>
        <w:rPr>
          <w:rFonts w:asciiTheme="minorHAnsi" w:hAnsiTheme="minorHAnsi" w:cstheme="minorBidi"/>
          <w:sz w:val="22"/>
          <w:szCs w:val="22"/>
        </w:rPr>
        <w:t xml:space="preserve">The Department will use information from this collection to determine </w:t>
      </w:r>
      <w:r w:rsidR="00043889">
        <w:rPr>
          <w:rFonts w:asciiTheme="minorHAnsi" w:hAnsiTheme="minorHAnsi" w:cstheme="minorBidi"/>
          <w:sz w:val="22"/>
          <w:szCs w:val="22"/>
        </w:rPr>
        <w:t xml:space="preserve">if </w:t>
      </w:r>
      <w:r>
        <w:rPr>
          <w:rFonts w:asciiTheme="minorHAnsi" w:hAnsiTheme="minorHAnsi" w:cstheme="minorBidi"/>
          <w:sz w:val="22"/>
          <w:szCs w:val="22"/>
        </w:rPr>
        <w:t xml:space="preserve">a GE or eligible non-GE program </w:t>
      </w:r>
      <w:r w:rsidR="00043889">
        <w:rPr>
          <w:rFonts w:asciiTheme="minorHAnsi" w:hAnsiTheme="minorHAnsi" w:cstheme="minorBidi"/>
          <w:sz w:val="22"/>
          <w:szCs w:val="22"/>
        </w:rPr>
        <w:t xml:space="preserve">is eligible for </w:t>
      </w:r>
      <w:r>
        <w:rPr>
          <w:rFonts w:asciiTheme="minorHAnsi" w:hAnsiTheme="minorHAnsi" w:cstheme="minorBidi"/>
          <w:sz w:val="22"/>
          <w:szCs w:val="22"/>
        </w:rPr>
        <w:t xml:space="preserve">participation in the </w:t>
      </w:r>
      <w:r w:rsidR="004608BC">
        <w:rPr>
          <w:rFonts w:asciiTheme="minorHAnsi" w:hAnsiTheme="minorHAnsi" w:cstheme="minorBidi"/>
          <w:sz w:val="22"/>
          <w:szCs w:val="22"/>
        </w:rPr>
        <w:t>Direct Loan Program</w:t>
      </w:r>
      <w:r w:rsidR="006536E0">
        <w:rPr>
          <w:rFonts w:asciiTheme="minorHAnsi" w:hAnsiTheme="minorHAnsi" w:cstheme="minorBidi"/>
          <w:sz w:val="22"/>
          <w:szCs w:val="22"/>
        </w:rPr>
        <w:t xml:space="preserve"> and whether the institution </w:t>
      </w:r>
      <w:r w:rsidR="00A42D1D">
        <w:rPr>
          <w:rFonts w:asciiTheme="minorHAnsi" w:hAnsiTheme="minorHAnsi" w:cstheme="minorBidi"/>
          <w:sz w:val="22"/>
          <w:szCs w:val="22"/>
        </w:rPr>
        <w:t>demonstrates</w:t>
      </w:r>
      <w:r w:rsidR="006536E0">
        <w:rPr>
          <w:rFonts w:asciiTheme="minorHAnsi" w:hAnsiTheme="minorHAnsi" w:cstheme="minorBidi"/>
          <w:sz w:val="22"/>
          <w:szCs w:val="22"/>
        </w:rPr>
        <w:t xml:space="preserve"> administrative capability </w:t>
      </w:r>
      <w:r w:rsidR="00A42D1D">
        <w:rPr>
          <w:rFonts w:asciiTheme="minorHAnsi" w:hAnsiTheme="minorHAnsi" w:cstheme="minorBidi"/>
          <w:sz w:val="22"/>
          <w:szCs w:val="22"/>
        </w:rPr>
        <w:t>to administer the Title IV</w:t>
      </w:r>
      <w:r w:rsidR="0069218D">
        <w:rPr>
          <w:rFonts w:asciiTheme="minorHAnsi" w:hAnsiTheme="minorHAnsi" w:cstheme="minorBidi"/>
          <w:sz w:val="22"/>
          <w:szCs w:val="22"/>
        </w:rPr>
        <w:t>, HEA programs</w:t>
      </w:r>
      <w:r w:rsidR="004608BC">
        <w:rPr>
          <w:rFonts w:asciiTheme="minorHAnsi" w:hAnsiTheme="minorHAnsi" w:cstheme="minorBidi"/>
          <w:sz w:val="22"/>
          <w:szCs w:val="22"/>
        </w:rPr>
        <w:t xml:space="preserve">. </w:t>
      </w:r>
    </w:p>
    <w:p w:rsidR="00043C32" w:rsidRPr="002E0DC6" w:rsidP="00BC1A67" w14:paraId="753B6C72" w14:textId="77777777">
      <w:pPr>
        <w:suppressAutoHyphens/>
        <w:spacing w:line="240" w:lineRule="exact"/>
        <w:ind w:left="720"/>
        <w:rPr>
          <w:rFonts w:ascii="Times New Roman" w:hAnsi="Times New Roman"/>
          <w:sz w:val="22"/>
          <w:szCs w:val="22"/>
        </w:rPr>
      </w:pPr>
    </w:p>
    <w:p w:rsidR="00043C32" w:rsidRPr="002E0DC6" w:rsidP="00AD381B" w14:paraId="03BC3765" w14:textId="77777777">
      <w:pPr>
        <w:pStyle w:val="ListParagraph"/>
        <w:numPr>
          <w:ilvl w:val="0"/>
          <w:numId w:val="5"/>
        </w:numPr>
        <w:tabs>
          <w:tab w:val="left" w:pos="-720"/>
        </w:tabs>
        <w:suppressAutoHyphens/>
        <w:contextualSpacing w:val="0"/>
        <w:rPr>
          <w:rFonts w:ascii="Times New Roman" w:hAnsi="Times New Roman"/>
          <w:b/>
          <w:sz w:val="22"/>
          <w:szCs w:val="22"/>
        </w:rPr>
      </w:pPr>
      <w:r w:rsidRPr="002E0DC6">
        <w:rPr>
          <w:rFonts w:ascii="Times New Roman" w:hAnsi="Times New Roman"/>
          <w:b/>
          <w:sz w:val="22"/>
          <w:szCs w:val="22"/>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2E0DC6">
        <w:rPr>
          <w:rFonts w:ascii="Times New Roman" w:hAnsi="Times New Roman"/>
          <w:b/>
          <w:sz w:val="22"/>
          <w:szCs w:val="22"/>
        </w:rPr>
        <w:t>of adopting</w:t>
      </w:r>
      <w:r w:rsidRPr="002E0DC6">
        <w:rPr>
          <w:rFonts w:ascii="Times New Roman" w:hAnsi="Times New Roman"/>
          <w:b/>
          <w:sz w:val="22"/>
          <w:szCs w:val="22"/>
        </w:rPr>
        <w:t xml:space="preserve"> this means of collection. </w:t>
      </w:r>
      <w:r w:rsidRPr="002E0DC6" w:rsidR="006A38F7">
        <w:rPr>
          <w:rFonts w:ascii="Times New Roman" w:hAnsi="Times New Roman"/>
          <w:b/>
          <w:sz w:val="22"/>
          <w:szCs w:val="22"/>
        </w:rPr>
        <w:t xml:space="preserve">Please identify systems or websites used to electronically collect this information. </w:t>
      </w:r>
      <w:r w:rsidRPr="002E0DC6">
        <w:rPr>
          <w:rFonts w:ascii="Times New Roman" w:hAnsi="Times New Roman"/>
          <w:b/>
          <w:sz w:val="22"/>
          <w:szCs w:val="22"/>
        </w:rPr>
        <w:t>Also describe any consideration given to using technology to reduce burden.</w:t>
      </w:r>
      <w:r w:rsidRPr="002E0DC6" w:rsidR="00A23F26">
        <w:rPr>
          <w:rFonts w:ascii="Times New Roman" w:hAnsi="Times New Roman"/>
          <w:b/>
          <w:sz w:val="22"/>
          <w:szCs w:val="22"/>
        </w:rPr>
        <w:t xml:space="preserve"> If there is an increase or decrease in burden related to using technology (e.g. using an electronic form, system or website from paper), please explain in number 12.</w:t>
      </w:r>
    </w:p>
    <w:p w:rsidR="00AD381B" w:rsidRPr="002E0DC6" w:rsidP="00AD381B" w14:paraId="66A5D968" w14:textId="77777777">
      <w:pPr>
        <w:pStyle w:val="ListParagraph"/>
        <w:tabs>
          <w:tab w:val="left" w:pos="-720"/>
        </w:tabs>
        <w:suppressAutoHyphens/>
        <w:contextualSpacing w:val="0"/>
        <w:rPr>
          <w:rFonts w:ascii="Times New Roman" w:hAnsi="Times New Roman"/>
          <w:b/>
          <w:sz w:val="22"/>
          <w:szCs w:val="22"/>
        </w:rPr>
      </w:pPr>
    </w:p>
    <w:p w:rsidR="009929EA" w:rsidP="475A9BB4" w14:paraId="440F654A" w14:textId="77777777">
      <w:pPr>
        <w:ind w:left="720"/>
        <w:rPr>
          <w:rFonts w:asciiTheme="minorHAnsi" w:hAnsiTheme="minorHAnsi" w:cstheme="minorBidi"/>
          <w:sz w:val="22"/>
          <w:szCs w:val="22"/>
        </w:rPr>
      </w:pPr>
      <w:r w:rsidRPr="475A9BB4">
        <w:rPr>
          <w:rFonts w:asciiTheme="minorHAnsi" w:hAnsiTheme="minorHAnsi" w:cstheme="minorBidi"/>
          <w:sz w:val="22"/>
          <w:szCs w:val="22"/>
        </w:rPr>
        <w:t xml:space="preserve">This collection will be accomplished by </w:t>
      </w:r>
      <w:r w:rsidRPr="475A9BB4" w:rsidR="00845161">
        <w:rPr>
          <w:rFonts w:asciiTheme="minorHAnsi" w:hAnsiTheme="minorHAnsi" w:cstheme="minorBidi"/>
          <w:sz w:val="22"/>
          <w:szCs w:val="22"/>
        </w:rPr>
        <w:t>u</w:t>
      </w:r>
      <w:r w:rsidRPr="475A9BB4">
        <w:rPr>
          <w:rFonts w:asciiTheme="minorHAnsi" w:hAnsiTheme="minorHAnsi" w:cstheme="minorBidi"/>
          <w:sz w:val="22"/>
          <w:szCs w:val="22"/>
        </w:rPr>
        <w:t>sing existing FSA data collection systems including the National Student Loan Data System (NSLDS) and any succes</w:t>
      </w:r>
      <w:r w:rsidRPr="475A9BB4" w:rsidR="729EC8DD">
        <w:rPr>
          <w:rFonts w:asciiTheme="minorHAnsi" w:hAnsiTheme="minorHAnsi" w:cstheme="minorBidi"/>
          <w:sz w:val="22"/>
          <w:szCs w:val="22"/>
        </w:rPr>
        <w:t xml:space="preserve">sor systems. </w:t>
      </w:r>
      <w:r w:rsidRPr="475A9BB4" w:rsidR="680047E1">
        <w:rPr>
          <w:rFonts w:asciiTheme="minorHAnsi" w:hAnsiTheme="minorHAnsi" w:cstheme="minorBidi"/>
          <w:sz w:val="22"/>
          <w:szCs w:val="22"/>
        </w:rPr>
        <w:t xml:space="preserve">The burden </w:t>
      </w:r>
      <w:r w:rsidR="00350E89">
        <w:rPr>
          <w:rFonts w:asciiTheme="minorHAnsi" w:hAnsiTheme="minorHAnsi" w:cstheme="minorBidi"/>
          <w:sz w:val="22"/>
          <w:szCs w:val="22"/>
        </w:rPr>
        <w:t xml:space="preserve">is </w:t>
      </w:r>
    </w:p>
    <w:p w:rsidR="009929EA" w:rsidP="009929EA" w14:paraId="781471A9" w14:textId="6DA4C05B">
      <w:pPr>
        <w:ind w:left="720"/>
        <w:rPr>
          <w:rFonts w:asciiTheme="minorHAnsi" w:hAnsiTheme="minorHAnsi" w:cstheme="minorBidi"/>
          <w:sz w:val="22"/>
          <w:szCs w:val="22"/>
        </w:rPr>
      </w:pPr>
      <w:r w:rsidRPr="475A9BB4">
        <w:rPr>
          <w:rFonts w:asciiTheme="minorHAnsi" w:hAnsiTheme="minorHAnsi" w:cstheme="minorBidi"/>
          <w:sz w:val="22"/>
          <w:szCs w:val="22"/>
        </w:rPr>
        <w:t xml:space="preserve">minimized by using existing systems </w:t>
      </w:r>
      <w:r w:rsidRPr="475A9BB4" w:rsidR="002633D9">
        <w:rPr>
          <w:rFonts w:asciiTheme="minorHAnsi" w:hAnsiTheme="minorHAnsi" w:cstheme="minorBidi"/>
          <w:sz w:val="22"/>
          <w:szCs w:val="22"/>
        </w:rPr>
        <w:t>that</w:t>
      </w:r>
      <w:r w:rsidRPr="475A9BB4">
        <w:rPr>
          <w:rFonts w:asciiTheme="minorHAnsi" w:hAnsiTheme="minorHAnsi" w:cstheme="minorBidi"/>
          <w:sz w:val="22"/>
          <w:szCs w:val="22"/>
        </w:rPr>
        <w:t xml:space="preserve"> </w:t>
      </w:r>
      <w:r w:rsidRPr="475A9BB4" w:rsidR="095ADE79">
        <w:rPr>
          <w:rFonts w:asciiTheme="minorHAnsi" w:hAnsiTheme="minorHAnsi" w:cstheme="minorBidi"/>
          <w:sz w:val="22"/>
          <w:szCs w:val="22"/>
        </w:rPr>
        <w:t xml:space="preserve">postsecondary </w:t>
      </w:r>
      <w:r w:rsidRPr="475A9BB4">
        <w:rPr>
          <w:rFonts w:asciiTheme="minorHAnsi" w:hAnsiTheme="minorHAnsi" w:cstheme="minorBidi"/>
          <w:sz w:val="22"/>
          <w:szCs w:val="22"/>
        </w:rPr>
        <w:t>institution</w:t>
      </w:r>
      <w:r w:rsidRPr="475A9BB4" w:rsidR="002633D9">
        <w:rPr>
          <w:rFonts w:asciiTheme="minorHAnsi" w:hAnsiTheme="minorHAnsi" w:cstheme="minorBidi"/>
          <w:sz w:val="22"/>
          <w:szCs w:val="22"/>
        </w:rPr>
        <w:t xml:space="preserve"> staff</w:t>
      </w:r>
      <w:r w:rsidRPr="475A9BB4">
        <w:rPr>
          <w:rFonts w:asciiTheme="minorHAnsi" w:hAnsiTheme="minorHAnsi" w:cstheme="minorBidi"/>
          <w:sz w:val="22"/>
          <w:szCs w:val="22"/>
        </w:rPr>
        <w:t xml:space="preserve"> are </w:t>
      </w:r>
      <w:r w:rsidRPr="475A9BB4" w:rsidR="002633D9">
        <w:rPr>
          <w:rFonts w:asciiTheme="minorHAnsi" w:hAnsiTheme="minorHAnsi" w:cstheme="minorBidi"/>
          <w:sz w:val="22"/>
          <w:szCs w:val="22"/>
        </w:rPr>
        <w:t xml:space="preserve">already </w:t>
      </w:r>
      <w:r w:rsidRPr="475A9BB4">
        <w:rPr>
          <w:rFonts w:asciiTheme="minorHAnsi" w:hAnsiTheme="minorHAnsi" w:cstheme="minorBidi"/>
          <w:sz w:val="22"/>
          <w:szCs w:val="22"/>
        </w:rPr>
        <w:t>familiar</w:t>
      </w:r>
      <w:r w:rsidRPr="475A9BB4" w:rsidR="002633D9">
        <w:rPr>
          <w:rFonts w:asciiTheme="minorHAnsi" w:hAnsiTheme="minorHAnsi" w:cstheme="minorBidi"/>
          <w:sz w:val="22"/>
          <w:szCs w:val="22"/>
        </w:rPr>
        <w:t xml:space="preserve"> with</w:t>
      </w:r>
      <w:r w:rsidRPr="475A9BB4">
        <w:rPr>
          <w:rFonts w:asciiTheme="minorHAnsi" w:hAnsiTheme="minorHAnsi" w:cstheme="minorBidi"/>
          <w:sz w:val="22"/>
          <w:szCs w:val="22"/>
        </w:rPr>
        <w:t xml:space="preserve"> to report the required information to FSA. </w:t>
      </w:r>
    </w:p>
    <w:p w:rsidR="00F2760F" w:rsidP="009929EA" w14:paraId="26A0F193" w14:textId="751388E0">
      <w:pPr>
        <w:ind w:left="720"/>
        <w:rPr>
          <w:rFonts w:asciiTheme="minorHAnsi" w:hAnsiTheme="minorHAnsi" w:cstheme="minorBidi"/>
          <w:sz w:val="22"/>
          <w:szCs w:val="22"/>
        </w:rPr>
      </w:pPr>
    </w:p>
    <w:p w:rsidR="00AD381B" w:rsidRPr="002E0DC6" w:rsidP="00AD381B" w14:paraId="380F5FBF" w14:textId="77777777">
      <w:pPr>
        <w:pStyle w:val="ListParagraph"/>
        <w:numPr>
          <w:ilvl w:val="0"/>
          <w:numId w:val="5"/>
        </w:numPr>
        <w:tabs>
          <w:tab w:val="left" w:pos="-720"/>
        </w:tabs>
        <w:suppressAutoHyphens/>
        <w:contextualSpacing w:val="0"/>
        <w:rPr>
          <w:rFonts w:ascii="Times New Roman" w:hAnsi="Times New Roman"/>
          <w:b/>
          <w:sz w:val="22"/>
          <w:szCs w:val="22"/>
        </w:rPr>
      </w:pPr>
      <w:r w:rsidRPr="002E0DC6">
        <w:rPr>
          <w:rFonts w:ascii="Times New Roman" w:hAnsi="Times New Roman"/>
          <w:b/>
          <w:sz w:val="22"/>
          <w:szCs w:val="22"/>
        </w:rPr>
        <w:t>Describe efforts to identify duplication.  Show specifically why any similar information already available cannot be used or modified for use for the purposes described in Item 2 above.</w:t>
      </w:r>
      <w:r w:rsidRPr="002E0DC6" w:rsidR="00A23F26">
        <w:rPr>
          <w:rFonts w:ascii="Times New Roman" w:hAnsi="Times New Roman"/>
          <w:b/>
          <w:sz w:val="22"/>
          <w:szCs w:val="22"/>
        </w:rPr>
        <w:t xml:space="preserve"> </w:t>
      </w:r>
    </w:p>
    <w:p w:rsidR="00246FE9" w:rsidRPr="002E0DC6" w:rsidP="00246FE9" w14:paraId="40D8EA65" w14:textId="77777777">
      <w:pPr>
        <w:pStyle w:val="ListParagraph"/>
        <w:tabs>
          <w:tab w:val="left" w:pos="-720"/>
        </w:tabs>
        <w:suppressAutoHyphens/>
        <w:contextualSpacing w:val="0"/>
        <w:rPr>
          <w:rFonts w:ascii="Times New Roman" w:hAnsi="Times New Roman"/>
          <w:b/>
          <w:sz w:val="22"/>
          <w:szCs w:val="22"/>
        </w:rPr>
      </w:pPr>
    </w:p>
    <w:p w:rsidR="00EF4C67" w:rsidRPr="002E0DC6" w:rsidP="475A9BB4" w14:paraId="5CA4ED85" w14:textId="7DD42058">
      <w:pPr>
        <w:suppressAutoHyphens/>
        <w:ind w:left="720"/>
        <w:rPr>
          <w:rFonts w:asciiTheme="minorHAnsi" w:hAnsiTheme="minorHAnsi" w:cstheme="minorBidi"/>
          <w:sz w:val="22"/>
          <w:szCs w:val="22"/>
        </w:rPr>
      </w:pPr>
      <w:r>
        <w:rPr>
          <w:rFonts w:asciiTheme="minorHAnsi" w:hAnsiTheme="minorHAnsi" w:cstheme="minorBidi"/>
          <w:sz w:val="22"/>
          <w:szCs w:val="22"/>
        </w:rPr>
        <w:t xml:space="preserve">The </w:t>
      </w:r>
      <w:r w:rsidRPr="475A9BB4" w:rsidR="09AFBE49">
        <w:rPr>
          <w:rFonts w:asciiTheme="minorHAnsi" w:hAnsiTheme="minorHAnsi" w:cstheme="minorBidi"/>
          <w:sz w:val="22"/>
          <w:szCs w:val="22"/>
        </w:rPr>
        <w:t xml:space="preserve">Department </w:t>
      </w:r>
      <w:r>
        <w:rPr>
          <w:rFonts w:asciiTheme="minorHAnsi" w:hAnsiTheme="minorHAnsi" w:cstheme="minorBidi"/>
          <w:sz w:val="22"/>
          <w:szCs w:val="22"/>
        </w:rPr>
        <w:t>does not</w:t>
      </w:r>
      <w:r w:rsidRPr="475A9BB4" w:rsidR="1A85097B">
        <w:rPr>
          <w:rFonts w:asciiTheme="minorHAnsi" w:hAnsiTheme="minorHAnsi" w:cstheme="minorBidi"/>
          <w:sz w:val="22"/>
          <w:szCs w:val="22"/>
        </w:rPr>
        <w:t xml:space="preserve"> requir</w:t>
      </w:r>
      <w:r>
        <w:rPr>
          <w:rFonts w:asciiTheme="minorHAnsi" w:hAnsiTheme="minorHAnsi" w:cstheme="minorBidi"/>
          <w:sz w:val="22"/>
          <w:szCs w:val="22"/>
        </w:rPr>
        <w:t>e</w:t>
      </w:r>
      <w:r w:rsidRPr="475A9BB4" w:rsidR="1A85097B">
        <w:rPr>
          <w:rFonts w:asciiTheme="minorHAnsi" w:hAnsiTheme="minorHAnsi" w:cstheme="minorBidi"/>
          <w:sz w:val="22"/>
          <w:szCs w:val="22"/>
        </w:rPr>
        <w:t xml:space="preserve"> institutions to report items that are already available through other required institutional reporting</w:t>
      </w:r>
      <w:r w:rsidRPr="475A9BB4" w:rsidR="3E83BE38">
        <w:rPr>
          <w:rFonts w:asciiTheme="minorHAnsi" w:hAnsiTheme="minorHAnsi" w:cstheme="minorBidi"/>
          <w:sz w:val="22"/>
          <w:szCs w:val="22"/>
        </w:rPr>
        <w:t xml:space="preserve"> </w:t>
      </w:r>
      <w:r w:rsidR="00397761">
        <w:rPr>
          <w:rFonts w:asciiTheme="minorHAnsi" w:hAnsiTheme="minorHAnsi" w:cstheme="minorBidi"/>
          <w:sz w:val="22"/>
          <w:szCs w:val="22"/>
        </w:rPr>
        <w:t xml:space="preserve">requirements </w:t>
      </w:r>
      <w:r w:rsidRPr="475A9BB4" w:rsidR="3E83BE38">
        <w:rPr>
          <w:rFonts w:asciiTheme="minorHAnsi" w:hAnsiTheme="minorHAnsi" w:cstheme="minorBidi"/>
          <w:sz w:val="22"/>
          <w:szCs w:val="22"/>
        </w:rPr>
        <w:t xml:space="preserve">to avoid duplication. </w:t>
      </w:r>
      <w:r w:rsidRPr="475A9BB4" w:rsidR="392B1AD0">
        <w:rPr>
          <w:rFonts w:asciiTheme="minorHAnsi" w:hAnsiTheme="minorHAnsi" w:cstheme="minorBidi"/>
          <w:sz w:val="22"/>
          <w:szCs w:val="22"/>
        </w:rPr>
        <w:t>There is no similar information available that can be used or modified for this purpose at this time.</w:t>
      </w:r>
    </w:p>
    <w:p w:rsidR="00043C32" w:rsidRPr="002E0DC6" w:rsidP="005F4E11" w14:paraId="3E38F66F" w14:textId="77777777">
      <w:pPr>
        <w:pStyle w:val="ListParagraph"/>
        <w:numPr>
          <w:ilvl w:val="0"/>
          <w:numId w:val="5"/>
        </w:numPr>
        <w:spacing w:before="240"/>
        <w:contextualSpacing w:val="0"/>
        <w:rPr>
          <w:rFonts w:ascii="Times New Roman" w:hAnsi="Times New Roman"/>
          <w:b/>
          <w:sz w:val="22"/>
          <w:szCs w:val="22"/>
        </w:rPr>
      </w:pPr>
      <w:r w:rsidRPr="002E0DC6">
        <w:rPr>
          <w:rFonts w:ascii="Times New Roman" w:hAnsi="Times New Roman"/>
          <w:b/>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2E0DC6" w:rsidP="00AD381B" w14:paraId="2A52E87A" w14:textId="77777777">
      <w:pPr>
        <w:pStyle w:val="ListParagraph"/>
        <w:contextualSpacing w:val="0"/>
        <w:rPr>
          <w:rFonts w:ascii="Times New Roman" w:hAnsi="Times New Roman"/>
          <w:sz w:val="22"/>
          <w:szCs w:val="22"/>
        </w:rPr>
      </w:pPr>
    </w:p>
    <w:p w:rsidR="000E13D4" w:rsidP="475A9BB4" w14:paraId="0DADC9DC" w14:textId="5C71A8AF">
      <w:pPr>
        <w:ind w:left="720"/>
        <w:rPr>
          <w:rFonts w:asciiTheme="minorHAnsi" w:hAnsiTheme="minorHAnsi" w:cstheme="minorBidi"/>
          <w:sz w:val="22"/>
          <w:szCs w:val="22"/>
        </w:rPr>
      </w:pPr>
      <w:r w:rsidRPr="475A9BB4">
        <w:rPr>
          <w:rFonts w:asciiTheme="minorHAnsi" w:hAnsiTheme="minorHAnsi" w:cstheme="minorBidi"/>
          <w:sz w:val="22"/>
          <w:szCs w:val="22"/>
        </w:rPr>
        <w:t xml:space="preserve">The Department does not believe the regulations will adversely impact any institution that may meet the small entity designation. </w:t>
      </w:r>
    </w:p>
    <w:p w:rsidR="00EF4C67" w:rsidRPr="002E0DC6" w:rsidP="00AD381B" w14:paraId="19D1DAF8" w14:textId="77777777">
      <w:pPr>
        <w:pStyle w:val="ListParagraph"/>
        <w:contextualSpacing w:val="0"/>
        <w:rPr>
          <w:rFonts w:asciiTheme="minorHAnsi" w:hAnsiTheme="minorHAnsi" w:cstheme="minorHAnsi"/>
          <w:sz w:val="22"/>
          <w:szCs w:val="22"/>
        </w:rPr>
      </w:pPr>
    </w:p>
    <w:p w:rsidR="00043C32" w:rsidRPr="002E0DC6" w:rsidP="00AD381B" w14:paraId="22CA2527" w14:textId="77777777">
      <w:pPr>
        <w:pStyle w:val="ListParagraph"/>
        <w:numPr>
          <w:ilvl w:val="0"/>
          <w:numId w:val="5"/>
        </w:numPr>
        <w:tabs>
          <w:tab w:val="left" w:pos="-720"/>
        </w:tabs>
        <w:suppressAutoHyphens/>
        <w:contextualSpacing w:val="0"/>
        <w:rPr>
          <w:rFonts w:ascii="Times New Roman" w:hAnsi="Times New Roman"/>
          <w:b/>
          <w:sz w:val="22"/>
          <w:szCs w:val="22"/>
        </w:rPr>
      </w:pPr>
      <w:r w:rsidRPr="002E0DC6">
        <w:rPr>
          <w:rFonts w:ascii="Times New Roman" w:hAnsi="Times New Roman"/>
          <w:b/>
          <w:sz w:val="22"/>
          <w:szCs w:val="22"/>
        </w:rPr>
        <w:t xml:space="preserve">Describe the consequences </w:t>
      </w:r>
      <w:r w:rsidRPr="002E0DC6">
        <w:rPr>
          <w:rFonts w:ascii="Times New Roman" w:hAnsi="Times New Roman"/>
          <w:b/>
          <w:sz w:val="22"/>
          <w:szCs w:val="22"/>
        </w:rPr>
        <w:t>to</w:t>
      </w:r>
      <w:r w:rsidRPr="002E0DC6">
        <w:rPr>
          <w:rFonts w:ascii="Times New Roman" w:hAnsi="Times New Roman"/>
          <w:b/>
          <w:sz w:val="22"/>
          <w:szCs w:val="22"/>
        </w:rPr>
        <w:t xml:space="preserve"> Federal program or policy activities if the collection is not conducted or is conducted less frequently, as well as any technical or legal obstacles to reducing burden.</w:t>
      </w:r>
    </w:p>
    <w:p w:rsidR="005F4E11" w:rsidRPr="002E0DC6" w:rsidP="005F4E11" w14:paraId="40000077" w14:textId="77777777">
      <w:pPr>
        <w:tabs>
          <w:tab w:val="left" w:pos="-720"/>
        </w:tabs>
        <w:suppressAutoHyphens/>
        <w:ind w:left="720"/>
        <w:rPr>
          <w:rFonts w:ascii="Times New Roman" w:hAnsi="Times New Roman"/>
          <w:sz w:val="22"/>
          <w:szCs w:val="22"/>
        </w:rPr>
      </w:pPr>
    </w:p>
    <w:p w:rsidR="005F4E11" w:rsidRPr="002E0DC6" w:rsidP="475A9BB4" w14:paraId="4379D3D9" w14:textId="4ED0146F">
      <w:pPr>
        <w:pStyle w:val="BodyTextIndent"/>
        <w:rPr>
          <w:rFonts w:asciiTheme="minorHAnsi" w:hAnsiTheme="minorHAnsi" w:cstheme="minorBidi"/>
          <w:sz w:val="22"/>
          <w:szCs w:val="22"/>
        </w:rPr>
      </w:pPr>
      <w:r w:rsidRPr="475A9BB4">
        <w:rPr>
          <w:rFonts w:asciiTheme="minorHAnsi" w:hAnsiTheme="minorHAnsi" w:cstheme="minorBidi"/>
          <w:sz w:val="22"/>
          <w:szCs w:val="22"/>
        </w:rPr>
        <w:t>Without this collection</w:t>
      </w:r>
      <w:r w:rsidRPr="475A9BB4" w:rsidR="000A60CC">
        <w:rPr>
          <w:rFonts w:asciiTheme="minorHAnsi" w:hAnsiTheme="minorHAnsi" w:cstheme="minorBidi"/>
          <w:sz w:val="22"/>
          <w:szCs w:val="22"/>
        </w:rPr>
        <w:t>,</w:t>
      </w:r>
      <w:r w:rsidRPr="475A9BB4">
        <w:rPr>
          <w:rFonts w:asciiTheme="minorHAnsi" w:hAnsiTheme="minorHAnsi" w:cstheme="minorBidi"/>
          <w:sz w:val="22"/>
          <w:szCs w:val="22"/>
        </w:rPr>
        <w:t xml:space="preserve"> t</w:t>
      </w:r>
      <w:r w:rsidRPr="475A9BB4">
        <w:rPr>
          <w:rFonts w:asciiTheme="minorHAnsi" w:hAnsiTheme="minorHAnsi" w:cstheme="minorBidi"/>
          <w:sz w:val="22"/>
          <w:szCs w:val="22"/>
        </w:rPr>
        <w:t>he Department</w:t>
      </w:r>
      <w:r w:rsidRPr="475A9BB4" w:rsidR="4DCB1A95">
        <w:rPr>
          <w:rFonts w:asciiTheme="minorHAnsi" w:hAnsiTheme="minorHAnsi" w:cstheme="minorBidi"/>
          <w:sz w:val="22"/>
          <w:szCs w:val="22"/>
        </w:rPr>
        <w:t xml:space="preserve"> would</w:t>
      </w:r>
      <w:r w:rsidRPr="475A9BB4">
        <w:rPr>
          <w:rFonts w:asciiTheme="minorHAnsi" w:hAnsiTheme="minorHAnsi" w:cstheme="minorBidi"/>
          <w:sz w:val="22"/>
          <w:szCs w:val="22"/>
        </w:rPr>
        <w:t xml:space="preserve"> lack </w:t>
      </w:r>
      <w:r w:rsidR="00E45328">
        <w:rPr>
          <w:rFonts w:asciiTheme="minorHAnsi" w:hAnsiTheme="minorHAnsi" w:cstheme="minorBidi"/>
          <w:sz w:val="22"/>
          <w:szCs w:val="22"/>
        </w:rPr>
        <w:t xml:space="preserve">key information necessary to </w:t>
      </w:r>
      <w:r w:rsidR="00CF0EE3">
        <w:rPr>
          <w:rFonts w:asciiTheme="minorHAnsi" w:hAnsiTheme="minorHAnsi" w:cstheme="minorBidi"/>
          <w:sz w:val="22"/>
          <w:szCs w:val="22"/>
        </w:rPr>
        <w:t xml:space="preserve">fulfill the Department’s </w:t>
      </w:r>
      <w:r w:rsidR="00BB7E1F">
        <w:rPr>
          <w:rFonts w:asciiTheme="minorHAnsi" w:hAnsiTheme="minorHAnsi" w:cstheme="minorBidi"/>
          <w:sz w:val="22"/>
          <w:szCs w:val="22"/>
        </w:rPr>
        <w:t xml:space="preserve">policy </w:t>
      </w:r>
      <w:r w:rsidR="00CF0EE3">
        <w:rPr>
          <w:rFonts w:asciiTheme="minorHAnsi" w:hAnsiTheme="minorHAnsi" w:cstheme="minorBidi"/>
          <w:sz w:val="22"/>
          <w:szCs w:val="22"/>
        </w:rPr>
        <w:t xml:space="preserve">objectives in calculating and disclosing </w:t>
      </w:r>
      <w:r w:rsidR="008C035F">
        <w:rPr>
          <w:rFonts w:asciiTheme="minorHAnsi" w:hAnsiTheme="minorHAnsi" w:cstheme="minorBidi"/>
          <w:sz w:val="22"/>
          <w:szCs w:val="22"/>
        </w:rPr>
        <w:t xml:space="preserve">to the public key information about </w:t>
      </w:r>
      <w:r w:rsidR="00BB7E1F">
        <w:rPr>
          <w:rFonts w:asciiTheme="minorHAnsi" w:hAnsiTheme="minorHAnsi" w:cstheme="minorBidi"/>
          <w:sz w:val="22"/>
          <w:szCs w:val="22"/>
        </w:rPr>
        <w:t xml:space="preserve">eligible postsecondary programs, including information about </w:t>
      </w:r>
      <w:r w:rsidR="00936FAC">
        <w:rPr>
          <w:rFonts w:asciiTheme="minorHAnsi" w:hAnsiTheme="minorHAnsi" w:cstheme="minorBidi"/>
          <w:sz w:val="22"/>
          <w:szCs w:val="22"/>
        </w:rPr>
        <w:t>net program costs</w:t>
      </w:r>
      <w:r w:rsidRPr="475A9BB4" w:rsidR="5B463A63">
        <w:rPr>
          <w:rFonts w:asciiTheme="minorHAnsi" w:hAnsiTheme="minorHAnsi" w:cstheme="minorBidi"/>
          <w:sz w:val="22"/>
          <w:szCs w:val="22"/>
        </w:rPr>
        <w:t>.</w:t>
      </w:r>
      <w:r w:rsidRPr="475A9BB4" w:rsidR="00B15E08">
        <w:rPr>
          <w:rFonts w:asciiTheme="minorHAnsi" w:hAnsiTheme="minorHAnsi" w:cstheme="minorBidi"/>
          <w:sz w:val="22"/>
          <w:szCs w:val="22"/>
        </w:rPr>
        <w:t xml:space="preserve">  </w:t>
      </w:r>
      <w:r w:rsidRPr="475A9BB4" w:rsidR="00971753">
        <w:rPr>
          <w:rFonts w:asciiTheme="minorHAnsi" w:hAnsiTheme="minorHAnsi" w:cstheme="minorBidi"/>
          <w:sz w:val="22"/>
          <w:szCs w:val="22"/>
        </w:rPr>
        <w:t xml:space="preserve"> </w:t>
      </w:r>
    </w:p>
    <w:p w:rsidR="475A9BB4" w:rsidP="475A9BB4" w14:paraId="53BD0E63" w14:textId="1D93C60E">
      <w:pPr>
        <w:pStyle w:val="BodyTextIndent"/>
        <w:rPr>
          <w:rFonts w:asciiTheme="minorHAnsi" w:hAnsiTheme="minorHAnsi" w:cstheme="minorBidi"/>
          <w:sz w:val="22"/>
          <w:szCs w:val="22"/>
        </w:rPr>
      </w:pPr>
    </w:p>
    <w:p w:rsidR="00043C32" w:rsidRPr="002E0DC6" w:rsidP="00AD381B" w14:paraId="33C10D2A" w14:textId="77777777">
      <w:pPr>
        <w:pStyle w:val="ListParagraph"/>
        <w:numPr>
          <w:ilvl w:val="0"/>
          <w:numId w:val="5"/>
        </w:numPr>
        <w:tabs>
          <w:tab w:val="left" w:pos="-720"/>
        </w:tabs>
        <w:suppressAutoHyphens/>
        <w:rPr>
          <w:rFonts w:ascii="Times New Roman" w:hAnsi="Times New Roman"/>
          <w:b/>
          <w:sz w:val="22"/>
          <w:szCs w:val="22"/>
        </w:rPr>
      </w:pPr>
      <w:r w:rsidRPr="002E0DC6">
        <w:rPr>
          <w:rFonts w:ascii="Times New Roman" w:hAnsi="Times New Roman"/>
          <w:b/>
          <w:sz w:val="22"/>
          <w:szCs w:val="22"/>
        </w:rPr>
        <w:t>Explain any special circumstances that would cause an information collection to be conducted in a manner:</w:t>
      </w:r>
    </w:p>
    <w:p w:rsidR="00043C32" w:rsidRPr="002E0DC6" w:rsidP="00AD381B" w14:paraId="1022DC3A" w14:textId="77777777">
      <w:pPr>
        <w:numPr>
          <w:ilvl w:val="0"/>
          <w:numId w:val="4"/>
        </w:numPr>
        <w:tabs>
          <w:tab w:val="left" w:pos="-720"/>
          <w:tab w:val="clear" w:pos="1440"/>
        </w:tabs>
        <w:suppressAutoHyphens/>
        <w:rPr>
          <w:rFonts w:ascii="Times New Roman" w:hAnsi="Times New Roman"/>
          <w:b/>
          <w:sz w:val="22"/>
          <w:szCs w:val="22"/>
        </w:rPr>
      </w:pPr>
      <w:r w:rsidRPr="002E0DC6">
        <w:rPr>
          <w:rFonts w:ascii="Times New Roman" w:hAnsi="Times New Roman"/>
          <w:b/>
          <w:sz w:val="22"/>
          <w:szCs w:val="22"/>
        </w:rPr>
        <w:t>requiring respondents to report information to the agency more often than quarterly;</w:t>
      </w:r>
    </w:p>
    <w:p w:rsidR="00043C32" w:rsidRPr="002E0DC6" w:rsidP="00AD381B" w14:paraId="246759FD" w14:textId="77777777">
      <w:pPr>
        <w:numPr>
          <w:ilvl w:val="0"/>
          <w:numId w:val="4"/>
        </w:numPr>
        <w:tabs>
          <w:tab w:val="left" w:pos="-720"/>
          <w:tab w:val="clear" w:pos="1440"/>
        </w:tabs>
        <w:suppressAutoHyphens/>
        <w:rPr>
          <w:rFonts w:ascii="Times New Roman" w:hAnsi="Times New Roman"/>
          <w:b/>
          <w:sz w:val="22"/>
          <w:szCs w:val="22"/>
        </w:rPr>
      </w:pPr>
      <w:r w:rsidRPr="002E0DC6">
        <w:rPr>
          <w:rFonts w:ascii="Times New Roman" w:hAnsi="Times New Roman"/>
          <w:b/>
          <w:sz w:val="22"/>
          <w:szCs w:val="22"/>
        </w:rPr>
        <w:t>requiring respondents to prepare a written response to a collection of information in fewer than 30 days after receipt of it;</w:t>
      </w:r>
    </w:p>
    <w:p w:rsidR="00043C32" w:rsidRPr="002E0DC6" w:rsidP="00AD381B" w14:paraId="2BF40C3D" w14:textId="77777777">
      <w:pPr>
        <w:numPr>
          <w:ilvl w:val="0"/>
          <w:numId w:val="4"/>
        </w:numPr>
        <w:tabs>
          <w:tab w:val="left" w:pos="-720"/>
          <w:tab w:val="clear" w:pos="1440"/>
        </w:tabs>
        <w:suppressAutoHyphens/>
        <w:rPr>
          <w:rFonts w:ascii="Times New Roman" w:hAnsi="Times New Roman"/>
          <w:b/>
          <w:sz w:val="22"/>
          <w:szCs w:val="22"/>
        </w:rPr>
      </w:pPr>
      <w:r w:rsidRPr="002E0DC6">
        <w:rPr>
          <w:rFonts w:ascii="Times New Roman" w:hAnsi="Times New Roman"/>
          <w:b/>
          <w:sz w:val="22"/>
          <w:szCs w:val="22"/>
        </w:rPr>
        <w:t>requiring respondents to submit more than an original and two copies of any document;</w:t>
      </w:r>
    </w:p>
    <w:p w:rsidR="00043C32" w:rsidRPr="002E0DC6" w:rsidP="00AD381B" w14:paraId="4C864505" w14:textId="77777777">
      <w:pPr>
        <w:numPr>
          <w:ilvl w:val="0"/>
          <w:numId w:val="4"/>
        </w:numPr>
        <w:tabs>
          <w:tab w:val="left" w:pos="-720"/>
          <w:tab w:val="clear" w:pos="1440"/>
        </w:tabs>
        <w:suppressAutoHyphens/>
        <w:rPr>
          <w:rFonts w:ascii="Times New Roman" w:hAnsi="Times New Roman"/>
          <w:b/>
          <w:sz w:val="22"/>
          <w:szCs w:val="22"/>
        </w:rPr>
      </w:pPr>
      <w:r w:rsidRPr="002E0DC6">
        <w:rPr>
          <w:rFonts w:ascii="Times New Roman" w:hAnsi="Times New Roman"/>
          <w:b/>
          <w:sz w:val="22"/>
          <w:szCs w:val="22"/>
        </w:rPr>
        <w:t>requiring respondents to retain records, other than health, medical, government contract, grant-in-aid, or tax records for more than three years;</w:t>
      </w:r>
    </w:p>
    <w:p w:rsidR="00043C32" w:rsidRPr="002E0DC6" w:rsidP="00AD381B" w14:paraId="5612A7E2" w14:textId="77777777">
      <w:pPr>
        <w:numPr>
          <w:ilvl w:val="0"/>
          <w:numId w:val="4"/>
        </w:numPr>
        <w:tabs>
          <w:tab w:val="left" w:pos="-720"/>
          <w:tab w:val="clear" w:pos="1440"/>
        </w:tabs>
        <w:suppressAutoHyphens/>
        <w:rPr>
          <w:rFonts w:ascii="Times New Roman" w:hAnsi="Times New Roman"/>
          <w:b/>
          <w:sz w:val="22"/>
          <w:szCs w:val="22"/>
        </w:rPr>
      </w:pPr>
      <w:r w:rsidRPr="002E0DC6">
        <w:rPr>
          <w:rFonts w:ascii="Times New Roman" w:hAnsi="Times New Roman"/>
          <w:b/>
          <w:sz w:val="22"/>
          <w:szCs w:val="22"/>
        </w:rPr>
        <w:t>in connection with a statistical survey, that is not designed to produce valid and reliable results than can be generalized to the universe of study;</w:t>
      </w:r>
    </w:p>
    <w:p w:rsidR="00043C32" w:rsidRPr="002E0DC6" w:rsidP="00AD381B" w14:paraId="24BF657D" w14:textId="77777777">
      <w:pPr>
        <w:numPr>
          <w:ilvl w:val="0"/>
          <w:numId w:val="4"/>
        </w:numPr>
        <w:tabs>
          <w:tab w:val="left" w:pos="-720"/>
          <w:tab w:val="clear" w:pos="1440"/>
        </w:tabs>
        <w:suppressAutoHyphens/>
        <w:rPr>
          <w:rFonts w:ascii="Times New Roman" w:hAnsi="Times New Roman"/>
          <w:b/>
          <w:sz w:val="22"/>
          <w:szCs w:val="22"/>
        </w:rPr>
      </w:pPr>
      <w:r w:rsidRPr="002E0DC6">
        <w:rPr>
          <w:rFonts w:ascii="Times New Roman" w:hAnsi="Times New Roman"/>
          <w:b/>
          <w:sz w:val="22"/>
          <w:szCs w:val="22"/>
        </w:rPr>
        <w:t>requiring the use of a statistical data classification that has not been reviewed and approved by OMB;</w:t>
      </w:r>
    </w:p>
    <w:p w:rsidR="00043C32" w:rsidRPr="002E0DC6" w:rsidP="00AD381B" w14:paraId="5DA544D3" w14:textId="77777777">
      <w:pPr>
        <w:numPr>
          <w:ilvl w:val="0"/>
          <w:numId w:val="4"/>
        </w:numPr>
        <w:tabs>
          <w:tab w:val="left" w:pos="-720"/>
          <w:tab w:val="clear" w:pos="1440"/>
        </w:tabs>
        <w:suppressAutoHyphens/>
        <w:rPr>
          <w:rFonts w:ascii="Times New Roman" w:hAnsi="Times New Roman"/>
          <w:b/>
          <w:sz w:val="22"/>
          <w:szCs w:val="22"/>
        </w:rPr>
      </w:pPr>
      <w:r w:rsidRPr="002E0DC6">
        <w:rPr>
          <w:rFonts w:ascii="Times New Roman" w:hAnsi="Times New Roman"/>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2E0DC6" w:rsidP="00AD381B" w14:paraId="284E3961" w14:textId="77777777">
      <w:pPr>
        <w:numPr>
          <w:ilvl w:val="0"/>
          <w:numId w:val="4"/>
        </w:numPr>
        <w:tabs>
          <w:tab w:val="left" w:pos="-720"/>
          <w:tab w:val="clear" w:pos="1440"/>
        </w:tabs>
        <w:suppressAutoHyphens/>
        <w:rPr>
          <w:rFonts w:ascii="Times New Roman" w:hAnsi="Times New Roman"/>
          <w:b/>
          <w:sz w:val="22"/>
          <w:szCs w:val="22"/>
        </w:rPr>
      </w:pPr>
      <w:r w:rsidRPr="002E0DC6">
        <w:rPr>
          <w:rFonts w:ascii="Times New Roman" w:hAnsi="Times New Roman"/>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AD381B" w:rsidRPr="002E0DC6" w:rsidP="00AD381B" w14:paraId="5BFC1933" w14:textId="77777777">
      <w:pPr>
        <w:pStyle w:val="ListParagraph"/>
        <w:rPr>
          <w:rFonts w:ascii="Times New Roman" w:hAnsi="Times New Roman"/>
          <w:sz w:val="22"/>
          <w:szCs w:val="22"/>
        </w:rPr>
      </w:pPr>
    </w:p>
    <w:p w:rsidR="009343B1" w:rsidRPr="002E0DC6" w:rsidP="009343B1" w14:paraId="715FA6FF" w14:textId="77777777">
      <w:pPr>
        <w:tabs>
          <w:tab w:val="left" w:pos="720"/>
        </w:tabs>
        <w:suppressAutoHyphens/>
        <w:ind w:left="720"/>
        <w:rPr>
          <w:rFonts w:asciiTheme="minorHAnsi" w:hAnsiTheme="minorHAnsi" w:cstheme="minorHAnsi"/>
          <w:sz w:val="22"/>
          <w:szCs w:val="22"/>
        </w:rPr>
      </w:pPr>
      <w:r w:rsidRPr="002E0DC6">
        <w:rPr>
          <w:rFonts w:asciiTheme="minorHAnsi" w:hAnsiTheme="minorHAnsi" w:cstheme="minorHAnsi"/>
          <w:sz w:val="22"/>
          <w:szCs w:val="22"/>
        </w:rPr>
        <w:t>This information collection does not require any of the noted special circumstances.</w:t>
      </w:r>
    </w:p>
    <w:p w:rsidR="005F4E11" w:rsidRPr="002E0DC6" w:rsidP="005F4E11" w14:paraId="7D966CEF" w14:textId="77777777">
      <w:pPr>
        <w:tabs>
          <w:tab w:val="left" w:pos="-720"/>
        </w:tabs>
        <w:suppressAutoHyphens/>
        <w:ind w:left="720"/>
        <w:rPr>
          <w:rFonts w:ascii="Times New Roman" w:hAnsi="Times New Roman"/>
          <w:sz w:val="22"/>
          <w:szCs w:val="22"/>
        </w:rPr>
      </w:pPr>
    </w:p>
    <w:p w:rsidR="00D75313" w:rsidRPr="002E0DC6" w:rsidP="6E9632E0" w14:paraId="0EDE0709" w14:textId="77777777">
      <w:pPr>
        <w:pStyle w:val="ListParagraph"/>
        <w:numPr>
          <w:ilvl w:val="0"/>
          <w:numId w:val="6"/>
        </w:numPr>
        <w:tabs>
          <w:tab w:val="left" w:pos="375"/>
        </w:tabs>
        <w:suppressAutoHyphens/>
        <w:contextualSpacing w:val="0"/>
        <w:rPr>
          <w:rFonts w:ascii="Times New Roman" w:hAnsi="Times New Roman"/>
          <w:b/>
          <w:sz w:val="22"/>
          <w:szCs w:val="22"/>
        </w:rPr>
      </w:pPr>
      <w:r w:rsidRPr="002E0DC6">
        <w:rPr>
          <w:rFonts w:ascii="Times New Roman" w:hAnsi="Times New Roman"/>
          <w:b/>
          <w:sz w:val="22"/>
          <w:szCs w:val="22"/>
        </w:rPr>
        <w:t>As applicable</w:t>
      </w:r>
      <w:r w:rsidRPr="002E0DC6">
        <w:rPr>
          <w:rFonts w:ascii="Times New Roman" w:hAnsi="Times New Roman"/>
          <w:b/>
          <w:sz w:val="22"/>
          <w:szCs w:val="22"/>
        </w:rPr>
        <w:t>, state that</w:t>
      </w:r>
      <w:r w:rsidRPr="002E0DC6">
        <w:rPr>
          <w:rFonts w:ascii="Times New Roman" w:hAnsi="Times New Roman"/>
          <w:b/>
          <w:sz w:val="22"/>
          <w:szCs w:val="22"/>
        </w:rPr>
        <w:t xml:space="preserve"> the Department has published the 60 and 30 Federal Register notices as required by 5 CFR 1320.8(d), soliciting comments on the information collection prior to submission to OMB.</w:t>
      </w:r>
    </w:p>
    <w:p w:rsidR="00D75313" w:rsidRPr="002E0DC6" w:rsidP="00D75313" w14:paraId="76C0A1A2" w14:textId="77777777">
      <w:pPr>
        <w:pStyle w:val="ListParagraph"/>
        <w:tabs>
          <w:tab w:val="left" w:pos="-720"/>
          <w:tab w:val="left" w:pos="375"/>
        </w:tabs>
        <w:suppressAutoHyphens/>
        <w:contextualSpacing w:val="0"/>
        <w:rPr>
          <w:rFonts w:ascii="Times New Roman" w:hAnsi="Times New Roman"/>
          <w:b/>
          <w:sz w:val="22"/>
          <w:szCs w:val="22"/>
        </w:rPr>
      </w:pPr>
    </w:p>
    <w:p w:rsidR="00043C32" w:rsidRPr="002E0DC6" w:rsidP="6E9632E0" w14:paraId="5705BAFD" w14:textId="77777777">
      <w:pPr>
        <w:pStyle w:val="ListParagraph"/>
        <w:tabs>
          <w:tab w:val="left" w:pos="375"/>
        </w:tabs>
        <w:suppressAutoHyphens/>
        <w:contextualSpacing w:val="0"/>
        <w:rPr>
          <w:rFonts w:ascii="Times New Roman" w:hAnsi="Times New Roman"/>
          <w:b/>
          <w:sz w:val="22"/>
          <w:szCs w:val="22"/>
        </w:rPr>
      </w:pPr>
      <w:r w:rsidRPr="002E0DC6">
        <w:rPr>
          <w:rFonts w:ascii="Times New Roman" w:hAnsi="Times New Roman"/>
          <w:b/>
          <w:sz w:val="22"/>
          <w:szCs w:val="22"/>
        </w:rPr>
        <w:t>Include a citation for the 60</w:t>
      </w:r>
      <w:r w:rsidRPr="002E0DC6" w:rsidR="001B5AA4">
        <w:rPr>
          <w:rFonts w:ascii="Times New Roman" w:hAnsi="Times New Roman"/>
          <w:b/>
          <w:sz w:val="22"/>
          <w:szCs w:val="22"/>
        </w:rPr>
        <w:t>-</w:t>
      </w:r>
      <w:r w:rsidRPr="002E0DC6">
        <w:rPr>
          <w:rFonts w:ascii="Times New Roman" w:hAnsi="Times New Roman"/>
          <w:b/>
          <w:sz w:val="22"/>
          <w:szCs w:val="22"/>
        </w:rPr>
        <w:t xml:space="preserve">day comment period (e.g. Vol. 84 FR ##### and the date of publication).  Summarize public comments received in response to the </w:t>
      </w:r>
      <w:r w:rsidRPr="002E0DC6">
        <w:rPr>
          <w:rFonts w:ascii="Times New Roman" w:hAnsi="Times New Roman"/>
          <w:b/>
          <w:sz w:val="22"/>
          <w:szCs w:val="22"/>
        </w:rPr>
        <w:t>60 day</w:t>
      </w:r>
      <w:r w:rsidRPr="002E0DC6">
        <w:rPr>
          <w:rFonts w:ascii="Times New Roman" w:hAnsi="Times New Roman"/>
          <w:b/>
          <w:sz w:val="22"/>
          <w:szCs w:val="22"/>
        </w:rPr>
        <w:t xml:space="preserve"> notice and describe actions taken by the agency in response to these comments.  Specifically address comments received on cost and hour burden.</w:t>
      </w:r>
      <w:r w:rsidRPr="002E0DC6" w:rsidR="007C0A4C">
        <w:rPr>
          <w:rFonts w:ascii="Times New Roman" w:hAnsi="Times New Roman"/>
          <w:b/>
          <w:sz w:val="22"/>
          <w:szCs w:val="22"/>
        </w:rPr>
        <w:t xml:space="preserve">  If only non-substantive comments are provided, please provide a statement to that effect and that it did not relate or </w:t>
      </w:r>
      <w:r w:rsidRPr="002E0DC6" w:rsidR="007C0A4C">
        <w:rPr>
          <w:rFonts w:ascii="Times New Roman" w:hAnsi="Times New Roman"/>
          <w:b/>
          <w:sz w:val="22"/>
          <w:szCs w:val="22"/>
        </w:rPr>
        <w:t>warrant</w:t>
      </w:r>
      <w:r w:rsidRPr="002E0DC6" w:rsidR="007C0A4C">
        <w:rPr>
          <w:rFonts w:ascii="Times New Roman" w:hAnsi="Times New Roman"/>
          <w:b/>
          <w:sz w:val="22"/>
          <w:szCs w:val="22"/>
        </w:rPr>
        <w:t xml:space="preserve"> any change</w:t>
      </w:r>
      <w:r w:rsidRPr="002E0DC6">
        <w:rPr>
          <w:rFonts w:ascii="Times New Roman" w:hAnsi="Times New Roman"/>
          <w:b/>
          <w:sz w:val="22"/>
          <w:szCs w:val="22"/>
        </w:rPr>
        <w:t>s to this information collection request</w:t>
      </w:r>
      <w:r w:rsidRPr="002E0DC6" w:rsidR="007C0A4C">
        <w:rPr>
          <w:rFonts w:ascii="Times New Roman" w:hAnsi="Times New Roman"/>
          <w:b/>
          <w:sz w:val="22"/>
          <w:szCs w:val="22"/>
        </w:rPr>
        <w:t xml:space="preserve">. </w:t>
      </w:r>
      <w:r w:rsidRPr="002E0DC6">
        <w:rPr>
          <w:rFonts w:ascii="Times New Roman" w:hAnsi="Times New Roman"/>
          <w:b/>
          <w:sz w:val="22"/>
          <w:szCs w:val="22"/>
        </w:rPr>
        <w:t>In your comments, please also indicate the number of public comments received.</w:t>
      </w:r>
    </w:p>
    <w:p w:rsidR="00D75313" w:rsidRPr="002E0DC6" w:rsidP="00D75313" w14:paraId="11E34E8F" w14:textId="77777777">
      <w:pPr>
        <w:pStyle w:val="ListParagraph"/>
        <w:tabs>
          <w:tab w:val="left" w:pos="-720"/>
          <w:tab w:val="left" w:pos="375"/>
        </w:tabs>
        <w:suppressAutoHyphens/>
        <w:contextualSpacing w:val="0"/>
        <w:rPr>
          <w:rFonts w:ascii="Times New Roman" w:hAnsi="Times New Roman"/>
          <w:b/>
          <w:sz w:val="22"/>
          <w:szCs w:val="22"/>
        </w:rPr>
      </w:pPr>
    </w:p>
    <w:p w:rsidR="00D75313" w:rsidRPr="002E0DC6" w:rsidP="00D75313" w14:paraId="584984D6" w14:textId="77777777">
      <w:pPr>
        <w:pStyle w:val="ListParagraph"/>
        <w:tabs>
          <w:tab w:val="left" w:pos="-720"/>
          <w:tab w:val="left" w:pos="375"/>
        </w:tabs>
        <w:suppressAutoHyphens/>
        <w:contextualSpacing w:val="0"/>
        <w:rPr>
          <w:rFonts w:ascii="Times New Roman" w:hAnsi="Times New Roman"/>
          <w:b/>
          <w:sz w:val="22"/>
          <w:szCs w:val="22"/>
        </w:rPr>
      </w:pPr>
      <w:r w:rsidRPr="002E0DC6">
        <w:rPr>
          <w:rFonts w:ascii="Times New Roman" w:hAnsi="Times New Roman"/>
          <w:b/>
          <w:sz w:val="22"/>
          <w:szCs w:val="22"/>
        </w:rPr>
        <w:t>For the 30</w:t>
      </w:r>
      <w:r w:rsidRPr="002E0DC6" w:rsidR="001B5AA4">
        <w:rPr>
          <w:rFonts w:ascii="Times New Roman" w:hAnsi="Times New Roman"/>
          <w:b/>
          <w:sz w:val="22"/>
          <w:szCs w:val="22"/>
        </w:rPr>
        <w:t>-</w:t>
      </w:r>
      <w:r w:rsidRPr="002E0DC6">
        <w:rPr>
          <w:rFonts w:ascii="Times New Roman" w:hAnsi="Times New Roman"/>
          <w:b/>
          <w:sz w:val="22"/>
          <w:szCs w:val="22"/>
        </w:rPr>
        <w:t>day notice, indicate that a notice will be published.</w:t>
      </w:r>
    </w:p>
    <w:p w:rsidR="00043C32" w:rsidRPr="002E0DC6" w:rsidP="00AD381B" w14:paraId="1779EB1F" w14:textId="77777777">
      <w:pPr>
        <w:tabs>
          <w:tab w:val="left" w:pos="-720"/>
        </w:tabs>
        <w:suppressAutoHyphens/>
        <w:ind w:left="720"/>
        <w:rPr>
          <w:rStyle w:val="a"/>
          <w:rFonts w:ascii="Times New Roman" w:hAnsi="Times New Roman"/>
          <w:b/>
          <w:sz w:val="22"/>
          <w:szCs w:val="22"/>
        </w:rPr>
      </w:pPr>
      <w:r w:rsidRPr="002E0DC6">
        <w:rPr>
          <w:rStyle w:val="a"/>
          <w:rFonts w:ascii="Times New Roman" w:hAnsi="Times New Roman"/>
          <w:b/>
          <w:sz w:val="22"/>
          <w:szCs w:val="22"/>
        </w:rPr>
        <w:t xml:space="preserve">Describe efforts to consult with </w:t>
      </w:r>
      <w:r w:rsidRPr="002E0DC6">
        <w:rPr>
          <w:rStyle w:val="a"/>
          <w:rFonts w:ascii="Times New Roman" w:hAnsi="Times New Roman"/>
          <w:b/>
          <w:sz w:val="22"/>
          <w:szCs w:val="22"/>
        </w:rPr>
        <w:t>persons</w:t>
      </w:r>
      <w:r w:rsidRPr="002E0DC6">
        <w:rPr>
          <w:rStyle w:val="a"/>
          <w:rFonts w:ascii="Times New Roman" w:hAnsi="Times New Roman"/>
          <w:b/>
          <w:sz w:val="22"/>
          <w:szCs w:val="22"/>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2E0DC6" w:rsidP="00AD381B" w14:paraId="3B3DD4E3" w14:textId="77777777">
      <w:pPr>
        <w:tabs>
          <w:tab w:val="left" w:pos="-720"/>
        </w:tabs>
        <w:suppressAutoHyphens/>
        <w:rPr>
          <w:rStyle w:val="a"/>
          <w:rFonts w:ascii="Times New Roman" w:hAnsi="Times New Roman"/>
          <w:b/>
          <w:sz w:val="22"/>
          <w:szCs w:val="22"/>
        </w:rPr>
      </w:pPr>
    </w:p>
    <w:p w:rsidR="00043C32" w:rsidRPr="002E0DC6" w:rsidP="00AD381B" w14:paraId="4E1CCD06" w14:textId="77777777">
      <w:pPr>
        <w:tabs>
          <w:tab w:val="left" w:pos="-720"/>
        </w:tabs>
        <w:suppressAutoHyphens/>
        <w:ind w:left="720"/>
        <w:rPr>
          <w:rStyle w:val="a"/>
          <w:rFonts w:ascii="Times New Roman" w:hAnsi="Times New Roman"/>
          <w:b/>
          <w:sz w:val="22"/>
          <w:szCs w:val="22"/>
        </w:rPr>
      </w:pPr>
      <w:r w:rsidRPr="002E0DC6">
        <w:rPr>
          <w:rStyle w:val="a"/>
          <w:rFonts w:ascii="Times New Roman" w:hAnsi="Times New Roman"/>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475A9BB4" w:rsidP="475A9BB4" w14:paraId="3F2CC0F9" w14:textId="47A4A5E3">
      <w:pPr>
        <w:ind w:left="720"/>
        <w:rPr>
          <w:rFonts w:ascii="Times New Roman" w:hAnsi="Times New Roman"/>
          <w:sz w:val="22"/>
          <w:szCs w:val="22"/>
        </w:rPr>
      </w:pPr>
    </w:p>
    <w:p w:rsidR="467DD1C8" w:rsidP="475A9BB4" w14:paraId="049BFE01" w14:textId="37B54C0B">
      <w:pPr>
        <w:ind w:left="720"/>
        <w:rPr>
          <w:rFonts w:asciiTheme="minorHAnsi" w:hAnsiTheme="minorHAnsi" w:cstheme="minorBidi"/>
          <w:sz w:val="22"/>
          <w:szCs w:val="22"/>
        </w:rPr>
      </w:pPr>
      <w:r w:rsidRPr="475A9BB4">
        <w:rPr>
          <w:rFonts w:asciiTheme="minorHAnsi" w:hAnsiTheme="minorHAnsi" w:cstheme="minorBidi"/>
          <w:sz w:val="22"/>
          <w:szCs w:val="22"/>
        </w:rPr>
        <w:t>The Department developed these proposed regulations after conducting negotiated rulemaking with affected entities and other parties. The comment period for this information collection package will run concurrently with the Notice of Proposed Rulemaking.</w:t>
      </w:r>
    </w:p>
    <w:p w:rsidR="475A9BB4" w:rsidP="475A9BB4" w14:paraId="45FF6E4D" w14:textId="143ACF5C">
      <w:pPr>
        <w:ind w:left="720"/>
        <w:rPr>
          <w:rFonts w:asciiTheme="minorHAnsi" w:hAnsiTheme="minorHAnsi" w:cstheme="minorBidi"/>
          <w:sz w:val="22"/>
          <w:szCs w:val="22"/>
        </w:rPr>
      </w:pPr>
    </w:p>
    <w:p w:rsidR="475A9BB4" w:rsidP="475A9BB4" w14:paraId="584B38B6" w14:textId="3D3AFAD8">
      <w:pPr>
        <w:ind w:left="720"/>
        <w:rPr>
          <w:rFonts w:asciiTheme="minorHAnsi" w:hAnsiTheme="minorHAnsi" w:cstheme="minorBidi"/>
          <w:sz w:val="22"/>
          <w:szCs w:val="22"/>
        </w:rPr>
      </w:pPr>
    </w:p>
    <w:p w:rsidR="00043C32" w:rsidRPr="002E0DC6" w:rsidP="00584B4D" w14:paraId="23C06DAA" w14:textId="164C77BC">
      <w:pPr>
        <w:pStyle w:val="ListParagraph"/>
        <w:numPr>
          <w:ilvl w:val="0"/>
          <w:numId w:val="6"/>
        </w:numPr>
        <w:suppressAutoHyphens/>
        <w:contextualSpacing w:val="0"/>
        <w:rPr>
          <w:rStyle w:val="a"/>
          <w:rFonts w:ascii="Times New Roman" w:hAnsi="Times New Roman"/>
          <w:b/>
          <w:bCs/>
          <w:sz w:val="22"/>
          <w:szCs w:val="22"/>
        </w:rPr>
      </w:pPr>
      <w:r w:rsidRPr="475A9BB4">
        <w:rPr>
          <w:rStyle w:val="a"/>
          <w:rFonts w:ascii="Times New Roman" w:hAnsi="Times New Roman"/>
          <w:b/>
          <w:bCs/>
          <w:sz w:val="22"/>
          <w:szCs w:val="22"/>
        </w:rPr>
        <w:t>Explain any decision to provide any payment or gift to respondents, other than remuneration of contractors or grantees with meaningful justification.</w:t>
      </w:r>
    </w:p>
    <w:p w:rsidR="00920F63" w:rsidRPr="002E0DC6" w:rsidP="00920F63" w14:paraId="283BCE1A" w14:textId="77777777">
      <w:pPr>
        <w:pStyle w:val="ListParagraph"/>
        <w:tabs>
          <w:tab w:val="left" w:pos="-720"/>
        </w:tabs>
        <w:suppressAutoHyphens/>
        <w:contextualSpacing w:val="0"/>
        <w:rPr>
          <w:rFonts w:ascii="Times New Roman" w:hAnsi="Times New Roman"/>
          <w:sz w:val="22"/>
          <w:szCs w:val="22"/>
        </w:rPr>
      </w:pPr>
    </w:p>
    <w:p w:rsidR="009343B1" w:rsidRPr="002E0DC6" w:rsidP="009343B1" w14:paraId="195E8FE4" w14:textId="77777777">
      <w:pPr>
        <w:tabs>
          <w:tab w:val="left" w:pos="0"/>
        </w:tabs>
        <w:suppressAutoHyphens/>
        <w:ind w:left="720"/>
        <w:rPr>
          <w:rFonts w:asciiTheme="minorHAnsi" w:hAnsiTheme="minorHAnsi" w:cstheme="minorHAnsi"/>
          <w:sz w:val="22"/>
          <w:szCs w:val="22"/>
        </w:rPr>
      </w:pPr>
      <w:r w:rsidRPr="002E0DC6">
        <w:rPr>
          <w:rFonts w:asciiTheme="minorHAnsi" w:hAnsiTheme="minorHAnsi" w:cstheme="minorHAnsi"/>
          <w:sz w:val="22"/>
          <w:szCs w:val="22"/>
        </w:rPr>
        <w:t>No payments or gifts will be provided to respondents.</w:t>
      </w:r>
    </w:p>
    <w:p w:rsidR="00920F63" w:rsidRPr="002E0DC6" w:rsidP="00920F63" w14:paraId="5BC2EC80" w14:textId="77777777">
      <w:pPr>
        <w:pStyle w:val="ListParagraph"/>
        <w:tabs>
          <w:tab w:val="left" w:pos="-720"/>
        </w:tabs>
        <w:suppressAutoHyphens/>
        <w:contextualSpacing w:val="0"/>
        <w:rPr>
          <w:rFonts w:ascii="Times New Roman" w:hAnsi="Times New Roman"/>
          <w:sz w:val="22"/>
          <w:szCs w:val="22"/>
        </w:rPr>
      </w:pPr>
    </w:p>
    <w:p w:rsidR="00043C32" w:rsidRPr="002E0DC6" w:rsidP="25CC5E31" w14:paraId="5FF7E010" w14:textId="77777777">
      <w:pPr>
        <w:pStyle w:val="ListParagraph"/>
        <w:numPr>
          <w:ilvl w:val="0"/>
          <w:numId w:val="6"/>
        </w:numPr>
        <w:suppressAutoHyphens/>
        <w:ind w:hanging="547"/>
        <w:rPr>
          <w:rFonts w:ascii="Times New Roman" w:hAnsi="Times New Roman"/>
          <w:b/>
          <w:sz w:val="22"/>
          <w:szCs w:val="22"/>
        </w:rPr>
      </w:pPr>
      <w:r w:rsidRPr="002E0DC6">
        <w:rPr>
          <w:rFonts w:ascii="Times New Roman" w:hAnsi="Times New Roman"/>
          <w:b/>
          <w:sz w:val="22"/>
          <w:szCs w:val="22"/>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2E0DC6">
        <w:rPr>
          <w:rFonts w:ascii="Times New Roman" w:hAnsi="Times New Roman"/>
          <w:b/>
          <w:sz w:val="22"/>
          <w:szCs w:val="22"/>
        </w:rPr>
        <w:t>on</w:t>
      </w:r>
      <w:r w:rsidRPr="002E0DC6">
        <w:rPr>
          <w:rFonts w:ascii="Times New Roman" w:hAnsi="Times New Roman"/>
          <w:b/>
          <w:sz w:val="22"/>
          <w:szCs w:val="22"/>
        </w:rPr>
        <w:t xml:space="preserve"> the instrument. Please provide a citation for the Systems of Record Notice and the date </w:t>
      </w:r>
      <w:r w:rsidRPr="002E0DC6">
        <w:rPr>
          <w:rFonts w:ascii="Times New Roman" w:hAnsi="Times New Roman"/>
          <w:b/>
          <w:sz w:val="22"/>
          <w:szCs w:val="22"/>
        </w:rPr>
        <w:t>a Privacy</w:t>
      </w:r>
      <w:r w:rsidRPr="002E0DC6">
        <w:rPr>
          <w:rFonts w:ascii="Times New Roman" w:hAnsi="Times New Roman"/>
          <w:b/>
          <w:sz w:val="22"/>
          <w:szCs w:val="22"/>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 w:val="22"/>
          <w:szCs w:val="22"/>
        </w:rPr>
        <w:footnoteReference w:id="3"/>
      </w:r>
      <w:r w:rsidRPr="002E0DC6">
        <w:rPr>
          <w:rFonts w:ascii="Times New Roman" w:hAnsi="Times New Roman"/>
          <w:b/>
          <w:sz w:val="22"/>
          <w:szCs w:val="22"/>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2E0DC6" w:rsidR="00920F63">
        <w:rPr>
          <w:rFonts w:ascii="Times New Roman" w:hAnsi="Times New Roman"/>
          <w:b/>
          <w:sz w:val="22"/>
          <w:szCs w:val="22"/>
        </w:rPr>
        <w:t>ity</w:t>
      </w:r>
      <w:r w:rsidRPr="002E0DC6">
        <w:rPr>
          <w:rFonts w:ascii="Times New Roman" w:hAnsi="Times New Roman"/>
          <w:b/>
          <w:sz w:val="22"/>
          <w:szCs w:val="22"/>
        </w:rPr>
        <w:t xml:space="preserve"> of the data.</w:t>
      </w:r>
      <w:r w:rsidRPr="002E0DC6" w:rsidR="009767AF">
        <w:rPr>
          <w:rFonts w:ascii="Times New Roman" w:hAnsi="Times New Roman"/>
          <w:b/>
          <w:sz w:val="22"/>
          <w:szCs w:val="22"/>
        </w:rPr>
        <w:t xml:space="preserve"> If no PII will be collected, state that no assurance of confidentiality is provided to respondents.</w:t>
      </w:r>
      <w:r w:rsidRPr="002E0DC6" w:rsidR="00F31BEC">
        <w:rPr>
          <w:rFonts w:ascii="Times New Roman" w:hAnsi="Times New Roman"/>
          <w:b/>
          <w:sz w:val="22"/>
          <w:szCs w:val="22"/>
        </w:rPr>
        <w:t xml:space="preserve"> If the Paperwork Burden Statement is not included physically on a form, you may include it here. Please ensure that your response per respondent matches the estimate provided in number 12.</w:t>
      </w:r>
    </w:p>
    <w:p w:rsidR="00920F63" w:rsidRPr="002E0DC6" w:rsidP="005F4E11" w14:paraId="435B9F6D" w14:textId="77777777">
      <w:pPr>
        <w:tabs>
          <w:tab w:val="left" w:pos="-720"/>
        </w:tabs>
        <w:suppressAutoHyphens/>
        <w:ind w:left="720"/>
        <w:rPr>
          <w:rFonts w:ascii="Times New Roman" w:hAnsi="Times New Roman"/>
          <w:sz w:val="22"/>
          <w:szCs w:val="22"/>
        </w:rPr>
      </w:pPr>
    </w:p>
    <w:p w:rsidR="00EF4C67" w:rsidRPr="002E0DC6" w:rsidP="475A9BB4" w14:paraId="2CFFFBBB" w14:textId="4CA341D1">
      <w:pPr>
        <w:suppressAutoHyphens/>
        <w:ind w:left="720"/>
        <w:rPr>
          <w:rFonts w:asciiTheme="minorHAnsi" w:hAnsiTheme="minorHAnsi" w:cstheme="minorBidi"/>
          <w:sz w:val="22"/>
          <w:szCs w:val="22"/>
        </w:rPr>
      </w:pPr>
      <w:r w:rsidRPr="475A9BB4">
        <w:rPr>
          <w:rFonts w:asciiTheme="minorHAnsi" w:hAnsiTheme="minorHAnsi" w:cstheme="minorBidi"/>
          <w:sz w:val="22"/>
          <w:szCs w:val="22"/>
        </w:rPr>
        <w:t xml:space="preserve">There is a need to gather personally identifiable information (PII) for those students who are required to be reported for these calculations. </w:t>
      </w:r>
      <w:r w:rsidRPr="475A9BB4" w:rsidR="00231CA6">
        <w:rPr>
          <w:rFonts w:asciiTheme="minorHAnsi" w:hAnsiTheme="minorHAnsi" w:cstheme="minorBidi"/>
          <w:sz w:val="22"/>
          <w:szCs w:val="22"/>
        </w:rPr>
        <w:t xml:space="preserve">The Department will provide the institutions with listings of completers from NSLDS to gather information for processing the </w:t>
      </w:r>
      <w:r w:rsidR="00186B2F">
        <w:rPr>
          <w:rFonts w:asciiTheme="minorHAnsi" w:hAnsiTheme="minorHAnsi" w:cstheme="minorBidi"/>
          <w:sz w:val="22"/>
          <w:szCs w:val="22"/>
        </w:rPr>
        <w:t>earnings premium</w:t>
      </w:r>
      <w:r w:rsidRPr="475A9BB4" w:rsidR="00186B2F">
        <w:rPr>
          <w:rFonts w:asciiTheme="minorHAnsi" w:hAnsiTheme="minorHAnsi" w:cstheme="minorBidi"/>
          <w:sz w:val="22"/>
          <w:szCs w:val="22"/>
        </w:rPr>
        <w:t xml:space="preserve"> </w:t>
      </w:r>
      <w:r w:rsidRPr="475A9BB4" w:rsidR="00231CA6">
        <w:rPr>
          <w:rFonts w:asciiTheme="minorHAnsi" w:hAnsiTheme="minorHAnsi" w:cstheme="minorBidi"/>
          <w:sz w:val="22"/>
          <w:szCs w:val="22"/>
        </w:rPr>
        <w:t>calculations.  This will be done through files provide</w:t>
      </w:r>
      <w:r w:rsidRPr="475A9BB4" w:rsidR="00D37628">
        <w:rPr>
          <w:rFonts w:asciiTheme="minorHAnsi" w:hAnsiTheme="minorHAnsi" w:cstheme="minorBidi"/>
          <w:sz w:val="22"/>
          <w:szCs w:val="22"/>
        </w:rPr>
        <w:t>d</w:t>
      </w:r>
      <w:r w:rsidRPr="475A9BB4" w:rsidR="00231CA6">
        <w:rPr>
          <w:rFonts w:asciiTheme="minorHAnsi" w:hAnsiTheme="minorHAnsi" w:cstheme="minorBidi"/>
          <w:sz w:val="22"/>
          <w:szCs w:val="22"/>
        </w:rPr>
        <w:t xml:space="preserve"> through the institutions</w:t>
      </w:r>
      <w:r w:rsidR="00557E38">
        <w:rPr>
          <w:rFonts w:asciiTheme="minorHAnsi" w:hAnsiTheme="minorHAnsi" w:cstheme="minorBidi"/>
          <w:sz w:val="22"/>
          <w:szCs w:val="22"/>
        </w:rPr>
        <w:t>’</w:t>
      </w:r>
      <w:r w:rsidRPr="475A9BB4" w:rsidR="00231CA6">
        <w:rPr>
          <w:rFonts w:asciiTheme="minorHAnsi" w:hAnsiTheme="minorHAnsi" w:cstheme="minorBidi"/>
          <w:sz w:val="22"/>
          <w:szCs w:val="22"/>
        </w:rPr>
        <w:t xml:space="preserve"> SAIG mailboxes. </w:t>
      </w:r>
      <w:r w:rsidRPr="475A9BB4">
        <w:rPr>
          <w:rFonts w:asciiTheme="minorHAnsi" w:hAnsiTheme="minorHAnsi" w:cstheme="minorBidi"/>
          <w:sz w:val="22"/>
          <w:szCs w:val="22"/>
        </w:rPr>
        <w:t>The use of PII is covered under the NSLDS SORN published June 28, 2023 (88 FR 41934)</w:t>
      </w:r>
      <w:r w:rsidRPr="475A9BB4" w:rsidR="1A20C718">
        <w:rPr>
          <w:rFonts w:asciiTheme="minorHAnsi" w:hAnsiTheme="minorHAnsi" w:cstheme="minorBidi"/>
          <w:sz w:val="22"/>
          <w:szCs w:val="22"/>
        </w:rPr>
        <w:t xml:space="preserve"> and any future updates.</w:t>
      </w:r>
      <w:r w:rsidRPr="475A9BB4">
        <w:rPr>
          <w:rFonts w:asciiTheme="minorHAnsi" w:hAnsiTheme="minorHAnsi" w:cstheme="minorBidi"/>
          <w:sz w:val="22"/>
          <w:szCs w:val="22"/>
        </w:rPr>
        <w:t xml:space="preserve"> Appropriate safeguards will be observed to ensure that individual information is </w:t>
      </w:r>
      <w:r w:rsidRPr="475A9BB4" w:rsidR="6D045CC6">
        <w:rPr>
          <w:rFonts w:asciiTheme="minorHAnsi" w:hAnsiTheme="minorHAnsi" w:cstheme="minorBidi"/>
          <w:sz w:val="22"/>
          <w:szCs w:val="22"/>
        </w:rPr>
        <w:t>protected. O</w:t>
      </w:r>
      <w:r w:rsidRPr="475A9BB4">
        <w:rPr>
          <w:rFonts w:asciiTheme="minorHAnsi" w:hAnsiTheme="minorHAnsi" w:cstheme="minorBidi"/>
          <w:sz w:val="22"/>
          <w:szCs w:val="22"/>
        </w:rPr>
        <w:t>nly aggregated information is shared with the public.</w:t>
      </w:r>
    </w:p>
    <w:p w:rsidR="007C700A" w:rsidRPr="002E0DC6" w:rsidP="005F4E11" w14:paraId="7368F452" w14:textId="77777777">
      <w:pPr>
        <w:tabs>
          <w:tab w:val="left" w:pos="-720"/>
        </w:tabs>
        <w:suppressAutoHyphens/>
        <w:ind w:left="720"/>
        <w:rPr>
          <w:rFonts w:ascii="Times New Roman" w:hAnsi="Times New Roman"/>
          <w:sz w:val="22"/>
          <w:szCs w:val="22"/>
        </w:rPr>
      </w:pPr>
    </w:p>
    <w:p w:rsidR="00043C32" w:rsidRPr="002E0DC6" w:rsidP="00AD381B" w14:paraId="1C71E142" w14:textId="77777777">
      <w:pPr>
        <w:pStyle w:val="ListParagraph"/>
        <w:numPr>
          <w:ilvl w:val="0"/>
          <w:numId w:val="6"/>
        </w:numPr>
        <w:tabs>
          <w:tab w:val="left" w:pos="-720"/>
        </w:tabs>
        <w:suppressAutoHyphens/>
        <w:ind w:hanging="540"/>
        <w:contextualSpacing w:val="0"/>
        <w:rPr>
          <w:rFonts w:ascii="Times New Roman" w:hAnsi="Times New Roman"/>
          <w:b/>
          <w:sz w:val="22"/>
          <w:szCs w:val="22"/>
        </w:rPr>
      </w:pPr>
      <w:r w:rsidRPr="002E0DC6">
        <w:rPr>
          <w:rFonts w:ascii="Times New Roman" w:hAnsi="Times New Roman"/>
          <w:b/>
          <w:sz w:val="22"/>
          <w:szCs w:val="22"/>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2E0DC6">
        <w:rPr>
          <w:rFonts w:ascii="Times New Roman" w:hAnsi="Times New Roman"/>
          <w:b/>
          <w:sz w:val="22"/>
          <w:szCs w:val="22"/>
        </w:rPr>
        <w:t>persons</w:t>
      </w:r>
      <w:r w:rsidRPr="002E0DC6">
        <w:rPr>
          <w:rFonts w:ascii="Times New Roman" w:hAnsi="Times New Roman"/>
          <w:b/>
          <w:sz w:val="22"/>
          <w:szCs w:val="22"/>
        </w:rPr>
        <w:t xml:space="preserve"> from whom the information is requested, and any steps to be taken to obtain their consent.</w:t>
      </w:r>
    </w:p>
    <w:p w:rsidR="00920F63" w:rsidRPr="002E0DC6" w:rsidP="005F4E11" w14:paraId="57DB5101" w14:textId="77777777">
      <w:pPr>
        <w:tabs>
          <w:tab w:val="left" w:pos="-720"/>
        </w:tabs>
        <w:suppressAutoHyphens/>
        <w:ind w:left="720"/>
        <w:rPr>
          <w:rFonts w:ascii="Times New Roman" w:hAnsi="Times New Roman"/>
          <w:sz w:val="22"/>
          <w:szCs w:val="22"/>
        </w:rPr>
      </w:pPr>
    </w:p>
    <w:p w:rsidR="003029E0" w:rsidRPr="002E0DC6" w:rsidP="003029E0" w14:paraId="13BF7DC4" w14:textId="77777777">
      <w:pPr>
        <w:tabs>
          <w:tab w:val="left" w:pos="0"/>
        </w:tabs>
        <w:suppressAutoHyphens/>
        <w:ind w:left="720"/>
        <w:rPr>
          <w:rFonts w:asciiTheme="minorHAnsi" w:hAnsiTheme="minorHAnsi" w:cstheme="minorHAnsi"/>
          <w:sz w:val="22"/>
          <w:szCs w:val="22"/>
        </w:rPr>
      </w:pPr>
      <w:r w:rsidRPr="002E0DC6">
        <w:rPr>
          <w:rFonts w:asciiTheme="minorHAnsi" w:hAnsiTheme="minorHAnsi" w:cstheme="minorHAnsi"/>
          <w:sz w:val="22"/>
          <w:szCs w:val="22"/>
        </w:rPr>
        <w:t>There are no questions of a sensitive nature in this collection.</w:t>
      </w:r>
    </w:p>
    <w:p w:rsidR="00920F63" w:rsidRPr="002E0DC6" w:rsidP="005F4E11" w14:paraId="344878FC" w14:textId="77777777">
      <w:pPr>
        <w:tabs>
          <w:tab w:val="left" w:pos="-720"/>
        </w:tabs>
        <w:suppressAutoHyphens/>
        <w:ind w:left="720"/>
        <w:rPr>
          <w:rFonts w:ascii="Times New Roman" w:hAnsi="Times New Roman"/>
          <w:sz w:val="22"/>
          <w:szCs w:val="22"/>
        </w:rPr>
      </w:pPr>
    </w:p>
    <w:p w:rsidR="00043C32" w:rsidRPr="002E0DC6" w:rsidP="00AD381B" w14:paraId="5B56188A" w14:textId="77777777">
      <w:pPr>
        <w:pStyle w:val="ListParagraph"/>
        <w:numPr>
          <w:ilvl w:val="0"/>
          <w:numId w:val="6"/>
        </w:numPr>
        <w:tabs>
          <w:tab w:val="left" w:pos="-720"/>
        </w:tabs>
        <w:suppressAutoHyphens/>
        <w:ind w:hanging="540"/>
        <w:rPr>
          <w:rStyle w:val="a"/>
          <w:rFonts w:ascii="Times New Roman" w:hAnsi="Times New Roman"/>
          <w:b/>
          <w:sz w:val="22"/>
          <w:szCs w:val="22"/>
        </w:rPr>
      </w:pPr>
      <w:r w:rsidRPr="002E0DC6">
        <w:rPr>
          <w:rStyle w:val="a"/>
          <w:rFonts w:ascii="Times New Roman" w:hAnsi="Times New Roman"/>
          <w:b/>
          <w:sz w:val="22"/>
          <w:szCs w:val="22"/>
        </w:rPr>
        <w:t xml:space="preserve">Provide estimates of the hour burden </w:t>
      </w:r>
      <w:r w:rsidRPr="002E0DC6" w:rsidR="00F5782B">
        <w:rPr>
          <w:rStyle w:val="a"/>
          <w:rFonts w:ascii="Times New Roman" w:hAnsi="Times New Roman"/>
          <w:b/>
          <w:sz w:val="22"/>
          <w:szCs w:val="22"/>
        </w:rPr>
        <w:t xml:space="preserve">for </w:t>
      </w:r>
      <w:r w:rsidRPr="002E0DC6">
        <w:rPr>
          <w:rStyle w:val="a"/>
          <w:rFonts w:ascii="Times New Roman" w:hAnsi="Times New Roman"/>
          <w:b/>
          <w:sz w:val="22"/>
          <w:szCs w:val="22"/>
        </w:rPr>
        <w:t>th</w:t>
      </w:r>
      <w:r w:rsidRPr="002E0DC6" w:rsidR="00F5782B">
        <w:rPr>
          <w:rStyle w:val="a"/>
          <w:rFonts w:ascii="Times New Roman" w:hAnsi="Times New Roman"/>
          <w:b/>
          <w:sz w:val="22"/>
          <w:szCs w:val="22"/>
        </w:rPr>
        <w:t>is</w:t>
      </w:r>
      <w:r w:rsidRPr="002E0DC6">
        <w:rPr>
          <w:rStyle w:val="a"/>
          <w:rFonts w:ascii="Times New Roman" w:hAnsi="Times New Roman"/>
          <w:b/>
          <w:sz w:val="22"/>
          <w:szCs w:val="22"/>
        </w:rPr>
        <w:t xml:space="preserve"> </w:t>
      </w:r>
      <w:r w:rsidRPr="002E0DC6" w:rsidR="00F31BEC">
        <w:rPr>
          <w:rStyle w:val="a"/>
          <w:rFonts w:ascii="Times New Roman" w:hAnsi="Times New Roman"/>
          <w:b/>
          <w:sz w:val="22"/>
          <w:szCs w:val="22"/>
        </w:rPr>
        <w:t>current information collection request</w:t>
      </w:r>
      <w:r w:rsidRPr="002E0DC6">
        <w:rPr>
          <w:rStyle w:val="a"/>
          <w:rFonts w:ascii="Times New Roman" w:hAnsi="Times New Roman"/>
          <w:b/>
          <w:sz w:val="22"/>
          <w:szCs w:val="22"/>
        </w:rPr>
        <w:t>.  The statement should:</w:t>
      </w:r>
    </w:p>
    <w:p w:rsidR="00043C32" w:rsidRPr="002E0DC6" w:rsidP="00AD381B" w14:paraId="10F83A6E" w14:textId="77777777">
      <w:pPr>
        <w:tabs>
          <w:tab w:val="left" w:pos="-720"/>
        </w:tabs>
        <w:suppressAutoHyphens/>
        <w:rPr>
          <w:rStyle w:val="a"/>
          <w:rFonts w:ascii="Times New Roman" w:hAnsi="Times New Roman"/>
          <w:b/>
          <w:sz w:val="22"/>
          <w:szCs w:val="22"/>
        </w:rPr>
      </w:pPr>
    </w:p>
    <w:p w:rsidR="00C224FD" w:rsidRPr="002E0DC6" w:rsidP="00C224FD" w14:paraId="1DE64EB4" w14:textId="77777777">
      <w:pPr>
        <w:numPr>
          <w:ilvl w:val="0"/>
          <w:numId w:val="3"/>
        </w:numPr>
        <w:tabs>
          <w:tab w:val="left" w:pos="-720"/>
          <w:tab w:val="left" w:pos="1247"/>
        </w:tabs>
        <w:suppressAutoHyphens/>
        <w:rPr>
          <w:rStyle w:val="a"/>
          <w:rFonts w:ascii="Times New Roman" w:hAnsi="Times New Roman"/>
          <w:b/>
          <w:sz w:val="22"/>
          <w:szCs w:val="22"/>
        </w:rPr>
      </w:pPr>
      <w:r w:rsidRPr="002E0DC6">
        <w:rPr>
          <w:rStyle w:val="a"/>
          <w:rFonts w:ascii="Times New Roman" w:hAnsi="Times New Roman"/>
          <w:b/>
          <w:sz w:val="22"/>
          <w:szCs w:val="22"/>
        </w:rPr>
        <w:t xml:space="preserve">Provide an explanation of how the burden was estimated, including identification of burden type: recordkeeping, reporting or </w:t>
      </w:r>
      <w:r w:rsidRPr="002E0DC6">
        <w:rPr>
          <w:rStyle w:val="a"/>
          <w:rFonts w:ascii="Times New Roman" w:hAnsi="Times New Roman"/>
          <w:b/>
          <w:sz w:val="22"/>
          <w:szCs w:val="22"/>
        </w:rPr>
        <w:t>third party</w:t>
      </w:r>
      <w:r w:rsidRPr="002E0DC6">
        <w:rPr>
          <w:rStyle w:val="a"/>
          <w:rFonts w:ascii="Times New Roman" w:hAnsi="Times New Roman"/>
          <w:b/>
          <w:sz w:val="22"/>
          <w:szCs w:val="22"/>
        </w:rPr>
        <w:t xml:space="preserve"> disclosure.  Address changes in burden due to the use of technology (if applicable). Generally, estimates should not include burden hours for customary and usual business practices.</w:t>
      </w:r>
    </w:p>
    <w:p w:rsidR="00F5782B" w:rsidRPr="002E0DC6" w:rsidP="00C224FD" w14:paraId="27660078" w14:textId="77777777">
      <w:pPr>
        <w:numPr>
          <w:ilvl w:val="0"/>
          <w:numId w:val="3"/>
        </w:numPr>
        <w:tabs>
          <w:tab w:val="left" w:pos="-720"/>
          <w:tab w:val="left" w:pos="1247"/>
        </w:tabs>
        <w:suppressAutoHyphens/>
        <w:rPr>
          <w:rStyle w:val="a"/>
          <w:rFonts w:ascii="Times New Roman" w:hAnsi="Times New Roman"/>
          <w:b/>
          <w:sz w:val="22"/>
          <w:szCs w:val="22"/>
        </w:rPr>
      </w:pPr>
      <w:r w:rsidRPr="002E0DC6">
        <w:rPr>
          <w:rStyle w:val="a"/>
          <w:rFonts w:ascii="Times New Roman" w:hAnsi="Times New Roman"/>
          <w:b/>
          <w:sz w:val="22"/>
          <w:szCs w:val="22"/>
        </w:rPr>
        <w:t>Please do not include increases in burden and respondents numerically in this table. Explain these changes in number 15.</w:t>
      </w:r>
    </w:p>
    <w:p w:rsidR="00043C32" w:rsidRPr="002E0DC6" w:rsidP="00C224FD" w14:paraId="0F2CD476" w14:textId="77777777">
      <w:pPr>
        <w:numPr>
          <w:ilvl w:val="0"/>
          <w:numId w:val="3"/>
        </w:numPr>
        <w:tabs>
          <w:tab w:val="left" w:pos="-720"/>
          <w:tab w:val="left" w:pos="1247"/>
        </w:tabs>
        <w:suppressAutoHyphens/>
        <w:rPr>
          <w:rStyle w:val="a"/>
          <w:rFonts w:ascii="Times New Roman" w:hAnsi="Times New Roman"/>
          <w:sz w:val="22"/>
          <w:szCs w:val="22"/>
        </w:rPr>
      </w:pPr>
      <w:r w:rsidRPr="002E0DC6">
        <w:rPr>
          <w:rStyle w:val="a"/>
          <w:rFonts w:ascii="Times New Roman" w:hAnsi="Times New Roman"/>
          <w:b/>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2E0DC6" w:rsidR="00C224FD">
        <w:rPr>
          <w:rStyle w:val="a"/>
          <w:rFonts w:ascii="Times New Roman" w:hAnsi="Times New Roman"/>
          <w:b/>
          <w:sz w:val="22"/>
          <w:szCs w:val="22"/>
        </w:rPr>
        <w:t>.</w:t>
      </w:r>
      <w:r w:rsidRPr="002E0DC6">
        <w:rPr>
          <w:rStyle w:val="a"/>
          <w:rFonts w:ascii="Times New Roman" w:hAnsi="Times New Roman"/>
          <w:b/>
          <w:sz w:val="22"/>
          <w:szCs w:val="22"/>
        </w:rPr>
        <w:t xml:space="preserve"> Unless directed to do so, agencies should not conduct special surveys to obtain information on which to base hour burden estimates.  Consultation with a sample (fewer than 10) of potential respondents is desirable. </w:t>
      </w:r>
    </w:p>
    <w:p w:rsidR="00043C32" w:rsidRPr="002E0DC6" w:rsidP="00AD381B" w14:paraId="45DF76AD" w14:textId="77777777">
      <w:pPr>
        <w:numPr>
          <w:ilvl w:val="0"/>
          <w:numId w:val="3"/>
        </w:numPr>
        <w:tabs>
          <w:tab w:val="left" w:pos="-720"/>
          <w:tab w:val="left" w:pos="1247"/>
        </w:tabs>
        <w:suppressAutoHyphens/>
        <w:rPr>
          <w:rStyle w:val="a"/>
          <w:rFonts w:ascii="Times New Roman" w:hAnsi="Times New Roman"/>
          <w:b/>
          <w:sz w:val="22"/>
          <w:szCs w:val="22"/>
        </w:rPr>
      </w:pPr>
      <w:r w:rsidRPr="002E0DC6">
        <w:rPr>
          <w:rStyle w:val="a"/>
          <w:rFonts w:ascii="Times New Roman" w:hAnsi="Times New Roman"/>
          <w:b/>
          <w:sz w:val="22"/>
          <w:szCs w:val="22"/>
        </w:rPr>
        <w:t xml:space="preserve">If this request for approval covers more than one form, provide separate hour burden estimates for each form and aggregate the hour burden in the </w:t>
      </w:r>
      <w:r w:rsidRPr="002E0DC6" w:rsidR="00C224FD">
        <w:rPr>
          <w:rStyle w:val="a"/>
          <w:rFonts w:ascii="Times New Roman" w:hAnsi="Times New Roman"/>
          <w:b/>
          <w:sz w:val="22"/>
          <w:szCs w:val="22"/>
        </w:rPr>
        <w:t>table below.</w:t>
      </w:r>
    </w:p>
    <w:p w:rsidR="00043C32" w:rsidRPr="002E0DC6" w:rsidP="00AD381B" w14:paraId="28D8B373" w14:textId="77777777">
      <w:pPr>
        <w:numPr>
          <w:ilvl w:val="0"/>
          <w:numId w:val="3"/>
        </w:numPr>
        <w:tabs>
          <w:tab w:val="left" w:pos="-720"/>
          <w:tab w:val="left" w:pos="1247"/>
        </w:tabs>
        <w:suppressAutoHyphens/>
        <w:ind w:left="1166"/>
        <w:rPr>
          <w:rStyle w:val="a"/>
          <w:rFonts w:ascii="Times New Roman" w:hAnsi="Times New Roman"/>
          <w:sz w:val="22"/>
          <w:szCs w:val="22"/>
        </w:rPr>
      </w:pPr>
      <w:r w:rsidRPr="219C2581">
        <w:rPr>
          <w:rStyle w:val="a"/>
          <w:rFonts w:ascii="Times New Roman" w:hAnsi="Times New Roman"/>
          <w:b/>
          <w:bCs/>
          <w:sz w:val="22"/>
          <w:szCs w:val="22"/>
        </w:rPr>
        <w:t xml:space="preserve">Provide estimates of annualized cost to respondents of the hour burdens for collections of information, identifying and using appropriate wage rate categories. </w:t>
      </w:r>
      <w:hyperlink r:id="rId9">
        <w:r w:rsidRPr="219C2581" w:rsidR="00C92035">
          <w:rPr>
            <w:rStyle w:val="Hyperlink"/>
            <w:rFonts w:ascii="Times New Roman" w:hAnsi="Times New Roman"/>
            <w:b/>
            <w:bCs/>
            <w:sz w:val="22"/>
            <w:szCs w:val="22"/>
          </w:rPr>
          <w:t>U</w:t>
        </w:r>
        <w:r w:rsidRPr="219C2581" w:rsidR="00960C86">
          <w:rPr>
            <w:rStyle w:val="Hyperlink"/>
            <w:rFonts w:ascii="Times New Roman" w:hAnsi="Times New Roman"/>
            <w:b/>
            <w:bCs/>
            <w:sz w:val="22"/>
            <w:szCs w:val="22"/>
          </w:rPr>
          <w:t>se this site</w:t>
        </w:r>
      </w:hyperlink>
      <w:r w:rsidRPr="219C2581" w:rsidR="00960C86">
        <w:rPr>
          <w:rStyle w:val="a"/>
          <w:rFonts w:ascii="Times New Roman" w:hAnsi="Times New Roman"/>
          <w:b/>
          <w:bCs/>
          <w:sz w:val="22"/>
          <w:szCs w:val="22"/>
        </w:rPr>
        <w:t xml:space="preserve"> to research the appropriate wage rate. </w:t>
      </w:r>
      <w:r w:rsidRPr="219C2581">
        <w:rPr>
          <w:rStyle w:val="a"/>
          <w:rFonts w:ascii="Times New Roman" w:hAnsi="Times New Roman"/>
          <w:b/>
          <w:bCs/>
          <w:sz w:val="22"/>
          <w:szCs w:val="22"/>
        </w:rPr>
        <w:t>The cost of contracting out or paying outside parties for information collection activities should not be included here.  Instead, this cost should be included in Item 14.</w:t>
      </w:r>
      <w:r w:rsidRPr="219C2581" w:rsidR="00D75313">
        <w:rPr>
          <w:rStyle w:val="a"/>
          <w:rFonts w:ascii="Times New Roman" w:hAnsi="Times New Roman"/>
          <w:b/>
          <w:bCs/>
          <w:sz w:val="22"/>
          <w:szCs w:val="22"/>
        </w:rPr>
        <w:t xml:space="preserve"> If there is no cost to respondents, indicate by entering 0 in the chart below and/or provide a statement.</w:t>
      </w:r>
    </w:p>
    <w:p w:rsidR="219C2581" w:rsidP="219C2581" w14:paraId="75DD0B50" w14:textId="5F371925">
      <w:pPr>
        <w:rPr>
          <w:rFonts w:asciiTheme="minorHAnsi" w:hAnsiTheme="minorHAnsi" w:cstheme="minorBidi"/>
          <w:b/>
          <w:bCs/>
          <w:sz w:val="22"/>
          <w:szCs w:val="22"/>
        </w:rPr>
      </w:pPr>
    </w:p>
    <w:p w:rsidR="00CB0F29" w:rsidP="00CB0F29" w14:paraId="4C30D058" w14:textId="77777777">
      <w:pPr>
        <w:rPr>
          <w:rFonts w:eastAsia="Calibri" w:asciiTheme="minorHAnsi" w:hAnsiTheme="minorHAnsi" w:cstheme="minorHAnsi"/>
          <w:b/>
          <w:bCs/>
          <w:kern w:val="2"/>
          <w:szCs w:val="22"/>
          <w14:ligatures w14:val="standardContextual"/>
        </w:rPr>
      </w:pPr>
    </w:p>
    <w:p w:rsidR="00CB0F29" w:rsidRPr="00CB0F29" w:rsidP="00CB0F29" w14:paraId="22AD4015" w14:textId="3B017FA6">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 668.401 Student tuition and transparency system scope and purpose</w:t>
      </w:r>
    </w:p>
    <w:p w:rsidR="00CB0F29" w:rsidRPr="00CB0F29" w:rsidP="00CB0F29" w14:paraId="6B8035E0"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Summary</w:t>
      </w:r>
    </w:p>
    <w:p w:rsidR="00CB0F29" w:rsidP="00CB0F29" w14:paraId="309FC0D2"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Proposed regulations would require institutions to remove references to the debt-to-earnings metric and update, where necessary, the earnings premium metric.</w:t>
      </w:r>
    </w:p>
    <w:p w:rsidR="00973AB8" w:rsidRPr="00CB0F29" w:rsidP="00CB0F29" w14:paraId="1772EFC9" w14:textId="77777777">
      <w:pPr>
        <w:rPr>
          <w:rFonts w:eastAsia="Calibri" w:asciiTheme="minorHAnsi" w:hAnsiTheme="minorHAnsi" w:cstheme="minorHAnsi"/>
          <w:kern w:val="2"/>
          <w:szCs w:val="22"/>
          <w14:ligatures w14:val="standardContextual"/>
        </w:rPr>
      </w:pPr>
    </w:p>
    <w:p w:rsidR="00CB0F29" w:rsidRPr="00CB0F29" w:rsidP="00CB0F29" w14:paraId="7BB5083C"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Burden</w:t>
      </w:r>
    </w:p>
    <w:p w:rsidR="00CB0F29" w:rsidRPr="00CB0F29" w:rsidP="00CB0F29" w14:paraId="6B09DEBB"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Institutions would be required to review the revised earnings premium measure (10 hours), remove any references debt-to-earnings metric, and add the revised earnings premium measure to policies, procedures, systems, operations (160 hours), and train staff (60 hours).</w:t>
      </w:r>
    </w:p>
    <w:p w:rsidR="00CB0F29" w:rsidP="00CB0F29" w14:paraId="74B28C5D"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230 hours x 5,626 institutions = 1,293,980 burden hours</w:t>
      </w:r>
    </w:p>
    <w:p w:rsidR="00707111" w:rsidP="00CB0F29" w14:paraId="6A62FEFA" w14:textId="77777777">
      <w:pPr>
        <w:rPr>
          <w:rFonts w:eastAsia="Calibri" w:asciiTheme="minorHAnsi" w:hAnsiTheme="minorHAnsi" w:cstheme="minorHAnsi"/>
          <w:kern w:val="2"/>
          <w:szCs w:val="22"/>
          <w14:ligatures w14:val="standardContextual"/>
        </w:rPr>
      </w:pPr>
    </w:p>
    <w:tbl>
      <w:tblPr>
        <w:tblStyle w:val="TableGrid2"/>
        <w:tblW w:w="0" w:type="auto"/>
        <w:tblLook w:val="04A0"/>
      </w:tblPr>
      <w:tblGrid>
        <w:gridCol w:w="2157"/>
        <w:gridCol w:w="2157"/>
        <w:gridCol w:w="2158"/>
        <w:gridCol w:w="2158"/>
      </w:tblGrid>
      <w:tr w14:paraId="24B4861C" w14:textId="77777777" w:rsidTr="008C7E80">
        <w:tblPrEx>
          <w:tblW w:w="0" w:type="auto"/>
          <w:tblLook w:val="04A0"/>
        </w:tblPrEx>
        <w:tc>
          <w:tcPr>
            <w:tcW w:w="2157" w:type="dxa"/>
          </w:tcPr>
          <w:p w:rsidR="00707111" w:rsidRPr="00CB0F29" w:rsidP="008C7E80" w14:paraId="26A730E1" w14:textId="77777777">
            <w:pPr>
              <w:spacing w:after="160"/>
              <w:rPr>
                <w:rFonts w:asciiTheme="minorHAnsi" w:hAnsiTheme="minorHAnsi" w:cstheme="minorHAnsi"/>
                <w:szCs w:val="24"/>
              </w:rPr>
            </w:pPr>
            <w:r w:rsidRPr="00CB0F29">
              <w:rPr>
                <w:rFonts w:asciiTheme="minorHAnsi" w:hAnsiTheme="minorHAnsi" w:cstheme="minorHAnsi"/>
                <w:szCs w:val="24"/>
              </w:rPr>
              <w:t>Entity</w:t>
            </w:r>
          </w:p>
        </w:tc>
        <w:tc>
          <w:tcPr>
            <w:tcW w:w="2157" w:type="dxa"/>
          </w:tcPr>
          <w:p w:rsidR="00707111" w:rsidRPr="00CB0F29" w:rsidP="008C7E80" w14:paraId="770AF6C9" w14:textId="77777777">
            <w:pPr>
              <w:spacing w:after="160"/>
              <w:rPr>
                <w:rFonts w:asciiTheme="minorHAnsi" w:hAnsiTheme="minorHAnsi" w:cstheme="minorHAnsi"/>
                <w:szCs w:val="24"/>
              </w:rPr>
            </w:pPr>
            <w:r w:rsidRPr="00CB0F29">
              <w:rPr>
                <w:rFonts w:asciiTheme="minorHAnsi" w:hAnsiTheme="minorHAnsi" w:cstheme="minorHAnsi"/>
                <w:szCs w:val="24"/>
              </w:rPr>
              <w:t>Respondents</w:t>
            </w:r>
          </w:p>
        </w:tc>
        <w:tc>
          <w:tcPr>
            <w:tcW w:w="2158" w:type="dxa"/>
          </w:tcPr>
          <w:p w:rsidR="00707111" w:rsidRPr="00CB0F29" w:rsidP="008C7E80" w14:paraId="7AAA6F0F" w14:textId="77777777">
            <w:pPr>
              <w:spacing w:after="160"/>
              <w:rPr>
                <w:rFonts w:asciiTheme="minorHAnsi" w:hAnsiTheme="minorHAnsi" w:cstheme="minorHAnsi"/>
                <w:szCs w:val="24"/>
              </w:rPr>
            </w:pPr>
            <w:r w:rsidRPr="00CB0F29">
              <w:rPr>
                <w:rFonts w:asciiTheme="minorHAnsi" w:hAnsiTheme="minorHAnsi" w:cstheme="minorHAnsi"/>
                <w:szCs w:val="24"/>
              </w:rPr>
              <w:t>Hours</w:t>
            </w:r>
          </w:p>
        </w:tc>
        <w:tc>
          <w:tcPr>
            <w:tcW w:w="2158" w:type="dxa"/>
          </w:tcPr>
          <w:p w:rsidR="00707111" w:rsidRPr="00CB0F29" w:rsidP="008C7E80" w14:paraId="77737DF8" w14:textId="77777777">
            <w:pPr>
              <w:spacing w:after="160"/>
              <w:rPr>
                <w:rFonts w:asciiTheme="minorHAnsi" w:hAnsiTheme="minorHAnsi" w:cstheme="minorHAnsi"/>
                <w:szCs w:val="24"/>
              </w:rPr>
            </w:pPr>
            <w:r w:rsidRPr="00CB0F29">
              <w:rPr>
                <w:rFonts w:asciiTheme="minorHAnsi" w:hAnsiTheme="minorHAnsi" w:cstheme="minorHAnsi"/>
                <w:szCs w:val="24"/>
              </w:rPr>
              <w:t>Burden Hours</w:t>
            </w:r>
          </w:p>
        </w:tc>
      </w:tr>
      <w:tr w14:paraId="1EAEFA34" w14:textId="77777777" w:rsidTr="008C7E80">
        <w:tblPrEx>
          <w:tblW w:w="0" w:type="auto"/>
          <w:tblLook w:val="04A0"/>
        </w:tblPrEx>
        <w:tc>
          <w:tcPr>
            <w:tcW w:w="2157" w:type="dxa"/>
          </w:tcPr>
          <w:p w:rsidR="00707111" w:rsidRPr="00CB0F29" w:rsidP="008C7E80" w14:paraId="3C89B31E" w14:textId="77777777">
            <w:pPr>
              <w:spacing w:after="160"/>
              <w:rPr>
                <w:rFonts w:asciiTheme="minorHAnsi" w:hAnsiTheme="minorHAnsi" w:cstheme="minorHAnsi"/>
                <w:szCs w:val="24"/>
              </w:rPr>
            </w:pPr>
            <w:r w:rsidRPr="00CB0F29">
              <w:rPr>
                <w:rFonts w:asciiTheme="minorHAnsi" w:hAnsiTheme="minorHAnsi" w:cstheme="minorHAnsi"/>
                <w:szCs w:val="24"/>
              </w:rPr>
              <w:t>Public</w:t>
            </w:r>
          </w:p>
        </w:tc>
        <w:tc>
          <w:tcPr>
            <w:tcW w:w="2157" w:type="dxa"/>
          </w:tcPr>
          <w:p w:rsidR="00707111" w:rsidRPr="00CB0F29" w:rsidP="008C7E80" w14:paraId="09A962AA" w14:textId="77777777">
            <w:pPr>
              <w:spacing w:after="160"/>
              <w:rPr>
                <w:rFonts w:asciiTheme="minorHAnsi" w:hAnsiTheme="minorHAnsi" w:cstheme="minorHAnsi"/>
                <w:szCs w:val="24"/>
              </w:rPr>
            </w:pPr>
            <w:r w:rsidRPr="00CB0F29">
              <w:rPr>
                <w:rFonts w:asciiTheme="minorHAnsi" w:hAnsiTheme="minorHAnsi" w:cstheme="minorHAnsi"/>
                <w:szCs w:val="24"/>
              </w:rPr>
              <w:t>1,869</w:t>
            </w:r>
          </w:p>
        </w:tc>
        <w:tc>
          <w:tcPr>
            <w:tcW w:w="2158" w:type="dxa"/>
          </w:tcPr>
          <w:p w:rsidR="00707111" w:rsidRPr="00CB0F29" w:rsidP="008C7E80" w14:paraId="423AC24A" w14:textId="1C77B88C">
            <w:pPr>
              <w:spacing w:after="160"/>
              <w:rPr>
                <w:rFonts w:asciiTheme="minorHAnsi" w:hAnsiTheme="minorHAnsi" w:cstheme="minorHAnsi"/>
                <w:szCs w:val="24"/>
              </w:rPr>
            </w:pPr>
            <w:r>
              <w:rPr>
                <w:rFonts w:asciiTheme="minorHAnsi" w:hAnsiTheme="minorHAnsi" w:cstheme="minorHAnsi"/>
                <w:szCs w:val="24"/>
              </w:rPr>
              <w:t>230</w:t>
            </w:r>
          </w:p>
        </w:tc>
        <w:tc>
          <w:tcPr>
            <w:tcW w:w="2158" w:type="dxa"/>
          </w:tcPr>
          <w:p w:rsidR="00707111" w:rsidRPr="00CB0F29" w:rsidP="008C7E80" w14:paraId="633C6301" w14:textId="45EFF031">
            <w:pPr>
              <w:spacing w:after="160"/>
              <w:rPr>
                <w:rFonts w:asciiTheme="minorHAnsi" w:hAnsiTheme="minorHAnsi" w:cstheme="minorHAnsi"/>
                <w:szCs w:val="24"/>
              </w:rPr>
            </w:pPr>
            <w:r>
              <w:rPr>
                <w:rFonts w:asciiTheme="minorHAnsi" w:hAnsiTheme="minorHAnsi" w:cstheme="minorHAnsi"/>
                <w:szCs w:val="24"/>
              </w:rPr>
              <w:t>429,870</w:t>
            </w:r>
          </w:p>
        </w:tc>
      </w:tr>
      <w:tr w14:paraId="4C337467" w14:textId="77777777" w:rsidTr="008C7E80">
        <w:tblPrEx>
          <w:tblW w:w="0" w:type="auto"/>
          <w:tblLook w:val="04A0"/>
        </w:tblPrEx>
        <w:tc>
          <w:tcPr>
            <w:tcW w:w="2157" w:type="dxa"/>
          </w:tcPr>
          <w:p w:rsidR="00707111" w:rsidRPr="00CB0F29" w:rsidP="008C7E80" w14:paraId="39C15264" w14:textId="77777777">
            <w:pPr>
              <w:spacing w:after="160"/>
              <w:rPr>
                <w:rFonts w:asciiTheme="minorHAnsi" w:hAnsiTheme="minorHAnsi" w:cstheme="minorHAnsi"/>
                <w:szCs w:val="24"/>
              </w:rPr>
            </w:pPr>
            <w:r w:rsidRPr="00CB0F29">
              <w:rPr>
                <w:rFonts w:asciiTheme="minorHAnsi" w:hAnsiTheme="minorHAnsi" w:cstheme="minorHAnsi"/>
                <w:szCs w:val="24"/>
              </w:rPr>
              <w:t>Private</w:t>
            </w:r>
          </w:p>
        </w:tc>
        <w:tc>
          <w:tcPr>
            <w:tcW w:w="2157" w:type="dxa"/>
          </w:tcPr>
          <w:p w:rsidR="00707111" w:rsidRPr="00CB0F29" w:rsidP="008C7E80" w14:paraId="48829454" w14:textId="77777777">
            <w:pPr>
              <w:spacing w:after="160"/>
              <w:rPr>
                <w:rFonts w:asciiTheme="minorHAnsi" w:hAnsiTheme="minorHAnsi" w:cstheme="minorHAnsi"/>
                <w:szCs w:val="24"/>
              </w:rPr>
            </w:pPr>
            <w:r w:rsidRPr="00CB0F29">
              <w:rPr>
                <w:rFonts w:asciiTheme="minorHAnsi" w:hAnsiTheme="minorHAnsi" w:cstheme="minorHAnsi"/>
                <w:szCs w:val="24"/>
              </w:rPr>
              <w:t>1,674</w:t>
            </w:r>
          </w:p>
        </w:tc>
        <w:tc>
          <w:tcPr>
            <w:tcW w:w="2158" w:type="dxa"/>
          </w:tcPr>
          <w:p w:rsidR="00707111" w:rsidRPr="00CB0F29" w:rsidP="008C7E80" w14:paraId="548137BA" w14:textId="4A0FC212">
            <w:pPr>
              <w:spacing w:after="160"/>
              <w:rPr>
                <w:rFonts w:asciiTheme="minorHAnsi" w:hAnsiTheme="minorHAnsi" w:cstheme="minorHAnsi"/>
                <w:szCs w:val="24"/>
              </w:rPr>
            </w:pPr>
            <w:r>
              <w:rPr>
                <w:rFonts w:asciiTheme="minorHAnsi" w:hAnsiTheme="minorHAnsi" w:cstheme="minorHAnsi"/>
                <w:szCs w:val="24"/>
              </w:rPr>
              <w:t>230</w:t>
            </w:r>
          </w:p>
        </w:tc>
        <w:tc>
          <w:tcPr>
            <w:tcW w:w="2158" w:type="dxa"/>
          </w:tcPr>
          <w:p w:rsidR="00707111" w:rsidRPr="00CB0F29" w:rsidP="008C7E80" w14:paraId="7C43B2E8" w14:textId="5D40A616">
            <w:pPr>
              <w:spacing w:after="160"/>
              <w:rPr>
                <w:rFonts w:asciiTheme="minorHAnsi" w:hAnsiTheme="minorHAnsi" w:cstheme="minorHAnsi"/>
                <w:szCs w:val="24"/>
              </w:rPr>
            </w:pPr>
            <w:r>
              <w:rPr>
                <w:rFonts w:asciiTheme="minorHAnsi" w:hAnsiTheme="minorHAnsi" w:cstheme="minorHAnsi"/>
                <w:szCs w:val="24"/>
              </w:rPr>
              <w:t>385,020</w:t>
            </w:r>
          </w:p>
        </w:tc>
      </w:tr>
      <w:tr w14:paraId="03C175EF" w14:textId="77777777" w:rsidTr="008C7E80">
        <w:tblPrEx>
          <w:tblW w:w="0" w:type="auto"/>
          <w:tblLook w:val="04A0"/>
        </w:tblPrEx>
        <w:tc>
          <w:tcPr>
            <w:tcW w:w="2157" w:type="dxa"/>
          </w:tcPr>
          <w:p w:rsidR="00707111" w:rsidRPr="00CB0F29" w:rsidP="008C7E80" w14:paraId="6D0572A6" w14:textId="77777777">
            <w:pPr>
              <w:spacing w:after="160"/>
              <w:rPr>
                <w:rFonts w:asciiTheme="minorHAnsi" w:hAnsiTheme="minorHAnsi" w:cstheme="minorHAnsi"/>
                <w:szCs w:val="24"/>
              </w:rPr>
            </w:pPr>
            <w:r w:rsidRPr="00CB0F29">
              <w:rPr>
                <w:rFonts w:asciiTheme="minorHAnsi" w:hAnsiTheme="minorHAnsi" w:cstheme="minorHAnsi"/>
                <w:szCs w:val="24"/>
              </w:rPr>
              <w:t>For Profit</w:t>
            </w:r>
          </w:p>
        </w:tc>
        <w:tc>
          <w:tcPr>
            <w:tcW w:w="2157" w:type="dxa"/>
          </w:tcPr>
          <w:p w:rsidR="00707111" w:rsidRPr="00CB0F29" w:rsidP="008C7E80" w14:paraId="050C4557" w14:textId="77777777">
            <w:pPr>
              <w:spacing w:after="160"/>
              <w:rPr>
                <w:rFonts w:asciiTheme="minorHAnsi" w:hAnsiTheme="minorHAnsi" w:cstheme="minorHAnsi"/>
                <w:szCs w:val="24"/>
              </w:rPr>
            </w:pPr>
            <w:r w:rsidRPr="00CB0F29">
              <w:rPr>
                <w:rFonts w:asciiTheme="minorHAnsi" w:hAnsiTheme="minorHAnsi" w:cstheme="minorHAnsi"/>
                <w:szCs w:val="24"/>
              </w:rPr>
              <w:t>2,083</w:t>
            </w:r>
          </w:p>
        </w:tc>
        <w:tc>
          <w:tcPr>
            <w:tcW w:w="2158" w:type="dxa"/>
          </w:tcPr>
          <w:p w:rsidR="00707111" w:rsidRPr="00CB0F29" w:rsidP="008C7E80" w14:paraId="42CCD7F9" w14:textId="0A694358">
            <w:pPr>
              <w:spacing w:after="160"/>
              <w:rPr>
                <w:rFonts w:asciiTheme="minorHAnsi" w:hAnsiTheme="minorHAnsi" w:cstheme="minorHAnsi"/>
                <w:szCs w:val="24"/>
              </w:rPr>
            </w:pPr>
            <w:r>
              <w:rPr>
                <w:rFonts w:asciiTheme="minorHAnsi" w:hAnsiTheme="minorHAnsi" w:cstheme="minorHAnsi"/>
                <w:szCs w:val="24"/>
              </w:rPr>
              <w:t>230</w:t>
            </w:r>
          </w:p>
        </w:tc>
        <w:tc>
          <w:tcPr>
            <w:tcW w:w="2158" w:type="dxa"/>
          </w:tcPr>
          <w:p w:rsidR="00707111" w:rsidRPr="00CB0F29" w:rsidP="008C7E80" w14:paraId="47863C3B" w14:textId="26ECE64E">
            <w:pPr>
              <w:spacing w:after="160"/>
              <w:rPr>
                <w:rFonts w:asciiTheme="minorHAnsi" w:hAnsiTheme="minorHAnsi" w:cstheme="minorHAnsi"/>
                <w:szCs w:val="24"/>
              </w:rPr>
            </w:pPr>
            <w:r>
              <w:rPr>
                <w:rFonts w:asciiTheme="minorHAnsi" w:hAnsiTheme="minorHAnsi" w:cstheme="minorHAnsi"/>
                <w:szCs w:val="24"/>
              </w:rPr>
              <w:t>479,090</w:t>
            </w:r>
          </w:p>
        </w:tc>
      </w:tr>
      <w:tr w14:paraId="23EAB9FB" w14:textId="77777777" w:rsidTr="008C7E80">
        <w:tblPrEx>
          <w:tblW w:w="0" w:type="auto"/>
          <w:tblLook w:val="04A0"/>
        </w:tblPrEx>
        <w:tc>
          <w:tcPr>
            <w:tcW w:w="2157" w:type="dxa"/>
          </w:tcPr>
          <w:p w:rsidR="00707111" w:rsidRPr="00CB0F29" w:rsidP="008C7E80" w14:paraId="2FD604C7" w14:textId="77777777">
            <w:pPr>
              <w:spacing w:after="160"/>
              <w:rPr>
                <w:rFonts w:asciiTheme="minorHAnsi" w:hAnsiTheme="minorHAnsi" w:cstheme="minorHAnsi"/>
                <w:szCs w:val="24"/>
              </w:rPr>
            </w:pPr>
            <w:r w:rsidRPr="00CB0F29">
              <w:rPr>
                <w:rFonts w:asciiTheme="minorHAnsi" w:hAnsiTheme="minorHAnsi" w:cstheme="minorHAnsi"/>
                <w:szCs w:val="24"/>
              </w:rPr>
              <w:t>Total</w:t>
            </w:r>
          </w:p>
        </w:tc>
        <w:tc>
          <w:tcPr>
            <w:tcW w:w="2157" w:type="dxa"/>
          </w:tcPr>
          <w:p w:rsidR="00707111" w:rsidRPr="00CB0F29" w:rsidP="008C7E80" w14:paraId="40820D8D" w14:textId="77777777">
            <w:pPr>
              <w:spacing w:after="160"/>
              <w:rPr>
                <w:rFonts w:asciiTheme="minorHAnsi" w:hAnsiTheme="minorHAnsi" w:cstheme="minorHAnsi"/>
                <w:szCs w:val="24"/>
              </w:rPr>
            </w:pPr>
            <w:r w:rsidRPr="00CB0F29">
              <w:rPr>
                <w:rFonts w:asciiTheme="minorHAnsi" w:hAnsiTheme="minorHAnsi" w:cstheme="minorHAnsi"/>
                <w:szCs w:val="24"/>
              </w:rPr>
              <w:t>5,626</w:t>
            </w:r>
          </w:p>
        </w:tc>
        <w:tc>
          <w:tcPr>
            <w:tcW w:w="2158" w:type="dxa"/>
          </w:tcPr>
          <w:p w:rsidR="00707111" w:rsidRPr="00CB0F29" w:rsidP="008C7E80" w14:paraId="584EAA18" w14:textId="77777777">
            <w:pPr>
              <w:spacing w:after="160"/>
              <w:rPr>
                <w:rFonts w:asciiTheme="minorHAnsi" w:hAnsiTheme="minorHAnsi" w:cstheme="minorHAnsi"/>
                <w:szCs w:val="24"/>
              </w:rPr>
            </w:pPr>
          </w:p>
        </w:tc>
        <w:tc>
          <w:tcPr>
            <w:tcW w:w="2158" w:type="dxa"/>
          </w:tcPr>
          <w:p w:rsidR="00707111" w:rsidRPr="00CB0F29" w:rsidP="008C7E80" w14:paraId="5CE04CAF" w14:textId="26AE7BBC">
            <w:pPr>
              <w:spacing w:after="160"/>
              <w:rPr>
                <w:rFonts w:asciiTheme="minorHAnsi" w:hAnsiTheme="minorHAnsi" w:cstheme="minorHAnsi"/>
                <w:szCs w:val="24"/>
              </w:rPr>
            </w:pPr>
            <w:r>
              <w:rPr>
                <w:rFonts w:asciiTheme="minorHAnsi" w:hAnsiTheme="minorHAnsi" w:cstheme="minorHAnsi"/>
                <w:szCs w:val="24"/>
              </w:rPr>
              <w:t>1,293,980</w:t>
            </w:r>
          </w:p>
        </w:tc>
      </w:tr>
    </w:tbl>
    <w:p w:rsidR="00707111" w:rsidP="00CB0F29" w14:paraId="64F7B9C8" w14:textId="77777777">
      <w:pPr>
        <w:rPr>
          <w:rFonts w:eastAsia="Calibri" w:asciiTheme="minorHAnsi" w:hAnsiTheme="minorHAnsi" w:cstheme="minorHAnsi"/>
          <w:kern w:val="2"/>
          <w:szCs w:val="22"/>
          <w14:ligatures w14:val="standardContextual"/>
        </w:rPr>
      </w:pPr>
    </w:p>
    <w:p w:rsidR="00973AB8" w:rsidRPr="00CB0F29" w:rsidP="00CB0F29" w14:paraId="6AA47E22" w14:textId="77777777">
      <w:pPr>
        <w:rPr>
          <w:rFonts w:eastAsia="Calibri" w:asciiTheme="minorHAnsi" w:hAnsiTheme="minorHAnsi" w:cstheme="minorHAnsi"/>
          <w:kern w:val="2"/>
          <w:szCs w:val="22"/>
          <w14:ligatures w14:val="standardContextual"/>
        </w:rPr>
      </w:pPr>
    </w:p>
    <w:p w:rsidR="00CB0F29" w:rsidRPr="00CB0F29" w:rsidP="00CB0F29" w14:paraId="00BFC34D"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 668.402 Student tuition and transparency system framework</w:t>
      </w:r>
    </w:p>
    <w:p w:rsidR="00CB0F29" w:rsidRPr="00CB0F29" w:rsidP="00CB0F29" w14:paraId="57B409A8"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Summary</w:t>
      </w:r>
    </w:p>
    <w:p w:rsidR="00CB0F29" w:rsidRPr="00CB0F29" w:rsidP="00CB0F29" w14:paraId="30E36413"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Section 668.402 proposes to amend the current FVT/GE framework. The Department proposes removing the D/E rate metric and using only using an earnings premium measure.</w:t>
      </w:r>
    </w:p>
    <w:p w:rsidR="007367AD" w:rsidP="00CB0F29" w14:paraId="176EEA62" w14:textId="77777777">
      <w:pPr>
        <w:rPr>
          <w:rFonts w:eastAsia="Calibri" w:asciiTheme="minorHAnsi" w:hAnsiTheme="minorHAnsi" w:cstheme="minorHAnsi"/>
          <w:b/>
          <w:bCs/>
          <w:kern w:val="2"/>
          <w:szCs w:val="22"/>
          <w14:ligatures w14:val="standardContextual"/>
        </w:rPr>
      </w:pPr>
    </w:p>
    <w:p w:rsidR="00CB0F29" w:rsidRPr="00CB0F29" w:rsidP="00CB0F29" w14:paraId="1E82FD61" w14:textId="249F899C">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Burden</w:t>
      </w:r>
    </w:p>
    <w:p w:rsidR="00CB0F29" w:rsidP="00CB0F29" w14:paraId="223F28DD" w14:textId="77777777">
      <w:pPr>
        <w:rPr>
          <w:rFonts w:eastAsia="Calibri" w:asciiTheme="minorHAnsi" w:hAnsiTheme="minorHAnsi" w:cstheme="minorBidi"/>
          <w:kern w:val="2"/>
          <w14:ligatures w14:val="standardContextual"/>
        </w:rPr>
      </w:pPr>
      <w:r w:rsidRPr="6E9632E0">
        <w:rPr>
          <w:rFonts w:eastAsia="Calibri" w:asciiTheme="minorHAnsi" w:hAnsiTheme="minorHAnsi" w:cstheme="minorBidi"/>
          <w:kern w:val="2"/>
          <w14:ligatures w14:val="standardContextual"/>
        </w:rPr>
        <w:t>Proposed § 668.402 would decrease burden on institutions. The new approach would use significantly less data reported by institutions and instead rely on administrative enrollment data that institutions have become accustomed to reporting. Currently, there are 5,104,110 burden hours assigned to 1845-0184. With the new framework, institutions will still have recordkeeping and reporting requirements, however, the Department estimates the proposed rule will eliminate 30% of the currently assessed reporting burden. This results in a decrease of 1,531,233 burden hours.</w:t>
      </w:r>
    </w:p>
    <w:p w:rsidR="006A6A20" w:rsidRPr="00CB0F29" w:rsidP="00CB0F29" w14:paraId="2BA328DC" w14:textId="77777777">
      <w:pPr>
        <w:rPr>
          <w:rFonts w:eastAsia="Calibri" w:asciiTheme="minorHAnsi" w:hAnsiTheme="minorHAnsi" w:cstheme="minorHAnsi"/>
          <w:kern w:val="2"/>
          <w:szCs w:val="22"/>
          <w14:ligatures w14:val="standardContextual"/>
        </w:rPr>
      </w:pPr>
    </w:p>
    <w:p w:rsidR="00CB0F29" w:rsidP="00CB0F29" w14:paraId="6C0F69B8"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30% of 5,104,110 = 1,531,233</w:t>
      </w:r>
    </w:p>
    <w:tbl>
      <w:tblPr>
        <w:tblStyle w:val="TableGrid2"/>
        <w:tblW w:w="0" w:type="auto"/>
        <w:tblLook w:val="04A0"/>
      </w:tblPr>
      <w:tblGrid>
        <w:gridCol w:w="2157"/>
        <w:gridCol w:w="2157"/>
        <w:gridCol w:w="2158"/>
        <w:gridCol w:w="2158"/>
      </w:tblGrid>
      <w:tr w14:paraId="1A4EFF65" w14:textId="77777777" w:rsidTr="008C7E80">
        <w:tblPrEx>
          <w:tblW w:w="0" w:type="auto"/>
          <w:tblLook w:val="04A0"/>
        </w:tblPrEx>
        <w:tc>
          <w:tcPr>
            <w:tcW w:w="2157" w:type="dxa"/>
          </w:tcPr>
          <w:p w:rsidR="00136E2C" w:rsidRPr="00CB0F29" w:rsidP="008C7E80" w14:paraId="643791D2"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Entity</w:t>
            </w:r>
          </w:p>
        </w:tc>
        <w:tc>
          <w:tcPr>
            <w:tcW w:w="2157" w:type="dxa"/>
          </w:tcPr>
          <w:p w:rsidR="00136E2C" w:rsidRPr="00CB0F29" w:rsidP="008C7E80" w14:paraId="42E216CE"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Respondents</w:t>
            </w:r>
          </w:p>
        </w:tc>
        <w:tc>
          <w:tcPr>
            <w:tcW w:w="2158" w:type="dxa"/>
          </w:tcPr>
          <w:p w:rsidR="00136E2C" w:rsidRPr="00CB0F29" w:rsidP="008C7E80" w14:paraId="7691BDCA"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Hours</w:t>
            </w:r>
          </w:p>
        </w:tc>
        <w:tc>
          <w:tcPr>
            <w:tcW w:w="2158" w:type="dxa"/>
          </w:tcPr>
          <w:p w:rsidR="00136E2C" w:rsidRPr="00CB0F29" w:rsidP="008C7E80" w14:paraId="502AF03C"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Burden Hours</w:t>
            </w:r>
          </w:p>
        </w:tc>
      </w:tr>
      <w:tr w14:paraId="39FAFB33" w14:textId="77777777" w:rsidTr="008C7E80">
        <w:tblPrEx>
          <w:tblW w:w="0" w:type="auto"/>
          <w:tblLook w:val="04A0"/>
        </w:tblPrEx>
        <w:tc>
          <w:tcPr>
            <w:tcW w:w="2157" w:type="dxa"/>
          </w:tcPr>
          <w:p w:rsidR="00136E2C" w:rsidRPr="00CB0F29" w:rsidP="008C7E80" w14:paraId="63A8981C"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Public</w:t>
            </w:r>
          </w:p>
        </w:tc>
        <w:tc>
          <w:tcPr>
            <w:tcW w:w="2157" w:type="dxa"/>
          </w:tcPr>
          <w:p w:rsidR="00136E2C" w:rsidRPr="00CB0F29" w:rsidP="008C7E80" w14:paraId="55E062E1"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1,869</w:t>
            </w:r>
          </w:p>
        </w:tc>
        <w:tc>
          <w:tcPr>
            <w:tcW w:w="2158" w:type="dxa"/>
          </w:tcPr>
          <w:p w:rsidR="00136E2C" w:rsidRPr="00CB0F29" w:rsidP="008C7E80" w14:paraId="1C3E437B" w14:textId="6ED74351">
            <w:pPr>
              <w:spacing w:after="160"/>
              <w:rPr>
                <w:rFonts w:eastAsia="Calibri" w:asciiTheme="minorHAnsi" w:hAnsiTheme="minorHAnsi" w:cstheme="minorHAnsi"/>
                <w:szCs w:val="24"/>
              </w:rPr>
            </w:pPr>
            <w:r>
              <w:rPr>
                <w:rFonts w:eastAsia="Calibri" w:asciiTheme="minorHAnsi" w:hAnsiTheme="minorHAnsi" w:cstheme="minorHAnsi"/>
                <w:szCs w:val="24"/>
              </w:rPr>
              <w:t>-272</w:t>
            </w:r>
          </w:p>
        </w:tc>
        <w:tc>
          <w:tcPr>
            <w:tcW w:w="2158" w:type="dxa"/>
          </w:tcPr>
          <w:p w:rsidR="00136E2C" w:rsidRPr="00CB0F29" w:rsidP="008C7E80" w14:paraId="1BAF952F" w14:textId="21915931">
            <w:pPr>
              <w:spacing w:after="160"/>
              <w:rPr>
                <w:rFonts w:eastAsia="Calibri" w:asciiTheme="minorHAnsi" w:hAnsiTheme="minorHAnsi" w:cstheme="minorHAnsi"/>
                <w:szCs w:val="24"/>
              </w:rPr>
            </w:pPr>
            <w:r>
              <w:rPr>
                <w:rFonts w:eastAsia="Calibri" w:asciiTheme="minorHAnsi" w:hAnsiTheme="minorHAnsi" w:cstheme="minorHAnsi"/>
                <w:szCs w:val="24"/>
              </w:rPr>
              <w:t>-</w:t>
            </w:r>
            <w:r w:rsidR="00A1429E">
              <w:rPr>
                <w:rFonts w:eastAsia="Calibri" w:asciiTheme="minorHAnsi" w:hAnsiTheme="minorHAnsi" w:cstheme="minorHAnsi"/>
                <w:szCs w:val="24"/>
              </w:rPr>
              <w:t>508,688</w:t>
            </w:r>
          </w:p>
        </w:tc>
      </w:tr>
      <w:tr w14:paraId="3D91BACC" w14:textId="77777777" w:rsidTr="008C7E80">
        <w:tblPrEx>
          <w:tblW w:w="0" w:type="auto"/>
          <w:tblLook w:val="04A0"/>
        </w:tblPrEx>
        <w:tc>
          <w:tcPr>
            <w:tcW w:w="2157" w:type="dxa"/>
          </w:tcPr>
          <w:p w:rsidR="00136E2C" w:rsidRPr="00CB0F29" w:rsidP="008C7E80" w14:paraId="6C83A62C"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Private</w:t>
            </w:r>
          </w:p>
        </w:tc>
        <w:tc>
          <w:tcPr>
            <w:tcW w:w="2157" w:type="dxa"/>
          </w:tcPr>
          <w:p w:rsidR="00136E2C" w:rsidRPr="00CB0F29" w:rsidP="008C7E80" w14:paraId="118ACD3D"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1,674</w:t>
            </w:r>
          </w:p>
        </w:tc>
        <w:tc>
          <w:tcPr>
            <w:tcW w:w="2158" w:type="dxa"/>
          </w:tcPr>
          <w:p w:rsidR="00136E2C" w:rsidRPr="00CB0F29" w:rsidP="008C7E80" w14:paraId="14F05C54" w14:textId="60FD41EE">
            <w:pPr>
              <w:spacing w:after="160"/>
              <w:rPr>
                <w:rFonts w:eastAsia="Calibri" w:asciiTheme="minorHAnsi" w:hAnsiTheme="minorHAnsi" w:cstheme="minorHAnsi"/>
                <w:szCs w:val="24"/>
              </w:rPr>
            </w:pPr>
            <w:r>
              <w:rPr>
                <w:rFonts w:eastAsia="Calibri" w:asciiTheme="minorHAnsi" w:hAnsiTheme="minorHAnsi" w:cstheme="minorHAnsi"/>
                <w:szCs w:val="24"/>
              </w:rPr>
              <w:t>-272</w:t>
            </w:r>
          </w:p>
        </w:tc>
        <w:tc>
          <w:tcPr>
            <w:tcW w:w="2158" w:type="dxa"/>
          </w:tcPr>
          <w:p w:rsidR="00136E2C" w:rsidRPr="00CB0F29" w:rsidP="008C7E80" w14:paraId="6412BAB6" w14:textId="7AD2EEB9">
            <w:pPr>
              <w:spacing w:after="160"/>
              <w:rPr>
                <w:rFonts w:eastAsia="Calibri" w:asciiTheme="minorHAnsi" w:hAnsiTheme="minorHAnsi" w:cstheme="minorHAnsi"/>
                <w:szCs w:val="24"/>
              </w:rPr>
            </w:pPr>
            <w:r>
              <w:rPr>
                <w:rFonts w:eastAsia="Calibri" w:asciiTheme="minorHAnsi" w:hAnsiTheme="minorHAnsi" w:cstheme="minorHAnsi"/>
                <w:szCs w:val="24"/>
              </w:rPr>
              <w:t>-</w:t>
            </w:r>
            <w:r w:rsidR="00C64D38">
              <w:rPr>
                <w:rFonts w:eastAsia="Calibri" w:asciiTheme="minorHAnsi" w:hAnsiTheme="minorHAnsi" w:cstheme="minorHAnsi"/>
                <w:szCs w:val="24"/>
              </w:rPr>
              <w:t>455,648</w:t>
            </w:r>
          </w:p>
        </w:tc>
      </w:tr>
      <w:tr w14:paraId="649677C7" w14:textId="77777777" w:rsidTr="008C7E80">
        <w:tblPrEx>
          <w:tblW w:w="0" w:type="auto"/>
          <w:tblLook w:val="04A0"/>
        </w:tblPrEx>
        <w:tc>
          <w:tcPr>
            <w:tcW w:w="2157" w:type="dxa"/>
          </w:tcPr>
          <w:p w:rsidR="00136E2C" w:rsidRPr="00CB0F29" w:rsidP="008C7E80" w14:paraId="1AB8066B"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For Profit</w:t>
            </w:r>
          </w:p>
        </w:tc>
        <w:tc>
          <w:tcPr>
            <w:tcW w:w="2157" w:type="dxa"/>
          </w:tcPr>
          <w:p w:rsidR="00136E2C" w:rsidRPr="00CB0F29" w:rsidP="008C7E80" w14:paraId="20DAF656"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2,083</w:t>
            </w:r>
          </w:p>
        </w:tc>
        <w:tc>
          <w:tcPr>
            <w:tcW w:w="2158" w:type="dxa"/>
          </w:tcPr>
          <w:p w:rsidR="00136E2C" w:rsidRPr="00CB0F29" w:rsidP="008C7E80" w14:paraId="0B291551" w14:textId="3F635694">
            <w:pPr>
              <w:spacing w:after="160"/>
              <w:rPr>
                <w:rFonts w:eastAsia="Calibri" w:asciiTheme="minorHAnsi" w:hAnsiTheme="minorHAnsi" w:cstheme="minorHAnsi"/>
                <w:szCs w:val="24"/>
              </w:rPr>
            </w:pPr>
            <w:r>
              <w:rPr>
                <w:rFonts w:eastAsia="Calibri" w:asciiTheme="minorHAnsi" w:hAnsiTheme="minorHAnsi" w:cstheme="minorHAnsi"/>
                <w:szCs w:val="24"/>
              </w:rPr>
              <w:t>-272</w:t>
            </w:r>
          </w:p>
        </w:tc>
        <w:tc>
          <w:tcPr>
            <w:tcW w:w="2158" w:type="dxa"/>
          </w:tcPr>
          <w:p w:rsidR="00136E2C" w:rsidRPr="00CB0F29" w:rsidP="008C7E80" w14:paraId="42237042" w14:textId="06ACF1B0">
            <w:pPr>
              <w:spacing w:after="160"/>
              <w:rPr>
                <w:rFonts w:eastAsia="Calibri" w:asciiTheme="minorHAnsi" w:hAnsiTheme="minorHAnsi" w:cstheme="minorHAnsi"/>
                <w:szCs w:val="24"/>
              </w:rPr>
            </w:pPr>
            <w:r>
              <w:rPr>
                <w:rFonts w:eastAsia="Calibri" w:asciiTheme="minorHAnsi" w:hAnsiTheme="minorHAnsi" w:cstheme="minorHAnsi"/>
                <w:szCs w:val="24"/>
              </w:rPr>
              <w:t>-</w:t>
            </w:r>
            <w:r w:rsidR="00EA58FD">
              <w:rPr>
                <w:rFonts w:eastAsia="Calibri" w:asciiTheme="minorHAnsi" w:hAnsiTheme="minorHAnsi" w:cstheme="minorHAnsi"/>
                <w:szCs w:val="24"/>
              </w:rPr>
              <w:t>566,897</w:t>
            </w:r>
          </w:p>
        </w:tc>
      </w:tr>
      <w:tr w14:paraId="2400B1D5" w14:textId="77777777" w:rsidTr="008C7E80">
        <w:tblPrEx>
          <w:tblW w:w="0" w:type="auto"/>
          <w:tblLook w:val="04A0"/>
        </w:tblPrEx>
        <w:tc>
          <w:tcPr>
            <w:tcW w:w="2157" w:type="dxa"/>
          </w:tcPr>
          <w:p w:rsidR="00136E2C" w:rsidRPr="00CB0F29" w:rsidP="008C7E80" w14:paraId="7B7E0B65"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Total</w:t>
            </w:r>
          </w:p>
        </w:tc>
        <w:tc>
          <w:tcPr>
            <w:tcW w:w="2157" w:type="dxa"/>
          </w:tcPr>
          <w:p w:rsidR="00136E2C" w:rsidRPr="00CB0F29" w:rsidP="008C7E80" w14:paraId="2D88166E"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5,626</w:t>
            </w:r>
          </w:p>
        </w:tc>
        <w:tc>
          <w:tcPr>
            <w:tcW w:w="2158" w:type="dxa"/>
          </w:tcPr>
          <w:p w:rsidR="00136E2C" w:rsidRPr="00CB0F29" w:rsidP="008C7E80" w14:paraId="58D153CC" w14:textId="77777777">
            <w:pPr>
              <w:spacing w:after="160"/>
              <w:rPr>
                <w:rFonts w:eastAsia="Calibri" w:asciiTheme="minorHAnsi" w:hAnsiTheme="minorHAnsi" w:cstheme="minorHAnsi"/>
                <w:szCs w:val="24"/>
              </w:rPr>
            </w:pPr>
          </w:p>
        </w:tc>
        <w:tc>
          <w:tcPr>
            <w:tcW w:w="2158" w:type="dxa"/>
          </w:tcPr>
          <w:p w:rsidR="00136E2C" w:rsidRPr="00CB0F29" w:rsidP="008C7E80" w14:paraId="7188B124" w14:textId="1F8C7288">
            <w:pPr>
              <w:spacing w:after="160"/>
              <w:rPr>
                <w:rFonts w:eastAsia="Calibri" w:asciiTheme="minorHAnsi" w:hAnsiTheme="minorHAnsi" w:cstheme="minorHAnsi"/>
                <w:szCs w:val="24"/>
              </w:rPr>
            </w:pPr>
            <w:r>
              <w:rPr>
                <w:rFonts w:eastAsia="Calibri" w:asciiTheme="minorHAnsi" w:hAnsiTheme="minorHAnsi" w:cstheme="minorHAnsi"/>
                <w:szCs w:val="24"/>
              </w:rPr>
              <w:t>-</w:t>
            </w:r>
            <w:r w:rsidR="009766E7">
              <w:rPr>
                <w:rFonts w:eastAsia="Calibri" w:asciiTheme="minorHAnsi" w:hAnsiTheme="minorHAnsi" w:cstheme="minorHAnsi"/>
                <w:szCs w:val="24"/>
              </w:rPr>
              <w:t>1,531,233</w:t>
            </w:r>
          </w:p>
        </w:tc>
      </w:tr>
    </w:tbl>
    <w:p w:rsidR="007D0D66" w:rsidP="00CB0F29" w14:paraId="6D3D76F4" w14:textId="77777777">
      <w:pPr>
        <w:rPr>
          <w:rFonts w:eastAsia="Calibri" w:asciiTheme="minorHAnsi" w:hAnsiTheme="minorHAnsi" w:cstheme="minorHAnsi"/>
          <w:kern w:val="2"/>
          <w:szCs w:val="22"/>
          <w14:ligatures w14:val="standardContextual"/>
        </w:rPr>
      </w:pPr>
    </w:p>
    <w:p w:rsidR="006A6A20" w:rsidRPr="00CB0F29" w:rsidP="00CB0F29" w14:paraId="6F9BAEDC" w14:textId="77777777">
      <w:pPr>
        <w:rPr>
          <w:rFonts w:eastAsia="Calibri" w:asciiTheme="minorHAnsi" w:hAnsiTheme="minorHAnsi" w:cstheme="minorHAnsi"/>
          <w:kern w:val="2"/>
          <w:szCs w:val="22"/>
          <w14:ligatures w14:val="standardContextual"/>
        </w:rPr>
      </w:pPr>
    </w:p>
    <w:p w:rsidR="00CB0F29" w:rsidRPr="00CB0F29" w:rsidP="00CB0F29" w14:paraId="2774F48F" w14:textId="349CCFF0">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 668.404 Process for obtaining data and calculating earnings premium measure</w:t>
      </w:r>
    </w:p>
    <w:p w:rsidR="00CB0F29" w:rsidRPr="00CB0F29" w:rsidP="00CB0F29" w14:paraId="4CD6DB01"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Summary</w:t>
      </w:r>
    </w:p>
    <w:p w:rsidR="00CB0F29" w:rsidRPr="00CB0F29" w:rsidP="00CB0F29" w14:paraId="699C9305"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Section 668.404 of the proposed regulations explains the processes for the Secretary to obtain data to calculate an earnings premium measure. The Secretary will send institutions lists of completers based on the requirements in this proposed regulation. An institution would have 60 days from receiving the lists to correct any information on the lists.</w:t>
      </w:r>
    </w:p>
    <w:p w:rsidR="00102F15" w:rsidP="00CB0F29" w14:paraId="2DB39036" w14:textId="77777777">
      <w:pPr>
        <w:rPr>
          <w:rFonts w:eastAsia="Calibri" w:asciiTheme="minorHAnsi" w:hAnsiTheme="minorHAnsi" w:cstheme="minorHAnsi"/>
          <w:b/>
          <w:bCs/>
          <w:kern w:val="2"/>
          <w:szCs w:val="22"/>
          <w14:ligatures w14:val="standardContextual"/>
        </w:rPr>
      </w:pPr>
    </w:p>
    <w:p w:rsidR="00CB0F29" w:rsidRPr="00CB0F29" w:rsidP="00CB0F29" w14:paraId="36C128F8" w14:textId="5D33F7BA">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Burden</w:t>
      </w:r>
    </w:p>
    <w:p w:rsidR="00CB0F29" w:rsidRPr="00CB0F29" w:rsidP="00CB0F29" w14:paraId="2B4D7921" w14:textId="119B7BDB">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This would create burden on institutions. Proposed § 668.40</w:t>
      </w:r>
      <w:r w:rsidR="00A531F3">
        <w:rPr>
          <w:rFonts w:eastAsia="Calibri" w:asciiTheme="minorHAnsi" w:hAnsiTheme="minorHAnsi" w:cstheme="minorHAnsi"/>
          <w:kern w:val="2"/>
          <w:szCs w:val="22"/>
          <w14:ligatures w14:val="standardContextual"/>
        </w:rPr>
        <w:t>4</w:t>
      </w:r>
      <w:r w:rsidRPr="00CB0F29">
        <w:rPr>
          <w:rFonts w:eastAsia="Calibri" w:asciiTheme="minorHAnsi" w:hAnsiTheme="minorHAnsi" w:cstheme="minorHAnsi"/>
          <w:kern w:val="2"/>
          <w:szCs w:val="22"/>
          <w14:ligatures w14:val="standardContextual"/>
        </w:rPr>
        <w:t xml:space="preserve"> would allow an institution to review information by the Secretary and correct the information, if necessary, within 60 days of receiving the list. While this regulation is permissive rather than instructive, the Department believes that 80% of institutions would still take time to review the information on the list provided by the Department. If it takes an average of 3 hours to review the information, this adds 13,503 burden hours to 1845-0022.</w:t>
      </w:r>
    </w:p>
    <w:p w:rsidR="00CB0F29" w:rsidP="00CB0F29" w14:paraId="562CA1F5" w14:textId="77777777">
      <w:pPr>
        <w:ind w:firstLine="720"/>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Note that although this is not a new requirement, it was not reflected in the Paperwork Reduction Act analysis for the FVT/GE regulations in which this requirement originated. Therefore, the Department is calculating burden for this requirement in these proposed regulations.</w:t>
      </w:r>
    </w:p>
    <w:p w:rsidR="00C24B9E" w:rsidRPr="00CB0F29" w:rsidP="00CB0F29" w14:paraId="478215AB" w14:textId="77777777">
      <w:pPr>
        <w:ind w:firstLine="720"/>
        <w:rPr>
          <w:rFonts w:eastAsia="Calibri" w:asciiTheme="minorHAnsi" w:hAnsiTheme="minorHAnsi" w:cstheme="minorHAnsi"/>
          <w:kern w:val="2"/>
          <w:szCs w:val="22"/>
          <w14:ligatures w14:val="standardContextual"/>
        </w:rPr>
      </w:pPr>
    </w:p>
    <w:p w:rsidR="00CB0F29" w:rsidRPr="00CB0F29" w:rsidP="00CB0F29" w14:paraId="094E0BF9"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80% of 5,626 = 4,501 institutions</w:t>
      </w:r>
    </w:p>
    <w:p w:rsidR="00CB0F29" w:rsidP="00CB0F29" w14:paraId="122E0C60"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4,501 institutions x 3 hours= 13,503 burden hours</w:t>
      </w:r>
    </w:p>
    <w:p w:rsidR="00102F15" w:rsidP="00CB0F29" w14:paraId="6C0EEDC0" w14:textId="77777777">
      <w:pPr>
        <w:rPr>
          <w:rFonts w:eastAsia="Calibri" w:asciiTheme="minorHAnsi" w:hAnsiTheme="minorHAnsi" w:cstheme="minorHAnsi"/>
          <w:kern w:val="2"/>
          <w:szCs w:val="22"/>
          <w14:ligatures w14:val="standardContextual"/>
        </w:rPr>
      </w:pPr>
    </w:p>
    <w:tbl>
      <w:tblPr>
        <w:tblStyle w:val="TableGrid2"/>
        <w:tblW w:w="0" w:type="auto"/>
        <w:tblLook w:val="04A0"/>
      </w:tblPr>
      <w:tblGrid>
        <w:gridCol w:w="2157"/>
        <w:gridCol w:w="2157"/>
        <w:gridCol w:w="2158"/>
        <w:gridCol w:w="2158"/>
      </w:tblGrid>
      <w:tr w14:paraId="59F5CA8C" w14:textId="77777777" w:rsidTr="008C7E80">
        <w:tblPrEx>
          <w:tblW w:w="0" w:type="auto"/>
          <w:tblLook w:val="04A0"/>
        </w:tblPrEx>
        <w:tc>
          <w:tcPr>
            <w:tcW w:w="2157" w:type="dxa"/>
          </w:tcPr>
          <w:p w:rsidR="007A4654" w:rsidRPr="00CB0F29" w:rsidP="008C7E80" w14:paraId="5EB2B2E9" w14:textId="77777777">
            <w:pPr>
              <w:spacing w:after="160"/>
              <w:rPr>
                <w:rFonts w:asciiTheme="minorHAnsi" w:hAnsiTheme="minorHAnsi" w:cstheme="minorHAnsi"/>
                <w:szCs w:val="24"/>
              </w:rPr>
            </w:pPr>
            <w:r w:rsidRPr="00CB0F29">
              <w:rPr>
                <w:rFonts w:asciiTheme="minorHAnsi" w:hAnsiTheme="minorHAnsi" w:cstheme="minorHAnsi"/>
                <w:szCs w:val="24"/>
              </w:rPr>
              <w:t>Entity</w:t>
            </w:r>
          </w:p>
        </w:tc>
        <w:tc>
          <w:tcPr>
            <w:tcW w:w="2157" w:type="dxa"/>
          </w:tcPr>
          <w:p w:rsidR="007A4654" w:rsidRPr="00CB0F29" w:rsidP="008C7E80" w14:paraId="08867CB9" w14:textId="77777777">
            <w:pPr>
              <w:spacing w:after="160"/>
              <w:rPr>
                <w:rFonts w:asciiTheme="minorHAnsi" w:hAnsiTheme="minorHAnsi" w:cstheme="minorHAnsi"/>
                <w:szCs w:val="24"/>
              </w:rPr>
            </w:pPr>
            <w:r w:rsidRPr="00CB0F29">
              <w:rPr>
                <w:rFonts w:asciiTheme="minorHAnsi" w:hAnsiTheme="minorHAnsi" w:cstheme="minorHAnsi"/>
                <w:szCs w:val="24"/>
              </w:rPr>
              <w:t>Respondents</w:t>
            </w:r>
          </w:p>
        </w:tc>
        <w:tc>
          <w:tcPr>
            <w:tcW w:w="2158" w:type="dxa"/>
          </w:tcPr>
          <w:p w:rsidR="007A4654" w:rsidRPr="00CB0F29" w:rsidP="008C7E80" w14:paraId="2A6B8426" w14:textId="77777777">
            <w:pPr>
              <w:spacing w:after="160"/>
              <w:rPr>
                <w:rFonts w:asciiTheme="minorHAnsi" w:hAnsiTheme="minorHAnsi" w:cstheme="minorHAnsi"/>
                <w:szCs w:val="24"/>
              </w:rPr>
            </w:pPr>
            <w:r w:rsidRPr="00CB0F29">
              <w:rPr>
                <w:rFonts w:asciiTheme="minorHAnsi" w:hAnsiTheme="minorHAnsi" w:cstheme="minorHAnsi"/>
                <w:szCs w:val="24"/>
              </w:rPr>
              <w:t>Hours</w:t>
            </w:r>
          </w:p>
        </w:tc>
        <w:tc>
          <w:tcPr>
            <w:tcW w:w="2158" w:type="dxa"/>
          </w:tcPr>
          <w:p w:rsidR="007A4654" w:rsidRPr="00CB0F29" w:rsidP="008C7E80" w14:paraId="79B96F75" w14:textId="77777777">
            <w:pPr>
              <w:spacing w:after="160"/>
              <w:rPr>
                <w:rFonts w:asciiTheme="minorHAnsi" w:hAnsiTheme="minorHAnsi" w:cstheme="minorHAnsi"/>
                <w:szCs w:val="24"/>
              </w:rPr>
            </w:pPr>
            <w:r w:rsidRPr="00CB0F29">
              <w:rPr>
                <w:rFonts w:asciiTheme="minorHAnsi" w:hAnsiTheme="minorHAnsi" w:cstheme="minorHAnsi"/>
                <w:szCs w:val="24"/>
              </w:rPr>
              <w:t>Burden Hours</w:t>
            </w:r>
          </w:p>
        </w:tc>
      </w:tr>
      <w:tr w14:paraId="471F1CBC" w14:textId="77777777" w:rsidTr="008C7E80">
        <w:tblPrEx>
          <w:tblW w:w="0" w:type="auto"/>
          <w:tblLook w:val="04A0"/>
        </w:tblPrEx>
        <w:tc>
          <w:tcPr>
            <w:tcW w:w="2157" w:type="dxa"/>
          </w:tcPr>
          <w:p w:rsidR="007A4654" w:rsidRPr="00CB0F29" w:rsidP="008C7E80" w14:paraId="45683E31" w14:textId="77777777">
            <w:pPr>
              <w:spacing w:after="160"/>
              <w:rPr>
                <w:rFonts w:asciiTheme="minorHAnsi" w:hAnsiTheme="minorHAnsi" w:cstheme="minorHAnsi"/>
                <w:szCs w:val="24"/>
              </w:rPr>
            </w:pPr>
            <w:r w:rsidRPr="00CB0F29">
              <w:rPr>
                <w:rFonts w:asciiTheme="minorHAnsi" w:hAnsiTheme="minorHAnsi" w:cstheme="minorHAnsi"/>
                <w:szCs w:val="24"/>
              </w:rPr>
              <w:t>Public</w:t>
            </w:r>
          </w:p>
        </w:tc>
        <w:tc>
          <w:tcPr>
            <w:tcW w:w="2157" w:type="dxa"/>
          </w:tcPr>
          <w:p w:rsidR="007A4654" w:rsidRPr="00CB0F29" w:rsidP="008C7E80" w14:paraId="4B26B5C4" w14:textId="52A6515A">
            <w:pPr>
              <w:spacing w:after="160"/>
              <w:rPr>
                <w:rFonts w:asciiTheme="minorHAnsi" w:hAnsiTheme="minorHAnsi" w:cstheme="minorHAnsi"/>
                <w:szCs w:val="24"/>
              </w:rPr>
            </w:pPr>
            <w:r w:rsidRPr="00CB0F29">
              <w:rPr>
                <w:rFonts w:asciiTheme="minorHAnsi" w:hAnsiTheme="minorHAnsi" w:cstheme="minorHAnsi"/>
                <w:szCs w:val="24"/>
              </w:rPr>
              <w:t>1,</w:t>
            </w:r>
            <w:r w:rsidR="00740D7E">
              <w:rPr>
                <w:rFonts w:asciiTheme="minorHAnsi" w:hAnsiTheme="minorHAnsi" w:cstheme="minorHAnsi"/>
                <w:szCs w:val="24"/>
              </w:rPr>
              <w:t>49</w:t>
            </w:r>
            <w:r w:rsidR="00F3269B">
              <w:rPr>
                <w:rFonts w:asciiTheme="minorHAnsi" w:hAnsiTheme="minorHAnsi" w:cstheme="minorHAnsi"/>
                <w:szCs w:val="24"/>
              </w:rPr>
              <w:t>5</w:t>
            </w:r>
          </w:p>
        </w:tc>
        <w:tc>
          <w:tcPr>
            <w:tcW w:w="2158" w:type="dxa"/>
          </w:tcPr>
          <w:p w:rsidR="007A4654" w:rsidRPr="00CB0F29" w:rsidP="008C7E80" w14:paraId="2718037C" w14:textId="518BCB2D">
            <w:pPr>
              <w:spacing w:after="160"/>
              <w:rPr>
                <w:rFonts w:asciiTheme="minorHAnsi" w:hAnsiTheme="minorHAnsi" w:cstheme="minorHAnsi"/>
                <w:szCs w:val="24"/>
              </w:rPr>
            </w:pPr>
            <w:r>
              <w:rPr>
                <w:rFonts w:asciiTheme="minorHAnsi" w:hAnsiTheme="minorHAnsi" w:cstheme="minorHAnsi"/>
                <w:szCs w:val="24"/>
              </w:rPr>
              <w:t>3</w:t>
            </w:r>
          </w:p>
        </w:tc>
        <w:tc>
          <w:tcPr>
            <w:tcW w:w="2158" w:type="dxa"/>
          </w:tcPr>
          <w:p w:rsidR="007A4654" w:rsidRPr="00CB0F29" w:rsidP="008C7E80" w14:paraId="5F4A795F" w14:textId="50869C86">
            <w:pPr>
              <w:spacing w:after="160"/>
              <w:rPr>
                <w:rFonts w:asciiTheme="minorHAnsi" w:hAnsiTheme="minorHAnsi" w:cstheme="minorHAnsi"/>
                <w:szCs w:val="24"/>
              </w:rPr>
            </w:pPr>
            <w:r>
              <w:rPr>
                <w:rFonts w:asciiTheme="minorHAnsi" w:hAnsiTheme="minorHAnsi" w:cstheme="minorHAnsi"/>
                <w:szCs w:val="24"/>
              </w:rPr>
              <w:t>4,485</w:t>
            </w:r>
          </w:p>
        </w:tc>
      </w:tr>
      <w:tr w14:paraId="2F48319F" w14:textId="77777777" w:rsidTr="008C7E80">
        <w:tblPrEx>
          <w:tblW w:w="0" w:type="auto"/>
          <w:tblLook w:val="04A0"/>
        </w:tblPrEx>
        <w:tc>
          <w:tcPr>
            <w:tcW w:w="2157" w:type="dxa"/>
          </w:tcPr>
          <w:p w:rsidR="007A4654" w:rsidRPr="00CB0F29" w:rsidP="008C7E80" w14:paraId="0F9E2F5E" w14:textId="77777777">
            <w:pPr>
              <w:spacing w:after="160"/>
              <w:rPr>
                <w:rFonts w:asciiTheme="minorHAnsi" w:hAnsiTheme="minorHAnsi" w:cstheme="minorHAnsi"/>
                <w:szCs w:val="24"/>
              </w:rPr>
            </w:pPr>
            <w:r w:rsidRPr="00CB0F29">
              <w:rPr>
                <w:rFonts w:asciiTheme="minorHAnsi" w:hAnsiTheme="minorHAnsi" w:cstheme="minorHAnsi"/>
                <w:szCs w:val="24"/>
              </w:rPr>
              <w:t>Private</w:t>
            </w:r>
          </w:p>
        </w:tc>
        <w:tc>
          <w:tcPr>
            <w:tcW w:w="2157" w:type="dxa"/>
          </w:tcPr>
          <w:p w:rsidR="007A4654" w:rsidRPr="00CB0F29" w:rsidP="008C7E80" w14:paraId="428BDF2C" w14:textId="34CAE9E2">
            <w:pPr>
              <w:spacing w:after="160"/>
              <w:rPr>
                <w:rFonts w:asciiTheme="minorHAnsi" w:hAnsiTheme="minorHAnsi" w:cstheme="minorHAnsi"/>
                <w:szCs w:val="24"/>
              </w:rPr>
            </w:pPr>
            <w:r w:rsidRPr="00CB0F29">
              <w:rPr>
                <w:rFonts w:asciiTheme="minorHAnsi" w:hAnsiTheme="minorHAnsi" w:cstheme="minorHAnsi"/>
                <w:szCs w:val="24"/>
              </w:rPr>
              <w:t>1,</w:t>
            </w:r>
            <w:r w:rsidR="00740D7E">
              <w:rPr>
                <w:rFonts w:asciiTheme="minorHAnsi" w:hAnsiTheme="minorHAnsi" w:cstheme="minorHAnsi"/>
                <w:szCs w:val="24"/>
              </w:rPr>
              <w:t>3</w:t>
            </w:r>
            <w:r w:rsidR="00E234F6">
              <w:rPr>
                <w:rFonts w:asciiTheme="minorHAnsi" w:hAnsiTheme="minorHAnsi" w:cstheme="minorHAnsi"/>
                <w:szCs w:val="24"/>
              </w:rPr>
              <w:t>40</w:t>
            </w:r>
          </w:p>
        </w:tc>
        <w:tc>
          <w:tcPr>
            <w:tcW w:w="2158" w:type="dxa"/>
          </w:tcPr>
          <w:p w:rsidR="007A4654" w:rsidRPr="00CB0F29" w:rsidP="008C7E80" w14:paraId="0AFD7367" w14:textId="7AFE633F">
            <w:pPr>
              <w:spacing w:after="160"/>
              <w:rPr>
                <w:rFonts w:asciiTheme="minorHAnsi" w:hAnsiTheme="minorHAnsi" w:cstheme="minorHAnsi"/>
                <w:szCs w:val="24"/>
              </w:rPr>
            </w:pPr>
            <w:r>
              <w:rPr>
                <w:rFonts w:asciiTheme="minorHAnsi" w:hAnsiTheme="minorHAnsi" w:cstheme="minorHAnsi"/>
                <w:szCs w:val="24"/>
              </w:rPr>
              <w:t>3</w:t>
            </w:r>
          </w:p>
        </w:tc>
        <w:tc>
          <w:tcPr>
            <w:tcW w:w="2158" w:type="dxa"/>
          </w:tcPr>
          <w:p w:rsidR="007A4654" w:rsidRPr="00CB0F29" w:rsidP="008C7E80" w14:paraId="3840F6C8" w14:textId="7259B2E3">
            <w:pPr>
              <w:spacing w:after="160"/>
              <w:rPr>
                <w:rFonts w:asciiTheme="minorHAnsi" w:hAnsiTheme="minorHAnsi" w:cstheme="minorHAnsi"/>
                <w:szCs w:val="24"/>
              </w:rPr>
            </w:pPr>
            <w:r>
              <w:rPr>
                <w:rFonts w:asciiTheme="minorHAnsi" w:hAnsiTheme="minorHAnsi" w:cstheme="minorHAnsi"/>
                <w:szCs w:val="24"/>
              </w:rPr>
              <w:t>4,020</w:t>
            </w:r>
          </w:p>
        </w:tc>
      </w:tr>
      <w:tr w14:paraId="1A1E0A2E" w14:textId="77777777" w:rsidTr="008C7E80">
        <w:tblPrEx>
          <w:tblW w:w="0" w:type="auto"/>
          <w:tblLook w:val="04A0"/>
        </w:tblPrEx>
        <w:tc>
          <w:tcPr>
            <w:tcW w:w="2157" w:type="dxa"/>
          </w:tcPr>
          <w:p w:rsidR="007A4654" w:rsidRPr="00CB0F29" w:rsidP="008C7E80" w14:paraId="7FA467DD" w14:textId="77777777">
            <w:pPr>
              <w:spacing w:after="160"/>
              <w:rPr>
                <w:rFonts w:asciiTheme="minorHAnsi" w:hAnsiTheme="minorHAnsi" w:cstheme="minorHAnsi"/>
                <w:szCs w:val="24"/>
              </w:rPr>
            </w:pPr>
            <w:r w:rsidRPr="00CB0F29">
              <w:rPr>
                <w:rFonts w:asciiTheme="minorHAnsi" w:hAnsiTheme="minorHAnsi" w:cstheme="minorHAnsi"/>
                <w:szCs w:val="24"/>
              </w:rPr>
              <w:t>For Profit</w:t>
            </w:r>
          </w:p>
        </w:tc>
        <w:tc>
          <w:tcPr>
            <w:tcW w:w="2157" w:type="dxa"/>
          </w:tcPr>
          <w:p w:rsidR="007A4654" w:rsidRPr="00CB0F29" w:rsidP="008C7E80" w14:paraId="613197F2" w14:textId="572477DF">
            <w:pPr>
              <w:spacing w:after="160"/>
              <w:rPr>
                <w:rFonts w:asciiTheme="minorHAnsi" w:hAnsiTheme="minorHAnsi" w:cstheme="minorHAnsi"/>
                <w:szCs w:val="24"/>
              </w:rPr>
            </w:pPr>
            <w:r>
              <w:rPr>
                <w:rFonts w:asciiTheme="minorHAnsi" w:hAnsiTheme="minorHAnsi" w:cstheme="minorHAnsi"/>
                <w:szCs w:val="24"/>
              </w:rPr>
              <w:t>1,666</w:t>
            </w:r>
          </w:p>
        </w:tc>
        <w:tc>
          <w:tcPr>
            <w:tcW w:w="2158" w:type="dxa"/>
          </w:tcPr>
          <w:p w:rsidR="007A4654" w:rsidRPr="00CB0F29" w:rsidP="008C7E80" w14:paraId="469F191F" w14:textId="0C32694B">
            <w:pPr>
              <w:spacing w:after="160"/>
              <w:rPr>
                <w:rFonts w:asciiTheme="minorHAnsi" w:hAnsiTheme="minorHAnsi" w:cstheme="minorHAnsi"/>
                <w:szCs w:val="24"/>
              </w:rPr>
            </w:pPr>
            <w:r>
              <w:rPr>
                <w:rFonts w:asciiTheme="minorHAnsi" w:hAnsiTheme="minorHAnsi" w:cstheme="minorHAnsi"/>
                <w:szCs w:val="24"/>
              </w:rPr>
              <w:t>3</w:t>
            </w:r>
          </w:p>
        </w:tc>
        <w:tc>
          <w:tcPr>
            <w:tcW w:w="2158" w:type="dxa"/>
          </w:tcPr>
          <w:p w:rsidR="007A4654" w:rsidRPr="00CB0F29" w:rsidP="008C7E80" w14:paraId="60939DEA" w14:textId="393EA0AC">
            <w:pPr>
              <w:spacing w:after="160"/>
              <w:rPr>
                <w:rFonts w:asciiTheme="minorHAnsi" w:hAnsiTheme="minorHAnsi" w:cstheme="minorHAnsi"/>
                <w:szCs w:val="24"/>
              </w:rPr>
            </w:pPr>
            <w:r>
              <w:rPr>
                <w:rFonts w:asciiTheme="minorHAnsi" w:hAnsiTheme="minorHAnsi" w:cstheme="minorHAnsi"/>
                <w:szCs w:val="24"/>
              </w:rPr>
              <w:t>4,998</w:t>
            </w:r>
          </w:p>
        </w:tc>
      </w:tr>
      <w:tr w14:paraId="27B7B2C3" w14:textId="77777777" w:rsidTr="008C7E80">
        <w:tblPrEx>
          <w:tblW w:w="0" w:type="auto"/>
          <w:tblLook w:val="04A0"/>
        </w:tblPrEx>
        <w:tc>
          <w:tcPr>
            <w:tcW w:w="2157" w:type="dxa"/>
          </w:tcPr>
          <w:p w:rsidR="007A4654" w:rsidRPr="00CB0F29" w:rsidP="008C7E80" w14:paraId="0D7936F8" w14:textId="77777777">
            <w:pPr>
              <w:spacing w:after="160"/>
              <w:rPr>
                <w:rFonts w:asciiTheme="minorHAnsi" w:hAnsiTheme="minorHAnsi" w:cstheme="minorHAnsi"/>
                <w:szCs w:val="24"/>
              </w:rPr>
            </w:pPr>
            <w:r w:rsidRPr="00CB0F29">
              <w:rPr>
                <w:rFonts w:asciiTheme="minorHAnsi" w:hAnsiTheme="minorHAnsi" w:cstheme="minorHAnsi"/>
                <w:szCs w:val="24"/>
              </w:rPr>
              <w:t>Total</w:t>
            </w:r>
          </w:p>
        </w:tc>
        <w:tc>
          <w:tcPr>
            <w:tcW w:w="2157" w:type="dxa"/>
          </w:tcPr>
          <w:p w:rsidR="007A4654" w:rsidRPr="00CB0F29" w:rsidP="008C7E80" w14:paraId="7E3E7AAB" w14:textId="4C83E47E">
            <w:pPr>
              <w:spacing w:after="160"/>
              <w:rPr>
                <w:rFonts w:asciiTheme="minorHAnsi" w:hAnsiTheme="minorHAnsi" w:cstheme="minorHAnsi"/>
                <w:szCs w:val="24"/>
              </w:rPr>
            </w:pPr>
            <w:r>
              <w:rPr>
                <w:rFonts w:asciiTheme="minorHAnsi" w:hAnsiTheme="minorHAnsi" w:cstheme="minorHAnsi"/>
                <w:szCs w:val="24"/>
              </w:rPr>
              <w:t>4,501</w:t>
            </w:r>
          </w:p>
        </w:tc>
        <w:tc>
          <w:tcPr>
            <w:tcW w:w="2158" w:type="dxa"/>
          </w:tcPr>
          <w:p w:rsidR="007A4654" w:rsidRPr="00CB0F29" w:rsidP="008C7E80" w14:paraId="3DF4E343" w14:textId="77777777">
            <w:pPr>
              <w:spacing w:after="160"/>
              <w:rPr>
                <w:rFonts w:asciiTheme="minorHAnsi" w:hAnsiTheme="minorHAnsi" w:cstheme="minorHAnsi"/>
                <w:szCs w:val="24"/>
              </w:rPr>
            </w:pPr>
          </w:p>
        </w:tc>
        <w:tc>
          <w:tcPr>
            <w:tcW w:w="2158" w:type="dxa"/>
          </w:tcPr>
          <w:p w:rsidR="007A4654" w:rsidRPr="00CB0F29" w:rsidP="008C7E80" w14:paraId="76BF65F7" w14:textId="4B3D5903">
            <w:pPr>
              <w:spacing w:after="160"/>
              <w:rPr>
                <w:rFonts w:asciiTheme="minorHAnsi" w:hAnsiTheme="minorHAnsi" w:cstheme="minorHAnsi"/>
                <w:szCs w:val="24"/>
              </w:rPr>
            </w:pPr>
            <w:r>
              <w:rPr>
                <w:rFonts w:asciiTheme="minorHAnsi" w:hAnsiTheme="minorHAnsi" w:cstheme="minorHAnsi"/>
                <w:szCs w:val="24"/>
              </w:rPr>
              <w:t>13,503</w:t>
            </w:r>
          </w:p>
        </w:tc>
      </w:tr>
    </w:tbl>
    <w:p w:rsidR="007A4654" w:rsidP="00CB0F29" w14:paraId="68B8576B" w14:textId="77777777">
      <w:pPr>
        <w:rPr>
          <w:rFonts w:eastAsia="Calibri" w:asciiTheme="minorHAnsi" w:hAnsiTheme="minorHAnsi" w:cstheme="minorHAnsi"/>
          <w:kern w:val="2"/>
          <w:szCs w:val="22"/>
          <w14:ligatures w14:val="standardContextual"/>
        </w:rPr>
      </w:pPr>
    </w:p>
    <w:p w:rsidR="007A4654" w:rsidRPr="00CB0F29" w:rsidP="00CB0F29" w14:paraId="7C0C140A" w14:textId="77777777">
      <w:pPr>
        <w:rPr>
          <w:rFonts w:eastAsia="Calibri" w:asciiTheme="minorHAnsi" w:hAnsiTheme="minorHAnsi" w:cstheme="minorHAnsi"/>
          <w:kern w:val="2"/>
          <w:szCs w:val="22"/>
          <w14:ligatures w14:val="standardContextual"/>
        </w:rPr>
      </w:pPr>
    </w:p>
    <w:p w:rsidR="00CB0F29" w:rsidRPr="00CB0F29" w:rsidP="00CB0F29" w14:paraId="0B9D8C34"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 668.405 Determination of the earnings premium measure</w:t>
      </w:r>
    </w:p>
    <w:p w:rsidR="00CB0F29" w:rsidRPr="00CB0F29" w:rsidP="00CB0F29" w14:paraId="36186BC0"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Summary</w:t>
      </w:r>
    </w:p>
    <w:p w:rsidR="00CB0F29" w:rsidRPr="00CB0F29" w:rsidP="00CB0F29" w14:paraId="61EA7BD1"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 xml:space="preserve">Section 668.405 describes the notice of determination that the Secretary sends to institutions each year with information on the outcomes of their programs. </w:t>
      </w:r>
    </w:p>
    <w:p w:rsidR="00CB0F29" w:rsidRPr="00CB0F29" w:rsidP="00CB0F29" w14:paraId="7B9CDD4F"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Burden</w:t>
      </w:r>
    </w:p>
    <w:p w:rsidR="00CB0F29" w:rsidRPr="00CB0F29" w:rsidP="00CB0F29" w14:paraId="4BE31E7A"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The Department estimates it will take an institution 2 hours to review the notice of determination. This adds 11,252 additional burden hours.</w:t>
      </w:r>
    </w:p>
    <w:p w:rsidR="00CB0F29" w:rsidRPr="00CB0F29" w:rsidP="00CB0F29" w14:paraId="6315150C"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5,626 institutions x 2 hours = 11,252 burden hours.</w:t>
      </w:r>
    </w:p>
    <w:p w:rsidR="007E48C1" w:rsidP="00CB0F29" w14:paraId="050A6706" w14:textId="77777777">
      <w:pPr>
        <w:rPr>
          <w:rFonts w:eastAsia="Calibri" w:asciiTheme="minorHAnsi" w:hAnsiTheme="minorHAnsi" w:cstheme="minorHAnsi"/>
          <w:b/>
          <w:bCs/>
          <w:kern w:val="2"/>
          <w:szCs w:val="22"/>
          <w14:ligatures w14:val="standardContextual"/>
        </w:rPr>
      </w:pPr>
    </w:p>
    <w:tbl>
      <w:tblPr>
        <w:tblStyle w:val="TableGrid2"/>
        <w:tblW w:w="0" w:type="auto"/>
        <w:tblLook w:val="04A0"/>
      </w:tblPr>
      <w:tblGrid>
        <w:gridCol w:w="2157"/>
        <w:gridCol w:w="2157"/>
        <w:gridCol w:w="2158"/>
        <w:gridCol w:w="2158"/>
      </w:tblGrid>
      <w:tr w14:paraId="7557A55D" w14:textId="77777777" w:rsidTr="008C7E80">
        <w:tblPrEx>
          <w:tblW w:w="0" w:type="auto"/>
          <w:tblLook w:val="04A0"/>
        </w:tblPrEx>
        <w:tc>
          <w:tcPr>
            <w:tcW w:w="2157" w:type="dxa"/>
          </w:tcPr>
          <w:p w:rsidR="00CC0CF8" w:rsidRPr="00CB0F29" w:rsidP="008C7E80" w14:paraId="14F24E38" w14:textId="77777777">
            <w:pPr>
              <w:spacing w:after="160"/>
              <w:rPr>
                <w:rFonts w:asciiTheme="minorHAnsi" w:hAnsiTheme="minorHAnsi" w:cstheme="minorHAnsi"/>
                <w:szCs w:val="24"/>
              </w:rPr>
            </w:pPr>
            <w:r w:rsidRPr="00CB0F29">
              <w:rPr>
                <w:rFonts w:asciiTheme="minorHAnsi" w:hAnsiTheme="minorHAnsi" w:cstheme="minorHAnsi"/>
                <w:szCs w:val="24"/>
              </w:rPr>
              <w:t>Entity</w:t>
            </w:r>
          </w:p>
        </w:tc>
        <w:tc>
          <w:tcPr>
            <w:tcW w:w="2157" w:type="dxa"/>
          </w:tcPr>
          <w:p w:rsidR="00CC0CF8" w:rsidRPr="00CB0F29" w:rsidP="008C7E80" w14:paraId="2EAF6F8B" w14:textId="77777777">
            <w:pPr>
              <w:spacing w:after="160"/>
              <w:rPr>
                <w:rFonts w:asciiTheme="minorHAnsi" w:hAnsiTheme="minorHAnsi" w:cstheme="minorHAnsi"/>
                <w:szCs w:val="24"/>
              </w:rPr>
            </w:pPr>
            <w:r w:rsidRPr="00CB0F29">
              <w:rPr>
                <w:rFonts w:asciiTheme="minorHAnsi" w:hAnsiTheme="minorHAnsi" w:cstheme="minorHAnsi"/>
                <w:szCs w:val="24"/>
              </w:rPr>
              <w:t>Respondents</w:t>
            </w:r>
          </w:p>
        </w:tc>
        <w:tc>
          <w:tcPr>
            <w:tcW w:w="2158" w:type="dxa"/>
          </w:tcPr>
          <w:p w:rsidR="00CC0CF8" w:rsidRPr="00CB0F29" w:rsidP="008C7E80" w14:paraId="1B56FFFD" w14:textId="77777777">
            <w:pPr>
              <w:spacing w:after="160"/>
              <w:rPr>
                <w:rFonts w:asciiTheme="minorHAnsi" w:hAnsiTheme="minorHAnsi" w:cstheme="minorHAnsi"/>
                <w:szCs w:val="24"/>
              </w:rPr>
            </w:pPr>
            <w:r w:rsidRPr="00CB0F29">
              <w:rPr>
                <w:rFonts w:asciiTheme="minorHAnsi" w:hAnsiTheme="minorHAnsi" w:cstheme="minorHAnsi"/>
                <w:szCs w:val="24"/>
              </w:rPr>
              <w:t>Hours</w:t>
            </w:r>
          </w:p>
        </w:tc>
        <w:tc>
          <w:tcPr>
            <w:tcW w:w="2158" w:type="dxa"/>
          </w:tcPr>
          <w:p w:rsidR="00CC0CF8" w:rsidRPr="00CB0F29" w:rsidP="008C7E80" w14:paraId="73A7543D" w14:textId="77777777">
            <w:pPr>
              <w:spacing w:after="160"/>
              <w:rPr>
                <w:rFonts w:asciiTheme="minorHAnsi" w:hAnsiTheme="minorHAnsi" w:cstheme="minorHAnsi"/>
                <w:szCs w:val="24"/>
              </w:rPr>
            </w:pPr>
            <w:r w:rsidRPr="00CB0F29">
              <w:rPr>
                <w:rFonts w:asciiTheme="minorHAnsi" w:hAnsiTheme="minorHAnsi" w:cstheme="minorHAnsi"/>
                <w:szCs w:val="24"/>
              </w:rPr>
              <w:t>Burden Hours</w:t>
            </w:r>
          </w:p>
        </w:tc>
      </w:tr>
      <w:tr w14:paraId="254FD26B" w14:textId="77777777" w:rsidTr="008C7E80">
        <w:tblPrEx>
          <w:tblW w:w="0" w:type="auto"/>
          <w:tblLook w:val="04A0"/>
        </w:tblPrEx>
        <w:tc>
          <w:tcPr>
            <w:tcW w:w="2157" w:type="dxa"/>
          </w:tcPr>
          <w:p w:rsidR="00CC0CF8" w:rsidRPr="00CB0F29" w:rsidP="008C7E80" w14:paraId="3E6FCEB5" w14:textId="77777777">
            <w:pPr>
              <w:spacing w:after="160"/>
              <w:rPr>
                <w:rFonts w:asciiTheme="minorHAnsi" w:hAnsiTheme="minorHAnsi" w:cstheme="minorHAnsi"/>
                <w:szCs w:val="24"/>
              </w:rPr>
            </w:pPr>
            <w:r w:rsidRPr="00CB0F29">
              <w:rPr>
                <w:rFonts w:asciiTheme="minorHAnsi" w:hAnsiTheme="minorHAnsi" w:cstheme="minorHAnsi"/>
                <w:szCs w:val="24"/>
              </w:rPr>
              <w:t>Public</w:t>
            </w:r>
          </w:p>
        </w:tc>
        <w:tc>
          <w:tcPr>
            <w:tcW w:w="2157" w:type="dxa"/>
          </w:tcPr>
          <w:p w:rsidR="00CC0CF8" w:rsidRPr="00CB0F29" w:rsidP="008C7E80" w14:paraId="6259BB36" w14:textId="77777777">
            <w:pPr>
              <w:spacing w:after="160"/>
              <w:rPr>
                <w:rFonts w:asciiTheme="minorHAnsi" w:hAnsiTheme="minorHAnsi" w:cstheme="minorHAnsi"/>
                <w:szCs w:val="24"/>
              </w:rPr>
            </w:pPr>
            <w:r w:rsidRPr="00CB0F29">
              <w:rPr>
                <w:rFonts w:asciiTheme="minorHAnsi" w:hAnsiTheme="minorHAnsi" w:cstheme="minorHAnsi"/>
                <w:szCs w:val="24"/>
              </w:rPr>
              <w:t>1,869</w:t>
            </w:r>
          </w:p>
        </w:tc>
        <w:tc>
          <w:tcPr>
            <w:tcW w:w="2158" w:type="dxa"/>
          </w:tcPr>
          <w:p w:rsidR="00CC0CF8" w:rsidRPr="00CB0F29" w:rsidP="008C7E80" w14:paraId="276FEF12" w14:textId="5A28DCD8">
            <w:pPr>
              <w:spacing w:after="160"/>
              <w:rPr>
                <w:rFonts w:asciiTheme="minorHAnsi" w:hAnsiTheme="minorHAnsi" w:cstheme="minorHAnsi"/>
                <w:szCs w:val="24"/>
              </w:rPr>
            </w:pPr>
            <w:r>
              <w:rPr>
                <w:rFonts w:asciiTheme="minorHAnsi" w:hAnsiTheme="minorHAnsi" w:cstheme="minorHAnsi"/>
                <w:szCs w:val="24"/>
              </w:rPr>
              <w:t>2</w:t>
            </w:r>
          </w:p>
        </w:tc>
        <w:tc>
          <w:tcPr>
            <w:tcW w:w="2158" w:type="dxa"/>
          </w:tcPr>
          <w:p w:rsidR="00CC0CF8" w:rsidRPr="00CB0F29" w:rsidP="008C7E80" w14:paraId="0C3340F6" w14:textId="6EA6C7DA">
            <w:pPr>
              <w:spacing w:after="160"/>
              <w:rPr>
                <w:rFonts w:asciiTheme="minorHAnsi" w:hAnsiTheme="minorHAnsi" w:cstheme="minorHAnsi"/>
                <w:szCs w:val="24"/>
              </w:rPr>
            </w:pPr>
            <w:r>
              <w:rPr>
                <w:rFonts w:asciiTheme="minorHAnsi" w:hAnsiTheme="minorHAnsi" w:cstheme="minorHAnsi"/>
                <w:szCs w:val="24"/>
              </w:rPr>
              <w:t>3,738</w:t>
            </w:r>
          </w:p>
        </w:tc>
      </w:tr>
      <w:tr w14:paraId="4444E261" w14:textId="77777777" w:rsidTr="008C7E80">
        <w:tblPrEx>
          <w:tblW w:w="0" w:type="auto"/>
          <w:tblLook w:val="04A0"/>
        </w:tblPrEx>
        <w:tc>
          <w:tcPr>
            <w:tcW w:w="2157" w:type="dxa"/>
          </w:tcPr>
          <w:p w:rsidR="00CC0CF8" w:rsidRPr="00CB0F29" w:rsidP="008C7E80" w14:paraId="02481D6E" w14:textId="77777777">
            <w:pPr>
              <w:spacing w:after="160"/>
              <w:rPr>
                <w:rFonts w:asciiTheme="minorHAnsi" w:hAnsiTheme="minorHAnsi" w:cstheme="minorHAnsi"/>
                <w:szCs w:val="24"/>
              </w:rPr>
            </w:pPr>
            <w:r w:rsidRPr="00CB0F29">
              <w:rPr>
                <w:rFonts w:asciiTheme="minorHAnsi" w:hAnsiTheme="minorHAnsi" w:cstheme="minorHAnsi"/>
                <w:szCs w:val="24"/>
              </w:rPr>
              <w:t>Private</w:t>
            </w:r>
          </w:p>
        </w:tc>
        <w:tc>
          <w:tcPr>
            <w:tcW w:w="2157" w:type="dxa"/>
          </w:tcPr>
          <w:p w:rsidR="00CC0CF8" w:rsidRPr="00CB0F29" w:rsidP="008C7E80" w14:paraId="239DAE2C" w14:textId="77777777">
            <w:pPr>
              <w:spacing w:after="160"/>
              <w:rPr>
                <w:rFonts w:asciiTheme="minorHAnsi" w:hAnsiTheme="minorHAnsi" w:cstheme="minorHAnsi"/>
                <w:szCs w:val="24"/>
              </w:rPr>
            </w:pPr>
            <w:r w:rsidRPr="00CB0F29">
              <w:rPr>
                <w:rFonts w:asciiTheme="minorHAnsi" w:hAnsiTheme="minorHAnsi" w:cstheme="minorHAnsi"/>
                <w:szCs w:val="24"/>
              </w:rPr>
              <w:t>1,674</w:t>
            </w:r>
          </w:p>
        </w:tc>
        <w:tc>
          <w:tcPr>
            <w:tcW w:w="2158" w:type="dxa"/>
          </w:tcPr>
          <w:p w:rsidR="00CC0CF8" w:rsidRPr="00CB0F29" w:rsidP="008C7E80" w14:paraId="732FA414" w14:textId="6CAD346A">
            <w:pPr>
              <w:spacing w:after="160"/>
              <w:rPr>
                <w:rFonts w:asciiTheme="minorHAnsi" w:hAnsiTheme="minorHAnsi" w:cstheme="minorHAnsi"/>
                <w:szCs w:val="24"/>
              </w:rPr>
            </w:pPr>
            <w:r>
              <w:rPr>
                <w:rFonts w:asciiTheme="minorHAnsi" w:hAnsiTheme="minorHAnsi" w:cstheme="minorHAnsi"/>
                <w:szCs w:val="24"/>
              </w:rPr>
              <w:t>2</w:t>
            </w:r>
          </w:p>
        </w:tc>
        <w:tc>
          <w:tcPr>
            <w:tcW w:w="2158" w:type="dxa"/>
          </w:tcPr>
          <w:p w:rsidR="00CC0CF8" w:rsidRPr="00CB0F29" w:rsidP="008C7E80" w14:paraId="05B678CC" w14:textId="360C7EC3">
            <w:pPr>
              <w:spacing w:after="160"/>
              <w:rPr>
                <w:rFonts w:asciiTheme="minorHAnsi" w:hAnsiTheme="minorHAnsi" w:cstheme="minorHAnsi"/>
                <w:szCs w:val="24"/>
              </w:rPr>
            </w:pPr>
            <w:r>
              <w:rPr>
                <w:rFonts w:asciiTheme="minorHAnsi" w:hAnsiTheme="minorHAnsi" w:cstheme="minorHAnsi"/>
                <w:szCs w:val="24"/>
              </w:rPr>
              <w:t>3,348</w:t>
            </w:r>
          </w:p>
        </w:tc>
      </w:tr>
      <w:tr w14:paraId="6F5BFAF5" w14:textId="77777777" w:rsidTr="008C7E80">
        <w:tblPrEx>
          <w:tblW w:w="0" w:type="auto"/>
          <w:tblLook w:val="04A0"/>
        </w:tblPrEx>
        <w:tc>
          <w:tcPr>
            <w:tcW w:w="2157" w:type="dxa"/>
          </w:tcPr>
          <w:p w:rsidR="00CC0CF8" w:rsidRPr="00CB0F29" w:rsidP="008C7E80" w14:paraId="21AD8CE4" w14:textId="77777777">
            <w:pPr>
              <w:spacing w:after="160"/>
              <w:rPr>
                <w:rFonts w:asciiTheme="minorHAnsi" w:hAnsiTheme="minorHAnsi" w:cstheme="minorHAnsi"/>
                <w:szCs w:val="24"/>
              </w:rPr>
            </w:pPr>
            <w:r w:rsidRPr="00CB0F29">
              <w:rPr>
                <w:rFonts w:asciiTheme="minorHAnsi" w:hAnsiTheme="minorHAnsi" w:cstheme="minorHAnsi"/>
                <w:szCs w:val="24"/>
              </w:rPr>
              <w:t>For Profit</w:t>
            </w:r>
          </w:p>
        </w:tc>
        <w:tc>
          <w:tcPr>
            <w:tcW w:w="2157" w:type="dxa"/>
          </w:tcPr>
          <w:p w:rsidR="00CC0CF8" w:rsidRPr="00CB0F29" w:rsidP="008C7E80" w14:paraId="1A02BEA7" w14:textId="77777777">
            <w:pPr>
              <w:spacing w:after="160"/>
              <w:rPr>
                <w:rFonts w:asciiTheme="minorHAnsi" w:hAnsiTheme="minorHAnsi" w:cstheme="minorHAnsi"/>
                <w:szCs w:val="24"/>
              </w:rPr>
            </w:pPr>
            <w:r w:rsidRPr="00CB0F29">
              <w:rPr>
                <w:rFonts w:asciiTheme="minorHAnsi" w:hAnsiTheme="minorHAnsi" w:cstheme="minorHAnsi"/>
                <w:szCs w:val="24"/>
              </w:rPr>
              <w:t>2,083</w:t>
            </w:r>
          </w:p>
        </w:tc>
        <w:tc>
          <w:tcPr>
            <w:tcW w:w="2158" w:type="dxa"/>
          </w:tcPr>
          <w:p w:rsidR="00CC0CF8" w:rsidRPr="00CB0F29" w:rsidP="008C7E80" w14:paraId="7658CC81" w14:textId="4BC0C091">
            <w:pPr>
              <w:spacing w:after="160"/>
              <w:rPr>
                <w:rFonts w:asciiTheme="minorHAnsi" w:hAnsiTheme="minorHAnsi" w:cstheme="minorHAnsi"/>
                <w:szCs w:val="24"/>
              </w:rPr>
            </w:pPr>
            <w:r>
              <w:rPr>
                <w:rFonts w:asciiTheme="minorHAnsi" w:hAnsiTheme="minorHAnsi" w:cstheme="minorHAnsi"/>
                <w:szCs w:val="24"/>
              </w:rPr>
              <w:t>2</w:t>
            </w:r>
          </w:p>
        </w:tc>
        <w:tc>
          <w:tcPr>
            <w:tcW w:w="2158" w:type="dxa"/>
          </w:tcPr>
          <w:p w:rsidR="00CC0CF8" w:rsidRPr="00CB0F29" w:rsidP="008C7E80" w14:paraId="47AA67C6" w14:textId="114B3622">
            <w:pPr>
              <w:spacing w:after="160"/>
              <w:rPr>
                <w:rFonts w:asciiTheme="minorHAnsi" w:hAnsiTheme="minorHAnsi" w:cstheme="minorHAnsi"/>
                <w:szCs w:val="24"/>
              </w:rPr>
            </w:pPr>
            <w:r>
              <w:rPr>
                <w:rFonts w:asciiTheme="minorHAnsi" w:hAnsiTheme="minorHAnsi" w:cstheme="minorHAnsi"/>
                <w:szCs w:val="24"/>
              </w:rPr>
              <w:t>4,166</w:t>
            </w:r>
          </w:p>
        </w:tc>
      </w:tr>
      <w:tr w14:paraId="221CB311" w14:textId="77777777" w:rsidTr="008C7E80">
        <w:tblPrEx>
          <w:tblW w:w="0" w:type="auto"/>
          <w:tblLook w:val="04A0"/>
        </w:tblPrEx>
        <w:tc>
          <w:tcPr>
            <w:tcW w:w="2157" w:type="dxa"/>
          </w:tcPr>
          <w:p w:rsidR="00CC0CF8" w:rsidRPr="00CB0F29" w:rsidP="008C7E80" w14:paraId="36B775A7" w14:textId="77777777">
            <w:pPr>
              <w:spacing w:after="160"/>
              <w:rPr>
                <w:rFonts w:asciiTheme="minorHAnsi" w:hAnsiTheme="minorHAnsi" w:cstheme="minorHAnsi"/>
                <w:szCs w:val="24"/>
              </w:rPr>
            </w:pPr>
            <w:r w:rsidRPr="00CB0F29">
              <w:rPr>
                <w:rFonts w:asciiTheme="minorHAnsi" w:hAnsiTheme="minorHAnsi" w:cstheme="minorHAnsi"/>
                <w:szCs w:val="24"/>
              </w:rPr>
              <w:t>Total</w:t>
            </w:r>
          </w:p>
        </w:tc>
        <w:tc>
          <w:tcPr>
            <w:tcW w:w="2157" w:type="dxa"/>
          </w:tcPr>
          <w:p w:rsidR="00CC0CF8" w:rsidRPr="00CB0F29" w:rsidP="008C7E80" w14:paraId="372949D5" w14:textId="77777777">
            <w:pPr>
              <w:spacing w:after="160"/>
              <w:rPr>
                <w:rFonts w:asciiTheme="minorHAnsi" w:hAnsiTheme="minorHAnsi" w:cstheme="minorHAnsi"/>
                <w:szCs w:val="24"/>
              </w:rPr>
            </w:pPr>
            <w:r w:rsidRPr="00CB0F29">
              <w:rPr>
                <w:rFonts w:asciiTheme="minorHAnsi" w:hAnsiTheme="minorHAnsi" w:cstheme="minorHAnsi"/>
                <w:szCs w:val="24"/>
              </w:rPr>
              <w:t>5,626</w:t>
            </w:r>
          </w:p>
        </w:tc>
        <w:tc>
          <w:tcPr>
            <w:tcW w:w="2158" w:type="dxa"/>
          </w:tcPr>
          <w:p w:rsidR="00CC0CF8" w:rsidRPr="00CB0F29" w:rsidP="008C7E80" w14:paraId="460232C4" w14:textId="77777777">
            <w:pPr>
              <w:spacing w:after="160"/>
              <w:rPr>
                <w:rFonts w:asciiTheme="minorHAnsi" w:hAnsiTheme="minorHAnsi" w:cstheme="minorHAnsi"/>
                <w:szCs w:val="24"/>
              </w:rPr>
            </w:pPr>
          </w:p>
        </w:tc>
        <w:tc>
          <w:tcPr>
            <w:tcW w:w="2158" w:type="dxa"/>
          </w:tcPr>
          <w:p w:rsidR="00CC0CF8" w:rsidRPr="00CB0F29" w:rsidP="008C7E80" w14:paraId="5D62607E" w14:textId="569C3905">
            <w:pPr>
              <w:spacing w:after="160"/>
              <w:rPr>
                <w:rFonts w:asciiTheme="minorHAnsi" w:hAnsiTheme="minorHAnsi" w:cstheme="minorHAnsi"/>
                <w:szCs w:val="24"/>
              </w:rPr>
            </w:pPr>
            <w:r>
              <w:rPr>
                <w:rFonts w:asciiTheme="minorHAnsi" w:hAnsiTheme="minorHAnsi" w:cstheme="minorHAnsi"/>
                <w:szCs w:val="24"/>
              </w:rPr>
              <w:t>11,252</w:t>
            </w:r>
          </w:p>
        </w:tc>
      </w:tr>
    </w:tbl>
    <w:p w:rsidR="00CC0CF8" w:rsidP="00CB0F29" w14:paraId="2D12465E" w14:textId="77777777">
      <w:pPr>
        <w:rPr>
          <w:rFonts w:eastAsia="Calibri" w:asciiTheme="minorHAnsi" w:hAnsiTheme="minorHAnsi" w:cstheme="minorHAnsi"/>
          <w:b/>
          <w:bCs/>
          <w:kern w:val="2"/>
          <w:szCs w:val="22"/>
          <w14:ligatures w14:val="standardContextual"/>
        </w:rPr>
      </w:pPr>
    </w:p>
    <w:p w:rsidR="007E48C1" w:rsidP="00CB0F29" w14:paraId="6F6FD94C" w14:textId="77777777">
      <w:pPr>
        <w:rPr>
          <w:rFonts w:eastAsia="Calibri" w:asciiTheme="minorHAnsi" w:hAnsiTheme="minorHAnsi" w:cstheme="minorHAnsi"/>
          <w:b/>
          <w:bCs/>
          <w:kern w:val="2"/>
          <w:szCs w:val="22"/>
          <w14:ligatures w14:val="standardContextual"/>
        </w:rPr>
      </w:pPr>
    </w:p>
    <w:p w:rsidR="00CB0F29" w:rsidRPr="00CB0F29" w:rsidP="00CB0F29" w14:paraId="3AD54853" w14:textId="7B1F00D5">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 xml:space="preserve">§ 668.406 Reporting requirements </w:t>
      </w:r>
    </w:p>
    <w:p w:rsidR="00CB0F29" w:rsidRPr="00CB0F29" w:rsidP="00CB0F29" w14:paraId="23445F43"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Summary</w:t>
      </w:r>
    </w:p>
    <w:p w:rsidR="00CB0F29" w:rsidRPr="00CB0F29" w:rsidP="00CB0F29" w14:paraId="11074F48"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 xml:space="preserve">Section 668.406 proposes reporting requirements for these regulations. </w:t>
      </w:r>
    </w:p>
    <w:p w:rsidR="00CB0F29" w:rsidRPr="00CB0F29" w:rsidP="00CB0F29" w14:paraId="60792AA3"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Burden</w:t>
      </w:r>
    </w:p>
    <w:p w:rsidR="00CB0F29" w:rsidRPr="00CB0F29" w:rsidP="00CB0F29" w14:paraId="236592DF"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As stated in earlier sections of this Notice, the Department estimates that with the proposed regulations there could be a 30% decrease in burden on institutions for reporting. In 2023, we estimated that the annual burden hours for all institutions for reporting would be 1,459,603 hours. The Department believes there will be a 30% reduction in burden and will remove 437,801 hours from 1845-0184 Earnings Accountability Reporting, Disclosures, and Warnings.</w:t>
      </w:r>
    </w:p>
    <w:p w:rsidR="007D5437" w:rsidP="00CB0F29" w14:paraId="55B5D239" w14:textId="77777777">
      <w:pPr>
        <w:rPr>
          <w:rFonts w:eastAsia="Calibri" w:asciiTheme="minorHAnsi" w:hAnsiTheme="minorHAnsi" w:cstheme="minorHAnsi"/>
          <w:kern w:val="2"/>
          <w:szCs w:val="22"/>
          <w14:ligatures w14:val="standardContextual"/>
        </w:rPr>
      </w:pPr>
    </w:p>
    <w:p w:rsidR="00CB0F29" w:rsidP="6E9632E0" w14:paraId="44977825" w14:textId="5CC9049E">
      <w:pPr>
        <w:rPr>
          <w:rFonts w:eastAsia="Calibri" w:asciiTheme="minorHAnsi" w:hAnsiTheme="minorHAnsi" w:cstheme="minorBidi"/>
        </w:rPr>
      </w:pPr>
      <w:r w:rsidRPr="6E9632E0">
        <w:rPr>
          <w:rFonts w:eastAsia="Calibri" w:asciiTheme="minorHAnsi" w:hAnsiTheme="minorHAnsi" w:cstheme="minorBidi"/>
          <w:kern w:val="2"/>
          <w14:ligatures w14:val="standardContextual"/>
        </w:rPr>
        <w:t>Further description of the details of reporting can be found in the attached document</w:t>
      </w:r>
      <w:r w:rsidRPr="6E9632E0" w:rsidR="550EAD69">
        <w:rPr>
          <w:rFonts w:eastAsia="Calibri" w:asciiTheme="minorHAnsi" w:hAnsiTheme="minorHAnsi" w:cstheme="minorBidi"/>
          <w:kern w:val="2"/>
          <w14:ligatures w14:val="standardContextual"/>
        </w:rPr>
        <w:t xml:space="preserve"> titled Reporting Data Elements</w:t>
      </w:r>
      <w:r w:rsidRPr="6E9632E0" w:rsidR="708E4434">
        <w:rPr>
          <w:rFonts w:eastAsia="Calibri" w:asciiTheme="minorHAnsi" w:hAnsiTheme="minorHAnsi" w:cstheme="minorBidi"/>
          <w:kern w:val="2"/>
          <w14:ligatures w14:val="standardContextual"/>
        </w:rPr>
        <w:t>_1845-0184.</w:t>
      </w:r>
    </w:p>
    <w:p w:rsidR="00CB0F29" w:rsidP="6E9632E0" w14:paraId="2E7779C3" w14:textId="7BF35FBD">
      <w:pPr>
        <w:rPr>
          <w:rFonts w:eastAsia="Calibri" w:asciiTheme="minorHAnsi" w:hAnsiTheme="minorHAnsi" w:cstheme="minorBidi"/>
        </w:rPr>
      </w:pPr>
    </w:p>
    <w:p w:rsidR="00CB0F29" w:rsidP="00CB0F29" w14:paraId="0AC03ED2" w14:textId="7E09B6C6">
      <w:pPr>
        <w:rPr>
          <w:rFonts w:eastAsia="Calibri" w:asciiTheme="minorHAnsi" w:hAnsiTheme="minorHAnsi" w:cstheme="minorBidi"/>
          <w:kern w:val="2"/>
          <w14:ligatures w14:val="standardContextual"/>
        </w:rPr>
      </w:pPr>
      <w:r w:rsidRPr="6E9632E0">
        <w:rPr>
          <w:rFonts w:eastAsia="Calibri" w:asciiTheme="minorHAnsi" w:hAnsiTheme="minorHAnsi" w:cstheme="minorBidi"/>
          <w:kern w:val="2"/>
          <w14:ligatures w14:val="standardContextual"/>
        </w:rPr>
        <w:t>30% of 1,459,603 = 437,801 less burden hours</w:t>
      </w:r>
    </w:p>
    <w:p w:rsidR="00C1003D" w:rsidP="00CB0F29" w14:paraId="5C6EA07A" w14:textId="77777777">
      <w:pPr>
        <w:rPr>
          <w:rFonts w:eastAsia="Calibri" w:asciiTheme="minorHAnsi" w:hAnsiTheme="minorHAnsi" w:cstheme="minorHAnsi"/>
          <w:kern w:val="2"/>
          <w:szCs w:val="22"/>
          <w14:ligatures w14:val="standardContextual"/>
        </w:rPr>
      </w:pPr>
    </w:p>
    <w:tbl>
      <w:tblPr>
        <w:tblStyle w:val="TableGrid2"/>
        <w:tblW w:w="0" w:type="auto"/>
        <w:tblLook w:val="04A0"/>
      </w:tblPr>
      <w:tblGrid>
        <w:gridCol w:w="2157"/>
        <w:gridCol w:w="2157"/>
        <w:gridCol w:w="2158"/>
        <w:gridCol w:w="2158"/>
      </w:tblGrid>
      <w:tr w14:paraId="2EDC929D" w14:textId="77777777" w:rsidTr="008C7E80">
        <w:tblPrEx>
          <w:tblW w:w="0" w:type="auto"/>
          <w:tblLook w:val="04A0"/>
        </w:tblPrEx>
        <w:tc>
          <w:tcPr>
            <w:tcW w:w="2157" w:type="dxa"/>
          </w:tcPr>
          <w:p w:rsidR="00C1003D" w:rsidRPr="00CB0F29" w:rsidP="008C7E80" w14:paraId="6AB85F74" w14:textId="77777777">
            <w:pPr>
              <w:spacing w:after="160"/>
              <w:rPr>
                <w:rFonts w:asciiTheme="minorHAnsi" w:hAnsiTheme="minorHAnsi" w:cstheme="minorHAnsi"/>
                <w:szCs w:val="24"/>
              </w:rPr>
            </w:pPr>
            <w:r w:rsidRPr="00CB0F29">
              <w:rPr>
                <w:rFonts w:asciiTheme="minorHAnsi" w:hAnsiTheme="minorHAnsi" w:cstheme="minorHAnsi"/>
                <w:szCs w:val="24"/>
              </w:rPr>
              <w:t>Entity</w:t>
            </w:r>
          </w:p>
        </w:tc>
        <w:tc>
          <w:tcPr>
            <w:tcW w:w="2157" w:type="dxa"/>
          </w:tcPr>
          <w:p w:rsidR="00C1003D" w:rsidRPr="00CB0F29" w:rsidP="008C7E80" w14:paraId="3E32D23D" w14:textId="77777777">
            <w:pPr>
              <w:spacing w:after="160"/>
              <w:rPr>
                <w:rFonts w:asciiTheme="minorHAnsi" w:hAnsiTheme="minorHAnsi" w:cstheme="minorHAnsi"/>
                <w:szCs w:val="24"/>
              </w:rPr>
            </w:pPr>
            <w:r w:rsidRPr="00CB0F29">
              <w:rPr>
                <w:rFonts w:asciiTheme="minorHAnsi" w:hAnsiTheme="minorHAnsi" w:cstheme="minorHAnsi"/>
                <w:szCs w:val="24"/>
              </w:rPr>
              <w:t>Respondents</w:t>
            </w:r>
          </w:p>
        </w:tc>
        <w:tc>
          <w:tcPr>
            <w:tcW w:w="2158" w:type="dxa"/>
          </w:tcPr>
          <w:p w:rsidR="00C1003D" w:rsidRPr="00CB0F29" w:rsidP="008C7E80" w14:paraId="3EB8339E" w14:textId="7F1A3FCB">
            <w:pPr>
              <w:spacing w:after="160"/>
              <w:rPr>
                <w:rFonts w:asciiTheme="minorHAnsi" w:hAnsiTheme="minorHAnsi" w:cstheme="minorHAnsi"/>
                <w:szCs w:val="24"/>
              </w:rPr>
            </w:pPr>
            <w:r w:rsidRPr="00CB0F29">
              <w:rPr>
                <w:rFonts w:asciiTheme="minorHAnsi" w:hAnsiTheme="minorHAnsi" w:cstheme="minorHAnsi"/>
                <w:szCs w:val="24"/>
              </w:rPr>
              <w:t>Hours</w:t>
            </w:r>
            <w:r w:rsidR="001A1F6C">
              <w:rPr>
                <w:rFonts w:asciiTheme="minorHAnsi" w:hAnsiTheme="minorHAnsi" w:cstheme="minorHAnsi"/>
                <w:szCs w:val="24"/>
              </w:rPr>
              <w:t xml:space="preserve"> (rounded)</w:t>
            </w:r>
          </w:p>
        </w:tc>
        <w:tc>
          <w:tcPr>
            <w:tcW w:w="2158" w:type="dxa"/>
          </w:tcPr>
          <w:p w:rsidR="00C1003D" w:rsidRPr="00CB0F29" w:rsidP="008C7E80" w14:paraId="3BA11CD9" w14:textId="58D64B43">
            <w:pPr>
              <w:spacing w:after="160"/>
              <w:rPr>
                <w:rFonts w:asciiTheme="minorHAnsi" w:hAnsiTheme="minorHAnsi" w:cstheme="minorHAnsi"/>
                <w:szCs w:val="24"/>
              </w:rPr>
            </w:pPr>
            <w:r w:rsidRPr="00CB0F29">
              <w:rPr>
                <w:rFonts w:asciiTheme="minorHAnsi" w:hAnsiTheme="minorHAnsi" w:cstheme="minorHAnsi"/>
                <w:szCs w:val="24"/>
              </w:rPr>
              <w:t>Burden Hours</w:t>
            </w:r>
            <w:r w:rsidR="009B5746">
              <w:rPr>
                <w:rFonts w:asciiTheme="minorHAnsi" w:hAnsiTheme="minorHAnsi" w:cstheme="minorHAnsi"/>
                <w:szCs w:val="24"/>
              </w:rPr>
              <w:t xml:space="preserve"> (rounded)</w:t>
            </w:r>
          </w:p>
        </w:tc>
      </w:tr>
      <w:tr w14:paraId="1CA41A11" w14:textId="77777777" w:rsidTr="008C7E80">
        <w:tblPrEx>
          <w:tblW w:w="0" w:type="auto"/>
          <w:tblLook w:val="04A0"/>
        </w:tblPrEx>
        <w:tc>
          <w:tcPr>
            <w:tcW w:w="2157" w:type="dxa"/>
          </w:tcPr>
          <w:p w:rsidR="00C1003D" w:rsidRPr="00CB0F29" w:rsidP="008C7E80" w14:paraId="5EF16C72" w14:textId="77777777">
            <w:pPr>
              <w:spacing w:after="160"/>
              <w:rPr>
                <w:rFonts w:asciiTheme="minorHAnsi" w:hAnsiTheme="minorHAnsi" w:cstheme="minorHAnsi"/>
                <w:szCs w:val="24"/>
              </w:rPr>
            </w:pPr>
            <w:r w:rsidRPr="00CB0F29">
              <w:rPr>
                <w:rFonts w:asciiTheme="minorHAnsi" w:hAnsiTheme="minorHAnsi" w:cstheme="minorHAnsi"/>
                <w:szCs w:val="24"/>
              </w:rPr>
              <w:t>Public</w:t>
            </w:r>
          </w:p>
        </w:tc>
        <w:tc>
          <w:tcPr>
            <w:tcW w:w="2157" w:type="dxa"/>
          </w:tcPr>
          <w:p w:rsidR="00C1003D" w:rsidRPr="00CB0F29" w:rsidP="008C7E80" w14:paraId="6EDA4254" w14:textId="5E0FD46E">
            <w:pPr>
              <w:spacing w:after="160"/>
              <w:rPr>
                <w:rFonts w:asciiTheme="minorHAnsi" w:hAnsiTheme="minorHAnsi" w:cstheme="minorHAnsi"/>
                <w:szCs w:val="24"/>
              </w:rPr>
            </w:pPr>
            <w:r w:rsidRPr="00CB0F29">
              <w:rPr>
                <w:rFonts w:asciiTheme="minorHAnsi" w:hAnsiTheme="minorHAnsi" w:cstheme="minorHAnsi"/>
                <w:szCs w:val="24"/>
              </w:rPr>
              <w:t>1,</w:t>
            </w:r>
            <w:r w:rsidR="00D86097">
              <w:rPr>
                <w:rFonts w:asciiTheme="minorHAnsi" w:hAnsiTheme="minorHAnsi" w:cstheme="minorHAnsi"/>
                <w:szCs w:val="24"/>
              </w:rPr>
              <w:t>869</w:t>
            </w:r>
          </w:p>
        </w:tc>
        <w:tc>
          <w:tcPr>
            <w:tcW w:w="2158" w:type="dxa"/>
          </w:tcPr>
          <w:p w:rsidR="00C1003D" w:rsidRPr="00CB0F29" w:rsidP="008C7E80" w14:paraId="462F8674" w14:textId="76EBD8B1">
            <w:pPr>
              <w:spacing w:after="160"/>
              <w:rPr>
                <w:rFonts w:asciiTheme="minorHAnsi" w:hAnsiTheme="minorHAnsi" w:cstheme="minorHAnsi"/>
                <w:szCs w:val="24"/>
              </w:rPr>
            </w:pPr>
            <w:r>
              <w:rPr>
                <w:rFonts w:asciiTheme="minorHAnsi" w:hAnsiTheme="minorHAnsi" w:cstheme="minorHAnsi"/>
                <w:szCs w:val="24"/>
              </w:rPr>
              <w:t>-77</w:t>
            </w:r>
            <w:r w:rsidR="001F44D8">
              <w:rPr>
                <w:rFonts w:asciiTheme="minorHAnsi" w:hAnsiTheme="minorHAnsi" w:cstheme="minorHAnsi"/>
                <w:szCs w:val="24"/>
              </w:rPr>
              <w:t>.82</w:t>
            </w:r>
          </w:p>
        </w:tc>
        <w:tc>
          <w:tcPr>
            <w:tcW w:w="2158" w:type="dxa"/>
          </w:tcPr>
          <w:p w:rsidR="00C1003D" w:rsidRPr="00CB0F29" w:rsidP="008C7E80" w14:paraId="2845E663" w14:textId="2339EEFE">
            <w:pPr>
              <w:spacing w:after="160"/>
              <w:rPr>
                <w:rFonts w:asciiTheme="minorHAnsi" w:hAnsiTheme="minorHAnsi" w:cstheme="minorHAnsi"/>
                <w:szCs w:val="24"/>
              </w:rPr>
            </w:pPr>
            <w:r>
              <w:rPr>
                <w:rFonts w:asciiTheme="minorHAnsi" w:hAnsiTheme="minorHAnsi" w:cstheme="minorHAnsi"/>
                <w:szCs w:val="24"/>
              </w:rPr>
              <w:t>-145</w:t>
            </w:r>
            <w:r w:rsidR="004E1D19">
              <w:rPr>
                <w:rFonts w:asciiTheme="minorHAnsi" w:hAnsiTheme="minorHAnsi" w:cstheme="minorHAnsi"/>
                <w:szCs w:val="24"/>
              </w:rPr>
              <w:t>,445</w:t>
            </w:r>
          </w:p>
        </w:tc>
      </w:tr>
      <w:tr w14:paraId="6845CA57" w14:textId="77777777" w:rsidTr="008C7E80">
        <w:tblPrEx>
          <w:tblW w:w="0" w:type="auto"/>
          <w:tblLook w:val="04A0"/>
        </w:tblPrEx>
        <w:tc>
          <w:tcPr>
            <w:tcW w:w="2157" w:type="dxa"/>
          </w:tcPr>
          <w:p w:rsidR="00C1003D" w:rsidRPr="00CB0F29" w:rsidP="008C7E80" w14:paraId="5E88B732" w14:textId="77777777">
            <w:pPr>
              <w:spacing w:after="160"/>
              <w:rPr>
                <w:rFonts w:asciiTheme="minorHAnsi" w:hAnsiTheme="minorHAnsi" w:cstheme="minorHAnsi"/>
                <w:szCs w:val="24"/>
              </w:rPr>
            </w:pPr>
            <w:r w:rsidRPr="00CB0F29">
              <w:rPr>
                <w:rFonts w:asciiTheme="minorHAnsi" w:hAnsiTheme="minorHAnsi" w:cstheme="minorHAnsi"/>
                <w:szCs w:val="24"/>
              </w:rPr>
              <w:t>Private</w:t>
            </w:r>
          </w:p>
        </w:tc>
        <w:tc>
          <w:tcPr>
            <w:tcW w:w="2157" w:type="dxa"/>
          </w:tcPr>
          <w:p w:rsidR="00C1003D" w:rsidRPr="00CB0F29" w:rsidP="008C7E80" w14:paraId="3DE8DBC5" w14:textId="1CC53741">
            <w:pPr>
              <w:spacing w:after="160"/>
              <w:rPr>
                <w:rFonts w:asciiTheme="minorHAnsi" w:hAnsiTheme="minorHAnsi" w:cstheme="minorHAnsi"/>
                <w:szCs w:val="24"/>
              </w:rPr>
            </w:pPr>
            <w:r w:rsidRPr="00CB0F29">
              <w:rPr>
                <w:rFonts w:asciiTheme="minorHAnsi" w:hAnsiTheme="minorHAnsi" w:cstheme="minorHAnsi"/>
                <w:szCs w:val="24"/>
              </w:rPr>
              <w:t>1,</w:t>
            </w:r>
            <w:r w:rsidR="00D86097">
              <w:rPr>
                <w:rFonts w:asciiTheme="minorHAnsi" w:hAnsiTheme="minorHAnsi" w:cstheme="minorHAnsi"/>
                <w:szCs w:val="24"/>
              </w:rPr>
              <w:t>674</w:t>
            </w:r>
          </w:p>
        </w:tc>
        <w:tc>
          <w:tcPr>
            <w:tcW w:w="2158" w:type="dxa"/>
          </w:tcPr>
          <w:p w:rsidR="00C1003D" w:rsidRPr="00CB0F29" w:rsidP="008C7E80" w14:paraId="2943EFE8" w14:textId="529E793E">
            <w:pPr>
              <w:spacing w:after="160"/>
              <w:rPr>
                <w:rFonts w:asciiTheme="minorHAnsi" w:hAnsiTheme="minorHAnsi" w:cstheme="minorHAnsi"/>
                <w:szCs w:val="24"/>
              </w:rPr>
            </w:pPr>
            <w:r>
              <w:rPr>
                <w:rFonts w:asciiTheme="minorHAnsi" w:hAnsiTheme="minorHAnsi" w:cstheme="minorHAnsi"/>
                <w:szCs w:val="24"/>
              </w:rPr>
              <w:t>-77.82</w:t>
            </w:r>
          </w:p>
        </w:tc>
        <w:tc>
          <w:tcPr>
            <w:tcW w:w="2158" w:type="dxa"/>
          </w:tcPr>
          <w:p w:rsidR="00C1003D" w:rsidRPr="00CB0F29" w:rsidP="008C7E80" w14:paraId="2E575ADE" w14:textId="14B2DA0D">
            <w:pPr>
              <w:spacing w:after="160"/>
              <w:rPr>
                <w:rFonts w:asciiTheme="minorHAnsi" w:hAnsiTheme="minorHAnsi" w:cstheme="minorHAnsi"/>
                <w:szCs w:val="24"/>
              </w:rPr>
            </w:pPr>
            <w:r>
              <w:rPr>
                <w:rFonts w:asciiTheme="minorHAnsi" w:hAnsiTheme="minorHAnsi" w:cstheme="minorHAnsi"/>
                <w:szCs w:val="24"/>
              </w:rPr>
              <w:t>-130</w:t>
            </w:r>
            <w:r w:rsidR="00C53FE9">
              <w:rPr>
                <w:rFonts w:asciiTheme="minorHAnsi" w:hAnsiTheme="minorHAnsi" w:cstheme="minorHAnsi"/>
                <w:szCs w:val="24"/>
              </w:rPr>
              <w:t>,27</w:t>
            </w:r>
            <w:r w:rsidR="00F807CC">
              <w:rPr>
                <w:rFonts w:asciiTheme="minorHAnsi" w:hAnsiTheme="minorHAnsi" w:cstheme="minorHAnsi"/>
                <w:szCs w:val="24"/>
              </w:rPr>
              <w:t>0</w:t>
            </w:r>
          </w:p>
        </w:tc>
      </w:tr>
      <w:tr w14:paraId="6C541623" w14:textId="77777777" w:rsidTr="008C7E80">
        <w:tblPrEx>
          <w:tblW w:w="0" w:type="auto"/>
          <w:tblLook w:val="04A0"/>
        </w:tblPrEx>
        <w:tc>
          <w:tcPr>
            <w:tcW w:w="2157" w:type="dxa"/>
          </w:tcPr>
          <w:p w:rsidR="00C1003D" w:rsidRPr="00CB0F29" w:rsidP="008C7E80" w14:paraId="587067B0" w14:textId="77777777">
            <w:pPr>
              <w:spacing w:after="160"/>
              <w:rPr>
                <w:rFonts w:asciiTheme="minorHAnsi" w:hAnsiTheme="minorHAnsi" w:cstheme="minorHAnsi"/>
                <w:szCs w:val="24"/>
              </w:rPr>
            </w:pPr>
            <w:r w:rsidRPr="00CB0F29">
              <w:rPr>
                <w:rFonts w:asciiTheme="minorHAnsi" w:hAnsiTheme="minorHAnsi" w:cstheme="minorHAnsi"/>
                <w:szCs w:val="24"/>
              </w:rPr>
              <w:t>For Profit</w:t>
            </w:r>
          </w:p>
        </w:tc>
        <w:tc>
          <w:tcPr>
            <w:tcW w:w="2157" w:type="dxa"/>
          </w:tcPr>
          <w:p w:rsidR="00C1003D" w:rsidRPr="00CB0F29" w:rsidP="008C7E80" w14:paraId="6B469CFB" w14:textId="0AE5C4AC">
            <w:pPr>
              <w:spacing w:after="160"/>
              <w:rPr>
                <w:rFonts w:asciiTheme="minorHAnsi" w:hAnsiTheme="minorHAnsi" w:cstheme="minorHAnsi"/>
                <w:szCs w:val="24"/>
              </w:rPr>
            </w:pPr>
            <w:r>
              <w:rPr>
                <w:rFonts w:asciiTheme="minorHAnsi" w:hAnsiTheme="minorHAnsi" w:cstheme="minorHAnsi"/>
                <w:szCs w:val="24"/>
              </w:rPr>
              <w:t>2,083</w:t>
            </w:r>
          </w:p>
        </w:tc>
        <w:tc>
          <w:tcPr>
            <w:tcW w:w="2158" w:type="dxa"/>
          </w:tcPr>
          <w:p w:rsidR="00C1003D" w:rsidRPr="00CB0F29" w:rsidP="008C7E80" w14:paraId="0F01456B" w14:textId="5A37BF54">
            <w:pPr>
              <w:spacing w:after="160"/>
              <w:rPr>
                <w:rFonts w:asciiTheme="minorHAnsi" w:hAnsiTheme="minorHAnsi" w:cstheme="minorHAnsi"/>
                <w:szCs w:val="24"/>
              </w:rPr>
            </w:pPr>
            <w:r>
              <w:rPr>
                <w:rFonts w:asciiTheme="minorHAnsi" w:hAnsiTheme="minorHAnsi" w:cstheme="minorHAnsi"/>
                <w:szCs w:val="24"/>
              </w:rPr>
              <w:t>-77.82</w:t>
            </w:r>
          </w:p>
        </w:tc>
        <w:tc>
          <w:tcPr>
            <w:tcW w:w="2158" w:type="dxa"/>
          </w:tcPr>
          <w:p w:rsidR="00C1003D" w:rsidRPr="00CB0F29" w:rsidP="008C7E80" w14:paraId="3ED0D3A4" w14:textId="6108401D">
            <w:pPr>
              <w:spacing w:after="160"/>
              <w:rPr>
                <w:rFonts w:asciiTheme="minorHAnsi" w:hAnsiTheme="minorHAnsi" w:cstheme="minorHAnsi"/>
                <w:szCs w:val="24"/>
              </w:rPr>
            </w:pPr>
            <w:r>
              <w:rPr>
                <w:rFonts w:asciiTheme="minorHAnsi" w:hAnsiTheme="minorHAnsi" w:cstheme="minorHAnsi"/>
                <w:szCs w:val="24"/>
              </w:rPr>
              <w:t>-162,099</w:t>
            </w:r>
          </w:p>
        </w:tc>
      </w:tr>
      <w:tr w14:paraId="64AE2D01" w14:textId="77777777" w:rsidTr="008C7E80">
        <w:tblPrEx>
          <w:tblW w:w="0" w:type="auto"/>
          <w:tblLook w:val="04A0"/>
        </w:tblPrEx>
        <w:tc>
          <w:tcPr>
            <w:tcW w:w="2157" w:type="dxa"/>
          </w:tcPr>
          <w:p w:rsidR="00C1003D" w:rsidRPr="00CB0F29" w:rsidP="008C7E80" w14:paraId="70E23B91" w14:textId="77777777">
            <w:pPr>
              <w:spacing w:after="160"/>
              <w:rPr>
                <w:rFonts w:asciiTheme="minorHAnsi" w:hAnsiTheme="minorHAnsi" w:cstheme="minorHAnsi"/>
                <w:szCs w:val="24"/>
              </w:rPr>
            </w:pPr>
            <w:r w:rsidRPr="00CB0F29">
              <w:rPr>
                <w:rFonts w:asciiTheme="minorHAnsi" w:hAnsiTheme="minorHAnsi" w:cstheme="minorHAnsi"/>
                <w:szCs w:val="24"/>
              </w:rPr>
              <w:t>Total</w:t>
            </w:r>
          </w:p>
        </w:tc>
        <w:tc>
          <w:tcPr>
            <w:tcW w:w="2157" w:type="dxa"/>
          </w:tcPr>
          <w:p w:rsidR="00C1003D" w:rsidRPr="00CB0F29" w:rsidP="008C7E80" w14:paraId="32141772" w14:textId="7C31F258">
            <w:pPr>
              <w:spacing w:after="160"/>
              <w:rPr>
                <w:rFonts w:asciiTheme="minorHAnsi" w:hAnsiTheme="minorHAnsi" w:cstheme="minorHAnsi"/>
                <w:szCs w:val="24"/>
              </w:rPr>
            </w:pPr>
            <w:r>
              <w:rPr>
                <w:rFonts w:asciiTheme="minorHAnsi" w:hAnsiTheme="minorHAnsi" w:cstheme="minorHAnsi"/>
                <w:szCs w:val="24"/>
              </w:rPr>
              <w:t>5,626</w:t>
            </w:r>
          </w:p>
        </w:tc>
        <w:tc>
          <w:tcPr>
            <w:tcW w:w="2158" w:type="dxa"/>
          </w:tcPr>
          <w:p w:rsidR="00C1003D" w:rsidRPr="00CB0F29" w:rsidP="008C7E80" w14:paraId="47D44E4D" w14:textId="77777777">
            <w:pPr>
              <w:spacing w:after="160"/>
              <w:rPr>
                <w:rFonts w:asciiTheme="minorHAnsi" w:hAnsiTheme="minorHAnsi" w:cstheme="minorHAnsi"/>
                <w:szCs w:val="24"/>
              </w:rPr>
            </w:pPr>
          </w:p>
        </w:tc>
        <w:tc>
          <w:tcPr>
            <w:tcW w:w="2158" w:type="dxa"/>
          </w:tcPr>
          <w:p w:rsidR="00C1003D" w:rsidRPr="00CB0F29" w:rsidP="008C7E80" w14:paraId="36CCAA4D" w14:textId="61293E6A">
            <w:pPr>
              <w:spacing w:after="160"/>
              <w:rPr>
                <w:rFonts w:asciiTheme="minorHAnsi" w:hAnsiTheme="minorHAnsi" w:cstheme="minorHAnsi"/>
                <w:szCs w:val="24"/>
              </w:rPr>
            </w:pPr>
            <w:r>
              <w:rPr>
                <w:rFonts w:asciiTheme="minorHAnsi" w:hAnsiTheme="minorHAnsi" w:cstheme="minorHAnsi"/>
                <w:szCs w:val="24"/>
              </w:rPr>
              <w:t>-</w:t>
            </w:r>
            <w:r w:rsidR="005D36D9">
              <w:rPr>
                <w:rFonts w:asciiTheme="minorHAnsi" w:hAnsiTheme="minorHAnsi" w:cstheme="minorHAnsi"/>
                <w:szCs w:val="24"/>
              </w:rPr>
              <w:t>437</w:t>
            </w:r>
            <w:r w:rsidR="00AC19BF">
              <w:rPr>
                <w:rFonts w:asciiTheme="minorHAnsi" w:hAnsiTheme="minorHAnsi" w:cstheme="minorHAnsi"/>
                <w:szCs w:val="24"/>
              </w:rPr>
              <w:t>,</w:t>
            </w:r>
            <w:r w:rsidR="00A62521">
              <w:rPr>
                <w:rFonts w:asciiTheme="minorHAnsi" w:hAnsiTheme="minorHAnsi" w:cstheme="minorHAnsi"/>
                <w:szCs w:val="24"/>
              </w:rPr>
              <w:t>801</w:t>
            </w:r>
          </w:p>
        </w:tc>
      </w:tr>
    </w:tbl>
    <w:p w:rsidR="001151A8" w:rsidP="00CB0F29" w14:paraId="48EDBBD0" w14:textId="77777777">
      <w:pPr>
        <w:rPr>
          <w:rFonts w:eastAsia="Calibri" w:asciiTheme="minorHAnsi" w:hAnsiTheme="minorHAnsi" w:cstheme="minorHAnsi"/>
          <w:kern w:val="2"/>
          <w:szCs w:val="22"/>
          <w14:ligatures w14:val="standardContextual"/>
        </w:rPr>
      </w:pPr>
    </w:p>
    <w:p w:rsidR="00FF1B71" w:rsidRPr="00CB0F29" w:rsidP="00CB0F29" w14:paraId="52DAA592" w14:textId="77777777">
      <w:pPr>
        <w:rPr>
          <w:rFonts w:eastAsia="Calibri" w:asciiTheme="minorHAnsi" w:hAnsiTheme="minorHAnsi" w:cstheme="minorHAnsi"/>
          <w:kern w:val="2"/>
          <w:szCs w:val="22"/>
          <w14:ligatures w14:val="standardContextual"/>
        </w:rPr>
      </w:pPr>
    </w:p>
    <w:p w:rsidR="00CB0F29" w:rsidRPr="00CB0F29" w:rsidP="00CB0F29" w14:paraId="0C36AE8C"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 668.601 Earnings accountability scope and purpose</w:t>
      </w:r>
    </w:p>
    <w:p w:rsidR="00CB0F29" w:rsidRPr="00CB0F29" w:rsidP="00CB0F29" w14:paraId="28D2E370"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Summary</w:t>
      </w:r>
    </w:p>
    <w:p w:rsidR="00CB0F29" w:rsidP="00CB0F29" w14:paraId="3D6C0A77" w14:textId="3FCF771D">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 xml:space="preserve">Section 668.601 proposes to apply the earnings accountability program eligibility consequences </w:t>
      </w:r>
      <w:r w:rsidR="008D23A2">
        <w:rPr>
          <w:rFonts w:eastAsia="Calibri" w:asciiTheme="minorHAnsi" w:hAnsiTheme="minorHAnsi" w:cstheme="minorHAnsi"/>
          <w:kern w:val="2"/>
          <w:szCs w:val="22"/>
          <w14:ligatures w14:val="standardContextual"/>
        </w:rPr>
        <w:t xml:space="preserve">to </w:t>
      </w:r>
      <w:r w:rsidRPr="00CB0F29">
        <w:rPr>
          <w:rFonts w:eastAsia="Calibri" w:asciiTheme="minorHAnsi" w:hAnsiTheme="minorHAnsi" w:cstheme="minorHAnsi"/>
          <w:kern w:val="2"/>
          <w:szCs w:val="22"/>
          <w14:ligatures w14:val="standardContextual"/>
        </w:rPr>
        <w:t>both GE programs and eligible non-GE programs. Previously the program-level eligibility consequences only applied to GE programs.</w:t>
      </w:r>
    </w:p>
    <w:p w:rsidR="001D47D1" w:rsidRPr="00CB0F29" w:rsidP="00CB0F29" w14:paraId="54E3100E" w14:textId="77777777">
      <w:pPr>
        <w:rPr>
          <w:rFonts w:eastAsia="Calibri" w:asciiTheme="minorHAnsi" w:hAnsiTheme="minorHAnsi" w:cstheme="minorHAnsi"/>
          <w:kern w:val="2"/>
          <w:szCs w:val="22"/>
          <w14:ligatures w14:val="standardContextual"/>
        </w:rPr>
      </w:pPr>
    </w:p>
    <w:p w:rsidR="00CB0F29" w:rsidRPr="00CB0F29" w:rsidP="00CB0F29" w14:paraId="74DA5BB5"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Burden</w:t>
      </w:r>
    </w:p>
    <w:p w:rsidR="00CB0F29" w:rsidP="00CB0F29" w14:paraId="77FD1ED8" w14:textId="08F67115">
      <w:pPr>
        <w:rPr>
          <w:rFonts w:eastAsia="Calibri" w:asciiTheme="minorHAnsi" w:hAnsiTheme="minorHAnsi" w:cstheme="minorBidi"/>
          <w:kern w:val="2"/>
          <w14:ligatures w14:val="standardContextual"/>
        </w:rPr>
      </w:pPr>
      <w:r w:rsidRPr="00481959">
        <w:rPr>
          <w:rFonts w:eastAsia="Calibri" w:asciiTheme="minorHAnsi" w:hAnsiTheme="minorHAnsi" w:cstheme="minorBidi"/>
          <w:kern w:val="2"/>
          <w14:ligatures w14:val="standardContextual"/>
        </w:rPr>
        <w:t xml:space="preserve">Consequences of failing the earnings premium metric would apply to nearly all Title IV programs. </w:t>
      </w:r>
      <w:r w:rsidRPr="4AFF9785">
        <w:rPr>
          <w:rFonts w:eastAsia="Calibri" w:asciiTheme="minorHAnsi" w:hAnsiTheme="minorHAnsi" w:cstheme="minorBidi"/>
          <w:kern w:val="2"/>
          <w14:ligatures w14:val="standardContextual"/>
        </w:rPr>
        <w:t xml:space="preserve">This </w:t>
      </w:r>
      <w:r w:rsidR="00E43D7C">
        <w:rPr>
          <w:rFonts w:eastAsia="Calibri" w:asciiTheme="minorHAnsi" w:hAnsiTheme="minorHAnsi" w:cstheme="minorBidi"/>
          <w:kern w:val="2"/>
          <w14:ligatures w14:val="standardContextual"/>
        </w:rPr>
        <w:t>w</w:t>
      </w:r>
      <w:r w:rsidRPr="4AFF9785">
        <w:rPr>
          <w:rFonts w:eastAsia="Calibri" w:asciiTheme="minorHAnsi" w:hAnsiTheme="minorHAnsi" w:cstheme="minorBidi"/>
          <w:kern w:val="2"/>
          <w14:ligatures w14:val="standardContextual"/>
        </w:rPr>
        <w:t xml:space="preserve">ould require an institution to review the new regulations and new metrics (8 hours), update relevant systems (100 hours), update policies and procedures and train staff (100 hours). This would add 208 burden hours to institutions. </w:t>
      </w:r>
    </w:p>
    <w:p w:rsidR="001D47D1" w:rsidRPr="00CB0F29" w:rsidP="00CB0F29" w14:paraId="63B56C55" w14:textId="77777777">
      <w:pPr>
        <w:rPr>
          <w:rFonts w:eastAsia="Calibri" w:asciiTheme="minorHAnsi" w:hAnsiTheme="minorHAnsi" w:cstheme="minorHAnsi"/>
          <w:kern w:val="2"/>
          <w:szCs w:val="22"/>
          <w14:ligatures w14:val="standardContextual"/>
        </w:rPr>
      </w:pPr>
    </w:p>
    <w:p w:rsidR="00CB0F29" w:rsidP="00CB0F29" w14:paraId="44953A7B"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208 hours x 5,626 institutions = 1,170,208 total burden hours</w:t>
      </w:r>
    </w:p>
    <w:p w:rsidR="001D47D1" w:rsidP="00CB0F29" w14:paraId="111609CA" w14:textId="77777777">
      <w:pPr>
        <w:rPr>
          <w:rFonts w:eastAsia="Calibri" w:asciiTheme="minorHAnsi" w:hAnsiTheme="minorHAnsi" w:cstheme="minorHAnsi"/>
          <w:kern w:val="2"/>
          <w:szCs w:val="22"/>
          <w14:ligatures w14:val="standardContextual"/>
        </w:rPr>
      </w:pPr>
    </w:p>
    <w:tbl>
      <w:tblPr>
        <w:tblStyle w:val="TableGrid2"/>
        <w:tblW w:w="0" w:type="auto"/>
        <w:tblLook w:val="04A0"/>
      </w:tblPr>
      <w:tblGrid>
        <w:gridCol w:w="2157"/>
        <w:gridCol w:w="2157"/>
        <w:gridCol w:w="2158"/>
        <w:gridCol w:w="2158"/>
      </w:tblGrid>
      <w:tr w14:paraId="10C7D904" w14:textId="77777777" w:rsidTr="008C7E80">
        <w:tblPrEx>
          <w:tblW w:w="0" w:type="auto"/>
          <w:tblLook w:val="04A0"/>
        </w:tblPrEx>
        <w:tc>
          <w:tcPr>
            <w:tcW w:w="2157" w:type="dxa"/>
          </w:tcPr>
          <w:p w:rsidR="001D47D1" w:rsidRPr="00CB0F29" w:rsidP="008C7E80" w14:paraId="7898F12D" w14:textId="77777777">
            <w:pPr>
              <w:spacing w:after="160"/>
              <w:rPr>
                <w:rFonts w:asciiTheme="minorHAnsi" w:hAnsiTheme="minorHAnsi" w:cstheme="minorHAnsi"/>
                <w:szCs w:val="24"/>
              </w:rPr>
            </w:pPr>
            <w:r w:rsidRPr="00CB0F29">
              <w:rPr>
                <w:rFonts w:asciiTheme="minorHAnsi" w:hAnsiTheme="minorHAnsi" w:cstheme="minorHAnsi"/>
                <w:szCs w:val="24"/>
              </w:rPr>
              <w:t>Entity</w:t>
            </w:r>
          </w:p>
        </w:tc>
        <w:tc>
          <w:tcPr>
            <w:tcW w:w="2157" w:type="dxa"/>
          </w:tcPr>
          <w:p w:rsidR="001D47D1" w:rsidRPr="00CB0F29" w:rsidP="008C7E80" w14:paraId="1E693A78" w14:textId="77777777">
            <w:pPr>
              <w:spacing w:after="160"/>
              <w:rPr>
                <w:rFonts w:asciiTheme="minorHAnsi" w:hAnsiTheme="minorHAnsi" w:cstheme="minorHAnsi"/>
                <w:szCs w:val="24"/>
              </w:rPr>
            </w:pPr>
            <w:r w:rsidRPr="00CB0F29">
              <w:rPr>
                <w:rFonts w:asciiTheme="minorHAnsi" w:hAnsiTheme="minorHAnsi" w:cstheme="minorHAnsi"/>
                <w:szCs w:val="24"/>
              </w:rPr>
              <w:t>Respondents</w:t>
            </w:r>
          </w:p>
        </w:tc>
        <w:tc>
          <w:tcPr>
            <w:tcW w:w="2158" w:type="dxa"/>
          </w:tcPr>
          <w:p w:rsidR="001D47D1" w:rsidRPr="00CB0F29" w:rsidP="008C7E80" w14:paraId="45F4CF75" w14:textId="77777777">
            <w:pPr>
              <w:spacing w:after="160"/>
              <w:rPr>
                <w:rFonts w:asciiTheme="minorHAnsi" w:hAnsiTheme="minorHAnsi" w:cstheme="minorHAnsi"/>
                <w:szCs w:val="24"/>
              </w:rPr>
            </w:pPr>
            <w:r w:rsidRPr="00CB0F29">
              <w:rPr>
                <w:rFonts w:asciiTheme="minorHAnsi" w:hAnsiTheme="minorHAnsi" w:cstheme="minorHAnsi"/>
                <w:szCs w:val="24"/>
              </w:rPr>
              <w:t>Hours</w:t>
            </w:r>
          </w:p>
        </w:tc>
        <w:tc>
          <w:tcPr>
            <w:tcW w:w="2158" w:type="dxa"/>
          </w:tcPr>
          <w:p w:rsidR="001D47D1" w:rsidRPr="00CB0F29" w:rsidP="008C7E80" w14:paraId="5BC78861" w14:textId="77777777">
            <w:pPr>
              <w:spacing w:after="160"/>
              <w:rPr>
                <w:rFonts w:asciiTheme="minorHAnsi" w:hAnsiTheme="minorHAnsi" w:cstheme="minorHAnsi"/>
                <w:szCs w:val="24"/>
              </w:rPr>
            </w:pPr>
            <w:r w:rsidRPr="00CB0F29">
              <w:rPr>
                <w:rFonts w:asciiTheme="minorHAnsi" w:hAnsiTheme="minorHAnsi" w:cstheme="minorHAnsi"/>
                <w:szCs w:val="24"/>
              </w:rPr>
              <w:t>Burden Hours</w:t>
            </w:r>
          </w:p>
        </w:tc>
      </w:tr>
      <w:tr w14:paraId="555A4331" w14:textId="77777777" w:rsidTr="008C7E80">
        <w:tblPrEx>
          <w:tblW w:w="0" w:type="auto"/>
          <w:tblLook w:val="04A0"/>
        </w:tblPrEx>
        <w:tc>
          <w:tcPr>
            <w:tcW w:w="2157" w:type="dxa"/>
          </w:tcPr>
          <w:p w:rsidR="001D47D1" w:rsidRPr="00CB0F29" w:rsidP="008C7E80" w14:paraId="5DDD37E2" w14:textId="77777777">
            <w:pPr>
              <w:spacing w:after="160"/>
              <w:rPr>
                <w:rFonts w:asciiTheme="minorHAnsi" w:hAnsiTheme="minorHAnsi" w:cstheme="minorHAnsi"/>
                <w:szCs w:val="24"/>
              </w:rPr>
            </w:pPr>
            <w:r w:rsidRPr="00CB0F29">
              <w:rPr>
                <w:rFonts w:asciiTheme="minorHAnsi" w:hAnsiTheme="minorHAnsi" w:cstheme="minorHAnsi"/>
                <w:szCs w:val="24"/>
              </w:rPr>
              <w:t>Public</w:t>
            </w:r>
          </w:p>
        </w:tc>
        <w:tc>
          <w:tcPr>
            <w:tcW w:w="2157" w:type="dxa"/>
          </w:tcPr>
          <w:p w:rsidR="001D47D1" w:rsidRPr="00CB0F29" w:rsidP="008C7E80" w14:paraId="0AB5B33E" w14:textId="77777777">
            <w:pPr>
              <w:spacing w:after="160"/>
              <w:rPr>
                <w:rFonts w:asciiTheme="minorHAnsi" w:hAnsiTheme="minorHAnsi" w:cstheme="minorHAnsi"/>
                <w:szCs w:val="24"/>
              </w:rPr>
            </w:pPr>
            <w:r w:rsidRPr="00CB0F29">
              <w:rPr>
                <w:rFonts w:asciiTheme="minorHAnsi" w:hAnsiTheme="minorHAnsi" w:cstheme="minorHAnsi"/>
                <w:szCs w:val="24"/>
              </w:rPr>
              <w:t>1,869</w:t>
            </w:r>
          </w:p>
        </w:tc>
        <w:tc>
          <w:tcPr>
            <w:tcW w:w="2158" w:type="dxa"/>
          </w:tcPr>
          <w:p w:rsidR="001D47D1" w:rsidRPr="00CB0F29" w:rsidP="008C7E80" w14:paraId="77AA18B4" w14:textId="4B904BB6">
            <w:pPr>
              <w:spacing w:after="160"/>
              <w:rPr>
                <w:rFonts w:asciiTheme="minorHAnsi" w:hAnsiTheme="minorHAnsi" w:cstheme="minorHAnsi"/>
                <w:szCs w:val="24"/>
              </w:rPr>
            </w:pPr>
            <w:r>
              <w:rPr>
                <w:rFonts w:asciiTheme="minorHAnsi" w:hAnsiTheme="minorHAnsi" w:cstheme="minorHAnsi"/>
                <w:szCs w:val="24"/>
              </w:rPr>
              <w:t>208</w:t>
            </w:r>
          </w:p>
        </w:tc>
        <w:tc>
          <w:tcPr>
            <w:tcW w:w="2158" w:type="dxa"/>
          </w:tcPr>
          <w:p w:rsidR="001D47D1" w:rsidRPr="00CB0F29" w:rsidP="008C7E80" w14:paraId="5382A0A9" w14:textId="5F80BD66">
            <w:pPr>
              <w:spacing w:after="160"/>
              <w:rPr>
                <w:rFonts w:asciiTheme="minorHAnsi" w:hAnsiTheme="minorHAnsi" w:cstheme="minorHAnsi"/>
                <w:szCs w:val="24"/>
              </w:rPr>
            </w:pPr>
            <w:r>
              <w:rPr>
                <w:rFonts w:asciiTheme="minorHAnsi" w:hAnsiTheme="minorHAnsi" w:cstheme="minorHAnsi"/>
                <w:szCs w:val="24"/>
              </w:rPr>
              <w:t>388,752</w:t>
            </w:r>
          </w:p>
        </w:tc>
      </w:tr>
      <w:tr w14:paraId="0B60F864" w14:textId="77777777" w:rsidTr="008C7E80">
        <w:tblPrEx>
          <w:tblW w:w="0" w:type="auto"/>
          <w:tblLook w:val="04A0"/>
        </w:tblPrEx>
        <w:tc>
          <w:tcPr>
            <w:tcW w:w="2157" w:type="dxa"/>
          </w:tcPr>
          <w:p w:rsidR="001D47D1" w:rsidRPr="00CB0F29" w:rsidP="008C7E80" w14:paraId="02D099CD" w14:textId="77777777">
            <w:pPr>
              <w:spacing w:after="160"/>
              <w:rPr>
                <w:rFonts w:asciiTheme="minorHAnsi" w:hAnsiTheme="minorHAnsi" w:cstheme="minorHAnsi"/>
                <w:szCs w:val="24"/>
              </w:rPr>
            </w:pPr>
            <w:r w:rsidRPr="00CB0F29">
              <w:rPr>
                <w:rFonts w:asciiTheme="minorHAnsi" w:hAnsiTheme="minorHAnsi" w:cstheme="minorHAnsi"/>
                <w:szCs w:val="24"/>
              </w:rPr>
              <w:t>Private</w:t>
            </w:r>
          </w:p>
        </w:tc>
        <w:tc>
          <w:tcPr>
            <w:tcW w:w="2157" w:type="dxa"/>
          </w:tcPr>
          <w:p w:rsidR="001D47D1" w:rsidRPr="00CB0F29" w:rsidP="008C7E80" w14:paraId="17A90FA3" w14:textId="77777777">
            <w:pPr>
              <w:spacing w:after="160"/>
              <w:rPr>
                <w:rFonts w:asciiTheme="minorHAnsi" w:hAnsiTheme="minorHAnsi" w:cstheme="minorHAnsi"/>
                <w:szCs w:val="24"/>
              </w:rPr>
            </w:pPr>
            <w:r w:rsidRPr="00CB0F29">
              <w:rPr>
                <w:rFonts w:asciiTheme="minorHAnsi" w:hAnsiTheme="minorHAnsi" w:cstheme="minorHAnsi"/>
                <w:szCs w:val="24"/>
              </w:rPr>
              <w:t>1,674</w:t>
            </w:r>
          </w:p>
        </w:tc>
        <w:tc>
          <w:tcPr>
            <w:tcW w:w="2158" w:type="dxa"/>
          </w:tcPr>
          <w:p w:rsidR="001D47D1" w:rsidRPr="00CB0F29" w:rsidP="008C7E80" w14:paraId="4BC9A29A" w14:textId="662914BC">
            <w:pPr>
              <w:spacing w:after="160"/>
              <w:rPr>
                <w:rFonts w:asciiTheme="minorHAnsi" w:hAnsiTheme="minorHAnsi" w:cstheme="minorHAnsi"/>
                <w:szCs w:val="24"/>
              </w:rPr>
            </w:pPr>
            <w:r>
              <w:rPr>
                <w:rFonts w:asciiTheme="minorHAnsi" w:hAnsiTheme="minorHAnsi" w:cstheme="minorHAnsi"/>
                <w:szCs w:val="24"/>
              </w:rPr>
              <w:t>208</w:t>
            </w:r>
          </w:p>
        </w:tc>
        <w:tc>
          <w:tcPr>
            <w:tcW w:w="2158" w:type="dxa"/>
          </w:tcPr>
          <w:p w:rsidR="001D47D1" w:rsidRPr="00CB0F29" w:rsidP="008C7E80" w14:paraId="116FDC3E" w14:textId="7EEF0C3E">
            <w:pPr>
              <w:spacing w:after="160"/>
              <w:rPr>
                <w:rFonts w:asciiTheme="minorHAnsi" w:hAnsiTheme="minorHAnsi" w:cstheme="minorHAnsi"/>
                <w:szCs w:val="24"/>
              </w:rPr>
            </w:pPr>
            <w:r>
              <w:rPr>
                <w:rFonts w:asciiTheme="minorHAnsi" w:hAnsiTheme="minorHAnsi" w:cstheme="minorHAnsi"/>
                <w:szCs w:val="24"/>
              </w:rPr>
              <w:t>348,192</w:t>
            </w:r>
          </w:p>
        </w:tc>
      </w:tr>
      <w:tr w14:paraId="6A9EC50A" w14:textId="77777777" w:rsidTr="008C7E80">
        <w:tblPrEx>
          <w:tblW w:w="0" w:type="auto"/>
          <w:tblLook w:val="04A0"/>
        </w:tblPrEx>
        <w:tc>
          <w:tcPr>
            <w:tcW w:w="2157" w:type="dxa"/>
          </w:tcPr>
          <w:p w:rsidR="001D47D1" w:rsidRPr="00CB0F29" w:rsidP="008C7E80" w14:paraId="2225BAD8" w14:textId="77777777">
            <w:pPr>
              <w:spacing w:after="160"/>
              <w:rPr>
                <w:rFonts w:asciiTheme="minorHAnsi" w:hAnsiTheme="minorHAnsi" w:cstheme="minorHAnsi"/>
                <w:szCs w:val="24"/>
              </w:rPr>
            </w:pPr>
            <w:r w:rsidRPr="00CB0F29">
              <w:rPr>
                <w:rFonts w:asciiTheme="minorHAnsi" w:hAnsiTheme="minorHAnsi" w:cstheme="minorHAnsi"/>
                <w:szCs w:val="24"/>
              </w:rPr>
              <w:t>For Profit</w:t>
            </w:r>
          </w:p>
        </w:tc>
        <w:tc>
          <w:tcPr>
            <w:tcW w:w="2157" w:type="dxa"/>
          </w:tcPr>
          <w:p w:rsidR="001D47D1" w:rsidRPr="00CB0F29" w:rsidP="008C7E80" w14:paraId="1C7DB1E2" w14:textId="77777777">
            <w:pPr>
              <w:spacing w:after="160"/>
              <w:rPr>
                <w:rFonts w:asciiTheme="minorHAnsi" w:hAnsiTheme="minorHAnsi" w:cstheme="minorHAnsi"/>
                <w:szCs w:val="24"/>
              </w:rPr>
            </w:pPr>
            <w:r w:rsidRPr="00CB0F29">
              <w:rPr>
                <w:rFonts w:asciiTheme="minorHAnsi" w:hAnsiTheme="minorHAnsi" w:cstheme="minorHAnsi"/>
                <w:szCs w:val="24"/>
              </w:rPr>
              <w:t>2,083</w:t>
            </w:r>
          </w:p>
        </w:tc>
        <w:tc>
          <w:tcPr>
            <w:tcW w:w="2158" w:type="dxa"/>
          </w:tcPr>
          <w:p w:rsidR="001D47D1" w:rsidRPr="00CB0F29" w:rsidP="008C7E80" w14:paraId="1D1DF489" w14:textId="6B326E40">
            <w:pPr>
              <w:spacing w:after="160"/>
              <w:rPr>
                <w:rFonts w:asciiTheme="minorHAnsi" w:hAnsiTheme="minorHAnsi" w:cstheme="minorHAnsi"/>
                <w:szCs w:val="24"/>
              </w:rPr>
            </w:pPr>
            <w:r>
              <w:rPr>
                <w:rFonts w:asciiTheme="minorHAnsi" w:hAnsiTheme="minorHAnsi" w:cstheme="minorHAnsi"/>
                <w:szCs w:val="24"/>
              </w:rPr>
              <w:t>208</w:t>
            </w:r>
          </w:p>
        </w:tc>
        <w:tc>
          <w:tcPr>
            <w:tcW w:w="2158" w:type="dxa"/>
          </w:tcPr>
          <w:p w:rsidR="001D47D1" w:rsidRPr="00CB0F29" w:rsidP="008C7E80" w14:paraId="213ADF8C" w14:textId="251E8842">
            <w:pPr>
              <w:spacing w:after="160"/>
              <w:rPr>
                <w:rFonts w:asciiTheme="minorHAnsi" w:hAnsiTheme="minorHAnsi" w:cstheme="minorHAnsi"/>
                <w:szCs w:val="24"/>
              </w:rPr>
            </w:pPr>
            <w:r>
              <w:rPr>
                <w:rFonts w:asciiTheme="minorHAnsi" w:hAnsiTheme="minorHAnsi" w:cstheme="minorHAnsi"/>
                <w:szCs w:val="24"/>
              </w:rPr>
              <w:t>433,264</w:t>
            </w:r>
          </w:p>
        </w:tc>
      </w:tr>
      <w:tr w14:paraId="5C06E5F6" w14:textId="77777777" w:rsidTr="008C7E80">
        <w:tblPrEx>
          <w:tblW w:w="0" w:type="auto"/>
          <w:tblLook w:val="04A0"/>
        </w:tblPrEx>
        <w:tc>
          <w:tcPr>
            <w:tcW w:w="2157" w:type="dxa"/>
          </w:tcPr>
          <w:p w:rsidR="001D47D1" w:rsidRPr="00CB0F29" w:rsidP="008C7E80" w14:paraId="67F9FFE6" w14:textId="77777777">
            <w:pPr>
              <w:spacing w:after="160"/>
              <w:rPr>
                <w:rFonts w:asciiTheme="minorHAnsi" w:hAnsiTheme="minorHAnsi" w:cstheme="minorHAnsi"/>
                <w:szCs w:val="24"/>
              </w:rPr>
            </w:pPr>
            <w:r w:rsidRPr="00CB0F29">
              <w:rPr>
                <w:rFonts w:asciiTheme="minorHAnsi" w:hAnsiTheme="minorHAnsi" w:cstheme="minorHAnsi"/>
                <w:szCs w:val="24"/>
              </w:rPr>
              <w:t>Total</w:t>
            </w:r>
          </w:p>
        </w:tc>
        <w:tc>
          <w:tcPr>
            <w:tcW w:w="2157" w:type="dxa"/>
          </w:tcPr>
          <w:p w:rsidR="001D47D1" w:rsidRPr="00CB0F29" w:rsidP="008C7E80" w14:paraId="7CDB10A3" w14:textId="77777777">
            <w:pPr>
              <w:spacing w:after="160"/>
              <w:rPr>
                <w:rFonts w:asciiTheme="minorHAnsi" w:hAnsiTheme="minorHAnsi" w:cstheme="minorHAnsi"/>
                <w:szCs w:val="24"/>
              </w:rPr>
            </w:pPr>
            <w:r w:rsidRPr="00CB0F29">
              <w:rPr>
                <w:rFonts w:asciiTheme="minorHAnsi" w:hAnsiTheme="minorHAnsi" w:cstheme="minorHAnsi"/>
                <w:szCs w:val="24"/>
              </w:rPr>
              <w:t>5,626</w:t>
            </w:r>
          </w:p>
        </w:tc>
        <w:tc>
          <w:tcPr>
            <w:tcW w:w="2158" w:type="dxa"/>
          </w:tcPr>
          <w:p w:rsidR="001D47D1" w:rsidRPr="00CB0F29" w:rsidP="008C7E80" w14:paraId="7B1A479B" w14:textId="77777777">
            <w:pPr>
              <w:spacing w:after="160"/>
              <w:rPr>
                <w:rFonts w:asciiTheme="minorHAnsi" w:hAnsiTheme="minorHAnsi" w:cstheme="minorHAnsi"/>
                <w:szCs w:val="24"/>
              </w:rPr>
            </w:pPr>
          </w:p>
        </w:tc>
        <w:tc>
          <w:tcPr>
            <w:tcW w:w="2158" w:type="dxa"/>
          </w:tcPr>
          <w:p w:rsidR="001D47D1" w:rsidRPr="00CB0F29" w:rsidP="008C7E80" w14:paraId="3A39F208" w14:textId="0F27865F">
            <w:pPr>
              <w:spacing w:after="160"/>
              <w:rPr>
                <w:rFonts w:asciiTheme="minorHAnsi" w:hAnsiTheme="minorHAnsi" w:cstheme="minorHAnsi"/>
                <w:szCs w:val="24"/>
              </w:rPr>
            </w:pPr>
            <w:r>
              <w:rPr>
                <w:rFonts w:asciiTheme="minorHAnsi" w:hAnsiTheme="minorHAnsi" w:cstheme="minorHAnsi"/>
                <w:szCs w:val="24"/>
              </w:rPr>
              <w:t>1,170,208</w:t>
            </w:r>
          </w:p>
        </w:tc>
      </w:tr>
    </w:tbl>
    <w:p w:rsidR="007D5437" w:rsidRPr="00CB0F29" w:rsidP="00CB0F29" w14:paraId="56E0E7A1" w14:textId="77777777">
      <w:pPr>
        <w:rPr>
          <w:rFonts w:eastAsia="Calibri" w:asciiTheme="minorHAnsi" w:hAnsiTheme="minorHAnsi" w:cstheme="minorHAnsi"/>
          <w:kern w:val="2"/>
          <w:szCs w:val="22"/>
          <w14:ligatures w14:val="standardContextual"/>
        </w:rPr>
      </w:pPr>
    </w:p>
    <w:p w:rsidR="00CB0F29" w:rsidRPr="00CB0F29" w:rsidP="00CB0F29" w14:paraId="48EEAAF1" w14:textId="37D222EE">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w:t>
      </w:r>
      <w:r w:rsidR="00F970E1">
        <w:rPr>
          <w:rFonts w:eastAsia="Calibri" w:asciiTheme="minorHAnsi" w:hAnsiTheme="minorHAnsi" w:cstheme="minorHAnsi"/>
          <w:b/>
          <w:bCs/>
          <w:kern w:val="2"/>
          <w:szCs w:val="22"/>
          <w14:ligatures w14:val="standardContextual"/>
        </w:rPr>
        <w:t xml:space="preserve"> </w:t>
      </w:r>
      <w:r w:rsidRPr="00CB0F29">
        <w:rPr>
          <w:rFonts w:eastAsia="Calibri" w:asciiTheme="minorHAnsi" w:hAnsiTheme="minorHAnsi" w:cstheme="minorHAnsi"/>
          <w:b/>
          <w:bCs/>
          <w:kern w:val="2"/>
          <w:szCs w:val="22"/>
          <w14:ligatures w14:val="standardContextual"/>
        </w:rPr>
        <w:t>668.603 Low-earning outcome programs</w:t>
      </w:r>
    </w:p>
    <w:p w:rsidR="00CB0F29" w:rsidRPr="00CB0F29" w:rsidP="00CB0F29" w14:paraId="0720C622"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Summary</w:t>
      </w:r>
    </w:p>
    <w:p w:rsidR="00CB0F29" w:rsidRPr="00CB0F29" w:rsidP="00CB0F29" w14:paraId="0F5DAD05"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 xml:space="preserve">Under the proposed regulations, a program that has failed the earnings premium measure metric, </w:t>
      </w:r>
      <w:r w:rsidRPr="00CB0F29">
        <w:rPr>
          <w:rFonts w:eastAsia="Calibri" w:asciiTheme="minorHAnsi" w:hAnsiTheme="minorHAnsi" w:cstheme="minorHAnsi"/>
          <w:kern w:val="2"/>
          <w:szCs w:val="22"/>
          <w14:ligatures w14:val="standardContextual"/>
        </w:rPr>
        <w:t>as long as</w:t>
      </w:r>
      <w:r w:rsidRPr="00CB0F29">
        <w:rPr>
          <w:rFonts w:eastAsia="Calibri" w:asciiTheme="minorHAnsi" w:hAnsiTheme="minorHAnsi" w:cstheme="minorHAnsi"/>
          <w:kern w:val="2"/>
          <w:szCs w:val="22"/>
          <w14:ligatures w14:val="standardContextual"/>
        </w:rPr>
        <w:t xml:space="preserve"> it is not yet a low-earning outcome program, could conduct a voluntary Orderly Program Closure. This would require the institution to meet certain program discontinuation requirements. A voluntary orderly program closure would allow the program to retain Direct Loan eligibility for no more than 3 years while currently enrolled students completed their program. </w:t>
      </w:r>
    </w:p>
    <w:p w:rsidR="00F970E1" w:rsidP="00CB0F29" w14:paraId="008A2E23" w14:textId="77777777">
      <w:pPr>
        <w:rPr>
          <w:rFonts w:eastAsia="Calibri" w:asciiTheme="minorHAnsi" w:hAnsiTheme="minorHAnsi" w:cstheme="minorHAnsi"/>
          <w:b/>
          <w:bCs/>
          <w:kern w:val="2"/>
          <w:szCs w:val="22"/>
          <w14:ligatures w14:val="standardContextual"/>
        </w:rPr>
      </w:pPr>
    </w:p>
    <w:p w:rsidR="00CB0F29" w:rsidRPr="00CB0F29" w:rsidP="00CB0F29" w14:paraId="17C341CE" w14:textId="1392C48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Burden</w:t>
      </w:r>
    </w:p>
    <w:p w:rsidR="00CB0F29" w:rsidRPr="00CB0F29" w:rsidP="00CB0F29" w14:paraId="38C03D06"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 xml:space="preserve">The Department estimates that 6,520 programs will fail the earnings premium metric in the first year that the metrics are calculated. Of these, the Department predicts that 40%, or 2,608, will choose to complete a voluntary orderly program closure. Based on comparable situations we anticipate it would take an institution 40 hours of preparation for an orderly program closure which would include informing students and providing options and agreeing to amend their Program Participation Agreement. We estimate an additional 6 hours for reporting this information to the to the State, accrediting agency, and the Department. </w:t>
      </w:r>
    </w:p>
    <w:p w:rsidR="009756B9" w:rsidP="00CB0F29" w14:paraId="7F8B49A5" w14:textId="77777777">
      <w:pPr>
        <w:rPr>
          <w:rFonts w:eastAsia="Calibri" w:asciiTheme="minorHAnsi" w:hAnsiTheme="minorHAnsi" w:cstheme="minorHAnsi"/>
          <w:kern w:val="2"/>
          <w:szCs w:val="22"/>
          <w14:ligatures w14:val="standardContextual"/>
        </w:rPr>
      </w:pPr>
    </w:p>
    <w:p w:rsidR="00CB0F29" w:rsidP="00CB0F29" w14:paraId="41F1EA11" w14:textId="791396C0">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2,608 orderly program closures X 46 hours = 119,968 Burden hours</w:t>
      </w:r>
    </w:p>
    <w:p w:rsidR="00403C6A" w:rsidP="00CB0F29" w14:paraId="61E0F4EB" w14:textId="77777777">
      <w:pPr>
        <w:rPr>
          <w:rFonts w:eastAsia="Calibri" w:asciiTheme="minorHAnsi" w:hAnsiTheme="minorHAnsi" w:cstheme="minorHAnsi"/>
          <w:kern w:val="2"/>
          <w:szCs w:val="22"/>
          <w14:ligatures w14:val="standardContextual"/>
        </w:rPr>
      </w:pPr>
    </w:p>
    <w:tbl>
      <w:tblPr>
        <w:tblStyle w:val="TableGrid2"/>
        <w:tblW w:w="0" w:type="auto"/>
        <w:tblLook w:val="04A0"/>
      </w:tblPr>
      <w:tblGrid>
        <w:gridCol w:w="1877"/>
        <w:gridCol w:w="1728"/>
        <w:gridCol w:w="1855"/>
        <w:gridCol w:w="1884"/>
      </w:tblGrid>
      <w:tr w14:paraId="4C1F82C1" w14:textId="77777777" w:rsidTr="00A461EA">
        <w:tblPrEx>
          <w:tblW w:w="0" w:type="auto"/>
          <w:tblLook w:val="04A0"/>
        </w:tblPrEx>
        <w:tc>
          <w:tcPr>
            <w:tcW w:w="1877" w:type="dxa"/>
          </w:tcPr>
          <w:p w:rsidR="00692B1B" w:rsidRPr="00CB0F29" w:rsidP="008C7E80" w14:paraId="45A5C832" w14:textId="77777777">
            <w:pPr>
              <w:spacing w:after="160"/>
              <w:rPr>
                <w:rFonts w:asciiTheme="minorHAnsi" w:hAnsiTheme="minorHAnsi" w:cstheme="minorHAnsi"/>
                <w:szCs w:val="24"/>
              </w:rPr>
            </w:pPr>
            <w:r w:rsidRPr="00CB0F29">
              <w:rPr>
                <w:rFonts w:asciiTheme="minorHAnsi" w:hAnsiTheme="minorHAnsi" w:cstheme="minorHAnsi"/>
                <w:szCs w:val="24"/>
              </w:rPr>
              <w:t>Entity</w:t>
            </w:r>
          </w:p>
        </w:tc>
        <w:tc>
          <w:tcPr>
            <w:tcW w:w="1728" w:type="dxa"/>
          </w:tcPr>
          <w:p w:rsidR="00692B1B" w:rsidRPr="00CB0F29" w:rsidP="008C7E80" w14:paraId="65598FB4" w14:textId="7E6C4C4A">
            <w:pPr>
              <w:spacing w:after="160"/>
              <w:rPr>
                <w:rFonts w:eastAsia="Calibri" w:asciiTheme="minorHAnsi" w:hAnsiTheme="minorHAnsi" w:cstheme="minorHAnsi"/>
                <w:szCs w:val="24"/>
              </w:rPr>
            </w:pPr>
            <w:r w:rsidRPr="00692B1B">
              <w:rPr>
                <w:rFonts w:eastAsia="Calibri" w:asciiTheme="minorHAnsi" w:hAnsiTheme="minorHAnsi" w:cstheme="minorHAnsi"/>
                <w:szCs w:val="24"/>
              </w:rPr>
              <w:t>Respondents</w:t>
            </w:r>
          </w:p>
        </w:tc>
        <w:tc>
          <w:tcPr>
            <w:tcW w:w="1855" w:type="dxa"/>
          </w:tcPr>
          <w:p w:rsidR="00692B1B" w:rsidRPr="00CB0F29" w:rsidP="008C7E80" w14:paraId="3F9E3734" w14:textId="6E3794EF">
            <w:pPr>
              <w:spacing w:after="160"/>
              <w:rPr>
                <w:rFonts w:asciiTheme="minorHAnsi" w:hAnsiTheme="minorHAnsi" w:cstheme="minorHAnsi"/>
                <w:szCs w:val="24"/>
              </w:rPr>
            </w:pPr>
            <w:r w:rsidRPr="00CB0F29">
              <w:rPr>
                <w:rFonts w:asciiTheme="minorHAnsi" w:hAnsiTheme="minorHAnsi" w:cstheme="minorHAnsi"/>
                <w:szCs w:val="24"/>
              </w:rPr>
              <w:t>Hours</w:t>
            </w:r>
          </w:p>
        </w:tc>
        <w:tc>
          <w:tcPr>
            <w:tcW w:w="1884" w:type="dxa"/>
          </w:tcPr>
          <w:p w:rsidR="00692B1B" w:rsidRPr="00CB0F29" w:rsidP="008C7E80" w14:paraId="33B89B03" w14:textId="77777777">
            <w:pPr>
              <w:spacing w:after="160"/>
              <w:rPr>
                <w:rFonts w:asciiTheme="minorHAnsi" w:hAnsiTheme="minorHAnsi" w:cstheme="minorHAnsi"/>
                <w:szCs w:val="24"/>
              </w:rPr>
            </w:pPr>
            <w:r w:rsidRPr="00CB0F29">
              <w:rPr>
                <w:rFonts w:asciiTheme="minorHAnsi" w:hAnsiTheme="minorHAnsi" w:cstheme="minorHAnsi"/>
                <w:szCs w:val="24"/>
              </w:rPr>
              <w:t>Burden Hours</w:t>
            </w:r>
          </w:p>
        </w:tc>
      </w:tr>
      <w:tr w14:paraId="5EF4B1AA" w14:textId="77777777" w:rsidTr="00A461EA">
        <w:tblPrEx>
          <w:tblW w:w="0" w:type="auto"/>
          <w:tblLook w:val="04A0"/>
        </w:tblPrEx>
        <w:tc>
          <w:tcPr>
            <w:tcW w:w="1877" w:type="dxa"/>
          </w:tcPr>
          <w:p w:rsidR="00692B1B" w:rsidRPr="00CB0F29" w:rsidP="008C7E80" w14:paraId="6FE7F695" w14:textId="77777777">
            <w:pPr>
              <w:spacing w:after="160"/>
              <w:rPr>
                <w:rFonts w:asciiTheme="minorHAnsi" w:hAnsiTheme="minorHAnsi" w:cstheme="minorHAnsi"/>
                <w:szCs w:val="24"/>
              </w:rPr>
            </w:pPr>
            <w:r w:rsidRPr="00CB0F29">
              <w:rPr>
                <w:rFonts w:asciiTheme="minorHAnsi" w:hAnsiTheme="minorHAnsi" w:cstheme="minorHAnsi"/>
                <w:szCs w:val="24"/>
              </w:rPr>
              <w:t>Public</w:t>
            </w:r>
          </w:p>
        </w:tc>
        <w:tc>
          <w:tcPr>
            <w:tcW w:w="1728" w:type="dxa"/>
          </w:tcPr>
          <w:p w:rsidR="00692B1B" w:rsidRPr="00CB0F29" w:rsidP="008C7E80" w14:paraId="5F310F36" w14:textId="7F9270D8">
            <w:pPr>
              <w:spacing w:after="160"/>
              <w:rPr>
                <w:rFonts w:eastAsia="Calibri" w:asciiTheme="minorHAnsi" w:hAnsiTheme="minorHAnsi" w:cstheme="minorHAnsi"/>
                <w:szCs w:val="24"/>
              </w:rPr>
            </w:pPr>
            <w:r>
              <w:rPr>
                <w:rFonts w:eastAsia="Calibri" w:asciiTheme="minorHAnsi" w:hAnsiTheme="minorHAnsi" w:cstheme="minorHAnsi"/>
                <w:szCs w:val="24"/>
              </w:rPr>
              <w:t>1,420</w:t>
            </w:r>
          </w:p>
        </w:tc>
        <w:tc>
          <w:tcPr>
            <w:tcW w:w="1855" w:type="dxa"/>
          </w:tcPr>
          <w:p w:rsidR="00692B1B" w:rsidRPr="00CB0F29" w:rsidP="008C7E80" w14:paraId="5D9DF331" w14:textId="3D87CEEB">
            <w:pPr>
              <w:spacing w:after="160"/>
              <w:rPr>
                <w:rFonts w:asciiTheme="minorHAnsi" w:hAnsiTheme="minorHAnsi" w:cstheme="minorHAnsi"/>
                <w:szCs w:val="24"/>
              </w:rPr>
            </w:pPr>
            <w:r>
              <w:rPr>
                <w:rFonts w:asciiTheme="minorHAnsi" w:hAnsiTheme="minorHAnsi" w:cstheme="minorHAnsi"/>
                <w:szCs w:val="24"/>
              </w:rPr>
              <w:t>46</w:t>
            </w:r>
          </w:p>
        </w:tc>
        <w:tc>
          <w:tcPr>
            <w:tcW w:w="1884" w:type="dxa"/>
          </w:tcPr>
          <w:p w:rsidR="00692B1B" w:rsidRPr="00CB0F29" w:rsidP="008C7E80" w14:paraId="0F8791E5" w14:textId="4D23EF40">
            <w:pPr>
              <w:spacing w:after="160"/>
              <w:rPr>
                <w:rFonts w:asciiTheme="minorHAnsi" w:hAnsiTheme="minorHAnsi" w:cstheme="minorHAnsi"/>
                <w:szCs w:val="24"/>
              </w:rPr>
            </w:pPr>
            <w:r>
              <w:rPr>
                <w:rFonts w:asciiTheme="minorHAnsi" w:hAnsiTheme="minorHAnsi" w:cstheme="minorHAnsi"/>
                <w:szCs w:val="24"/>
              </w:rPr>
              <w:t>65,320</w:t>
            </w:r>
          </w:p>
        </w:tc>
      </w:tr>
      <w:tr w14:paraId="13E14E14" w14:textId="77777777" w:rsidTr="00A461EA">
        <w:tblPrEx>
          <w:tblW w:w="0" w:type="auto"/>
          <w:tblLook w:val="04A0"/>
        </w:tblPrEx>
        <w:tc>
          <w:tcPr>
            <w:tcW w:w="1877" w:type="dxa"/>
          </w:tcPr>
          <w:p w:rsidR="00692B1B" w:rsidRPr="00CB0F29" w:rsidP="008C7E80" w14:paraId="6C50BECA" w14:textId="77777777">
            <w:pPr>
              <w:spacing w:after="160"/>
              <w:rPr>
                <w:rFonts w:asciiTheme="minorHAnsi" w:hAnsiTheme="minorHAnsi" w:cstheme="minorHAnsi"/>
                <w:szCs w:val="24"/>
              </w:rPr>
            </w:pPr>
            <w:r w:rsidRPr="00CB0F29">
              <w:rPr>
                <w:rFonts w:asciiTheme="minorHAnsi" w:hAnsiTheme="minorHAnsi" w:cstheme="minorHAnsi"/>
                <w:szCs w:val="24"/>
              </w:rPr>
              <w:t>Private</w:t>
            </w:r>
          </w:p>
        </w:tc>
        <w:tc>
          <w:tcPr>
            <w:tcW w:w="1728" w:type="dxa"/>
          </w:tcPr>
          <w:p w:rsidR="00692B1B" w:rsidRPr="00CB0F29" w:rsidP="008C7E80" w14:paraId="27D069ED" w14:textId="5ACB8591">
            <w:pPr>
              <w:spacing w:after="160"/>
              <w:rPr>
                <w:rFonts w:eastAsia="Calibri" w:asciiTheme="minorHAnsi" w:hAnsiTheme="minorHAnsi" w:cstheme="minorHAnsi"/>
                <w:szCs w:val="24"/>
              </w:rPr>
            </w:pPr>
            <w:r>
              <w:rPr>
                <w:rFonts w:eastAsia="Calibri" w:asciiTheme="minorHAnsi" w:hAnsiTheme="minorHAnsi" w:cstheme="minorHAnsi"/>
                <w:szCs w:val="24"/>
              </w:rPr>
              <w:t>516</w:t>
            </w:r>
          </w:p>
        </w:tc>
        <w:tc>
          <w:tcPr>
            <w:tcW w:w="1855" w:type="dxa"/>
          </w:tcPr>
          <w:p w:rsidR="00692B1B" w:rsidRPr="00CB0F29" w:rsidP="008C7E80" w14:paraId="4FB34C04" w14:textId="05F2E052">
            <w:pPr>
              <w:spacing w:after="160"/>
              <w:rPr>
                <w:rFonts w:asciiTheme="minorHAnsi" w:hAnsiTheme="minorHAnsi" w:cstheme="minorHAnsi"/>
                <w:szCs w:val="24"/>
              </w:rPr>
            </w:pPr>
            <w:r>
              <w:rPr>
                <w:rFonts w:asciiTheme="minorHAnsi" w:hAnsiTheme="minorHAnsi" w:cstheme="minorHAnsi"/>
                <w:szCs w:val="24"/>
              </w:rPr>
              <w:t>46</w:t>
            </w:r>
          </w:p>
        </w:tc>
        <w:tc>
          <w:tcPr>
            <w:tcW w:w="1884" w:type="dxa"/>
          </w:tcPr>
          <w:p w:rsidR="00692B1B" w:rsidRPr="00CB0F29" w:rsidP="008C7E80" w14:paraId="2C780840" w14:textId="56D08B6F">
            <w:pPr>
              <w:spacing w:after="160"/>
              <w:rPr>
                <w:rFonts w:asciiTheme="minorHAnsi" w:hAnsiTheme="minorHAnsi" w:cstheme="minorHAnsi"/>
                <w:szCs w:val="24"/>
              </w:rPr>
            </w:pPr>
            <w:r>
              <w:rPr>
                <w:rFonts w:asciiTheme="minorHAnsi" w:hAnsiTheme="minorHAnsi" w:cstheme="minorHAnsi"/>
                <w:szCs w:val="24"/>
              </w:rPr>
              <w:t>23,736</w:t>
            </w:r>
          </w:p>
        </w:tc>
      </w:tr>
      <w:tr w14:paraId="1451E80E" w14:textId="77777777" w:rsidTr="00A461EA">
        <w:tblPrEx>
          <w:tblW w:w="0" w:type="auto"/>
          <w:tblLook w:val="04A0"/>
        </w:tblPrEx>
        <w:tc>
          <w:tcPr>
            <w:tcW w:w="1877" w:type="dxa"/>
          </w:tcPr>
          <w:p w:rsidR="00692B1B" w:rsidRPr="00CB0F29" w:rsidP="008C7E80" w14:paraId="457D0C0A" w14:textId="77777777">
            <w:pPr>
              <w:spacing w:after="160"/>
              <w:rPr>
                <w:rFonts w:asciiTheme="minorHAnsi" w:hAnsiTheme="minorHAnsi" w:cstheme="minorHAnsi"/>
                <w:szCs w:val="24"/>
              </w:rPr>
            </w:pPr>
            <w:r w:rsidRPr="00CB0F29">
              <w:rPr>
                <w:rFonts w:asciiTheme="minorHAnsi" w:hAnsiTheme="minorHAnsi" w:cstheme="minorHAnsi"/>
                <w:szCs w:val="24"/>
              </w:rPr>
              <w:t>For Profit</w:t>
            </w:r>
          </w:p>
        </w:tc>
        <w:tc>
          <w:tcPr>
            <w:tcW w:w="1728" w:type="dxa"/>
          </w:tcPr>
          <w:p w:rsidR="00692B1B" w:rsidRPr="00CB0F29" w:rsidP="008C7E80" w14:paraId="273994DE" w14:textId="06223B44">
            <w:pPr>
              <w:spacing w:after="160"/>
              <w:rPr>
                <w:rFonts w:eastAsia="Calibri" w:asciiTheme="minorHAnsi" w:hAnsiTheme="minorHAnsi" w:cstheme="minorHAnsi"/>
                <w:szCs w:val="24"/>
              </w:rPr>
            </w:pPr>
            <w:r>
              <w:rPr>
                <w:rFonts w:eastAsia="Calibri" w:asciiTheme="minorHAnsi" w:hAnsiTheme="minorHAnsi" w:cstheme="minorHAnsi"/>
                <w:szCs w:val="24"/>
              </w:rPr>
              <w:t>672</w:t>
            </w:r>
          </w:p>
        </w:tc>
        <w:tc>
          <w:tcPr>
            <w:tcW w:w="1855" w:type="dxa"/>
          </w:tcPr>
          <w:p w:rsidR="00692B1B" w:rsidRPr="00CB0F29" w:rsidP="008C7E80" w14:paraId="6450E33E" w14:textId="4534FB14">
            <w:pPr>
              <w:spacing w:after="160"/>
              <w:rPr>
                <w:rFonts w:asciiTheme="minorHAnsi" w:hAnsiTheme="minorHAnsi" w:cstheme="minorHAnsi"/>
                <w:szCs w:val="24"/>
              </w:rPr>
            </w:pPr>
            <w:r>
              <w:rPr>
                <w:rFonts w:asciiTheme="minorHAnsi" w:hAnsiTheme="minorHAnsi" w:cstheme="minorHAnsi"/>
                <w:szCs w:val="24"/>
              </w:rPr>
              <w:t>46</w:t>
            </w:r>
          </w:p>
        </w:tc>
        <w:tc>
          <w:tcPr>
            <w:tcW w:w="1884" w:type="dxa"/>
          </w:tcPr>
          <w:p w:rsidR="00692B1B" w:rsidRPr="00CB0F29" w:rsidP="008C7E80" w14:paraId="0E2AA03C" w14:textId="4B9AEC4B">
            <w:pPr>
              <w:spacing w:after="160"/>
              <w:rPr>
                <w:rFonts w:asciiTheme="minorHAnsi" w:hAnsiTheme="minorHAnsi" w:cstheme="minorHAnsi"/>
                <w:szCs w:val="24"/>
              </w:rPr>
            </w:pPr>
            <w:r>
              <w:rPr>
                <w:rFonts w:asciiTheme="minorHAnsi" w:hAnsiTheme="minorHAnsi" w:cstheme="minorHAnsi"/>
                <w:szCs w:val="24"/>
              </w:rPr>
              <w:t>30,912</w:t>
            </w:r>
          </w:p>
        </w:tc>
      </w:tr>
      <w:tr w14:paraId="3FCD8E5E" w14:textId="77777777" w:rsidTr="00A461EA">
        <w:tblPrEx>
          <w:tblW w:w="0" w:type="auto"/>
          <w:tblLook w:val="04A0"/>
        </w:tblPrEx>
        <w:tc>
          <w:tcPr>
            <w:tcW w:w="1877" w:type="dxa"/>
          </w:tcPr>
          <w:p w:rsidR="00692B1B" w:rsidRPr="00CB0F29" w:rsidP="008C7E80" w14:paraId="254014CA" w14:textId="77777777">
            <w:pPr>
              <w:spacing w:after="160"/>
              <w:rPr>
                <w:rFonts w:asciiTheme="minorHAnsi" w:hAnsiTheme="minorHAnsi" w:cstheme="minorHAnsi"/>
                <w:szCs w:val="24"/>
              </w:rPr>
            </w:pPr>
            <w:r w:rsidRPr="00CB0F29">
              <w:rPr>
                <w:rFonts w:asciiTheme="minorHAnsi" w:hAnsiTheme="minorHAnsi" w:cstheme="minorHAnsi"/>
                <w:szCs w:val="24"/>
              </w:rPr>
              <w:t>Total</w:t>
            </w:r>
          </w:p>
        </w:tc>
        <w:tc>
          <w:tcPr>
            <w:tcW w:w="1728" w:type="dxa"/>
          </w:tcPr>
          <w:p w:rsidR="00692B1B" w:rsidRPr="00CB0F29" w:rsidP="008C7E80" w14:paraId="5E1514E3" w14:textId="20602DC8">
            <w:pPr>
              <w:spacing w:after="160"/>
              <w:rPr>
                <w:rFonts w:eastAsia="Calibri" w:asciiTheme="minorHAnsi" w:hAnsiTheme="minorHAnsi" w:cstheme="minorHAnsi"/>
                <w:szCs w:val="24"/>
              </w:rPr>
            </w:pPr>
            <w:r>
              <w:rPr>
                <w:rFonts w:eastAsia="Calibri" w:asciiTheme="minorHAnsi" w:hAnsiTheme="minorHAnsi" w:cstheme="minorHAnsi"/>
                <w:szCs w:val="24"/>
              </w:rPr>
              <w:t>2,608</w:t>
            </w:r>
          </w:p>
        </w:tc>
        <w:tc>
          <w:tcPr>
            <w:tcW w:w="1855" w:type="dxa"/>
          </w:tcPr>
          <w:p w:rsidR="00692B1B" w:rsidRPr="00CB0F29" w:rsidP="008C7E80" w14:paraId="56963F9B" w14:textId="746EEA07">
            <w:pPr>
              <w:spacing w:after="160"/>
              <w:rPr>
                <w:rFonts w:asciiTheme="minorHAnsi" w:hAnsiTheme="minorHAnsi" w:cstheme="minorHAnsi"/>
                <w:szCs w:val="24"/>
              </w:rPr>
            </w:pPr>
          </w:p>
        </w:tc>
        <w:tc>
          <w:tcPr>
            <w:tcW w:w="1884" w:type="dxa"/>
          </w:tcPr>
          <w:p w:rsidR="00692B1B" w:rsidRPr="00CB0F29" w:rsidP="008C7E80" w14:paraId="5D131305" w14:textId="22A8F331">
            <w:pPr>
              <w:spacing w:after="160"/>
              <w:rPr>
                <w:rFonts w:asciiTheme="minorHAnsi" w:hAnsiTheme="minorHAnsi" w:cstheme="minorHAnsi"/>
                <w:szCs w:val="24"/>
              </w:rPr>
            </w:pPr>
            <w:r>
              <w:rPr>
                <w:rFonts w:asciiTheme="minorHAnsi" w:hAnsiTheme="minorHAnsi" w:cstheme="minorHAnsi"/>
                <w:szCs w:val="24"/>
              </w:rPr>
              <w:t>119,968</w:t>
            </w:r>
          </w:p>
        </w:tc>
      </w:tr>
    </w:tbl>
    <w:p w:rsidR="00403C6A" w:rsidRPr="00CB0F29" w:rsidP="00CB0F29" w14:paraId="1A27AF85" w14:textId="77777777">
      <w:pPr>
        <w:rPr>
          <w:rFonts w:eastAsia="Calibri" w:asciiTheme="minorHAnsi" w:hAnsiTheme="minorHAnsi" w:cstheme="minorHAnsi"/>
          <w:kern w:val="2"/>
          <w:szCs w:val="22"/>
          <w14:ligatures w14:val="standardContextual"/>
        </w:rPr>
      </w:pPr>
    </w:p>
    <w:p w:rsidR="009756B9" w:rsidP="00CB0F29" w14:paraId="1E81EAA6" w14:textId="77777777">
      <w:pPr>
        <w:rPr>
          <w:rFonts w:eastAsia="Calibri" w:asciiTheme="minorHAnsi" w:hAnsiTheme="minorHAnsi" w:cstheme="minorHAnsi"/>
          <w:b/>
          <w:bCs/>
          <w:kern w:val="2"/>
          <w:szCs w:val="22"/>
          <w14:ligatures w14:val="standardContextual"/>
        </w:rPr>
      </w:pPr>
    </w:p>
    <w:p w:rsidR="00CB0F29" w:rsidRPr="00CB0F29" w:rsidP="00CB0F29" w14:paraId="73CEAC19" w14:textId="3F046885">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 668.605 Student Warnings</w:t>
      </w:r>
    </w:p>
    <w:p w:rsidR="00CB0F29" w:rsidRPr="00CB0F29" w:rsidP="00CB0F29" w14:paraId="5AAD221B"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Summary</w:t>
      </w:r>
    </w:p>
    <w:p w:rsidR="00CB0F29" w:rsidP="00C21F83" w14:paraId="58ABE2CC" w14:textId="7324AC09">
      <w:pPr>
        <w:ind w:firstLine="720"/>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In the proposed regulations, student warning requirements would be extended to eligible non-GE programs for both enrolled and prospective students. The proposed regulations would also expand the content of the warnings to explain Pell lifetime eligibility used. Institutions would be required to send this warning when the Secretary notifies them that the program may become ineligible for the Direct Loan program. Additionally, the institution would be required to provide a Pell LEU warning each time Pell is disbursed. The Department proposes to amend the description of academic and financial options from the current requirements of the student warnings.</w:t>
      </w:r>
    </w:p>
    <w:p w:rsidR="00490BC7" w:rsidRPr="00CB0F29" w:rsidP="00EB704E" w14:paraId="05D28489" w14:textId="77777777">
      <w:pPr>
        <w:rPr>
          <w:rFonts w:eastAsia="Calibri" w:asciiTheme="minorHAnsi" w:hAnsiTheme="minorHAnsi" w:cstheme="minorHAnsi"/>
          <w:kern w:val="2"/>
          <w:szCs w:val="22"/>
          <w14:ligatures w14:val="standardContextual"/>
        </w:rPr>
      </w:pPr>
    </w:p>
    <w:p w:rsidR="00CB0F29" w:rsidRPr="00CB0F29" w:rsidP="00CB0F29" w14:paraId="552891C9" w14:textId="77777777">
      <w:pPr>
        <w:rPr>
          <w:rFonts w:eastAsia="Calibri" w:asciiTheme="minorHAnsi" w:hAnsiTheme="minorHAnsi" w:cstheme="minorHAnsi"/>
          <w:b/>
          <w:bCs/>
          <w:kern w:val="2"/>
          <w:szCs w:val="22"/>
          <w14:ligatures w14:val="standardContextual"/>
        </w:rPr>
      </w:pPr>
      <w:r w:rsidRPr="00CB0F29">
        <w:rPr>
          <w:rFonts w:eastAsia="Calibri" w:asciiTheme="minorHAnsi" w:hAnsiTheme="minorHAnsi" w:cstheme="minorHAnsi"/>
          <w:b/>
          <w:bCs/>
          <w:kern w:val="2"/>
          <w:szCs w:val="22"/>
          <w14:ligatures w14:val="standardContextual"/>
        </w:rPr>
        <w:t>Burden</w:t>
      </w:r>
    </w:p>
    <w:p w:rsidR="00CB0F29" w:rsidRPr="00CB0F29" w:rsidP="00F234C4" w14:paraId="106DB885" w14:textId="77777777">
      <w:pPr>
        <w:ind w:firstLine="720"/>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The Department estimates 831,000 students will need to receive such warnings. We believe it would take 5 hours to create this warning and an additional 1 hour per 100,000 students for review and transmission of the warnings, totaling 14 burden hours.</w:t>
      </w:r>
    </w:p>
    <w:p w:rsidR="00CB0F29" w:rsidRPr="00CB0F29" w:rsidP="00CB0F29" w14:paraId="5C4C7A64" w14:textId="77777777">
      <w:pPr>
        <w:ind w:firstLine="720"/>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 xml:space="preserve">Institutions would also need to send the same group of recipients the Pell LEU warning notification for each subsequent Pell disbursement. The Department believes it would take institutions 8 hours to create and implement this requirement. We estimate that subsequent warnings would take 1 hour per 100,000 students, adding 8.3 hours of burden. Pell disbursements may happen more than once during one award year. For this reason, we estimate 2 warnings per student per award year. This totals 16.6 hours of burden. </w:t>
      </w:r>
    </w:p>
    <w:p w:rsidR="00CB0F29" w:rsidP="00CB0F29" w14:paraId="7D003161" w14:textId="77777777">
      <w:pPr>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5,626 institutions X 16.6 hours = 93,392 annual burden hours.</w:t>
      </w:r>
    </w:p>
    <w:p w:rsidR="00F43527" w:rsidP="00CB0F29" w14:paraId="2C2EA590" w14:textId="77777777">
      <w:pPr>
        <w:rPr>
          <w:rFonts w:eastAsia="Calibri" w:asciiTheme="minorHAnsi" w:hAnsiTheme="minorHAnsi" w:cstheme="minorHAnsi"/>
          <w:kern w:val="2"/>
          <w:szCs w:val="22"/>
          <w14:ligatures w14:val="standardContextual"/>
        </w:rPr>
      </w:pPr>
    </w:p>
    <w:tbl>
      <w:tblPr>
        <w:tblStyle w:val="TableGrid2"/>
        <w:tblW w:w="0" w:type="auto"/>
        <w:tblLook w:val="04A0"/>
      </w:tblPr>
      <w:tblGrid>
        <w:gridCol w:w="2157"/>
        <w:gridCol w:w="2157"/>
        <w:gridCol w:w="2158"/>
        <w:gridCol w:w="2158"/>
      </w:tblGrid>
      <w:tr w14:paraId="5261FC82" w14:textId="77777777" w:rsidTr="008C7E80">
        <w:tblPrEx>
          <w:tblW w:w="0" w:type="auto"/>
          <w:tblLook w:val="04A0"/>
        </w:tblPrEx>
        <w:tc>
          <w:tcPr>
            <w:tcW w:w="2157" w:type="dxa"/>
          </w:tcPr>
          <w:p w:rsidR="00F43527" w:rsidRPr="00CB0F29" w:rsidP="008C7E80" w14:paraId="406F32F5" w14:textId="77777777">
            <w:pPr>
              <w:spacing w:after="160"/>
              <w:rPr>
                <w:rFonts w:asciiTheme="minorHAnsi" w:hAnsiTheme="minorHAnsi" w:cstheme="minorHAnsi"/>
                <w:szCs w:val="24"/>
              </w:rPr>
            </w:pPr>
            <w:r w:rsidRPr="00CB0F29">
              <w:rPr>
                <w:rFonts w:asciiTheme="minorHAnsi" w:hAnsiTheme="minorHAnsi" w:cstheme="minorHAnsi"/>
                <w:szCs w:val="24"/>
              </w:rPr>
              <w:t>Entity</w:t>
            </w:r>
          </w:p>
        </w:tc>
        <w:tc>
          <w:tcPr>
            <w:tcW w:w="2157" w:type="dxa"/>
          </w:tcPr>
          <w:p w:rsidR="00F43527" w:rsidRPr="00CB0F29" w:rsidP="008C7E80" w14:paraId="0502AD0F" w14:textId="77777777">
            <w:pPr>
              <w:spacing w:after="160"/>
              <w:rPr>
                <w:rFonts w:asciiTheme="minorHAnsi" w:hAnsiTheme="minorHAnsi" w:cstheme="minorHAnsi"/>
                <w:szCs w:val="24"/>
              </w:rPr>
            </w:pPr>
            <w:r w:rsidRPr="00CB0F29">
              <w:rPr>
                <w:rFonts w:asciiTheme="minorHAnsi" w:hAnsiTheme="minorHAnsi" w:cstheme="minorHAnsi"/>
                <w:szCs w:val="24"/>
              </w:rPr>
              <w:t>Respondents</w:t>
            </w:r>
          </w:p>
        </w:tc>
        <w:tc>
          <w:tcPr>
            <w:tcW w:w="2158" w:type="dxa"/>
          </w:tcPr>
          <w:p w:rsidR="00F43527" w:rsidRPr="00CB0F29" w:rsidP="008C7E80" w14:paraId="52B5D9F0" w14:textId="77777777">
            <w:pPr>
              <w:spacing w:after="160"/>
              <w:rPr>
                <w:rFonts w:asciiTheme="minorHAnsi" w:hAnsiTheme="minorHAnsi" w:cstheme="minorHAnsi"/>
                <w:szCs w:val="24"/>
              </w:rPr>
            </w:pPr>
            <w:r w:rsidRPr="00CB0F29">
              <w:rPr>
                <w:rFonts w:asciiTheme="minorHAnsi" w:hAnsiTheme="minorHAnsi" w:cstheme="minorHAnsi"/>
                <w:szCs w:val="24"/>
              </w:rPr>
              <w:t>Hours</w:t>
            </w:r>
          </w:p>
        </w:tc>
        <w:tc>
          <w:tcPr>
            <w:tcW w:w="2158" w:type="dxa"/>
          </w:tcPr>
          <w:p w:rsidR="00F43527" w:rsidRPr="00CB0F29" w:rsidP="008C7E80" w14:paraId="25769C96" w14:textId="77777777">
            <w:pPr>
              <w:spacing w:after="160"/>
              <w:rPr>
                <w:rFonts w:asciiTheme="minorHAnsi" w:hAnsiTheme="minorHAnsi" w:cstheme="minorHAnsi"/>
                <w:szCs w:val="24"/>
              </w:rPr>
            </w:pPr>
            <w:r w:rsidRPr="00CB0F29">
              <w:rPr>
                <w:rFonts w:asciiTheme="minorHAnsi" w:hAnsiTheme="minorHAnsi" w:cstheme="minorHAnsi"/>
                <w:szCs w:val="24"/>
              </w:rPr>
              <w:t>Burden Hours</w:t>
            </w:r>
          </w:p>
        </w:tc>
      </w:tr>
      <w:tr w14:paraId="7CBB5B77" w14:textId="77777777" w:rsidTr="008C7E80">
        <w:tblPrEx>
          <w:tblW w:w="0" w:type="auto"/>
          <w:tblLook w:val="04A0"/>
        </w:tblPrEx>
        <w:tc>
          <w:tcPr>
            <w:tcW w:w="2157" w:type="dxa"/>
          </w:tcPr>
          <w:p w:rsidR="00F43527" w:rsidRPr="00CB0F29" w:rsidP="008C7E80" w14:paraId="1420F526" w14:textId="77777777">
            <w:pPr>
              <w:spacing w:after="160"/>
              <w:rPr>
                <w:rFonts w:asciiTheme="minorHAnsi" w:hAnsiTheme="minorHAnsi" w:cstheme="minorHAnsi"/>
                <w:szCs w:val="24"/>
              </w:rPr>
            </w:pPr>
            <w:r w:rsidRPr="00CB0F29">
              <w:rPr>
                <w:rFonts w:asciiTheme="minorHAnsi" w:hAnsiTheme="minorHAnsi" w:cstheme="minorHAnsi"/>
                <w:szCs w:val="24"/>
              </w:rPr>
              <w:t>Public</w:t>
            </w:r>
          </w:p>
        </w:tc>
        <w:tc>
          <w:tcPr>
            <w:tcW w:w="2157" w:type="dxa"/>
          </w:tcPr>
          <w:p w:rsidR="00F43527" w:rsidRPr="00CB0F29" w:rsidP="008C7E80" w14:paraId="4F697830" w14:textId="77777777">
            <w:pPr>
              <w:spacing w:after="160"/>
              <w:rPr>
                <w:rFonts w:asciiTheme="minorHAnsi" w:hAnsiTheme="minorHAnsi" w:cstheme="minorHAnsi"/>
                <w:szCs w:val="24"/>
              </w:rPr>
            </w:pPr>
            <w:r w:rsidRPr="00CB0F29">
              <w:rPr>
                <w:rFonts w:asciiTheme="minorHAnsi" w:hAnsiTheme="minorHAnsi" w:cstheme="minorHAnsi"/>
                <w:szCs w:val="24"/>
              </w:rPr>
              <w:t>1,869</w:t>
            </w:r>
          </w:p>
        </w:tc>
        <w:tc>
          <w:tcPr>
            <w:tcW w:w="2158" w:type="dxa"/>
          </w:tcPr>
          <w:p w:rsidR="00F43527" w:rsidRPr="00CB0F29" w:rsidP="008C7E80" w14:paraId="1C34AAEC" w14:textId="00B76991">
            <w:pPr>
              <w:spacing w:after="160"/>
              <w:rPr>
                <w:rFonts w:asciiTheme="minorHAnsi" w:hAnsiTheme="minorHAnsi" w:cstheme="minorHAnsi"/>
                <w:szCs w:val="24"/>
              </w:rPr>
            </w:pPr>
            <w:r>
              <w:rPr>
                <w:rFonts w:asciiTheme="minorHAnsi" w:hAnsiTheme="minorHAnsi" w:cstheme="minorHAnsi"/>
                <w:szCs w:val="24"/>
              </w:rPr>
              <w:t>16.6</w:t>
            </w:r>
          </w:p>
        </w:tc>
        <w:tc>
          <w:tcPr>
            <w:tcW w:w="2158" w:type="dxa"/>
          </w:tcPr>
          <w:p w:rsidR="00F43527" w:rsidRPr="00CB0F29" w:rsidP="008C7E80" w14:paraId="2B8DDF46" w14:textId="6E2E9CE1">
            <w:pPr>
              <w:spacing w:after="160"/>
              <w:rPr>
                <w:rFonts w:asciiTheme="minorHAnsi" w:hAnsiTheme="minorHAnsi" w:cstheme="minorHAnsi"/>
                <w:szCs w:val="24"/>
              </w:rPr>
            </w:pPr>
            <w:r>
              <w:rPr>
                <w:rFonts w:asciiTheme="minorHAnsi" w:hAnsiTheme="minorHAnsi" w:cstheme="minorHAnsi"/>
                <w:szCs w:val="24"/>
              </w:rPr>
              <w:t>31,025.4</w:t>
            </w:r>
          </w:p>
        </w:tc>
      </w:tr>
      <w:tr w14:paraId="59FC01DE" w14:textId="77777777" w:rsidTr="008C7E80">
        <w:tblPrEx>
          <w:tblW w:w="0" w:type="auto"/>
          <w:tblLook w:val="04A0"/>
        </w:tblPrEx>
        <w:tc>
          <w:tcPr>
            <w:tcW w:w="2157" w:type="dxa"/>
          </w:tcPr>
          <w:p w:rsidR="00F43527" w:rsidRPr="00CB0F29" w:rsidP="008C7E80" w14:paraId="3AB0D8AB" w14:textId="77777777">
            <w:pPr>
              <w:spacing w:after="160"/>
              <w:rPr>
                <w:rFonts w:asciiTheme="minorHAnsi" w:hAnsiTheme="minorHAnsi" w:cstheme="minorHAnsi"/>
                <w:szCs w:val="24"/>
              </w:rPr>
            </w:pPr>
            <w:r w:rsidRPr="00CB0F29">
              <w:rPr>
                <w:rFonts w:asciiTheme="minorHAnsi" w:hAnsiTheme="minorHAnsi" w:cstheme="minorHAnsi"/>
                <w:szCs w:val="24"/>
              </w:rPr>
              <w:t>Private</w:t>
            </w:r>
          </w:p>
        </w:tc>
        <w:tc>
          <w:tcPr>
            <w:tcW w:w="2157" w:type="dxa"/>
          </w:tcPr>
          <w:p w:rsidR="00F43527" w:rsidRPr="00CB0F29" w:rsidP="008C7E80" w14:paraId="2D74FC74" w14:textId="77777777">
            <w:pPr>
              <w:spacing w:after="160"/>
              <w:rPr>
                <w:rFonts w:asciiTheme="minorHAnsi" w:hAnsiTheme="minorHAnsi" w:cstheme="minorHAnsi"/>
                <w:szCs w:val="24"/>
              </w:rPr>
            </w:pPr>
            <w:r w:rsidRPr="00CB0F29">
              <w:rPr>
                <w:rFonts w:asciiTheme="minorHAnsi" w:hAnsiTheme="minorHAnsi" w:cstheme="minorHAnsi"/>
                <w:szCs w:val="24"/>
              </w:rPr>
              <w:t>1,674</w:t>
            </w:r>
          </w:p>
        </w:tc>
        <w:tc>
          <w:tcPr>
            <w:tcW w:w="2158" w:type="dxa"/>
          </w:tcPr>
          <w:p w:rsidR="00F43527" w:rsidRPr="00CB0F29" w:rsidP="008C7E80" w14:paraId="7C05A9EE" w14:textId="38CC85AF">
            <w:pPr>
              <w:spacing w:after="160"/>
              <w:rPr>
                <w:rFonts w:asciiTheme="minorHAnsi" w:hAnsiTheme="minorHAnsi" w:cstheme="minorHAnsi"/>
                <w:szCs w:val="24"/>
              </w:rPr>
            </w:pPr>
            <w:r>
              <w:rPr>
                <w:rFonts w:asciiTheme="minorHAnsi" w:hAnsiTheme="minorHAnsi" w:cstheme="minorHAnsi"/>
                <w:szCs w:val="24"/>
              </w:rPr>
              <w:t>16.6</w:t>
            </w:r>
          </w:p>
        </w:tc>
        <w:tc>
          <w:tcPr>
            <w:tcW w:w="2158" w:type="dxa"/>
          </w:tcPr>
          <w:p w:rsidR="00F43527" w:rsidRPr="00CB0F29" w:rsidP="008C7E80" w14:paraId="00550DB8" w14:textId="67B983C9">
            <w:pPr>
              <w:spacing w:after="160"/>
              <w:rPr>
                <w:rFonts w:asciiTheme="minorHAnsi" w:hAnsiTheme="minorHAnsi" w:cstheme="minorHAnsi"/>
                <w:szCs w:val="24"/>
              </w:rPr>
            </w:pPr>
            <w:r>
              <w:rPr>
                <w:rFonts w:asciiTheme="minorHAnsi" w:hAnsiTheme="minorHAnsi" w:cstheme="minorHAnsi"/>
                <w:szCs w:val="24"/>
              </w:rPr>
              <w:t>27,788.4</w:t>
            </w:r>
          </w:p>
        </w:tc>
      </w:tr>
      <w:tr w14:paraId="2DB495AC" w14:textId="77777777" w:rsidTr="008C7E80">
        <w:tblPrEx>
          <w:tblW w:w="0" w:type="auto"/>
          <w:tblLook w:val="04A0"/>
        </w:tblPrEx>
        <w:tc>
          <w:tcPr>
            <w:tcW w:w="2157" w:type="dxa"/>
          </w:tcPr>
          <w:p w:rsidR="00F43527" w:rsidRPr="00CB0F29" w:rsidP="008C7E80" w14:paraId="33E07A11" w14:textId="77777777">
            <w:pPr>
              <w:spacing w:after="160"/>
              <w:rPr>
                <w:rFonts w:asciiTheme="minorHAnsi" w:hAnsiTheme="minorHAnsi" w:cstheme="minorHAnsi"/>
                <w:szCs w:val="24"/>
              </w:rPr>
            </w:pPr>
            <w:r w:rsidRPr="00CB0F29">
              <w:rPr>
                <w:rFonts w:asciiTheme="minorHAnsi" w:hAnsiTheme="minorHAnsi" w:cstheme="minorHAnsi"/>
                <w:szCs w:val="24"/>
              </w:rPr>
              <w:t>For Profit</w:t>
            </w:r>
          </w:p>
        </w:tc>
        <w:tc>
          <w:tcPr>
            <w:tcW w:w="2157" w:type="dxa"/>
          </w:tcPr>
          <w:p w:rsidR="00F43527" w:rsidRPr="00CB0F29" w:rsidP="008C7E80" w14:paraId="45B7ACED" w14:textId="77777777">
            <w:pPr>
              <w:spacing w:after="160"/>
              <w:rPr>
                <w:rFonts w:asciiTheme="minorHAnsi" w:hAnsiTheme="minorHAnsi" w:cstheme="minorHAnsi"/>
                <w:szCs w:val="24"/>
              </w:rPr>
            </w:pPr>
            <w:r w:rsidRPr="00CB0F29">
              <w:rPr>
                <w:rFonts w:asciiTheme="minorHAnsi" w:hAnsiTheme="minorHAnsi" w:cstheme="minorHAnsi"/>
                <w:szCs w:val="24"/>
              </w:rPr>
              <w:t>2,083</w:t>
            </w:r>
          </w:p>
        </w:tc>
        <w:tc>
          <w:tcPr>
            <w:tcW w:w="2158" w:type="dxa"/>
          </w:tcPr>
          <w:p w:rsidR="00F43527" w:rsidRPr="00CB0F29" w:rsidP="008C7E80" w14:paraId="3271D644" w14:textId="10BF77FA">
            <w:pPr>
              <w:spacing w:after="160"/>
              <w:rPr>
                <w:rFonts w:asciiTheme="minorHAnsi" w:hAnsiTheme="minorHAnsi" w:cstheme="minorHAnsi"/>
                <w:szCs w:val="24"/>
              </w:rPr>
            </w:pPr>
            <w:r>
              <w:rPr>
                <w:rFonts w:asciiTheme="minorHAnsi" w:hAnsiTheme="minorHAnsi" w:cstheme="minorHAnsi"/>
                <w:szCs w:val="24"/>
              </w:rPr>
              <w:t>16.6</w:t>
            </w:r>
          </w:p>
        </w:tc>
        <w:tc>
          <w:tcPr>
            <w:tcW w:w="2158" w:type="dxa"/>
          </w:tcPr>
          <w:p w:rsidR="00F43527" w:rsidRPr="00CB0F29" w:rsidP="008C7E80" w14:paraId="5435C432" w14:textId="2D73E9E7">
            <w:pPr>
              <w:spacing w:after="160"/>
              <w:rPr>
                <w:rFonts w:asciiTheme="minorHAnsi" w:hAnsiTheme="minorHAnsi" w:cstheme="minorHAnsi"/>
                <w:szCs w:val="24"/>
              </w:rPr>
            </w:pPr>
            <w:r>
              <w:rPr>
                <w:rFonts w:asciiTheme="minorHAnsi" w:hAnsiTheme="minorHAnsi" w:cstheme="minorHAnsi"/>
                <w:szCs w:val="24"/>
              </w:rPr>
              <w:t>34,57</w:t>
            </w:r>
            <w:r w:rsidR="0065793C">
              <w:rPr>
                <w:rFonts w:asciiTheme="minorHAnsi" w:hAnsiTheme="minorHAnsi" w:cstheme="minorHAnsi"/>
                <w:szCs w:val="24"/>
              </w:rPr>
              <w:t>9</w:t>
            </w:r>
          </w:p>
        </w:tc>
      </w:tr>
      <w:tr w14:paraId="298804DD" w14:textId="77777777" w:rsidTr="008C7E80">
        <w:tblPrEx>
          <w:tblW w:w="0" w:type="auto"/>
          <w:tblLook w:val="04A0"/>
        </w:tblPrEx>
        <w:tc>
          <w:tcPr>
            <w:tcW w:w="2157" w:type="dxa"/>
          </w:tcPr>
          <w:p w:rsidR="00F43527" w:rsidRPr="00CB0F29" w:rsidP="008C7E80" w14:paraId="03DEA35B" w14:textId="77777777">
            <w:pPr>
              <w:spacing w:after="160"/>
              <w:rPr>
                <w:rFonts w:asciiTheme="minorHAnsi" w:hAnsiTheme="minorHAnsi" w:cstheme="minorHAnsi"/>
                <w:szCs w:val="24"/>
              </w:rPr>
            </w:pPr>
            <w:r w:rsidRPr="00CB0F29">
              <w:rPr>
                <w:rFonts w:asciiTheme="minorHAnsi" w:hAnsiTheme="minorHAnsi" w:cstheme="minorHAnsi"/>
                <w:szCs w:val="24"/>
              </w:rPr>
              <w:t>Total</w:t>
            </w:r>
          </w:p>
        </w:tc>
        <w:tc>
          <w:tcPr>
            <w:tcW w:w="2157" w:type="dxa"/>
          </w:tcPr>
          <w:p w:rsidR="00F43527" w:rsidRPr="00CB0F29" w:rsidP="008C7E80" w14:paraId="0F2D928F" w14:textId="77777777">
            <w:pPr>
              <w:spacing w:after="160"/>
              <w:rPr>
                <w:rFonts w:asciiTheme="minorHAnsi" w:hAnsiTheme="minorHAnsi" w:cstheme="minorHAnsi"/>
                <w:szCs w:val="24"/>
              </w:rPr>
            </w:pPr>
            <w:r w:rsidRPr="00CB0F29">
              <w:rPr>
                <w:rFonts w:asciiTheme="minorHAnsi" w:hAnsiTheme="minorHAnsi" w:cstheme="minorHAnsi"/>
                <w:szCs w:val="24"/>
              </w:rPr>
              <w:t>5,626</w:t>
            </w:r>
          </w:p>
        </w:tc>
        <w:tc>
          <w:tcPr>
            <w:tcW w:w="2158" w:type="dxa"/>
          </w:tcPr>
          <w:p w:rsidR="00F43527" w:rsidRPr="00CB0F29" w:rsidP="008C7E80" w14:paraId="625C29C6" w14:textId="77777777">
            <w:pPr>
              <w:spacing w:after="160"/>
              <w:rPr>
                <w:rFonts w:asciiTheme="minorHAnsi" w:hAnsiTheme="minorHAnsi" w:cstheme="minorHAnsi"/>
                <w:szCs w:val="24"/>
              </w:rPr>
            </w:pPr>
          </w:p>
        </w:tc>
        <w:tc>
          <w:tcPr>
            <w:tcW w:w="2158" w:type="dxa"/>
          </w:tcPr>
          <w:p w:rsidR="00F43527" w:rsidRPr="00CB0F29" w:rsidP="008C7E80" w14:paraId="04BB891E" w14:textId="2243EBB1">
            <w:pPr>
              <w:spacing w:after="160"/>
              <w:rPr>
                <w:rFonts w:asciiTheme="minorHAnsi" w:hAnsiTheme="minorHAnsi" w:cstheme="minorHAnsi"/>
                <w:szCs w:val="24"/>
              </w:rPr>
            </w:pPr>
            <w:r>
              <w:rPr>
                <w:rFonts w:asciiTheme="minorHAnsi" w:hAnsiTheme="minorHAnsi" w:cstheme="minorHAnsi"/>
                <w:szCs w:val="24"/>
              </w:rPr>
              <w:t>93,392</w:t>
            </w:r>
          </w:p>
        </w:tc>
      </w:tr>
    </w:tbl>
    <w:p w:rsidR="00F43527" w:rsidRPr="00CB0F29" w:rsidP="00CB0F29" w14:paraId="4A00BEE3" w14:textId="77777777">
      <w:pPr>
        <w:rPr>
          <w:rFonts w:eastAsia="Calibri" w:asciiTheme="minorHAnsi" w:hAnsiTheme="minorHAnsi" w:cstheme="minorHAnsi"/>
          <w:kern w:val="2"/>
          <w:szCs w:val="22"/>
          <w14:ligatures w14:val="standardContextual"/>
        </w:rPr>
      </w:pPr>
    </w:p>
    <w:p w:rsidR="00CB0F29" w:rsidP="00CB0F29" w14:paraId="4D6A0EF6" w14:textId="77777777">
      <w:pPr>
        <w:rPr>
          <w:rFonts w:eastAsia="Calibri" w:asciiTheme="minorHAnsi" w:hAnsiTheme="minorHAnsi" w:cstheme="minorHAnsi"/>
          <w:kern w:val="2"/>
          <w:szCs w:val="22"/>
          <w14:ligatures w14:val="standardContextual"/>
        </w:rPr>
      </w:pPr>
    </w:p>
    <w:p w:rsidR="0081513C" w:rsidRPr="00CB0F29" w:rsidP="00CB0F29" w14:paraId="47A216D7" w14:textId="7E40B89E">
      <w:pPr>
        <w:rPr>
          <w:rFonts w:eastAsia="Calibri" w:asciiTheme="minorHAnsi" w:hAnsiTheme="minorHAnsi" w:cstheme="minorHAnsi"/>
          <w:kern w:val="2"/>
          <w:szCs w:val="22"/>
          <w14:ligatures w14:val="standardContextual"/>
        </w:rPr>
      </w:pPr>
    </w:p>
    <w:p w:rsidR="00D201EB" w:rsidP="00CA7954" w14:paraId="3F063CAD" w14:textId="2E8234C9">
      <w:pPr>
        <w:ind w:firstLine="720"/>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R</w:t>
      </w:r>
      <w:r w:rsidR="003878B3">
        <w:rPr>
          <w:rFonts w:eastAsia="Calibri" w:asciiTheme="minorHAnsi" w:hAnsiTheme="minorHAnsi" w:cstheme="minorHAnsi"/>
          <w:kern w:val="2"/>
          <w:szCs w:val="22"/>
          <w14:ligatures w14:val="standardContextual"/>
        </w:rPr>
        <w:t>egulations found in this Supporting Statement are those that contain burden</w:t>
      </w:r>
      <w:r>
        <w:rPr>
          <w:rFonts w:eastAsia="Calibri" w:asciiTheme="minorHAnsi" w:hAnsiTheme="minorHAnsi" w:cstheme="minorHAnsi"/>
          <w:kern w:val="2"/>
          <w:szCs w:val="22"/>
          <w14:ligatures w14:val="standardContextual"/>
        </w:rPr>
        <w:t xml:space="preserve"> and are </w:t>
      </w:r>
      <w:r w:rsidR="00C06361">
        <w:rPr>
          <w:rFonts w:eastAsia="Calibri" w:asciiTheme="minorHAnsi" w:hAnsiTheme="minorHAnsi" w:cstheme="minorHAnsi"/>
          <w:kern w:val="2"/>
          <w:szCs w:val="22"/>
          <w14:ligatures w14:val="standardContextual"/>
        </w:rPr>
        <w:t xml:space="preserve">found in proposed </w:t>
      </w:r>
      <w:r w:rsidR="00FA5E67">
        <w:rPr>
          <w:rFonts w:eastAsia="Calibri" w:asciiTheme="minorHAnsi" w:hAnsiTheme="minorHAnsi" w:cstheme="minorHAnsi"/>
          <w:kern w:val="2"/>
          <w:szCs w:val="22"/>
          <w14:ligatures w14:val="standardContextual"/>
        </w:rPr>
        <w:t>Subpart Q</w:t>
      </w:r>
      <w:r w:rsidR="004470B7">
        <w:rPr>
          <w:rFonts w:eastAsia="Calibri" w:asciiTheme="minorHAnsi" w:hAnsiTheme="minorHAnsi" w:cstheme="minorHAnsi"/>
          <w:kern w:val="2"/>
          <w:szCs w:val="22"/>
          <w14:ligatures w14:val="standardContextual"/>
        </w:rPr>
        <w:t xml:space="preserve">: </w:t>
      </w:r>
      <w:r w:rsidRPr="004470B7" w:rsidR="004470B7">
        <w:rPr>
          <w:rFonts w:eastAsia="Calibri" w:asciiTheme="minorHAnsi" w:hAnsiTheme="minorHAnsi" w:cstheme="minorHAnsi"/>
          <w:kern w:val="2"/>
          <w:szCs w:val="22"/>
          <w14:ligatures w14:val="standardContextual"/>
        </w:rPr>
        <w:t>Student Tuition and Transparency System</w:t>
      </w:r>
      <w:r w:rsidR="00CA7954">
        <w:rPr>
          <w:rFonts w:eastAsia="Calibri" w:asciiTheme="minorHAnsi" w:hAnsiTheme="minorHAnsi" w:cstheme="minorHAnsi"/>
          <w:kern w:val="2"/>
          <w:szCs w:val="22"/>
          <w14:ligatures w14:val="standardContextual"/>
        </w:rPr>
        <w:t xml:space="preserve"> and S</w:t>
      </w:r>
      <w:r w:rsidR="008B7FBB">
        <w:rPr>
          <w:rFonts w:eastAsia="Calibri" w:asciiTheme="minorHAnsi" w:hAnsiTheme="minorHAnsi" w:cstheme="minorHAnsi"/>
          <w:kern w:val="2"/>
          <w:szCs w:val="22"/>
          <w14:ligatures w14:val="standardContextual"/>
        </w:rPr>
        <w:t>ubpart S:</w:t>
      </w:r>
      <w:r w:rsidR="00FB0814">
        <w:rPr>
          <w:rFonts w:eastAsia="Calibri" w:asciiTheme="minorHAnsi" w:hAnsiTheme="minorHAnsi" w:cstheme="minorHAnsi"/>
          <w:kern w:val="2"/>
          <w:szCs w:val="22"/>
          <w14:ligatures w14:val="standardContextual"/>
        </w:rPr>
        <w:t xml:space="preserve"> </w:t>
      </w:r>
      <w:r w:rsidRPr="00FB0814" w:rsidR="00FB0814">
        <w:rPr>
          <w:rFonts w:eastAsia="Calibri" w:asciiTheme="minorHAnsi" w:hAnsiTheme="minorHAnsi" w:cstheme="minorHAnsi"/>
          <w:kern w:val="2"/>
          <w:szCs w:val="22"/>
          <w14:ligatures w14:val="standardContextual"/>
        </w:rPr>
        <w:t>Earnings Accountability</w:t>
      </w:r>
      <w:r w:rsidR="00FA5E67">
        <w:rPr>
          <w:rFonts w:eastAsia="Calibri" w:asciiTheme="minorHAnsi" w:hAnsiTheme="minorHAnsi" w:cstheme="minorHAnsi"/>
          <w:kern w:val="2"/>
          <w:szCs w:val="22"/>
          <w14:ligatures w14:val="standardContextual"/>
        </w:rPr>
        <w:t xml:space="preserve">. </w:t>
      </w:r>
      <w:r w:rsidR="006D34C2">
        <w:rPr>
          <w:rFonts w:eastAsia="Calibri" w:asciiTheme="minorHAnsi" w:hAnsiTheme="minorHAnsi" w:cstheme="minorHAnsi"/>
          <w:kern w:val="2"/>
          <w:szCs w:val="22"/>
          <w14:ligatures w14:val="standardContextual"/>
        </w:rPr>
        <w:t>T</w:t>
      </w:r>
      <w:r w:rsidRPr="00CB0F29" w:rsidR="00CB0F29">
        <w:rPr>
          <w:rFonts w:eastAsia="Calibri" w:asciiTheme="minorHAnsi" w:hAnsiTheme="minorHAnsi" w:cstheme="minorHAnsi"/>
          <w:kern w:val="2"/>
          <w:szCs w:val="22"/>
          <w14:ligatures w14:val="standardContextual"/>
        </w:rPr>
        <w:t xml:space="preserve">he Department seeks to promote consistency across institutions and programs by harmonizing the existing FVT/GE framework with the earnings accountability framework established by the OBBB. </w:t>
      </w:r>
    </w:p>
    <w:p w:rsidR="00CB0F29" w:rsidRPr="00CB0F29" w:rsidP="00CA7954" w14:paraId="78CCD61F" w14:textId="0E5070DB">
      <w:pPr>
        <w:ind w:firstLine="720"/>
        <w:rPr>
          <w:rFonts w:eastAsia="Calibri" w:asciiTheme="minorHAnsi" w:hAnsiTheme="minorHAnsi" w:cstheme="minorHAnsi"/>
          <w:kern w:val="2"/>
          <w:szCs w:val="22"/>
          <w14:ligatures w14:val="standardContextual"/>
        </w:rPr>
      </w:pPr>
      <w:r w:rsidRPr="00CB0F29">
        <w:rPr>
          <w:rFonts w:eastAsia="Calibri" w:asciiTheme="minorHAnsi" w:hAnsiTheme="minorHAnsi" w:cstheme="minorHAnsi"/>
          <w:kern w:val="2"/>
          <w:szCs w:val="22"/>
          <w14:ligatures w14:val="standardContextual"/>
        </w:rPr>
        <w:t xml:space="preserve">As part of that harmonization and to reduce burden </w:t>
      </w:r>
      <w:r w:rsidR="00DE7696">
        <w:rPr>
          <w:rFonts w:eastAsia="Calibri" w:asciiTheme="minorHAnsi" w:hAnsiTheme="minorHAnsi" w:cstheme="minorHAnsi"/>
          <w:kern w:val="2"/>
          <w:szCs w:val="22"/>
          <w14:ligatures w14:val="standardContextual"/>
        </w:rPr>
        <w:t>on</w:t>
      </w:r>
      <w:r w:rsidRPr="00CB0F29">
        <w:rPr>
          <w:rFonts w:eastAsia="Calibri" w:asciiTheme="minorHAnsi" w:hAnsiTheme="minorHAnsi" w:cstheme="minorHAnsi"/>
          <w:kern w:val="2"/>
          <w:szCs w:val="22"/>
          <w14:ligatures w14:val="standardContextual"/>
        </w:rPr>
        <w:t xml:space="preserve"> institutions, we intend to merge the following existing approved information collections: </w:t>
      </w:r>
    </w:p>
    <w:p w:rsidR="006D34C2" w:rsidP="00CB0F29" w14:paraId="71AF18DD" w14:textId="77777777">
      <w:pPr>
        <w:rPr>
          <w:rFonts w:eastAsia="Calibri" w:asciiTheme="minorHAnsi" w:hAnsiTheme="minorHAnsi" w:cstheme="minorHAnsi"/>
          <w:kern w:val="2"/>
          <w:szCs w:val="22"/>
          <w14:ligatures w14:val="standardContextual"/>
        </w:rPr>
      </w:pPr>
    </w:p>
    <w:tbl>
      <w:tblPr>
        <w:tblStyle w:val="TableGrid"/>
        <w:tblW w:w="0" w:type="auto"/>
        <w:tblLook w:val="04A0"/>
      </w:tblPr>
      <w:tblGrid>
        <w:gridCol w:w="3116"/>
        <w:gridCol w:w="3117"/>
        <w:gridCol w:w="3117"/>
      </w:tblGrid>
      <w:tr w14:paraId="725A5634" w14:textId="77777777" w:rsidTr="006D34C2">
        <w:tblPrEx>
          <w:tblW w:w="0" w:type="auto"/>
          <w:tblLook w:val="04A0"/>
        </w:tblPrEx>
        <w:tc>
          <w:tcPr>
            <w:tcW w:w="3116" w:type="dxa"/>
          </w:tcPr>
          <w:p w:rsidR="00F54A84" w:rsidRPr="006D34C2" w:rsidP="00CB0F29" w14:paraId="1B96B5F1" w14:textId="1C083BD3">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OMB Control #</w:t>
            </w:r>
          </w:p>
        </w:tc>
        <w:tc>
          <w:tcPr>
            <w:tcW w:w="3117" w:type="dxa"/>
          </w:tcPr>
          <w:p w:rsidR="00F54A84" w:rsidP="00CB0F29" w14:paraId="7FCE92EC" w14:textId="0E4E1329">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Responses</w:t>
            </w:r>
          </w:p>
        </w:tc>
        <w:tc>
          <w:tcPr>
            <w:tcW w:w="3117" w:type="dxa"/>
          </w:tcPr>
          <w:p w:rsidR="00F54A84" w:rsidP="00CB0F29" w14:paraId="32E766AA" w14:textId="70243282">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Burden Hours</w:t>
            </w:r>
          </w:p>
        </w:tc>
      </w:tr>
      <w:tr w14:paraId="4CE6E754" w14:textId="77777777" w:rsidTr="006D34C2">
        <w:tblPrEx>
          <w:tblW w:w="0" w:type="auto"/>
          <w:tblLook w:val="04A0"/>
        </w:tblPrEx>
        <w:tc>
          <w:tcPr>
            <w:tcW w:w="3116" w:type="dxa"/>
          </w:tcPr>
          <w:p w:rsidR="006D34C2" w:rsidP="00CB0F29" w14:paraId="48B50D3A" w14:textId="0EC3CE22">
            <w:pPr>
              <w:rPr>
                <w:rFonts w:eastAsia="Calibri" w:asciiTheme="minorHAnsi" w:hAnsiTheme="minorHAnsi" w:cstheme="minorHAnsi"/>
                <w:kern w:val="2"/>
                <w:szCs w:val="22"/>
                <w14:ligatures w14:val="standardContextual"/>
              </w:rPr>
            </w:pPr>
            <w:r w:rsidRPr="006D34C2">
              <w:rPr>
                <w:rFonts w:eastAsia="Calibri" w:asciiTheme="minorHAnsi" w:hAnsiTheme="minorHAnsi" w:cstheme="minorHAnsi"/>
                <w:kern w:val="2"/>
                <w:szCs w:val="22"/>
                <w14:ligatures w14:val="standardContextual"/>
              </w:rPr>
              <w:t>1845-0184 Financial Value Transparency and Gainful Employment Reporting Requirements</w:t>
            </w:r>
          </w:p>
        </w:tc>
        <w:tc>
          <w:tcPr>
            <w:tcW w:w="3117" w:type="dxa"/>
          </w:tcPr>
          <w:p w:rsidR="006D34C2" w:rsidP="00CB0F29" w14:paraId="64C93D63" w14:textId="33C6FAE7">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284,575</w:t>
            </w:r>
          </w:p>
        </w:tc>
        <w:tc>
          <w:tcPr>
            <w:tcW w:w="3117" w:type="dxa"/>
          </w:tcPr>
          <w:p w:rsidR="006D34C2" w:rsidP="00CB0F29" w14:paraId="1744FE92" w14:textId="4E156928">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2,300,810</w:t>
            </w:r>
          </w:p>
        </w:tc>
      </w:tr>
      <w:tr w14:paraId="2AA7ACA3" w14:textId="77777777" w:rsidTr="006D34C2">
        <w:tblPrEx>
          <w:tblW w:w="0" w:type="auto"/>
          <w:tblLook w:val="04A0"/>
        </w:tblPrEx>
        <w:tc>
          <w:tcPr>
            <w:tcW w:w="3116" w:type="dxa"/>
          </w:tcPr>
          <w:p w:rsidR="006D34C2" w:rsidP="00CB0F29" w14:paraId="51455582" w14:textId="36479D9B">
            <w:pPr>
              <w:rPr>
                <w:rFonts w:eastAsia="Calibri" w:asciiTheme="minorHAnsi" w:hAnsiTheme="minorHAnsi" w:cstheme="minorHAnsi"/>
                <w:kern w:val="2"/>
                <w:szCs w:val="22"/>
                <w14:ligatures w14:val="standardContextual"/>
              </w:rPr>
            </w:pPr>
            <w:r w:rsidRPr="006D34C2">
              <w:rPr>
                <w:rFonts w:eastAsia="Calibri" w:asciiTheme="minorHAnsi" w:hAnsiTheme="minorHAnsi" w:cstheme="minorHAnsi"/>
                <w:kern w:val="2"/>
                <w:szCs w:val="22"/>
                <w14:ligatures w14:val="standardContextual"/>
              </w:rPr>
              <w:t>1845-0174 Student Disclosure Acknowledgements</w:t>
            </w:r>
          </w:p>
        </w:tc>
        <w:tc>
          <w:tcPr>
            <w:tcW w:w="3117" w:type="dxa"/>
          </w:tcPr>
          <w:p w:rsidR="006D34C2" w:rsidP="00CB0F29" w14:paraId="6BEE4DD1" w14:textId="26A8AA6E">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88,779</w:t>
            </w:r>
          </w:p>
        </w:tc>
        <w:tc>
          <w:tcPr>
            <w:tcW w:w="3117" w:type="dxa"/>
          </w:tcPr>
          <w:p w:rsidR="006D34C2" w:rsidP="00CB0F29" w14:paraId="302C32DA" w14:textId="4254361B">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15</w:t>
            </w:r>
            <w:r w:rsidR="00EA1275">
              <w:rPr>
                <w:rFonts w:eastAsia="Calibri" w:asciiTheme="minorHAnsi" w:hAnsiTheme="minorHAnsi" w:cstheme="minorHAnsi"/>
                <w:kern w:val="2"/>
                <w:szCs w:val="22"/>
                <w14:ligatures w14:val="standardContextual"/>
              </w:rPr>
              <w:t>,739</w:t>
            </w:r>
          </w:p>
        </w:tc>
      </w:tr>
      <w:tr w14:paraId="542EC81B" w14:textId="77777777" w:rsidTr="006D34C2">
        <w:tblPrEx>
          <w:tblW w:w="0" w:type="auto"/>
          <w:tblLook w:val="04A0"/>
        </w:tblPrEx>
        <w:tc>
          <w:tcPr>
            <w:tcW w:w="3116" w:type="dxa"/>
          </w:tcPr>
          <w:p w:rsidR="006D34C2" w:rsidP="00CB0F29" w14:paraId="7D96C214" w14:textId="31EC483A">
            <w:pPr>
              <w:rPr>
                <w:rFonts w:eastAsia="Calibri" w:asciiTheme="minorHAnsi" w:hAnsiTheme="minorHAnsi" w:cstheme="minorHAnsi"/>
                <w:kern w:val="2"/>
                <w:szCs w:val="22"/>
                <w14:ligatures w14:val="standardContextual"/>
              </w:rPr>
            </w:pPr>
            <w:r w:rsidRPr="006D34C2">
              <w:rPr>
                <w:rFonts w:eastAsia="Calibri" w:asciiTheme="minorHAnsi" w:hAnsiTheme="minorHAnsi" w:cstheme="minorHAnsi"/>
                <w:kern w:val="2"/>
                <w:szCs w:val="22"/>
                <w14:ligatures w14:val="standardContextual"/>
              </w:rPr>
              <w:t>1845-0173 Gainful Employment Student Warnings and Acknowledgments</w:t>
            </w:r>
          </w:p>
        </w:tc>
        <w:tc>
          <w:tcPr>
            <w:tcW w:w="3117" w:type="dxa"/>
          </w:tcPr>
          <w:p w:rsidR="006D34C2" w:rsidP="00CB0F29" w14:paraId="1BA06371" w14:textId="562EE9E9">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130,669</w:t>
            </w:r>
          </w:p>
        </w:tc>
        <w:tc>
          <w:tcPr>
            <w:tcW w:w="3117" w:type="dxa"/>
          </w:tcPr>
          <w:p w:rsidR="006D34C2" w:rsidP="00CB0F29" w14:paraId="7313A85C" w14:textId="5701BB47">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22,924</w:t>
            </w:r>
          </w:p>
        </w:tc>
      </w:tr>
      <w:tr w14:paraId="6B19FA75" w14:textId="77777777" w:rsidTr="006D34C2">
        <w:tblPrEx>
          <w:tblW w:w="0" w:type="auto"/>
          <w:tblLook w:val="04A0"/>
        </w:tblPrEx>
        <w:tc>
          <w:tcPr>
            <w:tcW w:w="3116" w:type="dxa"/>
          </w:tcPr>
          <w:p w:rsidR="006D34C2" w:rsidP="00CB0F29" w14:paraId="21BFA939" w14:textId="575A02E9">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Total</w:t>
            </w:r>
          </w:p>
        </w:tc>
        <w:tc>
          <w:tcPr>
            <w:tcW w:w="3117" w:type="dxa"/>
          </w:tcPr>
          <w:p w:rsidR="006D34C2" w:rsidP="00CB0F29" w14:paraId="50CBBB62" w14:textId="58211B76">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504,023</w:t>
            </w:r>
          </w:p>
        </w:tc>
        <w:tc>
          <w:tcPr>
            <w:tcW w:w="3117" w:type="dxa"/>
          </w:tcPr>
          <w:p w:rsidR="006D34C2" w:rsidP="00CB0F29" w14:paraId="32E089FA" w14:textId="7E93D122">
            <w:pPr>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2,339,473</w:t>
            </w:r>
          </w:p>
        </w:tc>
      </w:tr>
    </w:tbl>
    <w:p w:rsidR="006D34C2" w:rsidP="00CB0F29" w14:paraId="66032D8F" w14:textId="77777777">
      <w:pPr>
        <w:rPr>
          <w:rFonts w:eastAsia="Calibri" w:asciiTheme="minorHAnsi" w:hAnsiTheme="minorHAnsi" w:cstheme="minorHAnsi"/>
          <w:kern w:val="2"/>
          <w:szCs w:val="22"/>
          <w14:ligatures w14:val="standardContextual"/>
        </w:rPr>
      </w:pPr>
    </w:p>
    <w:p w:rsidR="006D34C2" w:rsidP="00CB0F29" w14:paraId="4361C864" w14:textId="77777777">
      <w:pPr>
        <w:rPr>
          <w:rFonts w:eastAsia="Calibri" w:asciiTheme="minorHAnsi" w:hAnsiTheme="minorHAnsi" w:cstheme="minorHAnsi"/>
          <w:kern w:val="2"/>
          <w:szCs w:val="22"/>
          <w14:ligatures w14:val="standardContextual"/>
        </w:rPr>
      </w:pPr>
    </w:p>
    <w:p w:rsidR="00495303" w:rsidRPr="00CB0F29" w:rsidP="00CB0F29" w14:paraId="4CB3E560" w14:textId="77777777">
      <w:pPr>
        <w:rPr>
          <w:rFonts w:eastAsia="Calibri" w:asciiTheme="minorHAnsi" w:hAnsiTheme="minorHAnsi" w:cstheme="minorHAnsi"/>
          <w:kern w:val="2"/>
          <w:szCs w:val="22"/>
          <w14:ligatures w14:val="standardContextual"/>
        </w:rPr>
      </w:pPr>
    </w:p>
    <w:p w:rsidR="00CB0F29" w:rsidP="0094205E" w14:paraId="33844524" w14:textId="4F08B5BC">
      <w:pPr>
        <w:ind w:firstLine="720"/>
        <w:rPr>
          <w:rFonts w:eastAsia="Calibri" w:asciiTheme="minorHAnsi" w:hAnsiTheme="minorHAnsi" w:cstheme="minorHAnsi"/>
          <w:kern w:val="2"/>
          <w:szCs w:val="22"/>
          <w14:ligatures w14:val="standardContextual"/>
        </w:rPr>
      </w:pPr>
      <w:r>
        <w:rPr>
          <w:rFonts w:eastAsia="Calibri" w:asciiTheme="minorHAnsi" w:hAnsiTheme="minorHAnsi" w:cstheme="minorHAnsi"/>
          <w:kern w:val="2"/>
          <w:szCs w:val="22"/>
          <w14:ligatures w14:val="standardContextual"/>
        </w:rPr>
        <w:t xml:space="preserve">Under the proposed regulations, </w:t>
      </w:r>
      <w:r w:rsidR="0010588F">
        <w:rPr>
          <w:rFonts w:eastAsia="Calibri" w:asciiTheme="minorHAnsi" w:hAnsiTheme="minorHAnsi" w:cstheme="minorHAnsi"/>
          <w:kern w:val="2"/>
          <w:szCs w:val="22"/>
          <w14:ligatures w14:val="standardContextual"/>
        </w:rPr>
        <w:t>i</w:t>
      </w:r>
      <w:r w:rsidR="00F411F8">
        <w:rPr>
          <w:rFonts w:eastAsia="Calibri" w:asciiTheme="minorHAnsi" w:hAnsiTheme="minorHAnsi" w:cstheme="minorHAnsi"/>
          <w:kern w:val="2"/>
          <w:szCs w:val="22"/>
          <w14:ligatures w14:val="standardContextual"/>
        </w:rPr>
        <w:t>t would no longer make sense for the Department</w:t>
      </w:r>
      <w:r w:rsidR="001C38B1">
        <w:rPr>
          <w:rFonts w:eastAsia="Calibri" w:asciiTheme="minorHAnsi" w:hAnsiTheme="minorHAnsi" w:cstheme="minorHAnsi"/>
          <w:kern w:val="2"/>
          <w:szCs w:val="22"/>
          <w14:ligatures w14:val="standardContextual"/>
        </w:rPr>
        <w:t xml:space="preserve"> to separate</w:t>
      </w:r>
      <w:r w:rsidR="008A4DFE">
        <w:rPr>
          <w:rFonts w:eastAsia="Calibri" w:asciiTheme="minorHAnsi" w:hAnsiTheme="minorHAnsi" w:cstheme="minorHAnsi"/>
          <w:kern w:val="2"/>
          <w:szCs w:val="22"/>
          <w14:ligatures w14:val="standardContextual"/>
        </w:rPr>
        <w:t xml:space="preserve"> </w:t>
      </w:r>
      <w:r w:rsidR="001C38B1">
        <w:rPr>
          <w:rFonts w:eastAsia="Calibri" w:asciiTheme="minorHAnsi" w:hAnsiTheme="minorHAnsi" w:cstheme="minorHAnsi"/>
          <w:kern w:val="2"/>
          <w:szCs w:val="22"/>
          <w14:ligatures w14:val="standardContextual"/>
        </w:rPr>
        <w:t>1845-0174 and 1845-0173 into two different collections outside of 1845-0184</w:t>
      </w:r>
      <w:r w:rsidR="007755C4">
        <w:rPr>
          <w:rFonts w:eastAsia="Calibri" w:asciiTheme="minorHAnsi" w:hAnsiTheme="minorHAnsi" w:cstheme="minorHAnsi"/>
          <w:kern w:val="2"/>
          <w:szCs w:val="22"/>
          <w14:ligatures w14:val="standardContextual"/>
        </w:rPr>
        <w:t>.</w:t>
      </w:r>
      <w:r w:rsidR="00A72114">
        <w:rPr>
          <w:rFonts w:eastAsia="Calibri" w:asciiTheme="minorHAnsi" w:hAnsiTheme="minorHAnsi" w:cstheme="minorHAnsi"/>
          <w:kern w:val="2"/>
          <w:szCs w:val="22"/>
          <w14:ligatures w14:val="standardContextual"/>
        </w:rPr>
        <w:t xml:space="preserve"> </w:t>
      </w:r>
      <w:r w:rsidR="007755C4">
        <w:rPr>
          <w:rFonts w:eastAsia="Calibri" w:asciiTheme="minorHAnsi" w:hAnsiTheme="minorHAnsi" w:cstheme="minorHAnsi"/>
          <w:kern w:val="2"/>
          <w:szCs w:val="22"/>
          <w14:ligatures w14:val="standardContextual"/>
        </w:rPr>
        <w:t xml:space="preserve"> </w:t>
      </w:r>
      <w:r w:rsidRPr="00CB0F29">
        <w:rPr>
          <w:rFonts w:eastAsia="Calibri" w:asciiTheme="minorHAnsi" w:hAnsiTheme="minorHAnsi" w:cstheme="minorHAnsi"/>
          <w:kern w:val="2"/>
          <w:szCs w:val="22"/>
          <w14:ligatures w14:val="standardContextual"/>
        </w:rPr>
        <w:t>The Department requests to retain the 1845-0184 OMB Control number</w:t>
      </w:r>
      <w:r w:rsidR="007A0CB9">
        <w:rPr>
          <w:rFonts w:eastAsia="Calibri" w:asciiTheme="minorHAnsi" w:hAnsiTheme="minorHAnsi" w:cstheme="minorHAnsi"/>
          <w:kern w:val="2"/>
          <w:szCs w:val="22"/>
          <w14:ligatures w14:val="standardContextual"/>
        </w:rPr>
        <w:t xml:space="preserve"> and </w:t>
      </w:r>
      <w:r w:rsidRPr="00CB0F29">
        <w:rPr>
          <w:rFonts w:eastAsia="Calibri" w:asciiTheme="minorHAnsi" w:hAnsiTheme="minorHAnsi" w:cstheme="minorHAnsi"/>
          <w:kern w:val="2"/>
          <w:szCs w:val="22"/>
          <w14:ligatures w14:val="standardContextual"/>
        </w:rPr>
        <w:t>amend the title of the collection to: Earnings Accountability Reporting, Disclosures, and Warnings</w:t>
      </w:r>
      <w:r w:rsidR="0094205E">
        <w:rPr>
          <w:rFonts w:eastAsia="Calibri" w:asciiTheme="minorHAnsi" w:hAnsiTheme="minorHAnsi" w:cstheme="minorHAnsi"/>
          <w:kern w:val="2"/>
          <w:szCs w:val="22"/>
          <w14:ligatures w14:val="standardContextual"/>
        </w:rPr>
        <w:t xml:space="preserve">. </w:t>
      </w:r>
      <w:r w:rsidRPr="005F5A9D" w:rsidR="005F5A9D">
        <w:rPr>
          <w:rFonts w:eastAsia="Calibri" w:asciiTheme="minorHAnsi" w:hAnsiTheme="minorHAnsi" w:cstheme="minorHAnsi"/>
          <w:kern w:val="2"/>
          <w:szCs w:val="22"/>
          <w14:ligatures w14:val="standardContextual"/>
        </w:rPr>
        <w:t xml:space="preserve">The Department </w:t>
      </w:r>
      <w:r w:rsidR="00490BC7">
        <w:rPr>
          <w:rFonts w:eastAsia="Calibri" w:asciiTheme="minorHAnsi" w:hAnsiTheme="minorHAnsi" w:cstheme="minorHAnsi"/>
          <w:kern w:val="2"/>
          <w:szCs w:val="22"/>
          <w14:ligatures w14:val="standardContextual"/>
        </w:rPr>
        <w:t>also</w:t>
      </w:r>
      <w:r w:rsidRPr="005F5A9D" w:rsidR="005F5A9D">
        <w:rPr>
          <w:rFonts w:eastAsia="Calibri" w:asciiTheme="minorHAnsi" w:hAnsiTheme="minorHAnsi" w:cstheme="minorHAnsi"/>
          <w:kern w:val="2"/>
          <w:szCs w:val="22"/>
          <w14:ligatures w14:val="standardContextual"/>
        </w:rPr>
        <w:t xml:space="preserve"> request</w:t>
      </w:r>
      <w:r w:rsidR="00490BC7">
        <w:rPr>
          <w:rFonts w:eastAsia="Calibri" w:asciiTheme="minorHAnsi" w:hAnsiTheme="minorHAnsi" w:cstheme="minorHAnsi"/>
          <w:kern w:val="2"/>
          <w:szCs w:val="22"/>
          <w14:ligatures w14:val="standardContextual"/>
        </w:rPr>
        <w:t>s</w:t>
      </w:r>
      <w:r w:rsidRPr="005F5A9D" w:rsidR="005F5A9D">
        <w:rPr>
          <w:rFonts w:eastAsia="Calibri" w:asciiTheme="minorHAnsi" w:hAnsiTheme="minorHAnsi" w:cstheme="minorHAnsi"/>
          <w:kern w:val="2"/>
          <w:szCs w:val="22"/>
          <w14:ligatures w14:val="standardContextual"/>
        </w:rPr>
        <w:t xml:space="preserve"> that OMB discontinue 1845-0174 and 1845-0173 because the </w:t>
      </w:r>
      <w:r w:rsidR="00490BC7">
        <w:rPr>
          <w:rFonts w:eastAsia="Calibri" w:asciiTheme="minorHAnsi" w:hAnsiTheme="minorHAnsi" w:cstheme="minorHAnsi"/>
          <w:kern w:val="2"/>
          <w:szCs w:val="22"/>
          <w14:ligatures w14:val="standardContextual"/>
        </w:rPr>
        <w:t xml:space="preserve">requirements and </w:t>
      </w:r>
      <w:r w:rsidRPr="005F5A9D" w:rsidR="005F5A9D">
        <w:rPr>
          <w:rFonts w:eastAsia="Calibri" w:asciiTheme="minorHAnsi" w:hAnsiTheme="minorHAnsi" w:cstheme="minorHAnsi"/>
          <w:kern w:val="2"/>
          <w:szCs w:val="22"/>
          <w14:ligatures w14:val="standardContextual"/>
        </w:rPr>
        <w:t>burden associated with those collections would be absorbed into 1845-0184.</w:t>
      </w:r>
      <w:r w:rsidR="005F5A9D">
        <w:rPr>
          <w:rFonts w:eastAsia="Calibri" w:asciiTheme="minorHAnsi" w:hAnsiTheme="minorHAnsi" w:cstheme="minorHAnsi"/>
          <w:kern w:val="2"/>
          <w:szCs w:val="22"/>
          <w14:ligatures w14:val="standardContextual"/>
        </w:rPr>
        <w:t xml:space="preserve"> </w:t>
      </w:r>
    </w:p>
    <w:p w:rsidR="00495303" w:rsidRPr="00CB0F29" w:rsidP="00E27C17" w14:paraId="64A6673E" w14:textId="77777777">
      <w:pPr>
        <w:rPr>
          <w:rFonts w:eastAsia="Calibri" w:asciiTheme="minorHAnsi" w:hAnsiTheme="minorHAnsi" w:cstheme="minorHAnsi"/>
          <w:kern w:val="2"/>
          <w:szCs w:val="22"/>
          <w14:ligatures w14:val="standardContextual"/>
        </w:rPr>
      </w:pPr>
    </w:p>
    <w:p w:rsidR="00CB0F29" w:rsidRPr="00CB0F29" w:rsidP="00CB0F29" w14:paraId="4038B90D" w14:textId="77777777">
      <w:pPr>
        <w:spacing w:after="160"/>
        <w:rPr>
          <w:rFonts w:eastAsia="Calibri" w:asciiTheme="minorHAnsi" w:hAnsiTheme="minorHAnsi" w:cstheme="minorHAnsi"/>
          <w:kern w:val="2"/>
          <w:szCs w:val="22"/>
          <w14:ligatures w14:val="standardContextual"/>
        </w:rPr>
      </w:pPr>
    </w:p>
    <w:tbl>
      <w:tblPr>
        <w:tblStyle w:val="TableGrid21"/>
        <w:tblW w:w="9895" w:type="dxa"/>
        <w:tblLayout w:type="fixed"/>
        <w:tblLook w:val="04A0"/>
      </w:tblPr>
      <w:tblGrid>
        <w:gridCol w:w="1975"/>
        <w:gridCol w:w="1890"/>
        <w:gridCol w:w="1530"/>
        <w:gridCol w:w="1350"/>
        <w:gridCol w:w="1350"/>
        <w:gridCol w:w="1800"/>
      </w:tblGrid>
      <w:tr w14:paraId="06D35C8C" w14:textId="77777777" w:rsidTr="005769A9">
        <w:tblPrEx>
          <w:tblW w:w="9895" w:type="dxa"/>
          <w:tblLayout w:type="fixed"/>
          <w:tblLook w:val="04A0"/>
        </w:tblPrEx>
        <w:trPr>
          <w:tblHeader/>
        </w:trPr>
        <w:tc>
          <w:tcPr>
            <w:tcW w:w="1975" w:type="dxa"/>
          </w:tcPr>
          <w:p w:rsidR="00505EDB" w:rsidRPr="00CB0F29" w:rsidP="00CB0F29" w14:paraId="5B200A1A" w14:textId="77777777">
            <w:pPr>
              <w:spacing w:after="160"/>
              <w:rPr>
                <w:rFonts w:asciiTheme="minorHAnsi" w:hAnsiTheme="minorHAnsi" w:cstheme="minorHAnsi"/>
                <w:b/>
                <w:bCs/>
                <w:sz w:val="20"/>
              </w:rPr>
            </w:pPr>
            <w:r w:rsidRPr="00CB0F29">
              <w:rPr>
                <w:rFonts w:asciiTheme="minorHAnsi" w:hAnsiTheme="minorHAnsi" w:cstheme="minorHAnsi"/>
                <w:b/>
                <w:bCs/>
                <w:sz w:val="20"/>
              </w:rPr>
              <w:t>Regulation</w:t>
            </w:r>
          </w:p>
        </w:tc>
        <w:tc>
          <w:tcPr>
            <w:tcW w:w="1890" w:type="dxa"/>
          </w:tcPr>
          <w:p w:rsidR="00505EDB" w:rsidRPr="00CB0F29" w:rsidP="00CB0F29" w14:paraId="7730743D" w14:textId="77777777">
            <w:pPr>
              <w:spacing w:after="160"/>
              <w:rPr>
                <w:rFonts w:asciiTheme="minorHAnsi" w:hAnsiTheme="minorHAnsi" w:cstheme="minorHAnsi"/>
                <w:b/>
                <w:bCs/>
                <w:sz w:val="20"/>
              </w:rPr>
            </w:pPr>
            <w:r w:rsidRPr="00CB0F29">
              <w:rPr>
                <w:rFonts w:asciiTheme="minorHAnsi" w:hAnsiTheme="minorHAnsi" w:cstheme="minorHAnsi"/>
                <w:b/>
                <w:bCs/>
                <w:sz w:val="20"/>
              </w:rPr>
              <w:t>OMB Control #</w:t>
            </w:r>
          </w:p>
        </w:tc>
        <w:tc>
          <w:tcPr>
            <w:tcW w:w="1530" w:type="dxa"/>
          </w:tcPr>
          <w:p w:rsidR="00505EDB" w:rsidRPr="00CB0F29" w:rsidP="00CB0F29" w14:paraId="18E83E7A" w14:textId="77777777">
            <w:pPr>
              <w:spacing w:after="160"/>
              <w:rPr>
                <w:rFonts w:asciiTheme="minorHAnsi" w:hAnsiTheme="minorHAnsi" w:cstheme="minorHAnsi"/>
                <w:b/>
                <w:bCs/>
                <w:sz w:val="20"/>
              </w:rPr>
            </w:pPr>
            <w:r w:rsidRPr="00CB0F29">
              <w:rPr>
                <w:rFonts w:asciiTheme="minorHAnsi" w:hAnsiTheme="minorHAnsi" w:cstheme="minorHAnsi"/>
                <w:b/>
                <w:bCs/>
                <w:sz w:val="20"/>
              </w:rPr>
              <w:t>Burden Hours</w:t>
            </w:r>
          </w:p>
        </w:tc>
        <w:tc>
          <w:tcPr>
            <w:tcW w:w="1350" w:type="dxa"/>
          </w:tcPr>
          <w:p w:rsidR="00505EDB" w:rsidRPr="00CB0F29" w:rsidP="00CB0F29" w14:paraId="2F86C50E" w14:textId="785E6DD3">
            <w:pPr>
              <w:spacing w:after="160"/>
              <w:rPr>
                <w:rFonts w:asciiTheme="minorHAnsi" w:hAnsiTheme="minorHAnsi" w:cstheme="minorHAnsi"/>
                <w:b/>
                <w:bCs/>
                <w:sz w:val="20"/>
              </w:rPr>
            </w:pPr>
            <w:r>
              <w:rPr>
                <w:rFonts w:asciiTheme="minorHAnsi" w:hAnsiTheme="minorHAnsi" w:cstheme="minorHAnsi"/>
                <w:b/>
                <w:bCs/>
                <w:sz w:val="20"/>
              </w:rPr>
              <w:t># of Respon</w:t>
            </w:r>
            <w:r w:rsidR="005769A9">
              <w:rPr>
                <w:rFonts w:asciiTheme="minorHAnsi" w:hAnsiTheme="minorHAnsi" w:cstheme="minorHAnsi"/>
                <w:b/>
                <w:bCs/>
                <w:sz w:val="20"/>
              </w:rPr>
              <w:t>ses</w:t>
            </w:r>
          </w:p>
        </w:tc>
        <w:tc>
          <w:tcPr>
            <w:tcW w:w="1350" w:type="dxa"/>
          </w:tcPr>
          <w:p w:rsidR="00505EDB" w:rsidRPr="00CB0F29" w:rsidP="00CB0F29" w14:paraId="20B17A9B" w14:textId="25BFAEB4">
            <w:pPr>
              <w:spacing w:after="160"/>
              <w:rPr>
                <w:rFonts w:asciiTheme="minorHAnsi" w:hAnsiTheme="minorHAnsi" w:cstheme="minorHAnsi"/>
                <w:b/>
                <w:bCs/>
                <w:sz w:val="20"/>
              </w:rPr>
            </w:pPr>
            <w:r>
              <w:rPr>
                <w:rFonts w:asciiTheme="minorHAnsi" w:hAnsiTheme="minorHAnsi" w:cstheme="minorHAnsi"/>
                <w:b/>
                <w:bCs/>
                <w:sz w:val="20"/>
              </w:rPr>
              <w:t xml:space="preserve">Total </w:t>
            </w:r>
            <w:r w:rsidR="00592250">
              <w:rPr>
                <w:rFonts w:asciiTheme="minorHAnsi" w:hAnsiTheme="minorHAnsi" w:cstheme="minorHAnsi"/>
                <w:b/>
                <w:bCs/>
                <w:sz w:val="20"/>
              </w:rPr>
              <w:t>Burden Hours</w:t>
            </w:r>
          </w:p>
        </w:tc>
        <w:tc>
          <w:tcPr>
            <w:tcW w:w="1800" w:type="dxa"/>
          </w:tcPr>
          <w:p w:rsidR="00505EDB" w:rsidRPr="00CB0F29" w:rsidP="00CB0F29" w14:paraId="53B94D32" w14:textId="77777777">
            <w:pPr>
              <w:spacing w:after="160"/>
              <w:rPr>
                <w:rFonts w:asciiTheme="minorHAnsi" w:hAnsiTheme="minorHAnsi" w:cstheme="minorHAnsi"/>
                <w:b/>
                <w:bCs/>
                <w:sz w:val="20"/>
              </w:rPr>
            </w:pPr>
            <w:r w:rsidRPr="00CB0F29">
              <w:rPr>
                <w:rFonts w:asciiTheme="minorHAnsi" w:hAnsiTheme="minorHAnsi" w:cstheme="minorHAnsi"/>
                <w:b/>
                <w:bCs/>
                <w:sz w:val="20"/>
              </w:rPr>
              <w:t>Costs</w:t>
            </w:r>
          </w:p>
        </w:tc>
      </w:tr>
      <w:tr w14:paraId="3A5DB9CD" w14:textId="77777777" w:rsidTr="005769A9">
        <w:tblPrEx>
          <w:tblW w:w="9895" w:type="dxa"/>
          <w:tblLayout w:type="fixed"/>
          <w:tblLook w:val="04A0"/>
        </w:tblPrEx>
        <w:tc>
          <w:tcPr>
            <w:tcW w:w="1975" w:type="dxa"/>
          </w:tcPr>
          <w:p w:rsidR="00505EDB" w:rsidRPr="00CB0F29" w:rsidP="00CB0F29" w14:paraId="63948419" w14:textId="77777777">
            <w:pPr>
              <w:spacing w:after="160"/>
              <w:rPr>
                <w:rFonts w:asciiTheme="minorHAnsi" w:hAnsiTheme="minorHAnsi" w:cstheme="minorHAnsi"/>
                <w:sz w:val="20"/>
              </w:rPr>
            </w:pPr>
            <w:r w:rsidRPr="00CB0F29">
              <w:rPr>
                <w:rFonts w:asciiTheme="minorHAnsi" w:hAnsiTheme="minorHAnsi" w:cstheme="minorHAnsi"/>
                <w:sz w:val="20"/>
              </w:rPr>
              <w:t>§ 668.401 Student tuition and transparency system scope and purpose</w:t>
            </w:r>
          </w:p>
        </w:tc>
        <w:tc>
          <w:tcPr>
            <w:tcW w:w="1890" w:type="dxa"/>
          </w:tcPr>
          <w:p w:rsidR="00505EDB" w:rsidRPr="00CB0F29" w:rsidP="00CB0F29" w14:paraId="539C9BD5" w14:textId="77777777">
            <w:pPr>
              <w:spacing w:after="160"/>
              <w:rPr>
                <w:rFonts w:asciiTheme="minorHAnsi" w:hAnsiTheme="minorHAnsi" w:cstheme="minorHAnsi"/>
                <w:sz w:val="20"/>
              </w:rPr>
            </w:pPr>
            <w:r w:rsidRPr="00CB0F29">
              <w:rPr>
                <w:rFonts w:asciiTheme="minorHAnsi" w:hAnsiTheme="minorHAnsi" w:cstheme="minorHAnsi"/>
                <w:sz w:val="20"/>
              </w:rPr>
              <w:t>1845-0184 Earnings Accountability Reporting, Disclosures, and Warnings</w:t>
            </w:r>
          </w:p>
        </w:tc>
        <w:tc>
          <w:tcPr>
            <w:tcW w:w="1530" w:type="dxa"/>
          </w:tcPr>
          <w:p w:rsidR="00505EDB" w:rsidRPr="00CB0F29" w:rsidP="00CB0F29" w14:paraId="3A1311AC" w14:textId="1D4CF70F">
            <w:pPr>
              <w:spacing w:after="160"/>
              <w:rPr>
                <w:rFonts w:asciiTheme="minorHAnsi" w:hAnsiTheme="minorHAnsi" w:cstheme="minorHAnsi"/>
                <w:sz w:val="20"/>
              </w:rPr>
            </w:pPr>
            <w:r w:rsidRPr="00CB0F29">
              <w:rPr>
                <w:rFonts w:asciiTheme="minorHAnsi" w:hAnsiTheme="minorHAnsi" w:cstheme="minorHAnsi"/>
                <w:sz w:val="20"/>
              </w:rPr>
              <w:t xml:space="preserve">230 </w:t>
            </w:r>
            <w:r w:rsidR="004A18FD">
              <w:rPr>
                <w:rFonts w:asciiTheme="minorHAnsi" w:hAnsiTheme="minorHAnsi" w:cstheme="minorHAnsi"/>
                <w:sz w:val="20"/>
              </w:rPr>
              <w:t>hours</w:t>
            </w:r>
          </w:p>
        </w:tc>
        <w:tc>
          <w:tcPr>
            <w:tcW w:w="1350" w:type="dxa"/>
          </w:tcPr>
          <w:p w:rsidR="00505EDB" w:rsidRPr="00CB0F29" w:rsidP="00CB0F29" w14:paraId="787046AD" w14:textId="22ED59D8">
            <w:pPr>
              <w:spacing w:after="160"/>
              <w:rPr>
                <w:rFonts w:asciiTheme="minorHAnsi" w:hAnsiTheme="minorHAnsi" w:cstheme="minorHAnsi"/>
                <w:sz w:val="20"/>
              </w:rPr>
            </w:pPr>
            <w:r>
              <w:rPr>
                <w:rFonts w:asciiTheme="minorHAnsi" w:hAnsiTheme="minorHAnsi" w:cstheme="minorHAnsi"/>
                <w:sz w:val="20"/>
              </w:rPr>
              <w:t>5,626</w:t>
            </w:r>
          </w:p>
        </w:tc>
        <w:tc>
          <w:tcPr>
            <w:tcW w:w="1350" w:type="dxa"/>
          </w:tcPr>
          <w:p w:rsidR="00505EDB" w:rsidRPr="00CB0F29" w:rsidP="00CB0F29" w14:paraId="0899BE6B" w14:textId="73792FCC">
            <w:pPr>
              <w:spacing w:after="160"/>
              <w:rPr>
                <w:rFonts w:asciiTheme="minorHAnsi" w:hAnsiTheme="minorHAnsi" w:cstheme="minorHAnsi"/>
                <w:sz w:val="20"/>
              </w:rPr>
            </w:pPr>
            <w:r>
              <w:rPr>
                <w:rFonts w:asciiTheme="minorHAnsi" w:hAnsiTheme="minorHAnsi" w:cstheme="minorHAnsi"/>
                <w:sz w:val="20"/>
              </w:rPr>
              <w:t>1,293,980</w:t>
            </w:r>
          </w:p>
        </w:tc>
        <w:tc>
          <w:tcPr>
            <w:tcW w:w="1800" w:type="dxa"/>
          </w:tcPr>
          <w:p w:rsidR="00505EDB" w:rsidRPr="00CB0F29" w:rsidP="00CB0F29" w14:paraId="0D2AB490" w14:textId="336DB606">
            <w:pPr>
              <w:spacing w:after="160"/>
              <w:rPr>
                <w:rFonts w:asciiTheme="minorHAnsi" w:hAnsiTheme="minorHAnsi" w:cstheme="minorHAnsi"/>
                <w:sz w:val="20"/>
              </w:rPr>
            </w:pPr>
            <w:r w:rsidRPr="00CB0F29">
              <w:rPr>
                <w:rFonts w:asciiTheme="minorHAnsi" w:hAnsiTheme="minorHAnsi" w:cstheme="minorHAnsi"/>
                <w:sz w:val="20"/>
              </w:rPr>
              <w:t>$129,346,24</w:t>
            </w:r>
            <w:r w:rsidR="000271DB">
              <w:rPr>
                <w:rFonts w:asciiTheme="minorHAnsi" w:hAnsiTheme="minorHAnsi" w:cstheme="minorHAnsi"/>
                <w:sz w:val="20"/>
              </w:rPr>
              <w:t>0</w:t>
            </w:r>
          </w:p>
        </w:tc>
      </w:tr>
      <w:tr w14:paraId="08EDB5C0" w14:textId="77777777" w:rsidTr="005769A9">
        <w:tblPrEx>
          <w:tblW w:w="9895" w:type="dxa"/>
          <w:tblLayout w:type="fixed"/>
          <w:tblLook w:val="04A0"/>
        </w:tblPrEx>
        <w:tc>
          <w:tcPr>
            <w:tcW w:w="1975" w:type="dxa"/>
          </w:tcPr>
          <w:p w:rsidR="00505EDB" w:rsidRPr="00CB0F29" w:rsidP="00CB0F29" w14:paraId="38ADBDDF" w14:textId="77777777">
            <w:pPr>
              <w:spacing w:after="160"/>
              <w:rPr>
                <w:rFonts w:asciiTheme="minorHAnsi" w:hAnsiTheme="minorHAnsi" w:cstheme="minorHAnsi"/>
                <w:sz w:val="20"/>
              </w:rPr>
            </w:pPr>
            <w:r w:rsidRPr="00CB0F29">
              <w:rPr>
                <w:rFonts w:asciiTheme="minorHAnsi" w:hAnsiTheme="minorHAnsi" w:cstheme="minorHAnsi"/>
                <w:sz w:val="20"/>
              </w:rPr>
              <w:t>§ 668.402 Student tuition and transparency system framework</w:t>
            </w:r>
          </w:p>
        </w:tc>
        <w:tc>
          <w:tcPr>
            <w:tcW w:w="1890" w:type="dxa"/>
          </w:tcPr>
          <w:p w:rsidR="00505EDB" w:rsidRPr="00CB0F29" w:rsidP="00CB0F29" w14:paraId="7C59EA07" w14:textId="77777777">
            <w:pPr>
              <w:spacing w:after="160"/>
              <w:rPr>
                <w:rFonts w:asciiTheme="minorHAnsi" w:hAnsiTheme="minorHAnsi" w:cstheme="minorHAnsi"/>
                <w:sz w:val="20"/>
              </w:rPr>
            </w:pPr>
            <w:r w:rsidRPr="00CB0F29">
              <w:rPr>
                <w:rFonts w:asciiTheme="minorHAnsi" w:hAnsiTheme="minorHAnsi" w:cstheme="minorHAnsi"/>
                <w:sz w:val="20"/>
              </w:rPr>
              <w:t>1845-0184 Earnings Accountability Reporting, Disclosures, and Warnings</w:t>
            </w:r>
          </w:p>
        </w:tc>
        <w:tc>
          <w:tcPr>
            <w:tcW w:w="1530" w:type="dxa"/>
          </w:tcPr>
          <w:p w:rsidR="00505EDB" w:rsidRPr="00CB0F29" w:rsidP="00CB0F29" w14:paraId="2073FC77" w14:textId="08C0B0AD">
            <w:pPr>
              <w:spacing w:after="160"/>
              <w:rPr>
                <w:rFonts w:asciiTheme="minorHAnsi" w:hAnsiTheme="minorHAnsi" w:cstheme="minorHAnsi"/>
                <w:sz w:val="20"/>
              </w:rPr>
            </w:pPr>
            <w:r w:rsidRPr="00CB0F29">
              <w:rPr>
                <w:rFonts w:asciiTheme="minorHAnsi" w:hAnsiTheme="minorHAnsi" w:cstheme="minorHAnsi"/>
                <w:sz w:val="20"/>
              </w:rPr>
              <w:t>272 hours</w:t>
            </w:r>
          </w:p>
        </w:tc>
        <w:tc>
          <w:tcPr>
            <w:tcW w:w="1350" w:type="dxa"/>
          </w:tcPr>
          <w:p w:rsidR="00505EDB" w:rsidRPr="00CB0F29" w:rsidP="00CB0F29" w14:paraId="09C36A4F" w14:textId="464A1A96">
            <w:pPr>
              <w:spacing w:after="160"/>
              <w:rPr>
                <w:rFonts w:asciiTheme="minorHAnsi" w:hAnsiTheme="minorHAnsi" w:cstheme="minorHAnsi"/>
                <w:sz w:val="20"/>
              </w:rPr>
            </w:pPr>
            <w:r>
              <w:rPr>
                <w:rFonts w:asciiTheme="minorHAnsi" w:hAnsiTheme="minorHAnsi" w:cstheme="minorHAnsi"/>
                <w:sz w:val="20"/>
              </w:rPr>
              <w:t>5,626</w:t>
            </w:r>
          </w:p>
        </w:tc>
        <w:tc>
          <w:tcPr>
            <w:tcW w:w="1350" w:type="dxa"/>
          </w:tcPr>
          <w:p w:rsidR="00505EDB" w:rsidRPr="00CB0F29" w:rsidP="00CB0F29" w14:paraId="1CA926B1" w14:textId="2CA23E9D">
            <w:pPr>
              <w:spacing w:after="160"/>
              <w:rPr>
                <w:rFonts w:asciiTheme="minorHAnsi" w:hAnsiTheme="minorHAnsi" w:cstheme="minorHAnsi"/>
                <w:sz w:val="20"/>
              </w:rPr>
            </w:pPr>
            <w:r>
              <w:rPr>
                <w:rFonts w:asciiTheme="minorHAnsi" w:hAnsiTheme="minorHAnsi" w:cstheme="minorHAnsi"/>
                <w:sz w:val="20"/>
              </w:rPr>
              <w:t>-</w:t>
            </w:r>
            <w:r w:rsidR="004A07F4">
              <w:rPr>
                <w:rFonts w:asciiTheme="minorHAnsi" w:hAnsiTheme="minorHAnsi" w:cstheme="minorHAnsi"/>
                <w:sz w:val="20"/>
              </w:rPr>
              <w:t>1,531,233</w:t>
            </w:r>
          </w:p>
        </w:tc>
        <w:tc>
          <w:tcPr>
            <w:tcW w:w="1800" w:type="dxa"/>
          </w:tcPr>
          <w:p w:rsidR="00505EDB" w:rsidRPr="00CB0F29" w:rsidP="00CB0F29" w14:paraId="203E1664" w14:textId="152873CB">
            <w:pPr>
              <w:spacing w:after="160"/>
              <w:rPr>
                <w:rFonts w:asciiTheme="minorHAnsi" w:hAnsiTheme="minorHAnsi" w:cstheme="minorHAnsi"/>
                <w:sz w:val="20"/>
              </w:rPr>
            </w:pPr>
            <w:r>
              <w:rPr>
                <w:rFonts w:asciiTheme="minorHAnsi" w:hAnsiTheme="minorHAnsi" w:cstheme="minorHAnsi"/>
                <w:sz w:val="20"/>
              </w:rPr>
              <w:t>-</w:t>
            </w:r>
            <w:r w:rsidRPr="00CB0F29">
              <w:rPr>
                <w:rFonts w:asciiTheme="minorHAnsi" w:hAnsiTheme="minorHAnsi" w:cstheme="minorHAnsi"/>
                <w:sz w:val="20"/>
              </w:rPr>
              <w:t>$153,062,050</w:t>
            </w:r>
          </w:p>
        </w:tc>
      </w:tr>
      <w:tr w14:paraId="55D6050B" w14:textId="77777777" w:rsidTr="005769A9">
        <w:tblPrEx>
          <w:tblW w:w="9895" w:type="dxa"/>
          <w:tblLayout w:type="fixed"/>
          <w:tblLook w:val="04A0"/>
        </w:tblPrEx>
        <w:tc>
          <w:tcPr>
            <w:tcW w:w="1975" w:type="dxa"/>
          </w:tcPr>
          <w:p w:rsidR="00505EDB" w:rsidRPr="00CB0F29" w:rsidP="00CB0F29" w14:paraId="22623BCD" w14:textId="77777777">
            <w:pPr>
              <w:spacing w:after="160"/>
              <w:rPr>
                <w:rFonts w:asciiTheme="minorHAnsi" w:hAnsiTheme="minorHAnsi" w:cstheme="minorHAnsi"/>
                <w:sz w:val="20"/>
              </w:rPr>
            </w:pPr>
            <w:r w:rsidRPr="00CB0F29">
              <w:rPr>
                <w:rFonts w:asciiTheme="minorHAnsi" w:hAnsiTheme="minorHAnsi" w:cstheme="minorHAnsi"/>
                <w:sz w:val="20"/>
              </w:rPr>
              <w:t>§ 668.404 Process for obtaining data and calculating earnings premium measure</w:t>
            </w:r>
          </w:p>
          <w:p w:rsidR="00505EDB" w:rsidRPr="00CB0F29" w:rsidP="00CB0F29" w14:paraId="2D9CF207" w14:textId="77777777">
            <w:pPr>
              <w:spacing w:after="160"/>
              <w:rPr>
                <w:rFonts w:asciiTheme="minorHAnsi" w:hAnsiTheme="minorHAnsi" w:cstheme="minorHAnsi"/>
                <w:sz w:val="20"/>
              </w:rPr>
            </w:pPr>
            <w:r w:rsidRPr="00CB0F29">
              <w:rPr>
                <w:rFonts w:asciiTheme="minorHAnsi" w:hAnsiTheme="minorHAnsi" w:cstheme="minorHAnsi"/>
                <w:sz w:val="20"/>
              </w:rPr>
              <w:t>Summary</w:t>
            </w:r>
          </w:p>
        </w:tc>
        <w:tc>
          <w:tcPr>
            <w:tcW w:w="1890" w:type="dxa"/>
          </w:tcPr>
          <w:p w:rsidR="00505EDB" w:rsidRPr="00CB0F29" w:rsidP="00CB0F29" w14:paraId="78FDC61D" w14:textId="77777777">
            <w:pPr>
              <w:spacing w:after="160"/>
              <w:rPr>
                <w:rFonts w:asciiTheme="minorHAnsi" w:hAnsiTheme="minorHAnsi" w:cstheme="minorHAnsi"/>
                <w:sz w:val="20"/>
              </w:rPr>
            </w:pPr>
            <w:r w:rsidRPr="00CB0F29">
              <w:rPr>
                <w:rFonts w:asciiTheme="minorHAnsi" w:hAnsiTheme="minorHAnsi" w:cstheme="minorHAnsi"/>
                <w:sz w:val="20"/>
              </w:rPr>
              <w:t>1845-0184 Earnings Accountability Reporting, Disclosures, and Warnings</w:t>
            </w:r>
          </w:p>
        </w:tc>
        <w:tc>
          <w:tcPr>
            <w:tcW w:w="1530" w:type="dxa"/>
          </w:tcPr>
          <w:p w:rsidR="00505EDB" w:rsidRPr="00CB0F29" w:rsidP="00CB0F29" w14:paraId="3AA642FE" w14:textId="6991E2D6">
            <w:pPr>
              <w:spacing w:after="160"/>
              <w:rPr>
                <w:rFonts w:asciiTheme="minorHAnsi" w:hAnsiTheme="minorHAnsi" w:cstheme="minorHAnsi"/>
                <w:sz w:val="20"/>
              </w:rPr>
            </w:pPr>
            <w:r w:rsidRPr="00CB0F29">
              <w:rPr>
                <w:rFonts w:asciiTheme="minorHAnsi" w:hAnsiTheme="minorHAnsi" w:cstheme="minorHAnsi"/>
                <w:sz w:val="20"/>
              </w:rPr>
              <w:t>3 ho</w:t>
            </w:r>
            <w:r w:rsidR="004A18FD">
              <w:rPr>
                <w:rFonts w:asciiTheme="minorHAnsi" w:hAnsiTheme="minorHAnsi" w:cstheme="minorHAnsi"/>
                <w:sz w:val="20"/>
              </w:rPr>
              <w:t>ur</w:t>
            </w:r>
            <w:r w:rsidRPr="00CB0F29">
              <w:rPr>
                <w:rFonts w:asciiTheme="minorHAnsi" w:hAnsiTheme="minorHAnsi" w:cstheme="minorHAnsi"/>
                <w:sz w:val="20"/>
              </w:rPr>
              <w:t>s</w:t>
            </w:r>
          </w:p>
        </w:tc>
        <w:tc>
          <w:tcPr>
            <w:tcW w:w="1350" w:type="dxa"/>
          </w:tcPr>
          <w:p w:rsidR="00505EDB" w:rsidRPr="00CB0F29" w:rsidP="00CB0F29" w14:paraId="28FB85B2" w14:textId="23EACAD4">
            <w:pPr>
              <w:spacing w:after="160"/>
              <w:rPr>
                <w:rFonts w:asciiTheme="minorHAnsi" w:hAnsiTheme="minorHAnsi" w:cstheme="minorHAnsi"/>
                <w:sz w:val="20"/>
              </w:rPr>
            </w:pPr>
            <w:r>
              <w:rPr>
                <w:rFonts w:asciiTheme="minorHAnsi" w:hAnsiTheme="minorHAnsi" w:cstheme="minorHAnsi"/>
                <w:sz w:val="20"/>
              </w:rPr>
              <w:t>4,501</w:t>
            </w:r>
          </w:p>
        </w:tc>
        <w:tc>
          <w:tcPr>
            <w:tcW w:w="1350" w:type="dxa"/>
          </w:tcPr>
          <w:p w:rsidR="00505EDB" w:rsidRPr="00CB0F29" w:rsidP="00CB0F29" w14:paraId="1764D8E0" w14:textId="7A4AC6EE">
            <w:pPr>
              <w:spacing w:after="160"/>
              <w:rPr>
                <w:rFonts w:asciiTheme="minorHAnsi" w:hAnsiTheme="minorHAnsi" w:cstheme="minorHAnsi"/>
                <w:sz w:val="20"/>
              </w:rPr>
            </w:pPr>
            <w:r>
              <w:rPr>
                <w:rFonts w:asciiTheme="minorHAnsi" w:hAnsiTheme="minorHAnsi" w:cstheme="minorHAnsi"/>
                <w:sz w:val="20"/>
              </w:rPr>
              <w:t>13,503</w:t>
            </w:r>
          </w:p>
        </w:tc>
        <w:tc>
          <w:tcPr>
            <w:tcW w:w="1800" w:type="dxa"/>
          </w:tcPr>
          <w:p w:rsidR="00505EDB" w:rsidRPr="00CB0F29" w:rsidP="00CB0F29" w14:paraId="12E0D19C" w14:textId="77777777">
            <w:pPr>
              <w:spacing w:after="160"/>
              <w:rPr>
                <w:rFonts w:asciiTheme="minorHAnsi" w:hAnsiTheme="minorHAnsi" w:cstheme="minorHAnsi"/>
                <w:sz w:val="20"/>
              </w:rPr>
            </w:pPr>
            <w:r w:rsidRPr="00CB0F29">
              <w:rPr>
                <w:rFonts w:asciiTheme="minorHAnsi" w:hAnsiTheme="minorHAnsi" w:cstheme="minorHAnsi"/>
                <w:sz w:val="20"/>
              </w:rPr>
              <w:t>$1,349,759</w:t>
            </w:r>
          </w:p>
        </w:tc>
      </w:tr>
      <w:tr w14:paraId="4F9D0D23" w14:textId="77777777" w:rsidTr="005769A9">
        <w:tblPrEx>
          <w:tblW w:w="9895" w:type="dxa"/>
          <w:tblLayout w:type="fixed"/>
          <w:tblLook w:val="04A0"/>
        </w:tblPrEx>
        <w:tc>
          <w:tcPr>
            <w:tcW w:w="1975" w:type="dxa"/>
          </w:tcPr>
          <w:p w:rsidR="00505EDB" w:rsidRPr="00CB0F29" w:rsidP="00CB0F29" w14:paraId="0E8C59C1" w14:textId="77777777">
            <w:pPr>
              <w:spacing w:after="160"/>
              <w:rPr>
                <w:rFonts w:asciiTheme="minorHAnsi" w:hAnsiTheme="minorHAnsi" w:cstheme="minorHAnsi"/>
                <w:sz w:val="20"/>
              </w:rPr>
            </w:pPr>
            <w:r w:rsidRPr="00CB0F29">
              <w:rPr>
                <w:rFonts w:asciiTheme="minorHAnsi" w:hAnsiTheme="minorHAnsi" w:cstheme="minorHAnsi"/>
                <w:sz w:val="20"/>
              </w:rPr>
              <w:t>§ 668.405 Determination of the earnings premium measure</w:t>
            </w:r>
          </w:p>
        </w:tc>
        <w:tc>
          <w:tcPr>
            <w:tcW w:w="1890" w:type="dxa"/>
          </w:tcPr>
          <w:p w:rsidR="00505EDB" w:rsidRPr="00CB0F29" w:rsidP="00CB0F29" w14:paraId="395C0406" w14:textId="77777777">
            <w:pPr>
              <w:spacing w:after="160"/>
              <w:rPr>
                <w:rFonts w:asciiTheme="minorHAnsi" w:hAnsiTheme="minorHAnsi" w:cstheme="minorHAnsi"/>
                <w:sz w:val="20"/>
              </w:rPr>
            </w:pPr>
            <w:r w:rsidRPr="00CB0F29">
              <w:rPr>
                <w:rFonts w:asciiTheme="minorHAnsi" w:hAnsiTheme="minorHAnsi" w:cstheme="minorHAnsi"/>
                <w:sz w:val="20"/>
              </w:rPr>
              <w:t>1845-0184 Earnings Accountability Reporting, Disclosures, and Warnings</w:t>
            </w:r>
          </w:p>
        </w:tc>
        <w:tc>
          <w:tcPr>
            <w:tcW w:w="1530" w:type="dxa"/>
          </w:tcPr>
          <w:p w:rsidR="00505EDB" w:rsidRPr="00CB0F29" w:rsidP="00CB0F29" w14:paraId="1A133BE4" w14:textId="1A7C3990">
            <w:pPr>
              <w:spacing w:after="160"/>
              <w:rPr>
                <w:rFonts w:asciiTheme="minorHAnsi" w:hAnsiTheme="minorHAnsi" w:cstheme="minorHAnsi"/>
                <w:sz w:val="20"/>
              </w:rPr>
            </w:pPr>
            <w:r w:rsidRPr="00CB0F29">
              <w:rPr>
                <w:rFonts w:asciiTheme="minorHAnsi" w:hAnsiTheme="minorHAnsi" w:cstheme="minorHAnsi"/>
                <w:sz w:val="20"/>
              </w:rPr>
              <w:t>2 hours</w:t>
            </w:r>
          </w:p>
        </w:tc>
        <w:tc>
          <w:tcPr>
            <w:tcW w:w="1350" w:type="dxa"/>
          </w:tcPr>
          <w:p w:rsidR="00505EDB" w:rsidRPr="00CB0F29" w:rsidP="00CB0F29" w14:paraId="72818978" w14:textId="0173F4CC">
            <w:pPr>
              <w:spacing w:after="160"/>
              <w:rPr>
                <w:rFonts w:asciiTheme="minorHAnsi" w:hAnsiTheme="minorHAnsi" w:cstheme="minorHAnsi"/>
                <w:sz w:val="20"/>
              </w:rPr>
            </w:pPr>
            <w:r>
              <w:rPr>
                <w:rFonts w:asciiTheme="minorHAnsi" w:hAnsiTheme="minorHAnsi" w:cstheme="minorHAnsi"/>
                <w:sz w:val="20"/>
              </w:rPr>
              <w:t>5,626</w:t>
            </w:r>
          </w:p>
        </w:tc>
        <w:tc>
          <w:tcPr>
            <w:tcW w:w="1350" w:type="dxa"/>
          </w:tcPr>
          <w:p w:rsidR="00505EDB" w:rsidP="00CB0F29" w14:paraId="5E658A95" w14:textId="77777777">
            <w:pPr>
              <w:spacing w:after="160"/>
              <w:rPr>
                <w:rFonts w:asciiTheme="minorHAnsi" w:hAnsiTheme="minorHAnsi" w:cstheme="minorHAnsi"/>
                <w:sz w:val="20"/>
              </w:rPr>
            </w:pPr>
            <w:r>
              <w:rPr>
                <w:rFonts w:asciiTheme="minorHAnsi" w:hAnsiTheme="minorHAnsi" w:cstheme="minorHAnsi"/>
                <w:sz w:val="20"/>
              </w:rPr>
              <w:t>11,252</w:t>
            </w:r>
          </w:p>
          <w:p w:rsidR="002049F9" w:rsidRPr="00CB0F29" w:rsidP="00CB0F29" w14:paraId="6EED47E8" w14:textId="13597D2E">
            <w:pPr>
              <w:spacing w:after="160"/>
              <w:rPr>
                <w:rFonts w:asciiTheme="minorHAnsi" w:hAnsiTheme="minorHAnsi" w:cstheme="minorHAnsi"/>
                <w:sz w:val="20"/>
              </w:rPr>
            </w:pPr>
          </w:p>
        </w:tc>
        <w:tc>
          <w:tcPr>
            <w:tcW w:w="1800" w:type="dxa"/>
          </w:tcPr>
          <w:p w:rsidR="00505EDB" w:rsidRPr="00CB0F29" w:rsidP="00CB0F29" w14:paraId="1FEC8452" w14:textId="77777777">
            <w:pPr>
              <w:spacing w:after="160"/>
              <w:rPr>
                <w:rFonts w:asciiTheme="minorHAnsi" w:hAnsiTheme="minorHAnsi" w:cstheme="minorHAnsi"/>
                <w:sz w:val="20"/>
              </w:rPr>
            </w:pPr>
            <w:r w:rsidRPr="00CB0F29">
              <w:rPr>
                <w:rFonts w:asciiTheme="minorHAnsi" w:hAnsiTheme="minorHAnsi" w:cstheme="minorHAnsi"/>
                <w:sz w:val="20"/>
              </w:rPr>
              <w:t>$1,124,750</w:t>
            </w:r>
          </w:p>
        </w:tc>
      </w:tr>
      <w:tr w14:paraId="58A91158" w14:textId="77777777" w:rsidTr="005769A9">
        <w:tblPrEx>
          <w:tblW w:w="9895" w:type="dxa"/>
          <w:tblLayout w:type="fixed"/>
          <w:tblLook w:val="04A0"/>
        </w:tblPrEx>
        <w:tc>
          <w:tcPr>
            <w:tcW w:w="1975" w:type="dxa"/>
          </w:tcPr>
          <w:p w:rsidR="00505EDB" w:rsidRPr="00CB0F29" w:rsidP="00CB0F29" w14:paraId="570DDF44" w14:textId="77777777">
            <w:pPr>
              <w:spacing w:after="160"/>
              <w:rPr>
                <w:rFonts w:asciiTheme="minorHAnsi" w:hAnsiTheme="minorHAnsi" w:cstheme="minorHAnsi"/>
                <w:sz w:val="20"/>
              </w:rPr>
            </w:pPr>
            <w:r w:rsidRPr="00CB0F29">
              <w:rPr>
                <w:rFonts w:asciiTheme="minorHAnsi" w:hAnsiTheme="minorHAnsi" w:cstheme="minorHAnsi"/>
                <w:sz w:val="20"/>
              </w:rPr>
              <w:t>§ 668.406 Reporting requirements</w:t>
            </w:r>
          </w:p>
        </w:tc>
        <w:tc>
          <w:tcPr>
            <w:tcW w:w="1890" w:type="dxa"/>
          </w:tcPr>
          <w:p w:rsidR="00505EDB" w:rsidRPr="00CB0F29" w:rsidP="00CB0F29" w14:paraId="4A3B0E97" w14:textId="77777777">
            <w:pPr>
              <w:spacing w:after="160"/>
              <w:rPr>
                <w:rFonts w:asciiTheme="minorHAnsi" w:hAnsiTheme="minorHAnsi" w:cstheme="minorHAnsi"/>
                <w:sz w:val="20"/>
              </w:rPr>
            </w:pPr>
            <w:r w:rsidRPr="00CB0F29">
              <w:rPr>
                <w:rFonts w:asciiTheme="minorHAnsi" w:hAnsiTheme="minorHAnsi" w:cstheme="minorHAnsi"/>
                <w:sz w:val="20"/>
              </w:rPr>
              <w:t>1845-0184 Earnings Accountability Reporting, Disclosures, and Warnings</w:t>
            </w:r>
          </w:p>
        </w:tc>
        <w:tc>
          <w:tcPr>
            <w:tcW w:w="1530" w:type="dxa"/>
          </w:tcPr>
          <w:p w:rsidR="00505EDB" w:rsidRPr="00CB0F29" w:rsidP="00CB0F29" w14:paraId="56AB9D5B" w14:textId="1FF7AA36">
            <w:pPr>
              <w:spacing w:after="160"/>
              <w:rPr>
                <w:rFonts w:asciiTheme="minorHAnsi" w:hAnsiTheme="minorHAnsi" w:cstheme="minorHAnsi"/>
                <w:sz w:val="20"/>
              </w:rPr>
            </w:pPr>
            <w:r w:rsidRPr="00CB0F29">
              <w:rPr>
                <w:rFonts w:asciiTheme="minorHAnsi" w:hAnsiTheme="minorHAnsi" w:cstheme="minorHAnsi"/>
                <w:sz w:val="20"/>
              </w:rPr>
              <w:t xml:space="preserve">-77.82 </w:t>
            </w:r>
            <w:r w:rsidR="004A18FD">
              <w:rPr>
                <w:rFonts w:asciiTheme="minorHAnsi" w:hAnsiTheme="minorHAnsi" w:cstheme="minorHAnsi"/>
                <w:sz w:val="20"/>
              </w:rPr>
              <w:t>hours</w:t>
            </w:r>
          </w:p>
        </w:tc>
        <w:tc>
          <w:tcPr>
            <w:tcW w:w="1350" w:type="dxa"/>
          </w:tcPr>
          <w:p w:rsidR="00505EDB" w:rsidRPr="00CB0F29" w:rsidP="00CB0F29" w14:paraId="2077B94E" w14:textId="5882D80D">
            <w:pPr>
              <w:spacing w:after="160"/>
              <w:rPr>
                <w:rFonts w:asciiTheme="minorHAnsi" w:hAnsiTheme="minorHAnsi" w:cstheme="minorHAnsi"/>
                <w:sz w:val="20"/>
              </w:rPr>
            </w:pPr>
            <w:r>
              <w:rPr>
                <w:rFonts w:asciiTheme="minorHAnsi" w:hAnsiTheme="minorHAnsi" w:cstheme="minorHAnsi"/>
                <w:sz w:val="20"/>
              </w:rPr>
              <w:t>5,626</w:t>
            </w:r>
          </w:p>
        </w:tc>
        <w:tc>
          <w:tcPr>
            <w:tcW w:w="1350" w:type="dxa"/>
          </w:tcPr>
          <w:p w:rsidR="00505EDB" w:rsidRPr="00CB0F29" w:rsidP="00CB0F29" w14:paraId="10C0987C" w14:textId="6E516D98">
            <w:pPr>
              <w:spacing w:after="160"/>
              <w:rPr>
                <w:rFonts w:asciiTheme="minorHAnsi" w:hAnsiTheme="minorHAnsi" w:cstheme="minorHAnsi"/>
                <w:sz w:val="20"/>
              </w:rPr>
            </w:pPr>
            <w:r>
              <w:rPr>
                <w:rFonts w:asciiTheme="minorHAnsi" w:hAnsiTheme="minorHAnsi" w:cstheme="minorHAnsi"/>
                <w:sz w:val="20"/>
              </w:rPr>
              <w:t>-437,801</w:t>
            </w:r>
          </w:p>
        </w:tc>
        <w:tc>
          <w:tcPr>
            <w:tcW w:w="1800" w:type="dxa"/>
          </w:tcPr>
          <w:p w:rsidR="00505EDB" w:rsidRPr="00CB0F29" w:rsidP="00CB0F29" w14:paraId="47A67A27" w14:textId="77777777">
            <w:pPr>
              <w:spacing w:after="160"/>
              <w:rPr>
                <w:rFonts w:asciiTheme="minorHAnsi" w:hAnsiTheme="minorHAnsi" w:cstheme="minorHAnsi"/>
                <w:sz w:val="20"/>
              </w:rPr>
            </w:pPr>
            <w:r w:rsidRPr="00CB0F29">
              <w:rPr>
                <w:rFonts w:asciiTheme="minorHAnsi" w:hAnsiTheme="minorHAnsi" w:cstheme="minorHAnsi"/>
                <w:sz w:val="20"/>
              </w:rPr>
              <w:t>-$43,762,588</w:t>
            </w:r>
          </w:p>
        </w:tc>
      </w:tr>
      <w:tr w14:paraId="459A7BB7" w14:textId="77777777" w:rsidTr="005769A9">
        <w:tblPrEx>
          <w:tblW w:w="9895" w:type="dxa"/>
          <w:tblLayout w:type="fixed"/>
          <w:tblLook w:val="04A0"/>
        </w:tblPrEx>
        <w:tc>
          <w:tcPr>
            <w:tcW w:w="1975" w:type="dxa"/>
          </w:tcPr>
          <w:p w:rsidR="00505EDB" w:rsidRPr="00CB0F29" w:rsidP="00CB0F29" w14:paraId="690B3B60" w14:textId="77777777">
            <w:pPr>
              <w:spacing w:after="160"/>
              <w:rPr>
                <w:rFonts w:asciiTheme="minorHAnsi" w:hAnsiTheme="minorHAnsi" w:cstheme="minorHAnsi"/>
                <w:sz w:val="20"/>
              </w:rPr>
            </w:pPr>
            <w:r w:rsidRPr="00CB0F29">
              <w:rPr>
                <w:rFonts w:asciiTheme="minorHAnsi" w:hAnsiTheme="minorHAnsi" w:cstheme="minorHAnsi"/>
                <w:sz w:val="20"/>
              </w:rPr>
              <w:t>§ 668.601 Earnings accountability scope and purpose</w:t>
            </w:r>
          </w:p>
        </w:tc>
        <w:tc>
          <w:tcPr>
            <w:tcW w:w="1890" w:type="dxa"/>
          </w:tcPr>
          <w:p w:rsidR="00505EDB" w:rsidRPr="00CB0F29" w:rsidP="00CB0F29" w14:paraId="6EF1CCFB" w14:textId="77777777">
            <w:pPr>
              <w:spacing w:after="160"/>
              <w:rPr>
                <w:rFonts w:asciiTheme="minorHAnsi" w:hAnsiTheme="minorHAnsi" w:cstheme="minorHAnsi"/>
                <w:sz w:val="20"/>
              </w:rPr>
            </w:pPr>
            <w:r w:rsidRPr="00CB0F29">
              <w:rPr>
                <w:rFonts w:asciiTheme="minorHAnsi" w:hAnsiTheme="minorHAnsi" w:cstheme="minorHAnsi"/>
                <w:sz w:val="20"/>
              </w:rPr>
              <w:t>1845-0184 Earnings Accountability Reporting, Disclosures, and Warnings</w:t>
            </w:r>
          </w:p>
        </w:tc>
        <w:tc>
          <w:tcPr>
            <w:tcW w:w="1530" w:type="dxa"/>
          </w:tcPr>
          <w:p w:rsidR="00505EDB" w:rsidRPr="00CB0F29" w:rsidP="00CB0F29" w14:paraId="4D51A3BB" w14:textId="4D8928B3">
            <w:pPr>
              <w:spacing w:after="160"/>
              <w:rPr>
                <w:rFonts w:asciiTheme="minorHAnsi" w:hAnsiTheme="minorHAnsi" w:cstheme="minorHAnsi"/>
                <w:sz w:val="20"/>
              </w:rPr>
            </w:pPr>
            <w:r w:rsidRPr="00CB0F29">
              <w:rPr>
                <w:rFonts w:asciiTheme="minorHAnsi" w:hAnsiTheme="minorHAnsi" w:cstheme="minorHAnsi"/>
                <w:sz w:val="20"/>
              </w:rPr>
              <w:t>208</w:t>
            </w:r>
          </w:p>
        </w:tc>
        <w:tc>
          <w:tcPr>
            <w:tcW w:w="1350" w:type="dxa"/>
          </w:tcPr>
          <w:p w:rsidR="00505EDB" w:rsidRPr="00CB0F29" w:rsidP="00CB0F29" w14:paraId="05CD9C34" w14:textId="2EA74F6E">
            <w:pPr>
              <w:spacing w:after="160"/>
              <w:rPr>
                <w:rFonts w:asciiTheme="minorHAnsi" w:hAnsiTheme="minorHAnsi" w:cstheme="minorHAnsi"/>
                <w:sz w:val="20"/>
              </w:rPr>
            </w:pPr>
            <w:r>
              <w:rPr>
                <w:rFonts w:asciiTheme="minorHAnsi" w:hAnsiTheme="minorHAnsi" w:cstheme="minorHAnsi"/>
                <w:sz w:val="20"/>
              </w:rPr>
              <w:t>5,626</w:t>
            </w:r>
          </w:p>
        </w:tc>
        <w:tc>
          <w:tcPr>
            <w:tcW w:w="1350" w:type="dxa"/>
          </w:tcPr>
          <w:p w:rsidR="00505EDB" w:rsidRPr="00CB0F29" w:rsidP="00CB0F29" w14:paraId="50032229" w14:textId="3F4D01E1">
            <w:pPr>
              <w:spacing w:after="160"/>
              <w:rPr>
                <w:rFonts w:asciiTheme="minorHAnsi" w:hAnsiTheme="minorHAnsi" w:cstheme="minorHAnsi"/>
                <w:sz w:val="20"/>
              </w:rPr>
            </w:pPr>
            <w:r>
              <w:rPr>
                <w:rFonts w:asciiTheme="minorHAnsi" w:hAnsiTheme="minorHAnsi" w:cstheme="minorHAnsi"/>
                <w:sz w:val="20"/>
              </w:rPr>
              <w:t>1,170,208</w:t>
            </w:r>
          </w:p>
        </w:tc>
        <w:tc>
          <w:tcPr>
            <w:tcW w:w="1800" w:type="dxa"/>
          </w:tcPr>
          <w:p w:rsidR="00505EDB" w:rsidRPr="00CB0F29" w:rsidP="00CB0F29" w14:paraId="234267F2" w14:textId="77777777">
            <w:pPr>
              <w:spacing w:after="160"/>
              <w:rPr>
                <w:rFonts w:asciiTheme="minorHAnsi" w:hAnsiTheme="minorHAnsi" w:cstheme="minorHAnsi"/>
                <w:sz w:val="20"/>
              </w:rPr>
            </w:pPr>
            <w:r w:rsidRPr="00CB0F29">
              <w:rPr>
                <w:rFonts w:asciiTheme="minorHAnsi" w:hAnsiTheme="minorHAnsi" w:cstheme="minorHAnsi"/>
                <w:sz w:val="20"/>
              </w:rPr>
              <w:t>$116,973,991</w:t>
            </w:r>
          </w:p>
        </w:tc>
      </w:tr>
      <w:tr w14:paraId="13C14BDF" w14:textId="77777777" w:rsidTr="005769A9">
        <w:tblPrEx>
          <w:tblW w:w="9895" w:type="dxa"/>
          <w:tblLayout w:type="fixed"/>
          <w:tblLook w:val="04A0"/>
        </w:tblPrEx>
        <w:tc>
          <w:tcPr>
            <w:tcW w:w="1975" w:type="dxa"/>
          </w:tcPr>
          <w:p w:rsidR="00505EDB" w:rsidRPr="00CB0F29" w:rsidP="00CB0F29" w14:paraId="5288FC49" w14:textId="77777777">
            <w:pPr>
              <w:spacing w:after="160"/>
              <w:rPr>
                <w:rFonts w:asciiTheme="minorHAnsi" w:hAnsiTheme="minorHAnsi" w:cstheme="minorHAnsi"/>
                <w:sz w:val="20"/>
              </w:rPr>
            </w:pPr>
            <w:r w:rsidRPr="00CB0F29">
              <w:rPr>
                <w:rFonts w:asciiTheme="minorHAnsi" w:hAnsiTheme="minorHAnsi" w:cstheme="minorHAnsi"/>
                <w:sz w:val="20"/>
              </w:rPr>
              <w:t>668.603 Low-earning outcome programs</w:t>
            </w:r>
          </w:p>
        </w:tc>
        <w:tc>
          <w:tcPr>
            <w:tcW w:w="1890" w:type="dxa"/>
          </w:tcPr>
          <w:p w:rsidR="00505EDB" w:rsidRPr="00CB0F29" w:rsidP="00CB0F29" w14:paraId="6C43706E" w14:textId="77777777">
            <w:pPr>
              <w:spacing w:after="160"/>
              <w:rPr>
                <w:rFonts w:asciiTheme="minorHAnsi" w:hAnsiTheme="minorHAnsi" w:cstheme="minorHAnsi"/>
                <w:sz w:val="20"/>
              </w:rPr>
            </w:pPr>
            <w:r w:rsidRPr="00CB0F29">
              <w:rPr>
                <w:rFonts w:asciiTheme="minorHAnsi" w:hAnsiTheme="minorHAnsi" w:cstheme="minorHAnsi"/>
                <w:sz w:val="20"/>
              </w:rPr>
              <w:t>1845-0184 Earnings Accountability Reporting, Disclosures, and Warnings</w:t>
            </w:r>
          </w:p>
        </w:tc>
        <w:tc>
          <w:tcPr>
            <w:tcW w:w="1530" w:type="dxa"/>
          </w:tcPr>
          <w:p w:rsidR="00505EDB" w:rsidRPr="00CB0F29" w:rsidP="00CB0F29" w14:paraId="723D2C16" w14:textId="79E0EB5F">
            <w:pPr>
              <w:spacing w:after="160"/>
              <w:rPr>
                <w:rFonts w:asciiTheme="minorHAnsi" w:hAnsiTheme="minorHAnsi" w:cstheme="minorHAnsi"/>
                <w:sz w:val="20"/>
              </w:rPr>
            </w:pPr>
            <w:r w:rsidRPr="00CB0F29">
              <w:rPr>
                <w:rFonts w:asciiTheme="minorHAnsi" w:hAnsiTheme="minorHAnsi" w:cstheme="minorHAnsi"/>
                <w:sz w:val="20"/>
              </w:rPr>
              <w:t>46 hours</w:t>
            </w:r>
          </w:p>
        </w:tc>
        <w:tc>
          <w:tcPr>
            <w:tcW w:w="1350" w:type="dxa"/>
          </w:tcPr>
          <w:p w:rsidR="00505EDB" w:rsidRPr="00CB0F29" w:rsidP="00CB0F29" w14:paraId="0C1A9A26" w14:textId="639EF2B2">
            <w:pPr>
              <w:spacing w:after="160"/>
              <w:rPr>
                <w:rFonts w:asciiTheme="minorHAnsi" w:hAnsiTheme="minorHAnsi" w:cstheme="minorHAnsi"/>
                <w:sz w:val="20"/>
              </w:rPr>
            </w:pPr>
            <w:r>
              <w:rPr>
                <w:rFonts w:asciiTheme="minorHAnsi" w:hAnsiTheme="minorHAnsi" w:cstheme="minorHAnsi"/>
                <w:sz w:val="20"/>
              </w:rPr>
              <w:t>2,608</w:t>
            </w:r>
          </w:p>
        </w:tc>
        <w:tc>
          <w:tcPr>
            <w:tcW w:w="1350" w:type="dxa"/>
          </w:tcPr>
          <w:p w:rsidR="00505EDB" w:rsidRPr="00CB0F29" w:rsidP="00CB0F29" w14:paraId="2FD13936" w14:textId="2A27C182">
            <w:pPr>
              <w:spacing w:after="160"/>
              <w:rPr>
                <w:rFonts w:asciiTheme="minorHAnsi" w:hAnsiTheme="minorHAnsi" w:cstheme="minorHAnsi"/>
                <w:sz w:val="20"/>
              </w:rPr>
            </w:pPr>
            <w:r>
              <w:rPr>
                <w:rFonts w:asciiTheme="minorHAnsi" w:hAnsiTheme="minorHAnsi" w:cstheme="minorHAnsi"/>
                <w:sz w:val="20"/>
              </w:rPr>
              <w:t>119,</w:t>
            </w:r>
            <w:r w:rsidR="00872914">
              <w:rPr>
                <w:rFonts w:asciiTheme="minorHAnsi" w:hAnsiTheme="minorHAnsi" w:cstheme="minorHAnsi"/>
                <w:sz w:val="20"/>
              </w:rPr>
              <w:t>968</w:t>
            </w:r>
          </w:p>
        </w:tc>
        <w:tc>
          <w:tcPr>
            <w:tcW w:w="1800" w:type="dxa"/>
          </w:tcPr>
          <w:p w:rsidR="00505EDB" w:rsidRPr="00CB0F29" w:rsidP="00CB0F29" w14:paraId="088C91C8" w14:textId="77777777">
            <w:pPr>
              <w:spacing w:after="160"/>
              <w:rPr>
                <w:rFonts w:asciiTheme="minorHAnsi" w:hAnsiTheme="minorHAnsi" w:cstheme="minorHAnsi"/>
                <w:sz w:val="20"/>
              </w:rPr>
            </w:pPr>
            <w:r w:rsidRPr="00CB0F29">
              <w:rPr>
                <w:rFonts w:asciiTheme="minorHAnsi" w:hAnsiTheme="minorHAnsi" w:cstheme="minorHAnsi"/>
                <w:sz w:val="20"/>
              </w:rPr>
              <w:t>$11,992,001</w:t>
            </w:r>
          </w:p>
        </w:tc>
      </w:tr>
      <w:tr w14:paraId="02E3F987" w14:textId="77777777" w:rsidTr="005769A9">
        <w:tblPrEx>
          <w:tblW w:w="9895" w:type="dxa"/>
          <w:tblLayout w:type="fixed"/>
          <w:tblLook w:val="04A0"/>
        </w:tblPrEx>
        <w:tc>
          <w:tcPr>
            <w:tcW w:w="1975" w:type="dxa"/>
          </w:tcPr>
          <w:p w:rsidR="00505EDB" w:rsidRPr="00CB0F29" w:rsidP="00CB0F29" w14:paraId="798875E9" w14:textId="77777777">
            <w:pPr>
              <w:spacing w:after="160"/>
              <w:rPr>
                <w:rFonts w:asciiTheme="minorHAnsi" w:hAnsiTheme="minorHAnsi" w:cstheme="minorHAnsi"/>
                <w:sz w:val="20"/>
              </w:rPr>
            </w:pPr>
            <w:r w:rsidRPr="00CB0F29">
              <w:rPr>
                <w:rFonts w:asciiTheme="minorHAnsi" w:hAnsiTheme="minorHAnsi" w:cstheme="minorHAnsi"/>
                <w:sz w:val="20"/>
              </w:rPr>
              <w:t>§ 668.605 Student Warnings</w:t>
            </w:r>
          </w:p>
        </w:tc>
        <w:tc>
          <w:tcPr>
            <w:tcW w:w="1890" w:type="dxa"/>
          </w:tcPr>
          <w:p w:rsidR="00505EDB" w:rsidRPr="00CB0F29" w:rsidP="00CB0F29" w14:paraId="03206BED" w14:textId="77777777">
            <w:pPr>
              <w:spacing w:after="160"/>
              <w:rPr>
                <w:rFonts w:asciiTheme="minorHAnsi" w:hAnsiTheme="minorHAnsi" w:cstheme="minorHAnsi"/>
                <w:sz w:val="20"/>
              </w:rPr>
            </w:pPr>
            <w:r w:rsidRPr="00CB0F29">
              <w:rPr>
                <w:rFonts w:asciiTheme="minorHAnsi" w:hAnsiTheme="minorHAnsi" w:cstheme="minorHAnsi"/>
                <w:sz w:val="20"/>
              </w:rPr>
              <w:t>1845-0184 Earnings Accountability Reporting, Disclosures, and Warnings</w:t>
            </w:r>
          </w:p>
        </w:tc>
        <w:tc>
          <w:tcPr>
            <w:tcW w:w="1530" w:type="dxa"/>
          </w:tcPr>
          <w:p w:rsidR="00505EDB" w:rsidRPr="00CB0F29" w:rsidP="00CB0F29" w14:paraId="0DD91561" w14:textId="7C349B2D">
            <w:pPr>
              <w:spacing w:after="160"/>
              <w:rPr>
                <w:rFonts w:asciiTheme="minorHAnsi" w:hAnsiTheme="minorHAnsi" w:cstheme="minorHAnsi"/>
                <w:sz w:val="20"/>
              </w:rPr>
            </w:pPr>
            <w:r w:rsidRPr="00CB0F29">
              <w:rPr>
                <w:rFonts w:asciiTheme="minorHAnsi" w:hAnsiTheme="minorHAnsi" w:cstheme="minorHAnsi"/>
                <w:sz w:val="20"/>
              </w:rPr>
              <w:t>16.6 hours</w:t>
            </w:r>
          </w:p>
        </w:tc>
        <w:tc>
          <w:tcPr>
            <w:tcW w:w="1350" w:type="dxa"/>
          </w:tcPr>
          <w:p w:rsidR="00505EDB" w:rsidRPr="00CB0F29" w:rsidP="00CB0F29" w14:paraId="3A70CC23" w14:textId="63D1784B">
            <w:pPr>
              <w:spacing w:after="160"/>
              <w:rPr>
                <w:rFonts w:asciiTheme="minorHAnsi" w:hAnsiTheme="minorHAnsi" w:cstheme="minorHAnsi"/>
                <w:sz w:val="20"/>
              </w:rPr>
            </w:pPr>
            <w:r>
              <w:rPr>
                <w:rFonts w:asciiTheme="minorHAnsi" w:hAnsiTheme="minorHAnsi" w:cstheme="minorHAnsi"/>
                <w:sz w:val="20"/>
              </w:rPr>
              <w:t>5,626</w:t>
            </w:r>
          </w:p>
        </w:tc>
        <w:tc>
          <w:tcPr>
            <w:tcW w:w="1350" w:type="dxa"/>
          </w:tcPr>
          <w:p w:rsidR="00505EDB" w:rsidRPr="00CB0F29" w:rsidP="00CB0F29" w14:paraId="5C15D925" w14:textId="7FBAC89F">
            <w:pPr>
              <w:spacing w:after="160"/>
              <w:rPr>
                <w:rFonts w:asciiTheme="minorHAnsi" w:hAnsiTheme="minorHAnsi" w:cstheme="minorHAnsi"/>
                <w:sz w:val="20"/>
              </w:rPr>
            </w:pPr>
            <w:r>
              <w:rPr>
                <w:rFonts w:asciiTheme="minorHAnsi" w:hAnsiTheme="minorHAnsi" w:cstheme="minorHAnsi"/>
                <w:sz w:val="20"/>
              </w:rPr>
              <w:t>93,392</w:t>
            </w:r>
          </w:p>
        </w:tc>
        <w:tc>
          <w:tcPr>
            <w:tcW w:w="1800" w:type="dxa"/>
          </w:tcPr>
          <w:p w:rsidR="00505EDB" w:rsidRPr="00CB0F29" w:rsidP="00CB0F29" w14:paraId="4D38460B" w14:textId="3D456ED7">
            <w:pPr>
              <w:spacing w:after="160"/>
              <w:rPr>
                <w:rFonts w:asciiTheme="minorHAnsi" w:hAnsiTheme="minorHAnsi" w:cstheme="minorHAnsi"/>
                <w:sz w:val="20"/>
              </w:rPr>
            </w:pPr>
            <w:r w:rsidRPr="00CB0F29">
              <w:rPr>
                <w:rFonts w:asciiTheme="minorHAnsi" w:hAnsiTheme="minorHAnsi" w:cstheme="minorHAnsi"/>
                <w:sz w:val="20"/>
              </w:rPr>
              <w:t>$</w:t>
            </w:r>
            <w:r w:rsidR="00BD0CBB">
              <w:rPr>
                <w:rFonts w:asciiTheme="minorHAnsi" w:hAnsiTheme="minorHAnsi" w:cstheme="minorHAnsi"/>
                <w:sz w:val="20"/>
              </w:rPr>
              <w:t>9,335,464</w:t>
            </w:r>
          </w:p>
        </w:tc>
      </w:tr>
      <w:tr w14:paraId="32AA6891" w14:textId="77777777" w:rsidTr="005769A9">
        <w:tblPrEx>
          <w:tblW w:w="9895" w:type="dxa"/>
          <w:tblLayout w:type="fixed"/>
          <w:tblLook w:val="04A0"/>
        </w:tblPrEx>
        <w:tc>
          <w:tcPr>
            <w:tcW w:w="1975" w:type="dxa"/>
          </w:tcPr>
          <w:p w:rsidR="00505EDB" w:rsidRPr="00CB0F29" w:rsidP="00CB0F29" w14:paraId="7EE8683C" w14:textId="77777777">
            <w:pPr>
              <w:spacing w:after="160"/>
              <w:rPr>
                <w:rFonts w:asciiTheme="minorHAnsi" w:hAnsiTheme="minorHAnsi" w:cstheme="minorHAnsi"/>
                <w:b/>
                <w:bCs/>
                <w:sz w:val="20"/>
              </w:rPr>
            </w:pPr>
            <w:r w:rsidRPr="00CB0F29">
              <w:rPr>
                <w:rFonts w:asciiTheme="minorHAnsi" w:hAnsiTheme="minorHAnsi" w:cstheme="minorHAnsi"/>
                <w:b/>
                <w:bCs/>
                <w:sz w:val="20"/>
              </w:rPr>
              <w:t>Total</w:t>
            </w:r>
          </w:p>
        </w:tc>
        <w:tc>
          <w:tcPr>
            <w:tcW w:w="1890" w:type="dxa"/>
          </w:tcPr>
          <w:p w:rsidR="00505EDB" w:rsidRPr="00CB0F29" w:rsidP="00CB0F29" w14:paraId="34F3CED8" w14:textId="77777777">
            <w:pPr>
              <w:spacing w:after="160"/>
              <w:rPr>
                <w:rFonts w:asciiTheme="minorHAnsi" w:hAnsiTheme="minorHAnsi" w:cstheme="minorHAnsi"/>
                <w:b/>
                <w:bCs/>
                <w:sz w:val="20"/>
              </w:rPr>
            </w:pPr>
          </w:p>
        </w:tc>
        <w:tc>
          <w:tcPr>
            <w:tcW w:w="1530" w:type="dxa"/>
          </w:tcPr>
          <w:p w:rsidR="00505EDB" w:rsidRPr="00CB0F29" w:rsidP="00CB0F29" w14:paraId="0853076B" w14:textId="114EECD0">
            <w:pPr>
              <w:spacing w:after="160"/>
              <w:rPr>
                <w:rFonts w:asciiTheme="minorHAnsi" w:hAnsiTheme="minorHAnsi" w:cstheme="minorHAnsi"/>
                <w:b/>
                <w:bCs/>
                <w:sz w:val="20"/>
              </w:rPr>
            </w:pPr>
            <w:r>
              <w:rPr>
                <w:rFonts w:asciiTheme="minorHAnsi" w:hAnsiTheme="minorHAnsi" w:cstheme="minorHAnsi"/>
                <w:b/>
                <w:bCs/>
                <w:sz w:val="20"/>
              </w:rPr>
              <w:t>699.78 hours</w:t>
            </w:r>
          </w:p>
        </w:tc>
        <w:tc>
          <w:tcPr>
            <w:tcW w:w="1350" w:type="dxa"/>
          </w:tcPr>
          <w:p w:rsidR="00505EDB" w:rsidRPr="00CB0F29" w:rsidP="00CB0F29" w14:paraId="21BDA570" w14:textId="5C08881F">
            <w:pPr>
              <w:spacing w:after="160"/>
              <w:rPr>
                <w:rFonts w:asciiTheme="minorHAnsi" w:hAnsiTheme="minorHAnsi" w:cstheme="minorHAnsi"/>
                <w:b/>
                <w:bCs/>
                <w:sz w:val="20"/>
              </w:rPr>
            </w:pPr>
            <w:r>
              <w:rPr>
                <w:rFonts w:asciiTheme="minorHAnsi" w:hAnsiTheme="minorHAnsi" w:cstheme="minorHAnsi"/>
                <w:b/>
                <w:bCs/>
                <w:sz w:val="20"/>
              </w:rPr>
              <w:t>40,</w:t>
            </w:r>
            <w:r w:rsidR="00DA4B84">
              <w:rPr>
                <w:rFonts w:asciiTheme="minorHAnsi" w:hAnsiTheme="minorHAnsi" w:cstheme="minorHAnsi"/>
                <w:b/>
                <w:bCs/>
                <w:sz w:val="20"/>
              </w:rPr>
              <w:t>865</w:t>
            </w:r>
            <w:r w:rsidR="001978EB">
              <w:rPr>
                <w:rFonts w:asciiTheme="minorHAnsi" w:hAnsiTheme="minorHAnsi" w:cstheme="minorHAnsi"/>
                <w:b/>
                <w:bCs/>
                <w:sz w:val="20"/>
              </w:rPr>
              <w:t xml:space="preserve"> responses</w:t>
            </w:r>
          </w:p>
        </w:tc>
        <w:tc>
          <w:tcPr>
            <w:tcW w:w="1350" w:type="dxa"/>
          </w:tcPr>
          <w:p w:rsidR="00505EDB" w:rsidRPr="00CB0F29" w:rsidP="00CB0F29" w14:paraId="74504A44" w14:textId="3E7C5EE9">
            <w:pPr>
              <w:spacing w:after="160"/>
              <w:rPr>
                <w:rFonts w:asciiTheme="minorHAnsi" w:hAnsiTheme="minorHAnsi" w:cstheme="minorHAnsi"/>
                <w:b/>
                <w:bCs/>
                <w:sz w:val="20"/>
              </w:rPr>
            </w:pPr>
            <w:r>
              <w:rPr>
                <w:rFonts w:asciiTheme="minorHAnsi" w:hAnsiTheme="minorHAnsi" w:cstheme="minorHAnsi"/>
                <w:b/>
                <w:bCs/>
                <w:sz w:val="20"/>
              </w:rPr>
              <w:t>733,</w:t>
            </w:r>
            <w:r w:rsidR="00405829">
              <w:rPr>
                <w:rFonts w:asciiTheme="minorHAnsi" w:hAnsiTheme="minorHAnsi" w:cstheme="minorHAnsi"/>
                <w:b/>
                <w:bCs/>
                <w:sz w:val="20"/>
              </w:rPr>
              <w:t>256</w:t>
            </w:r>
            <w:r w:rsidR="001978EB">
              <w:rPr>
                <w:rFonts w:asciiTheme="minorHAnsi" w:hAnsiTheme="minorHAnsi" w:cstheme="minorHAnsi"/>
                <w:b/>
                <w:bCs/>
                <w:sz w:val="20"/>
              </w:rPr>
              <w:t xml:space="preserve"> burden hours</w:t>
            </w:r>
          </w:p>
        </w:tc>
        <w:tc>
          <w:tcPr>
            <w:tcW w:w="1800" w:type="dxa"/>
          </w:tcPr>
          <w:p w:rsidR="00505EDB" w:rsidRPr="00CB0F29" w:rsidP="00CB0F29" w14:paraId="473E0DF6" w14:textId="1B2DF288">
            <w:pPr>
              <w:spacing w:after="160"/>
              <w:rPr>
                <w:rFonts w:asciiTheme="minorHAnsi" w:hAnsiTheme="minorHAnsi" w:cstheme="minorHAnsi"/>
                <w:b/>
                <w:bCs/>
                <w:sz w:val="20"/>
              </w:rPr>
            </w:pPr>
            <w:r w:rsidRPr="00CB0F29">
              <w:rPr>
                <w:rFonts w:asciiTheme="minorHAnsi" w:hAnsiTheme="minorHAnsi" w:cstheme="minorHAnsi"/>
                <w:b/>
                <w:bCs/>
                <w:sz w:val="20"/>
              </w:rPr>
              <w:t>$</w:t>
            </w:r>
            <w:r w:rsidRPr="00C31D9F" w:rsidR="00C31D9F">
              <w:rPr>
                <w:rFonts w:asciiTheme="minorHAnsi" w:hAnsiTheme="minorHAnsi" w:cstheme="minorHAnsi"/>
                <w:b/>
                <w:bCs/>
                <w:sz w:val="20"/>
              </w:rPr>
              <w:t>73,297,5</w:t>
            </w:r>
            <w:r w:rsidR="00CC2363">
              <w:rPr>
                <w:rFonts w:asciiTheme="minorHAnsi" w:hAnsiTheme="minorHAnsi" w:cstheme="minorHAnsi"/>
                <w:b/>
                <w:bCs/>
                <w:sz w:val="20"/>
              </w:rPr>
              <w:t>69</w:t>
            </w:r>
          </w:p>
        </w:tc>
      </w:tr>
    </w:tbl>
    <w:p w:rsidR="000A50A0" w:rsidP="008A0CB6" w14:paraId="77C6E812" w14:textId="77777777">
      <w:pPr>
        <w:pStyle w:val="ListParagraph"/>
        <w:tabs>
          <w:tab w:val="left" w:pos="-720"/>
        </w:tabs>
        <w:suppressAutoHyphens/>
        <w:ind w:left="0"/>
        <w:rPr>
          <w:rFonts w:asciiTheme="minorHAnsi" w:hAnsiTheme="minorHAnsi" w:cstheme="minorHAnsi"/>
          <w:sz w:val="22"/>
          <w:szCs w:val="22"/>
        </w:rPr>
      </w:pPr>
    </w:p>
    <w:p w:rsidR="006D29B6" w:rsidP="008A0CB6" w14:paraId="3A969E88" w14:textId="77777777">
      <w:pPr>
        <w:pStyle w:val="ListParagraph"/>
        <w:tabs>
          <w:tab w:val="left" w:pos="-720"/>
        </w:tabs>
        <w:suppressAutoHyphens/>
        <w:ind w:left="0"/>
        <w:rPr>
          <w:rFonts w:asciiTheme="minorHAnsi" w:hAnsiTheme="minorHAnsi" w:cstheme="minorHAnsi"/>
          <w:sz w:val="22"/>
          <w:szCs w:val="22"/>
        </w:rPr>
      </w:pPr>
    </w:p>
    <w:p w:rsidR="00147DBA" w:rsidP="008A0CB6" w14:paraId="5FC8A7CC" w14:textId="05A330FC">
      <w:pPr>
        <w:pStyle w:val="ListParagraph"/>
        <w:tabs>
          <w:tab w:val="left" w:pos="-720"/>
        </w:tabs>
        <w:suppressAutoHyphens/>
        <w:ind w:left="0"/>
        <w:rPr>
          <w:rFonts w:asciiTheme="minorHAnsi" w:hAnsiTheme="minorHAnsi" w:cstheme="minorHAnsi"/>
          <w:sz w:val="22"/>
          <w:szCs w:val="22"/>
        </w:rPr>
      </w:pPr>
      <w:r>
        <w:rPr>
          <w:rFonts w:asciiTheme="minorHAnsi" w:hAnsiTheme="minorHAnsi" w:cstheme="minorHAnsi"/>
          <w:sz w:val="22"/>
          <w:szCs w:val="22"/>
        </w:rPr>
        <w:t>Total burden for 1845-0184</w:t>
      </w:r>
      <w:r w:rsidR="00AC762C">
        <w:rPr>
          <w:rFonts w:asciiTheme="minorHAnsi" w:hAnsiTheme="minorHAnsi" w:cstheme="minorHAnsi"/>
          <w:sz w:val="22"/>
          <w:szCs w:val="22"/>
        </w:rPr>
        <w:t xml:space="preserve"> </w:t>
      </w:r>
      <w:r w:rsidR="00314CDC">
        <w:rPr>
          <w:rFonts w:asciiTheme="minorHAnsi" w:hAnsiTheme="minorHAnsi" w:cstheme="minorHAnsi"/>
          <w:sz w:val="22"/>
          <w:szCs w:val="22"/>
        </w:rPr>
        <w:t xml:space="preserve">is broken down </w:t>
      </w:r>
      <w:r w:rsidR="00314CDC">
        <w:rPr>
          <w:rFonts w:asciiTheme="minorHAnsi" w:hAnsiTheme="minorHAnsi" w:cstheme="minorHAnsi"/>
          <w:sz w:val="22"/>
          <w:szCs w:val="22"/>
        </w:rPr>
        <w:t>in</w:t>
      </w:r>
      <w:r w:rsidR="00314CDC">
        <w:rPr>
          <w:rFonts w:asciiTheme="minorHAnsi" w:hAnsiTheme="minorHAnsi" w:cstheme="minorHAnsi"/>
          <w:sz w:val="22"/>
          <w:szCs w:val="22"/>
        </w:rPr>
        <w:t xml:space="preserve"> the table below.</w:t>
      </w:r>
      <w:r w:rsidR="004E67B0">
        <w:rPr>
          <w:rFonts w:asciiTheme="minorHAnsi" w:hAnsiTheme="minorHAnsi" w:cstheme="minorHAnsi"/>
          <w:sz w:val="22"/>
          <w:szCs w:val="22"/>
        </w:rPr>
        <w:t xml:space="preserve"> </w:t>
      </w:r>
      <w:r w:rsidRPr="00147DBA">
        <w:rPr>
          <w:rFonts w:asciiTheme="minorHAnsi" w:hAnsiTheme="minorHAnsi" w:cstheme="minorHAnsi"/>
          <w:sz w:val="22"/>
          <w:szCs w:val="22"/>
        </w:rPr>
        <w:t xml:space="preserve">To estimate </w:t>
      </w:r>
      <w:r w:rsidR="00DB33FF">
        <w:rPr>
          <w:rFonts w:asciiTheme="minorHAnsi" w:hAnsiTheme="minorHAnsi" w:cstheme="minorHAnsi"/>
          <w:sz w:val="22"/>
          <w:szCs w:val="22"/>
        </w:rPr>
        <w:t xml:space="preserve">total </w:t>
      </w:r>
      <w:r w:rsidRPr="00147DBA">
        <w:rPr>
          <w:rFonts w:asciiTheme="minorHAnsi" w:hAnsiTheme="minorHAnsi" w:cstheme="minorHAnsi"/>
          <w:sz w:val="22"/>
          <w:szCs w:val="22"/>
        </w:rPr>
        <w:t>costs, we used the median hourly wage for</w:t>
      </w:r>
      <w:r w:rsidR="004B2E53">
        <w:rPr>
          <w:rFonts w:asciiTheme="minorHAnsi" w:hAnsiTheme="minorHAnsi" w:cstheme="minorHAnsi"/>
          <w:sz w:val="22"/>
          <w:szCs w:val="22"/>
        </w:rPr>
        <w:t xml:space="preserve"> </w:t>
      </w:r>
      <w:hyperlink r:id="rId10" w:anchor="/industry/000000" w:history="1">
        <w:r w:rsidRPr="00746468" w:rsidR="004B2E53">
          <w:rPr>
            <w:rStyle w:val="Hyperlink"/>
            <w:rFonts w:asciiTheme="minorHAnsi" w:hAnsiTheme="minorHAnsi" w:cstheme="minorHAnsi"/>
            <w:sz w:val="22"/>
            <w:szCs w:val="22"/>
          </w:rPr>
          <w:t>Education Administrators, Postsecondary</w:t>
        </w:r>
      </w:hyperlink>
      <w:r w:rsidRPr="00147DBA">
        <w:rPr>
          <w:rFonts w:asciiTheme="minorHAnsi" w:hAnsiTheme="minorHAnsi" w:cstheme="minorHAnsi"/>
          <w:sz w:val="22"/>
          <w:szCs w:val="22"/>
        </w:rPr>
        <w:t xml:space="preserve"> (11-9033) from the U.S. Bureau of Labor Statistics. In 2024 this was $49.98. To account for overhead costs and benefits, the Department has multiplied by this wage by two, resulting in hourly costs of $99.96.</w:t>
      </w:r>
    </w:p>
    <w:p w:rsidR="00147DBA" w:rsidP="008A0CB6" w14:paraId="778D7CBA" w14:textId="77777777">
      <w:pPr>
        <w:pStyle w:val="ListParagraph"/>
        <w:tabs>
          <w:tab w:val="left" w:pos="-720"/>
        </w:tabs>
        <w:suppressAutoHyphens/>
        <w:ind w:left="0"/>
        <w:rPr>
          <w:rFonts w:asciiTheme="minorHAnsi" w:hAnsiTheme="minorHAnsi" w:cstheme="minorHAnsi"/>
          <w:sz w:val="22"/>
          <w:szCs w:val="22"/>
        </w:rPr>
      </w:pPr>
    </w:p>
    <w:p w:rsidR="00E74C1E" w:rsidP="008A0CB6" w14:paraId="5EB8F211" w14:textId="3A8CA1A1">
      <w:pPr>
        <w:pStyle w:val="ListParagraph"/>
        <w:tabs>
          <w:tab w:val="left" w:pos="-720"/>
        </w:tabs>
        <w:suppressAutoHyphens/>
        <w:ind w:left="0"/>
        <w:rPr>
          <w:rFonts w:asciiTheme="minorHAnsi" w:hAnsiTheme="minorHAnsi" w:cstheme="minorHAnsi"/>
          <w:sz w:val="22"/>
          <w:szCs w:val="22"/>
        </w:rPr>
      </w:pPr>
    </w:p>
    <w:tbl>
      <w:tblPr>
        <w:tblW w:w="10070" w:type="dxa"/>
        <w:tblLook w:val="04A0"/>
      </w:tblPr>
      <w:tblGrid>
        <w:gridCol w:w="2579"/>
        <w:gridCol w:w="1580"/>
        <w:gridCol w:w="2311"/>
        <w:gridCol w:w="1440"/>
        <w:gridCol w:w="2160"/>
      </w:tblGrid>
      <w:tr w14:paraId="397ABA11" w14:textId="77777777" w:rsidTr="004371A3">
        <w:tblPrEx>
          <w:tblW w:w="10070" w:type="dxa"/>
          <w:tblLook w:val="04A0"/>
        </w:tblPrEx>
        <w:trPr>
          <w:trHeight w:val="300"/>
        </w:trPr>
        <w:tc>
          <w:tcPr>
            <w:tcW w:w="2579" w:type="dxa"/>
            <w:tcBorders>
              <w:top w:val="single" w:sz="8" w:space="0" w:color="auto"/>
              <w:left w:val="single" w:sz="8" w:space="0" w:color="auto"/>
              <w:bottom w:val="single" w:sz="8" w:space="0" w:color="auto"/>
              <w:right w:val="single" w:sz="8" w:space="0" w:color="auto"/>
            </w:tcBorders>
            <w:vAlign w:val="center"/>
            <w:hideMark/>
          </w:tcPr>
          <w:p w:rsidR="00BE5FE2" w:rsidRPr="00BE5FE2" w:rsidP="00BE5FE2" w14:paraId="4D6B8A8D"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OMB Control #</w:t>
            </w:r>
          </w:p>
        </w:tc>
        <w:tc>
          <w:tcPr>
            <w:tcW w:w="1580" w:type="dxa"/>
            <w:tcBorders>
              <w:top w:val="single" w:sz="8" w:space="0" w:color="auto"/>
              <w:left w:val="nil"/>
              <w:bottom w:val="single" w:sz="8" w:space="0" w:color="auto"/>
              <w:right w:val="single" w:sz="8" w:space="0" w:color="auto"/>
            </w:tcBorders>
            <w:vAlign w:val="center"/>
            <w:hideMark/>
          </w:tcPr>
          <w:p w:rsidR="00BE5FE2" w:rsidRPr="00BE5FE2" w:rsidP="00BE5FE2" w14:paraId="31AF229C"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Responses</w:t>
            </w:r>
          </w:p>
        </w:tc>
        <w:tc>
          <w:tcPr>
            <w:tcW w:w="2311" w:type="dxa"/>
            <w:tcBorders>
              <w:top w:val="single" w:sz="8" w:space="0" w:color="auto"/>
              <w:left w:val="nil"/>
              <w:bottom w:val="single" w:sz="8" w:space="0" w:color="auto"/>
              <w:right w:val="nil"/>
            </w:tcBorders>
            <w:vAlign w:val="center"/>
            <w:hideMark/>
          </w:tcPr>
          <w:p w:rsidR="00BE5FE2" w:rsidRPr="00BE5FE2" w:rsidP="00BE5FE2" w14:paraId="26CF76EB"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Burden Hours</w:t>
            </w:r>
          </w:p>
        </w:tc>
        <w:tc>
          <w:tcPr>
            <w:tcW w:w="1440" w:type="dxa"/>
            <w:tcBorders>
              <w:top w:val="single" w:sz="8" w:space="0" w:color="auto"/>
              <w:left w:val="single" w:sz="8" w:space="0" w:color="auto"/>
              <w:bottom w:val="nil"/>
              <w:right w:val="single" w:sz="4" w:space="0" w:color="auto"/>
            </w:tcBorders>
            <w:vAlign w:val="center"/>
            <w:hideMark/>
          </w:tcPr>
          <w:p w:rsidR="00BE5FE2" w:rsidRPr="00BE5FE2" w:rsidP="00BE5FE2" w14:paraId="0011CA5A"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Hourly Wage</w:t>
            </w:r>
          </w:p>
        </w:tc>
        <w:tc>
          <w:tcPr>
            <w:tcW w:w="2160" w:type="dxa"/>
            <w:tcBorders>
              <w:top w:val="single" w:sz="8" w:space="0" w:color="auto"/>
              <w:left w:val="nil"/>
              <w:bottom w:val="nil"/>
              <w:right w:val="single" w:sz="8" w:space="0" w:color="auto"/>
            </w:tcBorders>
            <w:vAlign w:val="center"/>
            <w:hideMark/>
          </w:tcPr>
          <w:p w:rsidR="00BE5FE2" w:rsidRPr="00BE5FE2" w:rsidP="00BE5FE2" w14:paraId="458C7BEB"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Costs</w:t>
            </w:r>
          </w:p>
        </w:tc>
      </w:tr>
      <w:tr w14:paraId="7517B1D3"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34410188"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 </w:t>
            </w:r>
          </w:p>
        </w:tc>
        <w:tc>
          <w:tcPr>
            <w:tcW w:w="1580" w:type="dxa"/>
            <w:tcBorders>
              <w:top w:val="nil"/>
              <w:left w:val="nil"/>
              <w:bottom w:val="single" w:sz="8" w:space="0" w:color="auto"/>
              <w:right w:val="single" w:sz="8" w:space="0" w:color="auto"/>
            </w:tcBorders>
            <w:vAlign w:val="center"/>
            <w:hideMark/>
          </w:tcPr>
          <w:p w:rsidR="00BE5FE2" w:rsidRPr="00BE5FE2" w:rsidP="00BE5FE2" w14:paraId="3CE492B3"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 </w:t>
            </w:r>
          </w:p>
        </w:tc>
        <w:tc>
          <w:tcPr>
            <w:tcW w:w="2311" w:type="dxa"/>
            <w:tcBorders>
              <w:top w:val="nil"/>
              <w:left w:val="nil"/>
              <w:bottom w:val="single" w:sz="8" w:space="0" w:color="auto"/>
              <w:right w:val="nil"/>
            </w:tcBorders>
            <w:vAlign w:val="center"/>
            <w:hideMark/>
          </w:tcPr>
          <w:p w:rsidR="00BE5FE2" w:rsidRPr="00BE5FE2" w:rsidP="00BE5FE2" w14:paraId="27DCC421"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 </w:t>
            </w:r>
          </w:p>
        </w:tc>
        <w:tc>
          <w:tcPr>
            <w:tcW w:w="1440" w:type="dxa"/>
            <w:tcBorders>
              <w:top w:val="single" w:sz="8" w:space="0" w:color="auto"/>
              <w:left w:val="single" w:sz="8" w:space="0" w:color="auto"/>
              <w:bottom w:val="nil"/>
              <w:right w:val="single" w:sz="4" w:space="0" w:color="auto"/>
            </w:tcBorders>
            <w:noWrap/>
            <w:vAlign w:val="bottom"/>
            <w:hideMark/>
          </w:tcPr>
          <w:p w:rsidR="00BE5FE2" w:rsidRPr="00BE5FE2" w:rsidP="00BE5FE2" w14:paraId="5B5CFD6E"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single" w:sz="8" w:space="0" w:color="auto"/>
              <w:left w:val="nil"/>
              <w:bottom w:val="nil"/>
              <w:right w:val="single" w:sz="8" w:space="0" w:color="auto"/>
            </w:tcBorders>
            <w:noWrap/>
            <w:vAlign w:val="bottom"/>
            <w:hideMark/>
          </w:tcPr>
          <w:p w:rsidR="00BE5FE2" w:rsidRPr="00BE5FE2" w:rsidP="00BE5FE2" w14:paraId="19733DD4"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6C79CF38" w14:textId="77777777" w:rsidTr="004371A3">
        <w:tblPrEx>
          <w:tblW w:w="10070" w:type="dxa"/>
          <w:tblLook w:val="04A0"/>
        </w:tblPrEx>
        <w:trPr>
          <w:trHeight w:val="300"/>
        </w:trPr>
        <w:tc>
          <w:tcPr>
            <w:tcW w:w="2579" w:type="dxa"/>
            <w:tcBorders>
              <w:top w:val="nil"/>
              <w:left w:val="single" w:sz="8" w:space="0" w:color="auto"/>
              <w:bottom w:val="nil"/>
              <w:right w:val="single" w:sz="8" w:space="0" w:color="auto"/>
            </w:tcBorders>
            <w:vAlign w:val="center"/>
            <w:hideMark/>
          </w:tcPr>
          <w:p w:rsidR="00BE5FE2" w:rsidRPr="00BE5FE2" w:rsidP="00BE5FE2" w14:paraId="290DD441" w14:textId="2FA14846">
            <w:pPr>
              <w:rPr>
                <w:rFonts w:asciiTheme="minorHAnsi" w:hAnsiTheme="minorHAnsi" w:cstheme="minorHAnsi"/>
                <w:b/>
                <w:bCs/>
                <w:color w:val="000000"/>
                <w:szCs w:val="24"/>
              </w:rPr>
            </w:pPr>
            <w:r w:rsidRPr="00BE5FE2">
              <w:rPr>
                <w:rFonts w:asciiTheme="minorHAnsi" w:hAnsiTheme="minorHAnsi" w:cstheme="minorHAnsi"/>
                <w:b/>
                <w:bCs/>
                <w:color w:val="000000"/>
                <w:szCs w:val="24"/>
              </w:rPr>
              <w:t>1845-0184</w:t>
            </w:r>
          </w:p>
        </w:tc>
        <w:tc>
          <w:tcPr>
            <w:tcW w:w="1580" w:type="dxa"/>
            <w:tcBorders>
              <w:top w:val="nil"/>
              <w:left w:val="nil"/>
              <w:bottom w:val="single" w:sz="8" w:space="0" w:color="auto"/>
              <w:right w:val="single" w:sz="8" w:space="0" w:color="auto"/>
            </w:tcBorders>
            <w:vAlign w:val="bottom"/>
            <w:hideMark/>
          </w:tcPr>
          <w:p w:rsidR="00BE5FE2" w:rsidRPr="00BE5FE2" w:rsidP="00BE5FE2" w14:paraId="12948AF9"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40,865</w:t>
            </w:r>
          </w:p>
        </w:tc>
        <w:tc>
          <w:tcPr>
            <w:tcW w:w="2311" w:type="dxa"/>
            <w:tcBorders>
              <w:top w:val="nil"/>
              <w:left w:val="nil"/>
              <w:bottom w:val="single" w:sz="8" w:space="0" w:color="auto"/>
              <w:right w:val="nil"/>
            </w:tcBorders>
            <w:vAlign w:val="bottom"/>
            <w:hideMark/>
          </w:tcPr>
          <w:p w:rsidR="00BE5FE2" w:rsidRPr="00BE5FE2" w:rsidP="00BE5FE2" w14:paraId="67A41F43" w14:textId="2EDD7146">
            <w:pPr>
              <w:rPr>
                <w:rFonts w:asciiTheme="minorHAnsi" w:hAnsiTheme="minorHAnsi" w:cstheme="minorHAnsi"/>
                <w:b/>
                <w:bCs/>
                <w:color w:val="000000"/>
                <w:szCs w:val="24"/>
              </w:rPr>
            </w:pPr>
            <w:r>
              <w:rPr>
                <w:rFonts w:asciiTheme="minorHAnsi" w:hAnsiTheme="minorHAnsi" w:cstheme="minorHAnsi"/>
                <w:b/>
                <w:bCs/>
                <w:color w:val="000000"/>
                <w:szCs w:val="24"/>
              </w:rPr>
              <w:t>733,2</w:t>
            </w:r>
            <w:r w:rsidR="005630F7">
              <w:rPr>
                <w:rFonts w:asciiTheme="minorHAnsi" w:hAnsiTheme="minorHAnsi" w:cstheme="minorHAnsi"/>
                <w:b/>
                <w:bCs/>
                <w:color w:val="000000"/>
                <w:szCs w:val="24"/>
              </w:rPr>
              <w:t>56</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BE5FE2" w:rsidRPr="00BE5FE2" w:rsidP="00BE5FE2" w14:paraId="1E503F02" w14:textId="6F49CD1B">
            <w:pPr>
              <w:rPr>
                <w:rFonts w:asciiTheme="minorHAnsi" w:hAnsiTheme="minorHAnsi" w:cstheme="minorHAnsi"/>
                <w:b/>
                <w:bCs/>
                <w:color w:val="000000"/>
                <w:szCs w:val="24"/>
              </w:rPr>
            </w:pPr>
            <w:r w:rsidRPr="00BE5FE2">
              <w:rPr>
                <w:rFonts w:asciiTheme="minorHAnsi" w:hAnsiTheme="minorHAnsi" w:cstheme="minorHAnsi"/>
                <w:b/>
                <w:bCs/>
                <w:color w:val="000000"/>
                <w:szCs w:val="24"/>
              </w:rPr>
              <w:t xml:space="preserve"> $99.96 </w:t>
            </w:r>
          </w:p>
        </w:tc>
        <w:tc>
          <w:tcPr>
            <w:tcW w:w="2160" w:type="dxa"/>
            <w:tcBorders>
              <w:top w:val="single" w:sz="8" w:space="0" w:color="auto"/>
              <w:left w:val="nil"/>
              <w:bottom w:val="single" w:sz="8" w:space="0" w:color="auto"/>
              <w:right w:val="single" w:sz="8" w:space="0" w:color="auto"/>
            </w:tcBorders>
            <w:noWrap/>
            <w:vAlign w:val="bottom"/>
            <w:hideMark/>
          </w:tcPr>
          <w:p w:rsidR="00BE5FE2" w:rsidRPr="00BE5FE2" w:rsidP="00BE5FE2" w14:paraId="078DF843" w14:textId="639C892E">
            <w:pPr>
              <w:rPr>
                <w:rFonts w:asciiTheme="minorHAnsi" w:hAnsiTheme="minorHAnsi" w:cstheme="minorHAnsi"/>
                <w:b/>
                <w:bCs/>
                <w:color w:val="000000"/>
                <w:szCs w:val="24"/>
              </w:rPr>
            </w:pPr>
            <w:r w:rsidRPr="00BE5FE2">
              <w:rPr>
                <w:rFonts w:asciiTheme="minorHAnsi" w:hAnsiTheme="minorHAnsi" w:cstheme="minorHAnsi"/>
                <w:b/>
                <w:bCs/>
                <w:color w:val="000000"/>
                <w:szCs w:val="24"/>
              </w:rPr>
              <w:t>$</w:t>
            </w:r>
            <w:r w:rsidRPr="00D22B4D" w:rsidR="00D22B4D">
              <w:rPr>
                <w:rFonts w:asciiTheme="minorHAnsi" w:hAnsiTheme="minorHAnsi" w:cstheme="minorHAnsi"/>
                <w:b/>
                <w:bCs/>
                <w:color w:val="000000"/>
                <w:szCs w:val="24"/>
              </w:rPr>
              <w:t>73,296,269.76</w:t>
            </w:r>
          </w:p>
        </w:tc>
      </w:tr>
      <w:tr w14:paraId="21275ACE" w14:textId="77777777" w:rsidTr="004371A3">
        <w:tblPrEx>
          <w:tblW w:w="10070" w:type="dxa"/>
          <w:tblLook w:val="04A0"/>
        </w:tblPrEx>
        <w:trPr>
          <w:trHeight w:val="300"/>
        </w:trPr>
        <w:tc>
          <w:tcPr>
            <w:tcW w:w="2579" w:type="dxa"/>
            <w:tcBorders>
              <w:top w:val="single" w:sz="4" w:space="0" w:color="auto"/>
              <w:left w:val="single" w:sz="8" w:space="0" w:color="auto"/>
              <w:bottom w:val="single" w:sz="8" w:space="0" w:color="auto"/>
              <w:right w:val="single" w:sz="8" w:space="0" w:color="auto"/>
            </w:tcBorders>
            <w:vAlign w:val="center"/>
            <w:hideMark/>
          </w:tcPr>
          <w:p w:rsidR="00BE5FE2" w:rsidRPr="00BE5FE2" w:rsidP="00BE5FE2" w14:paraId="180F8FFB"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Public</w:t>
            </w:r>
          </w:p>
        </w:tc>
        <w:tc>
          <w:tcPr>
            <w:tcW w:w="1580" w:type="dxa"/>
            <w:tcBorders>
              <w:top w:val="nil"/>
              <w:left w:val="nil"/>
              <w:bottom w:val="single" w:sz="8" w:space="0" w:color="auto"/>
              <w:right w:val="single" w:sz="8" w:space="0" w:color="auto"/>
            </w:tcBorders>
            <w:vAlign w:val="center"/>
            <w:hideMark/>
          </w:tcPr>
          <w:p w:rsidR="00BE5FE2" w:rsidRPr="00BE5FE2" w:rsidP="00BE5FE2" w14:paraId="281354BF"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14,129</w:t>
            </w:r>
          </w:p>
        </w:tc>
        <w:tc>
          <w:tcPr>
            <w:tcW w:w="2311" w:type="dxa"/>
            <w:tcBorders>
              <w:top w:val="nil"/>
              <w:left w:val="nil"/>
              <w:bottom w:val="single" w:sz="8" w:space="0" w:color="auto"/>
              <w:right w:val="nil"/>
            </w:tcBorders>
            <w:vAlign w:val="center"/>
            <w:hideMark/>
          </w:tcPr>
          <w:p w:rsidR="00BE5FE2" w:rsidRPr="00BE5FE2" w:rsidP="00BE5FE2" w14:paraId="08A6DE95" w14:textId="7D1D096B">
            <w:pPr>
              <w:jc w:val="right"/>
              <w:rPr>
                <w:rFonts w:asciiTheme="minorHAnsi" w:hAnsiTheme="minorHAnsi" w:cstheme="minorHAnsi"/>
                <w:color w:val="000000"/>
                <w:szCs w:val="24"/>
              </w:rPr>
            </w:pPr>
            <w:r>
              <w:rPr>
                <w:rFonts w:asciiTheme="minorHAnsi" w:hAnsiTheme="minorHAnsi" w:cstheme="minorHAnsi"/>
                <w:color w:val="000000"/>
                <w:szCs w:val="24"/>
              </w:rPr>
              <w:t>269,057</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04B5C0A4"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4BAC0422"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7E230BC1"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7DD34B20"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Private</w:t>
            </w:r>
          </w:p>
        </w:tc>
        <w:tc>
          <w:tcPr>
            <w:tcW w:w="1580" w:type="dxa"/>
            <w:tcBorders>
              <w:top w:val="nil"/>
              <w:left w:val="nil"/>
              <w:bottom w:val="single" w:sz="8" w:space="0" w:color="auto"/>
              <w:right w:val="single" w:sz="8" w:space="0" w:color="auto"/>
            </w:tcBorders>
            <w:vAlign w:val="center"/>
            <w:hideMark/>
          </w:tcPr>
          <w:p w:rsidR="00BE5FE2" w:rsidRPr="00BE5FE2" w:rsidP="00BE5FE2" w14:paraId="2DF616F8"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11,900</w:t>
            </w:r>
          </w:p>
        </w:tc>
        <w:tc>
          <w:tcPr>
            <w:tcW w:w="2311" w:type="dxa"/>
            <w:tcBorders>
              <w:top w:val="nil"/>
              <w:left w:val="nil"/>
              <w:bottom w:val="single" w:sz="8" w:space="0" w:color="auto"/>
              <w:right w:val="nil"/>
            </w:tcBorders>
            <w:vAlign w:val="center"/>
            <w:hideMark/>
          </w:tcPr>
          <w:p w:rsidR="00BE5FE2" w:rsidRPr="00BE5FE2" w:rsidP="00BE5FE2" w14:paraId="54DBE3D0" w14:textId="2118453D">
            <w:pPr>
              <w:jc w:val="right"/>
              <w:rPr>
                <w:rFonts w:asciiTheme="minorHAnsi" w:hAnsiTheme="minorHAnsi" w:cstheme="minorHAnsi"/>
                <w:color w:val="000000"/>
                <w:szCs w:val="24"/>
              </w:rPr>
            </w:pPr>
            <w:r>
              <w:rPr>
                <w:rFonts w:asciiTheme="minorHAnsi" w:hAnsiTheme="minorHAnsi" w:cstheme="minorHAnsi"/>
                <w:color w:val="000000"/>
                <w:szCs w:val="24"/>
              </w:rPr>
              <w:t>206,186</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12BF737D"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55BE3C7B"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35AFEEA2"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2186D97C"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For-profit</w:t>
            </w:r>
          </w:p>
        </w:tc>
        <w:tc>
          <w:tcPr>
            <w:tcW w:w="1580" w:type="dxa"/>
            <w:tcBorders>
              <w:top w:val="nil"/>
              <w:left w:val="nil"/>
              <w:bottom w:val="single" w:sz="8" w:space="0" w:color="auto"/>
              <w:right w:val="single" w:sz="8" w:space="0" w:color="auto"/>
            </w:tcBorders>
            <w:vAlign w:val="center"/>
            <w:hideMark/>
          </w:tcPr>
          <w:p w:rsidR="00BE5FE2" w:rsidRPr="00BE5FE2" w:rsidP="00BE5FE2" w14:paraId="4D5232F4"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14,836</w:t>
            </w:r>
          </w:p>
        </w:tc>
        <w:tc>
          <w:tcPr>
            <w:tcW w:w="2311" w:type="dxa"/>
            <w:tcBorders>
              <w:top w:val="nil"/>
              <w:left w:val="nil"/>
              <w:bottom w:val="single" w:sz="8" w:space="0" w:color="auto"/>
              <w:right w:val="nil"/>
            </w:tcBorders>
            <w:vAlign w:val="center"/>
            <w:hideMark/>
          </w:tcPr>
          <w:p w:rsidR="00BE5FE2" w:rsidRPr="00BE5FE2" w:rsidP="00BE5FE2" w14:paraId="65798A5D" w14:textId="3B6CEE3D">
            <w:pPr>
              <w:jc w:val="right"/>
              <w:rPr>
                <w:rFonts w:asciiTheme="minorHAnsi" w:hAnsiTheme="minorHAnsi" w:cstheme="minorHAnsi"/>
                <w:color w:val="000000"/>
                <w:szCs w:val="24"/>
              </w:rPr>
            </w:pPr>
            <w:r>
              <w:rPr>
                <w:rFonts w:asciiTheme="minorHAnsi" w:hAnsiTheme="minorHAnsi" w:cstheme="minorHAnsi"/>
                <w:color w:val="000000"/>
                <w:szCs w:val="24"/>
              </w:rPr>
              <w:t>258,013</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02BDF5D2"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4C8C1935"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74E744D4"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3962884E"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1580" w:type="dxa"/>
            <w:tcBorders>
              <w:top w:val="nil"/>
              <w:left w:val="nil"/>
              <w:bottom w:val="single" w:sz="8" w:space="0" w:color="auto"/>
              <w:right w:val="single" w:sz="8" w:space="0" w:color="auto"/>
            </w:tcBorders>
            <w:vAlign w:val="center"/>
            <w:hideMark/>
          </w:tcPr>
          <w:p w:rsidR="00BE5FE2" w:rsidRPr="00BE5FE2" w:rsidP="00BE5FE2" w14:paraId="1413EECE"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311" w:type="dxa"/>
            <w:tcBorders>
              <w:top w:val="nil"/>
              <w:left w:val="nil"/>
              <w:bottom w:val="single" w:sz="8" w:space="0" w:color="auto"/>
              <w:right w:val="nil"/>
            </w:tcBorders>
            <w:vAlign w:val="center"/>
            <w:hideMark/>
          </w:tcPr>
          <w:p w:rsidR="00BE5FE2" w:rsidRPr="00BE5FE2" w:rsidP="00BE5FE2" w14:paraId="5BBD1FD6"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017B4E21"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7271055A"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2D88C7FB"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67487D69" w14:textId="397341CF">
            <w:pPr>
              <w:rPr>
                <w:rFonts w:asciiTheme="minorHAnsi" w:hAnsiTheme="minorHAnsi" w:cstheme="minorHAnsi"/>
                <w:b/>
                <w:bCs/>
                <w:color w:val="000000"/>
                <w:szCs w:val="24"/>
              </w:rPr>
            </w:pPr>
            <w:r w:rsidRPr="00BE5FE2">
              <w:rPr>
                <w:rFonts w:asciiTheme="minorHAnsi" w:hAnsiTheme="minorHAnsi" w:cstheme="minorHAnsi"/>
                <w:b/>
                <w:bCs/>
                <w:color w:val="000000"/>
                <w:szCs w:val="24"/>
              </w:rPr>
              <w:t>1845-0184</w:t>
            </w:r>
            <w:r w:rsidR="00DD3265">
              <w:rPr>
                <w:rFonts w:asciiTheme="minorHAnsi" w:hAnsiTheme="minorHAnsi" w:cstheme="minorHAnsi"/>
                <w:b/>
                <w:bCs/>
                <w:color w:val="000000"/>
                <w:szCs w:val="24"/>
              </w:rPr>
              <w:t>*</w:t>
            </w:r>
          </w:p>
        </w:tc>
        <w:tc>
          <w:tcPr>
            <w:tcW w:w="1580" w:type="dxa"/>
            <w:tcBorders>
              <w:top w:val="nil"/>
              <w:left w:val="nil"/>
              <w:bottom w:val="single" w:sz="8" w:space="0" w:color="auto"/>
              <w:right w:val="single" w:sz="8" w:space="0" w:color="auto"/>
            </w:tcBorders>
            <w:vAlign w:val="center"/>
            <w:hideMark/>
          </w:tcPr>
          <w:p w:rsidR="00BE5FE2" w:rsidRPr="00BE5FE2" w:rsidP="00BE5FE2" w14:paraId="630023D9" w14:textId="64740D69">
            <w:pPr>
              <w:rPr>
                <w:rFonts w:asciiTheme="minorHAnsi" w:hAnsiTheme="minorHAnsi" w:cstheme="minorHAnsi"/>
                <w:b/>
                <w:bCs/>
                <w:color w:val="000000"/>
                <w:szCs w:val="24"/>
              </w:rPr>
            </w:pPr>
            <w:r>
              <w:rPr>
                <w:rFonts w:asciiTheme="minorHAnsi" w:hAnsiTheme="minorHAnsi" w:cstheme="minorHAnsi"/>
                <w:b/>
                <w:bCs/>
                <w:color w:val="000000"/>
                <w:szCs w:val="24"/>
              </w:rPr>
              <w:t>284,575</w:t>
            </w:r>
          </w:p>
        </w:tc>
        <w:tc>
          <w:tcPr>
            <w:tcW w:w="2311" w:type="dxa"/>
            <w:tcBorders>
              <w:top w:val="nil"/>
              <w:left w:val="nil"/>
              <w:bottom w:val="single" w:sz="8" w:space="0" w:color="auto"/>
              <w:right w:val="nil"/>
            </w:tcBorders>
            <w:vAlign w:val="center"/>
            <w:hideMark/>
          </w:tcPr>
          <w:p w:rsidR="00BE5FE2" w:rsidRPr="00BE5FE2" w:rsidP="00BE5FE2" w14:paraId="176C1B98" w14:textId="3BFD02D6">
            <w:pPr>
              <w:rPr>
                <w:rFonts w:asciiTheme="minorHAnsi" w:hAnsiTheme="minorHAnsi" w:cstheme="minorHAnsi"/>
                <w:b/>
                <w:bCs/>
                <w:color w:val="000000"/>
                <w:szCs w:val="24"/>
              </w:rPr>
            </w:pPr>
            <w:r>
              <w:rPr>
                <w:rFonts w:asciiTheme="minorHAnsi" w:hAnsiTheme="minorHAnsi" w:cstheme="minorHAnsi"/>
                <w:b/>
                <w:bCs/>
                <w:color w:val="000000"/>
                <w:szCs w:val="24"/>
              </w:rPr>
              <w:t>2,300,810</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296B4EF1" w14:textId="66A40A56">
            <w:pPr>
              <w:rPr>
                <w:rFonts w:asciiTheme="minorHAnsi" w:hAnsiTheme="minorHAnsi" w:cstheme="minorHAnsi"/>
                <w:b/>
                <w:bCs/>
                <w:color w:val="000000"/>
                <w:szCs w:val="24"/>
              </w:rPr>
            </w:pPr>
            <w:r w:rsidRPr="00BE5FE2">
              <w:rPr>
                <w:rFonts w:asciiTheme="minorHAnsi" w:hAnsiTheme="minorHAnsi" w:cstheme="minorHAnsi"/>
                <w:b/>
                <w:bCs/>
                <w:color w:val="000000"/>
                <w:szCs w:val="24"/>
              </w:rPr>
              <w:t xml:space="preserve"> $99.96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14C03A49" w14:textId="09C2BC44">
            <w:pPr>
              <w:rPr>
                <w:rFonts w:asciiTheme="minorHAnsi" w:hAnsiTheme="minorHAnsi" w:cstheme="minorHAnsi"/>
                <w:b/>
                <w:bCs/>
                <w:color w:val="000000"/>
                <w:szCs w:val="24"/>
              </w:rPr>
            </w:pPr>
            <w:r w:rsidRPr="00BE5FE2">
              <w:rPr>
                <w:rFonts w:asciiTheme="minorHAnsi" w:hAnsiTheme="minorHAnsi" w:cstheme="minorHAnsi"/>
                <w:b/>
                <w:bCs/>
                <w:color w:val="000000"/>
                <w:szCs w:val="24"/>
              </w:rPr>
              <w:t>$</w:t>
            </w:r>
            <w:r w:rsidR="00690FDB">
              <w:rPr>
                <w:rFonts w:asciiTheme="minorHAnsi" w:hAnsiTheme="minorHAnsi" w:cstheme="minorHAnsi"/>
                <w:b/>
                <w:bCs/>
                <w:color w:val="000000"/>
                <w:szCs w:val="24"/>
              </w:rPr>
              <w:t>229,988,967.70</w:t>
            </w:r>
            <w:r w:rsidRPr="00BE5FE2">
              <w:rPr>
                <w:rFonts w:asciiTheme="minorHAnsi" w:hAnsiTheme="minorHAnsi" w:cstheme="minorHAnsi"/>
                <w:b/>
                <w:bCs/>
                <w:color w:val="000000"/>
                <w:szCs w:val="24"/>
              </w:rPr>
              <w:t xml:space="preserve"> </w:t>
            </w:r>
          </w:p>
        </w:tc>
      </w:tr>
      <w:tr w14:paraId="5A47736B"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736CAA44"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Public</w:t>
            </w:r>
          </w:p>
        </w:tc>
        <w:tc>
          <w:tcPr>
            <w:tcW w:w="1580" w:type="dxa"/>
            <w:tcBorders>
              <w:top w:val="nil"/>
              <w:left w:val="nil"/>
              <w:bottom w:val="single" w:sz="8" w:space="0" w:color="auto"/>
              <w:right w:val="single" w:sz="8" w:space="0" w:color="auto"/>
            </w:tcBorders>
            <w:vAlign w:val="center"/>
            <w:hideMark/>
          </w:tcPr>
          <w:p w:rsidR="00BE5FE2" w:rsidRPr="00BE5FE2" w:rsidP="00BE5FE2" w14:paraId="2ACCFAD9"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177,569</w:t>
            </w:r>
          </w:p>
        </w:tc>
        <w:tc>
          <w:tcPr>
            <w:tcW w:w="2311" w:type="dxa"/>
            <w:tcBorders>
              <w:top w:val="nil"/>
              <w:left w:val="nil"/>
              <w:bottom w:val="single" w:sz="8" w:space="0" w:color="auto"/>
              <w:right w:val="nil"/>
            </w:tcBorders>
            <w:vAlign w:val="center"/>
            <w:hideMark/>
          </w:tcPr>
          <w:p w:rsidR="00BE5FE2" w:rsidRPr="00BE5FE2" w:rsidP="00BE5FE2" w14:paraId="14C03253"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1,293,407</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2C574550"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2B0AD984"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2494C78E"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0223C13E"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Private</w:t>
            </w:r>
          </w:p>
        </w:tc>
        <w:tc>
          <w:tcPr>
            <w:tcW w:w="1580" w:type="dxa"/>
            <w:tcBorders>
              <w:top w:val="nil"/>
              <w:left w:val="nil"/>
              <w:bottom w:val="single" w:sz="8" w:space="0" w:color="auto"/>
              <w:right w:val="single" w:sz="8" w:space="0" w:color="auto"/>
            </w:tcBorders>
            <w:vAlign w:val="center"/>
            <w:hideMark/>
          </w:tcPr>
          <w:p w:rsidR="00BE5FE2" w:rsidRPr="00BE5FE2" w:rsidP="00BE5FE2" w14:paraId="30B9142F"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12,659</w:t>
            </w:r>
          </w:p>
        </w:tc>
        <w:tc>
          <w:tcPr>
            <w:tcW w:w="2311" w:type="dxa"/>
            <w:tcBorders>
              <w:top w:val="nil"/>
              <w:left w:val="nil"/>
              <w:bottom w:val="single" w:sz="8" w:space="0" w:color="auto"/>
              <w:right w:val="nil"/>
            </w:tcBorders>
            <w:vAlign w:val="center"/>
            <w:hideMark/>
          </w:tcPr>
          <w:p w:rsidR="00BE5FE2" w:rsidRPr="00BE5FE2" w:rsidP="00BE5FE2" w14:paraId="47480C71"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256,010</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321232D4"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7F34B871"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2C563186"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7FD161BF" w14:paraId="7AB859D7" w14:textId="787035C1">
            <w:pPr>
              <w:jc w:val="right"/>
              <w:rPr>
                <w:rFonts w:asciiTheme="minorHAnsi" w:hAnsiTheme="minorHAnsi" w:cstheme="minorBidi"/>
                <w:color w:val="000000"/>
              </w:rPr>
            </w:pPr>
            <w:r w:rsidRPr="7FD161BF">
              <w:rPr>
                <w:rFonts w:asciiTheme="minorHAnsi" w:hAnsiTheme="minorHAnsi" w:cstheme="minorBidi"/>
                <w:color w:val="000000" w:themeColor="text1"/>
              </w:rPr>
              <w:t>For-Profit</w:t>
            </w:r>
          </w:p>
        </w:tc>
        <w:tc>
          <w:tcPr>
            <w:tcW w:w="1580" w:type="dxa"/>
            <w:tcBorders>
              <w:top w:val="nil"/>
              <w:left w:val="nil"/>
              <w:bottom w:val="single" w:sz="8" w:space="0" w:color="auto"/>
              <w:right w:val="single" w:sz="8" w:space="0" w:color="auto"/>
            </w:tcBorders>
            <w:vAlign w:val="center"/>
            <w:hideMark/>
          </w:tcPr>
          <w:p w:rsidR="00BE5FE2" w:rsidRPr="00BE5FE2" w:rsidP="00BE5FE2" w14:paraId="0D5B8359" w14:textId="3C0533B3">
            <w:pPr>
              <w:jc w:val="right"/>
              <w:rPr>
                <w:rFonts w:asciiTheme="minorHAnsi" w:hAnsiTheme="minorHAnsi" w:cstheme="minorHAnsi"/>
                <w:color w:val="000000"/>
                <w:szCs w:val="24"/>
              </w:rPr>
            </w:pPr>
            <w:r>
              <w:rPr>
                <w:rFonts w:asciiTheme="minorHAnsi" w:hAnsiTheme="minorHAnsi" w:cstheme="minorHAnsi"/>
                <w:color w:val="000000"/>
                <w:szCs w:val="24"/>
              </w:rPr>
              <w:t>94,347</w:t>
            </w:r>
          </w:p>
        </w:tc>
        <w:tc>
          <w:tcPr>
            <w:tcW w:w="2311" w:type="dxa"/>
            <w:tcBorders>
              <w:top w:val="nil"/>
              <w:left w:val="nil"/>
              <w:bottom w:val="single" w:sz="8" w:space="0" w:color="auto"/>
              <w:right w:val="nil"/>
            </w:tcBorders>
            <w:vAlign w:val="center"/>
            <w:hideMark/>
          </w:tcPr>
          <w:p w:rsidR="00BE5FE2" w:rsidRPr="00BE5FE2" w:rsidP="00BE5FE2" w14:paraId="0ACA92BA"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751,393</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186B8F30"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7160DEF4"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46B874AD"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01B6B754"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1580" w:type="dxa"/>
            <w:tcBorders>
              <w:top w:val="nil"/>
              <w:left w:val="nil"/>
              <w:bottom w:val="single" w:sz="8" w:space="0" w:color="auto"/>
              <w:right w:val="single" w:sz="8" w:space="0" w:color="auto"/>
            </w:tcBorders>
            <w:vAlign w:val="center"/>
            <w:hideMark/>
          </w:tcPr>
          <w:p w:rsidR="00BE5FE2" w:rsidRPr="00BE5FE2" w:rsidP="00BE5FE2" w14:paraId="59A3B63B"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311" w:type="dxa"/>
            <w:tcBorders>
              <w:top w:val="nil"/>
              <w:left w:val="nil"/>
              <w:bottom w:val="single" w:sz="8" w:space="0" w:color="auto"/>
              <w:right w:val="nil"/>
            </w:tcBorders>
            <w:vAlign w:val="center"/>
            <w:hideMark/>
          </w:tcPr>
          <w:p w:rsidR="00BE5FE2" w:rsidRPr="00BE5FE2" w:rsidP="00BE5FE2" w14:paraId="7892CF6C"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332C58D9"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475944FD"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63D66904"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2D60F7BA"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1845-0174</w:t>
            </w:r>
          </w:p>
        </w:tc>
        <w:tc>
          <w:tcPr>
            <w:tcW w:w="1580" w:type="dxa"/>
            <w:tcBorders>
              <w:top w:val="nil"/>
              <w:left w:val="nil"/>
              <w:bottom w:val="single" w:sz="8" w:space="0" w:color="auto"/>
              <w:right w:val="single" w:sz="8" w:space="0" w:color="auto"/>
            </w:tcBorders>
            <w:vAlign w:val="center"/>
            <w:hideMark/>
          </w:tcPr>
          <w:p w:rsidR="00BE5FE2" w:rsidRPr="00BE5FE2" w:rsidP="00BE5FE2" w14:paraId="7C0C5D1A"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88,779</w:t>
            </w:r>
          </w:p>
        </w:tc>
        <w:tc>
          <w:tcPr>
            <w:tcW w:w="2311" w:type="dxa"/>
            <w:tcBorders>
              <w:top w:val="nil"/>
              <w:left w:val="nil"/>
              <w:bottom w:val="single" w:sz="8" w:space="0" w:color="auto"/>
              <w:right w:val="nil"/>
            </w:tcBorders>
            <w:vAlign w:val="center"/>
            <w:hideMark/>
          </w:tcPr>
          <w:p w:rsidR="00BE5FE2" w:rsidRPr="00BE5FE2" w:rsidP="00BE5FE2" w14:paraId="015CBA0A"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15,739</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5D59D464" w14:textId="66FF75A5">
            <w:pPr>
              <w:rPr>
                <w:rFonts w:asciiTheme="minorHAnsi" w:hAnsiTheme="minorHAnsi" w:cstheme="minorHAnsi"/>
                <w:b/>
                <w:bCs/>
                <w:color w:val="000000"/>
                <w:szCs w:val="24"/>
              </w:rPr>
            </w:pPr>
            <w:r w:rsidRPr="00BE5FE2">
              <w:rPr>
                <w:rFonts w:asciiTheme="minorHAnsi" w:hAnsiTheme="minorHAnsi" w:cstheme="minorHAnsi"/>
                <w:b/>
                <w:bCs/>
                <w:color w:val="000000"/>
                <w:szCs w:val="24"/>
              </w:rPr>
              <w:t xml:space="preserve"> $99.96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5A35FA76" w14:textId="48516AE6">
            <w:pPr>
              <w:rPr>
                <w:rFonts w:asciiTheme="minorHAnsi" w:hAnsiTheme="minorHAnsi" w:cstheme="minorHAnsi"/>
                <w:b/>
                <w:bCs/>
                <w:color w:val="000000"/>
                <w:szCs w:val="24"/>
              </w:rPr>
            </w:pPr>
            <w:r w:rsidRPr="00BE5FE2">
              <w:rPr>
                <w:rFonts w:asciiTheme="minorHAnsi" w:hAnsiTheme="minorHAnsi" w:cstheme="minorHAnsi"/>
                <w:b/>
                <w:bCs/>
                <w:color w:val="000000"/>
                <w:szCs w:val="24"/>
              </w:rPr>
              <w:t xml:space="preserve">$1,573,270.44 </w:t>
            </w:r>
          </w:p>
        </w:tc>
      </w:tr>
      <w:tr w14:paraId="34429B43"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3387AABA"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Public</w:t>
            </w:r>
          </w:p>
        </w:tc>
        <w:tc>
          <w:tcPr>
            <w:tcW w:w="1580" w:type="dxa"/>
            <w:tcBorders>
              <w:top w:val="nil"/>
              <w:left w:val="nil"/>
              <w:bottom w:val="single" w:sz="8" w:space="0" w:color="auto"/>
              <w:right w:val="single" w:sz="8" w:space="0" w:color="auto"/>
            </w:tcBorders>
            <w:vAlign w:val="center"/>
            <w:hideMark/>
          </w:tcPr>
          <w:p w:rsidR="00BE5FE2" w:rsidRPr="00BE5FE2" w:rsidP="00BE5FE2" w14:paraId="76AD671A"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109</w:t>
            </w:r>
          </w:p>
        </w:tc>
        <w:tc>
          <w:tcPr>
            <w:tcW w:w="2311" w:type="dxa"/>
            <w:tcBorders>
              <w:top w:val="nil"/>
              <w:left w:val="nil"/>
              <w:bottom w:val="single" w:sz="8" w:space="0" w:color="auto"/>
              <w:right w:val="nil"/>
            </w:tcBorders>
            <w:vAlign w:val="center"/>
            <w:hideMark/>
          </w:tcPr>
          <w:p w:rsidR="00BE5FE2" w:rsidRPr="00BE5FE2" w:rsidP="00BE5FE2" w14:paraId="75593FDC"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109</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7BF3DF04"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55BFA5A5"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6DBA09D1"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7A4B1787"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Private</w:t>
            </w:r>
          </w:p>
        </w:tc>
        <w:tc>
          <w:tcPr>
            <w:tcW w:w="1580" w:type="dxa"/>
            <w:tcBorders>
              <w:top w:val="nil"/>
              <w:left w:val="nil"/>
              <w:bottom w:val="single" w:sz="8" w:space="0" w:color="auto"/>
              <w:right w:val="single" w:sz="8" w:space="0" w:color="auto"/>
            </w:tcBorders>
            <w:vAlign w:val="center"/>
            <w:hideMark/>
          </w:tcPr>
          <w:p w:rsidR="00BE5FE2" w:rsidRPr="00BE5FE2" w:rsidP="00BE5FE2" w14:paraId="2DD28D1B"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670</w:t>
            </w:r>
          </w:p>
        </w:tc>
        <w:tc>
          <w:tcPr>
            <w:tcW w:w="2311" w:type="dxa"/>
            <w:tcBorders>
              <w:top w:val="nil"/>
              <w:left w:val="nil"/>
              <w:bottom w:val="single" w:sz="8" w:space="0" w:color="auto"/>
              <w:right w:val="nil"/>
            </w:tcBorders>
            <w:vAlign w:val="center"/>
            <w:hideMark/>
          </w:tcPr>
          <w:p w:rsidR="00BE5FE2" w:rsidRPr="00BE5FE2" w:rsidP="00BE5FE2" w14:paraId="017C106A"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670</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0F8E708D"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668093FC"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692A2FA8"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790A4C" w:rsidP="00BE5FE2" w14:paraId="1517823A" w14:textId="77777777">
            <w:pPr>
              <w:jc w:val="right"/>
              <w:rPr>
                <w:rFonts w:asciiTheme="minorHAnsi" w:hAnsiTheme="minorHAnsi" w:cstheme="minorHAnsi"/>
                <w:color w:val="000000"/>
                <w:szCs w:val="24"/>
              </w:rPr>
            </w:pPr>
            <w:r w:rsidRPr="00790A4C">
              <w:rPr>
                <w:rFonts w:asciiTheme="minorHAnsi" w:hAnsiTheme="minorHAnsi" w:cstheme="minorHAnsi"/>
                <w:color w:val="000000"/>
                <w:szCs w:val="24"/>
              </w:rPr>
              <w:t>Individual</w:t>
            </w:r>
          </w:p>
        </w:tc>
        <w:tc>
          <w:tcPr>
            <w:tcW w:w="1580" w:type="dxa"/>
            <w:tcBorders>
              <w:top w:val="nil"/>
              <w:left w:val="nil"/>
              <w:bottom w:val="single" w:sz="8" w:space="0" w:color="auto"/>
              <w:right w:val="single" w:sz="8" w:space="0" w:color="auto"/>
            </w:tcBorders>
            <w:vAlign w:val="center"/>
            <w:hideMark/>
          </w:tcPr>
          <w:p w:rsidR="00BE5FE2" w:rsidRPr="00790A4C" w:rsidP="00BE5FE2" w14:paraId="41EBA2BE" w14:textId="7E7A75B8">
            <w:pPr>
              <w:jc w:val="right"/>
              <w:rPr>
                <w:rFonts w:asciiTheme="minorHAnsi" w:hAnsiTheme="minorHAnsi" w:cstheme="minorHAnsi"/>
                <w:color w:val="000000"/>
                <w:szCs w:val="24"/>
              </w:rPr>
            </w:pPr>
            <w:r w:rsidRPr="00A972BE">
              <w:rPr>
                <w:rFonts w:asciiTheme="minorHAnsi" w:hAnsiTheme="minorHAnsi" w:cstheme="minorHAnsi"/>
                <w:color w:val="000000"/>
                <w:szCs w:val="24"/>
              </w:rPr>
              <w:t>88,000</w:t>
            </w:r>
          </w:p>
        </w:tc>
        <w:tc>
          <w:tcPr>
            <w:tcW w:w="2311" w:type="dxa"/>
            <w:tcBorders>
              <w:top w:val="nil"/>
              <w:left w:val="nil"/>
              <w:bottom w:val="single" w:sz="8" w:space="0" w:color="auto"/>
              <w:right w:val="nil"/>
            </w:tcBorders>
            <w:vAlign w:val="center"/>
            <w:hideMark/>
          </w:tcPr>
          <w:p w:rsidR="00BE5FE2" w:rsidRPr="00790A4C" w:rsidP="00BE5FE2" w14:paraId="07CF2B4B" w14:textId="7D484A09">
            <w:pPr>
              <w:jc w:val="right"/>
              <w:rPr>
                <w:rFonts w:asciiTheme="minorHAnsi" w:hAnsiTheme="minorHAnsi" w:cstheme="minorHAnsi"/>
                <w:color w:val="000000"/>
                <w:szCs w:val="24"/>
              </w:rPr>
            </w:pPr>
            <w:r w:rsidRPr="00790A4C">
              <w:rPr>
                <w:rFonts w:asciiTheme="minorHAnsi" w:hAnsiTheme="minorHAnsi" w:cstheme="minorHAnsi"/>
                <w:color w:val="000000"/>
                <w:szCs w:val="24"/>
              </w:rPr>
              <w:t>14,960</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31BC8EAD"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29BA3FB1"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5821AE9A"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12732F61"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1580" w:type="dxa"/>
            <w:tcBorders>
              <w:top w:val="nil"/>
              <w:left w:val="nil"/>
              <w:bottom w:val="single" w:sz="8" w:space="0" w:color="auto"/>
              <w:right w:val="single" w:sz="8" w:space="0" w:color="auto"/>
            </w:tcBorders>
            <w:vAlign w:val="center"/>
            <w:hideMark/>
          </w:tcPr>
          <w:p w:rsidR="00BE5FE2" w:rsidRPr="00BE5FE2" w:rsidP="00BE5FE2" w14:paraId="67ED4C91"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311" w:type="dxa"/>
            <w:tcBorders>
              <w:top w:val="nil"/>
              <w:left w:val="nil"/>
              <w:bottom w:val="single" w:sz="8" w:space="0" w:color="auto"/>
              <w:right w:val="nil"/>
            </w:tcBorders>
            <w:vAlign w:val="center"/>
            <w:hideMark/>
          </w:tcPr>
          <w:p w:rsidR="00BE5FE2" w:rsidRPr="00BE5FE2" w:rsidP="00BE5FE2" w14:paraId="159F3696"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17FDDF27"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016699AA"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6D058ED5"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1F342B5B" w14:textId="6F29A26D">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1580" w:type="dxa"/>
            <w:tcBorders>
              <w:top w:val="nil"/>
              <w:left w:val="nil"/>
              <w:bottom w:val="single" w:sz="8" w:space="0" w:color="auto"/>
              <w:right w:val="single" w:sz="8" w:space="0" w:color="auto"/>
            </w:tcBorders>
            <w:vAlign w:val="center"/>
            <w:hideMark/>
          </w:tcPr>
          <w:p w:rsidR="00BE5FE2" w:rsidRPr="00BE5FE2" w:rsidP="00BE5FE2" w14:paraId="2F700618"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311" w:type="dxa"/>
            <w:tcBorders>
              <w:top w:val="nil"/>
              <w:left w:val="nil"/>
              <w:bottom w:val="single" w:sz="8" w:space="0" w:color="auto"/>
              <w:right w:val="nil"/>
            </w:tcBorders>
            <w:vAlign w:val="center"/>
            <w:hideMark/>
          </w:tcPr>
          <w:p w:rsidR="00BE5FE2" w:rsidRPr="00BE5FE2" w:rsidP="00BE5FE2" w14:paraId="77A69DDB"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4E02E447"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5FFC4C3C"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440C129A"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094576F2" w14:textId="52202172">
            <w:pPr>
              <w:rPr>
                <w:rFonts w:asciiTheme="minorHAnsi" w:hAnsiTheme="minorHAnsi" w:cstheme="minorHAnsi"/>
                <w:b/>
                <w:bCs/>
                <w:color w:val="000000"/>
                <w:szCs w:val="24"/>
              </w:rPr>
            </w:pPr>
            <w:r w:rsidRPr="00BE5FE2">
              <w:rPr>
                <w:rFonts w:asciiTheme="minorHAnsi" w:hAnsiTheme="minorHAnsi" w:cstheme="minorHAnsi"/>
                <w:b/>
                <w:bCs/>
                <w:color w:val="000000"/>
                <w:szCs w:val="24"/>
              </w:rPr>
              <w:t>1845-0173</w:t>
            </w:r>
          </w:p>
        </w:tc>
        <w:tc>
          <w:tcPr>
            <w:tcW w:w="1580" w:type="dxa"/>
            <w:tcBorders>
              <w:top w:val="nil"/>
              <w:left w:val="nil"/>
              <w:bottom w:val="single" w:sz="8" w:space="0" w:color="auto"/>
              <w:right w:val="single" w:sz="8" w:space="0" w:color="auto"/>
            </w:tcBorders>
            <w:vAlign w:val="center"/>
            <w:hideMark/>
          </w:tcPr>
          <w:p w:rsidR="00BE5FE2" w:rsidRPr="00BE5FE2" w:rsidP="00BE5FE2" w14:paraId="48F0D53D"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130,669</w:t>
            </w:r>
          </w:p>
        </w:tc>
        <w:tc>
          <w:tcPr>
            <w:tcW w:w="2311" w:type="dxa"/>
            <w:tcBorders>
              <w:top w:val="nil"/>
              <w:left w:val="nil"/>
              <w:bottom w:val="single" w:sz="8" w:space="0" w:color="auto"/>
              <w:right w:val="nil"/>
            </w:tcBorders>
            <w:vAlign w:val="center"/>
            <w:hideMark/>
          </w:tcPr>
          <w:p w:rsidR="00BE5FE2" w:rsidRPr="00BE5FE2" w:rsidP="00BE5FE2" w14:paraId="5A316F42" w14:textId="77777777">
            <w:pPr>
              <w:rPr>
                <w:rFonts w:asciiTheme="minorHAnsi" w:hAnsiTheme="minorHAnsi" w:cstheme="minorHAnsi"/>
                <w:b/>
                <w:bCs/>
                <w:color w:val="000000"/>
                <w:szCs w:val="24"/>
              </w:rPr>
            </w:pPr>
            <w:r w:rsidRPr="00BE5FE2">
              <w:rPr>
                <w:rFonts w:asciiTheme="minorHAnsi" w:hAnsiTheme="minorHAnsi" w:cstheme="minorHAnsi"/>
                <w:b/>
                <w:bCs/>
                <w:color w:val="000000"/>
                <w:szCs w:val="24"/>
              </w:rPr>
              <w:t>22,924</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3586189C" w14:textId="0D7EA429">
            <w:pPr>
              <w:rPr>
                <w:rFonts w:asciiTheme="minorHAnsi" w:hAnsiTheme="minorHAnsi" w:cstheme="minorHAnsi"/>
                <w:b/>
                <w:bCs/>
                <w:color w:val="000000"/>
                <w:szCs w:val="24"/>
              </w:rPr>
            </w:pPr>
            <w:r w:rsidRPr="00BE5FE2">
              <w:rPr>
                <w:rFonts w:asciiTheme="minorHAnsi" w:hAnsiTheme="minorHAnsi" w:cstheme="minorHAnsi"/>
                <w:b/>
                <w:bCs/>
                <w:color w:val="000000"/>
                <w:szCs w:val="24"/>
              </w:rPr>
              <w:t xml:space="preserve"> $ 99.96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746AE625" w14:textId="39893E51">
            <w:pPr>
              <w:rPr>
                <w:rFonts w:asciiTheme="minorHAnsi" w:hAnsiTheme="minorHAnsi" w:cstheme="minorHAnsi"/>
                <w:b/>
                <w:bCs/>
                <w:color w:val="000000"/>
                <w:szCs w:val="24"/>
              </w:rPr>
            </w:pPr>
            <w:r w:rsidRPr="00BE5FE2">
              <w:rPr>
                <w:rFonts w:asciiTheme="minorHAnsi" w:hAnsiTheme="minorHAnsi" w:cstheme="minorHAnsi"/>
                <w:b/>
                <w:bCs/>
                <w:color w:val="000000"/>
                <w:szCs w:val="24"/>
              </w:rPr>
              <w:t xml:space="preserve"> $2,291,483.04 </w:t>
            </w:r>
          </w:p>
        </w:tc>
      </w:tr>
      <w:tr w14:paraId="0B584DC0"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1E326CD9"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Public</w:t>
            </w:r>
          </w:p>
        </w:tc>
        <w:tc>
          <w:tcPr>
            <w:tcW w:w="1580" w:type="dxa"/>
            <w:tcBorders>
              <w:top w:val="nil"/>
              <w:left w:val="nil"/>
              <w:bottom w:val="single" w:sz="8" w:space="0" w:color="auto"/>
              <w:right w:val="single" w:sz="8" w:space="0" w:color="auto"/>
            </w:tcBorders>
            <w:vAlign w:val="center"/>
            <w:hideMark/>
          </w:tcPr>
          <w:p w:rsidR="00BE5FE2" w:rsidRPr="00BE5FE2" w:rsidP="00BE5FE2" w14:paraId="0F867E94"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4</w:t>
            </w:r>
          </w:p>
        </w:tc>
        <w:tc>
          <w:tcPr>
            <w:tcW w:w="2311" w:type="dxa"/>
            <w:tcBorders>
              <w:top w:val="nil"/>
              <w:left w:val="nil"/>
              <w:bottom w:val="single" w:sz="8" w:space="0" w:color="auto"/>
              <w:right w:val="nil"/>
            </w:tcBorders>
            <w:vAlign w:val="center"/>
            <w:hideMark/>
          </w:tcPr>
          <w:p w:rsidR="00BE5FE2" w:rsidRPr="00BE5FE2" w:rsidP="00BE5FE2" w14:paraId="35B29AA8"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18</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1FE3DCED"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039F24ED"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5D929E14"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55AB7453"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Private</w:t>
            </w:r>
          </w:p>
        </w:tc>
        <w:tc>
          <w:tcPr>
            <w:tcW w:w="1580" w:type="dxa"/>
            <w:tcBorders>
              <w:top w:val="nil"/>
              <w:left w:val="nil"/>
              <w:bottom w:val="single" w:sz="8" w:space="0" w:color="auto"/>
              <w:right w:val="single" w:sz="8" w:space="0" w:color="auto"/>
            </w:tcBorders>
            <w:vAlign w:val="center"/>
            <w:hideMark/>
          </w:tcPr>
          <w:p w:rsidR="00BE5FE2" w:rsidRPr="00BE5FE2" w:rsidP="00BE5FE2" w14:paraId="2D9A691F"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18</w:t>
            </w:r>
          </w:p>
        </w:tc>
        <w:tc>
          <w:tcPr>
            <w:tcW w:w="2311" w:type="dxa"/>
            <w:tcBorders>
              <w:top w:val="nil"/>
              <w:left w:val="nil"/>
              <w:bottom w:val="single" w:sz="8" w:space="0" w:color="auto"/>
              <w:right w:val="nil"/>
            </w:tcBorders>
            <w:vAlign w:val="center"/>
            <w:hideMark/>
          </w:tcPr>
          <w:p w:rsidR="00BE5FE2" w:rsidRPr="00BE5FE2" w:rsidP="00BE5FE2" w14:paraId="17BFA35B"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81</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2DEA8C69"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1A197462"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1428E89F" w14:textId="77777777" w:rsidTr="004371A3">
        <w:tblPrEx>
          <w:tblW w:w="10070" w:type="dxa"/>
          <w:tblLook w:val="04A0"/>
        </w:tblPrEx>
        <w:trPr>
          <w:trHeight w:val="376"/>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5CC7543C"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For-Profit</w:t>
            </w:r>
          </w:p>
        </w:tc>
        <w:tc>
          <w:tcPr>
            <w:tcW w:w="1580" w:type="dxa"/>
            <w:tcBorders>
              <w:top w:val="nil"/>
              <w:left w:val="nil"/>
              <w:bottom w:val="single" w:sz="8" w:space="0" w:color="auto"/>
              <w:right w:val="single" w:sz="8" w:space="0" w:color="auto"/>
            </w:tcBorders>
            <w:vAlign w:val="center"/>
            <w:hideMark/>
          </w:tcPr>
          <w:p w:rsidR="00BE5FE2" w:rsidRPr="00BE5FE2" w:rsidP="00BE5FE2" w14:paraId="65F75C02"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142</w:t>
            </w:r>
          </w:p>
        </w:tc>
        <w:tc>
          <w:tcPr>
            <w:tcW w:w="2311" w:type="dxa"/>
            <w:tcBorders>
              <w:top w:val="nil"/>
              <w:left w:val="nil"/>
              <w:bottom w:val="single" w:sz="8" w:space="0" w:color="auto"/>
              <w:right w:val="nil"/>
            </w:tcBorders>
            <w:vAlign w:val="center"/>
            <w:hideMark/>
          </w:tcPr>
          <w:p w:rsidR="00BE5FE2" w:rsidRPr="00BE5FE2" w:rsidP="00BE5FE2" w14:paraId="5D91AD3D"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639</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38AFE84F"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4F6FEECC"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48A6AC73"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0070CD72"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Individual</w:t>
            </w:r>
          </w:p>
        </w:tc>
        <w:tc>
          <w:tcPr>
            <w:tcW w:w="1580" w:type="dxa"/>
            <w:tcBorders>
              <w:top w:val="nil"/>
              <w:left w:val="nil"/>
              <w:bottom w:val="single" w:sz="8" w:space="0" w:color="auto"/>
              <w:right w:val="single" w:sz="8" w:space="0" w:color="auto"/>
            </w:tcBorders>
            <w:vAlign w:val="center"/>
            <w:hideMark/>
          </w:tcPr>
          <w:p w:rsidR="00BE5FE2" w:rsidRPr="00A972BE" w:rsidP="00BE5FE2" w14:paraId="02862BF1" w14:textId="77777777">
            <w:pPr>
              <w:jc w:val="right"/>
              <w:rPr>
                <w:rFonts w:asciiTheme="minorHAnsi" w:hAnsiTheme="minorHAnsi" w:cstheme="minorHAnsi"/>
                <w:color w:val="000000"/>
                <w:szCs w:val="24"/>
              </w:rPr>
            </w:pPr>
            <w:r w:rsidRPr="00790A4C">
              <w:rPr>
                <w:rFonts w:asciiTheme="minorHAnsi" w:hAnsiTheme="minorHAnsi" w:cstheme="minorHAnsi"/>
                <w:color w:val="000000"/>
                <w:szCs w:val="24"/>
              </w:rPr>
              <w:t>130,505</w:t>
            </w:r>
          </w:p>
        </w:tc>
        <w:tc>
          <w:tcPr>
            <w:tcW w:w="2311" w:type="dxa"/>
            <w:tcBorders>
              <w:top w:val="nil"/>
              <w:left w:val="nil"/>
              <w:bottom w:val="single" w:sz="8" w:space="0" w:color="auto"/>
              <w:right w:val="nil"/>
            </w:tcBorders>
            <w:vAlign w:val="center"/>
            <w:hideMark/>
          </w:tcPr>
          <w:p w:rsidR="00BE5FE2" w:rsidRPr="00A972BE" w:rsidP="00BE5FE2" w14:paraId="70505F64" w14:textId="3A8E39B3">
            <w:pPr>
              <w:jc w:val="right"/>
              <w:rPr>
                <w:rFonts w:asciiTheme="minorHAnsi" w:hAnsiTheme="minorHAnsi" w:cstheme="minorHAnsi"/>
                <w:color w:val="000000"/>
                <w:szCs w:val="24"/>
              </w:rPr>
            </w:pPr>
            <w:r w:rsidRPr="00A972BE">
              <w:rPr>
                <w:rFonts w:asciiTheme="minorHAnsi" w:hAnsiTheme="minorHAnsi" w:cstheme="minorHAnsi"/>
                <w:color w:val="000000"/>
                <w:szCs w:val="24"/>
              </w:rPr>
              <w:t>22,186</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5668766C"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0093FEE8"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527A83F8" w14:textId="77777777" w:rsidTr="004371A3">
        <w:tblPrEx>
          <w:tblW w:w="10070" w:type="dxa"/>
          <w:tblLook w:val="04A0"/>
        </w:tblPrEx>
        <w:trPr>
          <w:trHeight w:val="30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3D328B06" w14:textId="77777777">
            <w:pPr>
              <w:jc w:val="right"/>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1580" w:type="dxa"/>
            <w:tcBorders>
              <w:top w:val="nil"/>
              <w:left w:val="nil"/>
              <w:bottom w:val="single" w:sz="8" w:space="0" w:color="auto"/>
              <w:right w:val="single" w:sz="8" w:space="0" w:color="auto"/>
            </w:tcBorders>
            <w:vAlign w:val="center"/>
            <w:hideMark/>
          </w:tcPr>
          <w:p w:rsidR="00BE5FE2" w:rsidRPr="00BE5FE2" w:rsidP="00BE5FE2" w14:paraId="570C42EA"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311" w:type="dxa"/>
            <w:tcBorders>
              <w:top w:val="nil"/>
              <w:left w:val="nil"/>
              <w:bottom w:val="single" w:sz="8" w:space="0" w:color="auto"/>
              <w:right w:val="nil"/>
            </w:tcBorders>
            <w:vAlign w:val="center"/>
            <w:hideMark/>
          </w:tcPr>
          <w:p w:rsidR="00BE5FE2" w:rsidRPr="00BE5FE2" w:rsidP="00BE5FE2" w14:paraId="0C6FEDC4"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3D013B1D"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7345A93D" w14:textId="77777777">
            <w:pPr>
              <w:rPr>
                <w:rFonts w:asciiTheme="minorHAnsi" w:hAnsiTheme="minorHAnsi" w:cstheme="minorHAnsi"/>
                <w:color w:val="000000"/>
                <w:szCs w:val="24"/>
              </w:rPr>
            </w:pPr>
            <w:r w:rsidRPr="00BE5FE2">
              <w:rPr>
                <w:rFonts w:asciiTheme="minorHAnsi" w:hAnsiTheme="minorHAnsi" w:cstheme="minorHAnsi"/>
                <w:color w:val="000000"/>
                <w:szCs w:val="24"/>
              </w:rPr>
              <w:t> </w:t>
            </w:r>
          </w:p>
        </w:tc>
      </w:tr>
      <w:tr w14:paraId="6D473A30" w14:textId="77777777" w:rsidTr="004371A3">
        <w:tblPrEx>
          <w:tblW w:w="10070" w:type="dxa"/>
          <w:tblLook w:val="04A0"/>
        </w:tblPrEx>
        <w:trPr>
          <w:trHeight w:val="380"/>
        </w:trPr>
        <w:tc>
          <w:tcPr>
            <w:tcW w:w="2579" w:type="dxa"/>
            <w:tcBorders>
              <w:top w:val="nil"/>
              <w:left w:val="single" w:sz="8" w:space="0" w:color="auto"/>
              <w:bottom w:val="single" w:sz="8" w:space="0" w:color="auto"/>
              <w:right w:val="single" w:sz="8" w:space="0" w:color="auto"/>
            </w:tcBorders>
            <w:vAlign w:val="center"/>
            <w:hideMark/>
          </w:tcPr>
          <w:p w:rsidR="00BE5FE2" w:rsidRPr="00BE5FE2" w:rsidP="00BE5FE2" w14:paraId="41258FD8" w14:textId="35AFF672">
            <w:pPr>
              <w:jc w:val="center"/>
              <w:rPr>
                <w:rFonts w:asciiTheme="minorHAnsi" w:hAnsiTheme="minorHAnsi" w:cstheme="minorHAnsi"/>
                <w:b/>
                <w:bCs/>
                <w:color w:val="000000"/>
                <w:szCs w:val="24"/>
              </w:rPr>
            </w:pPr>
            <w:r w:rsidRPr="00BE5FE2">
              <w:rPr>
                <w:rFonts w:asciiTheme="minorHAnsi" w:hAnsiTheme="minorHAnsi" w:cstheme="minorHAnsi"/>
                <w:b/>
                <w:bCs/>
                <w:color w:val="000000"/>
                <w:szCs w:val="24"/>
              </w:rPr>
              <w:t>Total</w:t>
            </w:r>
          </w:p>
        </w:tc>
        <w:tc>
          <w:tcPr>
            <w:tcW w:w="1580" w:type="dxa"/>
            <w:tcBorders>
              <w:top w:val="nil"/>
              <w:left w:val="nil"/>
              <w:bottom w:val="single" w:sz="8" w:space="0" w:color="auto"/>
              <w:right w:val="single" w:sz="8" w:space="0" w:color="auto"/>
            </w:tcBorders>
            <w:vAlign w:val="center"/>
            <w:hideMark/>
          </w:tcPr>
          <w:p w:rsidR="00BE5FE2" w:rsidRPr="00BE5FE2" w:rsidP="00BE5FE2" w14:paraId="590C27A3" w14:textId="40778157">
            <w:pPr>
              <w:jc w:val="center"/>
              <w:rPr>
                <w:rFonts w:asciiTheme="minorHAnsi" w:hAnsiTheme="minorHAnsi" w:cstheme="minorHAnsi"/>
                <w:b/>
                <w:bCs/>
                <w:color w:val="000000"/>
                <w:szCs w:val="24"/>
              </w:rPr>
            </w:pPr>
            <w:r w:rsidRPr="00BE5FE2">
              <w:rPr>
                <w:rFonts w:asciiTheme="minorHAnsi" w:hAnsiTheme="minorHAnsi" w:cstheme="minorHAnsi"/>
                <w:b/>
                <w:bCs/>
                <w:color w:val="000000"/>
                <w:szCs w:val="24"/>
              </w:rPr>
              <w:t>544,888</w:t>
            </w:r>
          </w:p>
        </w:tc>
        <w:tc>
          <w:tcPr>
            <w:tcW w:w="2311" w:type="dxa"/>
            <w:tcBorders>
              <w:top w:val="nil"/>
              <w:left w:val="nil"/>
              <w:bottom w:val="single" w:sz="8" w:space="0" w:color="auto"/>
              <w:right w:val="nil"/>
            </w:tcBorders>
            <w:vAlign w:val="center"/>
            <w:hideMark/>
          </w:tcPr>
          <w:p w:rsidR="00BE5FE2" w:rsidRPr="00BE5FE2" w:rsidP="00BE5FE2" w14:paraId="42596DB5" w14:textId="3E37C668">
            <w:pPr>
              <w:jc w:val="center"/>
              <w:rPr>
                <w:rFonts w:asciiTheme="minorHAnsi" w:hAnsiTheme="minorHAnsi" w:cstheme="minorHAnsi"/>
                <w:b/>
                <w:bCs/>
                <w:color w:val="000000"/>
                <w:szCs w:val="24"/>
              </w:rPr>
            </w:pPr>
            <w:r w:rsidRPr="009C514D">
              <w:rPr>
                <w:rFonts w:asciiTheme="minorHAnsi" w:hAnsiTheme="minorHAnsi" w:cstheme="minorHAnsi"/>
                <w:b/>
                <w:bCs/>
                <w:color w:val="000000"/>
                <w:szCs w:val="24"/>
              </w:rPr>
              <w:t>3,072,729</w:t>
            </w:r>
          </w:p>
        </w:tc>
        <w:tc>
          <w:tcPr>
            <w:tcW w:w="1440" w:type="dxa"/>
            <w:tcBorders>
              <w:top w:val="nil"/>
              <w:left w:val="single" w:sz="8" w:space="0" w:color="auto"/>
              <w:bottom w:val="single" w:sz="8" w:space="0" w:color="auto"/>
              <w:right w:val="single" w:sz="8" w:space="0" w:color="auto"/>
            </w:tcBorders>
            <w:noWrap/>
            <w:vAlign w:val="bottom"/>
            <w:hideMark/>
          </w:tcPr>
          <w:p w:rsidR="00BE5FE2" w:rsidRPr="00BE5FE2" w:rsidP="00BE5FE2" w14:paraId="7BD29C41" w14:textId="62978C85">
            <w:pPr>
              <w:rPr>
                <w:rFonts w:asciiTheme="minorHAnsi" w:hAnsiTheme="minorHAnsi" w:cstheme="minorHAnsi"/>
                <w:b/>
                <w:bCs/>
                <w:color w:val="000000"/>
                <w:szCs w:val="24"/>
              </w:rPr>
            </w:pPr>
            <w:r w:rsidRPr="00BE5FE2">
              <w:rPr>
                <w:rFonts w:asciiTheme="minorHAnsi" w:hAnsiTheme="minorHAnsi" w:cstheme="minorHAnsi"/>
                <w:b/>
                <w:bCs/>
                <w:color w:val="000000"/>
                <w:szCs w:val="24"/>
              </w:rPr>
              <w:t xml:space="preserve"> $99.96 </w:t>
            </w:r>
          </w:p>
        </w:tc>
        <w:tc>
          <w:tcPr>
            <w:tcW w:w="2160" w:type="dxa"/>
            <w:tcBorders>
              <w:top w:val="nil"/>
              <w:left w:val="nil"/>
              <w:bottom w:val="single" w:sz="8" w:space="0" w:color="auto"/>
              <w:right w:val="single" w:sz="8" w:space="0" w:color="auto"/>
            </w:tcBorders>
            <w:noWrap/>
            <w:vAlign w:val="bottom"/>
            <w:hideMark/>
          </w:tcPr>
          <w:p w:rsidR="00BE5FE2" w:rsidRPr="00BE5FE2" w:rsidP="00BE5FE2" w14:paraId="59C17235" w14:textId="1EF874A9">
            <w:pPr>
              <w:rPr>
                <w:rFonts w:asciiTheme="minorHAnsi" w:hAnsiTheme="minorHAnsi" w:cstheme="minorHAnsi"/>
                <w:b/>
                <w:bCs/>
                <w:color w:val="000000"/>
                <w:szCs w:val="24"/>
              </w:rPr>
            </w:pPr>
            <w:r w:rsidRPr="00BE5FE2">
              <w:rPr>
                <w:rFonts w:asciiTheme="minorHAnsi" w:hAnsiTheme="minorHAnsi" w:cstheme="minorHAnsi"/>
                <w:b/>
                <w:bCs/>
                <w:color w:val="000000"/>
                <w:szCs w:val="24"/>
              </w:rPr>
              <w:t xml:space="preserve"> </w:t>
            </w:r>
            <w:r w:rsidRPr="00BE5FE2" w:rsidR="00D63E59">
              <w:rPr>
                <w:rFonts w:asciiTheme="minorHAnsi" w:hAnsiTheme="minorHAnsi" w:cstheme="minorHAnsi"/>
                <w:b/>
                <w:bCs/>
                <w:color w:val="000000"/>
                <w:szCs w:val="24"/>
              </w:rPr>
              <w:t>$</w:t>
            </w:r>
            <w:r w:rsidRPr="00F5589F" w:rsidR="00F5589F">
              <w:rPr>
                <w:rFonts w:asciiTheme="minorHAnsi" w:hAnsiTheme="minorHAnsi" w:cstheme="minorHAnsi"/>
                <w:b/>
                <w:bCs/>
                <w:color w:val="000000"/>
                <w:szCs w:val="24"/>
              </w:rPr>
              <w:t>307,149,990.94</w:t>
            </w:r>
          </w:p>
        </w:tc>
      </w:tr>
    </w:tbl>
    <w:p w:rsidR="002C49C2" w:rsidP="008A0CB6" w14:paraId="33303E07" w14:textId="77777777">
      <w:pPr>
        <w:pStyle w:val="ListParagraph"/>
        <w:tabs>
          <w:tab w:val="left" w:pos="-720"/>
        </w:tabs>
        <w:suppressAutoHyphens/>
        <w:ind w:left="0"/>
        <w:rPr>
          <w:rFonts w:asciiTheme="minorHAnsi" w:hAnsiTheme="minorHAnsi" w:cstheme="minorHAnsi"/>
          <w:sz w:val="22"/>
          <w:szCs w:val="22"/>
        </w:rPr>
      </w:pPr>
    </w:p>
    <w:p w:rsidR="002C49C2" w:rsidP="008A0CB6" w14:paraId="0EEA492D" w14:textId="77777777">
      <w:pPr>
        <w:pStyle w:val="ListParagraph"/>
        <w:tabs>
          <w:tab w:val="left" w:pos="-720"/>
        </w:tabs>
        <w:suppressAutoHyphens/>
        <w:ind w:left="0"/>
        <w:rPr>
          <w:rFonts w:asciiTheme="minorHAnsi" w:hAnsiTheme="minorHAnsi" w:cstheme="minorHAnsi"/>
          <w:sz w:val="22"/>
          <w:szCs w:val="22"/>
        </w:rPr>
      </w:pPr>
    </w:p>
    <w:p w:rsidR="001525E5" w:rsidRPr="0075713A" w:rsidP="008A0CB6" w14:paraId="5B3576B4" w14:textId="3C9AF47F">
      <w:pPr>
        <w:pStyle w:val="ListParagraph"/>
        <w:tabs>
          <w:tab w:val="left" w:pos="-720"/>
        </w:tabs>
        <w:suppressAutoHyphens/>
        <w:ind w:left="0"/>
        <w:rPr>
          <w:rFonts w:asciiTheme="minorHAnsi" w:hAnsiTheme="minorHAnsi" w:cstheme="minorHAnsi"/>
          <w:i/>
          <w:sz w:val="22"/>
          <w:szCs w:val="22"/>
        </w:rPr>
      </w:pPr>
      <w:r w:rsidRPr="0075713A">
        <w:rPr>
          <w:rFonts w:asciiTheme="minorHAnsi" w:hAnsiTheme="minorHAnsi" w:cstheme="minorHAnsi"/>
          <w:i/>
          <w:iCs/>
          <w:sz w:val="22"/>
          <w:szCs w:val="22"/>
        </w:rPr>
        <w:t>1845-0184</w:t>
      </w:r>
      <w:r w:rsidRPr="0075713A" w:rsidR="0047503E">
        <w:rPr>
          <w:rFonts w:asciiTheme="minorHAnsi" w:hAnsiTheme="minorHAnsi" w:cstheme="minorHAnsi"/>
          <w:i/>
          <w:iCs/>
          <w:sz w:val="22"/>
          <w:szCs w:val="22"/>
        </w:rPr>
        <w:t>*</w:t>
      </w:r>
      <w:r w:rsidRPr="0075713A">
        <w:rPr>
          <w:rFonts w:asciiTheme="minorHAnsi" w:hAnsiTheme="minorHAnsi" w:cstheme="minorHAnsi"/>
          <w:i/>
          <w:iCs/>
          <w:sz w:val="22"/>
          <w:szCs w:val="22"/>
        </w:rPr>
        <w:t xml:space="preserve"> represent</w:t>
      </w:r>
      <w:r w:rsidRPr="0075713A" w:rsidR="0047503E">
        <w:rPr>
          <w:rFonts w:asciiTheme="minorHAnsi" w:hAnsiTheme="minorHAnsi" w:cstheme="minorHAnsi"/>
          <w:i/>
          <w:iCs/>
          <w:sz w:val="22"/>
          <w:szCs w:val="22"/>
        </w:rPr>
        <w:t>s</w:t>
      </w:r>
      <w:r w:rsidRPr="0075713A">
        <w:rPr>
          <w:rFonts w:asciiTheme="minorHAnsi" w:hAnsiTheme="minorHAnsi" w:cstheme="minorHAnsi"/>
          <w:i/>
          <w:iCs/>
          <w:sz w:val="22"/>
          <w:szCs w:val="22"/>
        </w:rPr>
        <w:t xml:space="preserve"> the existing burden requirements of </w:t>
      </w:r>
      <w:r w:rsidRPr="0075713A">
        <w:rPr>
          <w:rFonts w:asciiTheme="minorHAnsi" w:hAnsiTheme="minorHAnsi" w:cstheme="minorHAnsi"/>
          <w:i/>
          <w:iCs/>
          <w:sz w:val="22"/>
          <w:szCs w:val="22"/>
        </w:rPr>
        <w:t>the information</w:t>
      </w:r>
      <w:r w:rsidRPr="0075713A">
        <w:rPr>
          <w:rFonts w:asciiTheme="minorHAnsi" w:hAnsiTheme="minorHAnsi" w:cstheme="minorHAnsi"/>
          <w:i/>
          <w:iCs/>
          <w:sz w:val="22"/>
          <w:szCs w:val="22"/>
        </w:rPr>
        <w:t xml:space="preserve"> collection</w:t>
      </w:r>
      <w:r w:rsidRPr="0075713A" w:rsidR="0047503E">
        <w:rPr>
          <w:rFonts w:asciiTheme="minorHAnsi" w:hAnsiTheme="minorHAnsi" w:cstheme="minorHAnsi"/>
          <w:i/>
          <w:iCs/>
          <w:sz w:val="22"/>
          <w:szCs w:val="22"/>
        </w:rPr>
        <w:t>.</w:t>
      </w:r>
      <w:r w:rsidRPr="0075713A">
        <w:rPr>
          <w:rFonts w:asciiTheme="minorHAnsi" w:hAnsiTheme="minorHAnsi" w:cstheme="minorHAnsi"/>
          <w:i/>
          <w:iCs/>
          <w:sz w:val="22"/>
          <w:szCs w:val="22"/>
        </w:rPr>
        <w:t xml:space="preserve"> </w:t>
      </w:r>
    </w:p>
    <w:p w:rsidR="00E74C1E" w:rsidP="008A0CB6" w14:paraId="235E0D1D" w14:textId="77777777">
      <w:pPr>
        <w:pStyle w:val="ListParagraph"/>
        <w:tabs>
          <w:tab w:val="left" w:pos="-720"/>
        </w:tabs>
        <w:suppressAutoHyphens/>
        <w:ind w:left="0"/>
        <w:rPr>
          <w:rFonts w:asciiTheme="minorHAnsi" w:hAnsiTheme="minorHAnsi" w:cstheme="minorHAnsi"/>
          <w:sz w:val="22"/>
          <w:szCs w:val="22"/>
        </w:rPr>
      </w:pPr>
    </w:p>
    <w:p w:rsidR="00C76255" w:rsidP="008A0CB6" w14:paraId="0EF7D090" w14:textId="1E4A557B">
      <w:pPr>
        <w:pStyle w:val="ListParagraph"/>
        <w:tabs>
          <w:tab w:val="left" w:pos="-720"/>
        </w:tabs>
        <w:suppressAutoHyphens/>
        <w:ind w:left="0"/>
        <w:rPr>
          <w:rFonts w:asciiTheme="minorHAnsi" w:hAnsiTheme="minorHAnsi" w:cstheme="minorHAnsi"/>
          <w:sz w:val="22"/>
          <w:szCs w:val="22"/>
        </w:rPr>
      </w:pPr>
      <w:r>
        <w:rPr>
          <w:rFonts w:asciiTheme="minorHAnsi" w:hAnsiTheme="minorHAnsi" w:cstheme="minorHAnsi"/>
          <w:sz w:val="22"/>
          <w:szCs w:val="22"/>
        </w:rPr>
        <w:t>In total</w:t>
      </w:r>
      <w:r w:rsidR="00832168">
        <w:rPr>
          <w:rFonts w:asciiTheme="minorHAnsi" w:hAnsiTheme="minorHAnsi" w:cstheme="minorHAnsi"/>
          <w:sz w:val="22"/>
          <w:szCs w:val="22"/>
        </w:rPr>
        <w:t xml:space="preserve">, we are requesting 544,888 responses and </w:t>
      </w:r>
      <w:r w:rsidR="006D017D">
        <w:rPr>
          <w:rFonts w:asciiTheme="minorHAnsi" w:hAnsiTheme="minorHAnsi" w:cstheme="minorHAnsi"/>
          <w:sz w:val="22"/>
          <w:szCs w:val="22"/>
        </w:rPr>
        <w:t>3,</w:t>
      </w:r>
      <w:r w:rsidR="00CC59CF">
        <w:rPr>
          <w:rFonts w:asciiTheme="minorHAnsi" w:hAnsiTheme="minorHAnsi" w:cstheme="minorHAnsi"/>
          <w:sz w:val="22"/>
          <w:szCs w:val="22"/>
        </w:rPr>
        <w:t>072,7</w:t>
      </w:r>
      <w:r w:rsidR="003F0405">
        <w:rPr>
          <w:rFonts w:asciiTheme="minorHAnsi" w:hAnsiTheme="minorHAnsi" w:cstheme="minorHAnsi"/>
          <w:sz w:val="22"/>
          <w:szCs w:val="22"/>
        </w:rPr>
        <w:t>29</w:t>
      </w:r>
      <w:r w:rsidR="00832168">
        <w:rPr>
          <w:rFonts w:asciiTheme="minorHAnsi" w:hAnsiTheme="minorHAnsi" w:cstheme="minorHAnsi"/>
          <w:sz w:val="22"/>
          <w:szCs w:val="22"/>
        </w:rPr>
        <w:t xml:space="preserve"> </w:t>
      </w:r>
      <w:r w:rsidR="005C5FC2">
        <w:rPr>
          <w:rFonts w:asciiTheme="minorHAnsi" w:hAnsiTheme="minorHAnsi" w:cstheme="minorHAnsi"/>
          <w:sz w:val="22"/>
          <w:szCs w:val="22"/>
        </w:rPr>
        <w:t xml:space="preserve">burden hours. </w:t>
      </w:r>
    </w:p>
    <w:p w:rsidR="0083682F" w:rsidP="008A0CB6" w14:paraId="662CA687" w14:textId="77777777">
      <w:pPr>
        <w:pStyle w:val="ListParagraph"/>
        <w:tabs>
          <w:tab w:val="left" w:pos="-720"/>
        </w:tabs>
        <w:suppressAutoHyphens/>
        <w:ind w:left="0"/>
        <w:rPr>
          <w:rFonts w:asciiTheme="minorHAnsi" w:hAnsiTheme="minorHAnsi" w:cstheme="minorHAnsi"/>
          <w:sz w:val="22"/>
          <w:szCs w:val="22"/>
        </w:rPr>
      </w:pPr>
    </w:p>
    <w:p w:rsidR="00E84DD5" w:rsidRPr="002E0DC6" w:rsidP="008A0CB6" w14:paraId="591466B6" w14:textId="77777777">
      <w:pPr>
        <w:pStyle w:val="ListParagraph"/>
        <w:tabs>
          <w:tab w:val="left" w:pos="-720"/>
        </w:tabs>
        <w:suppressAutoHyphens/>
        <w:ind w:left="0"/>
        <w:rPr>
          <w:rFonts w:asciiTheme="minorHAnsi" w:hAnsiTheme="minorHAnsi" w:cstheme="minorHAnsi"/>
          <w:sz w:val="22"/>
          <w:szCs w:val="22"/>
        </w:rPr>
      </w:pPr>
    </w:p>
    <w:p w:rsidR="00F31BEC" w:rsidRPr="00AF5D1A" w:rsidP="000446F5" w14:paraId="24C1FD84"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RPr="002E0DC6" w:rsidP="00920F63" w14:paraId="412777E9" w14:textId="77777777">
      <w:pPr>
        <w:pStyle w:val="ListParagraph"/>
        <w:tabs>
          <w:tab w:val="left" w:pos="-720"/>
        </w:tabs>
        <w:suppressAutoHyphens/>
        <w:rPr>
          <w:rStyle w:val="a"/>
          <w:rFonts w:ascii="Times New Roman" w:hAnsi="Times New Roman"/>
          <w:sz w:val="22"/>
          <w:szCs w:val="22"/>
        </w:rPr>
      </w:pPr>
    </w:p>
    <w:p w:rsidR="00043C32" w:rsidRPr="002E0DC6" w:rsidP="00AD381B" w14:paraId="22300003" w14:textId="77777777">
      <w:pPr>
        <w:pStyle w:val="ListParagraph"/>
        <w:numPr>
          <w:ilvl w:val="0"/>
          <w:numId w:val="6"/>
        </w:numPr>
        <w:tabs>
          <w:tab w:val="left" w:pos="-720"/>
        </w:tabs>
        <w:suppressAutoHyphens/>
        <w:ind w:hanging="540"/>
        <w:rPr>
          <w:rFonts w:ascii="Times New Roman" w:hAnsi="Times New Roman"/>
          <w:b/>
          <w:sz w:val="22"/>
          <w:szCs w:val="22"/>
        </w:rPr>
      </w:pPr>
      <w:r w:rsidRPr="002E0DC6">
        <w:rPr>
          <w:rStyle w:val="a"/>
          <w:rFonts w:ascii="Times New Roman" w:hAnsi="Times New Roman"/>
          <w:b/>
          <w:sz w:val="22"/>
          <w:szCs w:val="22"/>
        </w:rPr>
        <w:t>Provide an estimate of the total annual cost burden to respondents or record keepers resulting from the collection of information.  (Do not include the cost of any hour burden shown in Items 12 and 14.)</w:t>
      </w:r>
    </w:p>
    <w:p w:rsidR="00043C32" w:rsidRPr="002E0DC6" w:rsidP="00AD381B" w14:paraId="267D28D1" w14:textId="77777777">
      <w:pPr>
        <w:tabs>
          <w:tab w:val="left" w:pos="-720"/>
        </w:tabs>
        <w:suppressAutoHyphens/>
        <w:rPr>
          <w:rFonts w:ascii="Times New Roman" w:hAnsi="Times New Roman"/>
          <w:b/>
          <w:sz w:val="22"/>
          <w:szCs w:val="22"/>
        </w:rPr>
      </w:pPr>
    </w:p>
    <w:p w:rsidR="00043C32" w:rsidRPr="002E0DC6" w:rsidP="007C700A" w14:paraId="2A939678" w14:textId="77777777">
      <w:pPr>
        <w:numPr>
          <w:ilvl w:val="0"/>
          <w:numId w:val="2"/>
        </w:numPr>
        <w:tabs>
          <w:tab w:val="left" w:pos="-720"/>
          <w:tab w:val="clear" w:pos="700"/>
        </w:tabs>
        <w:suppressAutoHyphens/>
        <w:ind w:left="1170" w:hanging="450"/>
        <w:rPr>
          <w:rFonts w:ascii="Times New Roman" w:hAnsi="Times New Roman"/>
          <w:b/>
          <w:sz w:val="22"/>
          <w:szCs w:val="22"/>
        </w:rPr>
      </w:pPr>
      <w:r w:rsidRPr="002E0DC6">
        <w:rPr>
          <w:rFonts w:ascii="Times New Roman" w:hAnsi="Times New Roman"/>
          <w:b/>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2E0DC6" w:rsidR="00012587">
        <w:rPr>
          <w:rFonts w:ascii="Times New Roman" w:hAnsi="Times New Roman"/>
          <w:b/>
          <w:sz w:val="22"/>
          <w:szCs w:val="22"/>
        </w:rPr>
        <w:t>consider</w:t>
      </w:r>
      <w:r w:rsidRPr="002E0DC6">
        <w:rPr>
          <w:rFonts w:ascii="Times New Roman" w:hAnsi="Times New Roman"/>
          <w:b/>
          <w:sz w:val="22"/>
          <w:szCs w:val="22"/>
        </w:rPr>
        <w:t xml:space="preserve"> costs associated with generating, maintaining, and disclosing or providing </w:t>
      </w:r>
      <w:r w:rsidRPr="002E0DC6">
        <w:rPr>
          <w:rFonts w:ascii="Times New Roman" w:hAnsi="Times New Roman"/>
          <w:b/>
          <w:sz w:val="22"/>
          <w:szCs w:val="22"/>
        </w:rPr>
        <w:t>the information</w:t>
      </w:r>
      <w:r w:rsidRPr="002E0DC6">
        <w:rPr>
          <w:rFonts w:ascii="Times New Roman" w:hAnsi="Times New Roman"/>
          <w:b/>
          <w:sz w:val="22"/>
          <w:szCs w:val="22"/>
        </w:rPr>
        <w:t xml:space="preserve">.  Include descriptions of methods used to estimate major cost factors including system and technology acquisition, expected useful life of capital equipment, the discount rate(s), and the </w:t>
      </w:r>
      <w:r w:rsidRPr="002E0DC6">
        <w:rPr>
          <w:rFonts w:ascii="Times New Roman" w:hAnsi="Times New Roman"/>
          <w:b/>
          <w:sz w:val="22"/>
          <w:szCs w:val="22"/>
        </w:rPr>
        <w:t>time period</w:t>
      </w:r>
      <w:r w:rsidRPr="002E0DC6">
        <w:rPr>
          <w:rFonts w:ascii="Times New Roman" w:hAnsi="Times New Roman"/>
          <w:b/>
          <w:sz w:val="22"/>
          <w:szCs w:val="22"/>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2E0DC6" w:rsidP="007C700A" w14:paraId="7B004A70" w14:textId="77777777">
      <w:pPr>
        <w:numPr>
          <w:ilvl w:val="0"/>
          <w:numId w:val="2"/>
        </w:numPr>
        <w:tabs>
          <w:tab w:val="left" w:pos="-720"/>
          <w:tab w:val="clear" w:pos="700"/>
          <w:tab w:val="left" w:pos="1170"/>
        </w:tabs>
        <w:suppressAutoHyphens/>
        <w:ind w:left="1170"/>
        <w:rPr>
          <w:rFonts w:ascii="Times New Roman" w:hAnsi="Times New Roman"/>
          <w:b/>
          <w:sz w:val="22"/>
          <w:szCs w:val="22"/>
        </w:rPr>
      </w:pPr>
      <w:r w:rsidRPr="002E0DC6">
        <w:rPr>
          <w:rFonts w:ascii="Times New Roman" w:hAnsi="Times New Roman"/>
          <w:b/>
          <w:sz w:val="22"/>
          <w:szCs w:val="22"/>
        </w:rPr>
        <w:t xml:space="preserve">If cost estimates are expected to vary widely, agencies should present ranges of cost burdens and explain the reasons for the variance.  The cost of </w:t>
      </w:r>
      <w:r w:rsidRPr="002E0DC6">
        <w:rPr>
          <w:rFonts w:ascii="Times New Roman" w:hAnsi="Times New Roman"/>
          <w:b/>
          <w:sz w:val="22"/>
          <w:szCs w:val="22"/>
        </w:rPr>
        <w:t>contracting out</w:t>
      </w:r>
      <w:r w:rsidRPr="002E0DC6">
        <w:rPr>
          <w:rFonts w:ascii="Times New Roman" w:hAnsi="Times New Roman"/>
          <w:b/>
          <w:sz w:val="22"/>
          <w:szCs w:val="22"/>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2E0DC6" w:rsidP="007C700A" w14:paraId="5534AA84" w14:textId="77777777">
      <w:pPr>
        <w:numPr>
          <w:ilvl w:val="0"/>
          <w:numId w:val="2"/>
        </w:numPr>
        <w:tabs>
          <w:tab w:val="left" w:pos="-720"/>
          <w:tab w:val="clear" w:pos="700"/>
          <w:tab w:val="left" w:pos="1170"/>
        </w:tabs>
        <w:suppressAutoHyphens/>
        <w:ind w:left="1170"/>
        <w:rPr>
          <w:rFonts w:ascii="Times New Roman" w:hAnsi="Times New Roman"/>
          <w:b/>
          <w:sz w:val="22"/>
          <w:szCs w:val="22"/>
        </w:rPr>
      </w:pPr>
      <w:r w:rsidRPr="002E0DC6">
        <w:rPr>
          <w:rFonts w:ascii="Times New Roman" w:hAnsi="Times New Roman"/>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2E0DC6" w:rsidR="009243F3">
        <w:rPr>
          <w:rFonts w:ascii="Times New Roman" w:hAnsi="Times New Roman"/>
          <w:b/>
          <w:sz w:val="22"/>
          <w:szCs w:val="22"/>
        </w:rPr>
        <w:t>.</w:t>
      </w:r>
    </w:p>
    <w:p w:rsidR="00043C32" w:rsidRPr="002E0DC6" w:rsidP="00AD381B" w14:paraId="607E5F4B" w14:textId="77777777">
      <w:pPr>
        <w:tabs>
          <w:tab w:val="left" w:pos="-720"/>
        </w:tabs>
        <w:suppressAutoHyphens/>
        <w:rPr>
          <w:rFonts w:ascii="Times New Roman" w:hAnsi="Times New Roman"/>
          <w:b/>
          <w:sz w:val="22"/>
          <w:szCs w:val="22"/>
        </w:rPr>
      </w:pPr>
    </w:p>
    <w:p w:rsidR="00043C32" w:rsidRPr="002E0DC6" w:rsidP="00AD381B" w14:paraId="6B1ABC2D" w14:textId="77777777">
      <w:pPr>
        <w:tabs>
          <w:tab w:val="left" w:pos="-720"/>
        </w:tabs>
        <w:suppressAutoHyphens/>
        <w:rPr>
          <w:rFonts w:ascii="Times New Roman" w:hAnsi="Times New Roman"/>
          <w:b/>
          <w:sz w:val="22"/>
          <w:szCs w:val="22"/>
        </w:rPr>
      </w:pPr>
      <w:r w:rsidRPr="002E0DC6">
        <w:rPr>
          <w:rFonts w:ascii="Times New Roman" w:hAnsi="Times New Roman"/>
          <w:b/>
          <w:sz w:val="22"/>
          <w:szCs w:val="22"/>
        </w:rPr>
        <w:tab/>
        <w:t>Total Annualized Capital/Startup Cost</w:t>
      </w:r>
      <w:r w:rsidRPr="002E0DC6">
        <w:rPr>
          <w:rFonts w:ascii="Times New Roman" w:hAnsi="Times New Roman"/>
          <w:b/>
          <w:sz w:val="22"/>
          <w:szCs w:val="22"/>
        </w:rPr>
        <w:tab/>
        <w:t>:</w:t>
      </w:r>
    </w:p>
    <w:p w:rsidR="00043C32" w:rsidRPr="002E0DC6" w:rsidP="00AD381B" w14:paraId="7BB1F4D1" w14:textId="77777777">
      <w:pPr>
        <w:tabs>
          <w:tab w:val="left" w:pos="-720"/>
        </w:tabs>
        <w:suppressAutoHyphens/>
        <w:rPr>
          <w:rFonts w:ascii="Times New Roman" w:hAnsi="Times New Roman"/>
          <w:b/>
          <w:sz w:val="22"/>
          <w:szCs w:val="22"/>
        </w:rPr>
      </w:pPr>
      <w:r w:rsidRPr="002E0DC6">
        <w:rPr>
          <w:rFonts w:ascii="Times New Roman" w:hAnsi="Times New Roman"/>
          <w:b/>
          <w:sz w:val="22"/>
          <w:szCs w:val="22"/>
        </w:rPr>
        <w:tab/>
        <w:t>Total Annual Costs (O&amp;M)</w:t>
      </w:r>
      <w:r w:rsidRPr="002E0DC6">
        <w:rPr>
          <w:rFonts w:ascii="Times New Roman" w:hAnsi="Times New Roman"/>
          <w:b/>
          <w:sz w:val="22"/>
          <w:szCs w:val="22"/>
        </w:rPr>
        <w:tab/>
      </w:r>
      <w:r w:rsidRPr="002E0DC6">
        <w:rPr>
          <w:rFonts w:ascii="Times New Roman" w:hAnsi="Times New Roman"/>
          <w:b/>
          <w:sz w:val="22"/>
          <w:szCs w:val="22"/>
        </w:rPr>
        <w:tab/>
      </w:r>
      <w:r w:rsidRPr="002E0DC6" w:rsidR="009243F3">
        <w:rPr>
          <w:rFonts w:ascii="Times New Roman" w:hAnsi="Times New Roman"/>
          <w:b/>
          <w:sz w:val="22"/>
          <w:szCs w:val="22"/>
        </w:rPr>
        <w:tab/>
      </w:r>
      <w:r w:rsidRPr="002E0DC6">
        <w:rPr>
          <w:rFonts w:ascii="Times New Roman" w:hAnsi="Times New Roman"/>
          <w:b/>
          <w:sz w:val="22"/>
          <w:szCs w:val="22"/>
        </w:rPr>
        <w:t>:_</w:t>
      </w:r>
      <w:r w:rsidRPr="002E0DC6">
        <w:rPr>
          <w:rFonts w:ascii="Times New Roman" w:hAnsi="Times New Roman"/>
          <w:b/>
          <w:sz w:val="22"/>
          <w:szCs w:val="22"/>
        </w:rPr>
        <w:t>___________________</w:t>
      </w:r>
    </w:p>
    <w:p w:rsidR="00043C32" w:rsidRPr="002E0DC6" w:rsidP="00AD381B" w14:paraId="7509FA79" w14:textId="77777777">
      <w:pPr>
        <w:tabs>
          <w:tab w:val="left" w:pos="-720"/>
        </w:tabs>
        <w:suppressAutoHyphens/>
        <w:rPr>
          <w:rFonts w:ascii="Times New Roman" w:hAnsi="Times New Roman"/>
          <w:b/>
          <w:sz w:val="22"/>
          <w:szCs w:val="22"/>
        </w:rPr>
      </w:pPr>
      <w:r w:rsidRPr="002E0DC6">
        <w:rPr>
          <w:rFonts w:ascii="Times New Roman" w:hAnsi="Times New Roman"/>
          <w:b/>
          <w:sz w:val="22"/>
          <w:szCs w:val="22"/>
        </w:rPr>
        <w:tab/>
        <w:t>Total Annualized Costs Requested</w:t>
      </w:r>
      <w:r w:rsidRPr="002E0DC6">
        <w:rPr>
          <w:rFonts w:ascii="Times New Roman" w:hAnsi="Times New Roman"/>
          <w:b/>
          <w:sz w:val="22"/>
          <w:szCs w:val="22"/>
        </w:rPr>
        <w:tab/>
      </w:r>
      <w:r w:rsidRPr="002E0DC6" w:rsidR="009243F3">
        <w:rPr>
          <w:rFonts w:ascii="Times New Roman" w:hAnsi="Times New Roman"/>
          <w:b/>
          <w:sz w:val="22"/>
          <w:szCs w:val="22"/>
        </w:rPr>
        <w:tab/>
      </w:r>
      <w:r w:rsidRPr="002E0DC6">
        <w:rPr>
          <w:rFonts w:ascii="Times New Roman" w:hAnsi="Times New Roman"/>
          <w:b/>
          <w:sz w:val="22"/>
          <w:szCs w:val="22"/>
        </w:rPr>
        <w:t>:</w:t>
      </w:r>
    </w:p>
    <w:p w:rsidR="00BB03CE" w:rsidRPr="002E0DC6" w:rsidP="00AD381B" w14:paraId="1ADADA3D" w14:textId="77777777">
      <w:pPr>
        <w:tabs>
          <w:tab w:val="left" w:pos="-720"/>
        </w:tabs>
        <w:suppressAutoHyphens/>
        <w:rPr>
          <w:rFonts w:ascii="Times New Roman" w:hAnsi="Times New Roman"/>
          <w:b/>
          <w:sz w:val="22"/>
          <w:szCs w:val="22"/>
        </w:rPr>
      </w:pPr>
    </w:p>
    <w:p w:rsidR="003029E0" w:rsidRPr="002E0DC6" w:rsidP="25CC5E31" w14:paraId="58F30763" w14:textId="5489762D">
      <w:pPr>
        <w:suppressAutoHyphens/>
        <w:ind w:left="720"/>
        <w:rPr>
          <w:rFonts w:asciiTheme="minorHAnsi" w:hAnsiTheme="minorHAnsi" w:cstheme="minorBidi"/>
          <w:sz w:val="22"/>
          <w:szCs w:val="22"/>
        </w:rPr>
      </w:pPr>
      <w:r w:rsidRPr="002E0DC6">
        <w:rPr>
          <w:rFonts w:asciiTheme="minorHAnsi" w:hAnsiTheme="minorHAnsi" w:cstheme="minorBidi"/>
          <w:sz w:val="22"/>
          <w:szCs w:val="22"/>
        </w:rPr>
        <w:t xml:space="preserve">There </w:t>
      </w:r>
      <w:r w:rsidRPr="002E0DC6" w:rsidR="00AC1B3C">
        <w:rPr>
          <w:rFonts w:asciiTheme="minorHAnsi" w:hAnsiTheme="minorHAnsi" w:cstheme="minorBidi"/>
          <w:sz w:val="22"/>
          <w:szCs w:val="22"/>
        </w:rPr>
        <w:t xml:space="preserve">are </w:t>
      </w:r>
      <w:r w:rsidRPr="002E0DC6">
        <w:rPr>
          <w:rFonts w:asciiTheme="minorHAnsi" w:hAnsiTheme="minorHAnsi" w:cstheme="minorBidi"/>
          <w:sz w:val="22"/>
          <w:szCs w:val="22"/>
        </w:rPr>
        <w:t>no</w:t>
      </w:r>
      <w:r w:rsidRPr="002E0DC6" w:rsidR="00067444">
        <w:rPr>
          <w:rFonts w:asciiTheme="minorHAnsi" w:hAnsiTheme="minorHAnsi" w:cstheme="minorBidi"/>
          <w:sz w:val="22"/>
          <w:szCs w:val="22"/>
        </w:rPr>
        <w:t xml:space="preserve"> </w:t>
      </w:r>
      <w:r w:rsidRPr="002E0DC6">
        <w:rPr>
          <w:rFonts w:asciiTheme="minorHAnsi" w:hAnsiTheme="minorHAnsi" w:cstheme="minorBidi"/>
          <w:sz w:val="22"/>
          <w:szCs w:val="22"/>
        </w:rPr>
        <w:t>additional cost</w:t>
      </w:r>
      <w:r w:rsidRPr="002E0DC6" w:rsidR="00067444">
        <w:rPr>
          <w:rFonts w:asciiTheme="minorHAnsi" w:hAnsiTheme="minorHAnsi" w:cstheme="minorBidi"/>
          <w:sz w:val="22"/>
          <w:szCs w:val="22"/>
        </w:rPr>
        <w:t>s</w:t>
      </w:r>
      <w:r w:rsidRPr="002E0DC6">
        <w:rPr>
          <w:rFonts w:asciiTheme="minorHAnsi" w:hAnsiTheme="minorHAnsi" w:cstheme="minorBidi"/>
          <w:sz w:val="22"/>
          <w:szCs w:val="22"/>
        </w:rPr>
        <w:t>.</w:t>
      </w:r>
    </w:p>
    <w:p w:rsidR="00043C32" w:rsidRPr="002E0DC6" w:rsidP="00AD381B" w14:paraId="7E6F47C3" w14:textId="77777777">
      <w:pPr>
        <w:tabs>
          <w:tab w:val="left" w:pos="-720"/>
        </w:tabs>
        <w:suppressAutoHyphens/>
        <w:rPr>
          <w:rFonts w:ascii="Times New Roman" w:hAnsi="Times New Roman"/>
          <w:sz w:val="22"/>
          <w:szCs w:val="22"/>
        </w:rPr>
      </w:pPr>
    </w:p>
    <w:p w:rsidR="00043C32" w:rsidRPr="002E0DC6" w:rsidP="2A51F2BD" w14:paraId="0E210C23" w14:textId="77777777">
      <w:pPr>
        <w:pStyle w:val="ListParagraph"/>
        <w:numPr>
          <w:ilvl w:val="0"/>
          <w:numId w:val="6"/>
        </w:numPr>
        <w:suppressAutoHyphens/>
        <w:ind w:hanging="540"/>
        <w:rPr>
          <w:rStyle w:val="a"/>
          <w:rFonts w:ascii="Times New Roman" w:hAnsi="Times New Roman"/>
          <w:b/>
          <w:sz w:val="22"/>
          <w:szCs w:val="22"/>
        </w:rPr>
      </w:pPr>
      <w:r w:rsidRPr="002E0DC6">
        <w:rPr>
          <w:rStyle w:val="a"/>
          <w:rFonts w:ascii="Times New Roman" w:hAnsi="Times New Roman"/>
          <w:b/>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2E0DC6">
        <w:rPr>
          <w:rStyle w:val="a"/>
          <w:rFonts w:ascii="Times New Roman" w:hAnsi="Times New Roman"/>
          <w:b/>
          <w:sz w:val="22"/>
          <w:szCs w:val="22"/>
        </w:rPr>
        <w:t>expense</w:t>
      </w:r>
      <w:r w:rsidRPr="002E0DC6">
        <w:rPr>
          <w:rStyle w:val="a"/>
          <w:rFonts w:ascii="Times New Roman" w:hAnsi="Times New Roman"/>
          <w:b/>
          <w:sz w:val="22"/>
          <w:szCs w:val="22"/>
        </w:rPr>
        <w:t xml:space="preserve"> that would not have been incurred without this collection of information.  Agencies also may aggregate cost estimates from Items 12, 13, and 14 in a single table.</w:t>
      </w:r>
    </w:p>
    <w:p w:rsidR="2A51F2BD" w:rsidRPr="002E0DC6" w14:paraId="24DB5DC7" w14:textId="77777777">
      <w:pPr>
        <w:ind w:left="720"/>
        <w:rPr>
          <w:rFonts w:ascii="Calibri" w:eastAsia="Calibri" w:hAnsi="Calibri" w:cs="Calibri"/>
          <w:sz w:val="22"/>
          <w:szCs w:val="22"/>
        </w:rPr>
      </w:pPr>
    </w:p>
    <w:p w:rsidR="00534B4A" w:rsidP="005F4E11" w14:paraId="1384279C" w14:textId="558DFDE9">
      <w:pPr>
        <w:pStyle w:val="ListParagraph"/>
        <w:tabs>
          <w:tab w:val="left" w:pos="-720"/>
        </w:tabs>
        <w:suppressAutoHyphens/>
        <w:contextualSpacing w:val="0"/>
        <w:rPr>
          <w:rFonts w:ascii="Calibri" w:eastAsia="Calibri" w:hAnsi="Calibri" w:cs="Calibri"/>
          <w:sz w:val="22"/>
          <w:szCs w:val="22"/>
        </w:rPr>
      </w:pPr>
      <w:r w:rsidRPr="00481590">
        <w:rPr>
          <w:rFonts w:ascii="Calibri" w:eastAsia="Calibri" w:hAnsi="Calibri" w:cs="Calibri"/>
          <w:sz w:val="22"/>
          <w:szCs w:val="22"/>
        </w:rPr>
        <w:t>There are no additional costs.</w:t>
      </w:r>
    </w:p>
    <w:p w:rsidR="00481590" w:rsidRPr="002E0DC6" w:rsidP="005F4E11" w14:paraId="65342C67" w14:textId="77777777">
      <w:pPr>
        <w:pStyle w:val="ListParagraph"/>
        <w:tabs>
          <w:tab w:val="left" w:pos="-720"/>
        </w:tabs>
        <w:suppressAutoHyphens/>
        <w:contextualSpacing w:val="0"/>
        <w:rPr>
          <w:rFonts w:ascii="Times New Roman" w:hAnsi="Times New Roman"/>
          <w:sz w:val="22"/>
          <w:szCs w:val="22"/>
        </w:rPr>
      </w:pPr>
    </w:p>
    <w:p w:rsidR="00800D30" w:rsidRPr="002E0DC6" w:rsidP="25CC5E31" w14:paraId="4FF034BB" w14:textId="77777777">
      <w:pPr>
        <w:pStyle w:val="ListParagraph"/>
        <w:numPr>
          <w:ilvl w:val="0"/>
          <w:numId w:val="6"/>
        </w:numPr>
        <w:suppressAutoHyphens/>
        <w:ind w:hanging="547"/>
        <w:rPr>
          <w:rFonts w:ascii="Times New Roman" w:hAnsi="Times New Roman"/>
          <w:b/>
          <w:sz w:val="22"/>
          <w:szCs w:val="22"/>
        </w:rPr>
      </w:pPr>
      <w:r w:rsidRPr="002E0DC6">
        <w:rPr>
          <w:rFonts w:ascii="Times New Roman" w:hAnsi="Times New Roman"/>
          <w:b/>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2E0DC6">
        <w:rPr>
          <w:rFonts w:ascii="Times New Roman" w:hAnsi="Times New Roman"/>
          <w:b/>
          <w:sz w:val="22"/>
          <w:szCs w:val="22"/>
        </w:rPr>
        <w:t>Program</w:t>
      </w:r>
      <w:r w:rsidRPr="002E0DC6">
        <w:rPr>
          <w:rFonts w:ascii="Times New Roman" w:hAnsi="Times New Roman"/>
          <w:b/>
          <w:sz w:val="22"/>
          <w:szCs w:val="22"/>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w:t>
      </w:r>
      <w:r w:rsidRPr="002E0DC6">
        <w:rPr>
          <w:rFonts w:ascii="Times New Roman" w:hAnsi="Times New Roman"/>
          <w:b/>
          <w:sz w:val="22"/>
          <w:szCs w:val="22"/>
        </w:rPr>
        <w:t xml:space="preserve">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RPr="002E0DC6" w:rsidP="00800D30" w14:paraId="4D23D874" w14:textId="77777777">
      <w:pPr>
        <w:pStyle w:val="ListParagraph"/>
        <w:tabs>
          <w:tab w:val="left" w:pos="-720"/>
        </w:tabs>
        <w:suppressAutoHyphens/>
        <w:contextualSpacing w:val="0"/>
        <w:rPr>
          <w:rFonts w:ascii="Times New Roman" w:hAnsi="Times New Roman"/>
          <w:b/>
          <w:sz w:val="22"/>
          <w:szCs w:val="22"/>
        </w:rPr>
      </w:pPr>
    </w:p>
    <w:p w:rsidR="00800D30" w:rsidRPr="002E0DC6" w:rsidP="00800D30" w14:paraId="7333B0E8" w14:textId="77777777">
      <w:pPr>
        <w:pStyle w:val="ListParagraph"/>
        <w:tabs>
          <w:tab w:val="left" w:pos="-720"/>
        </w:tabs>
        <w:suppressAutoHyphens/>
        <w:contextualSpacing w:val="0"/>
        <w:rPr>
          <w:rFonts w:ascii="Times New Roman" w:hAnsi="Times New Roman"/>
          <w:b/>
          <w:sz w:val="22"/>
          <w:szCs w:val="22"/>
        </w:rPr>
      </w:pPr>
      <w:r w:rsidRPr="002E0DC6">
        <w:rPr>
          <w:rFonts w:ascii="Times New Roman" w:hAnsi="Times New Roman"/>
          <w:b/>
          <w:sz w:val="22"/>
          <w:szCs w:val="22"/>
        </w:rPr>
        <w:t>Provide a descriptive narrative for the reasons of any change in addition to completing the table with the burden hour change(s)</w:t>
      </w:r>
      <w:r w:rsidRPr="002E0DC6" w:rsidR="002A3221">
        <w:rPr>
          <w:rFonts w:ascii="Times New Roman" w:hAnsi="Times New Roman"/>
          <w:b/>
          <w:sz w:val="22"/>
          <w:szCs w:val="22"/>
        </w:rPr>
        <w:t xml:space="preserve"> here</w:t>
      </w:r>
      <w:r w:rsidRPr="002E0DC6" w:rsidR="00946126">
        <w:rPr>
          <w:rFonts w:ascii="Times New Roman" w:hAnsi="Times New Roman"/>
          <w:b/>
          <w:sz w:val="22"/>
          <w:szCs w:val="22"/>
        </w:rPr>
        <w:t>.</w:t>
      </w:r>
    </w:p>
    <w:p w:rsidR="00534B4A" w:rsidRPr="002E0DC6" w:rsidP="00534B4A" w14:paraId="21169B29" w14:textId="77777777">
      <w:pPr>
        <w:tabs>
          <w:tab w:val="left" w:pos="-720"/>
        </w:tabs>
        <w:suppressAutoHyphens/>
        <w:rPr>
          <w:rFonts w:ascii="Times New Roman" w:hAnsi="Times New Roman"/>
          <w:b/>
          <w:sz w:val="22"/>
          <w:szCs w:val="22"/>
        </w:rPr>
      </w:pPr>
    </w:p>
    <w:tbl>
      <w:tblPr>
        <w:tblStyle w:val="TableGrid"/>
        <w:tblW w:w="9445" w:type="dxa"/>
        <w:tblLook w:val="04A0"/>
      </w:tblPr>
      <w:tblGrid>
        <w:gridCol w:w="2048"/>
        <w:gridCol w:w="2048"/>
        <w:gridCol w:w="2829"/>
        <w:gridCol w:w="2520"/>
      </w:tblGrid>
      <w:tr w14:paraId="43D09CCB" w14:textId="77777777" w:rsidTr="475A9BB4">
        <w:tblPrEx>
          <w:tblW w:w="9445" w:type="dxa"/>
          <w:tblLook w:val="04A0"/>
        </w:tblPrEx>
        <w:tc>
          <w:tcPr>
            <w:tcW w:w="2048" w:type="dxa"/>
            <w:shd w:val="clear" w:color="auto" w:fill="D9D9D9" w:themeFill="background1" w:themeFillShade="D9"/>
          </w:tcPr>
          <w:p w:rsidR="0052073E" w:rsidRPr="002E0DC6" w:rsidP="00534B4A" w14:paraId="7B4B3681" w14:textId="77777777">
            <w:pPr>
              <w:tabs>
                <w:tab w:val="left" w:pos="-720"/>
              </w:tabs>
              <w:suppressAutoHyphens/>
              <w:rPr>
                <w:rFonts w:ascii="Times New Roman" w:hAnsi="Times New Roman"/>
                <w:b/>
                <w:sz w:val="22"/>
                <w:szCs w:val="22"/>
              </w:rPr>
            </w:pPr>
          </w:p>
        </w:tc>
        <w:tc>
          <w:tcPr>
            <w:tcW w:w="2048" w:type="dxa"/>
          </w:tcPr>
          <w:p w:rsidR="0052073E" w:rsidRPr="002E0DC6" w:rsidP="00534B4A" w14:paraId="0F76DF10" w14:textId="77777777">
            <w:pPr>
              <w:tabs>
                <w:tab w:val="left" w:pos="-720"/>
              </w:tabs>
              <w:suppressAutoHyphens/>
              <w:rPr>
                <w:rFonts w:ascii="Times New Roman" w:hAnsi="Times New Roman"/>
                <w:b/>
                <w:sz w:val="22"/>
                <w:szCs w:val="22"/>
              </w:rPr>
            </w:pPr>
            <w:r w:rsidRPr="002E0DC6">
              <w:rPr>
                <w:rFonts w:ascii="Times New Roman" w:hAnsi="Times New Roman"/>
                <w:b/>
                <w:sz w:val="22"/>
                <w:szCs w:val="22"/>
              </w:rPr>
              <w:t>Program Change Due to New Statute</w:t>
            </w:r>
          </w:p>
        </w:tc>
        <w:tc>
          <w:tcPr>
            <w:tcW w:w="2829" w:type="dxa"/>
          </w:tcPr>
          <w:p w:rsidR="0052073E" w:rsidRPr="002E0DC6" w:rsidP="00534B4A" w14:paraId="5E582760" w14:textId="77777777">
            <w:pPr>
              <w:tabs>
                <w:tab w:val="left" w:pos="-720"/>
              </w:tabs>
              <w:suppressAutoHyphens/>
              <w:rPr>
                <w:rFonts w:ascii="Times New Roman" w:hAnsi="Times New Roman"/>
                <w:b/>
                <w:sz w:val="22"/>
                <w:szCs w:val="22"/>
              </w:rPr>
            </w:pPr>
            <w:r w:rsidRPr="002E0DC6">
              <w:rPr>
                <w:rFonts w:ascii="Times New Roman" w:hAnsi="Times New Roman"/>
                <w:b/>
                <w:sz w:val="22"/>
                <w:szCs w:val="22"/>
              </w:rPr>
              <w:t>Program Change Due to Agency Discretion</w:t>
            </w:r>
          </w:p>
        </w:tc>
        <w:tc>
          <w:tcPr>
            <w:tcW w:w="2520" w:type="dxa"/>
          </w:tcPr>
          <w:p w:rsidR="0052073E" w:rsidRPr="002E0DC6" w:rsidP="00534B4A" w14:paraId="76EB8169" w14:textId="77777777">
            <w:pPr>
              <w:tabs>
                <w:tab w:val="left" w:pos="-720"/>
              </w:tabs>
              <w:suppressAutoHyphens/>
              <w:rPr>
                <w:rFonts w:ascii="Times New Roman" w:hAnsi="Times New Roman"/>
                <w:b/>
                <w:sz w:val="22"/>
                <w:szCs w:val="22"/>
              </w:rPr>
            </w:pPr>
            <w:r w:rsidRPr="002E0DC6">
              <w:rPr>
                <w:rFonts w:ascii="Times New Roman" w:hAnsi="Times New Roman"/>
                <w:b/>
                <w:sz w:val="22"/>
                <w:szCs w:val="22"/>
              </w:rPr>
              <w:t>Change Due to Adjustment in Agency Estimate</w:t>
            </w:r>
          </w:p>
        </w:tc>
      </w:tr>
      <w:tr w14:paraId="32962577" w14:textId="77777777" w:rsidTr="475A9BB4">
        <w:tblPrEx>
          <w:tblW w:w="9445" w:type="dxa"/>
          <w:tblLook w:val="04A0"/>
        </w:tblPrEx>
        <w:tc>
          <w:tcPr>
            <w:tcW w:w="2048" w:type="dxa"/>
          </w:tcPr>
          <w:p w:rsidR="0052073E" w:rsidRPr="002E0DC6" w:rsidP="00534B4A" w14:paraId="351BF721" w14:textId="77777777">
            <w:pPr>
              <w:tabs>
                <w:tab w:val="left" w:pos="-720"/>
              </w:tabs>
              <w:suppressAutoHyphens/>
              <w:rPr>
                <w:rFonts w:ascii="Times New Roman" w:hAnsi="Times New Roman"/>
                <w:b/>
                <w:sz w:val="22"/>
                <w:szCs w:val="22"/>
              </w:rPr>
            </w:pPr>
            <w:r w:rsidRPr="002E0DC6">
              <w:rPr>
                <w:rFonts w:ascii="Times New Roman" w:hAnsi="Times New Roman"/>
                <w:b/>
                <w:sz w:val="22"/>
                <w:szCs w:val="22"/>
              </w:rPr>
              <w:t>Total Burden</w:t>
            </w:r>
          </w:p>
        </w:tc>
        <w:tc>
          <w:tcPr>
            <w:tcW w:w="2048" w:type="dxa"/>
          </w:tcPr>
          <w:p w:rsidR="0052073E" w:rsidRPr="002E0DC6" w:rsidP="00534B4A" w14:paraId="0CE48F99" w14:textId="0CC0F56C">
            <w:pPr>
              <w:tabs>
                <w:tab w:val="left" w:pos="-720"/>
              </w:tabs>
              <w:suppressAutoHyphens/>
              <w:rPr>
                <w:rFonts w:ascii="Times New Roman" w:hAnsi="Times New Roman"/>
                <w:b/>
                <w:sz w:val="22"/>
                <w:szCs w:val="22"/>
              </w:rPr>
            </w:pPr>
            <w:r>
              <w:rPr>
                <w:rFonts w:ascii="Times New Roman" w:hAnsi="Times New Roman"/>
                <w:b/>
                <w:sz w:val="22"/>
                <w:szCs w:val="22"/>
              </w:rPr>
              <w:t>+</w:t>
            </w:r>
            <w:r w:rsidR="009A3D81">
              <w:rPr>
                <w:rFonts w:ascii="Times New Roman" w:hAnsi="Times New Roman"/>
                <w:b/>
                <w:sz w:val="22"/>
                <w:szCs w:val="22"/>
              </w:rPr>
              <w:t>77</w:t>
            </w:r>
            <w:r w:rsidR="00752A12">
              <w:rPr>
                <w:rFonts w:ascii="Times New Roman" w:hAnsi="Times New Roman"/>
                <w:b/>
                <w:sz w:val="22"/>
                <w:szCs w:val="22"/>
              </w:rPr>
              <w:t>1,932</w:t>
            </w:r>
          </w:p>
        </w:tc>
        <w:tc>
          <w:tcPr>
            <w:tcW w:w="2829" w:type="dxa"/>
          </w:tcPr>
          <w:p w:rsidR="0052073E" w:rsidRPr="002E0DC6" w:rsidP="475A9BB4" w14:paraId="3765958F" w14:textId="4AFF95C8">
            <w:pPr>
              <w:suppressAutoHyphens/>
              <w:jc w:val="center"/>
              <w:rPr>
                <w:rFonts w:asciiTheme="minorHAnsi" w:hAnsiTheme="minorHAnsi" w:cstheme="minorBidi"/>
                <w:sz w:val="22"/>
                <w:szCs w:val="22"/>
              </w:rPr>
            </w:pPr>
          </w:p>
        </w:tc>
        <w:tc>
          <w:tcPr>
            <w:tcW w:w="2520" w:type="dxa"/>
          </w:tcPr>
          <w:p w:rsidR="0052073E" w:rsidRPr="002E0DC6" w:rsidP="00534B4A" w14:paraId="4F275289" w14:textId="77777777">
            <w:pPr>
              <w:tabs>
                <w:tab w:val="left" w:pos="-720"/>
              </w:tabs>
              <w:suppressAutoHyphens/>
              <w:rPr>
                <w:rFonts w:ascii="Times New Roman" w:hAnsi="Times New Roman"/>
                <w:b/>
                <w:sz w:val="22"/>
                <w:szCs w:val="22"/>
              </w:rPr>
            </w:pPr>
          </w:p>
        </w:tc>
      </w:tr>
      <w:tr w14:paraId="09AF761A" w14:textId="77777777" w:rsidTr="475A9BB4">
        <w:tblPrEx>
          <w:tblW w:w="9445" w:type="dxa"/>
          <w:tblLook w:val="04A0"/>
        </w:tblPrEx>
        <w:tc>
          <w:tcPr>
            <w:tcW w:w="2048" w:type="dxa"/>
          </w:tcPr>
          <w:p w:rsidR="0052073E" w:rsidRPr="002E0DC6" w:rsidP="00534B4A" w14:paraId="45281BF3" w14:textId="77777777">
            <w:pPr>
              <w:tabs>
                <w:tab w:val="left" w:pos="-720"/>
              </w:tabs>
              <w:suppressAutoHyphens/>
              <w:rPr>
                <w:rFonts w:ascii="Times New Roman" w:hAnsi="Times New Roman"/>
                <w:b/>
                <w:sz w:val="22"/>
                <w:szCs w:val="22"/>
              </w:rPr>
            </w:pPr>
            <w:r w:rsidRPr="002E0DC6">
              <w:rPr>
                <w:rFonts w:ascii="Times New Roman" w:hAnsi="Times New Roman"/>
                <w:b/>
                <w:sz w:val="22"/>
                <w:szCs w:val="22"/>
              </w:rPr>
              <w:t>Total Responses</w:t>
            </w:r>
          </w:p>
        </w:tc>
        <w:tc>
          <w:tcPr>
            <w:tcW w:w="2048" w:type="dxa"/>
          </w:tcPr>
          <w:p w:rsidR="0052073E" w:rsidRPr="002E0DC6" w:rsidP="00534B4A" w14:paraId="2EC50B53" w14:textId="5AAFF32A">
            <w:pPr>
              <w:tabs>
                <w:tab w:val="left" w:pos="-720"/>
              </w:tabs>
              <w:suppressAutoHyphens/>
              <w:rPr>
                <w:rFonts w:ascii="Times New Roman" w:hAnsi="Times New Roman"/>
                <w:b/>
                <w:sz w:val="22"/>
                <w:szCs w:val="22"/>
              </w:rPr>
            </w:pPr>
            <w:r>
              <w:rPr>
                <w:rFonts w:ascii="Times New Roman" w:hAnsi="Times New Roman"/>
                <w:b/>
                <w:sz w:val="22"/>
                <w:szCs w:val="22"/>
              </w:rPr>
              <w:t>+</w:t>
            </w:r>
            <w:r w:rsidR="00732052">
              <w:rPr>
                <w:rFonts w:ascii="Times New Roman" w:hAnsi="Times New Roman"/>
                <w:b/>
                <w:sz w:val="22"/>
                <w:szCs w:val="22"/>
              </w:rPr>
              <w:t>260,313</w:t>
            </w:r>
          </w:p>
        </w:tc>
        <w:tc>
          <w:tcPr>
            <w:tcW w:w="2829" w:type="dxa"/>
          </w:tcPr>
          <w:p w:rsidR="0052073E" w:rsidRPr="002E0DC6" w:rsidP="475A9BB4" w14:paraId="58504505" w14:textId="18A40A28">
            <w:pPr>
              <w:suppressAutoHyphens/>
              <w:jc w:val="center"/>
              <w:rPr>
                <w:rFonts w:asciiTheme="minorHAnsi" w:hAnsiTheme="minorHAnsi" w:cstheme="minorBidi"/>
                <w:sz w:val="22"/>
                <w:szCs w:val="22"/>
              </w:rPr>
            </w:pPr>
          </w:p>
        </w:tc>
        <w:tc>
          <w:tcPr>
            <w:tcW w:w="2520" w:type="dxa"/>
          </w:tcPr>
          <w:p w:rsidR="0052073E" w:rsidRPr="002E0DC6" w:rsidP="00534B4A" w14:paraId="1A74B0CD" w14:textId="77777777">
            <w:pPr>
              <w:tabs>
                <w:tab w:val="left" w:pos="-720"/>
              </w:tabs>
              <w:suppressAutoHyphens/>
              <w:rPr>
                <w:rFonts w:ascii="Times New Roman" w:hAnsi="Times New Roman"/>
                <w:b/>
                <w:sz w:val="22"/>
                <w:szCs w:val="22"/>
              </w:rPr>
            </w:pPr>
          </w:p>
        </w:tc>
      </w:tr>
      <w:tr w14:paraId="01CDBF52" w14:textId="77777777" w:rsidTr="475A9BB4">
        <w:tblPrEx>
          <w:tblW w:w="9445" w:type="dxa"/>
          <w:tblLook w:val="04A0"/>
        </w:tblPrEx>
        <w:tc>
          <w:tcPr>
            <w:tcW w:w="2048" w:type="dxa"/>
          </w:tcPr>
          <w:p w:rsidR="0052073E" w:rsidRPr="002E0DC6" w:rsidP="00534B4A" w14:paraId="2B527DD1" w14:textId="77777777">
            <w:pPr>
              <w:tabs>
                <w:tab w:val="left" w:pos="-720"/>
              </w:tabs>
              <w:suppressAutoHyphens/>
              <w:rPr>
                <w:rFonts w:ascii="Times New Roman" w:hAnsi="Times New Roman"/>
                <w:b/>
                <w:sz w:val="22"/>
                <w:szCs w:val="22"/>
              </w:rPr>
            </w:pPr>
            <w:r w:rsidRPr="002E0DC6">
              <w:rPr>
                <w:rFonts w:ascii="Times New Roman" w:hAnsi="Times New Roman"/>
                <w:b/>
                <w:sz w:val="22"/>
                <w:szCs w:val="22"/>
              </w:rPr>
              <w:t>Total Costs (if applicable)</w:t>
            </w:r>
          </w:p>
        </w:tc>
        <w:tc>
          <w:tcPr>
            <w:tcW w:w="2048" w:type="dxa"/>
          </w:tcPr>
          <w:p w:rsidR="0052073E" w:rsidRPr="002E0DC6" w:rsidP="00534B4A" w14:paraId="16B18183" w14:textId="77777777">
            <w:pPr>
              <w:tabs>
                <w:tab w:val="left" w:pos="-720"/>
              </w:tabs>
              <w:suppressAutoHyphens/>
              <w:rPr>
                <w:rFonts w:ascii="Times New Roman" w:hAnsi="Times New Roman"/>
                <w:b/>
                <w:sz w:val="22"/>
                <w:szCs w:val="22"/>
              </w:rPr>
            </w:pPr>
          </w:p>
        </w:tc>
        <w:tc>
          <w:tcPr>
            <w:tcW w:w="2829" w:type="dxa"/>
          </w:tcPr>
          <w:p w:rsidR="0052073E" w:rsidRPr="002E0DC6" w:rsidP="007A5F49" w14:paraId="32C2361D" w14:textId="77777777">
            <w:pPr>
              <w:tabs>
                <w:tab w:val="left" w:pos="-720"/>
              </w:tabs>
              <w:suppressAutoHyphens/>
              <w:jc w:val="center"/>
              <w:rPr>
                <w:rFonts w:asciiTheme="minorHAnsi" w:hAnsiTheme="minorHAnsi" w:cstheme="minorHAnsi"/>
                <w:b/>
                <w:sz w:val="22"/>
                <w:szCs w:val="22"/>
              </w:rPr>
            </w:pPr>
          </w:p>
        </w:tc>
        <w:tc>
          <w:tcPr>
            <w:tcW w:w="2520" w:type="dxa"/>
          </w:tcPr>
          <w:p w:rsidR="0052073E" w:rsidRPr="002E0DC6" w:rsidP="00534B4A" w14:paraId="5FA2C0DD" w14:textId="77777777">
            <w:pPr>
              <w:tabs>
                <w:tab w:val="left" w:pos="-720"/>
              </w:tabs>
              <w:suppressAutoHyphens/>
              <w:rPr>
                <w:rFonts w:ascii="Times New Roman" w:hAnsi="Times New Roman"/>
                <w:b/>
                <w:sz w:val="22"/>
                <w:szCs w:val="22"/>
              </w:rPr>
            </w:pPr>
          </w:p>
        </w:tc>
      </w:tr>
    </w:tbl>
    <w:p w:rsidR="00620B42" w:rsidP="007E4C33" w14:paraId="3E3AEA4B" w14:textId="524B6D54">
      <w:pPr>
        <w:suppressAutoHyphens/>
        <w:rPr>
          <w:rFonts w:asciiTheme="minorHAnsi" w:hAnsiTheme="minorHAnsi" w:cstheme="minorHAnsi"/>
          <w:sz w:val="22"/>
          <w:szCs w:val="22"/>
        </w:rPr>
      </w:pPr>
    </w:p>
    <w:p w:rsidR="00620B42" w:rsidRPr="00D72F7D" w:rsidP="5A9FC042" w14:paraId="1C509965" w14:textId="641A1A8D">
      <w:pPr>
        <w:suppressAutoHyphens/>
        <w:rPr>
          <w:rFonts w:asciiTheme="minorHAnsi" w:hAnsiTheme="minorHAnsi" w:cstheme="minorBidi"/>
          <w:sz w:val="22"/>
          <w:szCs w:val="22"/>
        </w:rPr>
      </w:pPr>
      <w:r w:rsidRPr="5A9FC042">
        <w:rPr>
          <w:rFonts w:asciiTheme="minorHAnsi" w:hAnsiTheme="minorHAnsi" w:cstheme="minorBidi"/>
          <w:sz w:val="22"/>
          <w:szCs w:val="22"/>
        </w:rPr>
        <w:t>This is a request for a revision of a currently approved information collection. The Department is also requesting that the requirements and burden from 1845-0173 Gainful Employment Student Warnings and Acknowledgments and 1845-0174 Student disclosure acknowledgments be merged with this collection (1845-01</w:t>
      </w:r>
      <w:r w:rsidRPr="5A9FC042" w:rsidR="4B334293">
        <w:rPr>
          <w:rFonts w:asciiTheme="minorHAnsi" w:hAnsiTheme="minorHAnsi" w:cstheme="minorBidi"/>
          <w:sz w:val="22"/>
          <w:szCs w:val="22"/>
        </w:rPr>
        <w:t>8</w:t>
      </w:r>
      <w:r w:rsidRPr="5A9FC042">
        <w:rPr>
          <w:rFonts w:asciiTheme="minorHAnsi" w:hAnsiTheme="minorHAnsi" w:cstheme="minorBidi"/>
          <w:sz w:val="22"/>
          <w:szCs w:val="22"/>
        </w:rPr>
        <w:t xml:space="preserve">4) and be renamed 1845-0184 Earnings Accountability Reporting, Disclosures, and Warnings. It no longer makes sense to separate these collections with the proposed harmonization of regulations. </w:t>
      </w:r>
      <w:r w:rsidRPr="5A9FC042" w:rsidR="62018DAD">
        <w:rPr>
          <w:rFonts w:asciiTheme="minorHAnsi" w:hAnsiTheme="minorHAnsi" w:cstheme="minorBidi"/>
          <w:sz w:val="22"/>
          <w:szCs w:val="22"/>
        </w:rPr>
        <w:t>W</w:t>
      </w:r>
      <w:r w:rsidRPr="5A9FC042">
        <w:rPr>
          <w:rFonts w:asciiTheme="minorHAnsi" w:hAnsiTheme="minorHAnsi" w:cstheme="minorBidi"/>
          <w:sz w:val="22"/>
          <w:szCs w:val="22"/>
        </w:rPr>
        <w:t xml:space="preserve">e are requesting </w:t>
      </w:r>
      <w:r w:rsidRPr="5A9FC042" w:rsidR="537986E1">
        <w:rPr>
          <w:rFonts w:asciiTheme="minorHAnsi" w:hAnsiTheme="minorHAnsi" w:cstheme="minorBidi"/>
          <w:sz w:val="22"/>
          <w:szCs w:val="22"/>
        </w:rPr>
        <w:t xml:space="preserve">an increase of </w:t>
      </w:r>
      <w:r w:rsidR="005262E3">
        <w:rPr>
          <w:rFonts w:asciiTheme="minorHAnsi" w:hAnsiTheme="minorHAnsi" w:cstheme="minorBidi"/>
          <w:sz w:val="22"/>
          <w:szCs w:val="22"/>
        </w:rPr>
        <w:t>771,932</w:t>
      </w:r>
      <w:r w:rsidRPr="5A9FC042" w:rsidR="537986E1">
        <w:rPr>
          <w:rFonts w:asciiTheme="minorHAnsi" w:hAnsiTheme="minorHAnsi" w:cstheme="minorBidi"/>
          <w:sz w:val="22"/>
          <w:szCs w:val="22"/>
        </w:rPr>
        <w:t xml:space="preserve"> burden </w:t>
      </w:r>
      <w:r w:rsidRPr="5A9FC042" w:rsidR="0D303A1D">
        <w:rPr>
          <w:rFonts w:asciiTheme="minorHAnsi" w:hAnsiTheme="minorHAnsi" w:cstheme="minorBidi"/>
          <w:sz w:val="22"/>
          <w:szCs w:val="22"/>
        </w:rPr>
        <w:t>hours and 260,313 responses</w:t>
      </w:r>
      <w:r w:rsidRPr="5A9FC042" w:rsidR="62018DAD">
        <w:rPr>
          <w:rFonts w:asciiTheme="minorHAnsi" w:hAnsiTheme="minorHAnsi" w:cstheme="minorBidi"/>
          <w:sz w:val="22"/>
          <w:szCs w:val="22"/>
        </w:rPr>
        <w:t xml:space="preserve"> for a total of 544,888 responses and </w:t>
      </w:r>
      <w:r w:rsidRPr="004C0C35" w:rsidR="001F2098">
        <w:rPr>
          <w:rFonts w:asciiTheme="minorHAnsi" w:hAnsiTheme="minorHAnsi" w:cstheme="minorBidi"/>
          <w:sz w:val="22"/>
          <w:szCs w:val="22"/>
        </w:rPr>
        <w:t>3,072,729</w:t>
      </w:r>
      <w:r w:rsidR="003B714F">
        <w:rPr>
          <w:rFonts w:asciiTheme="minorHAnsi" w:hAnsiTheme="minorHAnsi" w:cstheme="minorBidi"/>
          <w:sz w:val="22"/>
          <w:szCs w:val="22"/>
        </w:rPr>
        <w:t xml:space="preserve"> </w:t>
      </w:r>
      <w:r w:rsidRPr="5A9FC042" w:rsidR="3AE413C7">
        <w:rPr>
          <w:rFonts w:asciiTheme="minorHAnsi" w:hAnsiTheme="minorHAnsi" w:cstheme="minorBidi"/>
          <w:sz w:val="22"/>
          <w:szCs w:val="22"/>
        </w:rPr>
        <w:t>burden hours.</w:t>
      </w:r>
    </w:p>
    <w:p w:rsidR="00E10611" w:rsidP="475A9BB4" w14:paraId="19B3CF9B" w14:textId="77777777">
      <w:pPr>
        <w:suppressAutoHyphens/>
        <w:ind w:left="720"/>
        <w:rPr>
          <w:rFonts w:ascii="Times New Roman" w:hAnsi="Times New Roman"/>
          <w:sz w:val="22"/>
          <w:szCs w:val="22"/>
        </w:rPr>
      </w:pPr>
    </w:p>
    <w:p w:rsidR="00E10611" w:rsidRPr="002E0DC6" w:rsidP="475A9BB4" w14:paraId="2C18C8AD" w14:textId="77777777">
      <w:pPr>
        <w:suppressAutoHyphens/>
        <w:ind w:left="720"/>
        <w:rPr>
          <w:rFonts w:ascii="Times New Roman" w:hAnsi="Times New Roman"/>
          <w:sz w:val="22"/>
          <w:szCs w:val="22"/>
        </w:rPr>
      </w:pPr>
    </w:p>
    <w:p w:rsidR="00043C32" w:rsidRPr="002E0DC6" w:rsidP="00AD381B" w14:paraId="721FBC9E" w14:textId="77777777">
      <w:pPr>
        <w:pStyle w:val="ListParagraph"/>
        <w:numPr>
          <w:ilvl w:val="0"/>
          <w:numId w:val="6"/>
        </w:numPr>
        <w:tabs>
          <w:tab w:val="left" w:pos="-720"/>
        </w:tabs>
        <w:suppressAutoHyphens/>
        <w:ind w:left="806" w:hanging="446"/>
        <w:contextualSpacing w:val="0"/>
        <w:rPr>
          <w:rStyle w:val="a"/>
          <w:rFonts w:ascii="Times New Roman" w:hAnsi="Times New Roman"/>
          <w:b/>
          <w:sz w:val="22"/>
          <w:szCs w:val="22"/>
        </w:rPr>
      </w:pPr>
      <w:r w:rsidRPr="002E0DC6">
        <w:rPr>
          <w:rStyle w:val="a"/>
          <w:rFonts w:ascii="Times New Roman" w:hAnsi="Times New Roman"/>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2E0DC6" w:rsidP="00AA5138" w14:paraId="4693DDF4" w14:textId="77777777">
      <w:pPr>
        <w:tabs>
          <w:tab w:val="left" w:pos="-720"/>
        </w:tabs>
        <w:suppressAutoHyphens/>
        <w:ind w:left="720"/>
        <w:rPr>
          <w:rFonts w:ascii="Times New Roman" w:hAnsi="Times New Roman"/>
          <w:sz w:val="22"/>
          <w:szCs w:val="22"/>
        </w:rPr>
      </w:pPr>
    </w:p>
    <w:p w:rsidR="008A0CB6" w:rsidRPr="002E0DC6" w:rsidP="475A9BB4" w14:paraId="31B6AA7D" w14:textId="2E1344EE">
      <w:pPr>
        <w:suppressAutoHyphens/>
        <w:ind w:left="720"/>
        <w:rPr>
          <w:rFonts w:asciiTheme="minorHAnsi" w:hAnsiTheme="minorHAnsi" w:cstheme="minorBidi"/>
          <w:sz w:val="22"/>
          <w:szCs w:val="22"/>
        </w:rPr>
      </w:pPr>
      <w:r w:rsidRPr="475A9BB4">
        <w:rPr>
          <w:rFonts w:asciiTheme="minorHAnsi" w:hAnsiTheme="minorHAnsi" w:cstheme="minorBidi"/>
          <w:sz w:val="22"/>
          <w:szCs w:val="22"/>
        </w:rPr>
        <w:t xml:space="preserve">Calculations </w:t>
      </w:r>
      <w:r w:rsidRPr="475A9BB4" w:rsidR="006A4707">
        <w:rPr>
          <w:rFonts w:asciiTheme="minorHAnsi" w:hAnsiTheme="minorHAnsi" w:cstheme="minorBidi"/>
          <w:sz w:val="22"/>
          <w:szCs w:val="22"/>
        </w:rPr>
        <w:t>will</w:t>
      </w:r>
      <w:r w:rsidRPr="475A9BB4" w:rsidR="000B73E1">
        <w:rPr>
          <w:rFonts w:asciiTheme="minorHAnsi" w:hAnsiTheme="minorHAnsi" w:cstheme="minorBidi"/>
          <w:sz w:val="22"/>
          <w:szCs w:val="22"/>
        </w:rPr>
        <w:t xml:space="preserve"> be made available on the </w:t>
      </w:r>
      <w:r w:rsidRPr="475A9BB4" w:rsidR="006A4707">
        <w:rPr>
          <w:rFonts w:asciiTheme="minorHAnsi" w:hAnsiTheme="minorHAnsi" w:cstheme="minorBidi"/>
          <w:sz w:val="22"/>
          <w:szCs w:val="22"/>
        </w:rPr>
        <w:t>Federal Student Aid Data Center to meet the transparency efforts for the public.</w:t>
      </w:r>
    </w:p>
    <w:p w:rsidR="00534B4A" w:rsidRPr="002E0DC6" w:rsidP="00AA5138" w14:paraId="47B756E0" w14:textId="77777777">
      <w:pPr>
        <w:tabs>
          <w:tab w:val="left" w:pos="-720"/>
        </w:tabs>
        <w:suppressAutoHyphens/>
        <w:ind w:left="720"/>
        <w:rPr>
          <w:rFonts w:ascii="Times New Roman" w:hAnsi="Times New Roman"/>
          <w:sz w:val="22"/>
          <w:szCs w:val="22"/>
        </w:rPr>
      </w:pPr>
    </w:p>
    <w:p w:rsidR="00043C32" w:rsidRPr="002E0DC6" w:rsidP="00AD381B" w14:paraId="5F8CA491" w14:textId="77777777">
      <w:pPr>
        <w:pStyle w:val="ListParagraph"/>
        <w:numPr>
          <w:ilvl w:val="0"/>
          <w:numId w:val="6"/>
        </w:numPr>
        <w:tabs>
          <w:tab w:val="left" w:pos="-720"/>
        </w:tabs>
        <w:suppressAutoHyphens/>
        <w:ind w:left="907" w:hanging="547"/>
        <w:contextualSpacing w:val="0"/>
        <w:rPr>
          <w:rStyle w:val="a"/>
          <w:rFonts w:ascii="Times New Roman" w:hAnsi="Times New Roman"/>
          <w:b/>
          <w:sz w:val="22"/>
          <w:szCs w:val="22"/>
        </w:rPr>
      </w:pPr>
      <w:r w:rsidRPr="002E0DC6">
        <w:rPr>
          <w:rStyle w:val="a"/>
          <w:rFonts w:ascii="Times New Roman" w:hAnsi="Times New Roman"/>
          <w:b/>
          <w:sz w:val="22"/>
          <w:szCs w:val="22"/>
        </w:rPr>
        <w:t>If seeking approval to not display the expiration date for OMB approval of the information collection, explain the reasons that display would be inappropriate.</w:t>
      </w:r>
    </w:p>
    <w:p w:rsidR="00534B4A" w:rsidRPr="002E0DC6" w:rsidP="00AA5138" w14:paraId="31923CAC" w14:textId="77777777">
      <w:pPr>
        <w:tabs>
          <w:tab w:val="left" w:pos="-720"/>
        </w:tabs>
        <w:suppressAutoHyphens/>
        <w:ind w:left="720"/>
        <w:rPr>
          <w:rFonts w:ascii="Times New Roman" w:hAnsi="Times New Roman"/>
          <w:sz w:val="22"/>
          <w:szCs w:val="22"/>
        </w:rPr>
      </w:pPr>
    </w:p>
    <w:p w:rsidR="008A0CB6" w:rsidRPr="002E0DC6" w:rsidP="008A0CB6" w14:paraId="522E5ED6" w14:textId="77777777">
      <w:pPr>
        <w:tabs>
          <w:tab w:val="left" w:pos="-720"/>
        </w:tabs>
        <w:suppressAutoHyphens/>
        <w:ind w:left="720"/>
        <w:rPr>
          <w:rFonts w:asciiTheme="minorHAnsi" w:hAnsiTheme="minorHAnsi" w:cstheme="minorHAnsi"/>
          <w:sz w:val="22"/>
          <w:szCs w:val="22"/>
        </w:rPr>
      </w:pPr>
      <w:r w:rsidRPr="002E0DC6">
        <w:rPr>
          <w:rFonts w:asciiTheme="minorHAnsi" w:hAnsiTheme="minorHAnsi" w:cstheme="minorHAnsi"/>
          <w:sz w:val="22"/>
          <w:szCs w:val="22"/>
        </w:rPr>
        <w:t>The Department is not seeking this approval.</w:t>
      </w:r>
    </w:p>
    <w:p w:rsidR="00534B4A" w:rsidRPr="002E0DC6" w:rsidP="00AA5138" w14:paraId="57F9151A" w14:textId="77777777">
      <w:pPr>
        <w:tabs>
          <w:tab w:val="left" w:pos="-720"/>
        </w:tabs>
        <w:suppressAutoHyphens/>
        <w:ind w:left="720"/>
        <w:rPr>
          <w:rFonts w:ascii="Times New Roman" w:hAnsi="Times New Roman"/>
          <w:sz w:val="22"/>
          <w:szCs w:val="22"/>
        </w:rPr>
      </w:pPr>
    </w:p>
    <w:p w:rsidR="001C73C0" w:rsidRPr="002E0DC6" w:rsidP="00AD381B" w14:paraId="09AB6CBA" w14:textId="77777777">
      <w:pPr>
        <w:pStyle w:val="ListParagraph"/>
        <w:numPr>
          <w:ilvl w:val="0"/>
          <w:numId w:val="6"/>
        </w:numPr>
        <w:tabs>
          <w:tab w:val="left" w:pos="-720"/>
        </w:tabs>
        <w:suppressAutoHyphens/>
        <w:ind w:left="900" w:hanging="540"/>
        <w:rPr>
          <w:rStyle w:val="a"/>
          <w:rFonts w:ascii="Times New Roman" w:hAnsi="Times New Roman"/>
          <w:b/>
          <w:sz w:val="22"/>
          <w:szCs w:val="22"/>
        </w:rPr>
      </w:pPr>
      <w:r w:rsidRPr="002E0DC6">
        <w:rPr>
          <w:rStyle w:val="a"/>
          <w:rFonts w:ascii="Times New Roman" w:hAnsi="Times New Roman"/>
          <w:b/>
          <w:sz w:val="22"/>
          <w:szCs w:val="22"/>
        </w:rPr>
        <w:t>Explain each exception to the certification statement identified in the Certification of Paperwork Reduction Act.</w:t>
      </w:r>
    </w:p>
    <w:p w:rsidR="00AA5138" w:rsidRPr="002E0DC6" w:rsidP="00AA5138" w14:paraId="1076CCBA" w14:textId="77777777">
      <w:pPr>
        <w:tabs>
          <w:tab w:val="left" w:pos="-720"/>
        </w:tabs>
        <w:suppressAutoHyphens/>
        <w:ind w:left="720"/>
        <w:rPr>
          <w:rFonts w:ascii="Times New Roman" w:hAnsi="Times New Roman"/>
          <w:sz w:val="22"/>
          <w:szCs w:val="22"/>
        </w:rPr>
      </w:pPr>
    </w:p>
    <w:p w:rsidR="00AA5138" w:rsidRPr="002E0DC6" w:rsidP="475A9BB4" w14:paraId="556626AF" w14:textId="3A925F94">
      <w:pPr>
        <w:suppressAutoHyphens/>
        <w:ind w:left="720"/>
        <w:rPr>
          <w:rFonts w:ascii="Times New Roman" w:hAnsi="Times New Roman"/>
          <w:sz w:val="22"/>
          <w:szCs w:val="22"/>
        </w:rPr>
      </w:pPr>
      <w:r w:rsidRPr="475A9BB4">
        <w:rPr>
          <w:rFonts w:asciiTheme="minorHAnsi" w:hAnsiTheme="minorHAnsi" w:cstheme="minorBidi"/>
          <w:sz w:val="22"/>
          <w:szCs w:val="22"/>
        </w:rPr>
        <w:t>The Department is not requesting any exceptions to the “Certification for Paperwork Reduction Act Submissions” of OMB Form 83-I.</w:t>
      </w: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E279F" w14:paraId="54D908D9" w14:textId="77777777">
    <w:pPr>
      <w:spacing w:before="140" w:line="100" w:lineRule="exact"/>
      <w:rPr>
        <w:sz w:val="10"/>
      </w:rPr>
    </w:pPr>
  </w:p>
  <w:p w:rsidR="002E279F" w14:paraId="25355C54" w14:textId="77777777">
    <w:pPr>
      <w:tabs>
        <w:tab w:val="left" w:pos="0"/>
      </w:tabs>
      <w:suppressAutoHyphens/>
    </w:pPr>
  </w:p>
  <w:p w:rsidR="002E279F" w14:paraId="0B23C0C9"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2E279F"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2E279F" w:rsidRPr="00534B4A" w14:paraId="3579998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7A7734" w:rsidP="00043C32" w14:paraId="022AD19A" w14:textId="77777777">
      <w:r>
        <w:separator/>
      </w:r>
    </w:p>
  </w:footnote>
  <w:footnote w:type="continuationSeparator" w:id="1">
    <w:p w:rsidR="007A7734" w:rsidP="00043C32" w14:paraId="053E08AA" w14:textId="77777777">
      <w:r>
        <w:continuationSeparator/>
      </w:r>
    </w:p>
  </w:footnote>
  <w:footnote w:type="continuationNotice" w:id="2">
    <w:p w:rsidR="007A7734" w14:paraId="02898421" w14:textId="77777777"/>
  </w:footnote>
  <w:footnote w:id="3">
    <w:p w:rsidR="00043C32" w:rsidP="00043C32" w14:paraId="3F820592"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F4E11" w:rsidRPr="009E4B3B" w:rsidP="005F4E11" w14:paraId="46064FD6" w14:textId="072DC18E">
    <w:pPr>
      <w:pStyle w:val="Header"/>
      <w:rPr>
        <w:rFonts w:ascii="Times New Roman" w:hAnsi="Times New Roman"/>
      </w:rPr>
    </w:pPr>
    <w:r w:rsidRPr="57EB2FF8">
      <w:rPr>
        <w:rFonts w:ascii="Times New Roman" w:hAnsi="Times New Roman"/>
      </w:rPr>
      <w:t>Tracking and OMB Number: (XX) 1845-0184</w:t>
    </w:r>
    <w:r w:rsidR="5C83DF5D">
      <w:tab/>
    </w:r>
    <w:r w:rsidRPr="57EB2FF8">
      <w:rPr>
        <w:rFonts w:ascii="Times New Roman" w:hAnsi="Times New Roman"/>
      </w:rPr>
      <w:t>Revised: 0</w:t>
    </w:r>
    <w:r w:rsidR="0038197E">
      <w:rPr>
        <w:rFonts w:ascii="Times New Roman" w:hAnsi="Times New Roman"/>
      </w:rPr>
      <w:t>4</w:t>
    </w:r>
    <w:r w:rsidRPr="57EB2FF8">
      <w:rPr>
        <w:rFonts w:ascii="Times New Roman" w:hAnsi="Times New Roman"/>
      </w:rPr>
      <w:t>/</w:t>
    </w:r>
    <w:r w:rsidR="001440A3">
      <w:rPr>
        <w:rFonts w:ascii="Times New Roman" w:hAnsi="Times New Roman"/>
      </w:rPr>
      <w:t>21</w:t>
    </w:r>
    <w:r w:rsidRPr="57EB2FF8">
      <w:rPr>
        <w:rFonts w:ascii="Times New Roman" w:hAnsi="Times New Roman"/>
      </w:rPr>
      <w:t>/2026</w:t>
    </w:r>
  </w:p>
  <w:p w:rsidR="005F4E11" w14:paraId="7B318C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34962C5B"/>
    <w:multiLevelType w:val="hybridMultilevel"/>
    <w:tmpl w:val="FFFFFFFF"/>
    <w:lvl w:ilvl="0">
      <w:start w:val="8"/>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554C0410"/>
    <w:multiLevelType w:val="hybridMultilevel"/>
    <w:tmpl w:val="FEA6A94A"/>
    <w:lvl w:ilvl="0">
      <w:start w:val="1845"/>
      <w:numFmt w:val="bullet"/>
      <w:lvlText w:val="-"/>
      <w:lvlJc w:val="left"/>
      <w:pPr>
        <w:ind w:left="1080" w:hanging="36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36DC1648"/>
    <w:lvl w:ilvl="0">
      <w:start w:val="8"/>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3063049">
    <w:abstractNumId w:val="1"/>
  </w:num>
  <w:num w:numId="2" w16cid:durableId="1704211526">
    <w:abstractNumId w:val="0"/>
  </w:num>
  <w:num w:numId="3" w16cid:durableId="1912228865">
    <w:abstractNumId w:val="3"/>
  </w:num>
  <w:num w:numId="4" w16cid:durableId="2137870042">
    <w:abstractNumId w:val="2"/>
  </w:num>
  <w:num w:numId="5" w16cid:durableId="1161192811">
    <w:abstractNumId w:val="5"/>
  </w:num>
  <w:num w:numId="6" w16cid:durableId="1933124869">
    <w:abstractNumId w:val="6"/>
  </w:num>
  <w:num w:numId="7" w16cid:durableId="20542320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arrett, Zelma">
    <w15:presenceInfo w15:providerId="AD" w15:userId="S::Zelma.Barrett@ed.gov::618e8db4-353d-47ba-b339-57d4f10f4643"/>
  </w15:person>
  <w15:person w15:author="Hengst, Linnea">
    <w15:presenceInfo w15:providerId="AD" w15:userId="S::Linnea.Hengst@ed.gov::bb311d20-d3ce-4f8b-a818-d38420569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554F"/>
    <w:rsid w:val="00006ADA"/>
    <w:rsid w:val="00007216"/>
    <w:rsid w:val="00010D85"/>
    <w:rsid w:val="00010D9C"/>
    <w:rsid w:val="0001220C"/>
    <w:rsid w:val="00012587"/>
    <w:rsid w:val="00012A89"/>
    <w:rsid w:val="0001387F"/>
    <w:rsid w:val="000174AB"/>
    <w:rsid w:val="000177D2"/>
    <w:rsid w:val="00017F91"/>
    <w:rsid w:val="00021486"/>
    <w:rsid w:val="00021D38"/>
    <w:rsid w:val="000226A5"/>
    <w:rsid w:val="0002290A"/>
    <w:rsid w:val="000266E5"/>
    <w:rsid w:val="000271DB"/>
    <w:rsid w:val="000317E2"/>
    <w:rsid w:val="0003265E"/>
    <w:rsid w:val="000349D4"/>
    <w:rsid w:val="00035ED5"/>
    <w:rsid w:val="000372C4"/>
    <w:rsid w:val="000417B6"/>
    <w:rsid w:val="00042053"/>
    <w:rsid w:val="000426A8"/>
    <w:rsid w:val="00043133"/>
    <w:rsid w:val="000431AD"/>
    <w:rsid w:val="00043889"/>
    <w:rsid w:val="00043C32"/>
    <w:rsid w:val="00043E44"/>
    <w:rsid w:val="000446F5"/>
    <w:rsid w:val="00045C99"/>
    <w:rsid w:val="0004683E"/>
    <w:rsid w:val="00047D88"/>
    <w:rsid w:val="00050578"/>
    <w:rsid w:val="00050A55"/>
    <w:rsid w:val="00050DC0"/>
    <w:rsid w:val="00055063"/>
    <w:rsid w:val="000666C6"/>
    <w:rsid w:val="0006715B"/>
    <w:rsid w:val="00067444"/>
    <w:rsid w:val="00067915"/>
    <w:rsid w:val="0006791B"/>
    <w:rsid w:val="000707E3"/>
    <w:rsid w:val="00071824"/>
    <w:rsid w:val="00072DD2"/>
    <w:rsid w:val="000740E8"/>
    <w:rsid w:val="000748B9"/>
    <w:rsid w:val="00074D37"/>
    <w:rsid w:val="00075D4A"/>
    <w:rsid w:val="00076817"/>
    <w:rsid w:val="00081735"/>
    <w:rsid w:val="00086C7E"/>
    <w:rsid w:val="000872A3"/>
    <w:rsid w:val="0009025C"/>
    <w:rsid w:val="000912CB"/>
    <w:rsid w:val="00093017"/>
    <w:rsid w:val="00093BCB"/>
    <w:rsid w:val="00093E23"/>
    <w:rsid w:val="00095ECB"/>
    <w:rsid w:val="000965EB"/>
    <w:rsid w:val="00097C77"/>
    <w:rsid w:val="00097E37"/>
    <w:rsid w:val="000A0832"/>
    <w:rsid w:val="000A08DA"/>
    <w:rsid w:val="000A2570"/>
    <w:rsid w:val="000A50A0"/>
    <w:rsid w:val="000A60CC"/>
    <w:rsid w:val="000A7968"/>
    <w:rsid w:val="000B1D39"/>
    <w:rsid w:val="000B26F8"/>
    <w:rsid w:val="000B48D6"/>
    <w:rsid w:val="000B73E1"/>
    <w:rsid w:val="000B7BBA"/>
    <w:rsid w:val="000C098E"/>
    <w:rsid w:val="000C2841"/>
    <w:rsid w:val="000C4D92"/>
    <w:rsid w:val="000C73ED"/>
    <w:rsid w:val="000D1170"/>
    <w:rsid w:val="000D40E6"/>
    <w:rsid w:val="000D7BC0"/>
    <w:rsid w:val="000E0406"/>
    <w:rsid w:val="000E0E1C"/>
    <w:rsid w:val="000E13D4"/>
    <w:rsid w:val="000E2EFD"/>
    <w:rsid w:val="000E45BC"/>
    <w:rsid w:val="000E4E40"/>
    <w:rsid w:val="000E7D8B"/>
    <w:rsid w:val="000F0EAF"/>
    <w:rsid w:val="000F0F65"/>
    <w:rsid w:val="000F5841"/>
    <w:rsid w:val="000F68AD"/>
    <w:rsid w:val="00102F15"/>
    <w:rsid w:val="00103A88"/>
    <w:rsid w:val="0010588F"/>
    <w:rsid w:val="00106A65"/>
    <w:rsid w:val="00106D6F"/>
    <w:rsid w:val="00107279"/>
    <w:rsid w:val="001078FF"/>
    <w:rsid w:val="00107FDC"/>
    <w:rsid w:val="001100B4"/>
    <w:rsid w:val="0011042E"/>
    <w:rsid w:val="00112C0C"/>
    <w:rsid w:val="001151A8"/>
    <w:rsid w:val="00115438"/>
    <w:rsid w:val="00117D75"/>
    <w:rsid w:val="00120085"/>
    <w:rsid w:val="00120217"/>
    <w:rsid w:val="00121596"/>
    <w:rsid w:val="00121739"/>
    <w:rsid w:val="001221E2"/>
    <w:rsid w:val="0012288A"/>
    <w:rsid w:val="0012306E"/>
    <w:rsid w:val="001246DC"/>
    <w:rsid w:val="0012762F"/>
    <w:rsid w:val="00136E2C"/>
    <w:rsid w:val="00137AFB"/>
    <w:rsid w:val="001403BB"/>
    <w:rsid w:val="00143778"/>
    <w:rsid w:val="00143CC0"/>
    <w:rsid w:val="001440A3"/>
    <w:rsid w:val="0014502D"/>
    <w:rsid w:val="001452ED"/>
    <w:rsid w:val="00146374"/>
    <w:rsid w:val="00147DBA"/>
    <w:rsid w:val="00152429"/>
    <w:rsid w:val="001525E5"/>
    <w:rsid w:val="0015415D"/>
    <w:rsid w:val="00154A34"/>
    <w:rsid w:val="00155F5A"/>
    <w:rsid w:val="001613FC"/>
    <w:rsid w:val="00163818"/>
    <w:rsid w:val="001668AC"/>
    <w:rsid w:val="00172175"/>
    <w:rsid w:val="001774D9"/>
    <w:rsid w:val="00177991"/>
    <w:rsid w:val="00177E48"/>
    <w:rsid w:val="001824F3"/>
    <w:rsid w:val="00185161"/>
    <w:rsid w:val="00186738"/>
    <w:rsid w:val="00186B2F"/>
    <w:rsid w:val="00187CC5"/>
    <w:rsid w:val="00191BAD"/>
    <w:rsid w:val="00193A3D"/>
    <w:rsid w:val="00195BD4"/>
    <w:rsid w:val="001967A0"/>
    <w:rsid w:val="00197881"/>
    <w:rsid w:val="001978EB"/>
    <w:rsid w:val="00197BB8"/>
    <w:rsid w:val="001A1F6C"/>
    <w:rsid w:val="001A4824"/>
    <w:rsid w:val="001A4FC1"/>
    <w:rsid w:val="001A6AE0"/>
    <w:rsid w:val="001B04E4"/>
    <w:rsid w:val="001B161D"/>
    <w:rsid w:val="001B37BE"/>
    <w:rsid w:val="001B48D5"/>
    <w:rsid w:val="001B5515"/>
    <w:rsid w:val="001B5AA4"/>
    <w:rsid w:val="001C38B1"/>
    <w:rsid w:val="001C3F34"/>
    <w:rsid w:val="001C490B"/>
    <w:rsid w:val="001C73C0"/>
    <w:rsid w:val="001D0809"/>
    <w:rsid w:val="001D3002"/>
    <w:rsid w:val="001D3BEE"/>
    <w:rsid w:val="001D47D1"/>
    <w:rsid w:val="001D4A22"/>
    <w:rsid w:val="001E0481"/>
    <w:rsid w:val="001E076D"/>
    <w:rsid w:val="001E4B99"/>
    <w:rsid w:val="001E651E"/>
    <w:rsid w:val="001E6CC7"/>
    <w:rsid w:val="001E79BD"/>
    <w:rsid w:val="001F2098"/>
    <w:rsid w:val="001F44D8"/>
    <w:rsid w:val="001F4CFD"/>
    <w:rsid w:val="00200FE7"/>
    <w:rsid w:val="00201AC4"/>
    <w:rsid w:val="00201B7E"/>
    <w:rsid w:val="00204337"/>
    <w:rsid w:val="002049A3"/>
    <w:rsid w:val="002049D8"/>
    <w:rsid w:val="002049F9"/>
    <w:rsid w:val="00204E80"/>
    <w:rsid w:val="002051F5"/>
    <w:rsid w:val="00205D8C"/>
    <w:rsid w:val="00205EF3"/>
    <w:rsid w:val="002068D3"/>
    <w:rsid w:val="0021126B"/>
    <w:rsid w:val="00211D00"/>
    <w:rsid w:val="00213C47"/>
    <w:rsid w:val="00215EB3"/>
    <w:rsid w:val="00216922"/>
    <w:rsid w:val="00216F13"/>
    <w:rsid w:val="0021733D"/>
    <w:rsid w:val="00220415"/>
    <w:rsid w:val="00220696"/>
    <w:rsid w:val="002225CC"/>
    <w:rsid w:val="00223017"/>
    <w:rsid w:val="00224A3B"/>
    <w:rsid w:val="002257E5"/>
    <w:rsid w:val="00227C02"/>
    <w:rsid w:val="00231CA6"/>
    <w:rsid w:val="00232B13"/>
    <w:rsid w:val="0023539A"/>
    <w:rsid w:val="00235A37"/>
    <w:rsid w:val="00237958"/>
    <w:rsid w:val="00237C6B"/>
    <w:rsid w:val="00240A39"/>
    <w:rsid w:val="002421D0"/>
    <w:rsid w:val="00244D93"/>
    <w:rsid w:val="00245B09"/>
    <w:rsid w:val="00246FE9"/>
    <w:rsid w:val="002476D2"/>
    <w:rsid w:val="00250100"/>
    <w:rsid w:val="002510A6"/>
    <w:rsid w:val="00256CBA"/>
    <w:rsid w:val="00256E12"/>
    <w:rsid w:val="0026059B"/>
    <w:rsid w:val="00260D3A"/>
    <w:rsid w:val="00262A69"/>
    <w:rsid w:val="00262BE3"/>
    <w:rsid w:val="002633D9"/>
    <w:rsid w:val="00263ACE"/>
    <w:rsid w:val="00263D7B"/>
    <w:rsid w:val="00267E7E"/>
    <w:rsid w:val="00270AF7"/>
    <w:rsid w:val="0027159E"/>
    <w:rsid w:val="002733F9"/>
    <w:rsid w:val="00276E94"/>
    <w:rsid w:val="00277692"/>
    <w:rsid w:val="00280D79"/>
    <w:rsid w:val="002815D3"/>
    <w:rsid w:val="002816A5"/>
    <w:rsid w:val="002816AF"/>
    <w:rsid w:val="00281A21"/>
    <w:rsid w:val="002859F1"/>
    <w:rsid w:val="00286A1A"/>
    <w:rsid w:val="0028777E"/>
    <w:rsid w:val="002915E4"/>
    <w:rsid w:val="00291BB9"/>
    <w:rsid w:val="002930A2"/>
    <w:rsid w:val="002956EB"/>
    <w:rsid w:val="00295B38"/>
    <w:rsid w:val="00297BFB"/>
    <w:rsid w:val="00297CB5"/>
    <w:rsid w:val="002A00B4"/>
    <w:rsid w:val="002A022E"/>
    <w:rsid w:val="002A3166"/>
    <w:rsid w:val="002A3221"/>
    <w:rsid w:val="002A33DA"/>
    <w:rsid w:val="002A540F"/>
    <w:rsid w:val="002A659F"/>
    <w:rsid w:val="002B042B"/>
    <w:rsid w:val="002C10FA"/>
    <w:rsid w:val="002C26C8"/>
    <w:rsid w:val="002C3520"/>
    <w:rsid w:val="002C409C"/>
    <w:rsid w:val="002C49C2"/>
    <w:rsid w:val="002C4D1D"/>
    <w:rsid w:val="002D0407"/>
    <w:rsid w:val="002D0983"/>
    <w:rsid w:val="002D16EF"/>
    <w:rsid w:val="002D2375"/>
    <w:rsid w:val="002D51AD"/>
    <w:rsid w:val="002D597B"/>
    <w:rsid w:val="002D5998"/>
    <w:rsid w:val="002D5F13"/>
    <w:rsid w:val="002D6194"/>
    <w:rsid w:val="002D7C40"/>
    <w:rsid w:val="002E0DC6"/>
    <w:rsid w:val="002E14E0"/>
    <w:rsid w:val="002E1773"/>
    <w:rsid w:val="002E24DC"/>
    <w:rsid w:val="002E279F"/>
    <w:rsid w:val="002E2E27"/>
    <w:rsid w:val="002E3250"/>
    <w:rsid w:val="002E38F0"/>
    <w:rsid w:val="002E4C01"/>
    <w:rsid w:val="002E4F35"/>
    <w:rsid w:val="002E52B4"/>
    <w:rsid w:val="002E559A"/>
    <w:rsid w:val="002E7E9D"/>
    <w:rsid w:val="002E7FCA"/>
    <w:rsid w:val="002F0371"/>
    <w:rsid w:val="002F2F5E"/>
    <w:rsid w:val="002F3802"/>
    <w:rsid w:val="002F4CB5"/>
    <w:rsid w:val="002F55E5"/>
    <w:rsid w:val="00301D46"/>
    <w:rsid w:val="003029E0"/>
    <w:rsid w:val="003036EE"/>
    <w:rsid w:val="0030490E"/>
    <w:rsid w:val="00304ADF"/>
    <w:rsid w:val="00307DD4"/>
    <w:rsid w:val="003100E4"/>
    <w:rsid w:val="00311A7C"/>
    <w:rsid w:val="003134D9"/>
    <w:rsid w:val="00313F06"/>
    <w:rsid w:val="0031451F"/>
    <w:rsid w:val="00314CDC"/>
    <w:rsid w:val="003160DB"/>
    <w:rsid w:val="00316DC0"/>
    <w:rsid w:val="0032078A"/>
    <w:rsid w:val="00322394"/>
    <w:rsid w:val="00322E56"/>
    <w:rsid w:val="003240B5"/>
    <w:rsid w:val="0032539E"/>
    <w:rsid w:val="003265A5"/>
    <w:rsid w:val="00333115"/>
    <w:rsid w:val="003346CF"/>
    <w:rsid w:val="0033610B"/>
    <w:rsid w:val="00336C3C"/>
    <w:rsid w:val="003403FA"/>
    <w:rsid w:val="00341E46"/>
    <w:rsid w:val="00342306"/>
    <w:rsid w:val="00343874"/>
    <w:rsid w:val="00343E5F"/>
    <w:rsid w:val="0034567A"/>
    <w:rsid w:val="0034571B"/>
    <w:rsid w:val="00346DBD"/>
    <w:rsid w:val="00346E7C"/>
    <w:rsid w:val="00347945"/>
    <w:rsid w:val="00347DCA"/>
    <w:rsid w:val="003503DD"/>
    <w:rsid w:val="00350E89"/>
    <w:rsid w:val="0035418C"/>
    <w:rsid w:val="00361AE0"/>
    <w:rsid w:val="00363288"/>
    <w:rsid w:val="0036668C"/>
    <w:rsid w:val="00371ADC"/>
    <w:rsid w:val="003733CF"/>
    <w:rsid w:val="003740A2"/>
    <w:rsid w:val="00374F2A"/>
    <w:rsid w:val="00375A7B"/>
    <w:rsid w:val="00376769"/>
    <w:rsid w:val="003772A6"/>
    <w:rsid w:val="00381627"/>
    <w:rsid w:val="00381676"/>
    <w:rsid w:val="0038197E"/>
    <w:rsid w:val="00382133"/>
    <w:rsid w:val="00383A33"/>
    <w:rsid w:val="003855BE"/>
    <w:rsid w:val="00385868"/>
    <w:rsid w:val="003860E4"/>
    <w:rsid w:val="003878B3"/>
    <w:rsid w:val="00391291"/>
    <w:rsid w:val="003915B4"/>
    <w:rsid w:val="0039181D"/>
    <w:rsid w:val="003926BE"/>
    <w:rsid w:val="00393B36"/>
    <w:rsid w:val="003947E2"/>
    <w:rsid w:val="003948AE"/>
    <w:rsid w:val="0039751C"/>
    <w:rsid w:val="00397761"/>
    <w:rsid w:val="003978CA"/>
    <w:rsid w:val="003A15EE"/>
    <w:rsid w:val="003A3415"/>
    <w:rsid w:val="003A431A"/>
    <w:rsid w:val="003B1545"/>
    <w:rsid w:val="003B4662"/>
    <w:rsid w:val="003B714F"/>
    <w:rsid w:val="003C0B70"/>
    <w:rsid w:val="003C1CCF"/>
    <w:rsid w:val="003C2353"/>
    <w:rsid w:val="003C36E2"/>
    <w:rsid w:val="003C70DF"/>
    <w:rsid w:val="003D3239"/>
    <w:rsid w:val="003D387B"/>
    <w:rsid w:val="003D4821"/>
    <w:rsid w:val="003E0DF9"/>
    <w:rsid w:val="003E237D"/>
    <w:rsid w:val="003F0405"/>
    <w:rsid w:val="003F28F4"/>
    <w:rsid w:val="003F5B89"/>
    <w:rsid w:val="00400440"/>
    <w:rsid w:val="00400C99"/>
    <w:rsid w:val="0040131B"/>
    <w:rsid w:val="00401BEE"/>
    <w:rsid w:val="00402CCB"/>
    <w:rsid w:val="00403709"/>
    <w:rsid w:val="00403C6A"/>
    <w:rsid w:val="00403FE9"/>
    <w:rsid w:val="00405214"/>
    <w:rsid w:val="00405829"/>
    <w:rsid w:val="004063CE"/>
    <w:rsid w:val="00406651"/>
    <w:rsid w:val="004078F5"/>
    <w:rsid w:val="00412726"/>
    <w:rsid w:val="00412915"/>
    <w:rsid w:val="00412FB3"/>
    <w:rsid w:val="004135DC"/>
    <w:rsid w:val="00413961"/>
    <w:rsid w:val="00417D41"/>
    <w:rsid w:val="00425586"/>
    <w:rsid w:val="004272B8"/>
    <w:rsid w:val="0043101E"/>
    <w:rsid w:val="004322C5"/>
    <w:rsid w:val="00432A0A"/>
    <w:rsid w:val="00432A52"/>
    <w:rsid w:val="004333EC"/>
    <w:rsid w:val="00434262"/>
    <w:rsid w:val="00434304"/>
    <w:rsid w:val="004344BA"/>
    <w:rsid w:val="004359C6"/>
    <w:rsid w:val="004371A3"/>
    <w:rsid w:val="00437388"/>
    <w:rsid w:val="00437F83"/>
    <w:rsid w:val="00440163"/>
    <w:rsid w:val="00442E07"/>
    <w:rsid w:val="00442E18"/>
    <w:rsid w:val="00443E78"/>
    <w:rsid w:val="00444678"/>
    <w:rsid w:val="00446443"/>
    <w:rsid w:val="004470B7"/>
    <w:rsid w:val="0045387F"/>
    <w:rsid w:val="004551A8"/>
    <w:rsid w:val="00456491"/>
    <w:rsid w:val="004608BC"/>
    <w:rsid w:val="004611E0"/>
    <w:rsid w:val="00467286"/>
    <w:rsid w:val="00470F93"/>
    <w:rsid w:val="00474F91"/>
    <w:rsid w:val="0047503E"/>
    <w:rsid w:val="00476553"/>
    <w:rsid w:val="00476E20"/>
    <w:rsid w:val="00476E6F"/>
    <w:rsid w:val="00477175"/>
    <w:rsid w:val="0047717A"/>
    <w:rsid w:val="004806AB"/>
    <w:rsid w:val="00480E87"/>
    <w:rsid w:val="00481590"/>
    <w:rsid w:val="00481959"/>
    <w:rsid w:val="004826D2"/>
    <w:rsid w:val="00485B46"/>
    <w:rsid w:val="0048754F"/>
    <w:rsid w:val="00490BC7"/>
    <w:rsid w:val="00490FCB"/>
    <w:rsid w:val="004919C6"/>
    <w:rsid w:val="004922B5"/>
    <w:rsid w:val="00493F71"/>
    <w:rsid w:val="004945BE"/>
    <w:rsid w:val="004946EA"/>
    <w:rsid w:val="00495303"/>
    <w:rsid w:val="0049616D"/>
    <w:rsid w:val="004A07F4"/>
    <w:rsid w:val="004A0A2B"/>
    <w:rsid w:val="004A18FD"/>
    <w:rsid w:val="004A3B9B"/>
    <w:rsid w:val="004A4E12"/>
    <w:rsid w:val="004B1090"/>
    <w:rsid w:val="004B2B63"/>
    <w:rsid w:val="004B2E53"/>
    <w:rsid w:val="004B4727"/>
    <w:rsid w:val="004B65F1"/>
    <w:rsid w:val="004B6DDD"/>
    <w:rsid w:val="004C0C35"/>
    <w:rsid w:val="004C1C88"/>
    <w:rsid w:val="004C46C7"/>
    <w:rsid w:val="004C5D5F"/>
    <w:rsid w:val="004C7F62"/>
    <w:rsid w:val="004D3582"/>
    <w:rsid w:val="004D4055"/>
    <w:rsid w:val="004D4288"/>
    <w:rsid w:val="004D6BAA"/>
    <w:rsid w:val="004D760E"/>
    <w:rsid w:val="004D7C85"/>
    <w:rsid w:val="004E0187"/>
    <w:rsid w:val="004E1D19"/>
    <w:rsid w:val="004E2E52"/>
    <w:rsid w:val="004E36BE"/>
    <w:rsid w:val="004E53EB"/>
    <w:rsid w:val="004E60C0"/>
    <w:rsid w:val="004E6239"/>
    <w:rsid w:val="004E6681"/>
    <w:rsid w:val="004E67B0"/>
    <w:rsid w:val="004E73B4"/>
    <w:rsid w:val="004F034C"/>
    <w:rsid w:val="004F0AFF"/>
    <w:rsid w:val="004F5449"/>
    <w:rsid w:val="004F7FE8"/>
    <w:rsid w:val="005047F2"/>
    <w:rsid w:val="005057DE"/>
    <w:rsid w:val="00505EDB"/>
    <w:rsid w:val="00506B86"/>
    <w:rsid w:val="005075FF"/>
    <w:rsid w:val="005128F3"/>
    <w:rsid w:val="005201A1"/>
    <w:rsid w:val="005203D1"/>
    <w:rsid w:val="0052073E"/>
    <w:rsid w:val="005221F5"/>
    <w:rsid w:val="00522D96"/>
    <w:rsid w:val="005262E3"/>
    <w:rsid w:val="005264B3"/>
    <w:rsid w:val="00530E81"/>
    <w:rsid w:val="00530F06"/>
    <w:rsid w:val="00531062"/>
    <w:rsid w:val="00532D9D"/>
    <w:rsid w:val="00534B4A"/>
    <w:rsid w:val="00534E3A"/>
    <w:rsid w:val="00535D49"/>
    <w:rsid w:val="00537D87"/>
    <w:rsid w:val="00541376"/>
    <w:rsid w:val="0054317B"/>
    <w:rsid w:val="005455B8"/>
    <w:rsid w:val="00547746"/>
    <w:rsid w:val="00550943"/>
    <w:rsid w:val="00551EF0"/>
    <w:rsid w:val="005520CE"/>
    <w:rsid w:val="00553185"/>
    <w:rsid w:val="00553C18"/>
    <w:rsid w:val="00553CDA"/>
    <w:rsid w:val="00555179"/>
    <w:rsid w:val="00557E38"/>
    <w:rsid w:val="0056294C"/>
    <w:rsid w:val="00562B2B"/>
    <w:rsid w:val="005630F7"/>
    <w:rsid w:val="00564637"/>
    <w:rsid w:val="00565545"/>
    <w:rsid w:val="00565570"/>
    <w:rsid w:val="005721B9"/>
    <w:rsid w:val="005732A4"/>
    <w:rsid w:val="005733B4"/>
    <w:rsid w:val="00573FB1"/>
    <w:rsid w:val="00574EAD"/>
    <w:rsid w:val="00575DDA"/>
    <w:rsid w:val="005769A9"/>
    <w:rsid w:val="0057730E"/>
    <w:rsid w:val="00580781"/>
    <w:rsid w:val="00581C11"/>
    <w:rsid w:val="00581E35"/>
    <w:rsid w:val="005820FA"/>
    <w:rsid w:val="00582323"/>
    <w:rsid w:val="00582DDD"/>
    <w:rsid w:val="005844E4"/>
    <w:rsid w:val="00584506"/>
    <w:rsid w:val="00584B4D"/>
    <w:rsid w:val="0058649F"/>
    <w:rsid w:val="005872D2"/>
    <w:rsid w:val="0058737F"/>
    <w:rsid w:val="00587DE5"/>
    <w:rsid w:val="00592250"/>
    <w:rsid w:val="005929D2"/>
    <w:rsid w:val="0059453E"/>
    <w:rsid w:val="00594B0A"/>
    <w:rsid w:val="005A1DBF"/>
    <w:rsid w:val="005A37B9"/>
    <w:rsid w:val="005A4946"/>
    <w:rsid w:val="005A54B2"/>
    <w:rsid w:val="005A6DDE"/>
    <w:rsid w:val="005B1D2A"/>
    <w:rsid w:val="005B5970"/>
    <w:rsid w:val="005B5CAE"/>
    <w:rsid w:val="005B6ED3"/>
    <w:rsid w:val="005B72BB"/>
    <w:rsid w:val="005C0331"/>
    <w:rsid w:val="005C101A"/>
    <w:rsid w:val="005C1D0F"/>
    <w:rsid w:val="005C2539"/>
    <w:rsid w:val="005C3D14"/>
    <w:rsid w:val="005C49FC"/>
    <w:rsid w:val="005C4D36"/>
    <w:rsid w:val="005C5FC2"/>
    <w:rsid w:val="005D3170"/>
    <w:rsid w:val="005D36D9"/>
    <w:rsid w:val="005D37AE"/>
    <w:rsid w:val="005D5EEC"/>
    <w:rsid w:val="005D68DB"/>
    <w:rsid w:val="005E0417"/>
    <w:rsid w:val="005E2CF2"/>
    <w:rsid w:val="005E2E92"/>
    <w:rsid w:val="005E393A"/>
    <w:rsid w:val="005E48F4"/>
    <w:rsid w:val="005E4D57"/>
    <w:rsid w:val="005E598B"/>
    <w:rsid w:val="005E7B75"/>
    <w:rsid w:val="005F0EDD"/>
    <w:rsid w:val="005F4C73"/>
    <w:rsid w:val="005F4E11"/>
    <w:rsid w:val="005F5A9D"/>
    <w:rsid w:val="005F6F45"/>
    <w:rsid w:val="006023AD"/>
    <w:rsid w:val="00602D24"/>
    <w:rsid w:val="00603BB8"/>
    <w:rsid w:val="006059E8"/>
    <w:rsid w:val="006128E6"/>
    <w:rsid w:val="00612C7E"/>
    <w:rsid w:val="00613006"/>
    <w:rsid w:val="0061416D"/>
    <w:rsid w:val="0061428D"/>
    <w:rsid w:val="00615F68"/>
    <w:rsid w:val="00616738"/>
    <w:rsid w:val="00616E9C"/>
    <w:rsid w:val="006170AC"/>
    <w:rsid w:val="0062050A"/>
    <w:rsid w:val="00620B42"/>
    <w:rsid w:val="0062179A"/>
    <w:rsid w:val="00623665"/>
    <w:rsid w:val="00625E66"/>
    <w:rsid w:val="006329EC"/>
    <w:rsid w:val="006369DE"/>
    <w:rsid w:val="0063754B"/>
    <w:rsid w:val="006413DD"/>
    <w:rsid w:val="00641EE6"/>
    <w:rsid w:val="00643BF9"/>
    <w:rsid w:val="006462C2"/>
    <w:rsid w:val="00646594"/>
    <w:rsid w:val="00646AEA"/>
    <w:rsid w:val="0065143B"/>
    <w:rsid w:val="00651926"/>
    <w:rsid w:val="00651BF6"/>
    <w:rsid w:val="00652663"/>
    <w:rsid w:val="00653464"/>
    <w:rsid w:val="006536E0"/>
    <w:rsid w:val="0065390D"/>
    <w:rsid w:val="0065702F"/>
    <w:rsid w:val="0065793C"/>
    <w:rsid w:val="00657D4D"/>
    <w:rsid w:val="006602E3"/>
    <w:rsid w:val="00660353"/>
    <w:rsid w:val="006630E2"/>
    <w:rsid w:val="00663D85"/>
    <w:rsid w:val="00664CE8"/>
    <w:rsid w:val="006675AE"/>
    <w:rsid w:val="006720F5"/>
    <w:rsid w:val="00673D43"/>
    <w:rsid w:val="00676E2C"/>
    <w:rsid w:val="00680266"/>
    <w:rsid w:val="0068083D"/>
    <w:rsid w:val="006812D8"/>
    <w:rsid w:val="0068142E"/>
    <w:rsid w:val="006833EE"/>
    <w:rsid w:val="0068567A"/>
    <w:rsid w:val="00686A73"/>
    <w:rsid w:val="00690FDB"/>
    <w:rsid w:val="0069218D"/>
    <w:rsid w:val="00692B1B"/>
    <w:rsid w:val="00693910"/>
    <w:rsid w:val="006940AF"/>
    <w:rsid w:val="006950A1"/>
    <w:rsid w:val="006963AD"/>
    <w:rsid w:val="006A292A"/>
    <w:rsid w:val="006A3711"/>
    <w:rsid w:val="006A38F7"/>
    <w:rsid w:val="006A4707"/>
    <w:rsid w:val="006A4EBB"/>
    <w:rsid w:val="006A5C5D"/>
    <w:rsid w:val="006A6724"/>
    <w:rsid w:val="006A6A20"/>
    <w:rsid w:val="006B1BD2"/>
    <w:rsid w:val="006B3D3D"/>
    <w:rsid w:val="006B4172"/>
    <w:rsid w:val="006B7D7C"/>
    <w:rsid w:val="006C07EA"/>
    <w:rsid w:val="006C157B"/>
    <w:rsid w:val="006C3FD1"/>
    <w:rsid w:val="006C45FB"/>
    <w:rsid w:val="006C6006"/>
    <w:rsid w:val="006D017D"/>
    <w:rsid w:val="006D09A8"/>
    <w:rsid w:val="006D29B6"/>
    <w:rsid w:val="006D34C2"/>
    <w:rsid w:val="006D791D"/>
    <w:rsid w:val="006E1C99"/>
    <w:rsid w:val="006E3CDB"/>
    <w:rsid w:val="006E5C50"/>
    <w:rsid w:val="006E7AD0"/>
    <w:rsid w:val="006F1C2C"/>
    <w:rsid w:val="006F1C89"/>
    <w:rsid w:val="006F24A4"/>
    <w:rsid w:val="006F2D1D"/>
    <w:rsid w:val="006F5FC9"/>
    <w:rsid w:val="006F6610"/>
    <w:rsid w:val="006F6D12"/>
    <w:rsid w:val="006F7884"/>
    <w:rsid w:val="006F7AC2"/>
    <w:rsid w:val="00700037"/>
    <w:rsid w:val="007007C1"/>
    <w:rsid w:val="007040ED"/>
    <w:rsid w:val="007055C7"/>
    <w:rsid w:val="00707111"/>
    <w:rsid w:val="00707818"/>
    <w:rsid w:val="007121BA"/>
    <w:rsid w:val="00712481"/>
    <w:rsid w:val="00713384"/>
    <w:rsid w:val="00713765"/>
    <w:rsid w:val="00713B69"/>
    <w:rsid w:val="007144E7"/>
    <w:rsid w:val="00714CDC"/>
    <w:rsid w:val="00715C61"/>
    <w:rsid w:val="00717E9A"/>
    <w:rsid w:val="007206F1"/>
    <w:rsid w:val="0072285D"/>
    <w:rsid w:val="00722DFE"/>
    <w:rsid w:val="00723AD0"/>
    <w:rsid w:val="00732052"/>
    <w:rsid w:val="00735317"/>
    <w:rsid w:val="0073566C"/>
    <w:rsid w:val="007367AD"/>
    <w:rsid w:val="00736FED"/>
    <w:rsid w:val="00737404"/>
    <w:rsid w:val="00737488"/>
    <w:rsid w:val="00737F5D"/>
    <w:rsid w:val="00740D7E"/>
    <w:rsid w:val="007425CE"/>
    <w:rsid w:val="0074409E"/>
    <w:rsid w:val="0074487E"/>
    <w:rsid w:val="00746468"/>
    <w:rsid w:val="00752A12"/>
    <w:rsid w:val="007537DC"/>
    <w:rsid w:val="007541F4"/>
    <w:rsid w:val="007542CA"/>
    <w:rsid w:val="00755D99"/>
    <w:rsid w:val="0075614E"/>
    <w:rsid w:val="00756FD3"/>
    <w:rsid w:val="0075713A"/>
    <w:rsid w:val="007574D5"/>
    <w:rsid w:val="00760AF5"/>
    <w:rsid w:val="0076208C"/>
    <w:rsid w:val="00762414"/>
    <w:rsid w:val="007637EB"/>
    <w:rsid w:val="00765392"/>
    <w:rsid w:val="00765C1F"/>
    <w:rsid w:val="00766814"/>
    <w:rsid w:val="00770400"/>
    <w:rsid w:val="00770D78"/>
    <w:rsid w:val="00770E1B"/>
    <w:rsid w:val="0077168E"/>
    <w:rsid w:val="00773028"/>
    <w:rsid w:val="007742C3"/>
    <w:rsid w:val="00774A20"/>
    <w:rsid w:val="00774AEF"/>
    <w:rsid w:val="007755C4"/>
    <w:rsid w:val="0077715E"/>
    <w:rsid w:val="00777A5B"/>
    <w:rsid w:val="00784603"/>
    <w:rsid w:val="00785D1C"/>
    <w:rsid w:val="0078645E"/>
    <w:rsid w:val="00786C95"/>
    <w:rsid w:val="00787197"/>
    <w:rsid w:val="007904DD"/>
    <w:rsid w:val="00790A4C"/>
    <w:rsid w:val="00790E3E"/>
    <w:rsid w:val="00797731"/>
    <w:rsid w:val="007A0CB9"/>
    <w:rsid w:val="007A1276"/>
    <w:rsid w:val="007A2837"/>
    <w:rsid w:val="007A4277"/>
    <w:rsid w:val="007A44D5"/>
    <w:rsid w:val="007A4654"/>
    <w:rsid w:val="007A5F49"/>
    <w:rsid w:val="007A7261"/>
    <w:rsid w:val="007A7734"/>
    <w:rsid w:val="007B0533"/>
    <w:rsid w:val="007B0E36"/>
    <w:rsid w:val="007B1EC5"/>
    <w:rsid w:val="007B2B49"/>
    <w:rsid w:val="007B3C49"/>
    <w:rsid w:val="007B4B80"/>
    <w:rsid w:val="007C03DD"/>
    <w:rsid w:val="007C0A4C"/>
    <w:rsid w:val="007C0B15"/>
    <w:rsid w:val="007C2FFF"/>
    <w:rsid w:val="007C33DC"/>
    <w:rsid w:val="007C3BEE"/>
    <w:rsid w:val="007C3CE3"/>
    <w:rsid w:val="007C525A"/>
    <w:rsid w:val="007C700A"/>
    <w:rsid w:val="007C7F92"/>
    <w:rsid w:val="007D0D66"/>
    <w:rsid w:val="007D169C"/>
    <w:rsid w:val="007D274E"/>
    <w:rsid w:val="007D36D5"/>
    <w:rsid w:val="007D3E79"/>
    <w:rsid w:val="007D4164"/>
    <w:rsid w:val="007D5437"/>
    <w:rsid w:val="007D5B8D"/>
    <w:rsid w:val="007D5C18"/>
    <w:rsid w:val="007D5CFB"/>
    <w:rsid w:val="007E1770"/>
    <w:rsid w:val="007E27EA"/>
    <w:rsid w:val="007E472D"/>
    <w:rsid w:val="007E48C1"/>
    <w:rsid w:val="007E4C33"/>
    <w:rsid w:val="007E5D10"/>
    <w:rsid w:val="007F285C"/>
    <w:rsid w:val="007F6104"/>
    <w:rsid w:val="007F6854"/>
    <w:rsid w:val="007F6CAE"/>
    <w:rsid w:val="008007A8"/>
    <w:rsid w:val="008008BD"/>
    <w:rsid w:val="00800D30"/>
    <w:rsid w:val="00802A61"/>
    <w:rsid w:val="00802EC4"/>
    <w:rsid w:val="0080543F"/>
    <w:rsid w:val="00807D1A"/>
    <w:rsid w:val="00810A16"/>
    <w:rsid w:val="00812A1C"/>
    <w:rsid w:val="00813958"/>
    <w:rsid w:val="00814E2D"/>
    <w:rsid w:val="0081513C"/>
    <w:rsid w:val="008165C0"/>
    <w:rsid w:val="00817902"/>
    <w:rsid w:val="00817D78"/>
    <w:rsid w:val="00821D61"/>
    <w:rsid w:val="00822AAB"/>
    <w:rsid w:val="008236FF"/>
    <w:rsid w:val="008251A5"/>
    <w:rsid w:val="00825A5C"/>
    <w:rsid w:val="008262F8"/>
    <w:rsid w:val="00826312"/>
    <w:rsid w:val="00831257"/>
    <w:rsid w:val="00832168"/>
    <w:rsid w:val="00833ACE"/>
    <w:rsid w:val="008347D1"/>
    <w:rsid w:val="00834A62"/>
    <w:rsid w:val="0083682F"/>
    <w:rsid w:val="00837C8B"/>
    <w:rsid w:val="008400E4"/>
    <w:rsid w:val="00841A47"/>
    <w:rsid w:val="00842F81"/>
    <w:rsid w:val="00843CCF"/>
    <w:rsid w:val="00845161"/>
    <w:rsid w:val="00845AC4"/>
    <w:rsid w:val="00846714"/>
    <w:rsid w:val="00847997"/>
    <w:rsid w:val="00850150"/>
    <w:rsid w:val="008514F1"/>
    <w:rsid w:val="0085235B"/>
    <w:rsid w:val="0085332F"/>
    <w:rsid w:val="00854770"/>
    <w:rsid w:val="00857019"/>
    <w:rsid w:val="00861EBD"/>
    <w:rsid w:val="00862AB4"/>
    <w:rsid w:val="00863BF1"/>
    <w:rsid w:val="008676A2"/>
    <w:rsid w:val="00867EF1"/>
    <w:rsid w:val="00870595"/>
    <w:rsid w:val="008706A6"/>
    <w:rsid w:val="008710C3"/>
    <w:rsid w:val="00872914"/>
    <w:rsid w:val="008734FA"/>
    <w:rsid w:val="00874EFE"/>
    <w:rsid w:val="00875048"/>
    <w:rsid w:val="00875CFD"/>
    <w:rsid w:val="00880C97"/>
    <w:rsid w:val="00881041"/>
    <w:rsid w:val="00882126"/>
    <w:rsid w:val="00882744"/>
    <w:rsid w:val="00882989"/>
    <w:rsid w:val="00883868"/>
    <w:rsid w:val="00883BF4"/>
    <w:rsid w:val="008852C8"/>
    <w:rsid w:val="0088696D"/>
    <w:rsid w:val="00887731"/>
    <w:rsid w:val="008912E3"/>
    <w:rsid w:val="0089132B"/>
    <w:rsid w:val="00892C43"/>
    <w:rsid w:val="00892F2C"/>
    <w:rsid w:val="008933F1"/>
    <w:rsid w:val="00893E25"/>
    <w:rsid w:val="008947B4"/>
    <w:rsid w:val="008A0CB6"/>
    <w:rsid w:val="008A1461"/>
    <w:rsid w:val="008A4696"/>
    <w:rsid w:val="008A4DFE"/>
    <w:rsid w:val="008A5437"/>
    <w:rsid w:val="008A63FF"/>
    <w:rsid w:val="008B1348"/>
    <w:rsid w:val="008B16A4"/>
    <w:rsid w:val="008B41C8"/>
    <w:rsid w:val="008B5792"/>
    <w:rsid w:val="008B7FBB"/>
    <w:rsid w:val="008C035F"/>
    <w:rsid w:val="008C0818"/>
    <w:rsid w:val="008C2904"/>
    <w:rsid w:val="008C6A19"/>
    <w:rsid w:val="008C746C"/>
    <w:rsid w:val="008C7AF4"/>
    <w:rsid w:val="008C7E80"/>
    <w:rsid w:val="008D0601"/>
    <w:rsid w:val="008D1F11"/>
    <w:rsid w:val="008D232B"/>
    <w:rsid w:val="008D23A2"/>
    <w:rsid w:val="008D26F9"/>
    <w:rsid w:val="008D2A9A"/>
    <w:rsid w:val="008D345E"/>
    <w:rsid w:val="008D44AF"/>
    <w:rsid w:val="008D5959"/>
    <w:rsid w:val="008D6B88"/>
    <w:rsid w:val="008D74D0"/>
    <w:rsid w:val="008D74EE"/>
    <w:rsid w:val="008E187C"/>
    <w:rsid w:val="008E221F"/>
    <w:rsid w:val="008E31F0"/>
    <w:rsid w:val="008E3B6E"/>
    <w:rsid w:val="008E5919"/>
    <w:rsid w:val="008F0CF6"/>
    <w:rsid w:val="008F384C"/>
    <w:rsid w:val="008F554F"/>
    <w:rsid w:val="008F6C7A"/>
    <w:rsid w:val="008F700E"/>
    <w:rsid w:val="008F742B"/>
    <w:rsid w:val="008F74BB"/>
    <w:rsid w:val="008F78AA"/>
    <w:rsid w:val="00901FEB"/>
    <w:rsid w:val="0090372D"/>
    <w:rsid w:val="00904F8A"/>
    <w:rsid w:val="00905951"/>
    <w:rsid w:val="00905C67"/>
    <w:rsid w:val="00912545"/>
    <w:rsid w:val="00912553"/>
    <w:rsid w:val="00912D2C"/>
    <w:rsid w:val="009149DC"/>
    <w:rsid w:val="00914DA8"/>
    <w:rsid w:val="009150B0"/>
    <w:rsid w:val="0091664E"/>
    <w:rsid w:val="00916EE4"/>
    <w:rsid w:val="00917626"/>
    <w:rsid w:val="00920618"/>
    <w:rsid w:val="00920AEA"/>
    <w:rsid w:val="00920F63"/>
    <w:rsid w:val="0092260F"/>
    <w:rsid w:val="0092378E"/>
    <w:rsid w:val="009243F3"/>
    <w:rsid w:val="0092459C"/>
    <w:rsid w:val="00927491"/>
    <w:rsid w:val="009278C0"/>
    <w:rsid w:val="0093346D"/>
    <w:rsid w:val="0093366B"/>
    <w:rsid w:val="00934185"/>
    <w:rsid w:val="009343B1"/>
    <w:rsid w:val="00935D62"/>
    <w:rsid w:val="0093608D"/>
    <w:rsid w:val="00936DEB"/>
    <w:rsid w:val="00936FAC"/>
    <w:rsid w:val="009374E1"/>
    <w:rsid w:val="00941133"/>
    <w:rsid w:val="0094205E"/>
    <w:rsid w:val="00944734"/>
    <w:rsid w:val="009453B2"/>
    <w:rsid w:val="00946126"/>
    <w:rsid w:val="00950CD5"/>
    <w:rsid w:val="00951BFD"/>
    <w:rsid w:val="00952756"/>
    <w:rsid w:val="00952DF9"/>
    <w:rsid w:val="00953BB9"/>
    <w:rsid w:val="0095421D"/>
    <w:rsid w:val="0095556E"/>
    <w:rsid w:val="00956825"/>
    <w:rsid w:val="00957F4D"/>
    <w:rsid w:val="00960C1C"/>
    <w:rsid w:val="00960C86"/>
    <w:rsid w:val="0096420D"/>
    <w:rsid w:val="00966A52"/>
    <w:rsid w:val="00971753"/>
    <w:rsid w:val="00973AB8"/>
    <w:rsid w:val="00974B51"/>
    <w:rsid w:val="009756B9"/>
    <w:rsid w:val="009766E7"/>
    <w:rsid w:val="009767AF"/>
    <w:rsid w:val="00980883"/>
    <w:rsid w:val="00981F58"/>
    <w:rsid w:val="00982F08"/>
    <w:rsid w:val="00983968"/>
    <w:rsid w:val="0098402F"/>
    <w:rsid w:val="009850ED"/>
    <w:rsid w:val="00986B93"/>
    <w:rsid w:val="00986D0A"/>
    <w:rsid w:val="00987454"/>
    <w:rsid w:val="009874E8"/>
    <w:rsid w:val="00987EA8"/>
    <w:rsid w:val="0099068C"/>
    <w:rsid w:val="00990E85"/>
    <w:rsid w:val="0099290D"/>
    <w:rsid w:val="009929EA"/>
    <w:rsid w:val="009933C3"/>
    <w:rsid w:val="00994803"/>
    <w:rsid w:val="00995E61"/>
    <w:rsid w:val="00997036"/>
    <w:rsid w:val="009976F7"/>
    <w:rsid w:val="009A0ABD"/>
    <w:rsid w:val="009A3D81"/>
    <w:rsid w:val="009A4C59"/>
    <w:rsid w:val="009A6EEB"/>
    <w:rsid w:val="009B0827"/>
    <w:rsid w:val="009B0F86"/>
    <w:rsid w:val="009B1E71"/>
    <w:rsid w:val="009B2BE7"/>
    <w:rsid w:val="009B3309"/>
    <w:rsid w:val="009B352C"/>
    <w:rsid w:val="009B40B3"/>
    <w:rsid w:val="009B49EA"/>
    <w:rsid w:val="009B4B3D"/>
    <w:rsid w:val="009B4F90"/>
    <w:rsid w:val="009B524C"/>
    <w:rsid w:val="009B5746"/>
    <w:rsid w:val="009B5D5A"/>
    <w:rsid w:val="009C2093"/>
    <w:rsid w:val="009C32A7"/>
    <w:rsid w:val="009C37AF"/>
    <w:rsid w:val="009C4080"/>
    <w:rsid w:val="009C514D"/>
    <w:rsid w:val="009C53A8"/>
    <w:rsid w:val="009C6151"/>
    <w:rsid w:val="009C642D"/>
    <w:rsid w:val="009C66DE"/>
    <w:rsid w:val="009C675D"/>
    <w:rsid w:val="009C6CC2"/>
    <w:rsid w:val="009C787E"/>
    <w:rsid w:val="009D0EA5"/>
    <w:rsid w:val="009D174B"/>
    <w:rsid w:val="009D6CB7"/>
    <w:rsid w:val="009E226E"/>
    <w:rsid w:val="009E2888"/>
    <w:rsid w:val="009E29D2"/>
    <w:rsid w:val="009E2D11"/>
    <w:rsid w:val="009E3E86"/>
    <w:rsid w:val="009E4B3B"/>
    <w:rsid w:val="009E526D"/>
    <w:rsid w:val="009F368D"/>
    <w:rsid w:val="009F38A1"/>
    <w:rsid w:val="009F3F2E"/>
    <w:rsid w:val="009F5B18"/>
    <w:rsid w:val="009F7C34"/>
    <w:rsid w:val="00A00923"/>
    <w:rsid w:val="00A00A04"/>
    <w:rsid w:val="00A03A68"/>
    <w:rsid w:val="00A04B12"/>
    <w:rsid w:val="00A04E66"/>
    <w:rsid w:val="00A05279"/>
    <w:rsid w:val="00A05C1B"/>
    <w:rsid w:val="00A05D47"/>
    <w:rsid w:val="00A074DD"/>
    <w:rsid w:val="00A11341"/>
    <w:rsid w:val="00A115B7"/>
    <w:rsid w:val="00A118A2"/>
    <w:rsid w:val="00A1429E"/>
    <w:rsid w:val="00A15283"/>
    <w:rsid w:val="00A1584F"/>
    <w:rsid w:val="00A17A25"/>
    <w:rsid w:val="00A20C2D"/>
    <w:rsid w:val="00A23353"/>
    <w:rsid w:val="00A23F26"/>
    <w:rsid w:val="00A25632"/>
    <w:rsid w:val="00A31B88"/>
    <w:rsid w:val="00A3266F"/>
    <w:rsid w:val="00A32CA1"/>
    <w:rsid w:val="00A32FF3"/>
    <w:rsid w:val="00A330AF"/>
    <w:rsid w:val="00A3736A"/>
    <w:rsid w:val="00A3749B"/>
    <w:rsid w:val="00A4001C"/>
    <w:rsid w:val="00A40AAB"/>
    <w:rsid w:val="00A40FB9"/>
    <w:rsid w:val="00A413D2"/>
    <w:rsid w:val="00A41AE2"/>
    <w:rsid w:val="00A41FBD"/>
    <w:rsid w:val="00A42D1D"/>
    <w:rsid w:val="00A42D33"/>
    <w:rsid w:val="00A43981"/>
    <w:rsid w:val="00A43D6B"/>
    <w:rsid w:val="00A4431B"/>
    <w:rsid w:val="00A461EA"/>
    <w:rsid w:val="00A46D01"/>
    <w:rsid w:val="00A46E55"/>
    <w:rsid w:val="00A51378"/>
    <w:rsid w:val="00A5197E"/>
    <w:rsid w:val="00A531F3"/>
    <w:rsid w:val="00A56022"/>
    <w:rsid w:val="00A57A0A"/>
    <w:rsid w:val="00A604C2"/>
    <w:rsid w:val="00A62521"/>
    <w:rsid w:val="00A659B4"/>
    <w:rsid w:val="00A6606A"/>
    <w:rsid w:val="00A67702"/>
    <w:rsid w:val="00A6791B"/>
    <w:rsid w:val="00A70816"/>
    <w:rsid w:val="00A71E88"/>
    <w:rsid w:val="00A72114"/>
    <w:rsid w:val="00A728A2"/>
    <w:rsid w:val="00A72FB9"/>
    <w:rsid w:val="00A73590"/>
    <w:rsid w:val="00A74867"/>
    <w:rsid w:val="00A7636D"/>
    <w:rsid w:val="00A7658C"/>
    <w:rsid w:val="00A82BBA"/>
    <w:rsid w:val="00A83EA9"/>
    <w:rsid w:val="00A86863"/>
    <w:rsid w:val="00A86EC1"/>
    <w:rsid w:val="00A8720B"/>
    <w:rsid w:val="00A8729B"/>
    <w:rsid w:val="00A90845"/>
    <w:rsid w:val="00A9138E"/>
    <w:rsid w:val="00A91401"/>
    <w:rsid w:val="00A9655D"/>
    <w:rsid w:val="00A96E56"/>
    <w:rsid w:val="00A972BE"/>
    <w:rsid w:val="00AA1299"/>
    <w:rsid w:val="00AA17A7"/>
    <w:rsid w:val="00AA1885"/>
    <w:rsid w:val="00AA2F43"/>
    <w:rsid w:val="00AA5138"/>
    <w:rsid w:val="00AB0820"/>
    <w:rsid w:val="00AB2965"/>
    <w:rsid w:val="00AB2E03"/>
    <w:rsid w:val="00AB4C3A"/>
    <w:rsid w:val="00AB5D59"/>
    <w:rsid w:val="00AB622F"/>
    <w:rsid w:val="00AB6385"/>
    <w:rsid w:val="00AC12E7"/>
    <w:rsid w:val="00AC1666"/>
    <w:rsid w:val="00AC19BF"/>
    <w:rsid w:val="00AC1B3C"/>
    <w:rsid w:val="00AC1C89"/>
    <w:rsid w:val="00AC2DF0"/>
    <w:rsid w:val="00AC3E99"/>
    <w:rsid w:val="00AC5026"/>
    <w:rsid w:val="00AC762C"/>
    <w:rsid w:val="00AC785F"/>
    <w:rsid w:val="00AD0058"/>
    <w:rsid w:val="00AD0348"/>
    <w:rsid w:val="00AD1F15"/>
    <w:rsid w:val="00AD1F52"/>
    <w:rsid w:val="00AD381B"/>
    <w:rsid w:val="00AD452D"/>
    <w:rsid w:val="00AD4771"/>
    <w:rsid w:val="00AD4A21"/>
    <w:rsid w:val="00AD76C5"/>
    <w:rsid w:val="00AE63EF"/>
    <w:rsid w:val="00AF0C61"/>
    <w:rsid w:val="00AF240E"/>
    <w:rsid w:val="00AF4120"/>
    <w:rsid w:val="00AF52BA"/>
    <w:rsid w:val="00AF5B5B"/>
    <w:rsid w:val="00AF5D1A"/>
    <w:rsid w:val="00AF701B"/>
    <w:rsid w:val="00AF72A5"/>
    <w:rsid w:val="00AF7C49"/>
    <w:rsid w:val="00B017F9"/>
    <w:rsid w:val="00B01A3E"/>
    <w:rsid w:val="00B01BB8"/>
    <w:rsid w:val="00B06673"/>
    <w:rsid w:val="00B07213"/>
    <w:rsid w:val="00B0725D"/>
    <w:rsid w:val="00B10A05"/>
    <w:rsid w:val="00B10DFC"/>
    <w:rsid w:val="00B12DE0"/>
    <w:rsid w:val="00B12ECA"/>
    <w:rsid w:val="00B13550"/>
    <w:rsid w:val="00B14870"/>
    <w:rsid w:val="00B150F3"/>
    <w:rsid w:val="00B15E08"/>
    <w:rsid w:val="00B20286"/>
    <w:rsid w:val="00B20448"/>
    <w:rsid w:val="00B22B66"/>
    <w:rsid w:val="00B23746"/>
    <w:rsid w:val="00B23A0E"/>
    <w:rsid w:val="00B23A1C"/>
    <w:rsid w:val="00B2405E"/>
    <w:rsid w:val="00B26980"/>
    <w:rsid w:val="00B2752C"/>
    <w:rsid w:val="00B3256E"/>
    <w:rsid w:val="00B32A42"/>
    <w:rsid w:val="00B34C71"/>
    <w:rsid w:val="00B4063F"/>
    <w:rsid w:val="00B416E0"/>
    <w:rsid w:val="00B42C61"/>
    <w:rsid w:val="00B42E0A"/>
    <w:rsid w:val="00B456EF"/>
    <w:rsid w:val="00B461D8"/>
    <w:rsid w:val="00B470F1"/>
    <w:rsid w:val="00B4727F"/>
    <w:rsid w:val="00B50D9A"/>
    <w:rsid w:val="00B510CB"/>
    <w:rsid w:val="00B5272B"/>
    <w:rsid w:val="00B54167"/>
    <w:rsid w:val="00B54EE0"/>
    <w:rsid w:val="00B57D2A"/>
    <w:rsid w:val="00B60777"/>
    <w:rsid w:val="00B62E06"/>
    <w:rsid w:val="00B632BF"/>
    <w:rsid w:val="00B64B1D"/>
    <w:rsid w:val="00B651A4"/>
    <w:rsid w:val="00B6559E"/>
    <w:rsid w:val="00B6582B"/>
    <w:rsid w:val="00B6689E"/>
    <w:rsid w:val="00B6729C"/>
    <w:rsid w:val="00B67A77"/>
    <w:rsid w:val="00B70C22"/>
    <w:rsid w:val="00B73D88"/>
    <w:rsid w:val="00B73DD6"/>
    <w:rsid w:val="00B7529D"/>
    <w:rsid w:val="00B77FBC"/>
    <w:rsid w:val="00B800A1"/>
    <w:rsid w:val="00B8194D"/>
    <w:rsid w:val="00B820F8"/>
    <w:rsid w:val="00B821D2"/>
    <w:rsid w:val="00B826F4"/>
    <w:rsid w:val="00B83171"/>
    <w:rsid w:val="00B83856"/>
    <w:rsid w:val="00B85377"/>
    <w:rsid w:val="00B8582C"/>
    <w:rsid w:val="00B85B76"/>
    <w:rsid w:val="00B86895"/>
    <w:rsid w:val="00B87BBC"/>
    <w:rsid w:val="00B92870"/>
    <w:rsid w:val="00B93D14"/>
    <w:rsid w:val="00B94557"/>
    <w:rsid w:val="00B9671B"/>
    <w:rsid w:val="00B96A5D"/>
    <w:rsid w:val="00BA0761"/>
    <w:rsid w:val="00BA1243"/>
    <w:rsid w:val="00BA1D31"/>
    <w:rsid w:val="00BA3271"/>
    <w:rsid w:val="00BA4A04"/>
    <w:rsid w:val="00BA6581"/>
    <w:rsid w:val="00BA7382"/>
    <w:rsid w:val="00BB03CE"/>
    <w:rsid w:val="00BB04B9"/>
    <w:rsid w:val="00BB18A3"/>
    <w:rsid w:val="00BB2688"/>
    <w:rsid w:val="00BB7E1F"/>
    <w:rsid w:val="00BC07DB"/>
    <w:rsid w:val="00BC1A67"/>
    <w:rsid w:val="00BC2A32"/>
    <w:rsid w:val="00BC6BD6"/>
    <w:rsid w:val="00BC6D2C"/>
    <w:rsid w:val="00BD0CBB"/>
    <w:rsid w:val="00BD0F57"/>
    <w:rsid w:val="00BD17C4"/>
    <w:rsid w:val="00BD3807"/>
    <w:rsid w:val="00BD4463"/>
    <w:rsid w:val="00BD469F"/>
    <w:rsid w:val="00BD62C0"/>
    <w:rsid w:val="00BDC668"/>
    <w:rsid w:val="00BE0D01"/>
    <w:rsid w:val="00BE2347"/>
    <w:rsid w:val="00BE237C"/>
    <w:rsid w:val="00BE34EC"/>
    <w:rsid w:val="00BE584A"/>
    <w:rsid w:val="00BE5FE2"/>
    <w:rsid w:val="00BE6AFC"/>
    <w:rsid w:val="00BE6E92"/>
    <w:rsid w:val="00BF0E6C"/>
    <w:rsid w:val="00BF1BD1"/>
    <w:rsid w:val="00C00025"/>
    <w:rsid w:val="00C01782"/>
    <w:rsid w:val="00C018B2"/>
    <w:rsid w:val="00C02AD0"/>
    <w:rsid w:val="00C02E71"/>
    <w:rsid w:val="00C06361"/>
    <w:rsid w:val="00C07D17"/>
    <w:rsid w:val="00C1003D"/>
    <w:rsid w:val="00C1066C"/>
    <w:rsid w:val="00C1178E"/>
    <w:rsid w:val="00C15D35"/>
    <w:rsid w:val="00C164D3"/>
    <w:rsid w:val="00C16508"/>
    <w:rsid w:val="00C20670"/>
    <w:rsid w:val="00C21F83"/>
    <w:rsid w:val="00C22290"/>
    <w:rsid w:val="00C224FD"/>
    <w:rsid w:val="00C24B9E"/>
    <w:rsid w:val="00C24CB9"/>
    <w:rsid w:val="00C303D9"/>
    <w:rsid w:val="00C30785"/>
    <w:rsid w:val="00C310A0"/>
    <w:rsid w:val="00C31698"/>
    <w:rsid w:val="00C31D9F"/>
    <w:rsid w:val="00C340BD"/>
    <w:rsid w:val="00C34387"/>
    <w:rsid w:val="00C34896"/>
    <w:rsid w:val="00C34A90"/>
    <w:rsid w:val="00C36859"/>
    <w:rsid w:val="00C36AB5"/>
    <w:rsid w:val="00C3798C"/>
    <w:rsid w:val="00C419F1"/>
    <w:rsid w:val="00C42474"/>
    <w:rsid w:val="00C42783"/>
    <w:rsid w:val="00C45A27"/>
    <w:rsid w:val="00C4645B"/>
    <w:rsid w:val="00C47AC8"/>
    <w:rsid w:val="00C52165"/>
    <w:rsid w:val="00C52C05"/>
    <w:rsid w:val="00C5340F"/>
    <w:rsid w:val="00C53C43"/>
    <w:rsid w:val="00C53FE9"/>
    <w:rsid w:val="00C54101"/>
    <w:rsid w:val="00C56A2B"/>
    <w:rsid w:val="00C64D38"/>
    <w:rsid w:val="00C6552B"/>
    <w:rsid w:val="00C71461"/>
    <w:rsid w:val="00C717D7"/>
    <w:rsid w:val="00C717F6"/>
    <w:rsid w:val="00C73A35"/>
    <w:rsid w:val="00C74C38"/>
    <w:rsid w:val="00C76255"/>
    <w:rsid w:val="00C7669C"/>
    <w:rsid w:val="00C777EF"/>
    <w:rsid w:val="00C85727"/>
    <w:rsid w:val="00C85B08"/>
    <w:rsid w:val="00C86713"/>
    <w:rsid w:val="00C875E8"/>
    <w:rsid w:val="00C92035"/>
    <w:rsid w:val="00C9574F"/>
    <w:rsid w:val="00C965CB"/>
    <w:rsid w:val="00C96D7F"/>
    <w:rsid w:val="00CA0B76"/>
    <w:rsid w:val="00CA0FED"/>
    <w:rsid w:val="00CA1A29"/>
    <w:rsid w:val="00CA23B9"/>
    <w:rsid w:val="00CA4750"/>
    <w:rsid w:val="00CA4FF7"/>
    <w:rsid w:val="00CA5403"/>
    <w:rsid w:val="00CA7954"/>
    <w:rsid w:val="00CA7D4E"/>
    <w:rsid w:val="00CB0F29"/>
    <w:rsid w:val="00CB155B"/>
    <w:rsid w:val="00CB2306"/>
    <w:rsid w:val="00CB2EA0"/>
    <w:rsid w:val="00CB3590"/>
    <w:rsid w:val="00CB5718"/>
    <w:rsid w:val="00CB5B3C"/>
    <w:rsid w:val="00CB5D3A"/>
    <w:rsid w:val="00CB74DB"/>
    <w:rsid w:val="00CB75DA"/>
    <w:rsid w:val="00CC0CF8"/>
    <w:rsid w:val="00CC2363"/>
    <w:rsid w:val="00CC2A72"/>
    <w:rsid w:val="00CC2B75"/>
    <w:rsid w:val="00CC354B"/>
    <w:rsid w:val="00CC3FB5"/>
    <w:rsid w:val="00CC59CF"/>
    <w:rsid w:val="00CD0892"/>
    <w:rsid w:val="00CD090F"/>
    <w:rsid w:val="00CD2067"/>
    <w:rsid w:val="00CD3B5B"/>
    <w:rsid w:val="00CD47BC"/>
    <w:rsid w:val="00CD600A"/>
    <w:rsid w:val="00CD6088"/>
    <w:rsid w:val="00CD62E5"/>
    <w:rsid w:val="00CD68DD"/>
    <w:rsid w:val="00CD7E77"/>
    <w:rsid w:val="00CE150C"/>
    <w:rsid w:val="00CE6598"/>
    <w:rsid w:val="00CE7256"/>
    <w:rsid w:val="00CF0EE3"/>
    <w:rsid w:val="00CF20B7"/>
    <w:rsid w:val="00CF26B5"/>
    <w:rsid w:val="00CF27BE"/>
    <w:rsid w:val="00CF4A61"/>
    <w:rsid w:val="00CF4B68"/>
    <w:rsid w:val="00CF5E74"/>
    <w:rsid w:val="00CF71B4"/>
    <w:rsid w:val="00CF7DFD"/>
    <w:rsid w:val="00D0023D"/>
    <w:rsid w:val="00D01EF1"/>
    <w:rsid w:val="00D04265"/>
    <w:rsid w:val="00D05B3E"/>
    <w:rsid w:val="00D061EA"/>
    <w:rsid w:val="00D06E04"/>
    <w:rsid w:val="00D10DD4"/>
    <w:rsid w:val="00D12077"/>
    <w:rsid w:val="00D14FBC"/>
    <w:rsid w:val="00D201EB"/>
    <w:rsid w:val="00D21CB2"/>
    <w:rsid w:val="00D22B4D"/>
    <w:rsid w:val="00D22B75"/>
    <w:rsid w:val="00D262A5"/>
    <w:rsid w:val="00D30F1E"/>
    <w:rsid w:val="00D340FA"/>
    <w:rsid w:val="00D34984"/>
    <w:rsid w:val="00D36C35"/>
    <w:rsid w:val="00D37628"/>
    <w:rsid w:val="00D37923"/>
    <w:rsid w:val="00D41456"/>
    <w:rsid w:val="00D41510"/>
    <w:rsid w:val="00D41E26"/>
    <w:rsid w:val="00D43924"/>
    <w:rsid w:val="00D43EE6"/>
    <w:rsid w:val="00D5129E"/>
    <w:rsid w:val="00D5186F"/>
    <w:rsid w:val="00D533DB"/>
    <w:rsid w:val="00D53843"/>
    <w:rsid w:val="00D53D32"/>
    <w:rsid w:val="00D549F1"/>
    <w:rsid w:val="00D5530B"/>
    <w:rsid w:val="00D56796"/>
    <w:rsid w:val="00D56E79"/>
    <w:rsid w:val="00D5724B"/>
    <w:rsid w:val="00D574A1"/>
    <w:rsid w:val="00D622FE"/>
    <w:rsid w:val="00D63E59"/>
    <w:rsid w:val="00D63FE2"/>
    <w:rsid w:val="00D661DD"/>
    <w:rsid w:val="00D6721F"/>
    <w:rsid w:val="00D67850"/>
    <w:rsid w:val="00D704E5"/>
    <w:rsid w:val="00D72BE1"/>
    <w:rsid w:val="00D72F7D"/>
    <w:rsid w:val="00D7497C"/>
    <w:rsid w:val="00D75313"/>
    <w:rsid w:val="00D81194"/>
    <w:rsid w:val="00D818F6"/>
    <w:rsid w:val="00D847DB"/>
    <w:rsid w:val="00D84EE8"/>
    <w:rsid w:val="00D8521E"/>
    <w:rsid w:val="00D8578D"/>
    <w:rsid w:val="00D86097"/>
    <w:rsid w:val="00D90BB2"/>
    <w:rsid w:val="00D91062"/>
    <w:rsid w:val="00D9170B"/>
    <w:rsid w:val="00D9277A"/>
    <w:rsid w:val="00D9375E"/>
    <w:rsid w:val="00D945C5"/>
    <w:rsid w:val="00D951D7"/>
    <w:rsid w:val="00DA0A27"/>
    <w:rsid w:val="00DA197D"/>
    <w:rsid w:val="00DA2406"/>
    <w:rsid w:val="00DA3994"/>
    <w:rsid w:val="00DA46FD"/>
    <w:rsid w:val="00DA4B84"/>
    <w:rsid w:val="00DA4DE9"/>
    <w:rsid w:val="00DA723C"/>
    <w:rsid w:val="00DB1486"/>
    <w:rsid w:val="00DB1FC5"/>
    <w:rsid w:val="00DB33FF"/>
    <w:rsid w:val="00DB3578"/>
    <w:rsid w:val="00DB40A8"/>
    <w:rsid w:val="00DB7686"/>
    <w:rsid w:val="00DC0F68"/>
    <w:rsid w:val="00DD0D9D"/>
    <w:rsid w:val="00DD1570"/>
    <w:rsid w:val="00DD2982"/>
    <w:rsid w:val="00DD3265"/>
    <w:rsid w:val="00DD5079"/>
    <w:rsid w:val="00DD6E4B"/>
    <w:rsid w:val="00DE1DF1"/>
    <w:rsid w:val="00DE28AB"/>
    <w:rsid w:val="00DE2BA7"/>
    <w:rsid w:val="00DE3113"/>
    <w:rsid w:val="00DE7696"/>
    <w:rsid w:val="00DE7909"/>
    <w:rsid w:val="00DE7DDD"/>
    <w:rsid w:val="00DF0A8F"/>
    <w:rsid w:val="00DF12C7"/>
    <w:rsid w:val="00DF2F81"/>
    <w:rsid w:val="00DF320F"/>
    <w:rsid w:val="00DF352D"/>
    <w:rsid w:val="00DF3CBA"/>
    <w:rsid w:val="00DF4DF7"/>
    <w:rsid w:val="00DF5E8F"/>
    <w:rsid w:val="00DF66EF"/>
    <w:rsid w:val="00DF67EB"/>
    <w:rsid w:val="00E00717"/>
    <w:rsid w:val="00E03692"/>
    <w:rsid w:val="00E03D49"/>
    <w:rsid w:val="00E0539A"/>
    <w:rsid w:val="00E079B1"/>
    <w:rsid w:val="00E10611"/>
    <w:rsid w:val="00E10775"/>
    <w:rsid w:val="00E12FA1"/>
    <w:rsid w:val="00E1487E"/>
    <w:rsid w:val="00E148CE"/>
    <w:rsid w:val="00E14A14"/>
    <w:rsid w:val="00E15FCC"/>
    <w:rsid w:val="00E165CC"/>
    <w:rsid w:val="00E16ACD"/>
    <w:rsid w:val="00E17134"/>
    <w:rsid w:val="00E17247"/>
    <w:rsid w:val="00E17B19"/>
    <w:rsid w:val="00E17E65"/>
    <w:rsid w:val="00E22BC6"/>
    <w:rsid w:val="00E22FD3"/>
    <w:rsid w:val="00E23250"/>
    <w:rsid w:val="00E234F6"/>
    <w:rsid w:val="00E24C36"/>
    <w:rsid w:val="00E25EBC"/>
    <w:rsid w:val="00E266B7"/>
    <w:rsid w:val="00E27C17"/>
    <w:rsid w:val="00E308BF"/>
    <w:rsid w:val="00E325EA"/>
    <w:rsid w:val="00E3462B"/>
    <w:rsid w:val="00E3587B"/>
    <w:rsid w:val="00E41AA5"/>
    <w:rsid w:val="00E43BC4"/>
    <w:rsid w:val="00E43D7C"/>
    <w:rsid w:val="00E442E1"/>
    <w:rsid w:val="00E45328"/>
    <w:rsid w:val="00E46BFF"/>
    <w:rsid w:val="00E47987"/>
    <w:rsid w:val="00E5021F"/>
    <w:rsid w:val="00E522D2"/>
    <w:rsid w:val="00E53E48"/>
    <w:rsid w:val="00E540CF"/>
    <w:rsid w:val="00E558A1"/>
    <w:rsid w:val="00E60606"/>
    <w:rsid w:val="00E60DDD"/>
    <w:rsid w:val="00E64157"/>
    <w:rsid w:val="00E66550"/>
    <w:rsid w:val="00E66BA7"/>
    <w:rsid w:val="00E708BB"/>
    <w:rsid w:val="00E746B2"/>
    <w:rsid w:val="00E74C1E"/>
    <w:rsid w:val="00E75037"/>
    <w:rsid w:val="00E76718"/>
    <w:rsid w:val="00E76842"/>
    <w:rsid w:val="00E76951"/>
    <w:rsid w:val="00E775F9"/>
    <w:rsid w:val="00E7EDF7"/>
    <w:rsid w:val="00E80DE7"/>
    <w:rsid w:val="00E83147"/>
    <w:rsid w:val="00E832C2"/>
    <w:rsid w:val="00E834EA"/>
    <w:rsid w:val="00E84DD5"/>
    <w:rsid w:val="00E85B8B"/>
    <w:rsid w:val="00E874B4"/>
    <w:rsid w:val="00E877BF"/>
    <w:rsid w:val="00E877E3"/>
    <w:rsid w:val="00E906B3"/>
    <w:rsid w:val="00E90890"/>
    <w:rsid w:val="00E92263"/>
    <w:rsid w:val="00E92266"/>
    <w:rsid w:val="00E92703"/>
    <w:rsid w:val="00E92A4F"/>
    <w:rsid w:val="00E94AD1"/>
    <w:rsid w:val="00EA00E5"/>
    <w:rsid w:val="00EA1002"/>
    <w:rsid w:val="00EA1275"/>
    <w:rsid w:val="00EA1767"/>
    <w:rsid w:val="00EA239C"/>
    <w:rsid w:val="00EA332D"/>
    <w:rsid w:val="00EA37DA"/>
    <w:rsid w:val="00EA406F"/>
    <w:rsid w:val="00EA48C6"/>
    <w:rsid w:val="00EA5199"/>
    <w:rsid w:val="00EA58FD"/>
    <w:rsid w:val="00EB086A"/>
    <w:rsid w:val="00EB0929"/>
    <w:rsid w:val="00EB0CFA"/>
    <w:rsid w:val="00EB0FA5"/>
    <w:rsid w:val="00EB1CCD"/>
    <w:rsid w:val="00EB24A2"/>
    <w:rsid w:val="00EB2AD9"/>
    <w:rsid w:val="00EB704E"/>
    <w:rsid w:val="00EC01DD"/>
    <w:rsid w:val="00EC2E66"/>
    <w:rsid w:val="00EC35E3"/>
    <w:rsid w:val="00EC4901"/>
    <w:rsid w:val="00EC6349"/>
    <w:rsid w:val="00EC6388"/>
    <w:rsid w:val="00EC6A9C"/>
    <w:rsid w:val="00ED0875"/>
    <w:rsid w:val="00ED0D61"/>
    <w:rsid w:val="00ED1E98"/>
    <w:rsid w:val="00ED2E9C"/>
    <w:rsid w:val="00ED3186"/>
    <w:rsid w:val="00ED4564"/>
    <w:rsid w:val="00ED475F"/>
    <w:rsid w:val="00ED7195"/>
    <w:rsid w:val="00EE0223"/>
    <w:rsid w:val="00EE0CCF"/>
    <w:rsid w:val="00EE0F11"/>
    <w:rsid w:val="00EE166B"/>
    <w:rsid w:val="00EE186C"/>
    <w:rsid w:val="00EE1E79"/>
    <w:rsid w:val="00EE2D31"/>
    <w:rsid w:val="00EE2E12"/>
    <w:rsid w:val="00EE3CE8"/>
    <w:rsid w:val="00EE4D93"/>
    <w:rsid w:val="00EE6435"/>
    <w:rsid w:val="00EE651B"/>
    <w:rsid w:val="00EF0827"/>
    <w:rsid w:val="00EF4C67"/>
    <w:rsid w:val="00EF5774"/>
    <w:rsid w:val="00EF6774"/>
    <w:rsid w:val="00F002A1"/>
    <w:rsid w:val="00F01A86"/>
    <w:rsid w:val="00F03CE0"/>
    <w:rsid w:val="00F0414F"/>
    <w:rsid w:val="00F04196"/>
    <w:rsid w:val="00F070F3"/>
    <w:rsid w:val="00F11FDA"/>
    <w:rsid w:val="00F13C2D"/>
    <w:rsid w:val="00F153DD"/>
    <w:rsid w:val="00F155B3"/>
    <w:rsid w:val="00F161F7"/>
    <w:rsid w:val="00F16D43"/>
    <w:rsid w:val="00F204EC"/>
    <w:rsid w:val="00F208BB"/>
    <w:rsid w:val="00F2178C"/>
    <w:rsid w:val="00F225B9"/>
    <w:rsid w:val="00F234C4"/>
    <w:rsid w:val="00F23733"/>
    <w:rsid w:val="00F2478A"/>
    <w:rsid w:val="00F2652E"/>
    <w:rsid w:val="00F2760F"/>
    <w:rsid w:val="00F27AAF"/>
    <w:rsid w:val="00F30765"/>
    <w:rsid w:val="00F31BEC"/>
    <w:rsid w:val="00F3269B"/>
    <w:rsid w:val="00F3389E"/>
    <w:rsid w:val="00F34064"/>
    <w:rsid w:val="00F36E8F"/>
    <w:rsid w:val="00F37327"/>
    <w:rsid w:val="00F40446"/>
    <w:rsid w:val="00F4070B"/>
    <w:rsid w:val="00F411F8"/>
    <w:rsid w:val="00F41316"/>
    <w:rsid w:val="00F4144A"/>
    <w:rsid w:val="00F41A31"/>
    <w:rsid w:val="00F422CB"/>
    <w:rsid w:val="00F4244A"/>
    <w:rsid w:val="00F43527"/>
    <w:rsid w:val="00F5370F"/>
    <w:rsid w:val="00F53D8C"/>
    <w:rsid w:val="00F5403B"/>
    <w:rsid w:val="00F54A84"/>
    <w:rsid w:val="00F5589F"/>
    <w:rsid w:val="00F564A2"/>
    <w:rsid w:val="00F574F0"/>
    <w:rsid w:val="00F5782B"/>
    <w:rsid w:val="00F61D8D"/>
    <w:rsid w:val="00F6294C"/>
    <w:rsid w:val="00F64038"/>
    <w:rsid w:val="00F66E0C"/>
    <w:rsid w:val="00F67082"/>
    <w:rsid w:val="00F677E3"/>
    <w:rsid w:val="00F702A0"/>
    <w:rsid w:val="00F71A1D"/>
    <w:rsid w:val="00F71D76"/>
    <w:rsid w:val="00F73131"/>
    <w:rsid w:val="00F73590"/>
    <w:rsid w:val="00F74288"/>
    <w:rsid w:val="00F75D3F"/>
    <w:rsid w:val="00F773B1"/>
    <w:rsid w:val="00F807CC"/>
    <w:rsid w:val="00F82002"/>
    <w:rsid w:val="00F82EA7"/>
    <w:rsid w:val="00F8310D"/>
    <w:rsid w:val="00F83E09"/>
    <w:rsid w:val="00F92749"/>
    <w:rsid w:val="00F92FD5"/>
    <w:rsid w:val="00F970E1"/>
    <w:rsid w:val="00F97D9D"/>
    <w:rsid w:val="00FA2B32"/>
    <w:rsid w:val="00FA2BEE"/>
    <w:rsid w:val="00FA5E67"/>
    <w:rsid w:val="00FB0814"/>
    <w:rsid w:val="00FB3BD3"/>
    <w:rsid w:val="00FB7078"/>
    <w:rsid w:val="00FB7786"/>
    <w:rsid w:val="00FB789F"/>
    <w:rsid w:val="00FB791D"/>
    <w:rsid w:val="00FC07EF"/>
    <w:rsid w:val="00FC0DB2"/>
    <w:rsid w:val="00FC28EE"/>
    <w:rsid w:val="00FC309F"/>
    <w:rsid w:val="00FC32E2"/>
    <w:rsid w:val="00FC3C9F"/>
    <w:rsid w:val="00FC46F5"/>
    <w:rsid w:val="00FC4BB6"/>
    <w:rsid w:val="00FC669D"/>
    <w:rsid w:val="00FC6869"/>
    <w:rsid w:val="00FD2AED"/>
    <w:rsid w:val="00FD3294"/>
    <w:rsid w:val="00FD382A"/>
    <w:rsid w:val="00FD3CE8"/>
    <w:rsid w:val="00FD4F0B"/>
    <w:rsid w:val="00FD5439"/>
    <w:rsid w:val="00FD7382"/>
    <w:rsid w:val="00FD755A"/>
    <w:rsid w:val="00FE02FC"/>
    <w:rsid w:val="00FE0339"/>
    <w:rsid w:val="00FE069A"/>
    <w:rsid w:val="00FE10C8"/>
    <w:rsid w:val="00FE1BAE"/>
    <w:rsid w:val="00FE1BB7"/>
    <w:rsid w:val="00FE3DB5"/>
    <w:rsid w:val="00FE3E87"/>
    <w:rsid w:val="00FE780B"/>
    <w:rsid w:val="00FF0350"/>
    <w:rsid w:val="00FF035C"/>
    <w:rsid w:val="00FF1ACF"/>
    <w:rsid w:val="00FF1B71"/>
    <w:rsid w:val="00FF1CE8"/>
    <w:rsid w:val="00FF3E20"/>
    <w:rsid w:val="00FF6674"/>
    <w:rsid w:val="00FF6A19"/>
    <w:rsid w:val="00FF7081"/>
    <w:rsid w:val="00FF7A5C"/>
    <w:rsid w:val="01393A1A"/>
    <w:rsid w:val="01C1EF1B"/>
    <w:rsid w:val="01E1DEA4"/>
    <w:rsid w:val="0295E8A2"/>
    <w:rsid w:val="02A6E263"/>
    <w:rsid w:val="02B236DC"/>
    <w:rsid w:val="02CA933D"/>
    <w:rsid w:val="0372F253"/>
    <w:rsid w:val="0412F45F"/>
    <w:rsid w:val="04A3BB1B"/>
    <w:rsid w:val="04A4ADCF"/>
    <w:rsid w:val="053BE22D"/>
    <w:rsid w:val="05450E93"/>
    <w:rsid w:val="06DCE592"/>
    <w:rsid w:val="07575FE4"/>
    <w:rsid w:val="07EB7B30"/>
    <w:rsid w:val="0827963C"/>
    <w:rsid w:val="088D4FFC"/>
    <w:rsid w:val="091491F4"/>
    <w:rsid w:val="09418F76"/>
    <w:rsid w:val="0944F83D"/>
    <w:rsid w:val="095ADE79"/>
    <w:rsid w:val="09AFBE49"/>
    <w:rsid w:val="0A649862"/>
    <w:rsid w:val="0A9FF0CC"/>
    <w:rsid w:val="0AEBA45A"/>
    <w:rsid w:val="0B4F8C3D"/>
    <w:rsid w:val="0B590319"/>
    <w:rsid w:val="0B70C9B5"/>
    <w:rsid w:val="0BC4A2F4"/>
    <w:rsid w:val="0BD1972D"/>
    <w:rsid w:val="0BE70287"/>
    <w:rsid w:val="0BF2DBDE"/>
    <w:rsid w:val="0BF90766"/>
    <w:rsid w:val="0C196820"/>
    <w:rsid w:val="0C67257A"/>
    <w:rsid w:val="0C870D1E"/>
    <w:rsid w:val="0C931A95"/>
    <w:rsid w:val="0C989428"/>
    <w:rsid w:val="0CE9BA24"/>
    <w:rsid w:val="0CECCB54"/>
    <w:rsid w:val="0D004343"/>
    <w:rsid w:val="0D0B6EEE"/>
    <w:rsid w:val="0D1983A3"/>
    <w:rsid w:val="0D303A1D"/>
    <w:rsid w:val="0D447493"/>
    <w:rsid w:val="0D4D77FA"/>
    <w:rsid w:val="0D5D5941"/>
    <w:rsid w:val="0D927D27"/>
    <w:rsid w:val="0D9B5BB2"/>
    <w:rsid w:val="0DAB8C09"/>
    <w:rsid w:val="0DBC6CD1"/>
    <w:rsid w:val="0DEC9B1D"/>
    <w:rsid w:val="0E06013E"/>
    <w:rsid w:val="0E0B0BF5"/>
    <w:rsid w:val="0E4DB6B5"/>
    <w:rsid w:val="0E8096F9"/>
    <w:rsid w:val="0EA5476B"/>
    <w:rsid w:val="0F4D467B"/>
    <w:rsid w:val="0FC1A72A"/>
    <w:rsid w:val="100C5FDB"/>
    <w:rsid w:val="103432CC"/>
    <w:rsid w:val="10A1A817"/>
    <w:rsid w:val="10A4498E"/>
    <w:rsid w:val="118AF955"/>
    <w:rsid w:val="1227FC8A"/>
    <w:rsid w:val="1288A9A4"/>
    <w:rsid w:val="129E747B"/>
    <w:rsid w:val="12F02754"/>
    <w:rsid w:val="12F8F751"/>
    <w:rsid w:val="130F09C5"/>
    <w:rsid w:val="138596DE"/>
    <w:rsid w:val="13A61695"/>
    <w:rsid w:val="1407CA5E"/>
    <w:rsid w:val="152361C4"/>
    <w:rsid w:val="1525CDED"/>
    <w:rsid w:val="158E7F1E"/>
    <w:rsid w:val="160A3FFE"/>
    <w:rsid w:val="165D954F"/>
    <w:rsid w:val="16AA2010"/>
    <w:rsid w:val="16D1DAF5"/>
    <w:rsid w:val="16F41143"/>
    <w:rsid w:val="172A67A9"/>
    <w:rsid w:val="174BCEF7"/>
    <w:rsid w:val="179249F4"/>
    <w:rsid w:val="17CB5849"/>
    <w:rsid w:val="1811790B"/>
    <w:rsid w:val="18534CEE"/>
    <w:rsid w:val="1878BB39"/>
    <w:rsid w:val="18AD6F2B"/>
    <w:rsid w:val="18DEC2CB"/>
    <w:rsid w:val="19C6903F"/>
    <w:rsid w:val="19CF323A"/>
    <w:rsid w:val="19E51D1C"/>
    <w:rsid w:val="1A20C718"/>
    <w:rsid w:val="1A6158C9"/>
    <w:rsid w:val="1A6E45CA"/>
    <w:rsid w:val="1A85097B"/>
    <w:rsid w:val="1AAF84AF"/>
    <w:rsid w:val="1B0AAEA3"/>
    <w:rsid w:val="1B0F6BC8"/>
    <w:rsid w:val="1B450EDA"/>
    <w:rsid w:val="1B61008E"/>
    <w:rsid w:val="1B738BBB"/>
    <w:rsid w:val="1B8FEE4F"/>
    <w:rsid w:val="1B9770BC"/>
    <w:rsid w:val="1BB3865A"/>
    <w:rsid w:val="1BF55520"/>
    <w:rsid w:val="1C16638D"/>
    <w:rsid w:val="1C2FB020"/>
    <w:rsid w:val="1C3A5650"/>
    <w:rsid w:val="1CA5E78C"/>
    <w:rsid w:val="1CF0C277"/>
    <w:rsid w:val="1CFE3101"/>
    <w:rsid w:val="1D0C3A3D"/>
    <w:rsid w:val="1D17389B"/>
    <w:rsid w:val="1D81E805"/>
    <w:rsid w:val="1DC67530"/>
    <w:rsid w:val="1DD9DD5D"/>
    <w:rsid w:val="1DE4B2B8"/>
    <w:rsid w:val="1E052D00"/>
    <w:rsid w:val="1E477C2E"/>
    <w:rsid w:val="1E534F55"/>
    <w:rsid w:val="1F470D7B"/>
    <w:rsid w:val="1FA10C0F"/>
    <w:rsid w:val="2018FE20"/>
    <w:rsid w:val="208AD352"/>
    <w:rsid w:val="20C8CB60"/>
    <w:rsid w:val="20D53A92"/>
    <w:rsid w:val="20EBE025"/>
    <w:rsid w:val="20FC026B"/>
    <w:rsid w:val="2136FAC1"/>
    <w:rsid w:val="216AE478"/>
    <w:rsid w:val="219C2581"/>
    <w:rsid w:val="21F5A8DC"/>
    <w:rsid w:val="2203468D"/>
    <w:rsid w:val="22865DB0"/>
    <w:rsid w:val="23476E8E"/>
    <w:rsid w:val="239C081A"/>
    <w:rsid w:val="23AF3C39"/>
    <w:rsid w:val="23DE4292"/>
    <w:rsid w:val="244C2297"/>
    <w:rsid w:val="24C81825"/>
    <w:rsid w:val="24E33EEF"/>
    <w:rsid w:val="251CF65B"/>
    <w:rsid w:val="253911CA"/>
    <w:rsid w:val="25CC5E31"/>
    <w:rsid w:val="25F06446"/>
    <w:rsid w:val="2605CFA8"/>
    <w:rsid w:val="262BEBDD"/>
    <w:rsid w:val="2680B7C0"/>
    <w:rsid w:val="2688DACC"/>
    <w:rsid w:val="269091D1"/>
    <w:rsid w:val="26AAA88E"/>
    <w:rsid w:val="26B6EDDC"/>
    <w:rsid w:val="26BB8F08"/>
    <w:rsid w:val="26D0ACAF"/>
    <w:rsid w:val="26FBFA7D"/>
    <w:rsid w:val="2741243D"/>
    <w:rsid w:val="2791A092"/>
    <w:rsid w:val="27A43727"/>
    <w:rsid w:val="27A7BD5C"/>
    <w:rsid w:val="27B0E906"/>
    <w:rsid w:val="27C6DA67"/>
    <w:rsid w:val="27D77BBA"/>
    <w:rsid w:val="283DBCE2"/>
    <w:rsid w:val="28515D97"/>
    <w:rsid w:val="28AB7BEF"/>
    <w:rsid w:val="28ACCEF3"/>
    <w:rsid w:val="28C1EC5D"/>
    <w:rsid w:val="292A3832"/>
    <w:rsid w:val="2936EFA2"/>
    <w:rsid w:val="294CC55E"/>
    <w:rsid w:val="2959CEC8"/>
    <w:rsid w:val="29621350"/>
    <w:rsid w:val="2971B60B"/>
    <w:rsid w:val="299FFA6E"/>
    <w:rsid w:val="29CFED48"/>
    <w:rsid w:val="29D1875D"/>
    <w:rsid w:val="29FA126F"/>
    <w:rsid w:val="2A51F2BD"/>
    <w:rsid w:val="2A7DEF03"/>
    <w:rsid w:val="2A895D22"/>
    <w:rsid w:val="2A8A7320"/>
    <w:rsid w:val="2A8B149D"/>
    <w:rsid w:val="2A976506"/>
    <w:rsid w:val="2A991DBC"/>
    <w:rsid w:val="2AEED3E9"/>
    <w:rsid w:val="2AF4540E"/>
    <w:rsid w:val="2B2C4E5A"/>
    <w:rsid w:val="2B4063A1"/>
    <w:rsid w:val="2B602DAE"/>
    <w:rsid w:val="2BAFEDD3"/>
    <w:rsid w:val="2C496D25"/>
    <w:rsid w:val="2C8A0CD2"/>
    <w:rsid w:val="2CE665B6"/>
    <w:rsid w:val="2CFE21AB"/>
    <w:rsid w:val="2D204A4A"/>
    <w:rsid w:val="2D5310BE"/>
    <w:rsid w:val="2DD0BE7E"/>
    <w:rsid w:val="2EBC1AAB"/>
    <w:rsid w:val="2ED67FE6"/>
    <w:rsid w:val="2ED6872D"/>
    <w:rsid w:val="2EDE5337"/>
    <w:rsid w:val="2EF6F2BF"/>
    <w:rsid w:val="2F0B4630"/>
    <w:rsid w:val="2F6C8EDF"/>
    <w:rsid w:val="2F7CDEEA"/>
    <w:rsid w:val="2FB00B27"/>
    <w:rsid w:val="2FCFE9B5"/>
    <w:rsid w:val="2FFA7FA9"/>
    <w:rsid w:val="301B1CF5"/>
    <w:rsid w:val="30F18930"/>
    <w:rsid w:val="30F1B4E8"/>
    <w:rsid w:val="310D0F27"/>
    <w:rsid w:val="312B1870"/>
    <w:rsid w:val="313DB5AA"/>
    <w:rsid w:val="31BBFA86"/>
    <w:rsid w:val="31E83DCA"/>
    <w:rsid w:val="31E8B75B"/>
    <w:rsid w:val="326017CF"/>
    <w:rsid w:val="3289688C"/>
    <w:rsid w:val="32D15192"/>
    <w:rsid w:val="33017BD6"/>
    <w:rsid w:val="339F0BBD"/>
    <w:rsid w:val="33A0C442"/>
    <w:rsid w:val="345F12DF"/>
    <w:rsid w:val="34694A15"/>
    <w:rsid w:val="34A4168C"/>
    <w:rsid w:val="351A2CF0"/>
    <w:rsid w:val="35319D7F"/>
    <w:rsid w:val="35375061"/>
    <w:rsid w:val="35A39872"/>
    <w:rsid w:val="35F00846"/>
    <w:rsid w:val="3603A47D"/>
    <w:rsid w:val="3641EA13"/>
    <w:rsid w:val="36991B72"/>
    <w:rsid w:val="369B91EC"/>
    <w:rsid w:val="36B7FE90"/>
    <w:rsid w:val="36E32887"/>
    <w:rsid w:val="36E4E789"/>
    <w:rsid w:val="3711F966"/>
    <w:rsid w:val="37649684"/>
    <w:rsid w:val="37825C5E"/>
    <w:rsid w:val="3797F092"/>
    <w:rsid w:val="3814C8CD"/>
    <w:rsid w:val="387C535E"/>
    <w:rsid w:val="38D5F541"/>
    <w:rsid w:val="38E11348"/>
    <w:rsid w:val="38F7B315"/>
    <w:rsid w:val="391598AE"/>
    <w:rsid w:val="3923DC13"/>
    <w:rsid w:val="392B1AD0"/>
    <w:rsid w:val="39628556"/>
    <w:rsid w:val="3A0322B1"/>
    <w:rsid w:val="3A0992C3"/>
    <w:rsid w:val="3A1823BF"/>
    <w:rsid w:val="3A7AA52E"/>
    <w:rsid w:val="3ACB6F93"/>
    <w:rsid w:val="3AD06516"/>
    <w:rsid w:val="3AE1BE54"/>
    <w:rsid w:val="3AE413C7"/>
    <w:rsid w:val="3B5ABA46"/>
    <w:rsid w:val="3BB3F420"/>
    <w:rsid w:val="3BD48C21"/>
    <w:rsid w:val="3BE7E8A8"/>
    <w:rsid w:val="3BFB7A68"/>
    <w:rsid w:val="3C2D6608"/>
    <w:rsid w:val="3C354003"/>
    <w:rsid w:val="3C4FF359"/>
    <w:rsid w:val="3C613959"/>
    <w:rsid w:val="3C760B8D"/>
    <w:rsid w:val="3CB5F058"/>
    <w:rsid w:val="3D3E4A7A"/>
    <w:rsid w:val="3D86EF71"/>
    <w:rsid w:val="3DE87259"/>
    <w:rsid w:val="3DED6CFB"/>
    <w:rsid w:val="3DF87C06"/>
    <w:rsid w:val="3E59994E"/>
    <w:rsid w:val="3E5CC4AA"/>
    <w:rsid w:val="3E696863"/>
    <w:rsid w:val="3E6FD3AB"/>
    <w:rsid w:val="3E83BE38"/>
    <w:rsid w:val="3EBA33A9"/>
    <w:rsid w:val="3EBDF3E8"/>
    <w:rsid w:val="3EC1039E"/>
    <w:rsid w:val="3F68CF95"/>
    <w:rsid w:val="40734050"/>
    <w:rsid w:val="40980268"/>
    <w:rsid w:val="41059F6C"/>
    <w:rsid w:val="412831AF"/>
    <w:rsid w:val="415E43FE"/>
    <w:rsid w:val="418527F0"/>
    <w:rsid w:val="4193384F"/>
    <w:rsid w:val="41D3B27B"/>
    <w:rsid w:val="41F91DA0"/>
    <w:rsid w:val="4270B0F3"/>
    <w:rsid w:val="42722FD6"/>
    <w:rsid w:val="428D0180"/>
    <w:rsid w:val="42E35253"/>
    <w:rsid w:val="43196BE0"/>
    <w:rsid w:val="4329879B"/>
    <w:rsid w:val="4348B8DB"/>
    <w:rsid w:val="4373ADC5"/>
    <w:rsid w:val="43B0D55F"/>
    <w:rsid w:val="440C63FA"/>
    <w:rsid w:val="44848845"/>
    <w:rsid w:val="44B04058"/>
    <w:rsid w:val="44BDCEA3"/>
    <w:rsid w:val="45703B7A"/>
    <w:rsid w:val="458EB977"/>
    <w:rsid w:val="460996DF"/>
    <w:rsid w:val="462D91A7"/>
    <w:rsid w:val="46783696"/>
    <w:rsid w:val="467DD1C8"/>
    <w:rsid w:val="46A5D9B9"/>
    <w:rsid w:val="46B35D0F"/>
    <w:rsid w:val="4754378A"/>
    <w:rsid w:val="475A9BB4"/>
    <w:rsid w:val="48369244"/>
    <w:rsid w:val="48627A79"/>
    <w:rsid w:val="4862832C"/>
    <w:rsid w:val="488418CE"/>
    <w:rsid w:val="48C44D3F"/>
    <w:rsid w:val="48D78EF9"/>
    <w:rsid w:val="492BB3F6"/>
    <w:rsid w:val="4964606A"/>
    <w:rsid w:val="49837337"/>
    <w:rsid w:val="4983A04D"/>
    <w:rsid w:val="4994D257"/>
    <w:rsid w:val="4996FEA1"/>
    <w:rsid w:val="4A4B3492"/>
    <w:rsid w:val="4A56D80F"/>
    <w:rsid w:val="4A6349E6"/>
    <w:rsid w:val="4A661489"/>
    <w:rsid w:val="4ACF7C61"/>
    <w:rsid w:val="4AFF9785"/>
    <w:rsid w:val="4B080BBB"/>
    <w:rsid w:val="4B2FF8CB"/>
    <w:rsid w:val="4B334293"/>
    <w:rsid w:val="4B38A204"/>
    <w:rsid w:val="4B498E2C"/>
    <w:rsid w:val="4B577421"/>
    <w:rsid w:val="4C0536DC"/>
    <w:rsid w:val="4C95F7ED"/>
    <w:rsid w:val="4D7126B1"/>
    <w:rsid w:val="4DBFFD45"/>
    <w:rsid w:val="4DCB1A95"/>
    <w:rsid w:val="4E41BFA7"/>
    <w:rsid w:val="4ED8F44B"/>
    <w:rsid w:val="4F65908F"/>
    <w:rsid w:val="4F727364"/>
    <w:rsid w:val="4FBEF4DC"/>
    <w:rsid w:val="5066B6A7"/>
    <w:rsid w:val="507F8373"/>
    <w:rsid w:val="50B7A338"/>
    <w:rsid w:val="50CF5441"/>
    <w:rsid w:val="50EE5935"/>
    <w:rsid w:val="510CD4ED"/>
    <w:rsid w:val="5170C9ED"/>
    <w:rsid w:val="51B07D83"/>
    <w:rsid w:val="52102C29"/>
    <w:rsid w:val="521E0685"/>
    <w:rsid w:val="52AA2C2A"/>
    <w:rsid w:val="5303045D"/>
    <w:rsid w:val="5314B629"/>
    <w:rsid w:val="5338A3F7"/>
    <w:rsid w:val="535048A1"/>
    <w:rsid w:val="53516A62"/>
    <w:rsid w:val="5361D51C"/>
    <w:rsid w:val="536824E6"/>
    <w:rsid w:val="537986E1"/>
    <w:rsid w:val="53EB0D06"/>
    <w:rsid w:val="5414B35B"/>
    <w:rsid w:val="54628B16"/>
    <w:rsid w:val="54D73A7E"/>
    <w:rsid w:val="54EE1292"/>
    <w:rsid w:val="550EAD69"/>
    <w:rsid w:val="5522E727"/>
    <w:rsid w:val="55A6B747"/>
    <w:rsid w:val="55BC91BD"/>
    <w:rsid w:val="561033CD"/>
    <w:rsid w:val="563A2BDF"/>
    <w:rsid w:val="565F41CA"/>
    <w:rsid w:val="57AD383B"/>
    <w:rsid w:val="57EB2FF8"/>
    <w:rsid w:val="58DB8F29"/>
    <w:rsid w:val="58E37C1A"/>
    <w:rsid w:val="58E3C4BE"/>
    <w:rsid w:val="59ACEB67"/>
    <w:rsid w:val="59BECB6F"/>
    <w:rsid w:val="59DF57F3"/>
    <w:rsid w:val="5A12803B"/>
    <w:rsid w:val="5A9FC042"/>
    <w:rsid w:val="5ACA67E5"/>
    <w:rsid w:val="5AF474A5"/>
    <w:rsid w:val="5B17EFD0"/>
    <w:rsid w:val="5B429015"/>
    <w:rsid w:val="5B463A63"/>
    <w:rsid w:val="5B6F2BAA"/>
    <w:rsid w:val="5B82AC78"/>
    <w:rsid w:val="5BAE509C"/>
    <w:rsid w:val="5BBE852F"/>
    <w:rsid w:val="5C14872F"/>
    <w:rsid w:val="5C4FB548"/>
    <w:rsid w:val="5C57EDF9"/>
    <w:rsid w:val="5C83DF5D"/>
    <w:rsid w:val="5C8F547F"/>
    <w:rsid w:val="5D40B93A"/>
    <w:rsid w:val="5D7226D2"/>
    <w:rsid w:val="5D8C56BE"/>
    <w:rsid w:val="5DCCBB35"/>
    <w:rsid w:val="5E488944"/>
    <w:rsid w:val="5E904454"/>
    <w:rsid w:val="5E972F61"/>
    <w:rsid w:val="5EA6096D"/>
    <w:rsid w:val="5EE99824"/>
    <w:rsid w:val="5EF12FC4"/>
    <w:rsid w:val="5FA2EBFF"/>
    <w:rsid w:val="5FF1E1FC"/>
    <w:rsid w:val="5FFBB742"/>
    <w:rsid w:val="6011982B"/>
    <w:rsid w:val="602036AA"/>
    <w:rsid w:val="60A8D8BB"/>
    <w:rsid w:val="60B8749C"/>
    <w:rsid w:val="60FF0D95"/>
    <w:rsid w:val="6103F924"/>
    <w:rsid w:val="611461B3"/>
    <w:rsid w:val="6126521F"/>
    <w:rsid w:val="62018DAD"/>
    <w:rsid w:val="6250CF2A"/>
    <w:rsid w:val="62FEE2BD"/>
    <w:rsid w:val="63A98D31"/>
    <w:rsid w:val="63A9A4EB"/>
    <w:rsid w:val="6406EA5B"/>
    <w:rsid w:val="648945D5"/>
    <w:rsid w:val="652DA085"/>
    <w:rsid w:val="6583245F"/>
    <w:rsid w:val="659F6A7A"/>
    <w:rsid w:val="65B2115D"/>
    <w:rsid w:val="65EF28FF"/>
    <w:rsid w:val="65F0B0F7"/>
    <w:rsid w:val="65F1F496"/>
    <w:rsid w:val="6605D3AC"/>
    <w:rsid w:val="66CA0FE2"/>
    <w:rsid w:val="66D2CFFB"/>
    <w:rsid w:val="66E35E0B"/>
    <w:rsid w:val="671EF4C0"/>
    <w:rsid w:val="6725CF60"/>
    <w:rsid w:val="67580315"/>
    <w:rsid w:val="675C893A"/>
    <w:rsid w:val="6796E0C9"/>
    <w:rsid w:val="67BC9E47"/>
    <w:rsid w:val="67C2D56E"/>
    <w:rsid w:val="67CDD6C1"/>
    <w:rsid w:val="67FBFD51"/>
    <w:rsid w:val="680047E1"/>
    <w:rsid w:val="68353E1F"/>
    <w:rsid w:val="6873AF31"/>
    <w:rsid w:val="687ECD1C"/>
    <w:rsid w:val="68C8A975"/>
    <w:rsid w:val="69315F03"/>
    <w:rsid w:val="69396221"/>
    <w:rsid w:val="69A0C32A"/>
    <w:rsid w:val="69ADF1DF"/>
    <w:rsid w:val="69BF95C7"/>
    <w:rsid w:val="6A303249"/>
    <w:rsid w:val="6A8D191B"/>
    <w:rsid w:val="6AA5D282"/>
    <w:rsid w:val="6AA6E5C4"/>
    <w:rsid w:val="6AA9B605"/>
    <w:rsid w:val="6AAA0C7B"/>
    <w:rsid w:val="6B010063"/>
    <w:rsid w:val="6B147BDA"/>
    <w:rsid w:val="6B1F0AB7"/>
    <w:rsid w:val="6B3AB959"/>
    <w:rsid w:val="6B588E23"/>
    <w:rsid w:val="6BA1723D"/>
    <w:rsid w:val="6BC3AD33"/>
    <w:rsid w:val="6BCC190D"/>
    <w:rsid w:val="6BD97FB6"/>
    <w:rsid w:val="6BF0630D"/>
    <w:rsid w:val="6BF0A659"/>
    <w:rsid w:val="6C3A8400"/>
    <w:rsid w:val="6C504C0F"/>
    <w:rsid w:val="6CF0B78E"/>
    <w:rsid w:val="6CF1BDC3"/>
    <w:rsid w:val="6CF253B1"/>
    <w:rsid w:val="6D045CC6"/>
    <w:rsid w:val="6D0538DE"/>
    <w:rsid w:val="6D12DCFB"/>
    <w:rsid w:val="6D48DC83"/>
    <w:rsid w:val="6D6381C9"/>
    <w:rsid w:val="6D6EBF7F"/>
    <w:rsid w:val="6D85DBD1"/>
    <w:rsid w:val="6DE922CF"/>
    <w:rsid w:val="6E48999B"/>
    <w:rsid w:val="6E50CBE9"/>
    <w:rsid w:val="6E584A6A"/>
    <w:rsid w:val="6E68162B"/>
    <w:rsid w:val="6E7BBD40"/>
    <w:rsid w:val="6E9632E0"/>
    <w:rsid w:val="6EA5C842"/>
    <w:rsid w:val="6EC2DBB5"/>
    <w:rsid w:val="6ED284D9"/>
    <w:rsid w:val="6EEA030E"/>
    <w:rsid w:val="6EEE6816"/>
    <w:rsid w:val="6FF1C059"/>
    <w:rsid w:val="70014C57"/>
    <w:rsid w:val="702A10BD"/>
    <w:rsid w:val="70466A73"/>
    <w:rsid w:val="70818256"/>
    <w:rsid w:val="708E4434"/>
    <w:rsid w:val="70A40010"/>
    <w:rsid w:val="70AD1F45"/>
    <w:rsid w:val="70F931B3"/>
    <w:rsid w:val="710299C0"/>
    <w:rsid w:val="7110A3D9"/>
    <w:rsid w:val="71224693"/>
    <w:rsid w:val="714C44F9"/>
    <w:rsid w:val="716AAB97"/>
    <w:rsid w:val="71ABD61E"/>
    <w:rsid w:val="71CDAA13"/>
    <w:rsid w:val="723D5F2B"/>
    <w:rsid w:val="72547489"/>
    <w:rsid w:val="7265BE23"/>
    <w:rsid w:val="727FCF85"/>
    <w:rsid w:val="7288371C"/>
    <w:rsid w:val="728CCECC"/>
    <w:rsid w:val="729DC0E4"/>
    <w:rsid w:val="729EC8DD"/>
    <w:rsid w:val="72AF4051"/>
    <w:rsid w:val="72AF7322"/>
    <w:rsid w:val="72AFCC5D"/>
    <w:rsid w:val="73324F0F"/>
    <w:rsid w:val="7384C5BC"/>
    <w:rsid w:val="739BAC02"/>
    <w:rsid w:val="73CDBDEB"/>
    <w:rsid w:val="73E8EDD0"/>
    <w:rsid w:val="749AB93E"/>
    <w:rsid w:val="74E7D1CF"/>
    <w:rsid w:val="74FCD73C"/>
    <w:rsid w:val="75394748"/>
    <w:rsid w:val="755D8AAD"/>
    <w:rsid w:val="75E93B6D"/>
    <w:rsid w:val="75EA32A2"/>
    <w:rsid w:val="7626EA15"/>
    <w:rsid w:val="764CD0FD"/>
    <w:rsid w:val="7666A183"/>
    <w:rsid w:val="766BB1EB"/>
    <w:rsid w:val="76749022"/>
    <w:rsid w:val="767856D5"/>
    <w:rsid w:val="76F0A43A"/>
    <w:rsid w:val="76FFA191"/>
    <w:rsid w:val="773D0610"/>
    <w:rsid w:val="77425EF8"/>
    <w:rsid w:val="7746A42A"/>
    <w:rsid w:val="7763AB7C"/>
    <w:rsid w:val="77BFB55D"/>
    <w:rsid w:val="77C76E5F"/>
    <w:rsid w:val="77D859E0"/>
    <w:rsid w:val="7802BC61"/>
    <w:rsid w:val="7811393E"/>
    <w:rsid w:val="78B2AD43"/>
    <w:rsid w:val="78C1DD9F"/>
    <w:rsid w:val="78EC9A65"/>
    <w:rsid w:val="78F8BDC3"/>
    <w:rsid w:val="7903E671"/>
    <w:rsid w:val="7925BA4F"/>
    <w:rsid w:val="795B85BE"/>
    <w:rsid w:val="79742A41"/>
    <w:rsid w:val="79AC8022"/>
    <w:rsid w:val="79B491FA"/>
    <w:rsid w:val="79F2AA95"/>
    <w:rsid w:val="7A14EDD3"/>
    <w:rsid w:val="7A26D882"/>
    <w:rsid w:val="7A733038"/>
    <w:rsid w:val="7AB25C72"/>
    <w:rsid w:val="7B0B8635"/>
    <w:rsid w:val="7B5BAF65"/>
    <w:rsid w:val="7BBF5E28"/>
    <w:rsid w:val="7BFB6CB7"/>
    <w:rsid w:val="7C23E4A0"/>
    <w:rsid w:val="7C3017D4"/>
    <w:rsid w:val="7C55829D"/>
    <w:rsid w:val="7C6DBCCB"/>
    <w:rsid w:val="7CA92D2F"/>
    <w:rsid w:val="7CAB51C3"/>
    <w:rsid w:val="7CB745F5"/>
    <w:rsid w:val="7CE4C234"/>
    <w:rsid w:val="7CFAD9A5"/>
    <w:rsid w:val="7D7FBFC3"/>
    <w:rsid w:val="7DBBB97F"/>
    <w:rsid w:val="7E1564C3"/>
    <w:rsid w:val="7E1D03AE"/>
    <w:rsid w:val="7E673ACB"/>
    <w:rsid w:val="7EAF374C"/>
    <w:rsid w:val="7F0B954D"/>
    <w:rsid w:val="7F234D54"/>
    <w:rsid w:val="7F44FA58"/>
    <w:rsid w:val="7F49362E"/>
    <w:rsid w:val="7F5396D4"/>
    <w:rsid w:val="7F8D20AB"/>
    <w:rsid w:val="7F903612"/>
    <w:rsid w:val="7F96A7FB"/>
    <w:rsid w:val="7FD161BF"/>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1DAD0EC0"/>
  <w15:docId w15:val="{85AE964D-3971-469C-8DFE-2D0E533A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03D"/>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2859F1"/>
    <w:rPr>
      <w:rFonts w:ascii="Courier" w:hAnsi="Courier"/>
      <w:sz w:val="24"/>
    </w:rPr>
  </w:style>
  <w:style w:type="character" w:styleId="Mention">
    <w:name w:val="Mention"/>
    <w:basedOn w:val="DefaultParagraphFont"/>
    <w:uiPriority w:val="99"/>
    <w:unhideWhenUsed/>
    <w:rsid w:val="00573FB1"/>
    <w:rPr>
      <w:color w:val="2B579A"/>
      <w:shd w:val="clear" w:color="auto" w:fill="E1DFDD"/>
    </w:rPr>
  </w:style>
  <w:style w:type="character" w:styleId="PlaceholderText">
    <w:name w:val="Placeholder Text"/>
    <w:basedOn w:val="DefaultParagraphFont"/>
    <w:uiPriority w:val="99"/>
    <w:semiHidden/>
    <w:rsid w:val="004078F5"/>
    <w:rPr>
      <w:color w:val="808080"/>
    </w:rPr>
  </w:style>
  <w:style w:type="paragraph" w:styleId="NoSpacing">
    <w:name w:val="No Spacing"/>
    <w:uiPriority w:val="1"/>
    <w:qFormat/>
    <w:rsid w:val="00ED0875"/>
  </w:style>
  <w:style w:type="table" w:customStyle="1" w:styleId="TableGrid1">
    <w:name w:val="Table Grid1"/>
    <w:basedOn w:val="TableNormal"/>
    <w:next w:val="TableGrid"/>
    <w:uiPriority w:val="39"/>
    <w:rsid w:val="00CB0F29"/>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B0F29"/>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B0F29"/>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bls.gov/o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AD555-B727-4D70-8C41-6AA217D79209}">
  <ds:schemaRefs>
    <ds:schemaRef ds:uri="http://schemas.openxmlformats.org/package/2006/metadata/core-properties"/>
    <ds:schemaRef ds:uri="http://purl.org/dc/elements/1.1/"/>
    <ds:schemaRef ds:uri="http://schemas.microsoft.com/office/2006/metadata/properties"/>
    <ds:schemaRef ds:uri="a9a93928-7ac7-4c2f-90e6-3a0e778b9dd0"/>
    <ds:schemaRef ds:uri="http://schemas.microsoft.com/office/2006/documentManagement/types"/>
    <ds:schemaRef ds:uri="2a2db8c4-56ab-4882-a5d0-0fe8165c6658"/>
    <ds:schemaRef ds:uri="http://purl.org/dc/terms/"/>
    <ds:schemaRef ds:uri="http://schemas.microsoft.com/office/infopath/2007/PartnerControls"/>
    <ds:schemaRef ds:uri="bd10e23a-f09c-45e3-849e-438a97faa086"/>
    <ds:schemaRef ds:uri="http://www.w3.org/XML/1998/namespace"/>
    <ds:schemaRef ds:uri="http://purl.org/dc/dcmitype/"/>
  </ds:schemaRefs>
</ds:datastoreItem>
</file>

<file path=customXml/itemProps2.xml><?xml version="1.0" encoding="utf-8"?>
<ds:datastoreItem xmlns:ds="http://schemas.openxmlformats.org/officeDocument/2006/customXml" ds:itemID="{ED577FB3-4FCE-460B-BBB6-69C1BD9E8382}">
  <ds:schemaRefs>
    <ds:schemaRef ds:uri="http://schemas.microsoft.com/sharepoint/v3/contenttype/forms"/>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0B8F89CC-9D18-4A52-A172-3F8CAE924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4755</Words>
  <Characters>27109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Hengst, Linnea</dc:creator>
  <cp:lastModifiedBy>Hengst, Linnea</cp:lastModifiedBy>
  <cp:revision>2</cp:revision>
  <dcterms:created xsi:type="dcterms:W3CDTF">2026-04-21T20:22:00Z</dcterms:created>
  <dcterms:modified xsi:type="dcterms:W3CDTF">2026-04-21T20:22:00Z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ocLang">
    <vt:lpwstr>en</vt:lpwstr>
  </property>
  <property fmtid="{D5CDD505-2E9C-101B-9397-08002B2CF9AE}" pid="4" name="MediaServiceImageTags">
    <vt:lpwstr/>
  </property>
</Properties>
</file>