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673B3C" w14:paraId="7DF5576A" w14:textId="49DE13E9">
      <w:r w:rsidRPr="00673B3C">
        <w:t>I oppose removing the voluntary self-identification form (CC-305) and eliminating the 7% utilization goal and related data tracking. These systems help ensure people with disabilities are fairly considered, supporting merit-based hiring by showing qualified candidates are not overlooked. Without them, accountability and transparency will be lost.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3C"/>
    <w:rsid w:val="003D04DE"/>
    <w:rsid w:val="00673B3C"/>
    <w:rsid w:val="00DB7E5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7F70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B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B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B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B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B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B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B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B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B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B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B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B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7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E5F"/>
  </w:style>
  <w:style w:type="paragraph" w:styleId="Footer">
    <w:name w:val="footer"/>
    <w:basedOn w:val="Normal"/>
    <w:link w:val="FooterChar"/>
    <w:uiPriority w:val="99"/>
    <w:unhideWhenUsed/>
    <w:rsid w:val="00DB7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303</Characters>
  <Application>Microsoft Office Word</Application>
  <DocSecurity>0</DocSecurity>
  <Lines>4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2026-04-17T15:32:00Z</dcterms:created>
  <dcterms:modified xsi:type="dcterms:W3CDTF">2026-04-17T15:32:00Z</dcterms:modified>
</cp:coreProperties>
</file>