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7626A0" w:rsidP="007626A0" w14:paraId="34AB3A02" w14:textId="77777777">
      <w:r>
        <w:t>Comment on Proposed Renewal of Information Collection Request; U.S. Department of Labor Office of Federal Contract Compliance Programs Recordkeeping Requirements—38 U.S.C. 4212 Vietnam Era Veterans’ Readjustment Assistance Act of 1974, As Amended</w:t>
      </w:r>
    </w:p>
    <w:p w:rsidR="00BE6D61" w:rsidP="007626A0" w14:paraId="7A5114C2" w14:textId="1D7B4166">
      <w:r>
        <w:t xml:space="preserve">Date Received: </w:t>
      </w:r>
      <w:r w:rsidR="008F5E45">
        <w:t>1/13/2026</w:t>
      </w:r>
    </w:p>
    <w:p w:rsidR="007626A0" w:rsidP="007626A0" w14:paraId="27DD3AD1" w14:textId="6BB42DE2">
      <w:r>
        <w:t>Document ID OFCCP-2025-0100-0009</w:t>
      </w:r>
    </w:p>
    <w:p w:rsidR="007626A0" w:rsidP="007626A0" w14:paraId="6D262077" w14:textId="2A598679">
      <w:r>
        <w:t xml:space="preserve">Name: </w:t>
      </w:r>
      <w:r w:rsidRPr="007626A0">
        <w:t>Rebecca</w:t>
      </w:r>
      <w:r>
        <w:t xml:space="preserve"> </w:t>
      </w:r>
      <w:r w:rsidRPr="007626A0">
        <w:t>Funk</w:t>
      </w:r>
      <w:r>
        <w:t xml:space="preserve">, United States, </w:t>
      </w:r>
      <w:r w:rsidRPr="007626A0">
        <w:t>25411</w:t>
      </w:r>
      <w:r>
        <w:t>,</w:t>
      </w:r>
      <w:r w:rsidRPr="007626A0">
        <w:t xml:space="preserve"> rfunk25@gmail.com</w:t>
      </w:r>
    </w:p>
    <w:p w:rsidR="00EA549A" w:rsidP="007626A0" w14:paraId="1515653E" w14:textId="16B1AD1C">
      <w:r>
        <w:t xml:space="preserve">Comment: </w:t>
      </w:r>
      <w:r w:rsidRPr="007626A0">
        <w:t>VEVRAA enforcement is required to ensure discrimination in employment practices does not occur based on an individual's status as a protected veteran. Contractor requirements to take affirmative action for protected veterans holds contractors accountable to show non-discrimination so it's an important initiative to continue. We support OFCCP's reauthorization to enforce VEVRAA recordkeeping requirements for federal contractors.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6A0"/>
    <w:rsid w:val="0015168D"/>
    <w:rsid w:val="001573E3"/>
    <w:rsid w:val="003560FC"/>
    <w:rsid w:val="003D16DB"/>
    <w:rsid w:val="007626A0"/>
    <w:rsid w:val="008709F9"/>
    <w:rsid w:val="008F5E45"/>
    <w:rsid w:val="00A0433A"/>
    <w:rsid w:val="00BE6D61"/>
    <w:rsid w:val="00C91E99"/>
    <w:rsid w:val="00EA549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9057A79"/>
  <w15:chartTrackingRefBased/>
  <w15:docId w15:val="{2C520AEF-72BF-40E8-9EB9-8AD0E03CE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26A0"/>
  </w:style>
  <w:style w:type="paragraph" w:styleId="Heading1">
    <w:name w:val="heading 1"/>
    <w:basedOn w:val="Normal"/>
    <w:next w:val="Normal"/>
    <w:link w:val="Heading1Char"/>
    <w:uiPriority w:val="9"/>
    <w:qFormat/>
    <w:rsid w:val="007626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26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26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26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26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26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26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26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26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26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26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26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26A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26A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26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26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26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26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26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26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26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26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26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26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26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26A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26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26A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26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703</Characters>
  <Application>Microsoft Office Word</Application>
  <DocSecurity>0</DocSecurity>
  <Lines>10</Lines>
  <Paragraphs>4</Paragraphs>
  <ScaleCrop>false</ScaleCrop>
  <Company>U.S. Department of Labor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OFCCP</dc:creator>
  <cp:lastModifiedBy>OFCCP</cp:lastModifiedBy>
  <cp:revision>4</cp:revision>
  <dcterms:created xsi:type="dcterms:W3CDTF">2026-04-15T13:42:00Z</dcterms:created>
  <dcterms:modified xsi:type="dcterms:W3CDTF">2026-04-17T14:05:00Z</dcterms:modified>
</cp:coreProperties>
</file>