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BC789E" w14:paraId="419BDFEB" w14:textId="6A6A82B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5552E4">
        <w:t>Office of Refugee Resettlement Services to Afghan Survivors of Combat Program Performance Data Point Tool &amp; User Guide</w:t>
      </w:r>
    </w:p>
    <w:p w:rsidR="00BC789E" w14:paraId="13EA06A7" w14:textId="77777777">
      <w:pPr>
        <w:rPr>
          <w:b/>
        </w:rPr>
      </w:pPr>
    </w:p>
    <w:p w:rsidR="00122E8E" w:rsidP="00122E8E" w14:paraId="58E6D45F" w14:textId="618E28FC">
      <w:r>
        <w:rPr>
          <w:b/>
        </w:rPr>
        <w:t>PURPOSE</w:t>
      </w:r>
      <w:r w:rsidRPr="009239AA">
        <w:rPr>
          <w:b/>
        </w:rPr>
        <w:t>:</w:t>
      </w:r>
      <w:r w:rsidRPr="009239AA" w:rsidR="00C14CC4">
        <w:rPr>
          <w:b/>
        </w:rPr>
        <w:t xml:space="preserve">  </w:t>
      </w:r>
      <w:r w:rsidRPr="00024F28" w:rsidR="005552E4">
        <w:rPr>
          <w:bCs/>
        </w:rPr>
        <w:t xml:space="preserve">The </w:t>
      </w:r>
      <w:r w:rsidRPr="0071738C" w:rsidR="005552E4">
        <w:rPr>
          <w:sz w:val="23"/>
          <w:szCs w:val="23"/>
        </w:rPr>
        <w:t xml:space="preserve">Services to Afghan Survivors of Combat (SASIC) grant program is </w:t>
      </w:r>
      <w:r w:rsidR="001605C0">
        <w:rPr>
          <w:sz w:val="23"/>
          <w:szCs w:val="23"/>
        </w:rPr>
        <w:t xml:space="preserve">a </w:t>
      </w:r>
      <w:r w:rsidR="001605C0">
        <w:t xml:space="preserve">one-time, three-year program funded by the </w:t>
      </w:r>
      <w:r w:rsidRPr="00024F28" w:rsidR="001605C0">
        <w:rPr>
          <w:bCs/>
        </w:rPr>
        <w:t>Administration for Children and Families (ACF)</w:t>
      </w:r>
      <w:r w:rsidR="001605C0">
        <w:rPr>
          <w:b/>
        </w:rPr>
        <w:t xml:space="preserve"> </w:t>
      </w:r>
      <w:r w:rsidR="001605C0">
        <w:t xml:space="preserve">Office of Refugee Resettlements (ORR). The SASIC program is </w:t>
      </w:r>
      <w:r w:rsidRPr="0071738C" w:rsidR="005552E4">
        <w:rPr>
          <w:sz w:val="23"/>
          <w:szCs w:val="23"/>
        </w:rPr>
        <w:t xml:space="preserve">designed to help </w:t>
      </w:r>
      <w:r w:rsidR="001605C0">
        <w:t>Afghanistan Supplemental Appropriations Act (</w:t>
      </w:r>
      <w:r w:rsidRPr="0071738C" w:rsidR="005552E4">
        <w:rPr>
          <w:sz w:val="23"/>
          <w:szCs w:val="23"/>
        </w:rPr>
        <w:t>ASA</w:t>
      </w:r>
      <w:r w:rsidR="001605C0">
        <w:rPr>
          <w:sz w:val="23"/>
          <w:szCs w:val="23"/>
        </w:rPr>
        <w:t>)-</w:t>
      </w:r>
      <w:r w:rsidRPr="0071738C" w:rsidR="005552E4">
        <w:rPr>
          <w:sz w:val="23"/>
          <w:szCs w:val="23"/>
        </w:rPr>
        <w:t>eligible Afghan arrivals overcome the</w:t>
      </w:r>
      <w:r w:rsidR="005552E4">
        <w:rPr>
          <w:b/>
        </w:rPr>
        <w:t xml:space="preserve"> </w:t>
      </w:r>
      <w:r w:rsidR="005552E4">
        <w:rPr>
          <w:sz w:val="23"/>
          <w:szCs w:val="23"/>
        </w:rPr>
        <w:t xml:space="preserve">severe, pervasive, and long-lasting effects of combat-related trauma and to facilitate their achievement of sustained physical, social, emotional, and economic well-being.  ORR </w:t>
      </w:r>
      <w:r w:rsidR="005552E4">
        <w:rPr>
          <w:bCs/>
        </w:rPr>
        <w:t>collects performance-based data for programming at least annually over the three-year program period</w:t>
      </w:r>
      <w:r w:rsidR="001605C0">
        <w:rPr>
          <w:bCs/>
        </w:rPr>
        <w:t xml:space="preserve"> for all </w:t>
      </w:r>
      <w:r w:rsidR="00FF363F">
        <w:rPr>
          <w:bCs/>
        </w:rPr>
        <w:t xml:space="preserve">grant </w:t>
      </w:r>
      <w:r w:rsidR="001605C0">
        <w:rPr>
          <w:bCs/>
        </w:rPr>
        <w:t>recipients</w:t>
      </w:r>
      <w:r w:rsidR="005552E4">
        <w:rPr>
          <w:bCs/>
        </w:rPr>
        <w:t>.</w:t>
      </w:r>
      <w:r>
        <w:rPr>
          <w:bCs/>
        </w:rPr>
        <w:t xml:space="preserve">   The SASIC specific tailored performance- based </w:t>
      </w:r>
      <w:r w:rsidR="007C5AB6">
        <w:rPr>
          <w:bCs/>
        </w:rPr>
        <w:t xml:space="preserve">data </w:t>
      </w:r>
      <w:r>
        <w:rPr>
          <w:bCs/>
        </w:rPr>
        <w:t xml:space="preserve">point tool will </w:t>
      </w:r>
      <w:r w:rsidRPr="00D93FFB">
        <w:t xml:space="preserve">collect useful data in a uniform and systematic manner. The reporting format allows programs to gather uniform program performance data from each </w:t>
      </w:r>
      <w:r>
        <w:t>recipient</w:t>
      </w:r>
      <w:r w:rsidRPr="00D93FFB">
        <w:t xml:space="preserve">, allowing aggregation at the program level to calculate outputs and outcomes, providing a </w:t>
      </w:r>
      <w:r w:rsidRPr="00D93FFB">
        <w:t>snapshot</w:t>
      </w:r>
      <w:r w:rsidRPr="00D93FFB">
        <w:t xml:space="preserve"> and allowing for longitudinal analysis</w:t>
      </w:r>
      <w:r>
        <w:t>, including comparative analyses across grantees and/or regions</w:t>
      </w:r>
      <w:r w:rsidRPr="00D93FFB">
        <w:t xml:space="preserve">. </w:t>
      </w:r>
      <w:r w:rsidR="007C5AB6">
        <w:t xml:space="preserve"> </w:t>
      </w:r>
      <w:r w:rsidR="00B144EB">
        <w:t xml:space="preserve">Note that individual client level data is not requested. </w:t>
      </w:r>
      <w:r w:rsidR="007C5AB6">
        <w:t xml:space="preserve">The SASIC user guide provides a generic description with instructions on how to use the </w:t>
      </w:r>
      <w:r w:rsidR="007C5AB6">
        <w:rPr>
          <w:bCs/>
        </w:rPr>
        <w:t>SASIC</w:t>
      </w:r>
      <w:r w:rsidR="001605C0">
        <w:rPr>
          <w:bCs/>
        </w:rPr>
        <w:t>-</w:t>
      </w:r>
      <w:r w:rsidR="007C5AB6">
        <w:rPr>
          <w:bCs/>
        </w:rPr>
        <w:t xml:space="preserve">specific tailored performance- based data point tool including definitions and charts.  </w:t>
      </w:r>
    </w:p>
    <w:p w:rsidR="005552E4" w14:paraId="110F7707" w14:textId="2A6E2178">
      <w:pPr>
        <w:rPr>
          <w:bCs/>
        </w:rPr>
      </w:pPr>
      <w:r>
        <w:rPr>
          <w:bCs/>
        </w:rPr>
        <w:t xml:space="preserve"> </w:t>
      </w:r>
    </w:p>
    <w:p w:rsidR="00122E8E" w:rsidP="00122E8E" w14:paraId="739CFB7B" w14:textId="50B2845C">
      <w:r>
        <w:t xml:space="preserve">This information collection aligns with the overarching generic program specific activities, which specifically states that ACF will collect the information for: </w:t>
      </w:r>
    </w:p>
    <w:p w:rsidR="00122E8E" w:rsidRPr="00FF6271" w:rsidP="00122E8E" w14:paraId="68688B27" w14:textId="2EFC6D08">
      <w:pPr>
        <w:pStyle w:val="ListParagraph"/>
        <w:numPr>
          <w:ilvl w:val="0"/>
          <w:numId w:val="23"/>
        </w:numPr>
        <w:contextualSpacing w:val="0"/>
        <w:rPr>
          <w:color w:val="19150F"/>
          <w:lang w:val="en"/>
        </w:rPr>
      </w:pPr>
      <w:r>
        <w:t>demonstrating program successes and challenges</w:t>
      </w:r>
      <w:r w:rsidRPr="00FF6271">
        <w:t xml:space="preserve">, </w:t>
      </w:r>
    </w:p>
    <w:p w:rsidR="00122E8E" w:rsidRPr="00FF6271" w:rsidP="00122E8E" w14:paraId="0DAF3F8C" w14:textId="1D9EF58E">
      <w:pPr>
        <w:pStyle w:val="ListParagraph"/>
        <w:numPr>
          <w:ilvl w:val="0"/>
          <w:numId w:val="23"/>
        </w:numPr>
        <w:contextualSpacing w:val="0"/>
        <w:rPr>
          <w:color w:val="19150F"/>
          <w:lang w:val="en"/>
        </w:rPr>
      </w:pPr>
      <w:r>
        <w:t>program management and oversight for identifying technical assistance needs and ensuring compliance</w:t>
      </w:r>
      <w:r w:rsidR="0093401E">
        <w:t>,</w:t>
      </w:r>
      <w:r w:rsidRPr="00FF6271">
        <w:t xml:space="preserve"> as needed, </w:t>
      </w:r>
    </w:p>
    <w:p w:rsidR="0093401E" w:rsidRPr="0093401E" w:rsidP="00122E8E" w14:paraId="19276A7A" w14:textId="77777777">
      <w:pPr>
        <w:pStyle w:val="ListParagraph"/>
        <w:numPr>
          <w:ilvl w:val="0"/>
          <w:numId w:val="23"/>
        </w:numPr>
        <w:contextualSpacing w:val="0"/>
        <w:rPr>
          <w:color w:val="19150F"/>
          <w:lang w:val="en"/>
        </w:rPr>
      </w:pPr>
      <w:r>
        <w:t xml:space="preserve">identifying additional needs for program guidance </w:t>
      </w:r>
    </w:p>
    <w:p w:rsidR="0093401E" w:rsidRPr="0093401E" w:rsidP="00122E8E" w14:paraId="70DD1CDC" w14:textId="77777777">
      <w:pPr>
        <w:pStyle w:val="ListParagraph"/>
        <w:numPr>
          <w:ilvl w:val="0"/>
          <w:numId w:val="23"/>
        </w:numPr>
        <w:contextualSpacing w:val="0"/>
        <w:rPr>
          <w:color w:val="19150F"/>
          <w:lang w:val="en"/>
        </w:rPr>
      </w:pPr>
      <w:r>
        <w:t xml:space="preserve">development or updates to support for recipients </w:t>
      </w:r>
    </w:p>
    <w:p w:rsidR="0093401E" w:rsidRPr="0093401E" w:rsidP="00122E8E" w14:paraId="098BB774" w14:textId="3CD1CC34">
      <w:pPr>
        <w:pStyle w:val="ListParagraph"/>
        <w:numPr>
          <w:ilvl w:val="0"/>
          <w:numId w:val="23"/>
        </w:numPr>
        <w:contextualSpacing w:val="0"/>
        <w:rPr>
          <w:color w:val="19150F"/>
          <w:lang w:val="en"/>
        </w:rPr>
      </w:pPr>
      <w:r>
        <w:t>making informed refinements to programs</w:t>
      </w:r>
    </w:p>
    <w:p w:rsidR="0093401E" w:rsidRPr="0093401E" w:rsidP="00122E8E" w14:paraId="5793BFFB" w14:textId="77C7F539">
      <w:pPr>
        <w:pStyle w:val="ListParagraph"/>
        <w:numPr>
          <w:ilvl w:val="0"/>
          <w:numId w:val="23"/>
        </w:numPr>
        <w:contextualSpacing w:val="0"/>
        <w:rPr>
          <w:color w:val="19150F"/>
          <w:lang w:val="en"/>
        </w:rPr>
      </w:pPr>
      <w:r>
        <w:t>ensure recipients comply with program planning and design requirements</w:t>
      </w:r>
    </w:p>
    <w:p w:rsidR="005552E4" w14:paraId="14044F8D" w14:textId="2F408F6E">
      <w:pPr>
        <w:rPr>
          <w:bCs/>
        </w:rPr>
      </w:pPr>
    </w:p>
    <w:p w:rsidR="0093401E" w:rsidP="0093401E" w14:paraId="6AC48C2C" w14:textId="53FB5C76">
      <w:r>
        <w:t>The proposed uses of the data also align with the overarching generic, which specifies that program offices will use information collected under this generic clearance to measure recipients’ performance and financial data under a risk management lens and ensure recipients comply with program planning and design requirements that are a new requirement for all FY23 funding opportunities.</w:t>
      </w:r>
    </w:p>
    <w:p w:rsidR="0093401E" w:rsidP="0093401E" w14:paraId="3B7EDD7C" w14:textId="77777777"/>
    <w:p w:rsidR="005552E4" w:rsidRPr="00153640" w:rsidP="005552E4" w14:paraId="2512898A" w14:textId="3BDD604B">
      <w:pPr>
        <w:pStyle w:val="Header"/>
        <w:tabs>
          <w:tab w:val="clear" w:pos="4320"/>
          <w:tab w:val="clear" w:pos="8640"/>
        </w:tabs>
        <w:rPr>
          <w:i/>
          <w:snapToGrid/>
        </w:rPr>
      </w:pPr>
      <w:r w:rsidRPr="00434E33">
        <w:rPr>
          <w:b/>
        </w:rPr>
        <w:t>DESCRIPTION OF RESPONDENTS</w:t>
      </w:r>
      <w:r>
        <w:t xml:space="preserve">: </w:t>
      </w:r>
      <w:r w:rsidR="00BC789E">
        <w:t>(</w:t>
      </w:r>
      <w:r w:rsidR="00BC789E">
        <w:t>e.g.</w:t>
      </w:r>
      <w:r w:rsidR="00BC789E">
        <w:t xml:space="preserve"> </w:t>
      </w:r>
      <w:r w:rsidR="00B0189D">
        <w:t>s</w:t>
      </w:r>
      <w:r w:rsidR="00BC789E">
        <w:t xml:space="preserve">tates or type of </w:t>
      </w:r>
      <w:r w:rsidR="0093272F">
        <w:t>non-profit</w:t>
      </w:r>
      <w:r w:rsidR="00BC789E">
        <w:t>)</w:t>
      </w:r>
      <w:r w:rsidR="001605C0">
        <w:t xml:space="preserve">: </w:t>
      </w:r>
      <w:r>
        <w:t xml:space="preserve">ORR SASIC Program grant recipients who will be monitored. </w:t>
      </w:r>
    </w:p>
    <w:p w:rsidR="00751779" w14:paraId="188910B2" w14:textId="77777777"/>
    <w:p w:rsidR="00434E33" w14:paraId="5D524678" w14:textId="77777777">
      <w:pPr>
        <w:pStyle w:val="Header"/>
        <w:tabs>
          <w:tab w:val="clear" w:pos="4320"/>
          <w:tab w:val="clear" w:pos="8640"/>
        </w:tabs>
      </w:pPr>
    </w:p>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0F12D1" w14:paraId="14C88772" w14:textId="77777777">
      <w:pPr>
        <w:pStyle w:val="ListParagraph"/>
      </w:pPr>
      <w:r>
        <w:tab/>
      </w:r>
    </w:p>
    <w:p w:rsidR="009C13B9" w:rsidP="009C13B9" w14:paraId="6C00EAD1" w14:textId="7D41DD7D">
      <w:r>
        <w:t>Name</w:t>
      </w:r>
      <w:r w:rsidR="004677A8">
        <w:t xml:space="preserve"> and Title</w:t>
      </w:r>
      <w:r>
        <w:t>:</w:t>
      </w:r>
      <w:r w:rsidR="004F1736">
        <w:t xml:space="preserve">  </w:t>
      </w:r>
      <w:r w:rsidR="005552E4">
        <w:rPr>
          <w:u w:val="single"/>
        </w:rPr>
        <w:t>Francine White, Sr. Program Specialist</w:t>
      </w:r>
      <w:r w:rsidR="001605C0">
        <w:rPr>
          <w:u w:val="single"/>
        </w:rPr>
        <w:t>, ORR</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4B2934B9">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5552E4">
        <w:t>X</w:t>
      </w:r>
      <w:r w:rsidR="009239AA">
        <w:t xml:space="preserve"> ]  No </w:t>
      </w:r>
    </w:p>
    <w:p w:rsidR="00C86E91" w:rsidP="00C86E91" w14:paraId="2CC274F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09F054A3" w14:textId="77777777">
      <w:pPr>
        <w:pStyle w:val="ListParagraph"/>
        <w:ind w:left="0"/>
        <w:rPr>
          <w:b/>
        </w:rPr>
      </w:pPr>
    </w:p>
    <w:p w:rsidR="005E714A" w:rsidP="00C86E91" w14:paraId="63D1B82F" w14:textId="3FA7C085">
      <w:pPr>
        <w:rPr>
          <w:i/>
        </w:rPr>
      </w:pPr>
      <w:r>
        <w:rPr>
          <w:b/>
        </w:rPr>
        <w:t>BURDEN HOUR</w:t>
      </w:r>
      <w:r w:rsidR="00441434">
        <w:rPr>
          <w:b/>
        </w:rPr>
        <w:t>S</w:t>
      </w:r>
      <w:r>
        <w:t xml:space="preserve"> </w:t>
      </w:r>
    </w:p>
    <w:p w:rsidR="006832D9" w:rsidRPr="006832D9" w:rsidP="00F3170F" w14:paraId="7F93D21D" w14:textId="77777777">
      <w:pPr>
        <w:keepNext/>
        <w:keepLines/>
        <w:rPr>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5"/>
        <w:gridCol w:w="1530"/>
        <w:gridCol w:w="1620"/>
        <w:gridCol w:w="1710"/>
        <w:gridCol w:w="1260"/>
        <w:gridCol w:w="1170"/>
      </w:tblGrid>
      <w:tr w14:paraId="5EE1DE53" w14:textId="632A839B" w:rsidTr="00C3133E">
        <w:tblPrEx>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45"/>
          <w:jc w:val="center"/>
        </w:trPr>
        <w:tc>
          <w:tcPr>
            <w:tcW w:w="1795" w:type="dxa"/>
          </w:tcPr>
          <w:p w:rsidR="004A4E73" w:rsidRPr="0001027E" w:rsidP="005958E0" w14:paraId="49C0ADA6" w14:textId="044A0F2E">
            <w:pPr>
              <w:jc w:val="center"/>
              <w:rPr>
                <w:b/>
              </w:rPr>
            </w:pPr>
            <w:r>
              <w:rPr>
                <w:b/>
              </w:rPr>
              <w:t>Information Collection Title</w:t>
            </w:r>
          </w:p>
        </w:tc>
        <w:tc>
          <w:tcPr>
            <w:tcW w:w="1530" w:type="dxa"/>
          </w:tcPr>
          <w:p w:rsidR="004A4E73" w:rsidRPr="0001027E" w:rsidP="005958E0" w14:paraId="64F0AA14" w14:textId="4609D9AD">
            <w:pPr>
              <w:jc w:val="center"/>
              <w:rPr>
                <w:b/>
              </w:rPr>
            </w:pPr>
            <w:r w:rsidRPr="0001027E">
              <w:rPr>
                <w:b/>
              </w:rPr>
              <w:t>Category of Respondent</w:t>
            </w:r>
          </w:p>
        </w:tc>
        <w:tc>
          <w:tcPr>
            <w:tcW w:w="1620" w:type="dxa"/>
          </w:tcPr>
          <w:p w:rsidR="004A4E73" w:rsidRPr="0001027E" w:rsidP="005958E0" w14:paraId="7FB9B1BB" w14:textId="77777777">
            <w:pPr>
              <w:jc w:val="center"/>
              <w:rPr>
                <w:b/>
              </w:rPr>
            </w:pPr>
            <w:r w:rsidRPr="0001027E">
              <w:rPr>
                <w:b/>
              </w:rPr>
              <w:t>No. of Respondents</w:t>
            </w:r>
          </w:p>
        </w:tc>
        <w:tc>
          <w:tcPr>
            <w:tcW w:w="1710" w:type="dxa"/>
          </w:tcPr>
          <w:p w:rsidR="004A4E73" w:rsidRPr="0001027E" w:rsidP="005958E0" w14:paraId="11E4456D" w14:textId="7D7D417A">
            <w:pPr>
              <w:jc w:val="center"/>
              <w:rPr>
                <w:b/>
              </w:rPr>
            </w:pPr>
            <w:r>
              <w:rPr>
                <w:b/>
              </w:rPr>
              <w:t>No. of Responses per Respondent (Annual)</w:t>
            </w:r>
          </w:p>
        </w:tc>
        <w:tc>
          <w:tcPr>
            <w:tcW w:w="1260" w:type="dxa"/>
          </w:tcPr>
          <w:p w:rsidR="004A4E73" w:rsidRPr="0001027E" w:rsidP="005958E0" w14:paraId="7D482F0D" w14:textId="77777777">
            <w:pPr>
              <w:jc w:val="center"/>
              <w:rPr>
                <w:b/>
              </w:rPr>
            </w:pPr>
            <w:r>
              <w:rPr>
                <w:b/>
              </w:rPr>
              <w:t>Burden per Response</w:t>
            </w:r>
          </w:p>
        </w:tc>
        <w:tc>
          <w:tcPr>
            <w:tcW w:w="1170" w:type="dxa"/>
          </w:tcPr>
          <w:p w:rsidR="004A4E73" w:rsidP="005958E0" w14:paraId="6B885EB4" w14:textId="77777777">
            <w:pPr>
              <w:jc w:val="center"/>
              <w:rPr>
                <w:b/>
              </w:rPr>
            </w:pPr>
            <w:r>
              <w:rPr>
                <w:b/>
              </w:rPr>
              <w:t xml:space="preserve">Annual </w:t>
            </w:r>
            <w:r w:rsidRPr="0001027E">
              <w:rPr>
                <w:b/>
              </w:rPr>
              <w:t>Burden</w:t>
            </w:r>
          </w:p>
          <w:p w:rsidR="004A4E73" w:rsidRPr="0001027E" w:rsidP="005958E0" w14:paraId="5541F85D" w14:textId="7192841A">
            <w:pPr>
              <w:jc w:val="center"/>
              <w:rPr>
                <w:b/>
              </w:rPr>
            </w:pPr>
            <w:r>
              <w:rPr>
                <w:b/>
              </w:rPr>
              <w:t>Hours</w:t>
            </w:r>
          </w:p>
        </w:tc>
      </w:tr>
      <w:tr w14:paraId="07C30A14" w14:textId="4E4C01D4" w:rsidTr="00C3133E">
        <w:tblPrEx>
          <w:tblW w:w="9085" w:type="dxa"/>
          <w:jc w:val="center"/>
          <w:tblLayout w:type="fixed"/>
          <w:tblLook w:val="01E0"/>
        </w:tblPrEx>
        <w:trPr>
          <w:trHeight w:val="245"/>
          <w:jc w:val="center"/>
        </w:trPr>
        <w:tc>
          <w:tcPr>
            <w:tcW w:w="1795" w:type="dxa"/>
          </w:tcPr>
          <w:p w:rsidR="004A4E73" w:rsidP="00843796" w14:paraId="4EF8E65E" w14:textId="7008BB8B">
            <w:r>
              <w:t>Performance Data Point Tool (PDP)</w:t>
            </w:r>
          </w:p>
        </w:tc>
        <w:tc>
          <w:tcPr>
            <w:tcW w:w="1530" w:type="dxa"/>
          </w:tcPr>
          <w:p w:rsidR="004A4E73" w:rsidP="00843796" w14:paraId="1A1B0E7D" w14:textId="240DAB97">
            <w:r>
              <w:t>Private Sector - SASIC grant recipients</w:t>
            </w:r>
          </w:p>
        </w:tc>
        <w:tc>
          <w:tcPr>
            <w:tcW w:w="1620" w:type="dxa"/>
            <w:vAlign w:val="center"/>
          </w:tcPr>
          <w:p w:rsidR="004A4E73" w:rsidP="00C3133E" w14:paraId="1B07A050" w14:textId="7931C3E1">
            <w:pPr>
              <w:jc w:val="center"/>
            </w:pPr>
            <w:r>
              <w:t>24</w:t>
            </w:r>
          </w:p>
        </w:tc>
        <w:tc>
          <w:tcPr>
            <w:tcW w:w="1710" w:type="dxa"/>
            <w:vAlign w:val="center"/>
          </w:tcPr>
          <w:p w:rsidR="004A4E73" w:rsidP="00C3133E" w14:paraId="0E9DDACF" w14:textId="1A274129">
            <w:pPr>
              <w:jc w:val="center"/>
            </w:pPr>
            <w:r>
              <w:t>1</w:t>
            </w:r>
          </w:p>
        </w:tc>
        <w:tc>
          <w:tcPr>
            <w:tcW w:w="1260" w:type="dxa"/>
            <w:vAlign w:val="center"/>
          </w:tcPr>
          <w:p w:rsidR="004A4E73" w:rsidP="00C3133E" w14:paraId="58DFDE16" w14:textId="79B1CCB9">
            <w:pPr>
              <w:jc w:val="center"/>
            </w:pPr>
            <w:r>
              <w:t>5</w:t>
            </w:r>
          </w:p>
        </w:tc>
        <w:tc>
          <w:tcPr>
            <w:tcW w:w="1170" w:type="dxa"/>
            <w:vAlign w:val="center"/>
          </w:tcPr>
          <w:p w:rsidR="004A4E73" w:rsidP="00C3133E" w14:paraId="1F57D640" w14:textId="069345EA">
            <w:pPr>
              <w:jc w:val="center"/>
            </w:pPr>
            <w:r>
              <w:t>120</w:t>
            </w:r>
          </w:p>
        </w:tc>
      </w:tr>
    </w:tbl>
    <w:p w:rsidR="00F3170F" w:rsidP="00F3170F" w14:paraId="7E3C83D4" w14:textId="77777777"/>
    <w:p w:rsidR="00382FAB" w:rsidP="00382FAB" w14:paraId="1BC7AF49" w14:textId="5AEDE0A6">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w:t>
      </w:r>
      <w:r>
        <w:t xml:space="preserve">burden estimate for the three years of approval </w:t>
      </w:r>
      <w:r w:rsidRPr="00D93FFB">
        <w:t>is estimated based o</w:t>
      </w:r>
      <w:r>
        <w:t xml:space="preserve">n </w:t>
      </w:r>
      <w:r w:rsidRPr="00D93FFB">
        <w:t>internal discussions regarding the program office needs in the upcoming years.</w:t>
      </w:r>
      <w:r w:rsidR="001F6F6B">
        <w:t xml:space="preserve">  </w:t>
      </w:r>
      <w:r w:rsidRPr="00D93FFB">
        <w:t>Costs to the Federal Government are estimated based on about 5% time of a GS-1</w:t>
      </w:r>
      <w:r w:rsidR="004A4E73">
        <w:t>2</w:t>
      </w:r>
      <w:r>
        <w:rPr>
          <w:rStyle w:val="FootnoteReference"/>
        </w:rPr>
        <w:footnoteReference w:id="2"/>
      </w:r>
      <w:r w:rsidRPr="00D93FFB">
        <w:t xml:space="preserve"> for initial creation of the form, data collection and review.  This is an estimate of $</w:t>
      </w:r>
      <w:r w:rsidR="004A4E73">
        <w:t>4,491.70</w:t>
      </w:r>
      <w:r w:rsidRPr="00D93FFB">
        <w:t xml:space="preserve"> per information collection. </w:t>
      </w:r>
    </w:p>
    <w:p w:rsidR="00382FAB" w14:paraId="1305A383" w14:textId="77777777"/>
    <w:p w:rsidR="00382FAB" w14:paraId="40415550" w14:textId="77777777"/>
    <w:p w:rsidR="00A403BB" w:rsidP="00A403BB" w14:paraId="272F7DC0" w14:textId="77777777">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77777777">
      <w:pPr>
        <w:ind w:left="720"/>
      </w:pPr>
      <w:r>
        <w:t xml:space="preserve">[ </w:t>
      </w:r>
      <w:r>
        <w:t xml:space="preserve"> </w:t>
      </w:r>
      <w:r>
        <w:t>]</w:t>
      </w:r>
      <w:r>
        <w:t xml:space="preserve"> Web-based</w:t>
      </w:r>
      <w:r>
        <w:t xml:space="preserve">  </w:t>
      </w:r>
    </w:p>
    <w:p w:rsidR="001B0AAA" w:rsidP="001B0AAA" w14:paraId="108764F8" w14:textId="67BDC6F7">
      <w:pPr>
        <w:ind w:left="720"/>
      </w:pPr>
      <w:r>
        <w:t>[</w:t>
      </w:r>
      <w:r w:rsidR="00A02E86">
        <w:t>X</w:t>
      </w:r>
      <w:r>
        <w:t>] Email</w:t>
      </w:r>
      <w:r w:rsidR="00A403BB">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1B0AAA" w:rsidP="001B0AAA" w14:paraId="6C7A935E" w14:textId="77777777">
      <w:pPr>
        <w:ind w:left="720"/>
      </w:pPr>
      <w:r>
        <w:t xml:space="preserve">[ </w:t>
      </w:r>
      <w:r>
        <w:t xml:space="preserve"> </w:t>
      </w:r>
      <w:r>
        <w:t>]</w:t>
      </w:r>
      <w:r>
        <w:t xml:space="preserve"> Other, Explain</w:t>
      </w: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24521E" w:rsidRPr="00F24CFC" w:rsidP="0024521E" w14:paraId="52BA84AD" w14:textId="77777777">
      <w:pPr>
        <w:rPr>
          <w:b/>
        </w:rPr>
      </w:pPr>
      <w:r w:rsidRPr="00F24CFC">
        <w:rPr>
          <w:b/>
        </w:rPr>
        <w:t>Please make sure that all instruments, instructions, and scripts are submitted with the request.</w:t>
      </w:r>
      <w:r w:rsidR="006B57D0">
        <w:rPr>
          <w:b/>
        </w:rPr>
        <w:t xml:space="preserve"> </w:t>
      </w:r>
    </w:p>
    <w:p w:rsidR="005E714A" w:rsidRPr="008228C3" w:rsidP="0093401E" w14:paraId="3C79FE5A" w14:textId="15267AAA">
      <w:pPr>
        <w:pStyle w:val="Heading2"/>
        <w:tabs>
          <w:tab w:val="left" w:pos="900"/>
        </w:tabs>
        <w:ind w:right="-180"/>
        <w:jc w:val="left"/>
        <w:rPr>
          <w:b w:val="0"/>
        </w:rPr>
      </w:pP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A875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7535" w14:paraId="331BE239" w14:textId="77777777">
      <w:r>
        <w:separator/>
      </w:r>
    </w:p>
  </w:footnote>
  <w:footnote w:type="continuationSeparator" w:id="1">
    <w:p w:rsidR="000C7535" w14:paraId="6F280473" w14:textId="77777777">
      <w:r>
        <w:continuationSeparator/>
      </w:r>
    </w:p>
  </w:footnote>
  <w:footnote w:id="2">
    <w:p w:rsidR="00382FAB" w:rsidRPr="00D03629" w:rsidP="00382FAB" w14:paraId="569C430F" w14:textId="77777777">
      <w:pPr>
        <w:pStyle w:val="FootnoteText"/>
        <w:rPr>
          <w:rFonts w:ascii="Times New Roman" w:hAnsi="Times New Roman"/>
        </w:rPr>
      </w:pPr>
      <w:r w:rsidRPr="00D03629">
        <w:rPr>
          <w:rStyle w:val="FootnoteReference"/>
          <w:rFonts w:ascii="Times New Roman" w:hAnsi="Times New Roman"/>
        </w:rPr>
        <w:footnoteRef/>
      </w:r>
      <w:r w:rsidRPr="00D03629">
        <w:rPr>
          <w:rFonts w:ascii="Times New Roman" w:hAnsi="Times New Roman"/>
        </w:rPr>
        <w:t xml:space="preserve"> Step 1, adjusted for DC area: </w:t>
      </w:r>
      <w:r w:rsidRPr="00C96936">
        <w:rPr>
          <w:rFonts w:ascii="Times New Roman" w:hAnsi="Times New Roman"/>
        </w:rPr>
        <w:t>https://www.opm.gov/policy-data-oversight/pay-leave/salaries-wages/salary-tables/pdf/2022/DCB.pdf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0A2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94512949">
    <w:abstractNumId w:val="14"/>
  </w:num>
  <w:num w:numId="2" w16cid:durableId="2063942374">
    <w:abstractNumId w:val="21"/>
  </w:num>
  <w:num w:numId="3" w16cid:durableId="181088525">
    <w:abstractNumId w:val="20"/>
  </w:num>
  <w:num w:numId="4" w16cid:durableId="561908458">
    <w:abstractNumId w:val="22"/>
  </w:num>
  <w:num w:numId="5" w16cid:durableId="450324517">
    <w:abstractNumId w:val="3"/>
  </w:num>
  <w:num w:numId="6" w16cid:durableId="147211708">
    <w:abstractNumId w:val="1"/>
  </w:num>
  <w:num w:numId="7" w16cid:durableId="2140611856">
    <w:abstractNumId w:val="12"/>
  </w:num>
  <w:num w:numId="8" w16cid:durableId="38360521">
    <w:abstractNumId w:val="17"/>
  </w:num>
  <w:num w:numId="9" w16cid:durableId="1862083917">
    <w:abstractNumId w:val="13"/>
  </w:num>
  <w:num w:numId="10" w16cid:durableId="1234657204">
    <w:abstractNumId w:val="2"/>
  </w:num>
  <w:num w:numId="11" w16cid:durableId="213199446">
    <w:abstractNumId w:val="8"/>
  </w:num>
  <w:num w:numId="12" w16cid:durableId="2033527723">
    <w:abstractNumId w:val="10"/>
  </w:num>
  <w:num w:numId="13" w16cid:durableId="1736392437">
    <w:abstractNumId w:val="0"/>
  </w:num>
  <w:num w:numId="14" w16cid:durableId="1267159492">
    <w:abstractNumId w:val="19"/>
  </w:num>
  <w:num w:numId="15" w16cid:durableId="1441073548">
    <w:abstractNumId w:val="16"/>
  </w:num>
  <w:num w:numId="16" w16cid:durableId="1362560017">
    <w:abstractNumId w:val="15"/>
  </w:num>
  <w:num w:numId="17" w16cid:durableId="1134641006">
    <w:abstractNumId w:val="4"/>
  </w:num>
  <w:num w:numId="18" w16cid:durableId="1778670714">
    <w:abstractNumId w:val="7"/>
  </w:num>
  <w:num w:numId="19" w16cid:durableId="403645784">
    <w:abstractNumId w:val="6"/>
  </w:num>
  <w:num w:numId="20" w16cid:durableId="707342554">
    <w:abstractNumId w:val="5"/>
  </w:num>
  <w:num w:numId="21" w16cid:durableId="1416441077">
    <w:abstractNumId w:val="9"/>
  </w:num>
  <w:num w:numId="22" w16cid:durableId="300891682">
    <w:abstractNumId w:val="18"/>
  </w:num>
  <w:num w:numId="23" w16cid:durableId="1102149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F28"/>
    <w:rsid w:val="00047A64"/>
    <w:rsid w:val="00067329"/>
    <w:rsid w:val="000B2838"/>
    <w:rsid w:val="000C7535"/>
    <w:rsid w:val="000D44CA"/>
    <w:rsid w:val="000E200B"/>
    <w:rsid w:val="000F12D1"/>
    <w:rsid w:val="000F68BE"/>
    <w:rsid w:val="00122E8E"/>
    <w:rsid w:val="001274DD"/>
    <w:rsid w:val="00133BEB"/>
    <w:rsid w:val="00152CE4"/>
    <w:rsid w:val="00153640"/>
    <w:rsid w:val="001605C0"/>
    <w:rsid w:val="001927A4"/>
    <w:rsid w:val="00194AC6"/>
    <w:rsid w:val="00196E2D"/>
    <w:rsid w:val="001A23B0"/>
    <w:rsid w:val="001A25CC"/>
    <w:rsid w:val="001B0AAA"/>
    <w:rsid w:val="001C39F7"/>
    <w:rsid w:val="001D4A37"/>
    <w:rsid w:val="001F6F6B"/>
    <w:rsid w:val="00237B48"/>
    <w:rsid w:val="0024521E"/>
    <w:rsid w:val="00263C3D"/>
    <w:rsid w:val="00274D0B"/>
    <w:rsid w:val="002969EF"/>
    <w:rsid w:val="002B052D"/>
    <w:rsid w:val="002B34CD"/>
    <w:rsid w:val="002B3C95"/>
    <w:rsid w:val="002D0B92"/>
    <w:rsid w:val="00345161"/>
    <w:rsid w:val="00351A0F"/>
    <w:rsid w:val="00382FAB"/>
    <w:rsid w:val="00390591"/>
    <w:rsid w:val="003A183F"/>
    <w:rsid w:val="003C02EE"/>
    <w:rsid w:val="003D5BBE"/>
    <w:rsid w:val="003E3C61"/>
    <w:rsid w:val="003F1C5B"/>
    <w:rsid w:val="003F5F22"/>
    <w:rsid w:val="0041242E"/>
    <w:rsid w:val="00430748"/>
    <w:rsid w:val="00434E33"/>
    <w:rsid w:val="004410DB"/>
    <w:rsid w:val="00441434"/>
    <w:rsid w:val="0044419E"/>
    <w:rsid w:val="0045264C"/>
    <w:rsid w:val="004651E5"/>
    <w:rsid w:val="004677A8"/>
    <w:rsid w:val="004876EC"/>
    <w:rsid w:val="004879BF"/>
    <w:rsid w:val="004A4E73"/>
    <w:rsid w:val="004D63BF"/>
    <w:rsid w:val="004D6E14"/>
    <w:rsid w:val="004F1736"/>
    <w:rsid w:val="005009B0"/>
    <w:rsid w:val="00534D18"/>
    <w:rsid w:val="00534D78"/>
    <w:rsid w:val="005552E4"/>
    <w:rsid w:val="0058602A"/>
    <w:rsid w:val="005936D8"/>
    <w:rsid w:val="005958E0"/>
    <w:rsid w:val="005A1006"/>
    <w:rsid w:val="005E714A"/>
    <w:rsid w:val="005F693D"/>
    <w:rsid w:val="006140A0"/>
    <w:rsid w:val="00630A62"/>
    <w:rsid w:val="00636621"/>
    <w:rsid w:val="00642B49"/>
    <w:rsid w:val="006832D9"/>
    <w:rsid w:val="00683B51"/>
    <w:rsid w:val="0069403B"/>
    <w:rsid w:val="006B57D0"/>
    <w:rsid w:val="006E496E"/>
    <w:rsid w:val="006E7184"/>
    <w:rsid w:val="006F3DDE"/>
    <w:rsid w:val="00704678"/>
    <w:rsid w:val="00707318"/>
    <w:rsid w:val="0071738C"/>
    <w:rsid w:val="00727FA4"/>
    <w:rsid w:val="007425E7"/>
    <w:rsid w:val="00751779"/>
    <w:rsid w:val="00787F49"/>
    <w:rsid w:val="007C5AB6"/>
    <w:rsid w:val="007D15CF"/>
    <w:rsid w:val="007E3387"/>
    <w:rsid w:val="007F7080"/>
    <w:rsid w:val="00802607"/>
    <w:rsid w:val="008101A5"/>
    <w:rsid w:val="00822664"/>
    <w:rsid w:val="008228C3"/>
    <w:rsid w:val="00843796"/>
    <w:rsid w:val="00895229"/>
    <w:rsid w:val="008B2EB3"/>
    <w:rsid w:val="008C7D85"/>
    <w:rsid w:val="008F0203"/>
    <w:rsid w:val="008F50D4"/>
    <w:rsid w:val="008F63B5"/>
    <w:rsid w:val="008F6D3A"/>
    <w:rsid w:val="009239AA"/>
    <w:rsid w:val="00925AB5"/>
    <w:rsid w:val="0093272F"/>
    <w:rsid w:val="0093401E"/>
    <w:rsid w:val="00935ADA"/>
    <w:rsid w:val="00946B6C"/>
    <w:rsid w:val="00955A71"/>
    <w:rsid w:val="0096108F"/>
    <w:rsid w:val="0098404E"/>
    <w:rsid w:val="009B52DC"/>
    <w:rsid w:val="009C13B9"/>
    <w:rsid w:val="009D01A2"/>
    <w:rsid w:val="009F5923"/>
    <w:rsid w:val="00A02E86"/>
    <w:rsid w:val="00A064F6"/>
    <w:rsid w:val="00A403BB"/>
    <w:rsid w:val="00A674DF"/>
    <w:rsid w:val="00A83AA6"/>
    <w:rsid w:val="00A913C5"/>
    <w:rsid w:val="00A934D6"/>
    <w:rsid w:val="00A9524E"/>
    <w:rsid w:val="00AD190F"/>
    <w:rsid w:val="00AE1809"/>
    <w:rsid w:val="00AF47AD"/>
    <w:rsid w:val="00B0189D"/>
    <w:rsid w:val="00B144EB"/>
    <w:rsid w:val="00B65832"/>
    <w:rsid w:val="00B80D76"/>
    <w:rsid w:val="00B824F4"/>
    <w:rsid w:val="00B954CA"/>
    <w:rsid w:val="00BA2105"/>
    <w:rsid w:val="00BA7E06"/>
    <w:rsid w:val="00BB43B5"/>
    <w:rsid w:val="00BB6219"/>
    <w:rsid w:val="00BC789E"/>
    <w:rsid w:val="00BD290F"/>
    <w:rsid w:val="00BD3E02"/>
    <w:rsid w:val="00BD78CA"/>
    <w:rsid w:val="00BE400E"/>
    <w:rsid w:val="00C14CC4"/>
    <w:rsid w:val="00C25899"/>
    <w:rsid w:val="00C27F29"/>
    <w:rsid w:val="00C3133E"/>
    <w:rsid w:val="00C33C52"/>
    <w:rsid w:val="00C40D8B"/>
    <w:rsid w:val="00C53C1E"/>
    <w:rsid w:val="00C8407A"/>
    <w:rsid w:val="00C8488C"/>
    <w:rsid w:val="00C86E91"/>
    <w:rsid w:val="00C93D56"/>
    <w:rsid w:val="00C96936"/>
    <w:rsid w:val="00CA2650"/>
    <w:rsid w:val="00CA565E"/>
    <w:rsid w:val="00CB1078"/>
    <w:rsid w:val="00CC3B29"/>
    <w:rsid w:val="00CC6FAF"/>
    <w:rsid w:val="00CF6542"/>
    <w:rsid w:val="00CF7B74"/>
    <w:rsid w:val="00D03629"/>
    <w:rsid w:val="00D24698"/>
    <w:rsid w:val="00D6383F"/>
    <w:rsid w:val="00D82880"/>
    <w:rsid w:val="00D93FFB"/>
    <w:rsid w:val="00DB42C8"/>
    <w:rsid w:val="00DB59D0"/>
    <w:rsid w:val="00DC33D3"/>
    <w:rsid w:val="00DE7149"/>
    <w:rsid w:val="00E02310"/>
    <w:rsid w:val="00E26329"/>
    <w:rsid w:val="00E40B50"/>
    <w:rsid w:val="00E50293"/>
    <w:rsid w:val="00E61997"/>
    <w:rsid w:val="00E65FFC"/>
    <w:rsid w:val="00E744EA"/>
    <w:rsid w:val="00E80951"/>
    <w:rsid w:val="00E86CC6"/>
    <w:rsid w:val="00EB56B3"/>
    <w:rsid w:val="00EB583F"/>
    <w:rsid w:val="00ED6492"/>
    <w:rsid w:val="00EF2095"/>
    <w:rsid w:val="00F06866"/>
    <w:rsid w:val="00F15956"/>
    <w:rsid w:val="00F24CFC"/>
    <w:rsid w:val="00F3170F"/>
    <w:rsid w:val="00F51AC7"/>
    <w:rsid w:val="00F85161"/>
    <w:rsid w:val="00F87126"/>
    <w:rsid w:val="00F976B0"/>
    <w:rsid w:val="00FA6DE7"/>
    <w:rsid w:val="00FC0A8E"/>
    <w:rsid w:val="00FE2FA6"/>
    <w:rsid w:val="00FE3DF2"/>
    <w:rsid w:val="00FF363F"/>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605C0"/>
    <w:rPr>
      <w:sz w:val="24"/>
      <w:szCs w:val="24"/>
    </w:rPr>
  </w:style>
  <w:style w:type="character" w:styleId="FootnoteReference">
    <w:name w:val="footnote reference"/>
    <w:basedOn w:val="DefaultParagraphFont"/>
    <w:uiPriority w:val="99"/>
    <w:unhideWhenUsed/>
    <w:rsid w:val="00382FAB"/>
    <w:rPr>
      <w:vertAlign w:val="superscript"/>
    </w:rPr>
  </w:style>
  <w:style w:type="paragraph" w:styleId="FootnoteText">
    <w:name w:val="footnote text"/>
    <w:basedOn w:val="Normal"/>
    <w:link w:val="FootnoteTextChar"/>
    <w:uiPriority w:val="99"/>
    <w:unhideWhenUsed/>
    <w:rsid w:val="00382FAB"/>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uiPriority w:val="99"/>
    <w:rsid w:val="00382FAB"/>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2.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3.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White, Francine (ACF)</cp:lastModifiedBy>
  <cp:revision>6</cp:revision>
  <cp:lastPrinted>2017-02-23T14:30:00Z</cp:lastPrinted>
  <dcterms:created xsi:type="dcterms:W3CDTF">2023-11-15T18:03:00Z</dcterms:created>
  <dcterms:modified xsi:type="dcterms:W3CDTF">2023-11-15T19:17:00Z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