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66E83" w:rsidRPr="00045E52" w:rsidP="00C22E58" w14:paraId="3650C269" w14:textId="1B3B662C">
      <w:pPr>
        <w:keepNext/>
        <w:widowControl w:val="0"/>
        <w:spacing w:after="0" w:line="276" w:lineRule="auto"/>
        <w:jc w:val="center"/>
        <w:outlineLvl w:val="0"/>
        <w:rPr>
          <w:rFonts w:ascii="Times New Roman" w:eastAsia="Times New Roman" w:hAnsi="Times New Roman" w:cs="Times New Roman"/>
          <w:bCs/>
          <w:snapToGrid w:val="0"/>
          <w:color w:val="0000FF"/>
          <w:sz w:val="24"/>
          <w:szCs w:val="24"/>
        </w:rPr>
      </w:pPr>
      <w:bookmarkStart w:id="0" w:name="_Toc476059350"/>
      <w:bookmarkStart w:id="1" w:name="_Toc92362273"/>
      <w:bookmarkStart w:id="2" w:name="_Toc92364281"/>
      <w:r w:rsidRPr="00045E52">
        <w:rPr>
          <w:rFonts w:ascii="Times New Roman" w:eastAsia="Times New Roman" w:hAnsi="Times New Roman" w:cs="Times New Roman"/>
          <w:b/>
          <w:bCs/>
          <w:snapToGrid w:val="0"/>
          <w:sz w:val="24"/>
          <w:szCs w:val="24"/>
        </w:rPr>
        <w:t xml:space="preserve">Supporting Statement </w:t>
      </w:r>
      <w:r w:rsidR="0005590A">
        <w:rPr>
          <w:rFonts w:ascii="Times New Roman" w:eastAsia="Times New Roman" w:hAnsi="Times New Roman" w:cs="Times New Roman"/>
          <w:b/>
          <w:bCs/>
          <w:snapToGrid w:val="0"/>
          <w:sz w:val="24"/>
          <w:szCs w:val="24"/>
        </w:rPr>
        <w:t xml:space="preserve">B </w:t>
      </w:r>
      <w:r w:rsidRPr="00045E52">
        <w:rPr>
          <w:rFonts w:ascii="Times New Roman" w:eastAsia="Times New Roman" w:hAnsi="Times New Roman" w:cs="Times New Roman"/>
          <w:b/>
          <w:bCs/>
          <w:snapToGrid w:val="0"/>
          <w:sz w:val="24"/>
          <w:szCs w:val="24"/>
        </w:rPr>
        <w:t>for Ticket to Work Program Evaluation</w:t>
      </w:r>
    </w:p>
    <w:p w:rsidR="00AD2574" w:rsidP="004F5880" w14:paraId="18CAF612" w14:textId="2DF7B347">
      <w:pPr>
        <w:keepNext/>
        <w:widowControl w:val="0"/>
        <w:spacing w:after="0" w:line="276" w:lineRule="auto"/>
        <w:jc w:val="center"/>
        <w:outlineLvl w:val="0"/>
        <w:rPr>
          <w:rFonts w:ascii="Times New Roman" w:eastAsia="Times New Roman" w:hAnsi="Times New Roman" w:cs="Times New Roman"/>
          <w:b/>
          <w:bCs/>
          <w:snapToGrid w:val="0"/>
          <w:sz w:val="24"/>
          <w:szCs w:val="24"/>
        </w:rPr>
      </w:pPr>
      <w:r w:rsidRPr="00045E52">
        <w:rPr>
          <w:rFonts w:ascii="Times New Roman" w:eastAsia="Times New Roman" w:hAnsi="Times New Roman" w:cs="Times New Roman"/>
          <w:b/>
          <w:bCs/>
          <w:snapToGrid w:val="0"/>
          <w:sz w:val="24"/>
          <w:szCs w:val="24"/>
        </w:rPr>
        <w:t>OMB No. 0960-New</w:t>
      </w:r>
    </w:p>
    <w:p w:rsidR="004F5880" w:rsidRPr="004F5880" w:rsidP="004F5880" w14:paraId="628F09C9" w14:textId="77777777">
      <w:pPr>
        <w:keepNext/>
        <w:widowControl w:val="0"/>
        <w:spacing w:after="0" w:line="276" w:lineRule="auto"/>
        <w:jc w:val="center"/>
        <w:outlineLvl w:val="0"/>
        <w:rPr>
          <w:rFonts w:ascii="Times New Roman" w:eastAsia="Times New Roman" w:hAnsi="Times New Roman" w:cs="Times New Roman"/>
          <w:b/>
          <w:bCs/>
          <w:snapToGrid w:val="0"/>
          <w:sz w:val="24"/>
          <w:szCs w:val="24"/>
        </w:rPr>
      </w:pPr>
    </w:p>
    <w:p w:rsidR="005358A1" w:rsidRPr="00045E52" w:rsidP="00C22E58" w14:paraId="38EEFBF3" w14:textId="6C9C31A5">
      <w:pPr>
        <w:pStyle w:val="H1"/>
        <w:spacing w:before="0" w:after="160" w:line="276" w:lineRule="auto"/>
        <w:rPr>
          <w:rFonts w:ascii="Times New Roman" w:hAnsi="Times New Roman" w:cs="Times New Roman"/>
          <w:color w:val="auto"/>
          <w:sz w:val="24"/>
          <w:szCs w:val="24"/>
          <w:u w:val="single"/>
        </w:rPr>
      </w:pPr>
      <w:bookmarkStart w:id="3" w:name="_Toc183514114"/>
      <w:r w:rsidRPr="00045E52">
        <w:rPr>
          <w:rFonts w:ascii="Times New Roman" w:hAnsi="Times New Roman" w:cs="Times New Roman"/>
          <w:color w:val="auto"/>
          <w:sz w:val="24"/>
          <w:szCs w:val="24"/>
        </w:rPr>
        <w:t xml:space="preserve">B: </w:t>
      </w:r>
      <w:r>
        <w:rPr>
          <w:rFonts w:ascii="Times New Roman" w:hAnsi="Times New Roman" w:cs="Times New Roman"/>
          <w:color w:val="auto"/>
          <w:sz w:val="24"/>
          <w:szCs w:val="24"/>
        </w:rPr>
        <w:tab/>
      </w:r>
      <w:bookmarkEnd w:id="0"/>
      <w:bookmarkEnd w:id="1"/>
      <w:bookmarkEnd w:id="2"/>
      <w:bookmarkEnd w:id="3"/>
      <w:r w:rsidRPr="00754286" w:rsidR="00754286">
        <w:rPr>
          <w:rFonts w:ascii="Times New Roman" w:hAnsi="Times New Roman" w:cs="Times New Roman"/>
          <w:color w:val="auto"/>
          <w:sz w:val="24"/>
          <w:szCs w:val="24"/>
          <w:u w:val="single"/>
        </w:rPr>
        <w:t>Collections of Information Employing Statistical Methods</w:t>
      </w:r>
    </w:p>
    <w:p w:rsidR="00A84444" w:rsidP="00A84444" w14:paraId="5248C63D" w14:textId="6764D1F1">
      <w:pPr>
        <w:pStyle w:val="ParagraphContinued"/>
        <w:spacing w:line="276" w:lineRule="auto"/>
        <w:ind w:left="450"/>
        <w:rPr>
          <w:rFonts w:ascii="Times New Roman" w:hAnsi="Times New Roman" w:cs="Times New Roman"/>
          <w:sz w:val="24"/>
          <w:szCs w:val="24"/>
        </w:rPr>
      </w:pPr>
      <w:r>
        <w:rPr>
          <w:rFonts w:ascii="Times New Roman" w:hAnsi="Times New Roman" w:cs="Times New Roman"/>
          <w:sz w:val="24"/>
          <w:szCs w:val="24"/>
        </w:rPr>
        <w:t xml:space="preserve">In compliance with </w:t>
      </w:r>
      <w:r w:rsidR="0030535A">
        <w:rPr>
          <w:rFonts w:ascii="Times New Roman" w:hAnsi="Times New Roman" w:cs="Times New Roman"/>
          <w:sz w:val="24"/>
          <w:szCs w:val="24"/>
        </w:rPr>
        <w:t xml:space="preserve">the </w:t>
      </w:r>
      <w:r w:rsidRPr="00045E52" w:rsidR="0030535A">
        <w:rPr>
          <w:rFonts w:ascii="Times New Roman" w:hAnsi="Times New Roman" w:cs="Times New Roman"/>
          <w:sz w:val="24"/>
          <w:szCs w:val="24"/>
        </w:rPr>
        <w:t xml:space="preserve">Ticket to Work and Work Incentives Improvement Act of 1999 </w:t>
      </w:r>
      <w:r w:rsidR="0030535A">
        <w:rPr>
          <w:rFonts w:ascii="Times New Roman" w:hAnsi="Times New Roman" w:cs="Times New Roman"/>
          <w:sz w:val="24"/>
          <w:szCs w:val="24"/>
        </w:rPr>
        <w:t>(</w:t>
      </w:r>
      <w:r w:rsidRPr="004F5880">
        <w:rPr>
          <w:rFonts w:ascii="Times New Roman" w:hAnsi="Times New Roman" w:cs="Times New Roman"/>
          <w:i/>
          <w:iCs/>
          <w:sz w:val="24"/>
          <w:szCs w:val="24"/>
        </w:rPr>
        <w:t>P.L.</w:t>
      </w:r>
      <w:r w:rsidRPr="004F5880" w:rsidR="004F5880">
        <w:rPr>
          <w:rFonts w:ascii="Times New Roman" w:hAnsi="Times New Roman" w:cs="Times New Roman"/>
          <w:i/>
          <w:iCs/>
          <w:sz w:val="24"/>
          <w:szCs w:val="24"/>
        </w:rPr>
        <w:t> </w:t>
      </w:r>
      <w:r w:rsidRPr="004F5880">
        <w:rPr>
          <w:rFonts w:ascii="Times New Roman" w:hAnsi="Times New Roman" w:cs="Times New Roman"/>
          <w:i/>
          <w:iCs/>
          <w:sz w:val="24"/>
          <w:szCs w:val="24"/>
        </w:rPr>
        <w:t>106-170</w:t>
      </w:r>
      <w:r w:rsidR="0030535A">
        <w:rPr>
          <w:rFonts w:ascii="Times New Roman" w:hAnsi="Times New Roman" w:cs="Times New Roman"/>
          <w:sz w:val="24"/>
          <w:szCs w:val="24"/>
        </w:rPr>
        <w:t>,</w:t>
      </w:r>
      <w:r>
        <w:rPr>
          <w:rFonts w:ascii="Times New Roman" w:hAnsi="Times New Roman" w:cs="Times New Roman"/>
          <w:sz w:val="24"/>
          <w:szCs w:val="24"/>
        </w:rPr>
        <w:t xml:space="preserve"> </w:t>
      </w:r>
      <w:r w:rsidRPr="004F5880">
        <w:rPr>
          <w:rFonts w:ascii="Times New Roman" w:hAnsi="Times New Roman" w:cs="Times New Roman"/>
          <w:sz w:val="24"/>
          <w:szCs w:val="24"/>
        </w:rPr>
        <w:t>Ticket Act</w:t>
      </w:r>
      <w:r>
        <w:rPr>
          <w:rFonts w:ascii="Times New Roman" w:hAnsi="Times New Roman" w:cs="Times New Roman"/>
          <w:sz w:val="24"/>
          <w:szCs w:val="24"/>
        </w:rPr>
        <w:t>)</w:t>
      </w:r>
      <w:r>
        <w:rPr>
          <w:rFonts w:ascii="Times New Roman" w:hAnsi="Times New Roman" w:cs="Times New Roman"/>
          <w:sz w:val="24"/>
          <w:szCs w:val="24"/>
        </w:rPr>
        <w:t xml:space="preserve">, </w:t>
      </w:r>
      <w:r w:rsidRPr="00EE016F">
        <w:rPr>
          <w:rFonts w:ascii="Times New Roman" w:hAnsi="Times New Roman" w:cs="Times New Roman"/>
          <w:sz w:val="24"/>
          <w:szCs w:val="24"/>
        </w:rPr>
        <w:t xml:space="preserve">SSA is undertaking </w:t>
      </w:r>
      <w:r>
        <w:rPr>
          <w:rFonts w:ascii="Times New Roman" w:hAnsi="Times New Roman" w:cs="Times New Roman"/>
          <w:sz w:val="24"/>
          <w:szCs w:val="24"/>
        </w:rPr>
        <w:t>an</w:t>
      </w:r>
      <w:r w:rsidRPr="00EE016F">
        <w:rPr>
          <w:rFonts w:ascii="Times New Roman" w:hAnsi="Times New Roman" w:cs="Times New Roman"/>
          <w:sz w:val="24"/>
          <w:szCs w:val="24"/>
        </w:rPr>
        <w:t xml:space="preserve"> evaluation </w:t>
      </w:r>
      <w:r>
        <w:rPr>
          <w:rFonts w:ascii="Times New Roman" w:hAnsi="Times New Roman" w:cs="Times New Roman"/>
          <w:sz w:val="24"/>
          <w:szCs w:val="24"/>
        </w:rPr>
        <w:t>of the programs authorized</w:t>
      </w:r>
      <w:r w:rsidRPr="00EE016F">
        <w:rPr>
          <w:rFonts w:ascii="Times New Roman" w:hAnsi="Times New Roman" w:cs="Times New Roman"/>
          <w:sz w:val="24"/>
          <w:szCs w:val="24"/>
        </w:rPr>
        <w:t xml:space="preserve"> </w:t>
      </w:r>
      <w:r>
        <w:rPr>
          <w:rFonts w:ascii="Times New Roman" w:hAnsi="Times New Roman" w:cs="Times New Roman"/>
          <w:sz w:val="24"/>
          <w:szCs w:val="24"/>
        </w:rPr>
        <w:t xml:space="preserve">by </w:t>
      </w:r>
      <w:r w:rsidR="0030535A">
        <w:rPr>
          <w:rFonts w:ascii="Times New Roman" w:hAnsi="Times New Roman" w:cs="Times New Roman"/>
          <w:sz w:val="24"/>
          <w:szCs w:val="24"/>
        </w:rPr>
        <w:t xml:space="preserve">the </w:t>
      </w:r>
      <w:r w:rsidRPr="00045E52" w:rsidR="001A04FD">
        <w:rPr>
          <w:rFonts w:ascii="Times New Roman" w:hAnsi="Times New Roman" w:cs="Times New Roman"/>
          <w:sz w:val="24"/>
          <w:szCs w:val="24"/>
        </w:rPr>
        <w:t>Ticket Act</w:t>
      </w:r>
      <w:r w:rsidR="001A04FD">
        <w:rPr>
          <w:rFonts w:ascii="Times New Roman" w:hAnsi="Times New Roman" w:cs="Times New Roman"/>
          <w:sz w:val="24"/>
          <w:szCs w:val="24"/>
        </w:rPr>
        <w:t>, including</w:t>
      </w:r>
      <w:r w:rsidR="00FA6C2D">
        <w:rPr>
          <w:rFonts w:ascii="Times New Roman" w:hAnsi="Times New Roman" w:cs="Times New Roman"/>
          <w:sz w:val="24"/>
          <w:szCs w:val="24"/>
        </w:rPr>
        <w:t xml:space="preserve"> </w:t>
      </w:r>
      <w:r w:rsidR="006156D3">
        <w:rPr>
          <w:rFonts w:ascii="Times New Roman" w:hAnsi="Times New Roman" w:cs="Times New Roman"/>
          <w:sz w:val="24"/>
          <w:szCs w:val="24"/>
        </w:rPr>
        <w:t xml:space="preserve">the </w:t>
      </w:r>
      <w:r w:rsidRPr="00045E52" w:rsidR="001A04FD">
        <w:rPr>
          <w:rFonts w:ascii="Times New Roman" w:hAnsi="Times New Roman" w:cs="Times New Roman"/>
          <w:sz w:val="24"/>
          <w:szCs w:val="24"/>
        </w:rPr>
        <w:t>TTW program offered by Employment Networks (ENs) and Vocational Rehabilitation (VR) agencies, the Work Incentives Planning and Assistance (WIPA) program offered by WIPA projects, and the Protection &amp; Advocacy for Beneficiaries of Social Security (PABSS) program offered by Protection &amp; Advocacy</w:t>
      </w:r>
      <w:r w:rsidRPr="00045E52" w:rsidR="001A04FD">
        <w:rPr>
          <w:rFonts w:ascii="Times New Roman" w:hAnsi="Times New Roman" w:cs="Times New Roman"/>
          <w:sz w:val="24"/>
          <w:szCs w:val="24"/>
        </w:rPr>
        <w:t xml:space="preserve"> </w:t>
      </w:r>
      <w:r w:rsidRPr="00045E52" w:rsidR="001A04FD">
        <w:rPr>
          <w:rFonts w:ascii="Times New Roman" w:hAnsi="Times New Roman" w:cs="Times New Roman"/>
          <w:sz w:val="24"/>
          <w:szCs w:val="24"/>
        </w:rPr>
        <w:t xml:space="preserve">(P&amp;A) agencies. </w:t>
      </w:r>
      <w:r w:rsidR="004F5880">
        <w:rPr>
          <w:rFonts w:ascii="Times New Roman" w:hAnsi="Times New Roman" w:cs="Times New Roman"/>
          <w:sz w:val="24"/>
          <w:szCs w:val="24"/>
        </w:rPr>
        <w:t xml:space="preserve"> </w:t>
      </w:r>
      <w:r>
        <w:rPr>
          <w:rFonts w:ascii="Times New Roman" w:hAnsi="Times New Roman" w:cs="Times New Roman"/>
          <w:sz w:val="24"/>
          <w:szCs w:val="24"/>
        </w:rPr>
        <w:t>The Ticket Act requires SSA to provide for ongoing, independent evaluation to assess</w:t>
      </w:r>
      <w:r w:rsidR="004F5880">
        <w:rPr>
          <w:rFonts w:ascii="Times New Roman" w:hAnsi="Times New Roman" w:cs="Times New Roman"/>
          <w:sz w:val="24"/>
          <w:szCs w:val="24"/>
        </w:rPr>
        <w:t xml:space="preserve">: </w:t>
      </w:r>
      <w:r>
        <w:rPr>
          <w:rFonts w:ascii="Times New Roman" w:hAnsi="Times New Roman" w:cs="Times New Roman"/>
          <w:sz w:val="24"/>
          <w:szCs w:val="24"/>
        </w:rPr>
        <w:t xml:space="preserve"> (1) the effects of the program on work outcomes and self-sufficiency, and (2) their cost effectiveness (</w:t>
      </w:r>
      <w:r w:rsidRPr="004F5880">
        <w:rPr>
          <w:rFonts w:ascii="Times New Roman" w:hAnsi="Times New Roman" w:cs="Times New Roman"/>
          <w:i/>
          <w:iCs/>
          <w:sz w:val="24"/>
          <w:szCs w:val="24"/>
        </w:rPr>
        <w:t>Section 101(d)(4)(A)</w:t>
      </w:r>
      <w:r>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Pr>
          <w:rFonts w:ascii="Times New Roman" w:hAnsi="Times New Roman" w:cs="Times New Roman"/>
          <w:sz w:val="24"/>
          <w:szCs w:val="24"/>
        </w:rPr>
        <w:t xml:space="preserve">In compliance with </w:t>
      </w:r>
      <w:r w:rsidRPr="004F5880">
        <w:rPr>
          <w:rFonts w:ascii="Times New Roman" w:hAnsi="Times New Roman" w:cs="Times New Roman"/>
          <w:i/>
          <w:iCs/>
          <w:sz w:val="24"/>
          <w:szCs w:val="24"/>
        </w:rPr>
        <w:t>P.L. 106-170</w:t>
      </w:r>
      <w:r>
        <w:rPr>
          <w:rFonts w:ascii="Times New Roman" w:hAnsi="Times New Roman" w:cs="Times New Roman"/>
          <w:sz w:val="24"/>
          <w:szCs w:val="24"/>
        </w:rPr>
        <w:t xml:space="preserve">, </w:t>
      </w:r>
      <w:r w:rsidRPr="00EE016F">
        <w:rPr>
          <w:rFonts w:ascii="Times New Roman" w:hAnsi="Times New Roman" w:cs="Times New Roman"/>
          <w:sz w:val="24"/>
          <w:szCs w:val="24"/>
        </w:rPr>
        <w:t xml:space="preserve">SSA is undertaking </w:t>
      </w:r>
      <w:r>
        <w:rPr>
          <w:rFonts w:ascii="Times New Roman" w:hAnsi="Times New Roman" w:cs="Times New Roman"/>
          <w:sz w:val="24"/>
          <w:szCs w:val="24"/>
        </w:rPr>
        <w:t>this</w:t>
      </w:r>
      <w:r w:rsidRPr="00EE016F">
        <w:rPr>
          <w:rFonts w:ascii="Times New Roman" w:hAnsi="Times New Roman" w:cs="Times New Roman"/>
          <w:sz w:val="24"/>
          <w:szCs w:val="24"/>
        </w:rPr>
        <w:t xml:space="preserve"> evaluation to assess the effectiveness</w:t>
      </w:r>
      <w:r>
        <w:rPr>
          <w:rFonts w:ascii="Times New Roman" w:hAnsi="Times New Roman" w:cs="Times New Roman"/>
          <w:sz w:val="24"/>
          <w:szCs w:val="24"/>
        </w:rPr>
        <w:t xml:space="preserve"> </w:t>
      </w:r>
      <w:r w:rsidRPr="00EE016F">
        <w:rPr>
          <w:rFonts w:ascii="Times New Roman" w:hAnsi="Times New Roman" w:cs="Times New Roman"/>
          <w:sz w:val="24"/>
          <w:szCs w:val="24"/>
        </w:rPr>
        <w:t xml:space="preserve">of </w:t>
      </w:r>
      <w:r>
        <w:rPr>
          <w:rFonts w:ascii="Times New Roman" w:hAnsi="Times New Roman" w:cs="Times New Roman"/>
          <w:sz w:val="24"/>
          <w:szCs w:val="24"/>
        </w:rPr>
        <w:t xml:space="preserve">the programs </w:t>
      </w:r>
      <w:r w:rsidR="004F5880">
        <w:rPr>
          <w:rFonts w:ascii="Times New Roman" w:hAnsi="Times New Roman" w:cs="Times New Roman"/>
          <w:sz w:val="24"/>
          <w:szCs w:val="24"/>
        </w:rPr>
        <w:t xml:space="preserve">the Ticket Act </w:t>
      </w:r>
      <w:r>
        <w:rPr>
          <w:rFonts w:ascii="Times New Roman" w:hAnsi="Times New Roman" w:cs="Times New Roman"/>
          <w:sz w:val="24"/>
          <w:szCs w:val="24"/>
        </w:rPr>
        <w:t>authorized, both in terms of program outcomes and cost (efficiency)</w:t>
      </w:r>
      <w:r w:rsidRPr="00EE016F">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0030535A">
        <w:rPr>
          <w:rFonts w:ascii="Times New Roman" w:hAnsi="Times New Roman" w:cs="Times New Roman"/>
          <w:sz w:val="24"/>
          <w:szCs w:val="24"/>
        </w:rPr>
        <w:t>On September 29, 2023, SSA awarded a contract to Mathematica, a research organization, to conduct the independent evaluation.</w:t>
      </w:r>
    </w:p>
    <w:p w:rsidR="00370090" w:rsidP="004E2AB0" w14:paraId="2AF6C511" w14:textId="70CCEBF9">
      <w:pPr>
        <w:pStyle w:val="ParagraphContinued"/>
        <w:spacing w:line="276" w:lineRule="auto"/>
        <w:ind w:left="450"/>
        <w:rPr>
          <w:rFonts w:ascii="Times New Roman" w:hAnsi="Times New Roman" w:cs="Times New Roman"/>
          <w:sz w:val="24"/>
          <w:szCs w:val="24"/>
        </w:rPr>
      </w:pPr>
      <w:r>
        <w:rPr>
          <w:rFonts w:ascii="Times New Roman" w:hAnsi="Times New Roman" w:cs="Times New Roman"/>
          <w:sz w:val="24"/>
          <w:szCs w:val="24"/>
        </w:rPr>
        <w:t xml:space="preserve">The evaluation will provide SSA with evidence </w:t>
      </w:r>
      <w:r w:rsidR="00E9444C">
        <w:rPr>
          <w:rFonts w:ascii="Times New Roman" w:hAnsi="Times New Roman" w:cs="Times New Roman"/>
          <w:sz w:val="24"/>
          <w:szCs w:val="24"/>
        </w:rPr>
        <w:t>about</w:t>
      </w:r>
      <w:r>
        <w:rPr>
          <w:rFonts w:ascii="Times New Roman" w:hAnsi="Times New Roman" w:cs="Times New Roman"/>
          <w:sz w:val="24"/>
          <w:szCs w:val="24"/>
        </w:rPr>
        <w:t xml:space="preserve"> </w:t>
      </w:r>
      <w:r w:rsidR="00E9444C">
        <w:rPr>
          <w:rFonts w:ascii="Times New Roman" w:hAnsi="Times New Roman" w:cs="Times New Roman"/>
          <w:sz w:val="24"/>
          <w:szCs w:val="24"/>
        </w:rPr>
        <w:t xml:space="preserve">Ticket Act program effectiveness, along with </w:t>
      </w:r>
      <w:r w:rsidR="001A04FD">
        <w:rPr>
          <w:rFonts w:ascii="Times New Roman" w:hAnsi="Times New Roman" w:cs="Times New Roman"/>
          <w:sz w:val="24"/>
          <w:szCs w:val="24"/>
        </w:rPr>
        <w:t xml:space="preserve">the </w:t>
      </w:r>
      <w:r w:rsidR="00E9444C">
        <w:rPr>
          <w:rFonts w:ascii="Times New Roman" w:hAnsi="Times New Roman" w:cs="Times New Roman"/>
          <w:sz w:val="24"/>
          <w:szCs w:val="24"/>
        </w:rPr>
        <w:t>factors</w:t>
      </w:r>
      <w:r>
        <w:rPr>
          <w:rFonts w:ascii="Times New Roman" w:hAnsi="Times New Roman" w:cs="Times New Roman"/>
          <w:sz w:val="24"/>
          <w:szCs w:val="24"/>
        </w:rPr>
        <w:t xml:space="preserve"> that drive the effectiveness of the programs including </w:t>
      </w:r>
      <w:r w:rsidRPr="0027138C">
        <w:rPr>
          <w:rFonts w:ascii="Times New Roman" w:hAnsi="Times New Roman" w:cs="Times New Roman"/>
          <w:sz w:val="24"/>
          <w:szCs w:val="24"/>
        </w:rPr>
        <w:t xml:space="preserve">provider participation, service availability, Ticketholder awareness, </w:t>
      </w:r>
      <w:r>
        <w:rPr>
          <w:rFonts w:ascii="Times New Roman" w:hAnsi="Times New Roman" w:cs="Times New Roman"/>
          <w:sz w:val="24"/>
          <w:szCs w:val="24"/>
        </w:rPr>
        <w:t xml:space="preserve">service </w:t>
      </w:r>
      <w:r w:rsidRPr="0027138C">
        <w:rPr>
          <w:rFonts w:ascii="Times New Roman" w:hAnsi="Times New Roman" w:cs="Times New Roman"/>
          <w:sz w:val="24"/>
          <w:szCs w:val="24"/>
        </w:rPr>
        <w:t>access</w:t>
      </w:r>
      <w:r>
        <w:rPr>
          <w:rFonts w:ascii="Times New Roman" w:hAnsi="Times New Roman" w:cs="Times New Roman"/>
          <w:sz w:val="24"/>
          <w:szCs w:val="24"/>
        </w:rPr>
        <w:t>,</w:t>
      </w:r>
      <w:r w:rsidRPr="0027138C">
        <w:rPr>
          <w:rFonts w:ascii="Times New Roman" w:hAnsi="Times New Roman" w:cs="Times New Roman"/>
          <w:sz w:val="24"/>
          <w:szCs w:val="24"/>
        </w:rPr>
        <w:t xml:space="preserve"> and </w:t>
      </w:r>
      <w:r>
        <w:rPr>
          <w:rFonts w:ascii="Times New Roman" w:hAnsi="Times New Roman" w:cs="Times New Roman"/>
          <w:sz w:val="24"/>
          <w:szCs w:val="24"/>
        </w:rPr>
        <w:t>service</w:t>
      </w:r>
      <w:r w:rsidRPr="0027138C">
        <w:rPr>
          <w:rFonts w:ascii="Times New Roman" w:hAnsi="Times New Roman" w:cs="Times New Roman"/>
          <w:sz w:val="24"/>
          <w:szCs w:val="24"/>
        </w:rPr>
        <w:t xml:space="preserve"> use</w:t>
      </w:r>
      <w:r>
        <w:rPr>
          <w:rFonts w:ascii="Times New Roman" w:hAnsi="Times New Roman" w:cs="Times New Roman"/>
          <w:sz w:val="24"/>
          <w:szCs w:val="24"/>
        </w:rPr>
        <w:t>.</w:t>
      </w:r>
      <w:r w:rsidR="004F5880">
        <w:rPr>
          <w:rFonts w:ascii="Times New Roman" w:hAnsi="Times New Roman" w:cs="Times New Roman"/>
          <w:sz w:val="24"/>
          <w:szCs w:val="24"/>
        </w:rPr>
        <w:t xml:space="preserve">  </w:t>
      </w:r>
      <w:r w:rsidR="00F843F8">
        <w:rPr>
          <w:rFonts w:ascii="Times New Roman" w:hAnsi="Times New Roman" w:cs="Times New Roman"/>
          <w:sz w:val="24"/>
          <w:szCs w:val="24"/>
        </w:rPr>
        <w:t>T</w:t>
      </w:r>
      <w:r w:rsidR="00E75FA5">
        <w:rPr>
          <w:rFonts w:ascii="Times New Roman" w:hAnsi="Times New Roman" w:cs="Times New Roman"/>
          <w:sz w:val="24"/>
          <w:szCs w:val="24"/>
        </w:rPr>
        <w:t>he structure of the analytic approach</w:t>
      </w:r>
      <w:r>
        <w:rPr>
          <w:rFonts w:ascii="Times New Roman" w:hAnsi="Times New Roman" w:cs="Times New Roman"/>
          <w:sz w:val="24"/>
          <w:szCs w:val="24"/>
        </w:rPr>
        <w:t xml:space="preserve"> </w:t>
      </w:r>
      <w:r w:rsidR="00E75FA5">
        <w:rPr>
          <w:rFonts w:ascii="Times New Roman" w:hAnsi="Times New Roman" w:cs="Times New Roman"/>
          <w:sz w:val="24"/>
          <w:szCs w:val="24"/>
        </w:rPr>
        <w:t>is designed to</w:t>
      </w:r>
      <w:r>
        <w:rPr>
          <w:rFonts w:ascii="Times New Roman" w:hAnsi="Times New Roman" w:cs="Times New Roman"/>
          <w:sz w:val="24"/>
          <w:szCs w:val="24"/>
        </w:rPr>
        <w:t xml:space="preserve"> help SSA understand </w:t>
      </w:r>
      <w:r w:rsidR="00F843F8">
        <w:rPr>
          <w:rFonts w:ascii="Times New Roman" w:hAnsi="Times New Roman" w:cs="Times New Roman"/>
          <w:sz w:val="24"/>
          <w:szCs w:val="24"/>
        </w:rPr>
        <w:t xml:space="preserve">program effectiveness, as well as </w:t>
      </w:r>
      <w:r>
        <w:rPr>
          <w:rFonts w:ascii="Times New Roman" w:hAnsi="Times New Roman" w:cs="Times New Roman"/>
          <w:sz w:val="24"/>
          <w:szCs w:val="24"/>
        </w:rPr>
        <w:t xml:space="preserve">the </w:t>
      </w:r>
      <w:r w:rsidR="00F843F8">
        <w:rPr>
          <w:rFonts w:ascii="Times New Roman" w:hAnsi="Times New Roman" w:cs="Times New Roman"/>
          <w:sz w:val="24"/>
          <w:szCs w:val="24"/>
        </w:rPr>
        <w:t xml:space="preserve">potential </w:t>
      </w:r>
      <w:r>
        <w:rPr>
          <w:rFonts w:ascii="Times New Roman" w:hAnsi="Times New Roman" w:cs="Times New Roman"/>
          <w:sz w:val="24"/>
          <w:szCs w:val="24"/>
        </w:rPr>
        <w:t>reasons why the programs do or do not achieve their legislative intent</w:t>
      </w:r>
      <w:r w:rsidR="0030535A">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0030535A">
        <w:rPr>
          <w:rFonts w:ascii="Times New Roman" w:hAnsi="Times New Roman" w:cs="Times New Roman"/>
          <w:sz w:val="24"/>
          <w:szCs w:val="24"/>
        </w:rPr>
        <w:t>to allow individuals with disabilities to seek the services necessary to obtain and retain employment and reduce their dependency on cash benefit programs</w:t>
      </w:r>
      <w:r w:rsidR="007431E5">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0030535A">
        <w:rPr>
          <w:rFonts w:ascii="Times New Roman" w:hAnsi="Times New Roman" w:cs="Times New Roman"/>
          <w:sz w:val="24"/>
          <w:szCs w:val="24"/>
        </w:rPr>
        <w:t xml:space="preserve">The evaluation will provide SSA with information about the program’s effectiveness as well as actionable information that </w:t>
      </w:r>
      <w:r w:rsidR="007431E5">
        <w:rPr>
          <w:rFonts w:ascii="Times New Roman" w:hAnsi="Times New Roman" w:cs="Times New Roman"/>
          <w:sz w:val="24"/>
          <w:szCs w:val="24"/>
        </w:rPr>
        <w:t xml:space="preserve">SSA </w:t>
      </w:r>
      <w:r w:rsidR="0030535A">
        <w:rPr>
          <w:rFonts w:ascii="Times New Roman" w:hAnsi="Times New Roman" w:cs="Times New Roman"/>
          <w:sz w:val="24"/>
          <w:szCs w:val="24"/>
        </w:rPr>
        <w:t>can use to promote</w:t>
      </w:r>
      <w:r>
        <w:rPr>
          <w:rFonts w:ascii="Times New Roman" w:hAnsi="Times New Roman" w:cs="Times New Roman"/>
          <w:sz w:val="24"/>
          <w:szCs w:val="24"/>
        </w:rPr>
        <w:t xml:space="preserve"> programmatic improvements. </w:t>
      </w:r>
      <w:r w:rsidR="004F5880">
        <w:rPr>
          <w:rFonts w:ascii="Times New Roman" w:hAnsi="Times New Roman" w:cs="Times New Roman"/>
          <w:sz w:val="24"/>
          <w:szCs w:val="24"/>
        </w:rPr>
        <w:t xml:space="preserve"> </w:t>
      </w:r>
      <w:r>
        <w:rPr>
          <w:rFonts w:ascii="Times New Roman" w:hAnsi="Times New Roman" w:cs="Times New Roman"/>
          <w:sz w:val="24"/>
          <w:szCs w:val="24"/>
        </w:rPr>
        <w:t>The evaluation will also document the cost effectiveness of Ticket Act programs as currently structured, allowing SSA to identify opportunities to deliver the same outcomes at lower costs and/or improve outcomes with additional investments.</w:t>
      </w:r>
    </w:p>
    <w:p w:rsidR="009B3925" w:rsidRPr="00045E52" w:rsidP="006156D3" w14:paraId="4EFF3F42" w14:textId="0085AD7E">
      <w:pPr>
        <w:pStyle w:val="ParagraphContinued"/>
        <w:spacing w:before="0" w:line="276" w:lineRule="auto"/>
        <w:ind w:left="450"/>
        <w:rPr>
          <w:rFonts w:ascii="Times New Roman" w:eastAsia="Times New Roman" w:hAnsi="Times New Roman" w:cs="Times New Roman"/>
          <w:sz w:val="24"/>
          <w:szCs w:val="24"/>
        </w:rPr>
      </w:pPr>
      <w:r w:rsidRPr="00045E52">
        <w:rPr>
          <w:rFonts w:ascii="Times New Roman" w:eastAsia="Times New Roman" w:hAnsi="Times New Roman" w:cs="Times New Roman"/>
          <w:sz w:val="24"/>
          <w:szCs w:val="24"/>
        </w:rPr>
        <w:t xml:space="preserve">SSA </w:t>
      </w:r>
      <w:r w:rsidRPr="00045E52">
        <w:rPr>
          <w:rFonts w:ascii="Times New Roman" w:hAnsi="Times New Roman" w:cs="Times New Roman"/>
          <w:sz w:val="24"/>
          <w:szCs w:val="24"/>
        </w:rPr>
        <w:t>requests</w:t>
      </w:r>
      <w:r w:rsidRPr="00045E52">
        <w:rPr>
          <w:rFonts w:ascii="Times New Roman" w:eastAsia="Times New Roman" w:hAnsi="Times New Roman" w:cs="Times New Roman"/>
          <w:sz w:val="24"/>
          <w:szCs w:val="24"/>
        </w:rPr>
        <w:t xml:space="preserve"> clearance for </w:t>
      </w:r>
      <w:r w:rsidRPr="00045E52" w:rsidR="00157A81">
        <w:rPr>
          <w:rFonts w:ascii="Times New Roman" w:hAnsi="Times New Roman" w:cs="Times New Roman"/>
          <w:sz w:val="24"/>
          <w:szCs w:val="24"/>
        </w:rPr>
        <w:t>the following</w:t>
      </w:r>
      <w:r w:rsidRPr="00045E52">
        <w:rPr>
          <w:rFonts w:ascii="Times New Roman" w:eastAsia="Times New Roman" w:hAnsi="Times New Roman" w:cs="Times New Roman"/>
          <w:sz w:val="24"/>
          <w:szCs w:val="24"/>
        </w:rPr>
        <w:t xml:space="preserve"> data collection efforts </w:t>
      </w:r>
      <w:r w:rsidRPr="00045E52" w:rsidR="00157A81">
        <w:rPr>
          <w:rFonts w:ascii="Times New Roman" w:eastAsia="Times New Roman" w:hAnsi="Times New Roman" w:cs="Times New Roman"/>
          <w:sz w:val="24"/>
          <w:szCs w:val="24"/>
        </w:rPr>
        <w:t xml:space="preserve">to support </w:t>
      </w:r>
      <w:r w:rsidRPr="00045E52">
        <w:rPr>
          <w:rFonts w:ascii="Times New Roman" w:eastAsia="Times New Roman" w:hAnsi="Times New Roman" w:cs="Times New Roman"/>
          <w:sz w:val="24"/>
          <w:szCs w:val="24"/>
        </w:rPr>
        <w:t xml:space="preserve">the evaluation: </w:t>
      </w:r>
    </w:p>
    <w:p w:rsidR="00045E52" w:rsidRPr="006704E0" w:rsidP="00C22E58" w14:paraId="29404FD6" w14:textId="1AF8CE25">
      <w:pPr>
        <w:spacing w:line="276" w:lineRule="auto"/>
        <w:ind w:left="810" w:hanging="360"/>
        <w:rPr>
          <w:rFonts w:ascii="Times New Roman" w:eastAsia="Calibri" w:hAnsi="Times New Roman" w:cs="Times New Roman"/>
          <w:sz w:val="24"/>
          <w:szCs w:val="24"/>
        </w:rPr>
      </w:pPr>
      <w:r>
        <w:rPr>
          <w:rFonts w:ascii="Times New Roman" w:eastAsia="Calibri" w:hAnsi="Times New Roman" w:cs="Times New Roman"/>
          <w:b/>
          <w:bCs/>
          <w:sz w:val="24"/>
          <w:szCs w:val="24"/>
        </w:rPr>
        <w:t>1.</w:t>
      </w:r>
      <w:r>
        <w:rPr>
          <w:rFonts w:ascii="Times New Roman" w:eastAsia="Calibri" w:hAnsi="Times New Roman" w:cs="Times New Roman"/>
          <w:b/>
          <w:bCs/>
          <w:sz w:val="24"/>
          <w:szCs w:val="24"/>
        </w:rPr>
        <w:tab/>
      </w:r>
      <w:r w:rsidRPr="006704E0" w:rsidR="0059535C">
        <w:rPr>
          <w:rFonts w:ascii="Times New Roman" w:eastAsia="Calibri" w:hAnsi="Times New Roman" w:cs="Times New Roman"/>
          <w:b/>
          <w:bCs/>
          <w:sz w:val="24"/>
          <w:szCs w:val="24"/>
        </w:rPr>
        <w:t>Surveys of the Ticket Act service providers (“provider</w:t>
      </w:r>
      <w:r w:rsidRPr="006704E0" w:rsidR="0059535C">
        <w:rPr>
          <w:rFonts w:ascii="Times New Roman" w:eastAsia="Calibri" w:hAnsi="Times New Roman" w:cs="Times New Roman"/>
          <w:b/>
          <w:sz w:val="24"/>
          <w:szCs w:val="24"/>
        </w:rPr>
        <w:t xml:space="preserve"> </w:t>
      </w:r>
      <w:r w:rsidRPr="006704E0" w:rsidR="0059535C">
        <w:rPr>
          <w:rFonts w:ascii="Times New Roman" w:eastAsia="Calibri" w:hAnsi="Times New Roman" w:cs="Times New Roman"/>
          <w:b/>
          <w:bCs/>
          <w:sz w:val="24"/>
          <w:szCs w:val="24"/>
        </w:rPr>
        <w:t xml:space="preserve">surveys”). </w:t>
      </w:r>
    </w:p>
    <w:p w:rsidR="0059535C" w:rsidRPr="00045E52" w:rsidP="00C22E58" w14:paraId="199E558F" w14:textId="5750B13E">
      <w:pPr>
        <w:pStyle w:val="ListParagraph"/>
        <w:spacing w:line="276" w:lineRule="auto"/>
        <w:ind w:left="810" w:firstLine="0"/>
        <w:contextualSpacing w:val="0"/>
        <w:rPr>
          <w:rFonts w:ascii="Times New Roman" w:eastAsia="Calibri" w:hAnsi="Times New Roman" w:cs="Times New Roman"/>
          <w:sz w:val="24"/>
          <w:szCs w:val="24"/>
        </w:rPr>
      </w:pPr>
      <w:bookmarkStart w:id="4" w:name="_Hlk205210773"/>
      <w:r w:rsidRPr="00045E52">
        <w:rPr>
          <w:rFonts w:ascii="Times New Roman" w:eastAsia="Calibri" w:hAnsi="Times New Roman" w:cs="Times New Roman"/>
          <w:sz w:val="24"/>
          <w:szCs w:val="24"/>
        </w:rPr>
        <w:t>Mathematica will field three concurrent surveys, each focusing on a specific type of Ticket Act service provider.</w:t>
      </w:r>
      <w:bookmarkEnd w:id="4"/>
      <w:r w:rsidRPr="00045E52">
        <w:rPr>
          <w:rFonts w:ascii="Times New Roman" w:eastAsia="Calibri" w:hAnsi="Times New Roman" w:cs="Times New Roman"/>
          <w:sz w:val="24"/>
          <w:szCs w:val="24"/>
        </w:rPr>
        <w:t xml:space="preserve"> </w:t>
      </w:r>
      <w:bookmarkStart w:id="5" w:name="_Hlk205210718"/>
      <w:r w:rsidR="004F5880">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 xml:space="preserve">Specifically, Mathematica will field one survey </w:t>
      </w:r>
      <w:r w:rsidRPr="00045E52" w:rsidR="00194FD5">
        <w:rPr>
          <w:rFonts w:ascii="Times New Roman" w:eastAsia="Calibri" w:hAnsi="Times New Roman" w:cs="Times New Roman"/>
          <w:sz w:val="24"/>
          <w:szCs w:val="24"/>
        </w:rPr>
        <w:t xml:space="preserve">to </w:t>
      </w:r>
      <w:r w:rsidR="00A84444">
        <w:rPr>
          <w:rFonts w:ascii="Times New Roman" w:eastAsia="Calibri" w:hAnsi="Times New Roman" w:cs="Times New Roman"/>
          <w:sz w:val="24"/>
          <w:szCs w:val="24"/>
        </w:rPr>
        <w:t>every provider.</w:t>
      </w:r>
      <w:bookmarkEnd w:id="5"/>
      <w:r w:rsidR="00A84444">
        <w:rPr>
          <w:rFonts w:ascii="Times New Roman" w:eastAsia="Calibri" w:hAnsi="Times New Roman" w:cs="Times New Roman"/>
          <w:sz w:val="24"/>
          <w:szCs w:val="24"/>
        </w:rPr>
        <w:t xml:space="preserve"> </w:t>
      </w:r>
      <w:bookmarkStart w:id="6" w:name="_Hlk205210732"/>
      <w:r w:rsidR="004F5880">
        <w:rPr>
          <w:rFonts w:ascii="Times New Roman" w:eastAsia="Calibri" w:hAnsi="Times New Roman" w:cs="Times New Roman"/>
          <w:sz w:val="24"/>
          <w:szCs w:val="24"/>
        </w:rPr>
        <w:t xml:space="preserve"> </w:t>
      </w:r>
      <w:r w:rsidR="00A84444">
        <w:rPr>
          <w:rFonts w:ascii="Times New Roman" w:eastAsia="Calibri" w:hAnsi="Times New Roman" w:cs="Times New Roman"/>
          <w:sz w:val="24"/>
          <w:szCs w:val="24"/>
        </w:rPr>
        <w:t xml:space="preserve">As of 2024, this population consists of </w:t>
      </w:r>
      <w:r w:rsidRPr="00045E52">
        <w:rPr>
          <w:rFonts w:ascii="Times New Roman" w:eastAsia="Calibri" w:hAnsi="Times New Roman" w:cs="Times New Roman"/>
          <w:sz w:val="24"/>
          <w:szCs w:val="24"/>
        </w:rPr>
        <w:t>441 ENs and VR agencies, 74 WIPA projects, and 57 P&amp;A agencies</w:t>
      </w:r>
      <w:bookmarkEnd w:id="6"/>
      <w:r w:rsidRPr="00045E52">
        <w:rPr>
          <w:rFonts w:ascii="Times New Roman" w:eastAsia="Calibri" w:hAnsi="Times New Roman" w:cs="Times New Roman"/>
          <w:sz w:val="24"/>
          <w:szCs w:val="24"/>
        </w:rPr>
        <w:t xml:space="preserve">. </w:t>
      </w:r>
      <w:r w:rsidR="004F5880">
        <w:rPr>
          <w:rFonts w:ascii="Times New Roman" w:eastAsia="Calibri" w:hAnsi="Times New Roman" w:cs="Times New Roman"/>
          <w:sz w:val="24"/>
          <w:szCs w:val="24"/>
        </w:rPr>
        <w:t xml:space="preserve"> </w:t>
      </w:r>
      <w:r w:rsidRPr="00C22E58" w:rsidR="00865FF9">
        <w:rPr>
          <w:sz w:val="24"/>
        </w:rPr>
        <w:t xml:space="preserve">Mathematica will </w:t>
      </w:r>
      <w:r w:rsidR="00865FF9">
        <w:rPr>
          <w:sz w:val="24"/>
          <w:szCs w:val="24"/>
        </w:rPr>
        <w:t>invite</w:t>
      </w:r>
      <w:r w:rsidRPr="00C22E58" w:rsidR="00865FF9">
        <w:rPr>
          <w:sz w:val="24"/>
        </w:rPr>
        <w:t xml:space="preserve"> one </w:t>
      </w:r>
      <w:r w:rsidR="00865FF9">
        <w:rPr>
          <w:sz w:val="24"/>
          <w:szCs w:val="24"/>
        </w:rPr>
        <w:t>person</w:t>
      </w:r>
      <w:r w:rsidRPr="00C22E58" w:rsidR="00865FF9">
        <w:rPr>
          <w:sz w:val="24"/>
        </w:rPr>
        <w:t xml:space="preserve"> from each </w:t>
      </w:r>
      <w:r w:rsidR="00865FF9">
        <w:rPr>
          <w:sz w:val="24"/>
          <w:szCs w:val="24"/>
        </w:rPr>
        <w:t>of the 572 organizations to respond</w:t>
      </w:r>
      <w:r w:rsidR="00534EB3">
        <w:rPr>
          <w:sz w:val="24"/>
          <w:szCs w:val="24"/>
        </w:rPr>
        <w:t xml:space="preserve"> </w:t>
      </w:r>
      <w:r w:rsidR="00534EB3">
        <w:rPr>
          <w:rFonts w:eastAsia="Calibri"/>
          <w:sz w:val="24"/>
          <w:szCs w:val="24"/>
        </w:rPr>
        <w:t xml:space="preserve">as a representative </w:t>
      </w:r>
      <w:r w:rsidRPr="00EE016F" w:rsidR="00534EB3">
        <w:rPr>
          <w:rFonts w:eastAsia="Calibri"/>
          <w:sz w:val="24"/>
          <w:szCs w:val="24"/>
        </w:rPr>
        <w:t xml:space="preserve">on behalf of the </w:t>
      </w:r>
      <w:r w:rsidR="00534EB3">
        <w:rPr>
          <w:rFonts w:eastAsia="Calibri"/>
          <w:sz w:val="24"/>
          <w:szCs w:val="24"/>
        </w:rPr>
        <w:t>organization.</w:t>
      </w:r>
      <w:r w:rsidR="004F5880">
        <w:rPr>
          <w:rFonts w:eastAsia="Calibri"/>
          <w:sz w:val="24"/>
          <w:szCs w:val="24"/>
        </w:rPr>
        <w:t xml:space="preserve"> </w:t>
      </w:r>
      <w:r w:rsidRPr="00045E52">
        <w:rPr>
          <w:rFonts w:ascii="Times New Roman" w:eastAsia="Calibri" w:hAnsi="Times New Roman" w:cs="Times New Roman"/>
          <w:sz w:val="24"/>
          <w:szCs w:val="24"/>
        </w:rPr>
        <w:t xml:space="preserve"> </w:t>
      </w:r>
      <w:r w:rsidR="00534EB3">
        <w:rPr>
          <w:rFonts w:ascii="Times New Roman" w:eastAsia="Calibri" w:hAnsi="Times New Roman" w:cs="Times New Roman"/>
          <w:sz w:val="24"/>
          <w:szCs w:val="24"/>
        </w:rPr>
        <w:t>Each organization’s representative</w:t>
      </w:r>
      <w:r w:rsidRPr="00045E52">
        <w:rPr>
          <w:rFonts w:ascii="Times New Roman" w:eastAsia="Calibri" w:hAnsi="Times New Roman" w:cs="Times New Roman"/>
          <w:sz w:val="24"/>
          <w:szCs w:val="24"/>
        </w:rPr>
        <w:t xml:space="preserve"> will complete </w:t>
      </w:r>
      <w:r w:rsidR="008D3A40">
        <w:rPr>
          <w:rFonts w:ascii="Times New Roman" w:eastAsia="Calibri" w:hAnsi="Times New Roman" w:cs="Times New Roman"/>
          <w:sz w:val="24"/>
          <w:szCs w:val="24"/>
        </w:rPr>
        <w:t xml:space="preserve">a </w:t>
      </w:r>
      <w:r w:rsidRPr="00045E52">
        <w:rPr>
          <w:rFonts w:ascii="Times New Roman" w:eastAsia="Calibri" w:hAnsi="Times New Roman" w:cs="Times New Roman"/>
          <w:sz w:val="24"/>
          <w:szCs w:val="24"/>
        </w:rPr>
        <w:t xml:space="preserve">self-administered </w:t>
      </w:r>
      <w:r w:rsidR="008D3A40">
        <w:rPr>
          <w:rFonts w:ascii="Times New Roman" w:eastAsia="Calibri" w:hAnsi="Times New Roman" w:cs="Times New Roman"/>
          <w:sz w:val="24"/>
          <w:szCs w:val="24"/>
        </w:rPr>
        <w:t>online survey</w:t>
      </w:r>
      <w:r w:rsidRPr="00045E52">
        <w:rPr>
          <w:rFonts w:ascii="Times New Roman" w:eastAsia="Calibri" w:hAnsi="Times New Roman" w:cs="Times New Roman"/>
          <w:sz w:val="24"/>
          <w:szCs w:val="24"/>
        </w:rPr>
        <w:t xml:space="preserve">. </w:t>
      </w:r>
      <w:r w:rsidR="004F5880">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 xml:space="preserve">The surveys will ask about program operations and effectiveness, characteristics of </w:t>
      </w:r>
      <w:r w:rsidRPr="00045E52" w:rsidR="002C5886">
        <w:rPr>
          <w:rFonts w:ascii="Times New Roman" w:eastAsia="Calibri" w:hAnsi="Times New Roman" w:cs="Times New Roman"/>
          <w:sz w:val="24"/>
          <w:szCs w:val="24"/>
        </w:rPr>
        <w:t xml:space="preserve">the </w:t>
      </w:r>
      <w:r w:rsidRPr="00045E52" w:rsidR="002C5886">
        <w:rPr>
          <w:rFonts w:ascii="Times New Roman" w:eastAsia="Calibri" w:hAnsi="Times New Roman" w:cs="Times New Roman"/>
          <w:sz w:val="24"/>
          <w:szCs w:val="24"/>
        </w:rPr>
        <w:t xml:space="preserve">people </w:t>
      </w:r>
      <w:r w:rsidRPr="00045E52">
        <w:rPr>
          <w:rFonts w:ascii="Times New Roman" w:eastAsia="Calibri" w:hAnsi="Times New Roman" w:cs="Times New Roman"/>
          <w:sz w:val="24"/>
          <w:szCs w:val="24"/>
        </w:rPr>
        <w:t xml:space="preserve">receiving services, service provision, and opportunities for program improvements. </w:t>
      </w:r>
    </w:p>
    <w:p w:rsidR="0059535C" w:rsidRPr="00045E52" w:rsidP="00C22E58" w14:paraId="74050692" w14:textId="61E40F6D">
      <w:pPr>
        <w:pStyle w:val="ListParagraph"/>
        <w:spacing w:line="276" w:lineRule="auto"/>
        <w:ind w:left="810" w:firstLine="0"/>
        <w:contextualSpacing w:val="0"/>
        <w:rPr>
          <w:rFonts w:ascii="Times New Roman" w:eastAsia="Calibri" w:hAnsi="Times New Roman" w:cs="Times New Roman"/>
          <w:sz w:val="24"/>
          <w:szCs w:val="24"/>
        </w:rPr>
      </w:pPr>
      <w:r w:rsidRPr="00045E52">
        <w:rPr>
          <w:rFonts w:ascii="Times New Roman" w:eastAsia="Calibri" w:hAnsi="Times New Roman" w:cs="Times New Roman"/>
          <w:b/>
          <w:bCs/>
          <w:sz w:val="24"/>
          <w:szCs w:val="24"/>
        </w:rPr>
        <w:t>Qualitative interviews</w:t>
      </w:r>
      <w:r w:rsidRPr="00045E52">
        <w:rPr>
          <w:rFonts w:ascii="Times New Roman" w:eastAsia="Calibri" w:hAnsi="Times New Roman" w:cs="Times New Roman"/>
          <w:sz w:val="24"/>
          <w:szCs w:val="24"/>
        </w:rPr>
        <w:t xml:space="preserve"> </w:t>
      </w:r>
      <w:r w:rsidRPr="00045E52">
        <w:rPr>
          <w:rFonts w:ascii="Times New Roman" w:eastAsia="Calibri" w:hAnsi="Times New Roman" w:cs="Times New Roman"/>
          <w:b/>
          <w:bCs/>
          <w:sz w:val="24"/>
          <w:szCs w:val="24"/>
        </w:rPr>
        <w:t xml:space="preserve">with </w:t>
      </w:r>
      <w:r w:rsidRPr="002D50B2" w:rsidR="00617F11">
        <w:rPr>
          <w:rFonts w:ascii="Times New Roman" w:eastAsia="Calibri" w:hAnsi="Times New Roman" w:cs="Times New Roman"/>
          <w:b/>
          <w:bCs/>
          <w:sz w:val="24"/>
          <w:szCs w:val="24"/>
        </w:rPr>
        <w:t>Ticketholders</w:t>
      </w:r>
      <w:r w:rsidRPr="002D50B2">
        <w:rPr>
          <w:rFonts w:ascii="Times New Roman" w:eastAsia="Calibri" w:hAnsi="Times New Roman" w:cs="Times New Roman"/>
          <w:b/>
          <w:bCs/>
          <w:sz w:val="24"/>
          <w:szCs w:val="24"/>
        </w:rPr>
        <w:t xml:space="preserve"> (“qualitative data collection”).</w:t>
      </w:r>
      <w:r w:rsidRPr="00045E52">
        <w:rPr>
          <w:rFonts w:ascii="Times New Roman" w:eastAsia="Calibri" w:hAnsi="Times New Roman" w:cs="Times New Roman"/>
          <w:sz w:val="24"/>
          <w:szCs w:val="24"/>
        </w:rPr>
        <w:t xml:space="preserve"> </w:t>
      </w:r>
      <w:r w:rsidR="004F5880">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 xml:space="preserve">These interviews will provide a platform for open-ended guided discussions </w:t>
      </w:r>
      <w:r w:rsidR="002271DA">
        <w:rPr>
          <w:rFonts w:ascii="Times New Roman" w:eastAsia="Calibri" w:hAnsi="Times New Roman" w:cs="Times New Roman"/>
          <w:sz w:val="24"/>
          <w:szCs w:val="24"/>
        </w:rPr>
        <w:t>during</w:t>
      </w:r>
      <w:r w:rsidRPr="00045E52" w:rsidR="002271DA">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 xml:space="preserve">which interviewees can share their experiences with the Ticket Act programs. </w:t>
      </w:r>
      <w:r w:rsidR="004F5880">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The interviewees will include TTW participants</w:t>
      </w:r>
      <w:r w:rsidR="0098521D">
        <w:rPr>
          <w:rFonts w:ascii="Times New Roman" w:eastAsia="Calibri" w:hAnsi="Times New Roman" w:cs="Times New Roman"/>
          <w:sz w:val="24"/>
          <w:szCs w:val="24"/>
        </w:rPr>
        <w:t xml:space="preserve"> (wh</w:t>
      </w:r>
      <w:r w:rsidR="00B30054">
        <w:rPr>
          <w:rFonts w:ascii="Times New Roman" w:eastAsia="Calibri" w:hAnsi="Times New Roman" w:cs="Times New Roman"/>
          <w:sz w:val="24"/>
          <w:szCs w:val="24"/>
        </w:rPr>
        <w:t xml:space="preserve">o assigned their Ticket to an EN or </w:t>
      </w:r>
      <w:r w:rsidR="0048255F">
        <w:rPr>
          <w:rFonts w:ascii="Times New Roman" w:eastAsia="Calibri" w:hAnsi="Times New Roman" w:cs="Times New Roman"/>
          <w:sz w:val="24"/>
          <w:szCs w:val="24"/>
        </w:rPr>
        <w:t>used it with VR agency)</w:t>
      </w:r>
      <w:r w:rsidRPr="00045E52">
        <w:rPr>
          <w:rFonts w:ascii="Times New Roman" w:eastAsia="Calibri" w:hAnsi="Times New Roman" w:cs="Times New Roman"/>
          <w:sz w:val="24"/>
          <w:szCs w:val="24"/>
        </w:rPr>
        <w:t xml:space="preserve"> and non-participan</w:t>
      </w:r>
      <w:r w:rsidRPr="00045E52" w:rsidR="00806580">
        <w:rPr>
          <w:rFonts w:ascii="Times New Roman" w:eastAsia="Calibri" w:hAnsi="Times New Roman" w:cs="Times New Roman"/>
          <w:sz w:val="24"/>
          <w:szCs w:val="24"/>
        </w:rPr>
        <w:t>ts</w:t>
      </w:r>
      <w:r w:rsidR="0006376A">
        <w:rPr>
          <w:rFonts w:ascii="Times New Roman" w:eastAsia="Calibri" w:hAnsi="Times New Roman" w:cs="Times New Roman"/>
          <w:sz w:val="24"/>
          <w:szCs w:val="24"/>
        </w:rPr>
        <w:t xml:space="preserve"> (</w:t>
      </w:r>
      <w:r w:rsidR="0006376A">
        <w:rPr>
          <w:rFonts w:eastAsia="Calibri"/>
          <w:sz w:val="24"/>
          <w:szCs w:val="24"/>
        </w:rPr>
        <w:t>Ticketholders who are working but did not participate in the TTW program)</w:t>
      </w:r>
      <w:r w:rsidRPr="003477B1" w:rsidR="0006376A">
        <w:rPr>
          <w:rFonts w:eastAsia="Calibri"/>
          <w:sz w:val="24"/>
          <w:szCs w:val="24"/>
        </w:rPr>
        <w:t xml:space="preserve"> </w:t>
      </w:r>
      <w:r w:rsidRPr="00045E52" w:rsidR="00806580">
        <w:rPr>
          <w:rFonts w:ascii="Times New Roman" w:eastAsia="Calibri" w:hAnsi="Times New Roman" w:cs="Times New Roman"/>
          <w:sz w:val="24"/>
          <w:szCs w:val="24"/>
        </w:rPr>
        <w:t>a</w:t>
      </w:r>
      <w:r w:rsidRPr="00045E52" w:rsidR="002C5886">
        <w:rPr>
          <w:rFonts w:ascii="Times New Roman" w:eastAsia="Calibri" w:hAnsi="Times New Roman" w:cs="Times New Roman"/>
          <w:sz w:val="24"/>
          <w:szCs w:val="24"/>
        </w:rPr>
        <w:t>s well as</w:t>
      </w:r>
      <w:r w:rsidRPr="00045E52">
        <w:rPr>
          <w:rFonts w:ascii="Times New Roman" w:eastAsia="Calibri" w:hAnsi="Times New Roman" w:cs="Times New Roman"/>
          <w:sz w:val="24"/>
          <w:szCs w:val="24"/>
        </w:rPr>
        <w:t xml:space="preserve"> WIPA service </w:t>
      </w:r>
      <w:r w:rsidR="00A00967">
        <w:rPr>
          <w:rFonts w:ascii="Times New Roman" w:eastAsia="Calibri" w:hAnsi="Times New Roman" w:cs="Times New Roman"/>
          <w:sz w:val="24"/>
          <w:szCs w:val="24"/>
        </w:rPr>
        <w:t>users</w:t>
      </w:r>
      <w:r w:rsidRPr="00045E52" w:rsidR="00A00967">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and non-</w:t>
      </w:r>
      <w:r w:rsidR="00A00967">
        <w:rPr>
          <w:rFonts w:ascii="Times New Roman" w:eastAsia="Calibri" w:hAnsi="Times New Roman" w:cs="Times New Roman"/>
          <w:sz w:val="24"/>
          <w:szCs w:val="24"/>
        </w:rPr>
        <w:t xml:space="preserve">users </w:t>
      </w:r>
      <w:r w:rsidR="00DA042E">
        <w:rPr>
          <w:rFonts w:ascii="Times New Roman" w:eastAsia="Calibri" w:hAnsi="Times New Roman" w:cs="Times New Roman"/>
          <w:sz w:val="24"/>
          <w:szCs w:val="24"/>
        </w:rPr>
        <w:t>(Ticketholders who did not use WIPA services)</w:t>
      </w:r>
      <w:r w:rsidRPr="00045E52">
        <w:rPr>
          <w:rFonts w:ascii="Times New Roman" w:eastAsia="Calibri" w:hAnsi="Times New Roman" w:cs="Times New Roman"/>
          <w:sz w:val="24"/>
          <w:szCs w:val="24"/>
        </w:rPr>
        <w:t xml:space="preserve">. </w:t>
      </w:r>
      <w:r w:rsidR="004F5880">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Mathematica will use an interview guide to structure the discussions.</w:t>
      </w:r>
      <w:r w:rsidR="004F5880">
        <w:rPr>
          <w:rFonts w:ascii="Times New Roman" w:eastAsia="Calibri" w:hAnsi="Times New Roman" w:cs="Times New Roman"/>
          <w:sz w:val="24"/>
          <w:szCs w:val="24"/>
        </w:rPr>
        <w:t xml:space="preserve"> </w:t>
      </w:r>
      <w:r w:rsidRPr="00045E52">
        <w:rPr>
          <w:rFonts w:ascii="Times New Roman" w:eastAsia="Calibri" w:hAnsi="Times New Roman" w:cs="Times New Roman"/>
          <w:sz w:val="24"/>
          <w:szCs w:val="24"/>
        </w:rPr>
        <w:t xml:space="preserve"> </w:t>
      </w:r>
      <w:r w:rsidR="002271DA">
        <w:rPr>
          <w:rFonts w:ascii="Times New Roman" w:eastAsia="Calibri" w:hAnsi="Times New Roman" w:cs="Times New Roman"/>
          <w:sz w:val="24"/>
          <w:szCs w:val="24"/>
        </w:rPr>
        <w:t>Attachment B contains t</w:t>
      </w:r>
      <w:r w:rsidRPr="00045E52">
        <w:rPr>
          <w:rFonts w:ascii="Times New Roman" w:eastAsia="Calibri" w:hAnsi="Times New Roman" w:cs="Times New Roman"/>
          <w:sz w:val="24"/>
          <w:szCs w:val="24"/>
        </w:rPr>
        <w:t xml:space="preserve">he outreach materials, screening questions, and interview topics. </w:t>
      </w:r>
    </w:p>
    <w:p w:rsidR="00467923" w:rsidRPr="00045E52" w:rsidP="00C22E58" w14:paraId="3EAB118F" w14:textId="0C183584">
      <w:pPr>
        <w:pStyle w:val="ListParagraph"/>
        <w:spacing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We included m</w:t>
      </w:r>
      <w:r w:rsidRPr="00045E52" w:rsidR="00792B8E">
        <w:rPr>
          <w:rFonts w:ascii="Times New Roman" w:hAnsi="Times New Roman" w:cs="Times New Roman"/>
          <w:sz w:val="24"/>
          <w:szCs w:val="24"/>
        </w:rPr>
        <w:t xml:space="preserve">ore </w:t>
      </w:r>
      <w:r w:rsidRPr="00045E52">
        <w:rPr>
          <w:rFonts w:ascii="Times New Roman" w:hAnsi="Times New Roman" w:cs="Times New Roman"/>
          <w:sz w:val="24"/>
          <w:szCs w:val="24"/>
        </w:rPr>
        <w:t xml:space="preserve">information about the timing, burden, and cost of these data collection activities </w:t>
      </w:r>
      <w:r w:rsidRPr="00045E52" w:rsidR="00792B8E">
        <w:rPr>
          <w:rFonts w:ascii="Times New Roman" w:hAnsi="Times New Roman" w:cs="Times New Roman"/>
          <w:sz w:val="24"/>
          <w:szCs w:val="24"/>
        </w:rPr>
        <w:t>i</w:t>
      </w:r>
      <w:r w:rsidRPr="00045E52">
        <w:rPr>
          <w:rFonts w:ascii="Times New Roman" w:hAnsi="Times New Roman" w:cs="Times New Roman"/>
          <w:sz w:val="24"/>
          <w:szCs w:val="24"/>
        </w:rPr>
        <w:t xml:space="preserve">n Part A of this package. </w:t>
      </w:r>
    </w:p>
    <w:p w:rsidR="001463A8" w:rsidRPr="006704E0" w:rsidP="00C22E58" w14:paraId="794259B9" w14:textId="4524E08C">
      <w:pPr>
        <w:tabs>
          <w:tab w:val="left" w:pos="810"/>
        </w:tabs>
        <w:spacing w:line="276" w:lineRule="auto"/>
        <w:ind w:left="810" w:hanging="450"/>
        <w:rPr>
          <w:rFonts w:ascii="Times New Roman" w:eastAsia="Calibri" w:hAnsi="Times New Roman" w:cs="Times New Roman"/>
          <w:b/>
          <w:bCs/>
          <w:sz w:val="24"/>
          <w:szCs w:val="24"/>
        </w:rPr>
      </w:pPr>
      <w:bookmarkStart w:id="7" w:name="_Toc476920447"/>
      <w:bookmarkStart w:id="8" w:name="_Toc183514115"/>
      <w:r w:rsidRPr="006704E0">
        <w:rPr>
          <w:rFonts w:ascii="Times New Roman" w:eastAsia="Calibri" w:hAnsi="Times New Roman" w:cs="Times New Roman"/>
          <w:b/>
          <w:bCs/>
          <w:sz w:val="24"/>
          <w:szCs w:val="24"/>
        </w:rPr>
        <w:t>1</w:t>
      </w:r>
      <w:r w:rsidRPr="006704E0" w:rsidR="00374D00">
        <w:rPr>
          <w:rFonts w:ascii="Times New Roman" w:eastAsia="Calibri" w:hAnsi="Times New Roman" w:cs="Times New Roman"/>
          <w:b/>
          <w:bCs/>
          <w:sz w:val="24"/>
          <w:szCs w:val="24"/>
        </w:rPr>
        <w:t>.</w:t>
      </w:r>
      <w:r w:rsidRPr="006704E0" w:rsidR="00374D00">
        <w:rPr>
          <w:rFonts w:ascii="Times New Roman" w:eastAsia="Calibri" w:hAnsi="Times New Roman" w:cs="Times New Roman"/>
          <w:b/>
          <w:bCs/>
          <w:sz w:val="24"/>
          <w:szCs w:val="24"/>
        </w:rPr>
        <w:tab/>
      </w:r>
      <w:bookmarkEnd w:id="7"/>
      <w:bookmarkEnd w:id="8"/>
      <w:r w:rsidRPr="00144A61" w:rsidR="00144A61">
        <w:rPr>
          <w:rFonts w:ascii="Times New Roman" w:eastAsia="Calibri" w:hAnsi="Times New Roman" w:cs="Times New Roman"/>
          <w:b/>
          <w:bCs/>
          <w:sz w:val="24"/>
          <w:szCs w:val="24"/>
        </w:rPr>
        <w:t>Statistical Methodology</w:t>
      </w:r>
    </w:p>
    <w:p w:rsidR="001463A8" w:rsidRPr="006704E0" w:rsidP="00C22E58" w14:paraId="0179002D" w14:textId="32AF6E31">
      <w:pPr>
        <w:pStyle w:val="ListParagraph"/>
        <w:spacing w:line="276" w:lineRule="auto"/>
        <w:ind w:left="810" w:firstLine="0"/>
        <w:contextualSpacing w:val="0"/>
        <w:rPr>
          <w:rFonts w:ascii="Times New Roman" w:hAnsi="Times New Roman" w:cs="Times New Roman"/>
          <w:b/>
          <w:bCs/>
          <w:sz w:val="24"/>
          <w:szCs w:val="24"/>
        </w:rPr>
      </w:pPr>
      <w:bookmarkStart w:id="9" w:name="_Toc476920448"/>
      <w:r w:rsidRPr="006704E0">
        <w:rPr>
          <w:rFonts w:ascii="Times New Roman" w:hAnsi="Times New Roman" w:cs="Times New Roman"/>
          <w:b/>
          <w:bCs/>
          <w:sz w:val="24"/>
          <w:szCs w:val="24"/>
        </w:rPr>
        <w:t xml:space="preserve">Provider </w:t>
      </w:r>
      <w:bookmarkEnd w:id="9"/>
      <w:r w:rsidRPr="006704E0">
        <w:rPr>
          <w:rFonts w:ascii="Times New Roman" w:hAnsi="Times New Roman" w:cs="Times New Roman"/>
          <w:b/>
          <w:bCs/>
          <w:sz w:val="24"/>
          <w:szCs w:val="24"/>
        </w:rPr>
        <w:t>survey</w:t>
      </w:r>
      <w:r w:rsidRPr="006704E0" w:rsidR="0059535C">
        <w:rPr>
          <w:rFonts w:ascii="Times New Roman" w:hAnsi="Times New Roman" w:cs="Times New Roman"/>
          <w:b/>
          <w:bCs/>
          <w:sz w:val="24"/>
          <w:szCs w:val="24"/>
        </w:rPr>
        <w:t>s</w:t>
      </w:r>
    </w:p>
    <w:p w:rsidR="001463A8" w:rsidRPr="00045E52" w:rsidP="00C22E58" w14:paraId="49DE5F61" w14:textId="26118F23">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 xml:space="preserve">Mathematica will implement </w:t>
      </w:r>
      <w:r w:rsidRPr="00045E52" w:rsidR="00DA7BE4">
        <w:rPr>
          <w:rFonts w:ascii="Times New Roman" w:hAnsi="Times New Roman" w:cs="Times New Roman"/>
          <w:sz w:val="24"/>
          <w:szCs w:val="24"/>
        </w:rPr>
        <w:t xml:space="preserve">three surveys of </w:t>
      </w:r>
      <w:r w:rsidRPr="00045E52">
        <w:rPr>
          <w:rFonts w:ascii="Times New Roman" w:hAnsi="Times New Roman" w:cs="Times New Roman"/>
          <w:sz w:val="24"/>
          <w:szCs w:val="24"/>
        </w:rPr>
        <w:t xml:space="preserve">Ticket Act service providers nationwide. </w:t>
      </w:r>
      <w:r w:rsidRPr="00045E52" w:rsidR="00D76FAA">
        <w:rPr>
          <w:rFonts w:ascii="Times New Roman" w:hAnsi="Times New Roman" w:cs="Times New Roman"/>
          <w:sz w:val="24"/>
          <w:szCs w:val="24"/>
        </w:rPr>
        <w:t>Mathematica does n</w:t>
      </w:r>
      <w:r w:rsidRPr="00045E52" w:rsidR="00FF5D7F">
        <w:rPr>
          <w:rFonts w:ascii="Times New Roman" w:hAnsi="Times New Roman" w:cs="Times New Roman"/>
          <w:sz w:val="24"/>
          <w:szCs w:val="24"/>
        </w:rPr>
        <w:t>o</w:t>
      </w:r>
      <w:r w:rsidRPr="00045E52" w:rsidR="00D76FAA">
        <w:rPr>
          <w:rFonts w:ascii="Times New Roman" w:hAnsi="Times New Roman" w:cs="Times New Roman"/>
          <w:sz w:val="24"/>
          <w:szCs w:val="24"/>
        </w:rPr>
        <w:t>t plan to</w:t>
      </w:r>
      <w:r w:rsidRPr="00045E52" w:rsidR="00FF5D7F">
        <w:rPr>
          <w:rFonts w:ascii="Times New Roman" w:hAnsi="Times New Roman" w:cs="Times New Roman"/>
          <w:sz w:val="24"/>
          <w:szCs w:val="24"/>
        </w:rPr>
        <w:t xml:space="preserve"> </w:t>
      </w:r>
      <w:r w:rsidRPr="00045E52" w:rsidR="002E16A0">
        <w:rPr>
          <w:rFonts w:ascii="Times New Roman" w:hAnsi="Times New Roman" w:cs="Times New Roman"/>
          <w:sz w:val="24"/>
          <w:szCs w:val="24"/>
        </w:rPr>
        <w:t xml:space="preserve">employ sampling for these surveys </w:t>
      </w:r>
      <w:r w:rsidR="00A84444">
        <w:rPr>
          <w:rFonts w:ascii="Times New Roman" w:hAnsi="Times New Roman" w:cs="Times New Roman"/>
          <w:sz w:val="24"/>
          <w:szCs w:val="24"/>
        </w:rPr>
        <w:t xml:space="preserve">but instead field the survey to </w:t>
      </w:r>
      <w:r w:rsidRPr="00045E52" w:rsidR="001D145A">
        <w:rPr>
          <w:rFonts w:ascii="Times New Roman" w:hAnsi="Times New Roman" w:cs="Times New Roman"/>
          <w:sz w:val="24"/>
          <w:szCs w:val="24"/>
        </w:rPr>
        <w:t xml:space="preserve">the </w:t>
      </w:r>
      <w:r w:rsidR="00075E91">
        <w:rPr>
          <w:rFonts w:ascii="Times New Roman" w:hAnsi="Times New Roman" w:cs="Times New Roman"/>
          <w:sz w:val="24"/>
          <w:szCs w:val="24"/>
        </w:rPr>
        <w:t xml:space="preserve">572 </w:t>
      </w:r>
      <w:r w:rsidR="00DA5B5E">
        <w:rPr>
          <w:rFonts w:ascii="Times New Roman" w:hAnsi="Times New Roman" w:cs="Times New Roman"/>
          <w:sz w:val="24"/>
          <w:szCs w:val="24"/>
        </w:rPr>
        <w:t>organizations that provide</w:t>
      </w:r>
      <w:r w:rsidRPr="00045E52">
        <w:rPr>
          <w:rFonts w:ascii="Times New Roman" w:hAnsi="Times New Roman" w:cs="Times New Roman"/>
          <w:sz w:val="24"/>
          <w:szCs w:val="24"/>
        </w:rPr>
        <w:t xml:space="preserve"> </w:t>
      </w:r>
      <w:r w:rsidRPr="00045E52" w:rsidR="0059535C">
        <w:rPr>
          <w:rFonts w:ascii="Times New Roman" w:hAnsi="Times New Roman" w:cs="Times New Roman"/>
          <w:sz w:val="24"/>
          <w:szCs w:val="24"/>
        </w:rPr>
        <w:t>TTW</w:t>
      </w:r>
      <w:r w:rsidRPr="00045E52" w:rsidR="00117F99">
        <w:rPr>
          <w:rFonts w:ascii="Times New Roman" w:hAnsi="Times New Roman" w:cs="Times New Roman"/>
          <w:sz w:val="24"/>
          <w:szCs w:val="24"/>
        </w:rPr>
        <w:t>, WIPA, and PABSS services</w:t>
      </w:r>
      <w:r w:rsidRPr="00045E52">
        <w:rPr>
          <w:rFonts w:ascii="Times New Roman" w:hAnsi="Times New Roman" w:cs="Times New Roman"/>
          <w:sz w:val="24"/>
          <w:szCs w:val="24"/>
        </w:rPr>
        <w:t xml:space="preserve"> in the United States as of </w:t>
      </w:r>
      <w:r w:rsidRPr="00045E52" w:rsidR="006E5E51">
        <w:rPr>
          <w:rFonts w:ascii="Times New Roman" w:hAnsi="Times New Roman" w:cs="Times New Roman"/>
          <w:sz w:val="24"/>
          <w:szCs w:val="24"/>
        </w:rPr>
        <w:t>202</w:t>
      </w:r>
      <w:r w:rsidR="006E5E51">
        <w:rPr>
          <w:rFonts w:ascii="Times New Roman" w:hAnsi="Times New Roman" w:cs="Times New Roman"/>
          <w:sz w:val="24"/>
          <w:szCs w:val="24"/>
        </w:rPr>
        <w:t>4</w:t>
      </w:r>
      <w:r>
        <w:rPr>
          <w:rStyle w:val="FootnoteReference"/>
          <w:rFonts w:ascii="Times New Roman" w:hAnsi="Times New Roman" w:cs="Times New Roman"/>
          <w:sz w:val="24"/>
          <w:szCs w:val="24"/>
        </w:rPr>
        <w:footnoteReference w:id="3"/>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006D3D84">
        <w:rPr>
          <w:sz w:val="24"/>
          <w:szCs w:val="24"/>
        </w:rPr>
        <w:t>Mathematica will invite one</w:t>
      </w:r>
      <w:r w:rsidRPr="00352DAA" w:rsidR="006D3D84">
        <w:rPr>
          <w:sz w:val="24"/>
        </w:rPr>
        <w:t xml:space="preserve"> person </w:t>
      </w:r>
      <w:r w:rsidR="006D3D84">
        <w:rPr>
          <w:sz w:val="24"/>
          <w:szCs w:val="24"/>
        </w:rPr>
        <w:t>from each of the 572 organizations to</w:t>
      </w:r>
      <w:r w:rsidRPr="00352DAA" w:rsidR="006D3D84">
        <w:rPr>
          <w:sz w:val="24"/>
        </w:rPr>
        <w:t xml:space="preserve"> respond </w:t>
      </w:r>
      <w:r w:rsidR="00A533F1">
        <w:rPr>
          <w:rFonts w:eastAsia="Calibri"/>
          <w:sz w:val="24"/>
          <w:szCs w:val="24"/>
        </w:rPr>
        <w:t xml:space="preserve">as a representative </w:t>
      </w:r>
      <w:r w:rsidRPr="00352DAA" w:rsidR="00A533F1">
        <w:rPr>
          <w:sz w:val="24"/>
        </w:rPr>
        <w:t xml:space="preserve">on behalf of </w:t>
      </w:r>
      <w:r w:rsidRPr="00EE016F" w:rsidR="00A533F1">
        <w:rPr>
          <w:rFonts w:eastAsia="Calibri"/>
          <w:sz w:val="24"/>
          <w:szCs w:val="24"/>
        </w:rPr>
        <w:t xml:space="preserve">the </w:t>
      </w:r>
      <w:r w:rsidR="00A533F1">
        <w:rPr>
          <w:rFonts w:eastAsia="Calibri"/>
          <w:sz w:val="24"/>
          <w:szCs w:val="24"/>
        </w:rPr>
        <w:t>organization,</w:t>
      </w:r>
      <w:r w:rsidR="002F605B">
        <w:rPr>
          <w:rFonts w:ascii="Times New Roman" w:hAnsi="Times New Roman" w:cs="Times New Roman"/>
          <w:sz w:val="24"/>
          <w:szCs w:val="24"/>
        </w:rPr>
        <w:t xml:space="preserve"> </w:t>
      </w:r>
      <w:r w:rsidRPr="00045E52" w:rsidR="00F3646A">
        <w:rPr>
          <w:rFonts w:ascii="Times New Roman" w:hAnsi="Times New Roman" w:cs="Times New Roman"/>
          <w:sz w:val="24"/>
          <w:szCs w:val="24"/>
        </w:rPr>
        <w:t>Mathematica will field the provider survey</w:t>
      </w:r>
      <w:r w:rsidR="00A533F1">
        <w:rPr>
          <w:rFonts w:ascii="Times New Roman" w:hAnsi="Times New Roman" w:cs="Times New Roman"/>
          <w:sz w:val="24"/>
          <w:szCs w:val="24"/>
        </w:rPr>
        <w:t>s</w:t>
      </w:r>
      <w:r w:rsidRPr="00045E52" w:rsidR="00F3646A">
        <w:rPr>
          <w:rFonts w:ascii="Times New Roman" w:hAnsi="Times New Roman" w:cs="Times New Roman"/>
          <w:sz w:val="24"/>
          <w:szCs w:val="24"/>
        </w:rPr>
        <w:t xml:space="preserve"> over an eight-week period</w:t>
      </w:r>
      <w:r w:rsidR="00E214DC">
        <w:rPr>
          <w:rFonts w:ascii="Times New Roman" w:hAnsi="Times New Roman" w:cs="Times New Roman"/>
          <w:sz w:val="24"/>
          <w:szCs w:val="24"/>
        </w:rPr>
        <w:t xml:space="preserve"> beginning within</w:t>
      </w:r>
      <w:r w:rsidR="00DF174E">
        <w:rPr>
          <w:rFonts w:ascii="Times New Roman" w:hAnsi="Times New Roman" w:cs="Times New Roman"/>
          <w:sz w:val="24"/>
          <w:szCs w:val="24"/>
        </w:rPr>
        <w:t xml:space="preserve"> </w:t>
      </w:r>
      <w:r w:rsidRPr="005832A2" w:rsidR="00DF174E">
        <w:rPr>
          <w:sz w:val="24"/>
          <w:szCs w:val="24"/>
        </w:rPr>
        <w:t xml:space="preserve">three months of receiving </w:t>
      </w:r>
      <w:r w:rsidR="00DF174E">
        <w:rPr>
          <w:sz w:val="24"/>
          <w:szCs w:val="24"/>
        </w:rPr>
        <w:t xml:space="preserve">PRA </w:t>
      </w:r>
      <w:r w:rsidRPr="005832A2" w:rsidR="00DF174E">
        <w:rPr>
          <w:sz w:val="24"/>
          <w:szCs w:val="24"/>
        </w:rPr>
        <w:t>clearance</w:t>
      </w:r>
      <w:r w:rsidRPr="00045E52" w:rsidR="004E6227">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4E6227">
        <w:rPr>
          <w:rFonts w:ascii="Times New Roman" w:hAnsi="Times New Roman" w:cs="Times New Roman"/>
          <w:sz w:val="24"/>
          <w:szCs w:val="24"/>
        </w:rPr>
        <w:t xml:space="preserve">The three surveys all address the same core topics, specifically </w:t>
      </w:r>
      <w:r w:rsidRPr="00045E52" w:rsidR="00344D27">
        <w:rPr>
          <w:rFonts w:ascii="Times New Roman" w:hAnsi="Times New Roman" w:cs="Times New Roman"/>
          <w:sz w:val="24"/>
          <w:szCs w:val="24"/>
        </w:rPr>
        <w:t>organization</w:t>
      </w:r>
      <w:r w:rsidRPr="00045E52" w:rsidR="004E6227">
        <w:rPr>
          <w:rFonts w:ascii="Times New Roman" w:hAnsi="Times New Roman" w:cs="Times New Roman"/>
          <w:sz w:val="24"/>
          <w:szCs w:val="24"/>
        </w:rPr>
        <w:t xml:space="preserve">al characteristics, </w:t>
      </w:r>
      <w:r w:rsidRPr="00045E52" w:rsidR="00E23DAE">
        <w:rPr>
          <w:rFonts w:ascii="Times New Roman" w:hAnsi="Times New Roman" w:cs="Times New Roman"/>
          <w:sz w:val="24"/>
          <w:szCs w:val="24"/>
        </w:rPr>
        <w:t xml:space="preserve">the provider’s </w:t>
      </w:r>
      <w:r w:rsidRPr="00045E52" w:rsidR="00344D27">
        <w:rPr>
          <w:rFonts w:ascii="Times New Roman" w:hAnsi="Times New Roman" w:cs="Times New Roman"/>
          <w:sz w:val="24"/>
          <w:szCs w:val="24"/>
        </w:rPr>
        <w:t xml:space="preserve">approach to service delivery, challenges in administering </w:t>
      </w:r>
      <w:r w:rsidRPr="00045E52" w:rsidR="00E332BB">
        <w:rPr>
          <w:rFonts w:ascii="Times New Roman" w:hAnsi="Times New Roman" w:cs="Times New Roman"/>
          <w:sz w:val="24"/>
          <w:szCs w:val="24"/>
        </w:rPr>
        <w:t xml:space="preserve">Ticket Act services, </w:t>
      </w:r>
      <w:r w:rsidRPr="00045E52" w:rsidR="00344D27">
        <w:rPr>
          <w:rFonts w:ascii="Times New Roman" w:hAnsi="Times New Roman" w:cs="Times New Roman"/>
          <w:sz w:val="24"/>
          <w:szCs w:val="24"/>
        </w:rPr>
        <w:t>and considerations for program improvement.</w:t>
      </w:r>
      <w:r w:rsidRPr="00045E52" w:rsidR="0031494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E903E4">
        <w:rPr>
          <w:rFonts w:ascii="Times New Roman" w:hAnsi="Times New Roman" w:cs="Times New Roman"/>
          <w:sz w:val="24"/>
          <w:szCs w:val="24"/>
        </w:rPr>
        <w:t>Mathematica</w:t>
      </w:r>
      <w:r w:rsidRPr="00045E52">
        <w:rPr>
          <w:rFonts w:ascii="Times New Roman" w:hAnsi="Times New Roman" w:cs="Times New Roman"/>
          <w:sz w:val="24"/>
          <w:szCs w:val="24"/>
        </w:rPr>
        <w:t xml:space="preserve"> will </w:t>
      </w:r>
      <w:r w:rsidR="00636F64">
        <w:rPr>
          <w:rFonts w:ascii="Times New Roman" w:hAnsi="Times New Roman" w:cs="Times New Roman"/>
          <w:sz w:val="24"/>
          <w:szCs w:val="24"/>
        </w:rPr>
        <w:t>offer the surveys as</w:t>
      </w:r>
      <w:r w:rsidRPr="00045E52" w:rsidR="006B2397">
        <w:rPr>
          <w:rFonts w:ascii="Times New Roman" w:hAnsi="Times New Roman" w:cs="Times New Roman"/>
          <w:sz w:val="24"/>
          <w:szCs w:val="24"/>
        </w:rPr>
        <w:t xml:space="preserve"> </w:t>
      </w:r>
      <w:r w:rsidR="001B0613">
        <w:rPr>
          <w:rFonts w:ascii="Times New Roman" w:hAnsi="Times New Roman" w:cs="Times New Roman"/>
          <w:sz w:val="24"/>
          <w:szCs w:val="24"/>
        </w:rPr>
        <w:t>online survey</w:t>
      </w:r>
      <w:r w:rsidR="00636F64">
        <w:rPr>
          <w:rFonts w:ascii="Times New Roman" w:hAnsi="Times New Roman" w:cs="Times New Roman"/>
          <w:sz w:val="24"/>
          <w:szCs w:val="24"/>
        </w:rPr>
        <w:t>s</w:t>
      </w:r>
      <w:r w:rsidRPr="00045E52" w:rsidR="001B0613">
        <w:rPr>
          <w:rFonts w:ascii="Times New Roman" w:hAnsi="Times New Roman" w:cs="Times New Roman"/>
          <w:sz w:val="24"/>
          <w:szCs w:val="24"/>
        </w:rPr>
        <w:t xml:space="preserve"> </w:t>
      </w:r>
      <w:r w:rsidRPr="00045E52" w:rsidR="006B2397">
        <w:rPr>
          <w:rFonts w:ascii="Times New Roman" w:hAnsi="Times New Roman" w:cs="Times New Roman"/>
          <w:sz w:val="24"/>
          <w:szCs w:val="24"/>
        </w:rPr>
        <w:t xml:space="preserve">and </w:t>
      </w:r>
      <w:r w:rsidRPr="00045E52">
        <w:rPr>
          <w:rFonts w:ascii="Times New Roman" w:hAnsi="Times New Roman" w:cs="Times New Roman"/>
          <w:sz w:val="24"/>
          <w:szCs w:val="24"/>
        </w:rPr>
        <w:t>expect</w:t>
      </w:r>
      <w:r w:rsidRPr="00045E52" w:rsidR="00C764C9">
        <w:rPr>
          <w:rFonts w:ascii="Times New Roman" w:hAnsi="Times New Roman" w:cs="Times New Roman"/>
          <w:sz w:val="24"/>
          <w:szCs w:val="24"/>
        </w:rPr>
        <w:t>s</w:t>
      </w:r>
      <w:r w:rsidRPr="00045E52">
        <w:rPr>
          <w:rFonts w:ascii="Times New Roman" w:hAnsi="Times New Roman" w:cs="Times New Roman"/>
          <w:sz w:val="24"/>
          <w:szCs w:val="24"/>
        </w:rPr>
        <w:t xml:space="preserve"> to achieve an 80 percent response rat</w:t>
      </w:r>
      <w:r w:rsidRPr="00045E52" w:rsidR="00C764C9">
        <w:rPr>
          <w:rFonts w:ascii="Times New Roman" w:hAnsi="Times New Roman" w:cs="Times New Roman"/>
          <w:sz w:val="24"/>
          <w:szCs w:val="24"/>
        </w:rPr>
        <w:t>e</w:t>
      </w:r>
      <w:r w:rsidRPr="00045E52" w:rsidR="006D7E15">
        <w:rPr>
          <w:rFonts w:ascii="Times New Roman" w:hAnsi="Times New Roman" w:cs="Times New Roman"/>
          <w:sz w:val="24"/>
          <w:szCs w:val="24"/>
        </w:rPr>
        <w:t xml:space="preserve"> </w:t>
      </w:r>
      <w:r w:rsidRPr="00045E52" w:rsidR="00096284">
        <w:rPr>
          <w:rFonts w:ascii="Times New Roman" w:hAnsi="Times New Roman" w:cs="Times New Roman"/>
          <w:sz w:val="24"/>
          <w:szCs w:val="24"/>
        </w:rPr>
        <w:t xml:space="preserve">for each </w:t>
      </w:r>
      <w:r w:rsidR="00636F64">
        <w:rPr>
          <w:rFonts w:ascii="Times New Roman" w:hAnsi="Times New Roman" w:cs="Times New Roman"/>
          <w:sz w:val="24"/>
          <w:szCs w:val="24"/>
        </w:rPr>
        <w:t xml:space="preserve">survey </w:t>
      </w:r>
      <w:r w:rsidRPr="00045E52" w:rsidR="006D7E15">
        <w:rPr>
          <w:rFonts w:ascii="Times New Roman" w:hAnsi="Times New Roman" w:cs="Times New Roman"/>
          <w:sz w:val="24"/>
          <w:szCs w:val="24"/>
        </w:rPr>
        <w:t xml:space="preserve">based on its experience with prior SSA </w:t>
      </w:r>
      <w:r w:rsidRPr="00045E52" w:rsidR="00436025">
        <w:rPr>
          <w:rFonts w:ascii="Times New Roman" w:hAnsi="Times New Roman" w:cs="Times New Roman"/>
          <w:sz w:val="24"/>
          <w:szCs w:val="24"/>
        </w:rPr>
        <w:t>evaluations</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745094">
        <w:rPr>
          <w:rFonts w:ascii="Times New Roman" w:hAnsi="Times New Roman" w:cs="Times New Roman"/>
          <w:sz w:val="24"/>
          <w:szCs w:val="24"/>
        </w:rPr>
        <w:t xml:space="preserve">Of the expected </w:t>
      </w:r>
      <w:r w:rsidRPr="00045E52" w:rsidR="002177BE">
        <w:rPr>
          <w:rFonts w:ascii="Times New Roman" w:hAnsi="Times New Roman" w:cs="Times New Roman"/>
          <w:sz w:val="24"/>
          <w:szCs w:val="24"/>
        </w:rPr>
        <w:t>45</w:t>
      </w:r>
      <w:r w:rsidRPr="00045E52" w:rsidR="00516E10">
        <w:rPr>
          <w:rFonts w:ascii="Times New Roman" w:hAnsi="Times New Roman" w:cs="Times New Roman"/>
          <w:sz w:val="24"/>
          <w:szCs w:val="24"/>
        </w:rPr>
        <w:t>8</w:t>
      </w:r>
      <w:r w:rsidRPr="00045E52" w:rsidR="002177BE">
        <w:rPr>
          <w:rFonts w:ascii="Times New Roman" w:hAnsi="Times New Roman" w:cs="Times New Roman"/>
          <w:sz w:val="24"/>
          <w:szCs w:val="24"/>
        </w:rPr>
        <w:t xml:space="preserve"> completed </w:t>
      </w:r>
      <w:r w:rsidR="00F67104">
        <w:rPr>
          <w:rFonts w:ascii="Times New Roman" w:hAnsi="Times New Roman" w:cs="Times New Roman"/>
          <w:sz w:val="24"/>
          <w:szCs w:val="24"/>
        </w:rPr>
        <w:t>surveys</w:t>
      </w:r>
      <w:r w:rsidRPr="00045E52" w:rsidR="001123E7">
        <w:rPr>
          <w:rFonts w:ascii="Times New Roman" w:hAnsi="Times New Roman" w:cs="Times New Roman"/>
          <w:sz w:val="24"/>
          <w:szCs w:val="24"/>
        </w:rPr>
        <w:t xml:space="preserve">, </w:t>
      </w:r>
      <w:r w:rsidR="002271DA">
        <w:rPr>
          <w:rFonts w:ascii="Times New Roman" w:hAnsi="Times New Roman" w:cs="Times New Roman"/>
          <w:sz w:val="24"/>
          <w:szCs w:val="24"/>
        </w:rPr>
        <w:t>Mathematica</w:t>
      </w:r>
      <w:r w:rsidRPr="00045E52" w:rsidR="002271DA">
        <w:rPr>
          <w:rFonts w:ascii="Times New Roman" w:hAnsi="Times New Roman" w:cs="Times New Roman"/>
          <w:sz w:val="24"/>
          <w:szCs w:val="24"/>
        </w:rPr>
        <w:t xml:space="preserve"> </w:t>
      </w:r>
      <w:r w:rsidRPr="00045E52" w:rsidR="000A7256">
        <w:rPr>
          <w:rFonts w:ascii="Times New Roman" w:hAnsi="Times New Roman" w:cs="Times New Roman"/>
          <w:sz w:val="24"/>
          <w:szCs w:val="24"/>
        </w:rPr>
        <w:t>anticipates</w:t>
      </w:r>
      <w:r w:rsidRPr="00045E52" w:rsidR="001123E7">
        <w:rPr>
          <w:rFonts w:ascii="Times New Roman" w:hAnsi="Times New Roman" w:cs="Times New Roman"/>
          <w:sz w:val="24"/>
          <w:szCs w:val="24"/>
        </w:rPr>
        <w:t xml:space="preserve"> </w:t>
      </w:r>
      <w:r w:rsidRPr="00045E52" w:rsidR="00583EC7">
        <w:rPr>
          <w:rFonts w:ascii="Times New Roman" w:hAnsi="Times New Roman" w:cs="Times New Roman"/>
          <w:sz w:val="24"/>
          <w:szCs w:val="24"/>
        </w:rPr>
        <w:t>353</w:t>
      </w:r>
      <w:r w:rsidRPr="00045E52" w:rsidR="002177BE">
        <w:rPr>
          <w:rFonts w:ascii="Times New Roman" w:hAnsi="Times New Roman" w:cs="Times New Roman"/>
          <w:sz w:val="24"/>
          <w:szCs w:val="24"/>
        </w:rPr>
        <w:t xml:space="preserve"> </w:t>
      </w:r>
      <w:r w:rsidRPr="00045E52" w:rsidR="00583EC7">
        <w:rPr>
          <w:rFonts w:ascii="Times New Roman" w:hAnsi="Times New Roman" w:cs="Times New Roman"/>
          <w:sz w:val="24"/>
          <w:szCs w:val="24"/>
        </w:rPr>
        <w:t>from EN</w:t>
      </w:r>
      <w:r w:rsidRPr="00045E52" w:rsidR="00A00643">
        <w:rPr>
          <w:rFonts w:ascii="Times New Roman" w:hAnsi="Times New Roman" w:cs="Times New Roman"/>
          <w:sz w:val="24"/>
          <w:szCs w:val="24"/>
        </w:rPr>
        <w:t xml:space="preserve">s and </w:t>
      </w:r>
      <w:r w:rsidRPr="00045E52" w:rsidR="00583EC7">
        <w:rPr>
          <w:rFonts w:ascii="Times New Roman" w:hAnsi="Times New Roman" w:cs="Times New Roman"/>
          <w:sz w:val="24"/>
          <w:szCs w:val="24"/>
        </w:rPr>
        <w:t>VR</w:t>
      </w:r>
      <w:r w:rsidRPr="00045E52" w:rsidR="00A00643">
        <w:rPr>
          <w:rFonts w:ascii="Times New Roman" w:hAnsi="Times New Roman" w:cs="Times New Roman"/>
          <w:sz w:val="24"/>
          <w:szCs w:val="24"/>
        </w:rPr>
        <w:t xml:space="preserve"> agencies</w:t>
      </w:r>
      <w:r w:rsidRPr="00045E52" w:rsidR="00583EC7">
        <w:rPr>
          <w:rFonts w:ascii="Times New Roman" w:hAnsi="Times New Roman" w:cs="Times New Roman"/>
          <w:sz w:val="24"/>
          <w:szCs w:val="24"/>
        </w:rPr>
        <w:t xml:space="preserve">, </w:t>
      </w:r>
      <w:r w:rsidRPr="00045E52" w:rsidR="007B2B33">
        <w:rPr>
          <w:rFonts w:ascii="Times New Roman" w:hAnsi="Times New Roman" w:cs="Times New Roman"/>
          <w:sz w:val="24"/>
          <w:szCs w:val="24"/>
        </w:rPr>
        <w:t>59</w:t>
      </w:r>
      <w:r w:rsidRPr="00045E52" w:rsidR="00583EC7">
        <w:rPr>
          <w:rFonts w:ascii="Times New Roman" w:hAnsi="Times New Roman" w:cs="Times New Roman"/>
          <w:sz w:val="24"/>
          <w:szCs w:val="24"/>
        </w:rPr>
        <w:t xml:space="preserve"> from WIPA</w:t>
      </w:r>
      <w:r w:rsidRPr="00045E52" w:rsidR="00A00643">
        <w:rPr>
          <w:rFonts w:ascii="Times New Roman" w:hAnsi="Times New Roman" w:cs="Times New Roman"/>
          <w:sz w:val="24"/>
          <w:szCs w:val="24"/>
        </w:rPr>
        <w:t xml:space="preserve"> projects</w:t>
      </w:r>
      <w:r w:rsidRPr="00045E52" w:rsidR="00583EC7">
        <w:rPr>
          <w:rFonts w:ascii="Times New Roman" w:hAnsi="Times New Roman" w:cs="Times New Roman"/>
          <w:sz w:val="24"/>
          <w:szCs w:val="24"/>
        </w:rPr>
        <w:t xml:space="preserve">, and </w:t>
      </w:r>
      <w:r w:rsidRPr="00045E52" w:rsidR="006E4F08">
        <w:rPr>
          <w:rFonts w:ascii="Times New Roman" w:hAnsi="Times New Roman" w:cs="Times New Roman"/>
          <w:sz w:val="24"/>
          <w:szCs w:val="24"/>
        </w:rPr>
        <w:t xml:space="preserve">46 from </w:t>
      </w:r>
      <w:r w:rsidRPr="00045E52" w:rsidR="00A00643">
        <w:rPr>
          <w:rFonts w:ascii="Times New Roman" w:hAnsi="Times New Roman" w:cs="Times New Roman"/>
          <w:sz w:val="24"/>
          <w:szCs w:val="24"/>
        </w:rPr>
        <w:t>P&amp;A agencies</w:t>
      </w:r>
      <w:r w:rsidRPr="00045E52" w:rsidR="002177BE">
        <w:rPr>
          <w:rFonts w:ascii="Times New Roman" w:hAnsi="Times New Roman" w:cs="Times New Roman"/>
          <w:sz w:val="24"/>
          <w:szCs w:val="24"/>
        </w:rPr>
        <w:t xml:space="preserve">. </w:t>
      </w:r>
    </w:p>
    <w:p w:rsidR="004F5880" w:rsidP="00C22E58" w14:paraId="2B5EFB3C" w14:textId="77777777">
      <w:pPr>
        <w:pStyle w:val="ExhibitTitle"/>
        <w:spacing w:before="0" w:after="160" w:line="276" w:lineRule="auto"/>
        <w:rPr>
          <w:rFonts w:ascii="Times New Roman" w:hAnsi="Times New Roman" w:cs="Times New Roman"/>
          <w:sz w:val="24"/>
          <w:szCs w:val="24"/>
        </w:rPr>
      </w:pPr>
    </w:p>
    <w:p w:rsidR="00AC0614" w:rsidRPr="007A4141" w:rsidP="00C22E58" w14:paraId="6260CFC6" w14:textId="0AAD09D6">
      <w:pPr>
        <w:pStyle w:val="ExhibitTitle"/>
        <w:spacing w:before="0" w:after="160" w:line="276" w:lineRule="auto"/>
        <w:rPr>
          <w:rFonts w:ascii="Times New Roman" w:hAnsi="Times New Roman" w:cs="Times New Roman"/>
          <w:sz w:val="24"/>
          <w:szCs w:val="24"/>
        </w:rPr>
      </w:pPr>
      <w:r w:rsidRPr="007A4141">
        <w:rPr>
          <w:rFonts w:ascii="Times New Roman" w:hAnsi="Times New Roman" w:cs="Times New Roman"/>
          <w:sz w:val="24"/>
          <w:szCs w:val="24"/>
        </w:rPr>
        <w:t xml:space="preserve">Assumptions for universes and sample sizes in the </w:t>
      </w:r>
      <w:r w:rsidRPr="007A4141" w:rsidR="00F22F6D">
        <w:rPr>
          <w:rFonts w:ascii="Times New Roman" w:hAnsi="Times New Roman" w:cs="Times New Roman"/>
          <w:sz w:val="24"/>
          <w:szCs w:val="24"/>
        </w:rPr>
        <w:t>survey</w:t>
      </w:r>
      <w:r w:rsidRPr="007A4141">
        <w:rPr>
          <w:rFonts w:ascii="Times New Roman" w:hAnsi="Times New Roman" w:cs="Times New Roman"/>
          <w:sz w:val="24"/>
          <w:szCs w:val="24"/>
        </w:rPr>
        <w:t xml:space="preserve"> data collection </w:t>
      </w:r>
    </w:p>
    <w:tbl>
      <w:tblPr>
        <w:tblStyle w:val="TableGrid"/>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45"/>
        <w:gridCol w:w="2010"/>
        <w:gridCol w:w="2010"/>
        <w:gridCol w:w="2010"/>
      </w:tblGrid>
      <w:tr w14:paraId="4D629BA9" w14:textId="77777777" w:rsidTr="006D3B96">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145" w:type="dxa"/>
            <w:vAlign w:val="bottom"/>
          </w:tcPr>
          <w:p w:rsidR="00AC0614" w:rsidRPr="00045E52" w:rsidP="00C22E58" w14:paraId="370FB89F" w14:textId="63AAF7D2">
            <w:pPr>
              <w:spacing w:after="160" w:line="276" w:lineRule="auto"/>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 xml:space="preserve">Ticket Act </w:t>
            </w:r>
            <w:r w:rsidRPr="00045E52" w:rsidR="00A53941">
              <w:rPr>
                <w:rFonts w:ascii="Times New Roman" w:hAnsi="Times New Roman" w:cs="Times New Roman"/>
                <w:b/>
                <w:color w:val="000000" w:themeColor="text1"/>
                <w:sz w:val="24"/>
                <w:szCs w:val="24"/>
              </w:rPr>
              <w:t>s</w:t>
            </w:r>
            <w:r w:rsidRPr="00045E52">
              <w:rPr>
                <w:rFonts w:ascii="Times New Roman" w:hAnsi="Times New Roman" w:cs="Times New Roman"/>
                <w:b/>
                <w:color w:val="000000" w:themeColor="text1"/>
                <w:sz w:val="24"/>
                <w:szCs w:val="24"/>
              </w:rPr>
              <w:t xml:space="preserve">ervice </w:t>
            </w:r>
            <w:r w:rsidRPr="00045E52" w:rsidR="00A53941">
              <w:rPr>
                <w:rFonts w:ascii="Times New Roman" w:hAnsi="Times New Roman" w:cs="Times New Roman"/>
                <w:b/>
                <w:color w:val="000000" w:themeColor="text1"/>
                <w:sz w:val="24"/>
                <w:szCs w:val="24"/>
              </w:rPr>
              <w:t>p</w:t>
            </w:r>
            <w:r w:rsidRPr="00045E52">
              <w:rPr>
                <w:rFonts w:ascii="Times New Roman" w:hAnsi="Times New Roman" w:cs="Times New Roman"/>
                <w:b/>
                <w:color w:val="000000" w:themeColor="text1"/>
                <w:sz w:val="24"/>
                <w:szCs w:val="24"/>
              </w:rPr>
              <w:t>rovider</w:t>
            </w:r>
            <w:r w:rsidRPr="00045E52" w:rsidR="00C338CC">
              <w:rPr>
                <w:rFonts w:ascii="Times New Roman" w:hAnsi="Times New Roman" w:cs="Times New Roman"/>
                <w:b/>
                <w:color w:val="000000" w:themeColor="text1"/>
                <w:sz w:val="24"/>
                <w:szCs w:val="24"/>
              </w:rPr>
              <w:t>s</w:t>
            </w:r>
            <w:r w:rsidRPr="00045E52">
              <w:rPr>
                <w:rFonts w:ascii="Times New Roman" w:hAnsi="Times New Roman" w:cs="Times New Roman"/>
                <w:b/>
                <w:color w:val="000000" w:themeColor="text1"/>
                <w:sz w:val="24"/>
                <w:szCs w:val="24"/>
              </w:rPr>
              <w:t xml:space="preserve"> </w:t>
            </w:r>
          </w:p>
        </w:tc>
        <w:tc>
          <w:tcPr>
            <w:tcW w:w="2010" w:type="dxa"/>
            <w:vAlign w:val="bottom"/>
          </w:tcPr>
          <w:p w:rsidR="00AC0614" w:rsidRPr="00045E52" w:rsidP="00C22E58" w14:paraId="712A6F7F" w14:textId="30FD8972">
            <w:pPr>
              <w:spacing w:after="160" w:line="276" w:lineRule="auto"/>
              <w:jc w:val="center"/>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 xml:space="preserve">Number in </w:t>
            </w:r>
            <w:r w:rsidRPr="00045E52" w:rsidR="00A53941">
              <w:rPr>
                <w:rFonts w:ascii="Times New Roman" w:hAnsi="Times New Roman" w:cs="Times New Roman"/>
                <w:b/>
                <w:color w:val="000000" w:themeColor="text1"/>
                <w:sz w:val="24"/>
                <w:szCs w:val="24"/>
              </w:rPr>
              <w:t>t</w:t>
            </w:r>
            <w:r w:rsidRPr="00045E52">
              <w:rPr>
                <w:rFonts w:ascii="Times New Roman" w:hAnsi="Times New Roman" w:cs="Times New Roman"/>
                <w:b/>
                <w:color w:val="000000" w:themeColor="text1"/>
                <w:sz w:val="24"/>
                <w:szCs w:val="24"/>
              </w:rPr>
              <w:t xml:space="preserve">otal </w:t>
            </w:r>
            <w:r w:rsidRPr="00045E52" w:rsidR="00A53941">
              <w:rPr>
                <w:rFonts w:ascii="Times New Roman" w:hAnsi="Times New Roman" w:cs="Times New Roman"/>
                <w:b/>
                <w:color w:val="000000" w:themeColor="text1"/>
                <w:sz w:val="24"/>
                <w:szCs w:val="24"/>
              </w:rPr>
              <w:t>p</w:t>
            </w:r>
            <w:r w:rsidRPr="00045E52">
              <w:rPr>
                <w:rFonts w:ascii="Times New Roman" w:hAnsi="Times New Roman" w:cs="Times New Roman"/>
                <w:b/>
                <w:color w:val="000000" w:themeColor="text1"/>
                <w:sz w:val="24"/>
                <w:szCs w:val="24"/>
              </w:rPr>
              <w:t xml:space="preserve">opulation </w:t>
            </w:r>
            <w:r w:rsidRPr="00045E52" w:rsidR="00A53941">
              <w:rPr>
                <w:rFonts w:ascii="Times New Roman" w:hAnsi="Times New Roman" w:cs="Times New Roman"/>
                <w:b/>
                <w:color w:val="000000" w:themeColor="text1"/>
                <w:sz w:val="24"/>
                <w:szCs w:val="24"/>
              </w:rPr>
              <w:t>u</w:t>
            </w:r>
            <w:r w:rsidRPr="00045E52">
              <w:rPr>
                <w:rFonts w:ascii="Times New Roman" w:hAnsi="Times New Roman" w:cs="Times New Roman"/>
                <w:b/>
                <w:color w:val="000000" w:themeColor="text1"/>
                <w:sz w:val="24"/>
                <w:szCs w:val="24"/>
              </w:rPr>
              <w:t>niverse</w:t>
            </w:r>
          </w:p>
        </w:tc>
        <w:tc>
          <w:tcPr>
            <w:tcW w:w="2010" w:type="dxa"/>
            <w:vAlign w:val="bottom"/>
          </w:tcPr>
          <w:p w:rsidR="00AC0614" w:rsidRPr="00045E52" w:rsidP="00C22E58" w14:paraId="04043CC6" w14:textId="229C27FB">
            <w:pPr>
              <w:spacing w:after="160" w:line="276" w:lineRule="auto"/>
              <w:jc w:val="center"/>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 xml:space="preserve">Number </w:t>
            </w:r>
            <w:r w:rsidRPr="00045E52" w:rsidR="00A53941">
              <w:rPr>
                <w:rFonts w:ascii="Times New Roman" w:hAnsi="Times New Roman" w:cs="Times New Roman"/>
                <w:b/>
                <w:color w:val="000000" w:themeColor="text1"/>
                <w:sz w:val="24"/>
                <w:szCs w:val="24"/>
              </w:rPr>
              <w:t>i</w:t>
            </w:r>
            <w:r w:rsidRPr="00045E52">
              <w:rPr>
                <w:rFonts w:ascii="Times New Roman" w:hAnsi="Times New Roman" w:cs="Times New Roman"/>
                <w:b/>
                <w:color w:val="000000" w:themeColor="text1"/>
                <w:sz w:val="24"/>
                <w:szCs w:val="24"/>
              </w:rPr>
              <w:t xml:space="preserve">ncluded in </w:t>
            </w:r>
            <w:r w:rsidRPr="00045E52" w:rsidR="00A53941">
              <w:rPr>
                <w:rFonts w:ascii="Times New Roman" w:hAnsi="Times New Roman" w:cs="Times New Roman"/>
                <w:b/>
                <w:color w:val="000000" w:themeColor="text1"/>
                <w:sz w:val="24"/>
                <w:szCs w:val="24"/>
              </w:rPr>
              <w:t>s</w:t>
            </w:r>
            <w:r w:rsidRPr="00045E52">
              <w:rPr>
                <w:rFonts w:ascii="Times New Roman" w:hAnsi="Times New Roman" w:cs="Times New Roman"/>
                <w:b/>
                <w:color w:val="000000" w:themeColor="text1"/>
                <w:sz w:val="24"/>
                <w:szCs w:val="24"/>
              </w:rPr>
              <w:t>urvey</w:t>
            </w:r>
          </w:p>
        </w:tc>
        <w:tc>
          <w:tcPr>
            <w:tcW w:w="2010" w:type="dxa"/>
            <w:vAlign w:val="bottom"/>
          </w:tcPr>
          <w:p w:rsidR="00AC0614" w:rsidRPr="00045E52" w:rsidP="00C22E58" w14:paraId="319C1F1E" w14:textId="756D03F2">
            <w:pPr>
              <w:spacing w:after="160" w:line="276" w:lineRule="auto"/>
              <w:jc w:val="center"/>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Expected</w:t>
            </w:r>
            <w:r w:rsidRPr="00045E52">
              <w:rPr>
                <w:rFonts w:ascii="Times New Roman" w:hAnsi="Times New Roman" w:cs="Times New Roman"/>
                <w:b/>
                <w:color w:val="000000" w:themeColor="text1"/>
                <w:sz w:val="24"/>
                <w:szCs w:val="24"/>
              </w:rPr>
              <w:t xml:space="preserve"> </w:t>
            </w:r>
            <w:r w:rsidRPr="00045E52" w:rsidR="00A53941">
              <w:rPr>
                <w:rFonts w:ascii="Times New Roman" w:hAnsi="Times New Roman" w:cs="Times New Roman"/>
                <w:b/>
                <w:color w:val="000000" w:themeColor="text1"/>
                <w:sz w:val="24"/>
                <w:szCs w:val="24"/>
              </w:rPr>
              <w:t>n</w:t>
            </w:r>
            <w:r w:rsidRPr="00045E52">
              <w:rPr>
                <w:rFonts w:ascii="Times New Roman" w:hAnsi="Times New Roman" w:cs="Times New Roman"/>
                <w:b/>
                <w:color w:val="000000" w:themeColor="text1"/>
                <w:sz w:val="24"/>
                <w:szCs w:val="24"/>
              </w:rPr>
              <w:t xml:space="preserve">umber of </w:t>
            </w:r>
            <w:r w:rsidRPr="00045E52" w:rsidR="00A53941">
              <w:rPr>
                <w:rFonts w:ascii="Times New Roman" w:hAnsi="Times New Roman" w:cs="Times New Roman"/>
                <w:b/>
                <w:color w:val="000000" w:themeColor="text1"/>
                <w:sz w:val="24"/>
                <w:szCs w:val="24"/>
              </w:rPr>
              <w:t>c</w:t>
            </w:r>
            <w:r w:rsidRPr="00045E52">
              <w:rPr>
                <w:rFonts w:ascii="Times New Roman" w:hAnsi="Times New Roman" w:cs="Times New Roman"/>
                <w:b/>
                <w:color w:val="000000" w:themeColor="text1"/>
                <w:sz w:val="24"/>
                <w:szCs w:val="24"/>
              </w:rPr>
              <w:t xml:space="preserve">ompleted </w:t>
            </w:r>
            <w:r w:rsidRPr="00045E52" w:rsidR="00A53941">
              <w:rPr>
                <w:rFonts w:ascii="Times New Roman" w:hAnsi="Times New Roman" w:cs="Times New Roman"/>
                <w:b/>
                <w:color w:val="000000" w:themeColor="text1"/>
                <w:sz w:val="24"/>
                <w:szCs w:val="24"/>
              </w:rPr>
              <w:t>i</w:t>
            </w:r>
            <w:r w:rsidRPr="00045E52">
              <w:rPr>
                <w:rFonts w:ascii="Times New Roman" w:hAnsi="Times New Roman" w:cs="Times New Roman"/>
                <w:b/>
                <w:color w:val="000000" w:themeColor="text1"/>
                <w:sz w:val="24"/>
                <w:szCs w:val="24"/>
              </w:rPr>
              <w:t>nterviews</w:t>
            </w:r>
          </w:p>
        </w:tc>
      </w:tr>
      <w:tr w14:paraId="180741D5" w14:textId="77777777" w:rsidTr="006D3B96">
        <w:tblPrEx>
          <w:tblW w:w="9175" w:type="dxa"/>
          <w:tblLayout w:type="fixed"/>
          <w:tblLook w:val="04A0"/>
        </w:tblPrEx>
        <w:tc>
          <w:tcPr>
            <w:tcW w:w="3145" w:type="dxa"/>
          </w:tcPr>
          <w:p w:rsidR="00AE79B2" w:rsidRPr="00045E52" w:rsidP="006D3B96" w14:paraId="31D8E5D6" w14:textId="507A80BB">
            <w:pPr>
              <w:spacing w:after="160" w:line="276" w:lineRule="auto"/>
              <w:rPr>
                <w:rFonts w:ascii="Times New Roman" w:hAnsi="Times New Roman" w:cs="Times New Roman"/>
                <w:b/>
                <w:bCs/>
                <w:i/>
                <w:iCs/>
                <w:sz w:val="24"/>
                <w:szCs w:val="24"/>
              </w:rPr>
            </w:pPr>
            <w:r w:rsidRPr="00045E52">
              <w:rPr>
                <w:rFonts w:ascii="Times New Roman" w:hAnsi="Times New Roman" w:cs="Times New Roman"/>
                <w:sz w:val="24"/>
                <w:szCs w:val="24"/>
              </w:rPr>
              <w:t>EN</w:t>
            </w:r>
            <w:r w:rsidRPr="00045E52" w:rsidR="008D7C18">
              <w:rPr>
                <w:rFonts w:ascii="Times New Roman" w:hAnsi="Times New Roman" w:cs="Times New Roman"/>
                <w:sz w:val="24"/>
                <w:szCs w:val="24"/>
              </w:rPr>
              <w:t>s and</w:t>
            </w:r>
            <w:r w:rsidRPr="00045E52" w:rsidR="00CF7811">
              <w:rPr>
                <w:rFonts w:ascii="Times New Roman" w:hAnsi="Times New Roman" w:cs="Times New Roman"/>
                <w:sz w:val="24"/>
                <w:szCs w:val="24"/>
              </w:rPr>
              <w:t xml:space="preserve"> VR</w:t>
            </w:r>
            <w:r w:rsidRPr="00045E52" w:rsidR="008D7C18">
              <w:rPr>
                <w:rFonts w:ascii="Times New Roman" w:hAnsi="Times New Roman" w:cs="Times New Roman"/>
                <w:sz w:val="24"/>
                <w:szCs w:val="24"/>
              </w:rPr>
              <w:t xml:space="preserve"> agencies</w:t>
            </w:r>
          </w:p>
        </w:tc>
        <w:tc>
          <w:tcPr>
            <w:tcW w:w="2010" w:type="dxa"/>
            <w:vAlign w:val="center"/>
          </w:tcPr>
          <w:p w:rsidR="00AE79B2" w:rsidRPr="00045E52" w:rsidP="006D3B96" w14:paraId="68F604AD" w14:textId="31CF7137">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441</w:t>
            </w:r>
          </w:p>
        </w:tc>
        <w:tc>
          <w:tcPr>
            <w:tcW w:w="2010" w:type="dxa"/>
            <w:vAlign w:val="center"/>
          </w:tcPr>
          <w:p w:rsidR="00AE79B2" w:rsidRPr="00045E52" w:rsidP="006D3B96" w14:paraId="411E5B0E" w14:textId="5A94B102">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441</w:t>
            </w:r>
          </w:p>
        </w:tc>
        <w:tc>
          <w:tcPr>
            <w:tcW w:w="2010" w:type="dxa"/>
            <w:vAlign w:val="center"/>
          </w:tcPr>
          <w:p w:rsidR="00AE79B2" w:rsidRPr="00045E52" w:rsidP="006D3B96" w14:paraId="44980BBE" w14:textId="445FBA66">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353</w:t>
            </w:r>
          </w:p>
        </w:tc>
      </w:tr>
      <w:tr w14:paraId="7BA43E2A" w14:textId="77777777" w:rsidTr="006D3B96">
        <w:tblPrEx>
          <w:tblW w:w="9175" w:type="dxa"/>
          <w:tblLayout w:type="fixed"/>
          <w:tblLook w:val="04A0"/>
        </w:tblPrEx>
        <w:tc>
          <w:tcPr>
            <w:tcW w:w="3145" w:type="dxa"/>
          </w:tcPr>
          <w:p w:rsidR="00AE79B2" w:rsidRPr="00045E52" w:rsidP="006D3B96" w14:paraId="3785F5C6" w14:textId="6985A2D2">
            <w:pPr>
              <w:spacing w:after="160" w:line="276" w:lineRule="auto"/>
              <w:rPr>
                <w:rFonts w:ascii="Times New Roman" w:hAnsi="Times New Roman" w:cs="Times New Roman"/>
                <w:b/>
                <w:bCs/>
                <w:i/>
                <w:iCs/>
                <w:sz w:val="24"/>
                <w:szCs w:val="24"/>
              </w:rPr>
            </w:pPr>
            <w:r w:rsidRPr="00045E52">
              <w:rPr>
                <w:rFonts w:ascii="Times New Roman" w:hAnsi="Times New Roman" w:cs="Times New Roman"/>
                <w:sz w:val="24"/>
                <w:szCs w:val="24"/>
              </w:rPr>
              <w:t>WIPA</w:t>
            </w:r>
            <w:r w:rsidRPr="00045E52" w:rsidR="008D7C18">
              <w:rPr>
                <w:rFonts w:ascii="Times New Roman" w:hAnsi="Times New Roman" w:cs="Times New Roman"/>
                <w:sz w:val="24"/>
                <w:szCs w:val="24"/>
              </w:rPr>
              <w:t xml:space="preserve"> projects</w:t>
            </w:r>
          </w:p>
        </w:tc>
        <w:tc>
          <w:tcPr>
            <w:tcW w:w="2010" w:type="dxa"/>
            <w:vAlign w:val="center"/>
          </w:tcPr>
          <w:p w:rsidR="00AE79B2" w:rsidRPr="00045E52" w:rsidP="006D3B96" w14:paraId="293289FE" w14:textId="77777777">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74</w:t>
            </w:r>
          </w:p>
        </w:tc>
        <w:tc>
          <w:tcPr>
            <w:tcW w:w="2010" w:type="dxa"/>
            <w:vAlign w:val="center"/>
          </w:tcPr>
          <w:p w:rsidR="00AE79B2" w:rsidRPr="00045E52" w:rsidP="006D3B96" w14:paraId="12E49FAE" w14:textId="42EE90B1">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74</w:t>
            </w:r>
          </w:p>
        </w:tc>
        <w:tc>
          <w:tcPr>
            <w:tcW w:w="2010" w:type="dxa"/>
            <w:vAlign w:val="center"/>
          </w:tcPr>
          <w:p w:rsidR="00AE79B2" w:rsidRPr="00045E52" w:rsidP="006D3B96" w14:paraId="67CE97D9" w14:textId="6922C361">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59</w:t>
            </w:r>
          </w:p>
        </w:tc>
      </w:tr>
      <w:tr w14:paraId="4C37F81B" w14:textId="77777777" w:rsidTr="006D3B96">
        <w:tblPrEx>
          <w:tblW w:w="9175" w:type="dxa"/>
          <w:tblLayout w:type="fixed"/>
          <w:tblLook w:val="04A0"/>
        </w:tblPrEx>
        <w:tc>
          <w:tcPr>
            <w:tcW w:w="3145" w:type="dxa"/>
          </w:tcPr>
          <w:p w:rsidR="00AE79B2" w:rsidRPr="00045E52" w:rsidP="006D3B96" w14:paraId="66F1C565" w14:textId="26BE2425">
            <w:pPr>
              <w:spacing w:after="160" w:line="276" w:lineRule="auto"/>
              <w:rPr>
                <w:rFonts w:ascii="Times New Roman" w:hAnsi="Times New Roman" w:cs="Times New Roman"/>
                <w:b/>
                <w:bCs/>
                <w:i/>
                <w:iCs/>
                <w:sz w:val="24"/>
                <w:szCs w:val="24"/>
              </w:rPr>
            </w:pPr>
            <w:r w:rsidRPr="00045E52">
              <w:rPr>
                <w:rFonts w:ascii="Times New Roman" w:hAnsi="Times New Roman" w:cs="Times New Roman"/>
                <w:sz w:val="24"/>
                <w:szCs w:val="24"/>
              </w:rPr>
              <w:t>P&amp;A agencies</w:t>
            </w:r>
          </w:p>
        </w:tc>
        <w:tc>
          <w:tcPr>
            <w:tcW w:w="2010" w:type="dxa"/>
            <w:vAlign w:val="center"/>
          </w:tcPr>
          <w:p w:rsidR="00AE79B2" w:rsidRPr="00045E52" w:rsidP="006D3B96" w14:paraId="642EA282" w14:textId="77777777">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57</w:t>
            </w:r>
          </w:p>
        </w:tc>
        <w:tc>
          <w:tcPr>
            <w:tcW w:w="2010" w:type="dxa"/>
            <w:vAlign w:val="center"/>
          </w:tcPr>
          <w:p w:rsidR="00AE79B2" w:rsidRPr="00045E52" w:rsidP="006D3B96" w14:paraId="6C1D47DD" w14:textId="5531BDA0">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57</w:t>
            </w:r>
          </w:p>
        </w:tc>
        <w:tc>
          <w:tcPr>
            <w:tcW w:w="2010" w:type="dxa"/>
            <w:vAlign w:val="center"/>
          </w:tcPr>
          <w:p w:rsidR="00AE79B2" w:rsidRPr="00045E52" w:rsidP="006D3B96" w14:paraId="3A5AE60B" w14:textId="599E1C97">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46</w:t>
            </w:r>
          </w:p>
        </w:tc>
      </w:tr>
      <w:tr w14:paraId="2852A0DF" w14:textId="77777777" w:rsidTr="006D3B96">
        <w:tblPrEx>
          <w:tblW w:w="9175" w:type="dxa"/>
          <w:tblLayout w:type="fixed"/>
          <w:tblLook w:val="04A0"/>
        </w:tblPrEx>
        <w:tc>
          <w:tcPr>
            <w:tcW w:w="3145" w:type="dxa"/>
          </w:tcPr>
          <w:p w:rsidR="00AE79B2" w:rsidRPr="00045E52" w:rsidP="006D3B96" w14:paraId="622457AD" w14:textId="77777777">
            <w:pPr>
              <w:spacing w:after="160" w:line="276" w:lineRule="auto"/>
              <w:rPr>
                <w:rFonts w:ascii="Times New Roman" w:hAnsi="Times New Roman" w:cs="Times New Roman"/>
                <w:b/>
                <w:bCs/>
                <w:sz w:val="24"/>
                <w:szCs w:val="24"/>
              </w:rPr>
            </w:pPr>
            <w:r w:rsidRPr="00045E52">
              <w:rPr>
                <w:rFonts w:ascii="Times New Roman" w:hAnsi="Times New Roman" w:cs="Times New Roman"/>
                <w:b/>
                <w:bCs/>
                <w:sz w:val="24"/>
                <w:szCs w:val="24"/>
              </w:rPr>
              <w:t xml:space="preserve">Total </w:t>
            </w:r>
          </w:p>
        </w:tc>
        <w:tc>
          <w:tcPr>
            <w:tcW w:w="2010" w:type="dxa"/>
            <w:vAlign w:val="center"/>
          </w:tcPr>
          <w:p w:rsidR="00AE79B2" w:rsidRPr="00045E52" w:rsidP="006D3B96" w14:paraId="2744782B" w14:textId="20453FC0">
            <w:pPr>
              <w:spacing w:after="160" w:line="276" w:lineRule="auto"/>
              <w:jc w:val="right"/>
              <w:rPr>
                <w:rFonts w:ascii="Times New Roman" w:hAnsi="Times New Roman" w:cs="Times New Roman"/>
                <w:b/>
                <w:bCs/>
                <w:i/>
                <w:iCs/>
                <w:sz w:val="24"/>
                <w:szCs w:val="24"/>
              </w:rPr>
            </w:pPr>
            <w:r w:rsidRPr="00045E52">
              <w:rPr>
                <w:rFonts w:ascii="Times New Roman" w:hAnsi="Times New Roman" w:cs="Times New Roman"/>
                <w:b/>
                <w:bCs/>
                <w:i/>
                <w:iCs/>
                <w:sz w:val="24"/>
                <w:szCs w:val="24"/>
              </w:rPr>
              <w:t>572</w:t>
            </w:r>
          </w:p>
        </w:tc>
        <w:tc>
          <w:tcPr>
            <w:tcW w:w="2010" w:type="dxa"/>
            <w:vAlign w:val="center"/>
          </w:tcPr>
          <w:p w:rsidR="00AE79B2" w:rsidRPr="00045E52" w:rsidP="006D3B96" w14:paraId="08C2C7D1" w14:textId="70448F78">
            <w:pPr>
              <w:spacing w:after="160" w:line="276" w:lineRule="auto"/>
              <w:jc w:val="right"/>
              <w:rPr>
                <w:rFonts w:ascii="Times New Roman" w:hAnsi="Times New Roman" w:cs="Times New Roman"/>
                <w:b/>
                <w:bCs/>
                <w:i/>
                <w:iCs/>
                <w:sz w:val="24"/>
                <w:szCs w:val="24"/>
              </w:rPr>
            </w:pPr>
            <w:r w:rsidRPr="00045E52">
              <w:rPr>
                <w:rFonts w:ascii="Times New Roman" w:hAnsi="Times New Roman" w:cs="Times New Roman"/>
                <w:b/>
                <w:bCs/>
                <w:i/>
                <w:iCs/>
                <w:sz w:val="24"/>
                <w:szCs w:val="24"/>
              </w:rPr>
              <w:t>572</w:t>
            </w:r>
          </w:p>
        </w:tc>
        <w:tc>
          <w:tcPr>
            <w:tcW w:w="2010" w:type="dxa"/>
            <w:vAlign w:val="center"/>
          </w:tcPr>
          <w:p w:rsidR="00AE79B2" w:rsidRPr="00045E52" w:rsidP="006D3B96" w14:paraId="33784743" w14:textId="23A38F35">
            <w:pPr>
              <w:spacing w:after="160" w:line="276" w:lineRule="auto"/>
              <w:jc w:val="right"/>
              <w:rPr>
                <w:rFonts w:ascii="Times New Roman" w:hAnsi="Times New Roman" w:cs="Times New Roman"/>
                <w:b/>
                <w:bCs/>
                <w:i/>
                <w:iCs/>
                <w:sz w:val="24"/>
                <w:szCs w:val="24"/>
              </w:rPr>
            </w:pPr>
            <w:r w:rsidRPr="00045E52">
              <w:rPr>
                <w:rFonts w:ascii="Times New Roman" w:hAnsi="Times New Roman" w:cs="Times New Roman"/>
                <w:b/>
                <w:bCs/>
                <w:i/>
                <w:iCs/>
                <w:sz w:val="24"/>
                <w:szCs w:val="24"/>
              </w:rPr>
              <w:t>45</w:t>
            </w:r>
            <w:r w:rsidRPr="00045E52" w:rsidR="00F05C5B">
              <w:rPr>
                <w:rFonts w:ascii="Times New Roman" w:hAnsi="Times New Roman" w:cs="Times New Roman"/>
                <w:b/>
                <w:bCs/>
                <w:i/>
                <w:iCs/>
                <w:sz w:val="24"/>
                <w:szCs w:val="24"/>
              </w:rPr>
              <w:t>8</w:t>
            </w:r>
          </w:p>
        </w:tc>
      </w:tr>
    </w:tbl>
    <w:p w:rsidR="00531CE4" w:rsidRPr="00045E52" w:rsidP="006D3B96" w14:paraId="6549DEE9" w14:textId="77777777">
      <w:pPr>
        <w:pStyle w:val="Paragraph"/>
        <w:spacing w:line="276" w:lineRule="auto"/>
        <w:rPr>
          <w:rFonts w:ascii="Times New Roman" w:hAnsi="Times New Roman" w:cs="Times New Roman"/>
          <w:sz w:val="24"/>
          <w:szCs w:val="24"/>
        </w:rPr>
      </w:pPr>
    </w:p>
    <w:p w:rsidR="00AC0614" w:rsidRPr="00045E52" w:rsidP="006D3B96" w14:paraId="721673AE" w14:textId="75D8F1E1">
      <w:pPr>
        <w:pStyle w:val="ListParagraph"/>
        <w:spacing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Though SSA requests data from Ticket Act providers each year as part of program monitoring, SSA</w:t>
      </w:r>
      <w:r w:rsidR="00996E63">
        <w:rPr>
          <w:rFonts w:ascii="Times New Roman" w:hAnsi="Times New Roman" w:cs="Times New Roman"/>
          <w:sz w:val="24"/>
          <w:szCs w:val="24"/>
        </w:rPr>
        <w:t xml:space="preserve"> has</w:t>
      </w:r>
      <w:r>
        <w:rPr>
          <w:rFonts w:ascii="Times New Roman" w:hAnsi="Times New Roman" w:cs="Times New Roman"/>
          <w:sz w:val="24"/>
          <w:szCs w:val="24"/>
        </w:rPr>
        <w:t xml:space="preserve"> </w:t>
      </w:r>
      <w:r w:rsidR="000C7585">
        <w:rPr>
          <w:rFonts w:ascii="Times New Roman" w:hAnsi="Times New Roman" w:cs="Times New Roman"/>
          <w:sz w:val="24"/>
          <w:szCs w:val="24"/>
        </w:rPr>
        <w:t xml:space="preserve">not </w:t>
      </w:r>
      <w:r w:rsidR="00856490">
        <w:rPr>
          <w:rFonts w:ascii="Times New Roman" w:hAnsi="Times New Roman" w:cs="Times New Roman"/>
          <w:sz w:val="24"/>
          <w:szCs w:val="24"/>
        </w:rPr>
        <w:t>systematically surveyed</w:t>
      </w:r>
      <w:r w:rsidR="000C7585">
        <w:rPr>
          <w:rFonts w:ascii="Times New Roman" w:hAnsi="Times New Roman" w:cs="Times New Roman"/>
          <w:sz w:val="24"/>
          <w:szCs w:val="24"/>
        </w:rPr>
        <w:t xml:space="preserve"> the Ticket Act providers in this way</w:t>
      </w:r>
      <w:r w:rsidR="00856490">
        <w:rPr>
          <w:rFonts w:ascii="Times New Roman" w:hAnsi="Times New Roman" w:cs="Times New Roman"/>
          <w:sz w:val="24"/>
          <w:szCs w:val="24"/>
        </w:rPr>
        <w:t xml:space="preserve"> </w:t>
      </w:r>
      <w:r w:rsidR="004D7F97">
        <w:rPr>
          <w:rFonts w:ascii="Times New Roman" w:hAnsi="Times New Roman" w:cs="Times New Roman"/>
          <w:sz w:val="24"/>
          <w:szCs w:val="24"/>
        </w:rPr>
        <w:t>before</w:t>
      </w:r>
      <w:r w:rsidR="00856490">
        <w:rPr>
          <w:rFonts w:ascii="Times New Roman" w:hAnsi="Times New Roman" w:cs="Times New Roman"/>
          <w:sz w:val="24"/>
          <w:szCs w:val="24"/>
        </w:rPr>
        <w:t>.</w:t>
      </w:r>
      <w:r w:rsidRPr="00045E52" w:rsidR="00034120">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531CE4">
        <w:rPr>
          <w:rFonts w:ascii="Times New Roman" w:hAnsi="Times New Roman" w:cs="Times New Roman"/>
          <w:sz w:val="24"/>
          <w:szCs w:val="24"/>
        </w:rPr>
        <w:t xml:space="preserve">If the response rate </w:t>
      </w:r>
      <w:r w:rsidRPr="00045E52" w:rsidR="008D7C18">
        <w:rPr>
          <w:rFonts w:ascii="Times New Roman" w:hAnsi="Times New Roman" w:cs="Times New Roman"/>
          <w:sz w:val="24"/>
          <w:szCs w:val="24"/>
        </w:rPr>
        <w:t xml:space="preserve">for any of the surveys </w:t>
      </w:r>
      <w:r w:rsidRPr="00045E52" w:rsidR="00531CE4">
        <w:rPr>
          <w:rFonts w:ascii="Times New Roman" w:hAnsi="Times New Roman" w:cs="Times New Roman"/>
          <w:sz w:val="24"/>
          <w:szCs w:val="24"/>
        </w:rPr>
        <w:t>is lower than 80 percent, Mathematica will conduct a nonresponse bias analysis and take the results into account during weighting procedures.</w:t>
      </w:r>
    </w:p>
    <w:p w:rsidR="006C3B88" w:rsidRPr="00A220CD" w:rsidP="006D3B96" w14:paraId="6CF79217" w14:textId="2E3E7450">
      <w:pPr>
        <w:pStyle w:val="ExhibitTitle"/>
        <w:spacing w:before="0" w:after="160" w:line="276" w:lineRule="auto"/>
        <w:rPr>
          <w:rFonts w:ascii="Times New Roman" w:hAnsi="Times New Roman" w:cs="Times New Roman"/>
          <w:sz w:val="24"/>
          <w:szCs w:val="24"/>
        </w:rPr>
      </w:pPr>
      <w:r w:rsidRPr="00A220CD">
        <w:rPr>
          <w:rFonts w:ascii="Times New Roman" w:hAnsi="Times New Roman" w:cs="Times New Roman"/>
          <w:sz w:val="24"/>
          <w:szCs w:val="24"/>
        </w:rPr>
        <w:t xml:space="preserve">Assumptions for universes and sample sizes in the qualitative data collection </w:t>
      </w: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1"/>
        <w:gridCol w:w="1163"/>
        <w:gridCol w:w="1791"/>
        <w:gridCol w:w="2195"/>
      </w:tblGrid>
      <w:tr w14:paraId="69B5CB9D" w14:textId="77777777" w:rsidTr="006D3B96">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2246" w:type="pct"/>
            <w:vAlign w:val="bottom"/>
          </w:tcPr>
          <w:p w:rsidR="00F0135F" w:rsidRPr="00045E52" w:rsidP="006D3B96" w14:paraId="590A024B" w14:textId="132002B1">
            <w:pPr>
              <w:spacing w:after="160" w:line="276" w:lineRule="auto"/>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Population</w:t>
            </w:r>
          </w:p>
        </w:tc>
        <w:tc>
          <w:tcPr>
            <w:tcW w:w="622" w:type="pct"/>
            <w:vAlign w:val="bottom"/>
          </w:tcPr>
          <w:p w:rsidR="00F0135F" w:rsidRPr="00045E52" w:rsidP="006D3B96" w14:paraId="7006E1B8" w14:textId="37BA2C21">
            <w:pPr>
              <w:spacing w:after="160" w:line="276" w:lineRule="auto"/>
              <w:jc w:val="center"/>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Universe</w:t>
            </w:r>
          </w:p>
        </w:tc>
        <w:tc>
          <w:tcPr>
            <w:tcW w:w="958" w:type="pct"/>
            <w:vAlign w:val="bottom"/>
          </w:tcPr>
          <w:p w:rsidR="00F0135F" w:rsidRPr="00045E52" w:rsidP="006D3B96" w14:paraId="530E3C57" w14:textId="54DD9D01">
            <w:pPr>
              <w:spacing w:after="160" w:line="276" w:lineRule="auto"/>
              <w:jc w:val="center"/>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Number selected for outreach</w:t>
            </w:r>
          </w:p>
        </w:tc>
        <w:tc>
          <w:tcPr>
            <w:tcW w:w="1174" w:type="pct"/>
            <w:vAlign w:val="bottom"/>
          </w:tcPr>
          <w:p w:rsidR="00F0135F" w:rsidRPr="00045E52" w:rsidP="006D3B96" w14:paraId="642DB00B" w14:textId="75629BB2">
            <w:pPr>
              <w:spacing w:after="160" w:line="276" w:lineRule="auto"/>
              <w:jc w:val="center"/>
              <w:rPr>
                <w:rFonts w:ascii="Times New Roman" w:hAnsi="Times New Roman" w:cs="Times New Roman"/>
                <w:b/>
                <w:color w:val="000000" w:themeColor="text1"/>
                <w:sz w:val="24"/>
                <w:szCs w:val="24"/>
              </w:rPr>
            </w:pPr>
            <w:r w:rsidRPr="00045E52">
              <w:rPr>
                <w:rFonts w:ascii="Times New Roman" w:hAnsi="Times New Roman" w:cs="Times New Roman"/>
                <w:b/>
                <w:color w:val="000000" w:themeColor="text1"/>
                <w:sz w:val="24"/>
                <w:szCs w:val="24"/>
              </w:rPr>
              <w:t>Target number of completed interviews</w:t>
            </w:r>
          </w:p>
        </w:tc>
      </w:tr>
      <w:tr w14:paraId="2937ACD5" w14:textId="77777777" w:rsidTr="006D3B96">
        <w:tblPrEx>
          <w:tblW w:w="5000" w:type="pct"/>
          <w:tblLook w:val="04A0"/>
        </w:tblPrEx>
        <w:tc>
          <w:tcPr>
            <w:tcW w:w="2246" w:type="pct"/>
          </w:tcPr>
          <w:p w:rsidR="00F0708B" w:rsidRPr="00045E52" w:rsidP="006D3B96" w14:paraId="7A0D3D8F" w14:textId="028D4474">
            <w:pPr>
              <w:spacing w:after="160" w:line="276" w:lineRule="auto"/>
              <w:rPr>
                <w:rFonts w:ascii="Times New Roman" w:hAnsi="Times New Roman" w:cs="Times New Roman"/>
                <w:b/>
                <w:i/>
                <w:sz w:val="24"/>
                <w:szCs w:val="24"/>
              </w:rPr>
            </w:pPr>
            <w:r>
              <w:rPr>
                <w:rFonts w:ascii="Times New Roman" w:hAnsi="Times New Roman" w:cs="Times New Roman"/>
                <w:b/>
                <w:sz w:val="24"/>
                <w:szCs w:val="24"/>
              </w:rPr>
              <w:t>Ticketholders</w:t>
            </w:r>
          </w:p>
        </w:tc>
        <w:tc>
          <w:tcPr>
            <w:tcW w:w="622" w:type="pct"/>
            <w:vAlign w:val="center"/>
          </w:tcPr>
          <w:p w:rsidR="00F0708B" w:rsidRPr="00045E52" w:rsidP="006D3B96" w14:paraId="68FFA157" w14:textId="77777777">
            <w:pPr>
              <w:spacing w:after="160" w:line="276" w:lineRule="auto"/>
              <w:jc w:val="right"/>
              <w:rPr>
                <w:rFonts w:ascii="Times New Roman" w:hAnsi="Times New Roman" w:cs="Times New Roman"/>
                <w:b/>
                <w:i/>
                <w:sz w:val="24"/>
                <w:szCs w:val="24"/>
              </w:rPr>
            </w:pPr>
          </w:p>
        </w:tc>
        <w:tc>
          <w:tcPr>
            <w:tcW w:w="958" w:type="pct"/>
            <w:vAlign w:val="center"/>
          </w:tcPr>
          <w:p w:rsidR="00F0708B" w:rsidRPr="00045E52" w:rsidP="006D3B96" w14:paraId="31DD7354" w14:textId="77777777">
            <w:pPr>
              <w:spacing w:after="160" w:line="276" w:lineRule="auto"/>
              <w:jc w:val="right"/>
              <w:rPr>
                <w:rFonts w:ascii="Times New Roman" w:hAnsi="Times New Roman" w:cs="Times New Roman"/>
                <w:b/>
                <w:i/>
                <w:sz w:val="24"/>
                <w:szCs w:val="24"/>
              </w:rPr>
            </w:pPr>
          </w:p>
        </w:tc>
        <w:tc>
          <w:tcPr>
            <w:tcW w:w="1174" w:type="pct"/>
            <w:vAlign w:val="center"/>
          </w:tcPr>
          <w:p w:rsidR="00F0708B" w:rsidRPr="00045E52" w:rsidP="006D3B96" w14:paraId="179E2680" w14:textId="77777777">
            <w:pPr>
              <w:spacing w:after="160" w:line="276" w:lineRule="auto"/>
              <w:jc w:val="right"/>
              <w:rPr>
                <w:rFonts w:ascii="Times New Roman" w:hAnsi="Times New Roman" w:cs="Times New Roman"/>
                <w:b/>
                <w:i/>
                <w:sz w:val="24"/>
                <w:szCs w:val="24"/>
              </w:rPr>
            </w:pPr>
          </w:p>
        </w:tc>
      </w:tr>
      <w:tr w14:paraId="57115928" w14:textId="77777777" w:rsidTr="006D3B96">
        <w:tblPrEx>
          <w:tblW w:w="5000" w:type="pct"/>
          <w:tblLook w:val="04A0"/>
        </w:tblPrEx>
        <w:tc>
          <w:tcPr>
            <w:tcW w:w="2246" w:type="pct"/>
          </w:tcPr>
          <w:p w:rsidR="00F0708B" w:rsidRPr="00045E52" w:rsidP="006D3B96" w14:paraId="213D6425" w14:textId="41E5A38B">
            <w:pPr>
              <w:spacing w:after="160" w:line="276" w:lineRule="auto"/>
              <w:rPr>
                <w:rFonts w:ascii="Times New Roman" w:hAnsi="Times New Roman" w:cs="Times New Roman"/>
                <w:b/>
                <w:i/>
                <w:sz w:val="24"/>
                <w:szCs w:val="24"/>
              </w:rPr>
            </w:pPr>
            <w:r w:rsidRPr="00045E52">
              <w:rPr>
                <w:rFonts w:ascii="Times New Roman" w:hAnsi="Times New Roman" w:cs="Times New Roman"/>
                <w:sz w:val="24"/>
                <w:szCs w:val="24"/>
              </w:rPr>
              <w:t xml:space="preserve">TTW-only </w:t>
            </w:r>
            <w:r w:rsidRPr="00045E52" w:rsidR="009B1261">
              <w:rPr>
                <w:rFonts w:ascii="Times New Roman" w:hAnsi="Times New Roman" w:cs="Times New Roman"/>
                <w:sz w:val="24"/>
                <w:szCs w:val="24"/>
              </w:rPr>
              <w:t>participants</w:t>
            </w:r>
          </w:p>
        </w:tc>
        <w:tc>
          <w:tcPr>
            <w:tcW w:w="622" w:type="pct"/>
          </w:tcPr>
          <w:p w:rsidR="00F0708B" w:rsidRPr="00045E52" w:rsidP="006D3B96" w14:paraId="4B37AD24" w14:textId="67ED734E">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300,000</w:t>
            </w:r>
          </w:p>
        </w:tc>
        <w:tc>
          <w:tcPr>
            <w:tcW w:w="958" w:type="pct"/>
          </w:tcPr>
          <w:p w:rsidR="00F0708B" w:rsidRPr="00045E52" w:rsidP="006D3B96" w14:paraId="31FA25C8" w14:textId="5A51CE9B">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1,200</w:t>
            </w:r>
          </w:p>
        </w:tc>
        <w:tc>
          <w:tcPr>
            <w:tcW w:w="1174" w:type="pct"/>
          </w:tcPr>
          <w:p w:rsidR="00F0708B" w:rsidRPr="00045E52" w:rsidP="006D3B96" w14:paraId="64882C1E" w14:textId="0F6FFB89">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60</w:t>
            </w:r>
          </w:p>
        </w:tc>
      </w:tr>
      <w:tr w14:paraId="6974C762" w14:textId="77777777" w:rsidTr="006D3B96">
        <w:tblPrEx>
          <w:tblW w:w="5000" w:type="pct"/>
          <w:tblLook w:val="04A0"/>
        </w:tblPrEx>
        <w:tc>
          <w:tcPr>
            <w:tcW w:w="2246" w:type="pct"/>
          </w:tcPr>
          <w:p w:rsidR="00F0708B" w:rsidRPr="00045E52" w:rsidP="006D3B96" w14:paraId="479F4E5F" w14:textId="1BFE4A69">
            <w:pPr>
              <w:spacing w:after="160" w:line="276" w:lineRule="auto"/>
              <w:rPr>
                <w:rFonts w:ascii="Times New Roman" w:hAnsi="Times New Roman" w:cs="Times New Roman"/>
                <w:b/>
                <w:i/>
                <w:sz w:val="24"/>
                <w:szCs w:val="24"/>
              </w:rPr>
            </w:pPr>
            <w:r w:rsidRPr="00045E52">
              <w:rPr>
                <w:rFonts w:ascii="Times New Roman" w:hAnsi="Times New Roman" w:cs="Times New Roman"/>
                <w:sz w:val="24"/>
                <w:szCs w:val="24"/>
              </w:rPr>
              <w:t xml:space="preserve">WIPA-only </w:t>
            </w:r>
            <w:r w:rsidRPr="00045E52" w:rsidR="009B1261">
              <w:rPr>
                <w:rFonts w:ascii="Times New Roman" w:hAnsi="Times New Roman" w:cs="Times New Roman"/>
                <w:sz w:val="24"/>
                <w:szCs w:val="24"/>
              </w:rPr>
              <w:t>participants</w:t>
            </w:r>
          </w:p>
        </w:tc>
        <w:tc>
          <w:tcPr>
            <w:tcW w:w="622" w:type="pct"/>
          </w:tcPr>
          <w:p w:rsidR="00F0708B" w:rsidRPr="00045E52" w:rsidP="006D3B96" w14:paraId="458E7D5C" w14:textId="61DEC80F">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40,000</w:t>
            </w:r>
          </w:p>
        </w:tc>
        <w:tc>
          <w:tcPr>
            <w:tcW w:w="958" w:type="pct"/>
          </w:tcPr>
          <w:p w:rsidR="00F0708B" w:rsidRPr="00045E52" w:rsidP="006D3B96" w14:paraId="066C0D04" w14:textId="74BB6957">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200</w:t>
            </w:r>
          </w:p>
        </w:tc>
        <w:tc>
          <w:tcPr>
            <w:tcW w:w="1174" w:type="pct"/>
          </w:tcPr>
          <w:p w:rsidR="00F0708B" w:rsidRPr="00045E52" w:rsidP="006D3B96" w14:paraId="7A3BF6B7" w14:textId="54C52D62">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10</w:t>
            </w:r>
          </w:p>
        </w:tc>
      </w:tr>
      <w:tr w14:paraId="74888AB0" w14:textId="77777777" w:rsidTr="006D3B96">
        <w:tblPrEx>
          <w:tblW w:w="5000" w:type="pct"/>
          <w:tblLook w:val="04A0"/>
        </w:tblPrEx>
        <w:tc>
          <w:tcPr>
            <w:tcW w:w="2246" w:type="pct"/>
          </w:tcPr>
          <w:p w:rsidR="00F0708B" w:rsidRPr="00045E52" w:rsidP="006D3B96" w14:paraId="7DF3D64C" w14:textId="45C8D913">
            <w:pPr>
              <w:spacing w:after="160" w:line="276" w:lineRule="auto"/>
              <w:rPr>
                <w:rFonts w:ascii="Times New Roman" w:hAnsi="Times New Roman" w:cs="Times New Roman"/>
                <w:b/>
                <w:i/>
                <w:sz w:val="24"/>
                <w:szCs w:val="24"/>
              </w:rPr>
            </w:pPr>
            <w:r w:rsidRPr="00045E52">
              <w:rPr>
                <w:rFonts w:ascii="Times New Roman" w:hAnsi="Times New Roman" w:cs="Times New Roman"/>
                <w:sz w:val="24"/>
                <w:szCs w:val="24"/>
              </w:rPr>
              <w:t xml:space="preserve">TTW </w:t>
            </w:r>
            <w:r w:rsidRPr="00045E52" w:rsidR="000846A2">
              <w:rPr>
                <w:rFonts w:ascii="Times New Roman" w:hAnsi="Times New Roman" w:cs="Times New Roman"/>
                <w:sz w:val="24"/>
                <w:szCs w:val="24"/>
              </w:rPr>
              <w:t>and</w:t>
            </w:r>
            <w:r w:rsidRPr="00045E52">
              <w:rPr>
                <w:rFonts w:ascii="Times New Roman" w:hAnsi="Times New Roman" w:cs="Times New Roman"/>
                <w:sz w:val="24"/>
                <w:szCs w:val="24"/>
              </w:rPr>
              <w:t xml:space="preserve"> WIPA </w:t>
            </w:r>
            <w:r w:rsidRPr="00045E52" w:rsidR="009B1261">
              <w:rPr>
                <w:rFonts w:ascii="Times New Roman" w:hAnsi="Times New Roman" w:cs="Times New Roman"/>
                <w:sz w:val="24"/>
                <w:szCs w:val="24"/>
              </w:rPr>
              <w:t xml:space="preserve">participants </w:t>
            </w:r>
          </w:p>
        </w:tc>
        <w:tc>
          <w:tcPr>
            <w:tcW w:w="622" w:type="pct"/>
          </w:tcPr>
          <w:p w:rsidR="00F0708B" w:rsidRPr="00045E52" w:rsidP="006D3B96" w14:paraId="0E71124E" w14:textId="1AE3E197">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Unknown</w:t>
            </w:r>
          </w:p>
        </w:tc>
        <w:tc>
          <w:tcPr>
            <w:tcW w:w="958" w:type="pct"/>
          </w:tcPr>
          <w:p w:rsidR="00F0708B" w:rsidRPr="00045E52" w:rsidP="006D3B96" w14:paraId="22D7F502" w14:textId="406C447B">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400</w:t>
            </w:r>
          </w:p>
        </w:tc>
        <w:tc>
          <w:tcPr>
            <w:tcW w:w="1174" w:type="pct"/>
          </w:tcPr>
          <w:p w:rsidR="00F0708B" w:rsidRPr="00045E52" w:rsidP="006D3B96" w14:paraId="51DF09D1" w14:textId="148BE9CB">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20</w:t>
            </w:r>
          </w:p>
        </w:tc>
      </w:tr>
      <w:tr w14:paraId="7443D373" w14:textId="77777777" w:rsidTr="006D3B96">
        <w:tblPrEx>
          <w:tblW w:w="5000" w:type="pct"/>
          <w:tblLook w:val="04A0"/>
        </w:tblPrEx>
        <w:tc>
          <w:tcPr>
            <w:tcW w:w="2246" w:type="pct"/>
          </w:tcPr>
          <w:p w:rsidR="00F0708B" w:rsidRPr="00045E52" w:rsidP="006D3B96" w14:paraId="3D1DA0E1" w14:textId="04BC09C8">
            <w:pPr>
              <w:spacing w:after="160" w:line="276" w:lineRule="auto"/>
              <w:rPr>
                <w:rFonts w:ascii="Times New Roman" w:hAnsi="Times New Roman" w:cs="Times New Roman"/>
                <w:b/>
                <w:i/>
                <w:sz w:val="24"/>
                <w:szCs w:val="24"/>
              </w:rPr>
            </w:pPr>
            <w:r w:rsidRPr="00045E52">
              <w:rPr>
                <w:rFonts w:ascii="Times New Roman" w:hAnsi="Times New Roman" w:cs="Times New Roman"/>
                <w:sz w:val="24"/>
                <w:szCs w:val="24"/>
              </w:rPr>
              <w:t>Non-</w:t>
            </w:r>
            <w:r w:rsidRPr="00045E52" w:rsidR="009B1261">
              <w:rPr>
                <w:rFonts w:ascii="Times New Roman" w:hAnsi="Times New Roman" w:cs="Times New Roman"/>
                <w:sz w:val="24"/>
                <w:szCs w:val="24"/>
              </w:rPr>
              <w:t xml:space="preserve">participants </w:t>
            </w:r>
            <w:r w:rsidRPr="00045E52">
              <w:rPr>
                <w:rFonts w:ascii="Times New Roman" w:hAnsi="Times New Roman" w:cs="Times New Roman"/>
                <w:sz w:val="24"/>
                <w:szCs w:val="24"/>
              </w:rPr>
              <w:t xml:space="preserve">of either program </w:t>
            </w:r>
          </w:p>
        </w:tc>
        <w:tc>
          <w:tcPr>
            <w:tcW w:w="622" w:type="pct"/>
          </w:tcPr>
          <w:p w:rsidR="00F0708B" w:rsidRPr="00045E52" w:rsidP="006D3B96" w14:paraId="34B1A5BD" w14:textId="4F2250A5">
            <w:pPr>
              <w:spacing w:after="160" w:line="276" w:lineRule="auto"/>
              <w:jc w:val="right"/>
              <w:rPr>
                <w:rFonts w:ascii="Times New Roman" w:hAnsi="Times New Roman" w:cs="Times New Roman"/>
                <w:sz w:val="24"/>
                <w:szCs w:val="24"/>
              </w:rPr>
            </w:pPr>
            <w:r w:rsidRPr="00045E52">
              <w:rPr>
                <w:rFonts w:ascii="Times New Roman" w:hAnsi="Times New Roman" w:cs="Times New Roman"/>
                <w:sz w:val="24"/>
                <w:szCs w:val="24"/>
              </w:rPr>
              <w:t>Unknown</w:t>
            </w:r>
          </w:p>
        </w:tc>
        <w:tc>
          <w:tcPr>
            <w:tcW w:w="958" w:type="pct"/>
          </w:tcPr>
          <w:p w:rsidR="00F0708B" w:rsidRPr="00045E52" w:rsidP="006D3B96" w14:paraId="1E3020E0" w14:textId="2663576C">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200</w:t>
            </w:r>
          </w:p>
        </w:tc>
        <w:tc>
          <w:tcPr>
            <w:tcW w:w="1174" w:type="pct"/>
          </w:tcPr>
          <w:p w:rsidR="00F0708B" w:rsidRPr="00045E52" w:rsidP="006D3B96" w14:paraId="3769E35A" w14:textId="4C1D8786">
            <w:pPr>
              <w:spacing w:after="160" w:line="276" w:lineRule="auto"/>
              <w:jc w:val="right"/>
              <w:rPr>
                <w:rFonts w:ascii="Times New Roman" w:hAnsi="Times New Roman" w:cs="Times New Roman"/>
                <w:b/>
                <w:i/>
                <w:sz w:val="24"/>
                <w:szCs w:val="24"/>
              </w:rPr>
            </w:pPr>
            <w:r w:rsidRPr="00045E52">
              <w:rPr>
                <w:rFonts w:ascii="Times New Roman" w:hAnsi="Times New Roman" w:cs="Times New Roman"/>
                <w:sz w:val="24"/>
                <w:szCs w:val="24"/>
              </w:rPr>
              <w:t>10</w:t>
            </w:r>
          </w:p>
        </w:tc>
      </w:tr>
      <w:tr w14:paraId="5F4287D8" w14:textId="77777777" w:rsidTr="006D3B96">
        <w:tblPrEx>
          <w:tblW w:w="5000" w:type="pct"/>
          <w:tblLook w:val="04A0"/>
        </w:tblPrEx>
        <w:tc>
          <w:tcPr>
            <w:tcW w:w="2246" w:type="pct"/>
          </w:tcPr>
          <w:p w:rsidR="00F0708B" w:rsidRPr="00045E52" w:rsidP="006D3B96" w14:paraId="65F05A5D" w14:textId="23E50FD9">
            <w:pPr>
              <w:spacing w:after="160" w:line="276" w:lineRule="auto"/>
              <w:rPr>
                <w:rFonts w:ascii="Times New Roman" w:hAnsi="Times New Roman" w:cs="Times New Roman"/>
                <w:b/>
                <w:i/>
                <w:sz w:val="24"/>
                <w:szCs w:val="24"/>
              </w:rPr>
            </w:pPr>
            <w:r w:rsidRPr="00045E52">
              <w:rPr>
                <w:rFonts w:ascii="Times New Roman" w:hAnsi="Times New Roman" w:cs="Times New Roman"/>
                <w:b/>
                <w:i/>
                <w:sz w:val="24"/>
                <w:szCs w:val="24"/>
              </w:rPr>
              <w:t xml:space="preserve">Subtotal </w:t>
            </w:r>
          </w:p>
        </w:tc>
        <w:tc>
          <w:tcPr>
            <w:tcW w:w="622" w:type="pct"/>
            <w:vAlign w:val="center"/>
          </w:tcPr>
          <w:p w:rsidR="00F0708B" w:rsidRPr="00045E52" w:rsidP="006D3B96" w14:paraId="50C799F8" w14:textId="77777777">
            <w:pPr>
              <w:spacing w:after="160" w:line="276" w:lineRule="auto"/>
              <w:jc w:val="right"/>
              <w:rPr>
                <w:rFonts w:ascii="Times New Roman" w:hAnsi="Times New Roman" w:cs="Times New Roman"/>
                <w:b/>
                <w:i/>
                <w:sz w:val="24"/>
                <w:szCs w:val="24"/>
              </w:rPr>
            </w:pPr>
          </w:p>
        </w:tc>
        <w:tc>
          <w:tcPr>
            <w:tcW w:w="958" w:type="pct"/>
            <w:vAlign w:val="center"/>
          </w:tcPr>
          <w:p w:rsidR="00F0708B" w:rsidRPr="00045E52" w:rsidP="006D3B96" w14:paraId="146AA66C" w14:textId="259DCE73">
            <w:pPr>
              <w:spacing w:after="160" w:line="276" w:lineRule="auto"/>
              <w:jc w:val="right"/>
              <w:rPr>
                <w:rFonts w:ascii="Times New Roman" w:hAnsi="Times New Roman" w:cs="Times New Roman"/>
                <w:b/>
                <w:i/>
                <w:sz w:val="24"/>
                <w:szCs w:val="24"/>
              </w:rPr>
            </w:pPr>
            <w:r w:rsidRPr="00045E52">
              <w:rPr>
                <w:rFonts w:ascii="Times New Roman" w:hAnsi="Times New Roman" w:cs="Times New Roman"/>
                <w:b/>
                <w:i/>
                <w:sz w:val="24"/>
                <w:szCs w:val="24"/>
              </w:rPr>
              <w:t>2,000</w:t>
            </w:r>
          </w:p>
        </w:tc>
        <w:tc>
          <w:tcPr>
            <w:tcW w:w="1174" w:type="pct"/>
            <w:vAlign w:val="center"/>
          </w:tcPr>
          <w:p w:rsidR="00F0708B" w:rsidRPr="00045E52" w:rsidP="006D3B96" w14:paraId="5A7F4337" w14:textId="3205EAB8">
            <w:pPr>
              <w:spacing w:after="160" w:line="276" w:lineRule="auto"/>
              <w:jc w:val="right"/>
              <w:rPr>
                <w:rFonts w:ascii="Times New Roman" w:hAnsi="Times New Roman" w:cs="Times New Roman"/>
                <w:b/>
                <w:i/>
                <w:sz w:val="24"/>
                <w:szCs w:val="24"/>
              </w:rPr>
            </w:pPr>
            <w:r w:rsidRPr="00045E52">
              <w:rPr>
                <w:rFonts w:ascii="Times New Roman" w:hAnsi="Times New Roman" w:cs="Times New Roman"/>
                <w:b/>
                <w:i/>
                <w:sz w:val="24"/>
                <w:szCs w:val="24"/>
              </w:rPr>
              <w:t>100</w:t>
            </w:r>
          </w:p>
        </w:tc>
      </w:tr>
      <w:tr w14:paraId="1D0ECCE9" w14:textId="77777777" w:rsidTr="006D3B96">
        <w:tblPrEx>
          <w:tblW w:w="5000" w:type="pct"/>
          <w:tblLook w:val="04A0"/>
        </w:tblPrEx>
        <w:tc>
          <w:tcPr>
            <w:tcW w:w="5000" w:type="pct"/>
            <w:gridSpan w:val="4"/>
          </w:tcPr>
          <w:p w:rsidR="00F0708B" w:rsidRPr="00045E52" w:rsidP="006D3B96" w14:paraId="2484FDF1" w14:textId="108818BD">
            <w:pPr>
              <w:spacing w:after="160" w:line="276" w:lineRule="auto"/>
              <w:rPr>
                <w:rFonts w:ascii="Times New Roman" w:hAnsi="Times New Roman" w:cs="Times New Roman"/>
                <w:b/>
                <w:i/>
                <w:sz w:val="24"/>
                <w:szCs w:val="24"/>
              </w:rPr>
            </w:pPr>
            <w:r w:rsidRPr="00045E52">
              <w:rPr>
                <w:rFonts w:ascii="Times New Roman" w:hAnsi="Times New Roman" w:cs="Times New Roman"/>
                <w:b/>
                <w:sz w:val="24"/>
                <w:szCs w:val="24"/>
              </w:rPr>
              <w:t>Total</w:t>
            </w:r>
          </w:p>
        </w:tc>
      </w:tr>
      <w:tr w14:paraId="535CF84A" w14:textId="77777777" w:rsidTr="006D3B96">
        <w:tblPrEx>
          <w:tblW w:w="5000" w:type="pct"/>
          <w:tblLook w:val="04A0"/>
        </w:tblPrEx>
        <w:tc>
          <w:tcPr>
            <w:tcW w:w="2246" w:type="pct"/>
          </w:tcPr>
          <w:p w:rsidR="00F0708B" w:rsidRPr="00045E52" w:rsidP="006D3B96" w14:paraId="74836B35" w14:textId="623B4BD6">
            <w:pPr>
              <w:spacing w:after="160" w:line="276" w:lineRule="auto"/>
              <w:rPr>
                <w:rFonts w:ascii="Times New Roman" w:hAnsi="Times New Roman" w:cs="Times New Roman"/>
                <w:sz w:val="24"/>
                <w:szCs w:val="24"/>
              </w:rPr>
            </w:pPr>
            <w:r w:rsidRPr="00045E52">
              <w:rPr>
                <w:rFonts w:ascii="Times New Roman" w:hAnsi="Times New Roman" w:cs="Times New Roman"/>
                <w:sz w:val="24"/>
                <w:szCs w:val="24"/>
              </w:rPr>
              <w:t xml:space="preserve">Total </w:t>
            </w:r>
          </w:p>
        </w:tc>
        <w:tc>
          <w:tcPr>
            <w:tcW w:w="622" w:type="pct"/>
            <w:vAlign w:val="center"/>
          </w:tcPr>
          <w:p w:rsidR="00F0708B" w:rsidRPr="00045E52" w:rsidP="006D3B96" w14:paraId="70B4C0CB" w14:textId="77777777">
            <w:pPr>
              <w:spacing w:after="160" w:line="276" w:lineRule="auto"/>
              <w:jc w:val="right"/>
              <w:rPr>
                <w:rFonts w:ascii="Times New Roman" w:hAnsi="Times New Roman" w:cs="Times New Roman"/>
                <w:b/>
                <w:sz w:val="24"/>
                <w:szCs w:val="24"/>
              </w:rPr>
            </w:pPr>
          </w:p>
        </w:tc>
        <w:tc>
          <w:tcPr>
            <w:tcW w:w="958" w:type="pct"/>
            <w:vAlign w:val="center"/>
          </w:tcPr>
          <w:p w:rsidR="00F0708B" w:rsidRPr="00045E52" w:rsidP="006D3B96" w14:paraId="6155255A" w14:textId="447E6047">
            <w:pPr>
              <w:spacing w:after="160" w:line="276" w:lineRule="auto"/>
              <w:jc w:val="right"/>
              <w:rPr>
                <w:rFonts w:ascii="Times New Roman" w:hAnsi="Times New Roman" w:cs="Times New Roman"/>
                <w:b/>
                <w:sz w:val="24"/>
                <w:szCs w:val="24"/>
              </w:rPr>
            </w:pPr>
            <w:r w:rsidRPr="00045E52">
              <w:rPr>
                <w:rFonts w:ascii="Times New Roman" w:hAnsi="Times New Roman" w:cs="Times New Roman"/>
                <w:b/>
                <w:sz w:val="24"/>
                <w:szCs w:val="24"/>
              </w:rPr>
              <w:t>2,</w:t>
            </w:r>
            <w:r w:rsidR="00AE2287">
              <w:rPr>
                <w:rFonts w:ascii="Times New Roman" w:hAnsi="Times New Roman" w:cs="Times New Roman"/>
                <w:b/>
                <w:sz w:val="24"/>
                <w:szCs w:val="24"/>
              </w:rPr>
              <w:t>000</w:t>
            </w:r>
          </w:p>
        </w:tc>
        <w:tc>
          <w:tcPr>
            <w:tcW w:w="1174" w:type="pct"/>
            <w:vAlign w:val="center"/>
          </w:tcPr>
          <w:p w:rsidR="00F0708B" w:rsidRPr="00045E52" w:rsidP="006D3B96" w14:paraId="1A86E668" w14:textId="3F4066A0">
            <w:pPr>
              <w:spacing w:after="160" w:line="276" w:lineRule="auto"/>
              <w:jc w:val="right"/>
              <w:rPr>
                <w:rFonts w:ascii="Times New Roman" w:hAnsi="Times New Roman" w:cs="Times New Roman"/>
                <w:b/>
                <w:sz w:val="24"/>
                <w:szCs w:val="24"/>
              </w:rPr>
            </w:pPr>
            <w:r>
              <w:rPr>
                <w:rFonts w:ascii="Times New Roman" w:hAnsi="Times New Roman" w:cs="Times New Roman"/>
                <w:b/>
                <w:sz w:val="24"/>
                <w:szCs w:val="24"/>
              </w:rPr>
              <w:t>100</w:t>
            </w:r>
          </w:p>
        </w:tc>
      </w:tr>
    </w:tbl>
    <w:p w:rsidR="004F5880" w:rsidP="006D3B96" w14:paraId="678D8637" w14:textId="77777777">
      <w:pPr>
        <w:pStyle w:val="ListParagraph"/>
        <w:spacing w:before="160" w:line="276" w:lineRule="auto"/>
        <w:ind w:left="810" w:firstLine="0"/>
        <w:contextualSpacing w:val="0"/>
        <w:rPr>
          <w:rFonts w:ascii="Times New Roman" w:hAnsi="Times New Roman" w:cs="Times New Roman"/>
          <w:b/>
          <w:bCs/>
          <w:sz w:val="24"/>
          <w:szCs w:val="24"/>
        </w:rPr>
      </w:pPr>
    </w:p>
    <w:p w:rsidR="00A47720" w:rsidRPr="006704E0" w:rsidP="006D3B96" w14:paraId="3D16DA58" w14:textId="1EC430B6">
      <w:pPr>
        <w:pStyle w:val="ListParagraph"/>
        <w:spacing w:before="160" w:line="276" w:lineRule="auto"/>
        <w:ind w:left="810" w:firstLine="0"/>
        <w:contextualSpacing w:val="0"/>
        <w:rPr>
          <w:rFonts w:ascii="Times New Roman" w:hAnsi="Times New Roman" w:cs="Times New Roman"/>
          <w:b/>
          <w:bCs/>
          <w:sz w:val="24"/>
          <w:szCs w:val="24"/>
        </w:rPr>
      </w:pPr>
      <w:r w:rsidRPr="006704E0">
        <w:rPr>
          <w:rFonts w:ascii="Times New Roman" w:hAnsi="Times New Roman" w:cs="Times New Roman"/>
          <w:b/>
          <w:bCs/>
          <w:sz w:val="24"/>
          <w:szCs w:val="24"/>
        </w:rPr>
        <w:t xml:space="preserve">Qualitative </w:t>
      </w:r>
      <w:r w:rsidRPr="006704E0" w:rsidR="00ED1600">
        <w:rPr>
          <w:rFonts w:ascii="Times New Roman" w:hAnsi="Times New Roman" w:cs="Times New Roman"/>
          <w:b/>
          <w:bCs/>
          <w:sz w:val="24"/>
          <w:szCs w:val="24"/>
        </w:rPr>
        <w:t>interviews with</w:t>
      </w:r>
      <w:r w:rsidRPr="006704E0">
        <w:rPr>
          <w:rFonts w:ascii="Times New Roman" w:hAnsi="Times New Roman" w:cs="Times New Roman"/>
          <w:b/>
          <w:bCs/>
          <w:sz w:val="24"/>
          <w:szCs w:val="24"/>
        </w:rPr>
        <w:t xml:space="preserve"> </w:t>
      </w:r>
      <w:r w:rsidR="00617F11">
        <w:rPr>
          <w:rFonts w:ascii="Times New Roman" w:hAnsi="Times New Roman" w:cs="Times New Roman"/>
          <w:b/>
          <w:bCs/>
          <w:sz w:val="24"/>
          <w:szCs w:val="24"/>
        </w:rPr>
        <w:t>Ticketholders</w:t>
      </w:r>
      <w:r w:rsidRPr="006704E0">
        <w:rPr>
          <w:rFonts w:ascii="Times New Roman" w:hAnsi="Times New Roman" w:cs="Times New Roman"/>
          <w:b/>
          <w:bCs/>
          <w:sz w:val="24"/>
          <w:szCs w:val="24"/>
        </w:rPr>
        <w:t xml:space="preserve"> </w:t>
      </w:r>
    </w:p>
    <w:p w:rsidR="0037401E" w:rsidRPr="00045E52" w:rsidP="006D3B96" w14:paraId="7A2EEBDB" w14:textId="535C9317">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 xml:space="preserve">Mathematica will conduct </w:t>
      </w:r>
      <w:r w:rsidRPr="00045E52" w:rsidR="00270E45">
        <w:rPr>
          <w:rFonts w:ascii="Times New Roman" w:hAnsi="Times New Roman" w:cs="Times New Roman"/>
          <w:sz w:val="24"/>
          <w:szCs w:val="24"/>
        </w:rPr>
        <w:t xml:space="preserve">up to 100 </w:t>
      </w:r>
      <w:r w:rsidRPr="00045E52" w:rsidR="003A3ACB">
        <w:rPr>
          <w:rFonts w:ascii="Times New Roman" w:hAnsi="Times New Roman" w:cs="Times New Roman"/>
          <w:sz w:val="24"/>
          <w:szCs w:val="24"/>
        </w:rPr>
        <w:t>qualitative</w:t>
      </w:r>
      <w:r w:rsidRPr="00045E52">
        <w:rPr>
          <w:rFonts w:ascii="Times New Roman" w:hAnsi="Times New Roman" w:cs="Times New Roman"/>
          <w:sz w:val="24"/>
          <w:szCs w:val="24"/>
        </w:rPr>
        <w:t xml:space="preserve"> interviews </w:t>
      </w:r>
      <w:r w:rsidRPr="00045E52" w:rsidR="003A3ACB">
        <w:rPr>
          <w:rFonts w:ascii="Times New Roman" w:hAnsi="Times New Roman" w:cs="Times New Roman"/>
          <w:sz w:val="24"/>
          <w:szCs w:val="24"/>
        </w:rPr>
        <w:t>via</w:t>
      </w:r>
      <w:r w:rsidRPr="00045E52" w:rsidR="007A5997">
        <w:rPr>
          <w:rFonts w:ascii="Times New Roman" w:hAnsi="Times New Roman" w:cs="Times New Roman"/>
          <w:sz w:val="24"/>
          <w:szCs w:val="24"/>
        </w:rPr>
        <w:t xml:space="preserve"> telephone </w:t>
      </w:r>
      <w:r w:rsidRPr="00045E52">
        <w:rPr>
          <w:rFonts w:ascii="Times New Roman" w:hAnsi="Times New Roman" w:cs="Times New Roman"/>
          <w:sz w:val="24"/>
          <w:szCs w:val="24"/>
        </w:rPr>
        <w:t xml:space="preserve">with </w:t>
      </w:r>
      <w:r w:rsidRPr="002D50B2" w:rsidR="00617F11">
        <w:rPr>
          <w:rFonts w:ascii="Times New Roman" w:hAnsi="Times New Roman" w:cs="Times New Roman"/>
          <w:sz w:val="24"/>
          <w:szCs w:val="24"/>
        </w:rPr>
        <w:t>Ticketholders</w:t>
      </w:r>
      <w:r w:rsidRPr="002D50B2">
        <w:rPr>
          <w:rFonts w:ascii="Times New Roman" w:hAnsi="Times New Roman" w:cs="Times New Roman"/>
          <w:sz w:val="24"/>
          <w:szCs w:val="24"/>
        </w:rPr>
        <w:t>.</w:t>
      </w:r>
      <w:r w:rsidRPr="00045E52" w:rsidR="0077629F">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941151">
        <w:rPr>
          <w:rFonts w:ascii="Times New Roman" w:hAnsi="Times New Roman" w:cs="Times New Roman"/>
          <w:sz w:val="24"/>
          <w:szCs w:val="24"/>
        </w:rPr>
        <w:t>The goals of the interviews</w:t>
      </w:r>
      <w:r w:rsidR="00A11911">
        <w:rPr>
          <w:rFonts w:ascii="Times New Roman" w:hAnsi="Times New Roman" w:cs="Times New Roman"/>
          <w:sz w:val="24"/>
          <w:szCs w:val="24"/>
        </w:rPr>
        <w:t xml:space="preserve"> </w:t>
      </w:r>
      <w:r w:rsidR="00A11911">
        <w:rPr>
          <w:rFonts w:ascii="Times New Roman" w:hAnsi="Times New Roman" w:cs="Times New Roman"/>
          <w:sz w:val="24"/>
          <w:szCs w:val="24"/>
        </w:rPr>
        <w:t>include</w:t>
      </w:r>
      <w:r w:rsidR="004F5880">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sidR="00FD4C9D">
        <w:rPr>
          <w:rFonts w:ascii="Times New Roman" w:hAnsi="Times New Roman" w:cs="Times New Roman"/>
          <w:sz w:val="24"/>
          <w:szCs w:val="24"/>
        </w:rPr>
        <w:t>understand</w:t>
      </w:r>
      <w:r w:rsidR="00A11911">
        <w:rPr>
          <w:rFonts w:ascii="Times New Roman" w:hAnsi="Times New Roman" w:cs="Times New Roman"/>
          <w:sz w:val="24"/>
          <w:szCs w:val="24"/>
        </w:rPr>
        <w:t>ing</w:t>
      </w:r>
      <w:r w:rsidRPr="00045E52" w:rsidR="00941151">
        <w:rPr>
          <w:rFonts w:ascii="Times New Roman" w:hAnsi="Times New Roman" w:cs="Times New Roman"/>
          <w:sz w:val="24"/>
          <w:szCs w:val="24"/>
        </w:rPr>
        <w:t xml:space="preserve"> </w:t>
      </w:r>
      <w:r w:rsidRPr="00045E52" w:rsidR="00623682">
        <w:rPr>
          <w:rFonts w:ascii="Times New Roman" w:hAnsi="Times New Roman" w:cs="Times New Roman"/>
          <w:sz w:val="24"/>
          <w:szCs w:val="24"/>
        </w:rPr>
        <w:t>the</w:t>
      </w:r>
      <w:r w:rsidR="00A11911">
        <w:rPr>
          <w:rFonts w:ascii="Times New Roman" w:hAnsi="Times New Roman" w:cs="Times New Roman"/>
          <w:sz w:val="24"/>
          <w:szCs w:val="24"/>
        </w:rPr>
        <w:t xml:space="preserve"> Ticketholders’</w:t>
      </w:r>
      <w:r w:rsidRPr="00045E52" w:rsidR="00623682">
        <w:rPr>
          <w:rFonts w:ascii="Times New Roman" w:hAnsi="Times New Roman" w:cs="Times New Roman"/>
          <w:sz w:val="24"/>
          <w:szCs w:val="24"/>
        </w:rPr>
        <w:t xml:space="preserve"> experiences learning about</w:t>
      </w:r>
      <w:r w:rsidRPr="00045E52" w:rsidR="00130CD9">
        <w:rPr>
          <w:rFonts w:ascii="Times New Roman" w:hAnsi="Times New Roman" w:cs="Times New Roman"/>
          <w:sz w:val="24"/>
          <w:szCs w:val="24"/>
        </w:rPr>
        <w:t>, accessing</w:t>
      </w:r>
      <w:r w:rsidRPr="00045E52" w:rsidR="00463BA4">
        <w:rPr>
          <w:rFonts w:ascii="Times New Roman" w:hAnsi="Times New Roman" w:cs="Times New Roman"/>
          <w:sz w:val="24"/>
          <w:szCs w:val="24"/>
        </w:rPr>
        <w:t>,</w:t>
      </w:r>
      <w:r w:rsidRPr="00045E52" w:rsidR="00130CD9">
        <w:rPr>
          <w:rFonts w:ascii="Times New Roman" w:hAnsi="Times New Roman" w:cs="Times New Roman"/>
          <w:sz w:val="24"/>
          <w:szCs w:val="24"/>
        </w:rPr>
        <w:t xml:space="preserve"> and using</w:t>
      </w:r>
      <w:r w:rsidRPr="00045E52" w:rsidR="00623682">
        <w:rPr>
          <w:rFonts w:ascii="Times New Roman" w:hAnsi="Times New Roman" w:cs="Times New Roman"/>
          <w:sz w:val="24"/>
          <w:szCs w:val="24"/>
        </w:rPr>
        <w:t xml:space="preserve"> Ticket Act programs and services</w:t>
      </w:r>
      <w:r w:rsidR="00A11911">
        <w:rPr>
          <w:rFonts w:ascii="Times New Roman" w:hAnsi="Times New Roman" w:cs="Times New Roman"/>
          <w:sz w:val="24"/>
          <w:szCs w:val="24"/>
        </w:rPr>
        <w:t>;</w:t>
      </w:r>
      <w:r w:rsidRPr="00045E52" w:rsidR="00623682">
        <w:rPr>
          <w:rFonts w:ascii="Times New Roman" w:hAnsi="Times New Roman" w:cs="Times New Roman"/>
          <w:sz w:val="24"/>
          <w:szCs w:val="24"/>
        </w:rPr>
        <w:t xml:space="preserve"> </w:t>
      </w:r>
      <w:r w:rsidRPr="00045E52" w:rsidR="00373A93">
        <w:rPr>
          <w:rFonts w:ascii="Times New Roman" w:hAnsi="Times New Roman" w:cs="Times New Roman"/>
          <w:sz w:val="24"/>
          <w:szCs w:val="24"/>
        </w:rPr>
        <w:t xml:space="preserve">and </w:t>
      </w:r>
      <w:r w:rsidR="00A11911">
        <w:rPr>
          <w:rFonts w:ascii="Times New Roman" w:hAnsi="Times New Roman" w:cs="Times New Roman"/>
          <w:sz w:val="24"/>
          <w:szCs w:val="24"/>
        </w:rPr>
        <w:t xml:space="preserve">gathering </w:t>
      </w:r>
      <w:r w:rsidRPr="00045E52" w:rsidR="00373A93">
        <w:rPr>
          <w:rFonts w:ascii="Times New Roman" w:hAnsi="Times New Roman" w:cs="Times New Roman"/>
          <w:sz w:val="24"/>
          <w:szCs w:val="24"/>
        </w:rPr>
        <w:t>any related successes</w:t>
      </w:r>
      <w:r w:rsidRPr="00045E52" w:rsidR="00FD4C9D">
        <w:rPr>
          <w:rFonts w:ascii="Times New Roman" w:hAnsi="Times New Roman" w:cs="Times New Roman"/>
          <w:sz w:val="24"/>
          <w:szCs w:val="24"/>
        </w:rPr>
        <w:t>,</w:t>
      </w:r>
      <w:r w:rsidRPr="00045E52" w:rsidR="00373A93">
        <w:rPr>
          <w:rFonts w:ascii="Times New Roman" w:hAnsi="Times New Roman" w:cs="Times New Roman"/>
          <w:sz w:val="24"/>
          <w:szCs w:val="24"/>
        </w:rPr>
        <w:t xml:space="preserve"> challenges</w:t>
      </w:r>
      <w:r w:rsidRPr="00045E52" w:rsidR="00B64A09">
        <w:rPr>
          <w:rFonts w:ascii="Times New Roman" w:hAnsi="Times New Roman" w:cs="Times New Roman"/>
          <w:sz w:val="24"/>
          <w:szCs w:val="24"/>
        </w:rPr>
        <w:t>,</w:t>
      </w:r>
      <w:r w:rsidRPr="00045E52" w:rsidR="00373A93">
        <w:rPr>
          <w:rFonts w:ascii="Times New Roman" w:hAnsi="Times New Roman" w:cs="Times New Roman"/>
          <w:sz w:val="24"/>
          <w:szCs w:val="24"/>
        </w:rPr>
        <w:t xml:space="preserve"> or suggestions for improvement. </w:t>
      </w:r>
      <w:r w:rsidR="00A11911">
        <w:rPr>
          <w:rFonts w:ascii="Times New Roman" w:hAnsi="Times New Roman" w:cs="Times New Roman"/>
          <w:sz w:val="24"/>
          <w:szCs w:val="24"/>
        </w:rPr>
        <w:t>Attachment B includes the t</w:t>
      </w:r>
      <w:r w:rsidRPr="00045E52" w:rsidR="00F473EB">
        <w:rPr>
          <w:rFonts w:ascii="Times New Roman" w:hAnsi="Times New Roman" w:cs="Times New Roman"/>
          <w:sz w:val="24"/>
          <w:szCs w:val="24"/>
        </w:rPr>
        <w:t xml:space="preserve">opics for the interviews. </w:t>
      </w:r>
      <w:r w:rsidRPr="00045E52" w:rsidR="00F473EB">
        <w:rPr>
          <w:rFonts w:ascii="Times New Roman" w:hAnsi="Times New Roman" w:cs="Times New Roman"/>
          <w:sz w:val="24"/>
          <w:szCs w:val="24"/>
        </w:rPr>
        <w:t xml:space="preserve"> </w:t>
      </w:r>
    </w:p>
    <w:p w:rsidR="00B64A09" w:rsidRPr="00045E52" w:rsidP="006D3B96" w14:paraId="2B2584F1" w14:textId="6D0A02BA">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 xml:space="preserve">The universe of TTW </w:t>
      </w:r>
      <w:r w:rsidRPr="00045E52" w:rsidR="002A78E2">
        <w:rPr>
          <w:rFonts w:ascii="Times New Roman" w:hAnsi="Times New Roman" w:cs="Times New Roman"/>
          <w:sz w:val="24"/>
          <w:szCs w:val="24"/>
        </w:rPr>
        <w:t>participants</w:t>
      </w:r>
      <w:r w:rsidRPr="00045E52">
        <w:rPr>
          <w:rFonts w:ascii="Times New Roman" w:hAnsi="Times New Roman" w:cs="Times New Roman"/>
          <w:sz w:val="24"/>
          <w:szCs w:val="24"/>
        </w:rPr>
        <w:t xml:space="preserve"> is </w:t>
      </w:r>
      <w:r w:rsidRPr="00045E52" w:rsidR="00D37FF4">
        <w:rPr>
          <w:rFonts w:ascii="Times New Roman" w:hAnsi="Times New Roman" w:cs="Times New Roman"/>
          <w:sz w:val="24"/>
          <w:szCs w:val="24"/>
        </w:rPr>
        <w:t>about</w:t>
      </w:r>
      <w:r w:rsidRPr="00045E52">
        <w:rPr>
          <w:rFonts w:ascii="Times New Roman" w:hAnsi="Times New Roman" w:cs="Times New Roman"/>
          <w:sz w:val="24"/>
          <w:szCs w:val="24"/>
        </w:rPr>
        <w:t xml:space="preserve"> 300,000</w:t>
      </w:r>
      <w:r w:rsidRPr="00045E52" w:rsidR="009E7C48">
        <w:rPr>
          <w:rFonts w:ascii="Times New Roman" w:hAnsi="Times New Roman" w:cs="Times New Roman"/>
          <w:sz w:val="24"/>
          <w:szCs w:val="24"/>
        </w:rPr>
        <w:t>,</w:t>
      </w:r>
      <w:r w:rsidRPr="00045E52">
        <w:rPr>
          <w:rFonts w:ascii="Times New Roman" w:hAnsi="Times New Roman" w:cs="Times New Roman"/>
          <w:sz w:val="24"/>
          <w:szCs w:val="24"/>
        </w:rPr>
        <w:t xml:space="preserve"> and the universe of WIPA </w:t>
      </w:r>
      <w:r w:rsidRPr="00045E52" w:rsidR="002A78E2">
        <w:rPr>
          <w:rFonts w:ascii="Times New Roman" w:hAnsi="Times New Roman" w:cs="Times New Roman"/>
          <w:sz w:val="24"/>
          <w:szCs w:val="24"/>
        </w:rPr>
        <w:t>participants</w:t>
      </w:r>
      <w:r w:rsidRPr="00045E52">
        <w:rPr>
          <w:rFonts w:ascii="Times New Roman" w:hAnsi="Times New Roman" w:cs="Times New Roman"/>
          <w:sz w:val="24"/>
          <w:szCs w:val="24"/>
        </w:rPr>
        <w:t xml:space="preserve"> is about 40,000. </w:t>
      </w:r>
      <w:r w:rsidR="004F5880">
        <w:rPr>
          <w:rFonts w:ascii="Times New Roman" w:hAnsi="Times New Roman" w:cs="Times New Roman"/>
          <w:sz w:val="24"/>
          <w:szCs w:val="24"/>
        </w:rPr>
        <w:t xml:space="preserve"> </w:t>
      </w:r>
      <w:r w:rsidR="00600C34">
        <w:rPr>
          <w:rFonts w:ascii="Times New Roman" w:hAnsi="Times New Roman" w:cs="Times New Roman"/>
          <w:sz w:val="24"/>
          <w:szCs w:val="24"/>
        </w:rPr>
        <w:t>As the table above indicates,</w:t>
      </w:r>
      <w:r w:rsidRPr="00045E52" w:rsidR="0048265B">
        <w:rPr>
          <w:rFonts w:ascii="Times New Roman" w:hAnsi="Times New Roman" w:cs="Times New Roman"/>
          <w:sz w:val="24"/>
          <w:szCs w:val="24"/>
        </w:rPr>
        <w:t xml:space="preserve"> </w:t>
      </w:r>
      <w:r w:rsidRPr="00045E52">
        <w:rPr>
          <w:rFonts w:ascii="Times New Roman" w:hAnsi="Times New Roman" w:cs="Times New Roman"/>
          <w:sz w:val="24"/>
          <w:szCs w:val="24"/>
        </w:rPr>
        <w:t xml:space="preserve">Mathematica will select and reach out to 2,000 </w:t>
      </w:r>
      <w:r w:rsidR="00393E3A">
        <w:rPr>
          <w:rFonts w:ascii="Times New Roman" w:hAnsi="Times New Roman" w:cs="Times New Roman"/>
          <w:sz w:val="24"/>
          <w:szCs w:val="24"/>
        </w:rPr>
        <w:t>Ticketholders</w:t>
      </w:r>
      <w:r w:rsidRPr="00045E52">
        <w:rPr>
          <w:rFonts w:ascii="Times New Roman" w:hAnsi="Times New Roman" w:cs="Times New Roman"/>
          <w:sz w:val="24"/>
          <w:szCs w:val="24"/>
        </w:rPr>
        <w:t xml:space="preserve"> </w:t>
      </w:r>
      <w:r w:rsidRPr="00045E52" w:rsidR="009E5779">
        <w:rPr>
          <w:rFonts w:ascii="Times New Roman" w:hAnsi="Times New Roman" w:cs="Times New Roman"/>
          <w:sz w:val="24"/>
          <w:szCs w:val="24"/>
        </w:rPr>
        <w:t>with a goal of</w:t>
      </w:r>
      <w:r w:rsidRPr="00045E52">
        <w:rPr>
          <w:rFonts w:ascii="Times New Roman" w:hAnsi="Times New Roman" w:cs="Times New Roman"/>
          <w:sz w:val="24"/>
          <w:szCs w:val="24"/>
        </w:rPr>
        <w:t xml:space="preserve"> </w:t>
      </w:r>
      <w:r w:rsidRPr="00045E52" w:rsidR="0048265B">
        <w:rPr>
          <w:rFonts w:ascii="Times New Roman" w:hAnsi="Times New Roman" w:cs="Times New Roman"/>
          <w:sz w:val="24"/>
          <w:szCs w:val="24"/>
        </w:rPr>
        <w:t>complet</w:t>
      </w:r>
      <w:r w:rsidRPr="00045E52" w:rsidR="009E5779">
        <w:rPr>
          <w:rFonts w:ascii="Times New Roman" w:hAnsi="Times New Roman" w:cs="Times New Roman"/>
          <w:sz w:val="24"/>
          <w:szCs w:val="24"/>
        </w:rPr>
        <w:t>ing</w:t>
      </w:r>
      <w:r w:rsidRPr="00045E52" w:rsidR="0048265B">
        <w:rPr>
          <w:rFonts w:ascii="Times New Roman" w:hAnsi="Times New Roman" w:cs="Times New Roman"/>
          <w:sz w:val="24"/>
          <w:szCs w:val="24"/>
        </w:rPr>
        <w:t xml:space="preserve"> interviews with 100</w:t>
      </w:r>
      <w:r w:rsidR="00A11911">
        <w:rPr>
          <w:rFonts w:ascii="Times New Roman" w:hAnsi="Times New Roman" w:cs="Times New Roman"/>
          <w:sz w:val="24"/>
          <w:szCs w:val="24"/>
        </w:rPr>
        <w:t xml:space="preserve"> of them</w:t>
      </w:r>
      <w:r w:rsidRPr="00045E52">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sidR="0048265B">
        <w:rPr>
          <w:rFonts w:ascii="Times New Roman" w:hAnsi="Times New Roman" w:cs="Times New Roman"/>
          <w:sz w:val="24"/>
          <w:szCs w:val="24"/>
        </w:rPr>
        <w:t xml:space="preserve">Of the 100 interviews, </w:t>
      </w:r>
      <w:r w:rsidRPr="00045E52">
        <w:rPr>
          <w:rFonts w:ascii="Times New Roman" w:hAnsi="Times New Roman" w:cs="Times New Roman"/>
          <w:sz w:val="24"/>
          <w:szCs w:val="24"/>
        </w:rPr>
        <w:t xml:space="preserve">Mathematica will conduct 60 </w:t>
      </w:r>
      <w:r w:rsidRPr="00045E52" w:rsidR="0048265B">
        <w:rPr>
          <w:rFonts w:ascii="Times New Roman" w:hAnsi="Times New Roman" w:cs="Times New Roman"/>
          <w:sz w:val="24"/>
          <w:szCs w:val="24"/>
        </w:rPr>
        <w:t xml:space="preserve">with </w:t>
      </w:r>
      <w:r w:rsidR="00EE40F7">
        <w:rPr>
          <w:rFonts w:ascii="Times New Roman" w:hAnsi="Times New Roman" w:cs="Times New Roman"/>
          <w:sz w:val="24"/>
          <w:szCs w:val="24"/>
        </w:rPr>
        <w:t>those</w:t>
      </w:r>
      <w:r w:rsidRPr="00045E52">
        <w:rPr>
          <w:rFonts w:ascii="Times New Roman" w:hAnsi="Times New Roman" w:cs="Times New Roman"/>
          <w:sz w:val="24"/>
          <w:szCs w:val="24"/>
        </w:rPr>
        <w:t xml:space="preserve"> who </w:t>
      </w:r>
      <w:r w:rsidRPr="00045E52" w:rsidR="002A78E2">
        <w:rPr>
          <w:rFonts w:ascii="Times New Roman" w:hAnsi="Times New Roman" w:cs="Times New Roman"/>
          <w:sz w:val="24"/>
          <w:szCs w:val="24"/>
        </w:rPr>
        <w:t xml:space="preserve">participated in </w:t>
      </w:r>
      <w:r w:rsidRPr="00045E52">
        <w:rPr>
          <w:rFonts w:ascii="Times New Roman" w:hAnsi="Times New Roman" w:cs="Times New Roman"/>
          <w:sz w:val="24"/>
          <w:szCs w:val="24"/>
        </w:rPr>
        <w:t xml:space="preserve">TTW services only, 10 </w:t>
      </w:r>
      <w:r w:rsidRPr="00045E52" w:rsidR="0048265B">
        <w:rPr>
          <w:rFonts w:ascii="Times New Roman" w:hAnsi="Times New Roman" w:cs="Times New Roman"/>
          <w:sz w:val="24"/>
          <w:szCs w:val="24"/>
        </w:rPr>
        <w:t xml:space="preserve">with </w:t>
      </w:r>
      <w:r w:rsidR="00EE40F7">
        <w:rPr>
          <w:rFonts w:ascii="Times New Roman" w:hAnsi="Times New Roman" w:cs="Times New Roman"/>
          <w:sz w:val="24"/>
          <w:szCs w:val="24"/>
        </w:rPr>
        <w:t>those</w:t>
      </w:r>
      <w:r w:rsidRPr="00045E52">
        <w:rPr>
          <w:rFonts w:ascii="Times New Roman" w:hAnsi="Times New Roman" w:cs="Times New Roman"/>
          <w:sz w:val="24"/>
          <w:szCs w:val="24"/>
        </w:rPr>
        <w:t xml:space="preserve"> who </w:t>
      </w:r>
      <w:r w:rsidRPr="00045E52" w:rsidR="002A78E2">
        <w:rPr>
          <w:rFonts w:ascii="Times New Roman" w:hAnsi="Times New Roman" w:cs="Times New Roman"/>
          <w:sz w:val="24"/>
          <w:szCs w:val="24"/>
        </w:rPr>
        <w:t xml:space="preserve">participated in </w:t>
      </w:r>
      <w:r w:rsidRPr="00045E52">
        <w:rPr>
          <w:rFonts w:ascii="Times New Roman" w:hAnsi="Times New Roman" w:cs="Times New Roman"/>
          <w:sz w:val="24"/>
          <w:szCs w:val="24"/>
        </w:rPr>
        <w:t xml:space="preserve">WIPA services only, 20 </w:t>
      </w:r>
      <w:r w:rsidRPr="00045E52" w:rsidR="0048265B">
        <w:rPr>
          <w:rFonts w:ascii="Times New Roman" w:hAnsi="Times New Roman" w:cs="Times New Roman"/>
          <w:sz w:val="24"/>
          <w:szCs w:val="24"/>
        </w:rPr>
        <w:t xml:space="preserve">with </w:t>
      </w:r>
      <w:r w:rsidR="00EE40F7">
        <w:rPr>
          <w:rFonts w:ascii="Times New Roman" w:hAnsi="Times New Roman" w:cs="Times New Roman"/>
          <w:sz w:val="24"/>
          <w:szCs w:val="24"/>
        </w:rPr>
        <w:t>those</w:t>
      </w:r>
      <w:r w:rsidRPr="00045E52">
        <w:rPr>
          <w:rFonts w:ascii="Times New Roman" w:hAnsi="Times New Roman" w:cs="Times New Roman"/>
          <w:sz w:val="24"/>
          <w:szCs w:val="24"/>
        </w:rPr>
        <w:t xml:space="preserve"> who </w:t>
      </w:r>
      <w:r w:rsidRPr="00045E52" w:rsidR="002A78E2">
        <w:rPr>
          <w:rFonts w:ascii="Times New Roman" w:hAnsi="Times New Roman" w:cs="Times New Roman"/>
          <w:sz w:val="24"/>
          <w:szCs w:val="24"/>
        </w:rPr>
        <w:t xml:space="preserve">participated in </w:t>
      </w:r>
      <w:r w:rsidRPr="00045E52">
        <w:rPr>
          <w:rFonts w:ascii="Times New Roman" w:hAnsi="Times New Roman" w:cs="Times New Roman"/>
          <w:sz w:val="24"/>
          <w:szCs w:val="24"/>
        </w:rPr>
        <w:t xml:space="preserve">both TTW and WIPA services, and 10 </w:t>
      </w:r>
      <w:r w:rsidRPr="00045E52" w:rsidR="0048265B">
        <w:rPr>
          <w:rFonts w:ascii="Times New Roman" w:hAnsi="Times New Roman" w:cs="Times New Roman"/>
          <w:sz w:val="24"/>
          <w:szCs w:val="24"/>
        </w:rPr>
        <w:t xml:space="preserve">with </w:t>
      </w:r>
      <w:r w:rsidR="00EE40F7">
        <w:rPr>
          <w:rFonts w:ascii="Times New Roman" w:hAnsi="Times New Roman" w:cs="Times New Roman"/>
          <w:sz w:val="24"/>
          <w:szCs w:val="24"/>
        </w:rPr>
        <w:t>Ticketholders</w:t>
      </w:r>
      <w:r w:rsidRPr="00045E52">
        <w:rPr>
          <w:rFonts w:ascii="Times New Roman" w:hAnsi="Times New Roman" w:cs="Times New Roman"/>
          <w:sz w:val="24"/>
          <w:szCs w:val="24"/>
        </w:rPr>
        <w:t xml:space="preserve"> who are eligible for but have not </w:t>
      </w:r>
      <w:r w:rsidRPr="00045E52" w:rsidR="002A78E2">
        <w:rPr>
          <w:rFonts w:ascii="Times New Roman" w:hAnsi="Times New Roman" w:cs="Times New Roman"/>
          <w:sz w:val="24"/>
          <w:szCs w:val="24"/>
        </w:rPr>
        <w:t xml:space="preserve">participated in </w:t>
      </w:r>
      <w:r w:rsidR="0072405A">
        <w:rPr>
          <w:rFonts w:ascii="Times New Roman" w:hAnsi="Times New Roman" w:cs="Times New Roman"/>
          <w:sz w:val="24"/>
          <w:szCs w:val="24"/>
        </w:rPr>
        <w:t>TTW or WIPA</w:t>
      </w:r>
      <w:r w:rsidRPr="00045E52">
        <w:rPr>
          <w:rFonts w:ascii="Times New Roman" w:hAnsi="Times New Roman" w:cs="Times New Roman"/>
          <w:sz w:val="24"/>
          <w:szCs w:val="24"/>
        </w:rPr>
        <w:t xml:space="preserve"> services.</w:t>
      </w:r>
    </w:p>
    <w:p w:rsidR="009F386A" w:rsidRPr="00045E52" w:rsidP="006D3B96" w14:paraId="515F3ADF" w14:textId="771CD1A4">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 xml:space="preserve">Mathematica will recruit </w:t>
      </w:r>
      <w:r w:rsidR="00EE40F7">
        <w:rPr>
          <w:rFonts w:ascii="Times New Roman" w:hAnsi="Times New Roman" w:cs="Times New Roman"/>
          <w:sz w:val="24"/>
          <w:szCs w:val="24"/>
        </w:rPr>
        <w:t>Ticketholders</w:t>
      </w:r>
      <w:r w:rsidRPr="00045E52">
        <w:rPr>
          <w:rFonts w:ascii="Times New Roman" w:hAnsi="Times New Roman" w:cs="Times New Roman"/>
          <w:sz w:val="24"/>
          <w:szCs w:val="24"/>
        </w:rPr>
        <w:t xml:space="preserve"> </w:t>
      </w:r>
      <w:r w:rsidRPr="00045E52" w:rsidR="00026538">
        <w:rPr>
          <w:rFonts w:ascii="Times New Roman" w:hAnsi="Times New Roman" w:cs="Times New Roman"/>
          <w:sz w:val="24"/>
          <w:szCs w:val="24"/>
        </w:rPr>
        <w:t xml:space="preserve">who </w:t>
      </w:r>
      <w:r w:rsidRPr="00045E52" w:rsidR="00F62B06">
        <w:rPr>
          <w:rFonts w:ascii="Times New Roman" w:hAnsi="Times New Roman" w:cs="Times New Roman"/>
          <w:sz w:val="24"/>
          <w:szCs w:val="24"/>
        </w:rPr>
        <w:t>reflect varied program involvement</w:t>
      </w:r>
      <w:r w:rsidRPr="00045E52" w:rsidR="0080263A">
        <w:rPr>
          <w:rFonts w:ascii="Times New Roman" w:hAnsi="Times New Roman" w:cs="Times New Roman"/>
          <w:sz w:val="24"/>
          <w:szCs w:val="24"/>
        </w:rPr>
        <w:t xml:space="preserve"> and individual characteristics</w:t>
      </w:r>
      <w:r w:rsidRPr="00045E52" w:rsidR="00F62B06">
        <w:rPr>
          <w:rFonts w:ascii="Times New Roman" w:hAnsi="Times New Roman" w:cs="Times New Roman"/>
          <w:sz w:val="24"/>
          <w:szCs w:val="24"/>
        </w:rPr>
        <w:t xml:space="preserve"> to learn about a range of experiences</w:t>
      </w:r>
      <w:r w:rsidRPr="00045E52" w:rsidR="009E2645">
        <w:rPr>
          <w:rFonts w:ascii="Times New Roman" w:hAnsi="Times New Roman" w:cs="Times New Roman"/>
          <w:sz w:val="24"/>
          <w:szCs w:val="24"/>
        </w:rPr>
        <w:t>.</w:t>
      </w:r>
      <w:r w:rsidRPr="00045E52" w:rsidR="0080263A">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E333EC">
        <w:rPr>
          <w:rFonts w:ascii="Times New Roman" w:hAnsi="Times New Roman" w:cs="Times New Roman"/>
          <w:sz w:val="24"/>
          <w:szCs w:val="24"/>
        </w:rPr>
        <w:t xml:space="preserve">Mathematica will use SSA administrative data to </w:t>
      </w:r>
      <w:r w:rsidRPr="00045E52" w:rsidR="009C0889">
        <w:rPr>
          <w:rFonts w:ascii="Times New Roman" w:hAnsi="Times New Roman" w:cs="Times New Roman"/>
          <w:sz w:val="24"/>
          <w:szCs w:val="24"/>
        </w:rPr>
        <w:t xml:space="preserve">identify </w:t>
      </w:r>
      <w:r w:rsidR="00B6755C">
        <w:rPr>
          <w:rFonts w:ascii="Times New Roman" w:hAnsi="Times New Roman" w:cs="Times New Roman"/>
          <w:sz w:val="24"/>
          <w:szCs w:val="24"/>
        </w:rPr>
        <w:t>those</w:t>
      </w:r>
      <w:r w:rsidRPr="00045E52" w:rsidR="009C0889">
        <w:rPr>
          <w:rFonts w:ascii="Times New Roman" w:hAnsi="Times New Roman" w:cs="Times New Roman"/>
          <w:sz w:val="24"/>
          <w:szCs w:val="24"/>
        </w:rPr>
        <w:t xml:space="preserve"> who have </w:t>
      </w:r>
      <w:r w:rsidRPr="00045E52" w:rsidR="003C1FC0">
        <w:rPr>
          <w:rFonts w:ascii="Times New Roman" w:hAnsi="Times New Roman" w:cs="Times New Roman"/>
          <w:sz w:val="24"/>
          <w:szCs w:val="24"/>
        </w:rPr>
        <w:t xml:space="preserve">participated in </w:t>
      </w:r>
      <w:r w:rsidRPr="00045E52" w:rsidR="009C0889">
        <w:rPr>
          <w:rFonts w:ascii="Times New Roman" w:hAnsi="Times New Roman" w:cs="Times New Roman"/>
          <w:sz w:val="24"/>
          <w:szCs w:val="24"/>
        </w:rPr>
        <w:t>T</w:t>
      </w:r>
      <w:r w:rsidRPr="00045E52" w:rsidR="00AA2936">
        <w:rPr>
          <w:rFonts w:ascii="Times New Roman" w:hAnsi="Times New Roman" w:cs="Times New Roman"/>
          <w:sz w:val="24"/>
          <w:szCs w:val="24"/>
        </w:rPr>
        <w:t>TW</w:t>
      </w:r>
      <w:r w:rsidRPr="00045E52" w:rsidR="009C0889">
        <w:rPr>
          <w:rFonts w:ascii="Times New Roman" w:hAnsi="Times New Roman" w:cs="Times New Roman"/>
          <w:sz w:val="24"/>
          <w:szCs w:val="24"/>
        </w:rPr>
        <w:t xml:space="preserve"> </w:t>
      </w:r>
      <w:r w:rsidRPr="00045E52" w:rsidR="00400BD2">
        <w:rPr>
          <w:rFonts w:ascii="Times New Roman" w:hAnsi="Times New Roman" w:cs="Times New Roman"/>
          <w:sz w:val="24"/>
          <w:szCs w:val="24"/>
        </w:rPr>
        <w:t>or WIPA services</w:t>
      </w:r>
      <w:r w:rsidRPr="00045E52" w:rsidR="007155BE">
        <w:rPr>
          <w:rFonts w:ascii="Times New Roman" w:hAnsi="Times New Roman" w:cs="Times New Roman"/>
          <w:sz w:val="24"/>
          <w:szCs w:val="24"/>
        </w:rPr>
        <w:t xml:space="preserve"> in the last year</w:t>
      </w:r>
      <w:r w:rsidRPr="00045E52" w:rsidR="00400BD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3E64B8">
        <w:rPr>
          <w:rFonts w:ascii="Times New Roman" w:hAnsi="Times New Roman" w:cs="Times New Roman"/>
          <w:sz w:val="24"/>
          <w:szCs w:val="24"/>
        </w:rPr>
        <w:t>Mathematica will</w:t>
      </w:r>
      <w:r w:rsidRPr="00045E52" w:rsidR="00400BD2">
        <w:rPr>
          <w:rFonts w:ascii="Times New Roman" w:hAnsi="Times New Roman" w:cs="Times New Roman"/>
          <w:sz w:val="24"/>
          <w:szCs w:val="24"/>
        </w:rPr>
        <w:t xml:space="preserve"> </w:t>
      </w:r>
      <w:r w:rsidRPr="00045E52" w:rsidR="00D80F6F">
        <w:rPr>
          <w:rFonts w:ascii="Times New Roman" w:hAnsi="Times New Roman" w:cs="Times New Roman"/>
          <w:sz w:val="24"/>
          <w:szCs w:val="24"/>
        </w:rPr>
        <w:t xml:space="preserve">select </w:t>
      </w:r>
      <w:r w:rsidRPr="00045E52" w:rsidR="007C6861">
        <w:rPr>
          <w:rFonts w:ascii="Times New Roman" w:hAnsi="Times New Roman" w:cs="Times New Roman"/>
          <w:sz w:val="24"/>
          <w:szCs w:val="24"/>
        </w:rPr>
        <w:t>t</w:t>
      </w:r>
      <w:r w:rsidRPr="00045E52" w:rsidR="00FB03DB">
        <w:rPr>
          <w:rFonts w:ascii="Times New Roman" w:hAnsi="Times New Roman" w:cs="Times New Roman"/>
          <w:sz w:val="24"/>
          <w:szCs w:val="24"/>
        </w:rPr>
        <w:t xml:space="preserve">hree </w:t>
      </w:r>
      <w:r w:rsidRPr="00045E52" w:rsidR="007C6861">
        <w:rPr>
          <w:rFonts w:ascii="Times New Roman" w:hAnsi="Times New Roman" w:cs="Times New Roman"/>
          <w:sz w:val="24"/>
          <w:szCs w:val="24"/>
        </w:rPr>
        <w:t xml:space="preserve">purposive samples of </w:t>
      </w:r>
      <w:r w:rsidR="00B6755C">
        <w:rPr>
          <w:rFonts w:ascii="Times New Roman" w:hAnsi="Times New Roman" w:cs="Times New Roman"/>
          <w:sz w:val="24"/>
          <w:szCs w:val="24"/>
        </w:rPr>
        <w:t>Ticketholders</w:t>
      </w:r>
      <w:r w:rsidRPr="00045E52" w:rsidR="007C6861">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E333EC">
        <w:rPr>
          <w:rFonts w:ascii="Times New Roman" w:hAnsi="Times New Roman" w:cs="Times New Roman"/>
          <w:sz w:val="24"/>
          <w:szCs w:val="24"/>
        </w:rPr>
        <w:t xml:space="preserve">TTW </w:t>
      </w:r>
      <w:r w:rsidRPr="00045E52" w:rsidR="003C1FC0">
        <w:rPr>
          <w:rFonts w:ascii="Times New Roman" w:hAnsi="Times New Roman" w:cs="Times New Roman"/>
          <w:sz w:val="24"/>
          <w:szCs w:val="24"/>
        </w:rPr>
        <w:t>participants</w:t>
      </w:r>
      <w:r w:rsidRPr="00045E52" w:rsidR="00E333EC">
        <w:rPr>
          <w:rFonts w:ascii="Times New Roman" w:hAnsi="Times New Roman" w:cs="Times New Roman"/>
          <w:sz w:val="24"/>
          <w:szCs w:val="24"/>
        </w:rPr>
        <w:t xml:space="preserve"> who assigned</w:t>
      </w:r>
      <w:r w:rsidRPr="00045E52" w:rsidR="00810FDC">
        <w:rPr>
          <w:rFonts w:ascii="Times New Roman" w:hAnsi="Times New Roman" w:cs="Times New Roman"/>
          <w:sz w:val="24"/>
          <w:szCs w:val="24"/>
        </w:rPr>
        <w:t xml:space="preserve"> </w:t>
      </w:r>
      <w:r w:rsidRPr="00045E52" w:rsidR="00E333EC">
        <w:rPr>
          <w:rFonts w:ascii="Times New Roman" w:hAnsi="Times New Roman" w:cs="Times New Roman"/>
          <w:sz w:val="24"/>
          <w:szCs w:val="24"/>
        </w:rPr>
        <w:t xml:space="preserve">their Ticket </w:t>
      </w:r>
      <w:r w:rsidRPr="00045E52" w:rsidR="004226C8">
        <w:rPr>
          <w:rFonts w:ascii="Times New Roman" w:hAnsi="Times New Roman" w:cs="Times New Roman"/>
          <w:sz w:val="24"/>
          <w:szCs w:val="24"/>
        </w:rPr>
        <w:t>or put it in use with</w:t>
      </w:r>
      <w:r w:rsidRPr="00045E52" w:rsidR="00E333EC">
        <w:rPr>
          <w:rFonts w:ascii="Times New Roman" w:hAnsi="Times New Roman" w:cs="Times New Roman"/>
          <w:sz w:val="24"/>
          <w:szCs w:val="24"/>
        </w:rPr>
        <w:t xml:space="preserve"> an EN or VR agency</w:t>
      </w:r>
      <w:r w:rsidRPr="00045E52" w:rsidR="00120FBB">
        <w:rPr>
          <w:rFonts w:ascii="Times New Roman" w:hAnsi="Times New Roman" w:cs="Times New Roman"/>
          <w:sz w:val="24"/>
          <w:szCs w:val="24"/>
        </w:rPr>
        <w:t xml:space="preserve"> or who recently unassigned their Ticket from an EN</w:t>
      </w:r>
      <w:r w:rsidR="004F5880">
        <w:rPr>
          <w:rFonts w:ascii="Times New Roman" w:hAnsi="Times New Roman" w:cs="Times New Roman"/>
          <w:sz w:val="24"/>
          <w:szCs w:val="24"/>
        </w:rPr>
        <w:t>;</w:t>
      </w:r>
      <w:r w:rsidRPr="00045E52" w:rsidR="00FB03DB">
        <w:rPr>
          <w:rFonts w:ascii="Times New Roman" w:hAnsi="Times New Roman" w:cs="Times New Roman"/>
          <w:sz w:val="24"/>
          <w:szCs w:val="24"/>
        </w:rPr>
        <w:t xml:space="preserve"> </w:t>
      </w:r>
      <w:r w:rsidRPr="00045E52" w:rsidR="00B41347">
        <w:rPr>
          <w:rFonts w:ascii="Times New Roman" w:hAnsi="Times New Roman" w:cs="Times New Roman"/>
          <w:sz w:val="24"/>
          <w:szCs w:val="24"/>
        </w:rPr>
        <w:t xml:space="preserve">WIPA </w:t>
      </w:r>
      <w:r w:rsidRPr="00045E52" w:rsidR="003C1FC0">
        <w:rPr>
          <w:rFonts w:ascii="Times New Roman" w:hAnsi="Times New Roman" w:cs="Times New Roman"/>
          <w:sz w:val="24"/>
          <w:szCs w:val="24"/>
        </w:rPr>
        <w:t xml:space="preserve">participants </w:t>
      </w:r>
      <w:r w:rsidRPr="00045E52" w:rsidR="00B41347">
        <w:rPr>
          <w:rFonts w:ascii="Times New Roman" w:hAnsi="Times New Roman" w:cs="Times New Roman"/>
          <w:sz w:val="24"/>
          <w:szCs w:val="24"/>
        </w:rPr>
        <w:t>who received a referral to a WIPA project</w:t>
      </w:r>
      <w:r w:rsidR="004F5880">
        <w:rPr>
          <w:rFonts w:ascii="Times New Roman" w:hAnsi="Times New Roman" w:cs="Times New Roman"/>
          <w:sz w:val="24"/>
          <w:szCs w:val="24"/>
        </w:rPr>
        <w:t>;</w:t>
      </w:r>
      <w:r w:rsidRPr="00045E52" w:rsidR="00FB03DB">
        <w:rPr>
          <w:rFonts w:ascii="Times New Roman" w:hAnsi="Times New Roman" w:cs="Times New Roman"/>
          <w:sz w:val="24"/>
          <w:szCs w:val="24"/>
        </w:rPr>
        <w:t xml:space="preserve"> and </w:t>
      </w:r>
      <w:r w:rsidR="0097451A">
        <w:rPr>
          <w:rFonts w:ascii="Times New Roman" w:hAnsi="Times New Roman" w:cs="Times New Roman"/>
          <w:sz w:val="24"/>
          <w:szCs w:val="24"/>
        </w:rPr>
        <w:t>those</w:t>
      </w:r>
      <w:r w:rsidRPr="00045E52" w:rsidR="00FB03DB">
        <w:rPr>
          <w:rFonts w:ascii="Times New Roman" w:hAnsi="Times New Roman" w:cs="Times New Roman"/>
          <w:sz w:val="24"/>
          <w:szCs w:val="24"/>
        </w:rPr>
        <w:t xml:space="preserve"> who </w:t>
      </w:r>
      <w:r w:rsidRPr="00045E52" w:rsidR="003C1FC0">
        <w:rPr>
          <w:rFonts w:ascii="Times New Roman" w:hAnsi="Times New Roman" w:cs="Times New Roman"/>
          <w:sz w:val="24"/>
          <w:szCs w:val="24"/>
        </w:rPr>
        <w:t xml:space="preserve">participated in </w:t>
      </w:r>
      <w:r w:rsidRPr="00045E52" w:rsidR="00FB03DB">
        <w:rPr>
          <w:rFonts w:ascii="Times New Roman" w:hAnsi="Times New Roman" w:cs="Times New Roman"/>
          <w:sz w:val="24"/>
          <w:szCs w:val="24"/>
        </w:rPr>
        <w:t>both TTW and WIPA services</w:t>
      </w:r>
      <w:r w:rsidRPr="00045E52" w:rsidR="00B41347">
        <w:rPr>
          <w:rFonts w:ascii="Times New Roman" w:hAnsi="Times New Roman" w:cs="Times New Roman"/>
          <w:sz w:val="24"/>
          <w:szCs w:val="24"/>
        </w:rPr>
        <w:t>.</w:t>
      </w:r>
      <w:r w:rsidRPr="00045E52" w:rsidR="0098162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9C6C92">
        <w:rPr>
          <w:rFonts w:ascii="Times New Roman" w:hAnsi="Times New Roman" w:cs="Times New Roman"/>
          <w:sz w:val="24"/>
          <w:szCs w:val="24"/>
        </w:rPr>
        <w:t>Mathematica</w:t>
      </w:r>
      <w:r w:rsidRPr="00045E52" w:rsidR="001B3747">
        <w:rPr>
          <w:rFonts w:ascii="Times New Roman" w:hAnsi="Times New Roman" w:cs="Times New Roman"/>
          <w:sz w:val="24"/>
          <w:szCs w:val="24"/>
        </w:rPr>
        <w:t xml:space="preserve"> will also </w:t>
      </w:r>
      <w:r w:rsidRPr="00045E52" w:rsidR="0017679E">
        <w:rPr>
          <w:rFonts w:ascii="Times New Roman" w:hAnsi="Times New Roman" w:cs="Times New Roman"/>
          <w:sz w:val="24"/>
          <w:szCs w:val="24"/>
        </w:rPr>
        <w:t xml:space="preserve">recruit </w:t>
      </w:r>
      <w:r w:rsidRPr="00045E52" w:rsidR="001B3747">
        <w:rPr>
          <w:rFonts w:ascii="Times New Roman" w:hAnsi="Times New Roman" w:cs="Times New Roman"/>
          <w:sz w:val="24"/>
          <w:szCs w:val="24"/>
        </w:rPr>
        <w:t xml:space="preserve">a convenience sample of </w:t>
      </w:r>
      <w:r w:rsidRPr="00045E52" w:rsidR="0025396C">
        <w:rPr>
          <w:rFonts w:ascii="Times New Roman" w:hAnsi="Times New Roman" w:cs="Times New Roman"/>
          <w:sz w:val="24"/>
          <w:szCs w:val="24"/>
        </w:rPr>
        <w:t>work</w:t>
      </w:r>
      <w:r w:rsidRPr="00045E52" w:rsidR="000A5F5A">
        <w:rPr>
          <w:rFonts w:ascii="Times New Roman" w:hAnsi="Times New Roman" w:cs="Times New Roman"/>
          <w:sz w:val="24"/>
          <w:szCs w:val="24"/>
        </w:rPr>
        <w:t xml:space="preserve">ing </w:t>
      </w:r>
      <w:r w:rsidR="0097451A">
        <w:rPr>
          <w:rFonts w:ascii="Times New Roman" w:hAnsi="Times New Roman" w:cs="Times New Roman"/>
          <w:sz w:val="24"/>
          <w:szCs w:val="24"/>
        </w:rPr>
        <w:t>Ticketholders</w:t>
      </w:r>
      <w:r w:rsidRPr="00045E52" w:rsidR="0025396C">
        <w:rPr>
          <w:rFonts w:ascii="Times New Roman" w:hAnsi="Times New Roman" w:cs="Times New Roman"/>
          <w:sz w:val="24"/>
          <w:szCs w:val="24"/>
        </w:rPr>
        <w:t xml:space="preserve"> who did not </w:t>
      </w:r>
      <w:r w:rsidRPr="00045E52" w:rsidR="00BB6B27">
        <w:rPr>
          <w:rFonts w:ascii="Times New Roman" w:hAnsi="Times New Roman" w:cs="Times New Roman"/>
          <w:sz w:val="24"/>
          <w:szCs w:val="24"/>
        </w:rPr>
        <w:t>participate in</w:t>
      </w:r>
      <w:r w:rsidRPr="00045E52" w:rsidR="0025396C">
        <w:rPr>
          <w:rFonts w:ascii="Times New Roman" w:hAnsi="Times New Roman" w:cs="Times New Roman"/>
          <w:sz w:val="24"/>
          <w:szCs w:val="24"/>
        </w:rPr>
        <w:t xml:space="preserve"> TTW or WIPA services</w:t>
      </w:r>
      <w:r w:rsidRPr="00045E52" w:rsidR="001B3747">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80263A">
        <w:rPr>
          <w:rFonts w:ascii="Times New Roman" w:hAnsi="Times New Roman" w:cs="Times New Roman"/>
          <w:sz w:val="24"/>
          <w:szCs w:val="24"/>
        </w:rPr>
        <w:t xml:space="preserve">Mathematica will administer a brief screening questionnaire </w:t>
      </w:r>
      <w:r w:rsidRPr="00045E52" w:rsidR="005F7507">
        <w:rPr>
          <w:rFonts w:ascii="Times New Roman" w:hAnsi="Times New Roman" w:cs="Times New Roman"/>
          <w:sz w:val="24"/>
          <w:szCs w:val="24"/>
        </w:rPr>
        <w:t xml:space="preserve">with </w:t>
      </w:r>
      <w:r w:rsidRPr="00045E52" w:rsidR="008E45C7">
        <w:rPr>
          <w:rFonts w:ascii="Times New Roman" w:hAnsi="Times New Roman" w:cs="Times New Roman"/>
          <w:sz w:val="24"/>
          <w:szCs w:val="24"/>
        </w:rPr>
        <w:t xml:space="preserve">interested </w:t>
      </w:r>
      <w:r w:rsidR="002610B0">
        <w:rPr>
          <w:rFonts w:ascii="Times New Roman" w:hAnsi="Times New Roman" w:cs="Times New Roman"/>
          <w:sz w:val="24"/>
          <w:szCs w:val="24"/>
        </w:rPr>
        <w:t>Ticketholders</w:t>
      </w:r>
      <w:r w:rsidRPr="00045E52" w:rsidR="00A365DC">
        <w:rPr>
          <w:rFonts w:ascii="Times New Roman" w:hAnsi="Times New Roman" w:cs="Times New Roman"/>
          <w:sz w:val="24"/>
          <w:szCs w:val="24"/>
        </w:rPr>
        <w:t xml:space="preserve"> </w:t>
      </w:r>
      <w:r w:rsidRPr="00045E52" w:rsidR="0080263A">
        <w:rPr>
          <w:rFonts w:ascii="Times New Roman" w:hAnsi="Times New Roman" w:cs="Times New Roman"/>
          <w:sz w:val="24"/>
          <w:szCs w:val="24"/>
        </w:rPr>
        <w:t xml:space="preserve">to </w:t>
      </w:r>
      <w:r w:rsidRPr="00045E52" w:rsidR="00FB0994">
        <w:rPr>
          <w:rFonts w:ascii="Times New Roman" w:hAnsi="Times New Roman" w:cs="Times New Roman"/>
          <w:sz w:val="24"/>
          <w:szCs w:val="24"/>
        </w:rPr>
        <w:t xml:space="preserve">confirm </w:t>
      </w:r>
      <w:r w:rsidRPr="00045E52" w:rsidR="002E733C">
        <w:rPr>
          <w:rFonts w:ascii="Times New Roman" w:hAnsi="Times New Roman" w:cs="Times New Roman"/>
          <w:sz w:val="24"/>
          <w:szCs w:val="24"/>
        </w:rPr>
        <w:t xml:space="preserve">that </w:t>
      </w:r>
      <w:r w:rsidRPr="00045E52" w:rsidR="005D3E3E">
        <w:rPr>
          <w:rFonts w:ascii="Times New Roman" w:hAnsi="Times New Roman" w:cs="Times New Roman"/>
          <w:sz w:val="24"/>
          <w:szCs w:val="24"/>
        </w:rPr>
        <w:t xml:space="preserve">their </w:t>
      </w:r>
      <w:r w:rsidRPr="00045E52" w:rsidR="009C645A">
        <w:rPr>
          <w:rFonts w:ascii="Times New Roman" w:hAnsi="Times New Roman" w:cs="Times New Roman"/>
          <w:sz w:val="24"/>
          <w:szCs w:val="24"/>
        </w:rPr>
        <w:t xml:space="preserve">experiences </w:t>
      </w:r>
      <w:r w:rsidRPr="00045E52" w:rsidR="00944BBE">
        <w:rPr>
          <w:rFonts w:ascii="Times New Roman" w:hAnsi="Times New Roman" w:cs="Times New Roman"/>
          <w:sz w:val="24"/>
          <w:szCs w:val="24"/>
        </w:rPr>
        <w:t xml:space="preserve">will </w:t>
      </w:r>
      <w:r w:rsidRPr="00045E52" w:rsidR="003650BB">
        <w:rPr>
          <w:rFonts w:ascii="Times New Roman" w:hAnsi="Times New Roman" w:cs="Times New Roman"/>
          <w:sz w:val="24"/>
          <w:szCs w:val="24"/>
        </w:rPr>
        <w:t xml:space="preserve">provide relevant information for the interview. </w:t>
      </w:r>
    </w:p>
    <w:p w:rsidR="00764502" w:rsidRPr="006704E0" w:rsidP="006D3B96" w14:paraId="6CF484FA" w14:textId="374941A5">
      <w:pPr>
        <w:tabs>
          <w:tab w:val="left" w:pos="810"/>
        </w:tabs>
        <w:spacing w:line="276" w:lineRule="auto"/>
        <w:ind w:left="810" w:hanging="450"/>
        <w:rPr>
          <w:rFonts w:ascii="Times New Roman" w:eastAsia="Calibri" w:hAnsi="Times New Roman" w:cs="Times New Roman"/>
          <w:b/>
          <w:bCs/>
          <w:sz w:val="24"/>
          <w:szCs w:val="24"/>
        </w:rPr>
      </w:pPr>
      <w:bookmarkStart w:id="10" w:name="_Toc476920452"/>
      <w:bookmarkStart w:id="11" w:name="_Toc183514116"/>
      <w:r w:rsidRPr="006704E0">
        <w:rPr>
          <w:rFonts w:ascii="Times New Roman" w:eastAsia="Calibri" w:hAnsi="Times New Roman" w:cs="Times New Roman"/>
          <w:b/>
          <w:bCs/>
          <w:sz w:val="24"/>
          <w:szCs w:val="24"/>
        </w:rPr>
        <w:t xml:space="preserve">2. </w:t>
      </w:r>
      <w:r w:rsidRPr="006704E0" w:rsidR="00374D00">
        <w:rPr>
          <w:rFonts w:ascii="Times New Roman" w:eastAsia="Calibri" w:hAnsi="Times New Roman" w:cs="Times New Roman"/>
          <w:b/>
          <w:bCs/>
          <w:sz w:val="24"/>
          <w:szCs w:val="24"/>
        </w:rPr>
        <w:tab/>
      </w:r>
      <w:r w:rsidRPr="006704E0">
        <w:rPr>
          <w:rFonts w:ascii="Times New Roman" w:eastAsia="Calibri" w:hAnsi="Times New Roman" w:cs="Times New Roman"/>
          <w:b/>
          <w:bCs/>
          <w:sz w:val="24"/>
          <w:szCs w:val="24"/>
        </w:rPr>
        <w:t xml:space="preserve">Procedures for </w:t>
      </w:r>
      <w:bookmarkEnd w:id="10"/>
      <w:bookmarkEnd w:id="11"/>
      <w:r w:rsidRPr="00723DB9" w:rsidR="00723DB9">
        <w:rPr>
          <w:rFonts w:ascii="Times New Roman" w:eastAsia="Calibri" w:hAnsi="Times New Roman" w:cs="Times New Roman"/>
          <w:b/>
          <w:bCs/>
          <w:sz w:val="24"/>
          <w:szCs w:val="24"/>
        </w:rPr>
        <w:t>Collecting the Information</w:t>
      </w:r>
    </w:p>
    <w:p w:rsidR="00764502" w:rsidRPr="006704E0" w:rsidP="006D3B96" w14:paraId="7B9E5404" w14:textId="76721921">
      <w:pPr>
        <w:pStyle w:val="ListParagraph"/>
        <w:spacing w:line="276" w:lineRule="auto"/>
        <w:ind w:left="810" w:firstLine="0"/>
        <w:contextualSpacing w:val="0"/>
        <w:rPr>
          <w:rFonts w:ascii="Times New Roman" w:hAnsi="Times New Roman" w:cs="Times New Roman"/>
          <w:b/>
          <w:bCs/>
          <w:sz w:val="24"/>
          <w:szCs w:val="24"/>
        </w:rPr>
      </w:pPr>
      <w:bookmarkStart w:id="12" w:name="_Toc476920453"/>
      <w:r w:rsidRPr="006704E0">
        <w:rPr>
          <w:rFonts w:ascii="Times New Roman" w:hAnsi="Times New Roman" w:cs="Times New Roman"/>
          <w:b/>
          <w:bCs/>
          <w:sz w:val="24"/>
          <w:szCs w:val="24"/>
        </w:rPr>
        <w:t>Statistical methodology for sample selection</w:t>
      </w:r>
      <w:bookmarkEnd w:id="12"/>
    </w:p>
    <w:p w:rsidR="002402B1" w:rsidRPr="00045E52" w:rsidP="006D3B96" w14:paraId="3F271D5E" w14:textId="49793735">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 xml:space="preserve">The </w:t>
      </w:r>
      <w:r w:rsidRPr="006704E0" w:rsidR="00125AC7">
        <w:rPr>
          <w:rFonts w:ascii="Times New Roman" w:eastAsia="Calibri" w:hAnsi="Times New Roman" w:cs="Times New Roman"/>
          <w:sz w:val="24"/>
          <w:szCs w:val="24"/>
        </w:rPr>
        <w:t>provider</w:t>
      </w:r>
      <w:r w:rsidRPr="00045E52" w:rsidR="00125AC7">
        <w:rPr>
          <w:rFonts w:ascii="Times New Roman" w:hAnsi="Times New Roman" w:cs="Times New Roman"/>
          <w:sz w:val="24"/>
          <w:szCs w:val="24"/>
        </w:rPr>
        <w:t xml:space="preserve"> </w:t>
      </w:r>
      <w:r w:rsidRPr="00045E52">
        <w:rPr>
          <w:rFonts w:ascii="Times New Roman" w:hAnsi="Times New Roman" w:cs="Times New Roman"/>
          <w:sz w:val="24"/>
          <w:szCs w:val="24"/>
        </w:rPr>
        <w:t>survey</w:t>
      </w:r>
      <w:r w:rsidRPr="00045E52" w:rsidR="00125AC7">
        <w:rPr>
          <w:rFonts w:ascii="Times New Roman" w:hAnsi="Times New Roman" w:cs="Times New Roman"/>
          <w:sz w:val="24"/>
          <w:szCs w:val="24"/>
        </w:rPr>
        <w:t>s</w:t>
      </w:r>
      <w:r w:rsidRPr="00045E52">
        <w:rPr>
          <w:rFonts w:ascii="Times New Roman" w:hAnsi="Times New Roman" w:cs="Times New Roman"/>
          <w:sz w:val="24"/>
          <w:szCs w:val="24"/>
        </w:rPr>
        <w:t xml:space="preserve"> </w:t>
      </w:r>
      <w:r w:rsidRPr="006704E0" w:rsidR="007C206B">
        <w:rPr>
          <w:rFonts w:ascii="Times New Roman" w:eastAsia="Calibri" w:hAnsi="Times New Roman" w:cs="Times New Roman"/>
          <w:sz w:val="24"/>
          <w:szCs w:val="24"/>
        </w:rPr>
        <w:t>will</w:t>
      </w:r>
      <w:r w:rsidRPr="00045E52" w:rsidR="007C206B">
        <w:rPr>
          <w:rFonts w:ascii="Times New Roman" w:hAnsi="Times New Roman" w:cs="Times New Roman"/>
          <w:sz w:val="24"/>
          <w:szCs w:val="24"/>
        </w:rPr>
        <w:t xml:space="preserve"> </w:t>
      </w:r>
      <w:r w:rsidRPr="00045E52" w:rsidR="002F0547">
        <w:rPr>
          <w:rFonts w:ascii="Times New Roman" w:hAnsi="Times New Roman" w:cs="Times New Roman"/>
          <w:sz w:val="24"/>
          <w:szCs w:val="24"/>
        </w:rPr>
        <w:t xml:space="preserve">include all providers </w:t>
      </w:r>
      <w:r w:rsidRPr="00045E52" w:rsidR="00B2368E">
        <w:rPr>
          <w:rFonts w:ascii="Times New Roman" w:hAnsi="Times New Roman" w:cs="Times New Roman"/>
          <w:sz w:val="24"/>
          <w:szCs w:val="24"/>
        </w:rPr>
        <w:t xml:space="preserve">and therefore </w:t>
      </w:r>
      <w:r w:rsidR="004F5880">
        <w:rPr>
          <w:rFonts w:ascii="Times New Roman" w:hAnsi="Times New Roman" w:cs="Times New Roman"/>
          <w:sz w:val="24"/>
          <w:szCs w:val="24"/>
        </w:rPr>
        <w:t xml:space="preserve">we </w:t>
      </w:r>
      <w:r w:rsidRPr="00045E52" w:rsidR="00B2368E">
        <w:rPr>
          <w:rFonts w:ascii="Times New Roman" w:hAnsi="Times New Roman" w:cs="Times New Roman"/>
          <w:sz w:val="24"/>
          <w:szCs w:val="24"/>
        </w:rPr>
        <w:t>will not conduct sampling</w:t>
      </w:r>
      <w:r w:rsidR="004F5880">
        <w:rPr>
          <w:rFonts w:ascii="Times New Roman" w:hAnsi="Times New Roman" w:cs="Times New Roman"/>
          <w:sz w:val="24"/>
          <w:szCs w:val="24"/>
        </w:rPr>
        <w:t xml:space="preserve"> for these surveys</w:t>
      </w:r>
      <w:r w:rsidRPr="00045E52" w:rsidR="00B2368E">
        <w:rPr>
          <w:rFonts w:ascii="Times New Roman" w:hAnsi="Times New Roman" w:cs="Times New Roman"/>
          <w:sz w:val="24"/>
          <w:szCs w:val="24"/>
        </w:rPr>
        <w:t>.</w:t>
      </w:r>
      <w:r w:rsidRPr="00045E52" w:rsidR="003A1AAC">
        <w:rPr>
          <w:rFonts w:ascii="Times New Roman" w:hAnsi="Times New Roman" w:cs="Times New Roman"/>
          <w:sz w:val="24"/>
          <w:szCs w:val="24"/>
        </w:rPr>
        <w:t xml:space="preserve"> </w:t>
      </w:r>
    </w:p>
    <w:p w:rsidR="00877443" w:rsidP="004E2AB0" w14:paraId="573FAC6A" w14:textId="53EE8C96">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 xml:space="preserve">The qualitative interviews will use purposive </w:t>
      </w:r>
      <w:r w:rsidRPr="00045E52" w:rsidR="005215B6">
        <w:rPr>
          <w:rFonts w:ascii="Times New Roman" w:hAnsi="Times New Roman" w:cs="Times New Roman"/>
          <w:sz w:val="24"/>
          <w:szCs w:val="24"/>
        </w:rPr>
        <w:t xml:space="preserve">and convenience </w:t>
      </w:r>
      <w:r w:rsidRPr="00045E52">
        <w:rPr>
          <w:rFonts w:ascii="Times New Roman" w:hAnsi="Times New Roman" w:cs="Times New Roman"/>
          <w:sz w:val="24"/>
          <w:szCs w:val="24"/>
        </w:rPr>
        <w:t>sampling strateg</w:t>
      </w:r>
      <w:r w:rsidRPr="00045E52" w:rsidR="005215B6">
        <w:rPr>
          <w:rFonts w:ascii="Times New Roman" w:hAnsi="Times New Roman" w:cs="Times New Roman"/>
          <w:sz w:val="24"/>
          <w:szCs w:val="24"/>
        </w:rPr>
        <w:t>ies</w:t>
      </w:r>
      <w:r w:rsidRPr="00045E52">
        <w:rPr>
          <w:rFonts w:ascii="Times New Roman" w:hAnsi="Times New Roman" w:cs="Times New Roman"/>
          <w:sz w:val="24"/>
          <w:szCs w:val="24"/>
        </w:rPr>
        <w:t xml:space="preserve"> to identify </w:t>
      </w:r>
      <w:r w:rsidRPr="006704E0" w:rsidR="006B3CB6">
        <w:rPr>
          <w:rFonts w:ascii="Times New Roman" w:eastAsia="Calibri" w:hAnsi="Times New Roman" w:cs="Times New Roman"/>
          <w:sz w:val="24"/>
          <w:szCs w:val="24"/>
        </w:rPr>
        <w:t>interviewees</w:t>
      </w:r>
      <w:r w:rsidRPr="00045E52" w:rsidR="006B3CB6">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002F1217">
        <w:rPr>
          <w:rFonts w:ascii="Times New Roman" w:hAnsi="Times New Roman" w:cs="Times New Roman"/>
          <w:sz w:val="24"/>
          <w:szCs w:val="24"/>
        </w:rPr>
        <w:t>We will use SSA administrative data to identify</w:t>
      </w:r>
      <w:r w:rsidR="006E7AE4">
        <w:rPr>
          <w:rFonts w:ascii="Times New Roman" w:hAnsi="Times New Roman" w:cs="Times New Roman"/>
          <w:sz w:val="24"/>
          <w:szCs w:val="24"/>
        </w:rPr>
        <w:t xml:space="preserve"> a purposive</w:t>
      </w:r>
      <w:r w:rsidR="002F1217">
        <w:rPr>
          <w:rFonts w:ascii="Times New Roman" w:hAnsi="Times New Roman" w:cs="Times New Roman"/>
          <w:sz w:val="24"/>
          <w:szCs w:val="24"/>
        </w:rPr>
        <w:t xml:space="preserve"> </w:t>
      </w:r>
      <w:r w:rsidR="006E7AE4">
        <w:rPr>
          <w:rFonts w:ascii="Times New Roman" w:hAnsi="Times New Roman" w:cs="Times New Roman"/>
          <w:sz w:val="24"/>
          <w:szCs w:val="24"/>
        </w:rPr>
        <w:t>Ticketholders who have recent experiences with TTW and/or WIPA programs, to collect insights on their ability to find and use services.</w:t>
      </w:r>
      <w:r w:rsidR="004F5880">
        <w:rPr>
          <w:rFonts w:ascii="Times New Roman" w:hAnsi="Times New Roman" w:cs="Times New Roman"/>
          <w:sz w:val="24"/>
          <w:szCs w:val="24"/>
        </w:rPr>
        <w:t xml:space="preserve"> </w:t>
      </w:r>
      <w:r w:rsidR="006E7AE4">
        <w:rPr>
          <w:rFonts w:ascii="Times New Roman" w:hAnsi="Times New Roman" w:cs="Times New Roman"/>
          <w:sz w:val="24"/>
          <w:szCs w:val="24"/>
        </w:rPr>
        <w:t xml:space="preserve"> The sample we select will </w:t>
      </w:r>
      <w:r>
        <w:rPr>
          <w:rFonts w:ascii="Times New Roman" w:hAnsi="Times New Roman" w:cs="Times New Roman"/>
          <w:sz w:val="24"/>
          <w:szCs w:val="24"/>
        </w:rPr>
        <w:t xml:space="preserve">include a range of experiences based on </w:t>
      </w:r>
      <w:r w:rsidR="003F412A">
        <w:rPr>
          <w:rFonts w:ascii="Times New Roman" w:hAnsi="Times New Roman" w:cs="Times New Roman"/>
          <w:sz w:val="24"/>
          <w:szCs w:val="24"/>
        </w:rPr>
        <w:t xml:space="preserve">Ticketholder characteristics such as </w:t>
      </w:r>
      <w:r>
        <w:rPr>
          <w:rFonts w:ascii="Times New Roman" w:hAnsi="Times New Roman" w:cs="Times New Roman"/>
          <w:sz w:val="24"/>
          <w:szCs w:val="24"/>
        </w:rPr>
        <w:t xml:space="preserve">type of disabling condition and rural/urban status, as measured in administrative data. </w:t>
      </w:r>
      <w:r w:rsidR="004F5880">
        <w:rPr>
          <w:rFonts w:ascii="Times New Roman" w:hAnsi="Times New Roman" w:cs="Times New Roman"/>
          <w:sz w:val="24"/>
          <w:szCs w:val="24"/>
        </w:rPr>
        <w:t xml:space="preserve"> </w:t>
      </w:r>
      <w:r w:rsidR="006E7AE4">
        <w:rPr>
          <w:rFonts w:ascii="Times New Roman" w:hAnsi="Times New Roman" w:cs="Times New Roman"/>
          <w:sz w:val="24"/>
          <w:szCs w:val="24"/>
        </w:rPr>
        <w:t>We will</w:t>
      </w:r>
      <w:r>
        <w:rPr>
          <w:rFonts w:ascii="Times New Roman" w:hAnsi="Times New Roman" w:cs="Times New Roman"/>
          <w:sz w:val="24"/>
          <w:szCs w:val="24"/>
        </w:rPr>
        <w:t xml:space="preserve"> use a convenience sample drawn from known contacts to identify beneficiaries who opted to work without using TTW or WIPA services</w:t>
      </w:r>
      <w:r w:rsidR="00657165">
        <w:rPr>
          <w:rFonts w:ascii="Times New Roman" w:hAnsi="Times New Roman" w:cs="Times New Roman"/>
          <w:sz w:val="24"/>
          <w:szCs w:val="24"/>
        </w:rPr>
        <w:t>.</w:t>
      </w:r>
      <w:r w:rsidR="006E7AE4">
        <w:rPr>
          <w:rFonts w:ascii="Times New Roman" w:hAnsi="Times New Roman" w:cs="Times New Roman"/>
          <w:sz w:val="24"/>
          <w:szCs w:val="24"/>
        </w:rPr>
        <w:t xml:space="preserve"> </w:t>
      </w:r>
    </w:p>
    <w:p w:rsidR="003A1AAC" w:rsidRPr="00045E52" w:rsidP="006D3B96" w14:paraId="31225DF0" w14:textId="1D5A33FC">
      <w:pPr>
        <w:pStyle w:val="ListParagraph"/>
        <w:spacing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Qualitative interviews</w:t>
      </w:r>
      <w:r w:rsidR="008F7DBA">
        <w:rPr>
          <w:rFonts w:ascii="Times New Roman" w:hAnsi="Times New Roman" w:cs="Times New Roman"/>
          <w:sz w:val="24"/>
          <w:szCs w:val="24"/>
        </w:rPr>
        <w:t>, by nature,</w:t>
      </w:r>
      <w:r>
        <w:rPr>
          <w:rFonts w:ascii="Times New Roman" w:hAnsi="Times New Roman" w:cs="Times New Roman"/>
          <w:sz w:val="24"/>
          <w:szCs w:val="24"/>
        </w:rPr>
        <w:t xml:space="preserve"> are not meant to be</w:t>
      </w:r>
      <w:r w:rsidR="00D8559C">
        <w:rPr>
          <w:rFonts w:ascii="Times New Roman" w:hAnsi="Times New Roman" w:cs="Times New Roman"/>
          <w:sz w:val="24"/>
          <w:szCs w:val="24"/>
        </w:rPr>
        <w:t xml:space="preserve"> statistically representative of </w:t>
      </w:r>
      <w:r w:rsidR="00AB01C2">
        <w:rPr>
          <w:rFonts w:ascii="Times New Roman" w:hAnsi="Times New Roman" w:cs="Times New Roman"/>
          <w:sz w:val="24"/>
          <w:szCs w:val="24"/>
        </w:rPr>
        <w:t>the universe of all Ticketholders</w:t>
      </w:r>
      <w:r w:rsidR="009C18F8">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009C18F8">
        <w:rPr>
          <w:rFonts w:ascii="Times New Roman" w:hAnsi="Times New Roman" w:cs="Times New Roman"/>
          <w:sz w:val="24"/>
          <w:szCs w:val="24"/>
        </w:rPr>
        <w:t>Such interviews</w:t>
      </w:r>
      <w:r w:rsidR="00AB01C2">
        <w:rPr>
          <w:rFonts w:ascii="Times New Roman" w:hAnsi="Times New Roman" w:cs="Times New Roman"/>
          <w:sz w:val="24"/>
          <w:szCs w:val="24"/>
        </w:rPr>
        <w:t xml:space="preserve">, however, </w:t>
      </w:r>
      <w:r w:rsidR="009C18F8">
        <w:rPr>
          <w:rFonts w:ascii="Times New Roman" w:hAnsi="Times New Roman" w:cs="Times New Roman"/>
          <w:sz w:val="24"/>
          <w:szCs w:val="24"/>
        </w:rPr>
        <w:t>provide</w:t>
      </w:r>
      <w:r w:rsidR="00AB01C2">
        <w:rPr>
          <w:rFonts w:ascii="Times New Roman" w:hAnsi="Times New Roman" w:cs="Times New Roman"/>
          <w:sz w:val="24"/>
          <w:szCs w:val="24"/>
        </w:rPr>
        <w:t xml:space="preserve"> rich and meaningful insights</w:t>
      </w:r>
      <w:r w:rsidR="009C18F8">
        <w:rPr>
          <w:rFonts w:ascii="Times New Roman" w:hAnsi="Times New Roman" w:cs="Times New Roman"/>
          <w:sz w:val="24"/>
          <w:szCs w:val="24"/>
        </w:rPr>
        <w:t xml:space="preserve"> beyond what can be obtained in a survey with </w:t>
      </w:r>
      <w:r w:rsidR="00AE1FEF">
        <w:rPr>
          <w:rFonts w:ascii="Times New Roman" w:hAnsi="Times New Roman" w:cs="Times New Roman"/>
          <w:sz w:val="24"/>
          <w:szCs w:val="24"/>
        </w:rPr>
        <w:t xml:space="preserve">pre-identified </w:t>
      </w:r>
      <w:r w:rsidR="009C18F8">
        <w:rPr>
          <w:rFonts w:ascii="Times New Roman" w:hAnsi="Times New Roman" w:cs="Times New Roman"/>
          <w:sz w:val="24"/>
          <w:szCs w:val="24"/>
        </w:rPr>
        <w:t>response</w:t>
      </w:r>
      <w:r w:rsidR="00AE1FEF">
        <w:rPr>
          <w:rFonts w:ascii="Times New Roman" w:hAnsi="Times New Roman" w:cs="Times New Roman"/>
          <w:sz w:val="24"/>
          <w:szCs w:val="24"/>
        </w:rPr>
        <w:t xml:space="preserve"> options</w:t>
      </w:r>
      <w:r w:rsidR="009C18F8">
        <w:rPr>
          <w:rFonts w:ascii="Times New Roman" w:hAnsi="Times New Roman" w:cs="Times New Roman"/>
          <w:sz w:val="24"/>
          <w:szCs w:val="24"/>
        </w:rPr>
        <w:t>.</w:t>
      </w:r>
      <w:r w:rsidR="004F5880">
        <w:rPr>
          <w:rFonts w:ascii="Times New Roman" w:hAnsi="Times New Roman" w:cs="Times New Roman"/>
          <w:sz w:val="24"/>
          <w:szCs w:val="24"/>
        </w:rPr>
        <w:t xml:space="preserve">  </w:t>
      </w:r>
      <w:r w:rsidR="00376394">
        <w:rPr>
          <w:rFonts w:ascii="Times New Roman" w:hAnsi="Times New Roman" w:cs="Times New Roman"/>
          <w:sz w:val="24"/>
          <w:szCs w:val="24"/>
        </w:rPr>
        <w:t xml:space="preserve">By sampling beneficiaries for interviews based on </w:t>
      </w:r>
      <w:r w:rsidR="00AE3264">
        <w:rPr>
          <w:rFonts w:ascii="Times New Roman" w:hAnsi="Times New Roman" w:cs="Times New Roman"/>
          <w:sz w:val="24"/>
          <w:szCs w:val="24"/>
        </w:rPr>
        <w:t xml:space="preserve">broad geographic and disability experiences, we will understand potential differences in barriers and facilitators to </w:t>
      </w:r>
      <w:r w:rsidR="00AE3264">
        <w:rPr>
          <w:rFonts w:ascii="Times New Roman" w:hAnsi="Times New Roman" w:cs="Times New Roman"/>
          <w:sz w:val="24"/>
          <w:szCs w:val="24"/>
        </w:rPr>
        <w:t xml:space="preserve">service access and take-up. </w:t>
      </w:r>
      <w:r w:rsidR="004F5880">
        <w:rPr>
          <w:rFonts w:ascii="Times New Roman" w:hAnsi="Times New Roman" w:cs="Times New Roman"/>
          <w:sz w:val="24"/>
          <w:szCs w:val="24"/>
        </w:rPr>
        <w:t xml:space="preserve"> </w:t>
      </w:r>
      <w:r w:rsidR="009C18F8">
        <w:rPr>
          <w:rFonts w:ascii="Times New Roman" w:hAnsi="Times New Roman" w:cs="Times New Roman"/>
          <w:sz w:val="24"/>
          <w:szCs w:val="24"/>
        </w:rPr>
        <w:t>This information, in turn, can</w:t>
      </w:r>
      <w:r w:rsidR="00AB01C2">
        <w:rPr>
          <w:rFonts w:ascii="Times New Roman" w:hAnsi="Times New Roman" w:cs="Times New Roman"/>
          <w:sz w:val="24"/>
          <w:szCs w:val="24"/>
        </w:rPr>
        <w:t xml:space="preserve"> inform strategies </w:t>
      </w:r>
      <w:r w:rsidR="000B762B">
        <w:rPr>
          <w:rFonts w:ascii="Times New Roman" w:hAnsi="Times New Roman" w:cs="Times New Roman"/>
          <w:sz w:val="24"/>
          <w:szCs w:val="24"/>
        </w:rPr>
        <w:t xml:space="preserve">that </w:t>
      </w:r>
      <w:r w:rsidR="00AB01C2">
        <w:rPr>
          <w:rFonts w:ascii="Times New Roman" w:hAnsi="Times New Roman" w:cs="Times New Roman"/>
          <w:sz w:val="24"/>
          <w:szCs w:val="24"/>
        </w:rPr>
        <w:t xml:space="preserve">SSA can use </w:t>
      </w:r>
      <w:r w:rsidR="003C463F">
        <w:rPr>
          <w:rFonts w:ascii="Times New Roman" w:hAnsi="Times New Roman" w:cs="Times New Roman"/>
          <w:sz w:val="24"/>
          <w:szCs w:val="24"/>
        </w:rPr>
        <w:t xml:space="preserve">to increase the </w:t>
      </w:r>
      <w:r w:rsidR="009C18F8">
        <w:rPr>
          <w:rFonts w:ascii="Times New Roman" w:hAnsi="Times New Roman" w:cs="Times New Roman"/>
          <w:sz w:val="24"/>
          <w:szCs w:val="24"/>
        </w:rPr>
        <w:t xml:space="preserve">awareness, availability, </w:t>
      </w:r>
      <w:r w:rsidR="003C463F">
        <w:rPr>
          <w:rFonts w:ascii="Times New Roman" w:hAnsi="Times New Roman" w:cs="Times New Roman"/>
          <w:sz w:val="24"/>
          <w:szCs w:val="24"/>
        </w:rPr>
        <w:t>use</w:t>
      </w:r>
      <w:r w:rsidR="003C463F">
        <w:rPr>
          <w:sz w:val="24"/>
          <w:szCs w:val="24"/>
        </w:rPr>
        <w:t xml:space="preserve"> and</w:t>
      </w:r>
      <w:r w:rsidR="003C463F">
        <w:rPr>
          <w:rFonts w:ascii="Times New Roman" w:hAnsi="Times New Roman" w:cs="Times New Roman"/>
          <w:sz w:val="24"/>
          <w:szCs w:val="24"/>
        </w:rPr>
        <w:t xml:space="preserve"> effectiveness of Ticket Act program services. </w:t>
      </w:r>
      <w:r w:rsidRPr="00EE016F" w:rsidR="003C463F">
        <w:rPr>
          <w:rFonts w:ascii="Times New Roman" w:hAnsi="Times New Roman" w:cs="Times New Roman"/>
          <w:sz w:val="24"/>
          <w:szCs w:val="24"/>
        </w:rPr>
        <w:t xml:space="preserve">  </w:t>
      </w:r>
    </w:p>
    <w:p w:rsidR="00764502" w:rsidRPr="006704E0" w:rsidP="006D3B96" w14:paraId="183F9D95" w14:textId="796A2F8E">
      <w:pPr>
        <w:pStyle w:val="ListParagraph"/>
        <w:spacing w:line="276" w:lineRule="auto"/>
        <w:ind w:left="810" w:firstLine="0"/>
        <w:contextualSpacing w:val="0"/>
        <w:rPr>
          <w:rFonts w:ascii="Times New Roman" w:hAnsi="Times New Roman" w:cs="Times New Roman"/>
          <w:b/>
          <w:bCs/>
          <w:sz w:val="24"/>
          <w:szCs w:val="24"/>
        </w:rPr>
      </w:pPr>
      <w:bookmarkStart w:id="13" w:name="_Toc476920454"/>
      <w:r w:rsidRPr="006704E0">
        <w:rPr>
          <w:rFonts w:ascii="Times New Roman" w:hAnsi="Times New Roman" w:cs="Times New Roman"/>
          <w:b/>
          <w:bCs/>
          <w:sz w:val="24"/>
          <w:szCs w:val="24"/>
        </w:rPr>
        <w:t>Estimation procedure</w:t>
      </w:r>
      <w:bookmarkEnd w:id="13"/>
    </w:p>
    <w:p w:rsidR="00A126D7" w:rsidRPr="00045E52" w:rsidP="006D3B96" w14:paraId="77293067" w14:textId="737A280E">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b/>
          <w:bCs/>
          <w:sz w:val="24"/>
          <w:szCs w:val="24"/>
        </w:rPr>
        <w:t>Provider survey</w:t>
      </w:r>
      <w:r w:rsidRPr="00045E52" w:rsidR="009253E3">
        <w:rPr>
          <w:rFonts w:ascii="Times New Roman" w:hAnsi="Times New Roman" w:cs="Times New Roman"/>
          <w:b/>
          <w:bCs/>
          <w:sz w:val="24"/>
          <w:szCs w:val="24"/>
        </w:rPr>
        <w:t>s</w:t>
      </w:r>
      <w:r w:rsidRPr="00045E52">
        <w:rPr>
          <w:rFonts w:ascii="Times New Roman" w:hAnsi="Times New Roman" w:cs="Times New Roman"/>
          <w:b/>
          <w:bCs/>
          <w:sz w:val="24"/>
          <w:szCs w:val="24"/>
        </w:rPr>
        <w:t xml:space="preserve">. </w:t>
      </w:r>
      <w:r w:rsidR="004F5880">
        <w:rPr>
          <w:rFonts w:ascii="Times New Roman" w:hAnsi="Times New Roman" w:cs="Times New Roman"/>
          <w:b/>
          <w:bCs/>
          <w:sz w:val="24"/>
          <w:szCs w:val="24"/>
        </w:rPr>
        <w:t xml:space="preserve"> </w:t>
      </w:r>
      <w:r w:rsidRPr="00045E52" w:rsidR="00925DBD">
        <w:rPr>
          <w:rFonts w:ascii="Times New Roman" w:hAnsi="Times New Roman" w:cs="Times New Roman"/>
          <w:sz w:val="24"/>
          <w:szCs w:val="24"/>
        </w:rPr>
        <w:t>Mathematica will produce descriptive statistics to describe the experiences and perspectives of providers in each program separately (</w:t>
      </w:r>
      <w:r w:rsidRPr="00045E52" w:rsidR="00532A46">
        <w:rPr>
          <w:rFonts w:ascii="Times New Roman" w:hAnsi="Times New Roman" w:cs="Times New Roman"/>
          <w:sz w:val="24"/>
          <w:szCs w:val="24"/>
        </w:rPr>
        <w:t>that is,</w:t>
      </w:r>
      <w:r w:rsidRPr="00045E52" w:rsidR="00925DBD">
        <w:rPr>
          <w:rFonts w:ascii="Times New Roman" w:hAnsi="Times New Roman" w:cs="Times New Roman"/>
          <w:sz w:val="24"/>
          <w:szCs w:val="24"/>
        </w:rPr>
        <w:t xml:space="preserve"> </w:t>
      </w:r>
      <w:r w:rsidRPr="00045E52" w:rsidR="00532A46">
        <w:rPr>
          <w:rFonts w:ascii="Times New Roman" w:hAnsi="Times New Roman" w:cs="Times New Roman"/>
          <w:sz w:val="24"/>
          <w:szCs w:val="24"/>
        </w:rPr>
        <w:t>TTW</w:t>
      </w:r>
      <w:r w:rsidRPr="00045E52" w:rsidR="00925DBD">
        <w:rPr>
          <w:rFonts w:ascii="Times New Roman" w:hAnsi="Times New Roman" w:cs="Times New Roman"/>
          <w:sz w:val="24"/>
          <w:szCs w:val="24"/>
        </w:rPr>
        <w:t xml:space="preserve">, WIPA, and PABSS). </w:t>
      </w:r>
      <w:r w:rsidR="004F5880">
        <w:rPr>
          <w:rFonts w:ascii="Times New Roman" w:hAnsi="Times New Roman" w:cs="Times New Roman"/>
          <w:sz w:val="24"/>
          <w:szCs w:val="24"/>
        </w:rPr>
        <w:t xml:space="preserve"> </w:t>
      </w:r>
      <w:r w:rsidRPr="00045E52" w:rsidR="00925DBD">
        <w:rPr>
          <w:rFonts w:ascii="Times New Roman" w:hAnsi="Times New Roman" w:cs="Times New Roman"/>
          <w:sz w:val="24"/>
          <w:szCs w:val="24"/>
        </w:rPr>
        <w:t xml:space="preserve">Analyses will also compare statistics across groups of providers within each program (as sample sizes allow) </w:t>
      </w:r>
      <w:r w:rsidRPr="00045E52" w:rsidR="0009527B">
        <w:rPr>
          <w:rFonts w:ascii="Times New Roman" w:hAnsi="Times New Roman" w:cs="Times New Roman"/>
          <w:sz w:val="24"/>
          <w:szCs w:val="24"/>
        </w:rPr>
        <w:t xml:space="preserve">based on </w:t>
      </w:r>
      <w:r w:rsidRPr="006704E0" w:rsidR="0009527B">
        <w:rPr>
          <w:rFonts w:ascii="Times New Roman" w:eastAsia="Calibri" w:hAnsi="Times New Roman" w:cs="Times New Roman"/>
          <w:sz w:val="24"/>
          <w:szCs w:val="24"/>
        </w:rPr>
        <w:t>characteristics</w:t>
      </w:r>
      <w:r w:rsidRPr="00045E52" w:rsidR="0009527B">
        <w:rPr>
          <w:rFonts w:ascii="Times New Roman" w:hAnsi="Times New Roman" w:cs="Times New Roman"/>
          <w:sz w:val="24"/>
          <w:szCs w:val="24"/>
        </w:rPr>
        <w:t xml:space="preserve"> such as provider type, </w:t>
      </w:r>
      <w:r w:rsidRPr="006704E0" w:rsidR="0009527B">
        <w:rPr>
          <w:rFonts w:ascii="Times New Roman" w:eastAsia="Calibri" w:hAnsi="Times New Roman" w:cs="Times New Roman"/>
          <w:sz w:val="24"/>
          <w:szCs w:val="24"/>
        </w:rPr>
        <w:t>geographic</w:t>
      </w:r>
      <w:r w:rsidRPr="00045E52" w:rsidR="0009527B">
        <w:rPr>
          <w:rFonts w:ascii="Times New Roman" w:hAnsi="Times New Roman" w:cs="Times New Roman"/>
          <w:sz w:val="24"/>
          <w:szCs w:val="24"/>
        </w:rPr>
        <w:t xml:space="preserve"> service area, tenure in the program, number of </w:t>
      </w:r>
      <w:r w:rsidR="009F7D2B">
        <w:rPr>
          <w:rFonts w:ascii="Times New Roman" w:hAnsi="Times New Roman" w:cs="Times New Roman"/>
          <w:sz w:val="24"/>
          <w:szCs w:val="24"/>
        </w:rPr>
        <w:t>clients</w:t>
      </w:r>
      <w:r w:rsidRPr="00045E52" w:rsidR="0009527B">
        <w:rPr>
          <w:rFonts w:ascii="Times New Roman" w:hAnsi="Times New Roman" w:cs="Times New Roman"/>
          <w:sz w:val="24"/>
          <w:szCs w:val="24"/>
        </w:rPr>
        <w:t xml:space="preserve"> served, and other measures derived using administrative data. </w:t>
      </w:r>
      <w:r w:rsidR="004F5880">
        <w:rPr>
          <w:rFonts w:ascii="Times New Roman" w:hAnsi="Times New Roman" w:cs="Times New Roman"/>
          <w:sz w:val="24"/>
          <w:szCs w:val="24"/>
        </w:rPr>
        <w:t xml:space="preserve"> </w:t>
      </w:r>
      <w:r w:rsidRPr="00045E52" w:rsidR="0009527B">
        <w:rPr>
          <w:rFonts w:ascii="Times New Roman" w:hAnsi="Times New Roman" w:cs="Times New Roman"/>
          <w:sz w:val="24"/>
          <w:szCs w:val="24"/>
        </w:rPr>
        <w:t xml:space="preserve">Statistical analyses will document differences in means and distributions across provider groups, as necessary. </w:t>
      </w:r>
      <w:r w:rsidR="004F5880">
        <w:rPr>
          <w:rFonts w:ascii="Times New Roman" w:hAnsi="Times New Roman" w:cs="Times New Roman"/>
          <w:sz w:val="24"/>
          <w:szCs w:val="24"/>
        </w:rPr>
        <w:t xml:space="preserve"> </w:t>
      </w:r>
      <w:r w:rsidRPr="00045E52" w:rsidR="00B91C23">
        <w:rPr>
          <w:rFonts w:ascii="Times New Roman" w:hAnsi="Times New Roman" w:cs="Times New Roman"/>
          <w:sz w:val="24"/>
          <w:szCs w:val="24"/>
        </w:rPr>
        <w:t>F</w:t>
      </w:r>
      <w:r w:rsidRPr="00045E52">
        <w:rPr>
          <w:rFonts w:ascii="Times New Roman" w:hAnsi="Times New Roman" w:cs="Times New Roman"/>
          <w:sz w:val="24"/>
          <w:szCs w:val="24"/>
        </w:rPr>
        <w:t>indings</w:t>
      </w:r>
      <w:r w:rsidRPr="00045E52" w:rsidR="00E76C6A">
        <w:rPr>
          <w:rFonts w:ascii="Times New Roman" w:hAnsi="Times New Roman" w:cs="Times New Roman"/>
          <w:sz w:val="24"/>
          <w:szCs w:val="24"/>
        </w:rPr>
        <w:t xml:space="preserve"> </w:t>
      </w:r>
      <w:r w:rsidRPr="00045E52" w:rsidR="00E76C6A">
        <w:rPr>
          <w:rFonts w:ascii="Times New Roman" w:hAnsi="Times New Roman" w:cs="Times New Roman"/>
          <w:sz w:val="24"/>
          <w:szCs w:val="24"/>
        </w:rPr>
        <w:t xml:space="preserve">will </w:t>
      </w:r>
      <w:r w:rsidRPr="00EE016F" w:rsidR="00673195">
        <w:rPr>
          <w:rFonts w:ascii="Times New Roman" w:hAnsi="Times New Roman" w:cs="Times New Roman"/>
          <w:sz w:val="24"/>
          <w:szCs w:val="24"/>
        </w:rPr>
        <w:t xml:space="preserve">complement the qualitative and administrative data analyses to develop a comprehensive understanding of the experiences of </w:t>
      </w:r>
      <w:r w:rsidR="00656E4F">
        <w:rPr>
          <w:rFonts w:ascii="Times New Roman" w:hAnsi="Times New Roman" w:cs="Times New Roman"/>
          <w:sz w:val="24"/>
          <w:szCs w:val="24"/>
        </w:rPr>
        <w:t xml:space="preserve">Ticket Act program </w:t>
      </w:r>
      <w:r w:rsidRPr="00EE016F" w:rsidR="00673195">
        <w:rPr>
          <w:rFonts w:ascii="Times New Roman" w:hAnsi="Times New Roman" w:cs="Times New Roman"/>
          <w:sz w:val="24"/>
          <w:szCs w:val="24"/>
        </w:rPr>
        <w:t>providers and develop suggestions for ways to improve the program</w:t>
      </w:r>
      <w:r w:rsidR="00656E4F">
        <w:rPr>
          <w:rFonts w:ascii="Times New Roman" w:hAnsi="Times New Roman" w:cs="Times New Roman"/>
          <w:sz w:val="24"/>
          <w:szCs w:val="24"/>
        </w:rPr>
        <w:t>s</w:t>
      </w:r>
      <w:r w:rsidRPr="00EE016F" w:rsidR="00673195">
        <w:rPr>
          <w:rFonts w:ascii="Times New Roman" w:hAnsi="Times New Roman" w:cs="Times New Roman"/>
          <w:sz w:val="24"/>
          <w:szCs w:val="24"/>
        </w:rPr>
        <w:t>.</w:t>
      </w:r>
      <w:r w:rsidR="00673195">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0371AB">
        <w:rPr>
          <w:rFonts w:ascii="Times New Roman" w:hAnsi="Times New Roman" w:eastAsiaTheme="minorEastAsia" w:cs="Times New Roman"/>
          <w:sz w:val="24"/>
          <w:szCs w:val="24"/>
        </w:rPr>
        <w:t>Mathematica will document the results in the reports and briefs described in Part A.</w:t>
      </w:r>
      <w:r w:rsidRPr="00045E52" w:rsidR="00901816">
        <w:rPr>
          <w:rFonts w:ascii="Times New Roman" w:hAnsi="Times New Roman" w:cs="Times New Roman"/>
          <w:sz w:val="24"/>
          <w:szCs w:val="24"/>
        </w:rPr>
        <w:t xml:space="preserve"> </w:t>
      </w:r>
    </w:p>
    <w:p w:rsidR="00E55F37" w:rsidRPr="00045E52" w:rsidP="006D3B96" w14:paraId="74274FBB" w14:textId="42225A9D">
      <w:pPr>
        <w:pStyle w:val="ListParagraph"/>
        <w:spacing w:line="276" w:lineRule="auto"/>
        <w:ind w:left="810" w:firstLine="0"/>
        <w:contextualSpacing w:val="0"/>
        <w:rPr>
          <w:rFonts w:ascii="Times New Roman" w:hAnsi="Times New Roman" w:eastAsiaTheme="minorEastAsia" w:cs="Times New Roman"/>
          <w:sz w:val="24"/>
          <w:szCs w:val="24"/>
        </w:rPr>
      </w:pPr>
      <w:r w:rsidRPr="00045E52">
        <w:rPr>
          <w:rFonts w:ascii="Times New Roman" w:hAnsi="Times New Roman" w:cs="Times New Roman"/>
          <w:b/>
          <w:bCs/>
          <w:sz w:val="24"/>
          <w:szCs w:val="24"/>
        </w:rPr>
        <w:t xml:space="preserve">Qualitative </w:t>
      </w:r>
      <w:r w:rsidRPr="00045E52" w:rsidR="00C56560">
        <w:rPr>
          <w:rFonts w:ascii="Times New Roman" w:hAnsi="Times New Roman" w:cs="Times New Roman"/>
          <w:b/>
          <w:bCs/>
          <w:sz w:val="24"/>
          <w:szCs w:val="24"/>
        </w:rPr>
        <w:t>interviews</w:t>
      </w:r>
      <w:r w:rsidRPr="00045E52">
        <w:rPr>
          <w:rFonts w:ascii="Times New Roman" w:hAnsi="Times New Roman" w:cs="Times New Roman"/>
          <w:b/>
          <w:bCs/>
          <w:sz w:val="24"/>
          <w:szCs w:val="24"/>
        </w:rPr>
        <w:t>.</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As discussed in Part A, </w:t>
      </w:r>
      <w:r w:rsidRPr="00045E52" w:rsidR="00880D0B">
        <w:rPr>
          <w:rFonts w:ascii="Times New Roman" w:hAnsi="Times New Roman" w:cs="Times New Roman"/>
          <w:sz w:val="24"/>
          <w:szCs w:val="24"/>
        </w:rPr>
        <w:t>Mathematica</w:t>
      </w:r>
      <w:r w:rsidRPr="00045E52">
        <w:rPr>
          <w:rFonts w:ascii="Times New Roman" w:hAnsi="Times New Roman" w:cs="Times New Roman"/>
          <w:sz w:val="24"/>
          <w:szCs w:val="24"/>
        </w:rPr>
        <w:t xml:space="preserve"> will use </w:t>
      </w:r>
      <w:r w:rsidRPr="00045E52" w:rsidR="00D746E5">
        <w:rPr>
          <w:rFonts w:ascii="Times New Roman" w:hAnsi="Times New Roman" w:cs="Times New Roman"/>
          <w:sz w:val="24"/>
          <w:szCs w:val="24"/>
        </w:rPr>
        <w:t>qualitative</w:t>
      </w:r>
      <w:r w:rsidRPr="00045E52">
        <w:rPr>
          <w:rFonts w:ascii="Times New Roman" w:hAnsi="Times New Roman" w:cs="Times New Roman"/>
          <w:sz w:val="24"/>
          <w:szCs w:val="24"/>
        </w:rPr>
        <w:t xml:space="preserve"> interview data to provide a detailed description of the </w:t>
      </w:r>
      <w:r w:rsidRPr="00045E52" w:rsidR="009115BE">
        <w:rPr>
          <w:rFonts w:ascii="Times New Roman" w:hAnsi="Times New Roman" w:cs="Times New Roman"/>
          <w:sz w:val="24"/>
          <w:szCs w:val="24"/>
        </w:rPr>
        <w:t xml:space="preserve">experiences of </w:t>
      </w:r>
      <w:r w:rsidR="00617F11">
        <w:rPr>
          <w:rFonts w:ascii="Times New Roman" w:hAnsi="Times New Roman" w:cs="Times New Roman"/>
          <w:sz w:val="24"/>
          <w:szCs w:val="24"/>
        </w:rPr>
        <w:t>Ticketholders</w:t>
      </w:r>
      <w:r w:rsidRPr="00045E52" w:rsidR="009F136C">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sidR="00880D0B">
        <w:rPr>
          <w:rFonts w:ascii="Times New Roman" w:hAnsi="Times New Roman" w:cs="Times New Roman"/>
          <w:sz w:val="24"/>
          <w:szCs w:val="24"/>
        </w:rPr>
        <w:t>Mathematica</w:t>
      </w:r>
      <w:r w:rsidRPr="00045E52">
        <w:rPr>
          <w:rFonts w:ascii="Times New Roman" w:hAnsi="Times New Roman" w:cs="Times New Roman"/>
          <w:sz w:val="24"/>
          <w:szCs w:val="24"/>
        </w:rPr>
        <w:t xml:space="preserve"> </w:t>
      </w:r>
      <w:r w:rsidR="00995B75">
        <w:rPr>
          <w:rFonts w:ascii="Times New Roman" w:hAnsi="Times New Roman" w:cs="Times New Roman"/>
          <w:sz w:val="24"/>
          <w:szCs w:val="24"/>
        </w:rPr>
        <w:t xml:space="preserve">will code and analyze the data systematically to avoid bias in </w:t>
      </w:r>
      <w:r w:rsidR="00453EC0">
        <w:rPr>
          <w:rFonts w:ascii="Times New Roman" w:hAnsi="Times New Roman" w:cs="Times New Roman"/>
          <w:sz w:val="24"/>
          <w:szCs w:val="24"/>
        </w:rPr>
        <w:t>interpreting findings</w:t>
      </w:r>
      <w:r w:rsidRPr="00045E52" w:rsidR="00F431C2">
        <w:rPr>
          <w:rFonts w:ascii="Times New Roman" w:hAnsi="Times New Roman" w:cs="Times New Roman"/>
          <w:sz w:val="24"/>
          <w:szCs w:val="24"/>
        </w:rPr>
        <w:t>.</w:t>
      </w:r>
      <w:r w:rsidRPr="00045E52">
        <w:rPr>
          <w:rFonts w:ascii="Times New Roman" w:hAnsi="Times New Roman" w:eastAsiaTheme="minorEastAsia" w:cs="Times New Roman"/>
          <w:sz w:val="24"/>
          <w:szCs w:val="24"/>
        </w:rPr>
        <w:t xml:space="preserve"> </w:t>
      </w:r>
      <w:r w:rsidR="004F5880">
        <w:rPr>
          <w:rFonts w:ascii="Times New Roman" w:hAnsi="Times New Roman" w:eastAsiaTheme="minorEastAsia" w:cs="Times New Roman"/>
          <w:sz w:val="24"/>
          <w:szCs w:val="24"/>
        </w:rPr>
        <w:t xml:space="preserve"> </w:t>
      </w:r>
      <w:r w:rsidRPr="00045E52" w:rsidR="00583C72">
        <w:rPr>
          <w:rFonts w:ascii="Times New Roman" w:hAnsi="Times New Roman" w:eastAsiaTheme="minorEastAsia" w:cs="Times New Roman"/>
          <w:sz w:val="24"/>
          <w:szCs w:val="24"/>
        </w:rPr>
        <w:t>Mathema</w:t>
      </w:r>
      <w:r w:rsidRPr="00045E52" w:rsidR="005F0A31">
        <w:rPr>
          <w:rFonts w:ascii="Times New Roman" w:hAnsi="Times New Roman" w:eastAsiaTheme="minorEastAsia" w:cs="Times New Roman"/>
          <w:sz w:val="24"/>
          <w:szCs w:val="24"/>
        </w:rPr>
        <w:t xml:space="preserve">tica will document the results in </w:t>
      </w:r>
      <w:r w:rsidRPr="00045E52" w:rsidR="000371AB">
        <w:rPr>
          <w:rFonts w:ascii="Times New Roman" w:hAnsi="Times New Roman" w:eastAsiaTheme="minorEastAsia" w:cs="Times New Roman"/>
          <w:sz w:val="24"/>
          <w:szCs w:val="24"/>
        </w:rPr>
        <w:t>the reports and briefs described in Part A.</w:t>
      </w:r>
    </w:p>
    <w:p w:rsidR="00764502" w:rsidRPr="006704E0" w:rsidP="006D3B96" w14:paraId="29F07A9C" w14:textId="79AF56AA">
      <w:pPr>
        <w:pStyle w:val="ListParagraph"/>
        <w:keepNext/>
        <w:spacing w:line="276" w:lineRule="auto"/>
        <w:ind w:left="806" w:firstLine="0"/>
        <w:contextualSpacing w:val="0"/>
        <w:rPr>
          <w:rFonts w:ascii="Times New Roman" w:hAnsi="Times New Roman" w:cs="Times New Roman"/>
          <w:b/>
          <w:bCs/>
          <w:sz w:val="24"/>
          <w:szCs w:val="24"/>
        </w:rPr>
      </w:pPr>
      <w:bookmarkStart w:id="14" w:name="_Toc476920455"/>
      <w:r w:rsidRPr="006704E0">
        <w:rPr>
          <w:rFonts w:ascii="Times New Roman" w:hAnsi="Times New Roman" w:cs="Times New Roman"/>
          <w:b/>
          <w:bCs/>
          <w:sz w:val="24"/>
          <w:szCs w:val="24"/>
        </w:rPr>
        <w:t>Degree of accuracy needed for the purpose described in the justification</w:t>
      </w:r>
      <w:bookmarkEnd w:id="14"/>
    </w:p>
    <w:p w:rsidR="00845034" w:rsidRPr="00045E52" w:rsidP="006D3B96" w14:paraId="65643AE8" w14:textId="4FAD6C8E">
      <w:pPr>
        <w:pStyle w:val="ListParagraph"/>
        <w:spacing w:line="276" w:lineRule="auto"/>
        <w:ind w:left="810" w:firstLine="0"/>
        <w:contextualSpacing w:val="0"/>
        <w:rPr>
          <w:rFonts w:ascii="Times New Roman" w:hAnsi="Times New Roman" w:eastAsiaTheme="minorEastAsia" w:cs="Times New Roman"/>
          <w:sz w:val="24"/>
          <w:szCs w:val="24"/>
        </w:rPr>
      </w:pPr>
      <w:r w:rsidRPr="00045E52">
        <w:rPr>
          <w:rFonts w:ascii="Times New Roman" w:hAnsi="Times New Roman" w:eastAsiaTheme="minorEastAsia" w:cs="Times New Roman"/>
          <w:sz w:val="24"/>
          <w:szCs w:val="24"/>
        </w:rPr>
        <w:t>Each</w:t>
      </w:r>
      <w:r w:rsidRPr="00045E52" w:rsidR="00355107">
        <w:rPr>
          <w:rFonts w:ascii="Times New Roman" w:hAnsi="Times New Roman" w:eastAsiaTheme="minorEastAsia" w:cs="Times New Roman"/>
          <w:sz w:val="24"/>
          <w:szCs w:val="24"/>
        </w:rPr>
        <w:t xml:space="preserve"> provider survey represents the maxim</w:t>
      </w:r>
      <w:r w:rsidRPr="00045E52" w:rsidR="00BD709B">
        <w:rPr>
          <w:rFonts w:ascii="Times New Roman" w:hAnsi="Times New Roman" w:eastAsiaTheme="minorEastAsia" w:cs="Times New Roman"/>
          <w:sz w:val="24"/>
          <w:szCs w:val="24"/>
        </w:rPr>
        <w:t>um</w:t>
      </w:r>
      <w:r w:rsidRPr="00045E52" w:rsidR="00355107">
        <w:rPr>
          <w:rFonts w:ascii="Times New Roman" w:hAnsi="Times New Roman" w:eastAsiaTheme="minorEastAsia" w:cs="Times New Roman"/>
          <w:sz w:val="24"/>
          <w:szCs w:val="24"/>
        </w:rPr>
        <w:t xml:space="preserve"> </w:t>
      </w:r>
      <w:r w:rsidRPr="00045E52" w:rsidR="001E707F">
        <w:rPr>
          <w:rFonts w:ascii="Times New Roman" w:hAnsi="Times New Roman" w:eastAsiaTheme="minorEastAsia" w:cs="Times New Roman"/>
          <w:sz w:val="24"/>
          <w:szCs w:val="24"/>
        </w:rPr>
        <w:t>available sample</w:t>
      </w:r>
      <w:r w:rsidRPr="00045E52" w:rsidR="00884C48">
        <w:rPr>
          <w:rFonts w:ascii="Times New Roman" w:hAnsi="Times New Roman" w:eastAsiaTheme="minorEastAsia" w:cs="Times New Roman"/>
          <w:sz w:val="24"/>
          <w:szCs w:val="24"/>
        </w:rPr>
        <w:t>,</w:t>
      </w:r>
      <w:r w:rsidRPr="00045E52" w:rsidR="001E707F">
        <w:rPr>
          <w:rFonts w:ascii="Times New Roman" w:hAnsi="Times New Roman" w:eastAsiaTheme="minorEastAsia" w:cs="Times New Roman"/>
          <w:sz w:val="24"/>
          <w:szCs w:val="24"/>
        </w:rPr>
        <w:t xml:space="preserve"> as it includes the full universe of T</w:t>
      </w:r>
      <w:r w:rsidRPr="00045E52" w:rsidR="00301AC3">
        <w:rPr>
          <w:rFonts w:ascii="Times New Roman" w:hAnsi="Times New Roman" w:eastAsiaTheme="minorEastAsia" w:cs="Times New Roman"/>
          <w:sz w:val="24"/>
          <w:szCs w:val="24"/>
        </w:rPr>
        <w:t xml:space="preserve">icket </w:t>
      </w:r>
      <w:r w:rsidRPr="006704E0" w:rsidR="00301AC3">
        <w:rPr>
          <w:rFonts w:ascii="Times New Roman" w:eastAsia="Calibri" w:hAnsi="Times New Roman" w:cs="Times New Roman"/>
          <w:sz w:val="24"/>
          <w:szCs w:val="24"/>
        </w:rPr>
        <w:t>Act</w:t>
      </w:r>
      <w:r w:rsidRPr="00045E52" w:rsidR="00301AC3">
        <w:rPr>
          <w:rFonts w:ascii="Times New Roman" w:hAnsi="Times New Roman" w:eastAsiaTheme="minorEastAsia" w:cs="Times New Roman"/>
          <w:sz w:val="24"/>
          <w:szCs w:val="24"/>
        </w:rPr>
        <w:t xml:space="preserve"> service provider</w:t>
      </w:r>
      <w:r w:rsidRPr="00045E52">
        <w:rPr>
          <w:rFonts w:ascii="Times New Roman" w:hAnsi="Times New Roman" w:eastAsiaTheme="minorEastAsia" w:cs="Times New Roman"/>
          <w:sz w:val="24"/>
          <w:szCs w:val="24"/>
        </w:rPr>
        <w:t>s</w:t>
      </w:r>
      <w:r w:rsidRPr="00045E52" w:rsidR="00301AC3">
        <w:rPr>
          <w:rFonts w:ascii="Times New Roman" w:hAnsi="Times New Roman" w:eastAsiaTheme="minorEastAsia" w:cs="Times New Roman"/>
          <w:sz w:val="24"/>
          <w:szCs w:val="24"/>
        </w:rPr>
        <w:t xml:space="preserve">. </w:t>
      </w:r>
      <w:r w:rsidR="004F5880">
        <w:rPr>
          <w:rFonts w:ascii="Times New Roman" w:hAnsi="Times New Roman" w:eastAsiaTheme="minorEastAsia" w:cs="Times New Roman"/>
          <w:sz w:val="24"/>
          <w:szCs w:val="24"/>
        </w:rPr>
        <w:t xml:space="preserve"> </w:t>
      </w:r>
      <w:r w:rsidRPr="00045E52" w:rsidR="00173A35">
        <w:rPr>
          <w:rFonts w:ascii="Times New Roman" w:hAnsi="Times New Roman" w:eastAsiaTheme="minorEastAsia" w:cs="Times New Roman"/>
          <w:sz w:val="24"/>
          <w:szCs w:val="24"/>
        </w:rPr>
        <w:t>As such, we did not calculate minimum detectable effects to determine the sample size.</w:t>
      </w:r>
      <w:r w:rsidR="004F5880">
        <w:rPr>
          <w:rFonts w:ascii="Times New Roman" w:hAnsi="Times New Roman" w:eastAsiaTheme="minorEastAsia" w:cs="Times New Roman"/>
          <w:sz w:val="24"/>
          <w:szCs w:val="24"/>
        </w:rPr>
        <w:t xml:space="preserve"> </w:t>
      </w:r>
      <w:r w:rsidRPr="00045E52" w:rsidR="00173A35">
        <w:rPr>
          <w:rFonts w:ascii="Times New Roman" w:hAnsi="Times New Roman" w:eastAsiaTheme="minorEastAsia" w:cs="Times New Roman"/>
          <w:sz w:val="24"/>
          <w:szCs w:val="24"/>
        </w:rPr>
        <w:t xml:space="preserve"> </w:t>
      </w:r>
      <w:r w:rsidRPr="00045E52" w:rsidR="00D526DD">
        <w:rPr>
          <w:rFonts w:ascii="Times New Roman" w:hAnsi="Times New Roman" w:eastAsiaTheme="minorEastAsia" w:cs="Times New Roman"/>
          <w:sz w:val="24"/>
          <w:szCs w:val="24"/>
        </w:rPr>
        <w:t>Mathematica’s</w:t>
      </w:r>
      <w:r w:rsidRPr="00045E52" w:rsidR="002C5780">
        <w:rPr>
          <w:rFonts w:ascii="Times New Roman" w:hAnsi="Times New Roman" w:eastAsiaTheme="minorEastAsia" w:cs="Times New Roman"/>
          <w:sz w:val="24"/>
          <w:szCs w:val="24"/>
        </w:rPr>
        <w:t xml:space="preserve"> analysis will summarize the experiences of </w:t>
      </w:r>
      <w:r w:rsidRPr="00045E52" w:rsidR="00DE7F86">
        <w:rPr>
          <w:rFonts w:ascii="Times New Roman" w:hAnsi="Times New Roman" w:eastAsiaTheme="minorEastAsia" w:cs="Times New Roman"/>
          <w:sz w:val="24"/>
          <w:szCs w:val="24"/>
        </w:rPr>
        <w:t xml:space="preserve">all </w:t>
      </w:r>
      <w:r w:rsidRPr="00045E52" w:rsidR="00D526DD">
        <w:rPr>
          <w:rFonts w:ascii="Times New Roman" w:hAnsi="Times New Roman" w:cs="Times New Roman"/>
          <w:sz w:val="24"/>
          <w:szCs w:val="24"/>
        </w:rPr>
        <w:t>providers in each program</w:t>
      </w:r>
      <w:r w:rsidRPr="00045E52" w:rsidR="00D526DD">
        <w:rPr>
          <w:rFonts w:ascii="Times New Roman" w:hAnsi="Times New Roman" w:eastAsiaTheme="minorEastAsia" w:cs="Times New Roman"/>
          <w:sz w:val="24"/>
          <w:szCs w:val="24"/>
        </w:rPr>
        <w:t xml:space="preserve"> </w:t>
      </w:r>
      <w:r w:rsidRPr="00045E52" w:rsidR="00DE7F86">
        <w:rPr>
          <w:rFonts w:ascii="Times New Roman" w:hAnsi="Times New Roman" w:eastAsiaTheme="minorEastAsia" w:cs="Times New Roman"/>
          <w:sz w:val="24"/>
          <w:szCs w:val="24"/>
        </w:rPr>
        <w:t xml:space="preserve">separately </w:t>
      </w:r>
      <w:r w:rsidRPr="00045E52" w:rsidR="002C5780">
        <w:rPr>
          <w:rFonts w:ascii="Times New Roman" w:hAnsi="Times New Roman" w:eastAsiaTheme="minorEastAsia" w:cs="Times New Roman"/>
          <w:sz w:val="24"/>
          <w:szCs w:val="24"/>
        </w:rPr>
        <w:t>(</w:t>
      </w:r>
      <w:r w:rsidRPr="006704E0" w:rsidR="00D526DD">
        <w:rPr>
          <w:rFonts w:ascii="Times New Roman" w:eastAsia="Calibri" w:hAnsi="Times New Roman" w:cs="Times New Roman"/>
          <w:sz w:val="24"/>
          <w:szCs w:val="24"/>
        </w:rPr>
        <w:t>that</w:t>
      </w:r>
      <w:r w:rsidRPr="00045E52" w:rsidR="00D526DD">
        <w:rPr>
          <w:rFonts w:ascii="Times New Roman" w:hAnsi="Times New Roman" w:eastAsiaTheme="minorEastAsia" w:cs="Times New Roman"/>
          <w:sz w:val="24"/>
          <w:szCs w:val="24"/>
        </w:rPr>
        <w:t xml:space="preserve"> is, TTW</w:t>
      </w:r>
      <w:r w:rsidRPr="00045E52" w:rsidR="002C5780">
        <w:rPr>
          <w:rFonts w:ascii="Times New Roman" w:hAnsi="Times New Roman" w:eastAsiaTheme="minorEastAsia" w:cs="Times New Roman"/>
          <w:sz w:val="24"/>
          <w:szCs w:val="24"/>
        </w:rPr>
        <w:t xml:space="preserve">, WIPA, and PABSS). </w:t>
      </w:r>
      <w:r w:rsidR="004F5880">
        <w:rPr>
          <w:rFonts w:ascii="Times New Roman" w:hAnsi="Times New Roman" w:eastAsiaTheme="minorEastAsia" w:cs="Times New Roman"/>
          <w:sz w:val="24"/>
          <w:szCs w:val="24"/>
        </w:rPr>
        <w:t xml:space="preserve"> </w:t>
      </w:r>
      <w:r w:rsidRPr="00045E52" w:rsidR="00DE7F86">
        <w:rPr>
          <w:rFonts w:ascii="Times New Roman" w:hAnsi="Times New Roman" w:eastAsiaTheme="minorEastAsia" w:cs="Times New Roman"/>
          <w:sz w:val="24"/>
          <w:szCs w:val="24"/>
        </w:rPr>
        <w:t>Mathematica</w:t>
      </w:r>
      <w:r w:rsidRPr="00045E52" w:rsidR="002C5780">
        <w:rPr>
          <w:rFonts w:ascii="Times New Roman" w:hAnsi="Times New Roman" w:eastAsiaTheme="minorEastAsia" w:cs="Times New Roman"/>
          <w:sz w:val="24"/>
          <w:szCs w:val="24"/>
        </w:rPr>
        <w:t xml:space="preserve"> will also consider differences across subgroups of providers </w:t>
      </w:r>
      <w:r w:rsidRPr="00045E52" w:rsidR="00DE7F86">
        <w:rPr>
          <w:rFonts w:ascii="Times New Roman" w:hAnsi="Times New Roman" w:eastAsiaTheme="minorEastAsia" w:cs="Times New Roman"/>
          <w:sz w:val="24"/>
          <w:szCs w:val="24"/>
        </w:rPr>
        <w:t>within each program</w:t>
      </w:r>
      <w:r w:rsidRPr="00045E52" w:rsidR="002C5780">
        <w:rPr>
          <w:rFonts w:ascii="Times New Roman" w:hAnsi="Times New Roman" w:eastAsiaTheme="minorEastAsia" w:cs="Times New Roman"/>
          <w:sz w:val="24"/>
          <w:szCs w:val="24"/>
        </w:rPr>
        <w:t xml:space="preserve"> (for example, </w:t>
      </w:r>
      <w:r w:rsidRPr="00045E52" w:rsidR="00441718">
        <w:rPr>
          <w:rFonts w:ascii="Times New Roman" w:hAnsi="Times New Roman" w:eastAsiaTheme="minorEastAsia" w:cs="Times New Roman"/>
          <w:sz w:val="24"/>
          <w:szCs w:val="24"/>
        </w:rPr>
        <w:t xml:space="preserve">comparing </w:t>
      </w:r>
      <w:r w:rsidRPr="00045E52" w:rsidR="002C5780">
        <w:rPr>
          <w:rFonts w:ascii="Times New Roman" w:hAnsi="Times New Roman" w:eastAsiaTheme="minorEastAsia" w:cs="Times New Roman"/>
          <w:sz w:val="24"/>
          <w:szCs w:val="24"/>
        </w:rPr>
        <w:t xml:space="preserve">ENs </w:t>
      </w:r>
      <w:r w:rsidRPr="00045E52" w:rsidR="009175D0">
        <w:rPr>
          <w:rFonts w:ascii="Times New Roman" w:hAnsi="Times New Roman" w:eastAsiaTheme="minorEastAsia" w:cs="Times New Roman"/>
          <w:sz w:val="24"/>
          <w:szCs w:val="24"/>
        </w:rPr>
        <w:t>that have</w:t>
      </w:r>
      <w:r w:rsidRPr="00045E52" w:rsidR="002C5780">
        <w:rPr>
          <w:rFonts w:ascii="Times New Roman" w:hAnsi="Times New Roman" w:eastAsiaTheme="minorEastAsia" w:cs="Times New Roman"/>
          <w:sz w:val="24"/>
          <w:szCs w:val="24"/>
        </w:rPr>
        <w:t xml:space="preserve"> a</w:t>
      </w:r>
      <w:r w:rsidRPr="00045E52" w:rsidR="004F0E87">
        <w:rPr>
          <w:rFonts w:ascii="Times New Roman" w:hAnsi="Times New Roman" w:eastAsiaTheme="minorEastAsia" w:cs="Times New Roman"/>
          <w:sz w:val="24"/>
          <w:szCs w:val="24"/>
        </w:rPr>
        <w:t xml:space="preserve"> large number of Ticket assignments </w:t>
      </w:r>
      <w:r w:rsidRPr="00045E52" w:rsidR="009175D0">
        <w:rPr>
          <w:rFonts w:ascii="Times New Roman" w:hAnsi="Times New Roman" w:eastAsiaTheme="minorEastAsia" w:cs="Times New Roman"/>
          <w:sz w:val="24"/>
          <w:szCs w:val="24"/>
        </w:rPr>
        <w:t>with</w:t>
      </w:r>
      <w:r w:rsidRPr="00045E52" w:rsidR="004F0E87">
        <w:rPr>
          <w:rFonts w:ascii="Times New Roman" w:hAnsi="Times New Roman" w:eastAsiaTheme="minorEastAsia" w:cs="Times New Roman"/>
          <w:sz w:val="24"/>
          <w:szCs w:val="24"/>
        </w:rPr>
        <w:t xml:space="preserve"> ENs </w:t>
      </w:r>
      <w:r w:rsidRPr="00045E52" w:rsidR="009175D0">
        <w:rPr>
          <w:rFonts w:ascii="Times New Roman" w:hAnsi="Times New Roman" w:eastAsiaTheme="minorEastAsia" w:cs="Times New Roman"/>
          <w:sz w:val="24"/>
          <w:szCs w:val="24"/>
        </w:rPr>
        <w:t>that have</w:t>
      </w:r>
      <w:r w:rsidRPr="00045E52" w:rsidR="004F0E87">
        <w:rPr>
          <w:rFonts w:ascii="Times New Roman" w:hAnsi="Times New Roman" w:eastAsiaTheme="minorEastAsia" w:cs="Times New Roman"/>
          <w:sz w:val="24"/>
          <w:szCs w:val="24"/>
        </w:rPr>
        <w:t xml:space="preserve"> relatively few assignments or </w:t>
      </w:r>
      <w:r w:rsidRPr="00045E52" w:rsidR="00441718">
        <w:rPr>
          <w:rFonts w:ascii="Times New Roman" w:hAnsi="Times New Roman" w:eastAsiaTheme="minorEastAsia" w:cs="Times New Roman"/>
          <w:sz w:val="24"/>
          <w:szCs w:val="24"/>
        </w:rPr>
        <w:t xml:space="preserve">comparing </w:t>
      </w:r>
      <w:r w:rsidRPr="00045E52" w:rsidR="004F0E87">
        <w:rPr>
          <w:rFonts w:ascii="Times New Roman" w:hAnsi="Times New Roman" w:eastAsiaTheme="minorEastAsia" w:cs="Times New Roman"/>
          <w:sz w:val="24"/>
          <w:szCs w:val="24"/>
        </w:rPr>
        <w:t>EN</w:t>
      </w:r>
      <w:r w:rsidRPr="00045E52" w:rsidR="00441718">
        <w:rPr>
          <w:rFonts w:ascii="Times New Roman" w:hAnsi="Times New Roman" w:eastAsiaTheme="minorEastAsia" w:cs="Times New Roman"/>
          <w:sz w:val="24"/>
          <w:szCs w:val="24"/>
        </w:rPr>
        <w:t>s based on the</w:t>
      </w:r>
      <w:r w:rsidRPr="00045E52" w:rsidR="004F0E87">
        <w:rPr>
          <w:rFonts w:ascii="Times New Roman" w:hAnsi="Times New Roman" w:eastAsiaTheme="minorEastAsia" w:cs="Times New Roman"/>
          <w:sz w:val="24"/>
          <w:szCs w:val="24"/>
        </w:rPr>
        <w:t xml:space="preserve"> business model registered with SSA).</w:t>
      </w:r>
      <w:r w:rsidR="004F5880">
        <w:rPr>
          <w:rFonts w:ascii="Times New Roman" w:hAnsi="Times New Roman" w:eastAsiaTheme="minorEastAsia" w:cs="Times New Roman"/>
          <w:sz w:val="24"/>
          <w:szCs w:val="24"/>
        </w:rPr>
        <w:t xml:space="preserve"> </w:t>
      </w:r>
      <w:r w:rsidRPr="00045E52" w:rsidR="004F0E87">
        <w:rPr>
          <w:rFonts w:ascii="Times New Roman" w:hAnsi="Times New Roman" w:eastAsiaTheme="minorEastAsia" w:cs="Times New Roman"/>
          <w:sz w:val="24"/>
          <w:szCs w:val="24"/>
        </w:rPr>
        <w:t xml:space="preserve"> </w:t>
      </w:r>
      <w:r w:rsidRPr="00045E52" w:rsidR="00CB5843">
        <w:rPr>
          <w:rFonts w:ascii="Times New Roman" w:hAnsi="Times New Roman" w:eastAsiaTheme="minorEastAsia" w:cs="Times New Roman"/>
          <w:sz w:val="24"/>
          <w:szCs w:val="24"/>
        </w:rPr>
        <w:t xml:space="preserve">SSA </w:t>
      </w:r>
      <w:r w:rsidRPr="00045E52" w:rsidR="009175D0">
        <w:rPr>
          <w:rFonts w:ascii="Times New Roman" w:hAnsi="Times New Roman" w:eastAsiaTheme="minorEastAsia" w:cs="Times New Roman"/>
          <w:sz w:val="24"/>
          <w:szCs w:val="24"/>
        </w:rPr>
        <w:t>is</w:t>
      </w:r>
      <w:r w:rsidRPr="00045E52" w:rsidR="00CB5843">
        <w:rPr>
          <w:rFonts w:ascii="Times New Roman" w:hAnsi="Times New Roman" w:eastAsiaTheme="minorEastAsia" w:cs="Times New Roman"/>
          <w:sz w:val="24"/>
          <w:szCs w:val="24"/>
        </w:rPr>
        <w:t xml:space="preserve"> interest</w:t>
      </w:r>
      <w:r w:rsidRPr="00045E52" w:rsidR="009175D0">
        <w:rPr>
          <w:rFonts w:ascii="Times New Roman" w:hAnsi="Times New Roman" w:eastAsiaTheme="minorEastAsia" w:cs="Times New Roman"/>
          <w:sz w:val="24"/>
          <w:szCs w:val="24"/>
        </w:rPr>
        <w:t>ed</w:t>
      </w:r>
      <w:r w:rsidRPr="00045E52" w:rsidR="00CB5843">
        <w:rPr>
          <w:rFonts w:ascii="Times New Roman" w:hAnsi="Times New Roman" w:eastAsiaTheme="minorEastAsia" w:cs="Times New Roman"/>
          <w:sz w:val="24"/>
          <w:szCs w:val="24"/>
        </w:rPr>
        <w:t xml:space="preserve"> in understanding </w:t>
      </w:r>
      <w:r w:rsidRPr="00045E52" w:rsidR="009175D0">
        <w:rPr>
          <w:rFonts w:ascii="Times New Roman" w:hAnsi="Times New Roman" w:eastAsiaTheme="minorEastAsia" w:cs="Times New Roman"/>
          <w:sz w:val="24"/>
          <w:szCs w:val="24"/>
        </w:rPr>
        <w:t>the</w:t>
      </w:r>
      <w:r w:rsidRPr="00045E52" w:rsidR="00CB5843">
        <w:rPr>
          <w:rFonts w:ascii="Times New Roman" w:hAnsi="Times New Roman" w:eastAsiaTheme="minorEastAsia" w:cs="Times New Roman"/>
          <w:sz w:val="24"/>
          <w:szCs w:val="24"/>
        </w:rPr>
        <w:t xml:space="preserve"> differences across provider groups and the extent to which differences are statistically meaningful; </w:t>
      </w:r>
      <w:r w:rsidRPr="00045E52" w:rsidR="00AE17B8">
        <w:rPr>
          <w:rFonts w:ascii="Times New Roman" w:hAnsi="Times New Roman" w:eastAsiaTheme="minorEastAsia" w:cs="Times New Roman"/>
          <w:sz w:val="24"/>
          <w:szCs w:val="24"/>
        </w:rPr>
        <w:t>Mathematica</w:t>
      </w:r>
      <w:r w:rsidRPr="00045E52" w:rsidR="00CB5843">
        <w:rPr>
          <w:rFonts w:ascii="Times New Roman" w:hAnsi="Times New Roman" w:eastAsiaTheme="minorEastAsia" w:cs="Times New Roman"/>
          <w:sz w:val="24"/>
          <w:szCs w:val="24"/>
        </w:rPr>
        <w:t xml:space="preserve"> will develop the stratification approach based on</w:t>
      </w:r>
      <w:r w:rsidRPr="00045E52" w:rsidR="00173A35">
        <w:rPr>
          <w:rFonts w:ascii="Times New Roman" w:hAnsi="Times New Roman" w:eastAsiaTheme="minorEastAsia" w:cs="Times New Roman"/>
          <w:sz w:val="24"/>
          <w:szCs w:val="24"/>
        </w:rPr>
        <w:t xml:space="preserve"> the aims of the evaluation research questions.</w:t>
      </w:r>
    </w:p>
    <w:p w:rsidR="00DB16BB" w:rsidRPr="00045E52" w:rsidP="006D3B96" w14:paraId="7F471E08" w14:textId="4DA48B01">
      <w:pPr>
        <w:pStyle w:val="ListParagraph"/>
        <w:spacing w:line="276" w:lineRule="auto"/>
        <w:ind w:left="810" w:firstLine="0"/>
        <w:contextualSpacing w:val="0"/>
        <w:rPr>
          <w:rFonts w:ascii="Times New Roman" w:hAnsi="Times New Roman" w:eastAsiaTheme="minorEastAsia" w:cs="Times New Roman"/>
          <w:sz w:val="24"/>
          <w:szCs w:val="24"/>
        </w:rPr>
      </w:pPr>
      <w:r w:rsidRPr="00045E52">
        <w:rPr>
          <w:rFonts w:ascii="Times New Roman" w:hAnsi="Times New Roman" w:eastAsiaTheme="minorEastAsia" w:cs="Times New Roman"/>
          <w:sz w:val="24"/>
          <w:szCs w:val="24"/>
        </w:rPr>
        <w:t xml:space="preserve">For the qualitative </w:t>
      </w:r>
      <w:r w:rsidRPr="00045E52" w:rsidR="00AE17B8">
        <w:rPr>
          <w:rFonts w:ascii="Times New Roman" w:hAnsi="Times New Roman" w:eastAsiaTheme="minorEastAsia" w:cs="Times New Roman"/>
          <w:sz w:val="24"/>
          <w:szCs w:val="24"/>
        </w:rPr>
        <w:t>interviews</w:t>
      </w:r>
      <w:r w:rsidRPr="00045E52">
        <w:rPr>
          <w:rFonts w:ascii="Times New Roman" w:hAnsi="Times New Roman" w:eastAsiaTheme="minorEastAsia" w:cs="Times New Roman"/>
          <w:sz w:val="24"/>
          <w:szCs w:val="24"/>
        </w:rPr>
        <w:t xml:space="preserve">, </w:t>
      </w:r>
      <w:r w:rsidRPr="006704E0" w:rsidR="00AE17B8">
        <w:rPr>
          <w:rFonts w:ascii="Times New Roman" w:eastAsia="Calibri" w:hAnsi="Times New Roman" w:cs="Times New Roman"/>
          <w:sz w:val="24"/>
          <w:szCs w:val="24"/>
        </w:rPr>
        <w:t>Mathematica</w:t>
      </w:r>
      <w:r w:rsidRPr="00045E52" w:rsidR="002727BB">
        <w:rPr>
          <w:rFonts w:ascii="Times New Roman" w:hAnsi="Times New Roman" w:eastAsiaTheme="minorEastAsia" w:cs="Times New Roman"/>
          <w:sz w:val="24"/>
          <w:szCs w:val="24"/>
        </w:rPr>
        <w:t xml:space="preserve"> determined the </w:t>
      </w:r>
      <w:r w:rsidRPr="002D50B2" w:rsidR="006057FE">
        <w:rPr>
          <w:rFonts w:ascii="Times New Roman" w:hAnsi="Times New Roman" w:eastAsiaTheme="minorEastAsia" w:cs="Times New Roman"/>
          <w:sz w:val="24"/>
          <w:szCs w:val="24"/>
        </w:rPr>
        <w:t xml:space="preserve">100 </w:t>
      </w:r>
      <w:r w:rsidRPr="002D50B2" w:rsidR="002727BB">
        <w:rPr>
          <w:rFonts w:ascii="Times New Roman" w:hAnsi="Times New Roman" w:eastAsiaTheme="minorEastAsia" w:cs="Times New Roman"/>
          <w:sz w:val="24"/>
          <w:szCs w:val="24"/>
        </w:rPr>
        <w:t>interviews</w:t>
      </w:r>
      <w:r w:rsidRPr="00045E52" w:rsidR="002727BB">
        <w:rPr>
          <w:rFonts w:ascii="Times New Roman" w:hAnsi="Times New Roman" w:eastAsiaTheme="minorEastAsia" w:cs="Times New Roman"/>
          <w:sz w:val="24"/>
          <w:szCs w:val="24"/>
        </w:rPr>
        <w:t xml:space="preserve"> </w:t>
      </w:r>
      <w:r w:rsidRPr="00045E52" w:rsidR="007B50E1">
        <w:rPr>
          <w:rFonts w:ascii="Times New Roman" w:hAnsi="Times New Roman" w:eastAsiaTheme="minorEastAsia" w:cs="Times New Roman"/>
          <w:sz w:val="24"/>
          <w:szCs w:val="24"/>
        </w:rPr>
        <w:t>are</w:t>
      </w:r>
      <w:r w:rsidRPr="00045E52" w:rsidR="002C5780">
        <w:rPr>
          <w:rFonts w:ascii="Times New Roman" w:hAnsi="Times New Roman" w:eastAsiaTheme="minorEastAsia" w:cs="Times New Roman"/>
          <w:sz w:val="24"/>
          <w:szCs w:val="24"/>
        </w:rPr>
        <w:t xml:space="preserve"> sufficient to canvas a range of experiences with Ticket Act programs</w:t>
      </w:r>
      <w:r w:rsidR="00624F6C">
        <w:rPr>
          <w:rFonts w:ascii="Times New Roman" w:hAnsi="Times New Roman" w:eastAsiaTheme="minorEastAsia" w:cs="Times New Roman"/>
          <w:sz w:val="24"/>
          <w:szCs w:val="24"/>
        </w:rPr>
        <w:t xml:space="preserve"> based on the experience of reaching saturation</w:t>
      </w:r>
      <w:r w:rsidR="004824C8">
        <w:rPr>
          <w:rFonts w:ascii="Times New Roman" w:hAnsi="Times New Roman" w:eastAsiaTheme="minorEastAsia" w:cs="Times New Roman"/>
          <w:sz w:val="24"/>
          <w:szCs w:val="24"/>
        </w:rPr>
        <w:t xml:space="preserve"> (</w:t>
      </w:r>
      <w:r w:rsidR="00365762">
        <w:rPr>
          <w:rFonts w:ascii="Times New Roman" w:hAnsi="Times New Roman" w:eastAsiaTheme="minorEastAsia" w:cs="Times New Roman"/>
          <w:sz w:val="24"/>
          <w:szCs w:val="24"/>
        </w:rPr>
        <w:t>the point at which we no longer learn new findings</w:t>
      </w:r>
      <w:r w:rsidR="004824C8">
        <w:rPr>
          <w:rFonts w:ascii="Times New Roman" w:hAnsi="Times New Roman" w:eastAsiaTheme="minorEastAsia" w:cs="Times New Roman"/>
          <w:sz w:val="24"/>
          <w:szCs w:val="24"/>
        </w:rPr>
        <w:t>)</w:t>
      </w:r>
      <w:r w:rsidR="00624F6C">
        <w:rPr>
          <w:rFonts w:ascii="Times New Roman" w:hAnsi="Times New Roman" w:eastAsiaTheme="minorEastAsia" w:cs="Times New Roman"/>
          <w:sz w:val="24"/>
          <w:szCs w:val="24"/>
        </w:rPr>
        <w:t xml:space="preserve"> in qualitative data collection on past SSA evaluations</w:t>
      </w:r>
      <w:r w:rsidRPr="00045E52" w:rsidR="002727BB">
        <w:rPr>
          <w:rFonts w:ascii="Times New Roman" w:hAnsi="Times New Roman" w:eastAsiaTheme="minorEastAsia" w:cs="Times New Roman"/>
          <w:sz w:val="24"/>
          <w:szCs w:val="24"/>
        </w:rPr>
        <w:t>.</w:t>
      </w:r>
      <w:r w:rsidRPr="00045E52" w:rsidR="00845034">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4768FC">
        <w:rPr>
          <w:rFonts w:ascii="Times New Roman" w:hAnsi="Times New Roman" w:cs="Times New Roman"/>
          <w:sz w:val="24"/>
          <w:szCs w:val="24"/>
        </w:rPr>
        <w:t xml:space="preserve">As noted, </w:t>
      </w:r>
      <w:r w:rsidR="004F1444">
        <w:rPr>
          <w:rFonts w:ascii="Times New Roman" w:hAnsi="Times New Roman" w:cs="Times New Roman"/>
          <w:sz w:val="24"/>
          <w:szCs w:val="24"/>
        </w:rPr>
        <w:t>we do not expect t</w:t>
      </w:r>
      <w:r w:rsidR="00286030">
        <w:rPr>
          <w:rFonts w:ascii="Times New Roman" w:hAnsi="Times New Roman" w:cs="Times New Roman"/>
          <w:sz w:val="24"/>
          <w:szCs w:val="24"/>
        </w:rPr>
        <w:t xml:space="preserve">hat the findings </w:t>
      </w:r>
      <w:r w:rsidR="00286030">
        <w:rPr>
          <w:rFonts w:ascii="Times New Roman" w:hAnsi="Times New Roman" w:cs="Times New Roman"/>
          <w:sz w:val="24"/>
          <w:szCs w:val="24"/>
        </w:rPr>
        <w:t>will be statistically representative</w:t>
      </w:r>
      <w:r w:rsidR="00775579">
        <w:rPr>
          <w:rFonts w:ascii="Times New Roman" w:hAnsi="Times New Roman" w:cs="Times New Roman"/>
          <w:sz w:val="24"/>
          <w:szCs w:val="24"/>
        </w:rPr>
        <w:t xml:space="preserve"> of</w:t>
      </w:r>
      <w:r w:rsidRPr="00045E52" w:rsidR="00845034">
        <w:rPr>
          <w:rFonts w:ascii="Times New Roman" w:hAnsi="Times New Roman" w:cs="Times New Roman"/>
          <w:sz w:val="24"/>
          <w:szCs w:val="24"/>
        </w:rPr>
        <w:t xml:space="preserve"> the </w:t>
      </w:r>
      <w:r w:rsidRPr="002D50B2" w:rsidR="00845034">
        <w:rPr>
          <w:rFonts w:ascii="Times New Roman" w:hAnsi="Times New Roman" w:cs="Times New Roman"/>
          <w:sz w:val="24"/>
          <w:szCs w:val="24"/>
        </w:rPr>
        <w:t>universe of</w:t>
      </w:r>
      <w:r w:rsidRPr="00045E52" w:rsidR="007B50E1">
        <w:rPr>
          <w:rFonts w:ascii="Times New Roman" w:hAnsi="Times New Roman" w:cs="Times New Roman"/>
          <w:sz w:val="24"/>
          <w:szCs w:val="24"/>
        </w:rPr>
        <w:t xml:space="preserve"> all </w:t>
      </w:r>
      <w:r w:rsidR="004F5880">
        <w:rPr>
          <w:rFonts w:ascii="Times New Roman" w:hAnsi="Times New Roman" w:cs="Times New Roman"/>
          <w:sz w:val="24"/>
          <w:szCs w:val="24"/>
        </w:rPr>
        <w:t>Ticketholders but</w:t>
      </w:r>
      <w:r w:rsidR="00286030">
        <w:rPr>
          <w:rFonts w:ascii="Times New Roman" w:hAnsi="Times New Roman" w:cs="Times New Roman"/>
          <w:sz w:val="24"/>
          <w:szCs w:val="24"/>
        </w:rPr>
        <w:t xml:space="preserve"> expect that this number</w:t>
      </w:r>
      <w:r w:rsidR="00775579">
        <w:rPr>
          <w:rFonts w:ascii="Times New Roman" w:hAnsi="Times New Roman" w:cs="Times New Roman"/>
          <w:sz w:val="24"/>
          <w:szCs w:val="24"/>
        </w:rPr>
        <w:t xml:space="preserve"> will be sufficient to canvass a wide range of beneficiary experiences</w:t>
      </w:r>
      <w:r w:rsidRPr="00045E52" w:rsidR="00845034">
        <w:rPr>
          <w:rFonts w:ascii="Times New Roman" w:hAnsi="Times New Roman" w:cs="Times New Roman"/>
          <w:sz w:val="24"/>
          <w:szCs w:val="24"/>
        </w:rPr>
        <w:t>.</w:t>
      </w:r>
    </w:p>
    <w:p w:rsidR="00A74C94" w:rsidRPr="006704E0" w:rsidP="006D3B96" w14:paraId="451F02FE" w14:textId="04FB6526">
      <w:pPr>
        <w:tabs>
          <w:tab w:val="left" w:pos="810"/>
        </w:tabs>
        <w:spacing w:line="276" w:lineRule="auto"/>
        <w:ind w:left="360"/>
        <w:rPr>
          <w:rFonts w:ascii="Times New Roman" w:eastAsia="Calibri" w:hAnsi="Times New Roman" w:cs="Times New Roman"/>
          <w:b/>
          <w:bCs/>
          <w:sz w:val="24"/>
          <w:szCs w:val="24"/>
        </w:rPr>
      </w:pPr>
      <w:bookmarkStart w:id="15" w:name="_Toc183514117"/>
      <w:r w:rsidRPr="006704E0">
        <w:rPr>
          <w:rFonts w:ascii="Times New Roman" w:eastAsia="Calibri" w:hAnsi="Times New Roman" w:cs="Times New Roman"/>
          <w:b/>
          <w:bCs/>
          <w:sz w:val="24"/>
          <w:szCs w:val="24"/>
        </w:rPr>
        <w:t>3.</w:t>
      </w:r>
      <w:r w:rsidRPr="006704E0" w:rsidR="00C057D0">
        <w:rPr>
          <w:rFonts w:ascii="Times New Roman" w:eastAsia="Calibri" w:hAnsi="Times New Roman" w:cs="Times New Roman"/>
          <w:b/>
          <w:bCs/>
          <w:sz w:val="24"/>
          <w:szCs w:val="24"/>
        </w:rPr>
        <w:tab/>
      </w:r>
      <w:r w:rsidRPr="006704E0">
        <w:rPr>
          <w:rFonts w:ascii="Times New Roman" w:eastAsia="Calibri" w:hAnsi="Times New Roman" w:cs="Times New Roman"/>
          <w:b/>
          <w:bCs/>
          <w:sz w:val="24"/>
          <w:szCs w:val="24"/>
        </w:rPr>
        <w:t>Methods to</w:t>
      </w:r>
      <w:bookmarkEnd w:id="15"/>
      <w:r w:rsidRPr="00095C9F" w:rsidR="00095C9F">
        <w:rPr>
          <w:rFonts w:ascii="Times New Roman" w:eastAsia="Calibri" w:hAnsi="Times New Roman" w:cs="Times New Roman"/>
          <w:b/>
          <w:bCs/>
          <w:sz w:val="24"/>
          <w:szCs w:val="24"/>
        </w:rPr>
        <w:t xml:space="preserve"> Maximize Response Rate</w:t>
      </w:r>
    </w:p>
    <w:p w:rsidR="00B06D2F" w:rsidRPr="006704E0" w:rsidP="006D3B96" w14:paraId="554B45DD" w14:textId="4CA37643">
      <w:pPr>
        <w:pStyle w:val="ListParagraph"/>
        <w:spacing w:line="276" w:lineRule="auto"/>
        <w:ind w:left="810" w:firstLine="0"/>
        <w:contextualSpacing w:val="0"/>
        <w:rPr>
          <w:rFonts w:ascii="Times New Roman" w:hAnsi="Times New Roman" w:cs="Times New Roman"/>
          <w:b/>
          <w:bCs/>
          <w:sz w:val="24"/>
          <w:szCs w:val="24"/>
        </w:rPr>
      </w:pPr>
      <w:bookmarkStart w:id="16" w:name="_Toc476920468"/>
      <w:r w:rsidRPr="006704E0">
        <w:rPr>
          <w:rFonts w:ascii="Times New Roman" w:hAnsi="Times New Roman" w:cs="Times New Roman"/>
          <w:b/>
          <w:bCs/>
          <w:sz w:val="24"/>
          <w:szCs w:val="24"/>
        </w:rPr>
        <w:t xml:space="preserve">Provider </w:t>
      </w:r>
      <w:r w:rsidRPr="006704E0" w:rsidR="00592443">
        <w:rPr>
          <w:rFonts w:ascii="Times New Roman" w:hAnsi="Times New Roman" w:cs="Times New Roman"/>
          <w:b/>
          <w:bCs/>
          <w:sz w:val="24"/>
          <w:szCs w:val="24"/>
        </w:rPr>
        <w:t>s</w:t>
      </w:r>
      <w:r w:rsidRPr="006704E0">
        <w:rPr>
          <w:rFonts w:ascii="Times New Roman" w:hAnsi="Times New Roman" w:cs="Times New Roman"/>
          <w:b/>
          <w:bCs/>
          <w:sz w:val="24"/>
          <w:szCs w:val="24"/>
        </w:rPr>
        <w:t>urvey</w:t>
      </w:r>
      <w:r w:rsidRPr="006704E0" w:rsidR="00F31321">
        <w:rPr>
          <w:rFonts w:ascii="Times New Roman" w:hAnsi="Times New Roman" w:cs="Times New Roman"/>
          <w:b/>
          <w:bCs/>
          <w:sz w:val="24"/>
          <w:szCs w:val="24"/>
        </w:rPr>
        <w:t>s</w:t>
      </w:r>
    </w:p>
    <w:p w:rsidR="0003162F" w:rsidRPr="00045E52" w:rsidP="006D3B96" w14:paraId="146A1659" w14:textId="3087E53A">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b/>
          <w:sz w:val="24"/>
          <w:szCs w:val="24"/>
        </w:rPr>
        <w:t>Designing and fielding survey</w:t>
      </w:r>
      <w:r w:rsidRPr="00045E52" w:rsidR="00F31321">
        <w:rPr>
          <w:rFonts w:ascii="Times New Roman" w:hAnsi="Times New Roman" w:cs="Times New Roman"/>
          <w:b/>
          <w:sz w:val="24"/>
          <w:szCs w:val="24"/>
        </w:rPr>
        <w:t>s</w:t>
      </w:r>
      <w:r w:rsidRPr="00045E52">
        <w:rPr>
          <w:rFonts w:ascii="Times New Roman" w:hAnsi="Times New Roman" w:cs="Times New Roman"/>
          <w:b/>
          <w:sz w:val="24"/>
          <w:szCs w:val="24"/>
        </w:rPr>
        <w:t xml:space="preserve">. </w:t>
      </w:r>
      <w:r w:rsidR="004F5880">
        <w:rPr>
          <w:rFonts w:ascii="Times New Roman" w:hAnsi="Times New Roman" w:cs="Times New Roman"/>
          <w:b/>
          <w:sz w:val="24"/>
          <w:szCs w:val="24"/>
        </w:rPr>
        <w:t xml:space="preserve"> </w:t>
      </w:r>
      <w:r w:rsidRPr="00045E52" w:rsidR="00E1691A">
        <w:rPr>
          <w:rFonts w:ascii="Times New Roman" w:hAnsi="Times New Roman" w:cs="Times New Roman"/>
          <w:sz w:val="24"/>
          <w:szCs w:val="24"/>
        </w:rPr>
        <w:t>Mathematica</w:t>
      </w:r>
      <w:r w:rsidRPr="00045E52">
        <w:rPr>
          <w:rFonts w:ascii="Times New Roman" w:hAnsi="Times New Roman" w:cs="Times New Roman"/>
          <w:sz w:val="24"/>
          <w:szCs w:val="24"/>
        </w:rPr>
        <w:t xml:space="preserve"> </w:t>
      </w:r>
      <w:r w:rsidRPr="00045E52" w:rsidR="00434AE3">
        <w:rPr>
          <w:rFonts w:ascii="Times New Roman" w:hAnsi="Times New Roman" w:cs="Times New Roman"/>
          <w:sz w:val="24"/>
          <w:szCs w:val="24"/>
        </w:rPr>
        <w:t xml:space="preserve">designed </w:t>
      </w:r>
      <w:r w:rsidRPr="00045E52">
        <w:rPr>
          <w:rFonts w:ascii="Times New Roman" w:hAnsi="Times New Roman" w:cs="Times New Roman"/>
          <w:sz w:val="24"/>
          <w:szCs w:val="24"/>
        </w:rPr>
        <w:t xml:space="preserve">the </w:t>
      </w:r>
      <w:r w:rsidRPr="00045E52" w:rsidR="00E5766C">
        <w:rPr>
          <w:rFonts w:ascii="Times New Roman" w:hAnsi="Times New Roman" w:cs="Times New Roman"/>
          <w:sz w:val="24"/>
          <w:szCs w:val="24"/>
        </w:rPr>
        <w:t xml:space="preserve">provider survey </w:t>
      </w:r>
      <w:r w:rsidRPr="00045E52" w:rsidR="00972A2C">
        <w:rPr>
          <w:rFonts w:ascii="Times New Roman" w:hAnsi="Times New Roman" w:cs="Times New Roman"/>
          <w:sz w:val="24"/>
          <w:szCs w:val="24"/>
        </w:rPr>
        <w:t xml:space="preserve">instruments to </w:t>
      </w:r>
      <w:r w:rsidRPr="00045E52" w:rsidR="00434AE3">
        <w:rPr>
          <w:rFonts w:ascii="Times New Roman" w:hAnsi="Times New Roman" w:cs="Times New Roman"/>
          <w:sz w:val="24"/>
          <w:szCs w:val="24"/>
        </w:rPr>
        <w:t xml:space="preserve">address </w:t>
      </w:r>
      <w:r w:rsidRPr="00045E52" w:rsidR="00972A2C">
        <w:rPr>
          <w:rFonts w:ascii="Times New Roman" w:hAnsi="Times New Roman" w:cs="Times New Roman"/>
          <w:sz w:val="24"/>
          <w:szCs w:val="24"/>
        </w:rPr>
        <w:t xml:space="preserve">the </w:t>
      </w:r>
      <w:r w:rsidRPr="00045E52" w:rsidR="00434AE3">
        <w:rPr>
          <w:rFonts w:ascii="Times New Roman" w:hAnsi="Times New Roman" w:cs="Times New Roman"/>
          <w:sz w:val="24"/>
          <w:szCs w:val="24"/>
        </w:rPr>
        <w:t xml:space="preserve">evaluation’s objectives and </w:t>
      </w:r>
      <w:r w:rsidRPr="00045E52" w:rsidR="00972A2C">
        <w:rPr>
          <w:rFonts w:ascii="Times New Roman" w:hAnsi="Times New Roman" w:cs="Times New Roman"/>
          <w:sz w:val="24"/>
          <w:szCs w:val="24"/>
        </w:rPr>
        <w:t>research questions</w:t>
      </w:r>
      <w:r w:rsidRPr="00045E52" w:rsidR="009740D2">
        <w:rPr>
          <w:rFonts w:ascii="Times New Roman" w:hAnsi="Times New Roman" w:cs="Times New Roman"/>
          <w:sz w:val="24"/>
          <w:szCs w:val="24"/>
        </w:rPr>
        <w:t>.</w:t>
      </w:r>
      <w:r w:rsidRPr="00045E52" w:rsidR="00111DD1">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434AE3">
        <w:rPr>
          <w:rFonts w:ascii="Times New Roman" w:hAnsi="Times New Roman" w:cs="Times New Roman"/>
          <w:sz w:val="24"/>
          <w:szCs w:val="24"/>
        </w:rPr>
        <w:t>Mathema</w:t>
      </w:r>
      <w:r w:rsidRPr="00045E52" w:rsidR="00595E39">
        <w:rPr>
          <w:rFonts w:ascii="Times New Roman" w:hAnsi="Times New Roman" w:cs="Times New Roman"/>
          <w:sz w:val="24"/>
          <w:szCs w:val="24"/>
        </w:rPr>
        <w:t>tica</w:t>
      </w:r>
      <w:r w:rsidRPr="00045E52" w:rsidR="0005739E">
        <w:rPr>
          <w:rFonts w:ascii="Times New Roman" w:hAnsi="Times New Roman" w:cs="Times New Roman"/>
          <w:sz w:val="24"/>
          <w:szCs w:val="24"/>
        </w:rPr>
        <w:t xml:space="preserve"> developed a separate instrument for each provider type</w:t>
      </w:r>
      <w:r w:rsidRPr="00045E52" w:rsidR="00C1702C">
        <w:rPr>
          <w:rFonts w:ascii="Times New Roman" w:hAnsi="Times New Roman" w:cs="Times New Roman"/>
          <w:sz w:val="24"/>
          <w:szCs w:val="24"/>
        </w:rPr>
        <w:t xml:space="preserve"> based on </w:t>
      </w:r>
      <w:r w:rsidRPr="00045E52" w:rsidR="00B646F8">
        <w:rPr>
          <w:rFonts w:ascii="Times New Roman" w:hAnsi="Times New Roman" w:cs="Times New Roman"/>
          <w:sz w:val="24"/>
          <w:szCs w:val="24"/>
        </w:rPr>
        <w:t>the unique characteristics and terminology for each.</w:t>
      </w:r>
      <w:r w:rsidR="004F5880">
        <w:rPr>
          <w:rFonts w:ascii="Times New Roman" w:hAnsi="Times New Roman" w:cs="Times New Roman"/>
          <w:sz w:val="24"/>
          <w:szCs w:val="24"/>
        </w:rPr>
        <w:t xml:space="preserve"> </w:t>
      </w:r>
      <w:r w:rsidRPr="00045E52" w:rsidR="00B646F8">
        <w:rPr>
          <w:rFonts w:ascii="Times New Roman" w:hAnsi="Times New Roman" w:cs="Times New Roman"/>
          <w:sz w:val="24"/>
          <w:szCs w:val="24"/>
        </w:rPr>
        <w:t xml:space="preserve"> </w:t>
      </w:r>
      <w:r w:rsidRPr="00045E52" w:rsidR="002C4ECA">
        <w:rPr>
          <w:rFonts w:ascii="Times New Roman" w:hAnsi="Times New Roman" w:cs="Times New Roman"/>
          <w:sz w:val="24"/>
          <w:szCs w:val="24"/>
        </w:rPr>
        <w:t xml:space="preserve">The length of each instrument balances </w:t>
      </w:r>
      <w:r w:rsidRPr="00045E52" w:rsidR="00C17EF3">
        <w:rPr>
          <w:rFonts w:ascii="Times New Roman" w:hAnsi="Times New Roman" w:cs="Times New Roman"/>
          <w:sz w:val="24"/>
          <w:szCs w:val="24"/>
        </w:rPr>
        <w:t xml:space="preserve">the competing demands of </w:t>
      </w:r>
      <w:r w:rsidRPr="00045E52" w:rsidR="00AC7EB6">
        <w:rPr>
          <w:rFonts w:ascii="Times New Roman" w:hAnsi="Times New Roman" w:cs="Times New Roman"/>
          <w:sz w:val="24"/>
          <w:szCs w:val="24"/>
        </w:rPr>
        <w:t>includ</w:t>
      </w:r>
      <w:r w:rsidRPr="00045E52" w:rsidR="006444FF">
        <w:rPr>
          <w:rFonts w:ascii="Times New Roman" w:hAnsi="Times New Roman" w:cs="Times New Roman"/>
          <w:sz w:val="24"/>
          <w:szCs w:val="24"/>
        </w:rPr>
        <w:t>ing</w:t>
      </w:r>
      <w:r w:rsidRPr="00045E52" w:rsidR="00AC7EB6">
        <w:rPr>
          <w:rFonts w:ascii="Times New Roman" w:hAnsi="Times New Roman" w:cs="Times New Roman"/>
          <w:sz w:val="24"/>
          <w:szCs w:val="24"/>
        </w:rPr>
        <w:t xml:space="preserve"> enough questions </w:t>
      </w:r>
      <w:r w:rsidRPr="00045E52" w:rsidR="006444FF">
        <w:rPr>
          <w:rFonts w:ascii="Times New Roman" w:hAnsi="Times New Roman" w:cs="Times New Roman"/>
          <w:sz w:val="24"/>
          <w:szCs w:val="24"/>
        </w:rPr>
        <w:t xml:space="preserve">to satisfy the </w:t>
      </w:r>
      <w:r w:rsidRPr="00045E52" w:rsidR="002C4ECA">
        <w:rPr>
          <w:rFonts w:ascii="Times New Roman" w:hAnsi="Times New Roman" w:cs="Times New Roman"/>
          <w:sz w:val="24"/>
          <w:szCs w:val="24"/>
        </w:rPr>
        <w:t xml:space="preserve">evaluation’s need for information about a variety of topics </w:t>
      </w:r>
      <w:r w:rsidRPr="00045E52" w:rsidR="003576D0">
        <w:rPr>
          <w:rFonts w:ascii="Times New Roman" w:hAnsi="Times New Roman" w:cs="Times New Roman"/>
          <w:sz w:val="24"/>
          <w:szCs w:val="24"/>
        </w:rPr>
        <w:t>but also</w:t>
      </w:r>
      <w:r w:rsidRPr="00045E52" w:rsidR="002C4ECA">
        <w:rPr>
          <w:rFonts w:ascii="Times New Roman" w:hAnsi="Times New Roman" w:cs="Times New Roman"/>
          <w:sz w:val="24"/>
          <w:szCs w:val="24"/>
        </w:rPr>
        <w:t xml:space="preserve"> </w:t>
      </w:r>
      <w:r w:rsidRPr="00045E52" w:rsidR="00BD6129">
        <w:rPr>
          <w:rFonts w:ascii="Times New Roman" w:hAnsi="Times New Roman" w:cs="Times New Roman"/>
          <w:sz w:val="24"/>
          <w:szCs w:val="24"/>
        </w:rPr>
        <w:t xml:space="preserve">limiting the number of questions to </w:t>
      </w:r>
      <w:r w:rsidRPr="00045E52" w:rsidR="00C17EF3">
        <w:rPr>
          <w:rFonts w:ascii="Times New Roman" w:hAnsi="Times New Roman" w:cs="Times New Roman"/>
          <w:sz w:val="24"/>
          <w:szCs w:val="24"/>
        </w:rPr>
        <w:t>avoid compromising</w:t>
      </w:r>
      <w:r w:rsidRPr="00045E52" w:rsidR="006444FF">
        <w:rPr>
          <w:rFonts w:ascii="Times New Roman" w:hAnsi="Times New Roman" w:cs="Times New Roman"/>
          <w:sz w:val="24"/>
          <w:szCs w:val="24"/>
        </w:rPr>
        <w:t xml:space="preserve"> </w:t>
      </w:r>
      <w:r w:rsidRPr="00045E52" w:rsidR="002C4ECA">
        <w:rPr>
          <w:rFonts w:ascii="Times New Roman" w:hAnsi="Times New Roman" w:cs="Times New Roman"/>
          <w:sz w:val="24"/>
          <w:szCs w:val="24"/>
        </w:rPr>
        <w:t xml:space="preserve">the quality of the responses obtained from the survey. </w:t>
      </w:r>
      <w:r w:rsidR="004F5880">
        <w:rPr>
          <w:rFonts w:ascii="Times New Roman" w:hAnsi="Times New Roman" w:cs="Times New Roman"/>
          <w:sz w:val="24"/>
          <w:szCs w:val="24"/>
        </w:rPr>
        <w:t xml:space="preserve"> </w:t>
      </w:r>
      <w:r w:rsidRPr="00045E52" w:rsidR="00AD0A79">
        <w:rPr>
          <w:rFonts w:ascii="Times New Roman" w:hAnsi="Times New Roman" w:cs="Times New Roman"/>
          <w:sz w:val="24"/>
          <w:szCs w:val="24"/>
        </w:rPr>
        <w:t xml:space="preserve">After </w:t>
      </w:r>
      <w:r w:rsidRPr="00045E52" w:rsidR="002C4ECA">
        <w:rPr>
          <w:rFonts w:ascii="Times New Roman" w:hAnsi="Times New Roman" w:cs="Times New Roman"/>
          <w:sz w:val="24"/>
          <w:szCs w:val="24"/>
        </w:rPr>
        <w:t xml:space="preserve">Mathematica </w:t>
      </w:r>
      <w:r w:rsidRPr="00045E52" w:rsidR="00AD0A79">
        <w:rPr>
          <w:rFonts w:ascii="Times New Roman" w:hAnsi="Times New Roman" w:cs="Times New Roman"/>
          <w:sz w:val="24"/>
          <w:szCs w:val="24"/>
        </w:rPr>
        <w:t>draft</w:t>
      </w:r>
      <w:r w:rsidRPr="00045E52" w:rsidR="002C4ECA">
        <w:rPr>
          <w:rFonts w:ascii="Times New Roman" w:hAnsi="Times New Roman" w:cs="Times New Roman"/>
          <w:sz w:val="24"/>
          <w:szCs w:val="24"/>
        </w:rPr>
        <w:t>ed</w:t>
      </w:r>
      <w:r w:rsidRPr="00045E52" w:rsidR="00AD0A79">
        <w:rPr>
          <w:rFonts w:ascii="Times New Roman" w:hAnsi="Times New Roman" w:cs="Times New Roman"/>
          <w:sz w:val="24"/>
          <w:szCs w:val="24"/>
        </w:rPr>
        <w:t xml:space="preserve"> the </w:t>
      </w:r>
      <w:r w:rsidRPr="00045E52" w:rsidR="00B646F8">
        <w:rPr>
          <w:rFonts w:ascii="Times New Roman" w:hAnsi="Times New Roman" w:cs="Times New Roman"/>
          <w:sz w:val="24"/>
          <w:szCs w:val="24"/>
        </w:rPr>
        <w:t>i</w:t>
      </w:r>
      <w:r w:rsidRPr="00045E52" w:rsidR="00F31D7C">
        <w:rPr>
          <w:rFonts w:ascii="Times New Roman" w:hAnsi="Times New Roman" w:cs="Times New Roman"/>
          <w:sz w:val="24"/>
          <w:szCs w:val="24"/>
        </w:rPr>
        <w:t>nstruments</w:t>
      </w:r>
      <w:r w:rsidRPr="00045E52" w:rsidR="00AD0A79">
        <w:rPr>
          <w:rFonts w:ascii="Times New Roman" w:hAnsi="Times New Roman" w:cs="Times New Roman"/>
          <w:sz w:val="24"/>
          <w:szCs w:val="24"/>
        </w:rPr>
        <w:t xml:space="preserve">, </w:t>
      </w:r>
      <w:r w:rsidRPr="00045E52" w:rsidR="00595E39">
        <w:rPr>
          <w:rFonts w:ascii="Times New Roman" w:hAnsi="Times New Roman" w:cs="Times New Roman"/>
          <w:sz w:val="24"/>
          <w:szCs w:val="24"/>
        </w:rPr>
        <w:t>SSA and</w:t>
      </w:r>
      <w:r w:rsidR="00B729DC">
        <w:rPr>
          <w:rFonts w:ascii="Times New Roman" w:hAnsi="Times New Roman" w:cs="Times New Roman"/>
          <w:sz w:val="24"/>
          <w:szCs w:val="24"/>
        </w:rPr>
        <w:t xml:space="preserve"> consultants knowledgeable about </w:t>
      </w:r>
      <w:r w:rsidR="00D57110">
        <w:rPr>
          <w:rFonts w:ascii="Times New Roman" w:hAnsi="Times New Roman" w:cs="Times New Roman"/>
          <w:sz w:val="24"/>
          <w:szCs w:val="24"/>
        </w:rPr>
        <w:t xml:space="preserve">the </w:t>
      </w:r>
      <w:r w:rsidR="00B729DC">
        <w:rPr>
          <w:rFonts w:ascii="Times New Roman" w:hAnsi="Times New Roman" w:cs="Times New Roman"/>
          <w:sz w:val="24"/>
          <w:szCs w:val="24"/>
        </w:rPr>
        <w:t>Ticket Act programs</w:t>
      </w:r>
      <w:r w:rsidRPr="00045E52" w:rsidR="00595E39">
        <w:rPr>
          <w:rFonts w:ascii="Times New Roman" w:hAnsi="Times New Roman" w:cs="Times New Roman"/>
          <w:sz w:val="24"/>
          <w:szCs w:val="24"/>
        </w:rPr>
        <w:t xml:space="preserve"> </w:t>
      </w:r>
      <w:r w:rsidRPr="00045E52" w:rsidR="00EB0948">
        <w:rPr>
          <w:rFonts w:ascii="Times New Roman" w:hAnsi="Times New Roman" w:cs="Times New Roman"/>
          <w:sz w:val="24"/>
          <w:szCs w:val="24"/>
        </w:rPr>
        <w:t>reviewed and provided input on t</w:t>
      </w:r>
      <w:r w:rsidRPr="00045E52" w:rsidR="002C4ECA">
        <w:rPr>
          <w:rFonts w:ascii="Times New Roman" w:hAnsi="Times New Roman" w:cs="Times New Roman"/>
          <w:sz w:val="24"/>
          <w:szCs w:val="24"/>
        </w:rPr>
        <w:t>hem</w:t>
      </w:r>
      <w:r w:rsidRPr="00045E52" w:rsidR="00EB0948">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sidR="00F31D7C">
        <w:rPr>
          <w:rFonts w:ascii="Times New Roman" w:hAnsi="Times New Roman" w:cs="Times New Roman"/>
          <w:sz w:val="24"/>
          <w:szCs w:val="24"/>
        </w:rPr>
        <w:t xml:space="preserve"> </w:t>
      </w:r>
      <w:r w:rsidRPr="00045E52" w:rsidR="00EB0948">
        <w:rPr>
          <w:rFonts w:ascii="Times New Roman" w:hAnsi="Times New Roman" w:cs="Times New Roman"/>
          <w:sz w:val="24"/>
          <w:szCs w:val="24"/>
        </w:rPr>
        <w:t xml:space="preserve">Mathematica </w:t>
      </w:r>
      <w:r w:rsidRPr="00045E52" w:rsidR="00AD0A79">
        <w:rPr>
          <w:rFonts w:ascii="Times New Roman" w:hAnsi="Times New Roman" w:cs="Times New Roman"/>
          <w:sz w:val="24"/>
          <w:szCs w:val="24"/>
        </w:rPr>
        <w:t xml:space="preserve">then </w:t>
      </w:r>
      <w:r w:rsidRPr="00045E52" w:rsidR="006E790E">
        <w:rPr>
          <w:rFonts w:ascii="Times New Roman" w:hAnsi="Times New Roman" w:cs="Times New Roman"/>
          <w:sz w:val="24"/>
          <w:szCs w:val="24"/>
        </w:rPr>
        <w:t xml:space="preserve">tested </w:t>
      </w:r>
      <w:r w:rsidRPr="00045E52" w:rsidR="00EB0948">
        <w:rPr>
          <w:rFonts w:ascii="Times New Roman" w:hAnsi="Times New Roman" w:cs="Times New Roman"/>
          <w:sz w:val="24"/>
          <w:szCs w:val="24"/>
        </w:rPr>
        <w:t>the</w:t>
      </w:r>
      <w:r w:rsidRPr="00045E52" w:rsidR="00AD0A79">
        <w:rPr>
          <w:rFonts w:ascii="Times New Roman" w:hAnsi="Times New Roman" w:cs="Times New Roman"/>
          <w:sz w:val="24"/>
          <w:szCs w:val="24"/>
        </w:rPr>
        <w:t xml:space="preserve"> instruments</w:t>
      </w:r>
      <w:r w:rsidRPr="00045E52" w:rsidR="00EB0948">
        <w:rPr>
          <w:rFonts w:ascii="Times New Roman" w:hAnsi="Times New Roman" w:cs="Times New Roman"/>
          <w:sz w:val="24"/>
          <w:szCs w:val="24"/>
        </w:rPr>
        <w:t xml:space="preserve"> </w:t>
      </w:r>
      <w:r w:rsidRPr="00045E52" w:rsidR="006E790E">
        <w:rPr>
          <w:rFonts w:ascii="Times New Roman" w:hAnsi="Times New Roman" w:cs="Times New Roman"/>
          <w:sz w:val="24"/>
          <w:szCs w:val="24"/>
        </w:rPr>
        <w:t>in pretest</w:t>
      </w:r>
      <w:r w:rsidRPr="00045E52" w:rsidR="003915A0">
        <w:rPr>
          <w:rFonts w:ascii="Times New Roman" w:hAnsi="Times New Roman" w:cs="Times New Roman"/>
          <w:sz w:val="24"/>
          <w:szCs w:val="24"/>
        </w:rPr>
        <w:t>s</w:t>
      </w:r>
      <w:r w:rsidRPr="00045E52" w:rsidR="006E790E">
        <w:rPr>
          <w:rFonts w:ascii="Times New Roman" w:hAnsi="Times New Roman" w:cs="Times New Roman"/>
          <w:sz w:val="24"/>
          <w:szCs w:val="24"/>
        </w:rPr>
        <w:t xml:space="preserve"> involving no more than nine </w:t>
      </w:r>
      <w:r w:rsidRPr="00045E52" w:rsidR="00E07012">
        <w:rPr>
          <w:rFonts w:ascii="Times New Roman" w:hAnsi="Times New Roman" w:cs="Times New Roman"/>
          <w:sz w:val="24"/>
          <w:szCs w:val="24"/>
        </w:rPr>
        <w:t xml:space="preserve">respondents </w:t>
      </w:r>
      <w:r w:rsidRPr="00045E52" w:rsidR="00CE3BBC">
        <w:rPr>
          <w:rFonts w:ascii="Times New Roman" w:hAnsi="Times New Roman" w:cs="Times New Roman"/>
          <w:sz w:val="24"/>
          <w:szCs w:val="24"/>
        </w:rPr>
        <w:t>per provider type</w:t>
      </w:r>
      <w:r w:rsidRPr="00045E52" w:rsidR="009D58DC">
        <w:rPr>
          <w:rFonts w:ascii="Times New Roman" w:hAnsi="Times New Roman" w:cs="Times New Roman"/>
          <w:sz w:val="24"/>
          <w:szCs w:val="24"/>
        </w:rPr>
        <w:t xml:space="preserve">, </w:t>
      </w:r>
      <w:r w:rsidRPr="00045E52" w:rsidR="006E790E">
        <w:rPr>
          <w:rFonts w:ascii="Times New Roman" w:hAnsi="Times New Roman" w:cs="Times New Roman"/>
          <w:sz w:val="24"/>
          <w:szCs w:val="24"/>
        </w:rPr>
        <w:t xml:space="preserve">as described in </w:t>
      </w:r>
      <w:r w:rsidRPr="00045E52" w:rsidR="00837B6D">
        <w:rPr>
          <w:rFonts w:ascii="Times New Roman" w:hAnsi="Times New Roman" w:cs="Times New Roman"/>
          <w:sz w:val="24"/>
          <w:szCs w:val="24"/>
        </w:rPr>
        <w:t>S</w:t>
      </w:r>
      <w:r w:rsidRPr="00045E52" w:rsidR="006E790E">
        <w:rPr>
          <w:rFonts w:ascii="Times New Roman" w:hAnsi="Times New Roman" w:cs="Times New Roman"/>
          <w:sz w:val="24"/>
          <w:szCs w:val="24"/>
        </w:rPr>
        <w:t>ection</w:t>
      </w:r>
      <w:r w:rsidR="008C03A2">
        <w:rPr>
          <w:rFonts w:ascii="Times New Roman" w:hAnsi="Times New Roman" w:cs="Times New Roman"/>
          <w:sz w:val="24"/>
          <w:szCs w:val="24"/>
        </w:rPr>
        <w:t xml:space="preserve"> </w:t>
      </w:r>
      <w:r w:rsidRPr="008C03A2" w:rsidR="006E790E">
        <w:rPr>
          <w:rFonts w:ascii="Times New Roman" w:hAnsi="Times New Roman" w:cs="Times New Roman"/>
          <w:sz w:val="24"/>
          <w:szCs w:val="24"/>
        </w:rPr>
        <w:t>4.</w:t>
      </w:r>
      <w:r w:rsidRPr="00045E52" w:rsidR="006E790E">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4A7751">
        <w:rPr>
          <w:rFonts w:ascii="Times New Roman" w:hAnsi="Times New Roman" w:cs="Times New Roman"/>
          <w:sz w:val="24"/>
          <w:szCs w:val="24"/>
        </w:rPr>
        <w:t xml:space="preserve">Mathematica will field </w:t>
      </w:r>
      <w:r w:rsidRPr="00045E52" w:rsidR="00163274">
        <w:rPr>
          <w:rFonts w:ascii="Times New Roman" w:hAnsi="Times New Roman" w:cs="Times New Roman"/>
          <w:sz w:val="24"/>
          <w:szCs w:val="24"/>
        </w:rPr>
        <w:t>the</w:t>
      </w:r>
      <w:r w:rsidRPr="00045E52" w:rsidR="004A7751">
        <w:rPr>
          <w:rFonts w:ascii="Times New Roman" w:hAnsi="Times New Roman" w:cs="Times New Roman"/>
          <w:sz w:val="24"/>
          <w:szCs w:val="24"/>
        </w:rPr>
        <w:t xml:space="preserve"> three instruments concurrently in a single survey data collection effort.</w:t>
      </w:r>
      <w:r w:rsidRPr="00045E52" w:rsidR="00AA3943">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E1691A">
        <w:rPr>
          <w:rFonts w:ascii="Times New Roman" w:hAnsi="Times New Roman" w:cs="Times New Roman"/>
          <w:sz w:val="24"/>
          <w:szCs w:val="24"/>
        </w:rPr>
        <w:t>Mathematica</w:t>
      </w:r>
      <w:r w:rsidRPr="00045E52">
        <w:rPr>
          <w:rFonts w:ascii="Times New Roman" w:hAnsi="Times New Roman" w:cs="Times New Roman"/>
          <w:sz w:val="24"/>
          <w:szCs w:val="24"/>
        </w:rPr>
        <w:t xml:space="preserve">’s survey fielding methods are designed to maximize response rates and the quality of response data. </w:t>
      </w:r>
      <w:r w:rsidR="004F5880">
        <w:rPr>
          <w:rFonts w:ascii="Times New Roman" w:hAnsi="Times New Roman" w:cs="Times New Roman"/>
          <w:sz w:val="24"/>
          <w:szCs w:val="24"/>
        </w:rPr>
        <w:t xml:space="preserve"> </w:t>
      </w:r>
      <w:r w:rsidRPr="00045E52" w:rsidR="00DF46B4">
        <w:rPr>
          <w:rFonts w:ascii="Times New Roman" w:hAnsi="Times New Roman" w:cs="Times New Roman"/>
          <w:sz w:val="24"/>
          <w:szCs w:val="24"/>
        </w:rPr>
        <w:t>O</w:t>
      </w:r>
      <w:r w:rsidRPr="00045E52" w:rsidR="006B0E14">
        <w:rPr>
          <w:rFonts w:ascii="Times New Roman" w:hAnsi="Times New Roman" w:cs="Times New Roman"/>
          <w:sz w:val="24"/>
          <w:szCs w:val="24"/>
        </w:rPr>
        <w:t xml:space="preserve">ffering the surveys </w:t>
      </w:r>
      <w:r w:rsidRPr="00045E52" w:rsidR="00F202CB">
        <w:rPr>
          <w:rFonts w:ascii="Times New Roman" w:hAnsi="Times New Roman" w:cs="Times New Roman"/>
          <w:sz w:val="24"/>
          <w:szCs w:val="24"/>
        </w:rPr>
        <w:t>for self</w:t>
      </w:r>
      <w:r w:rsidR="004F1444">
        <w:rPr>
          <w:rFonts w:ascii="Times New Roman" w:hAnsi="Times New Roman" w:cs="Times New Roman"/>
          <w:sz w:val="24"/>
          <w:szCs w:val="24"/>
        </w:rPr>
        <w:noBreakHyphen/>
      </w:r>
      <w:r w:rsidRPr="00045E52" w:rsidR="00F202CB">
        <w:rPr>
          <w:rFonts w:ascii="Times New Roman" w:hAnsi="Times New Roman" w:cs="Times New Roman"/>
          <w:sz w:val="24"/>
          <w:szCs w:val="24"/>
        </w:rPr>
        <w:t xml:space="preserve">administration </w:t>
      </w:r>
      <w:r w:rsidR="004F1444">
        <w:rPr>
          <w:rFonts w:ascii="Times New Roman" w:hAnsi="Times New Roman" w:cs="Times New Roman"/>
          <w:sz w:val="24"/>
          <w:szCs w:val="24"/>
        </w:rPr>
        <w:t>online</w:t>
      </w:r>
      <w:r w:rsidRPr="00045E52" w:rsidR="00DF46B4">
        <w:rPr>
          <w:rFonts w:ascii="Times New Roman" w:hAnsi="Times New Roman" w:cs="Times New Roman"/>
          <w:sz w:val="24"/>
          <w:szCs w:val="24"/>
        </w:rPr>
        <w:t>,</w:t>
      </w:r>
      <w:r w:rsidRPr="00045E52" w:rsidR="00F202CB">
        <w:rPr>
          <w:rFonts w:ascii="Times New Roman" w:hAnsi="Times New Roman" w:cs="Times New Roman"/>
          <w:sz w:val="24"/>
          <w:szCs w:val="24"/>
        </w:rPr>
        <w:t xml:space="preserve"> </w:t>
      </w:r>
      <w:r w:rsidRPr="00045E52" w:rsidR="00E90894">
        <w:rPr>
          <w:rFonts w:ascii="Times New Roman" w:hAnsi="Times New Roman" w:cs="Times New Roman"/>
          <w:sz w:val="24"/>
          <w:szCs w:val="24"/>
        </w:rPr>
        <w:t>f</w:t>
      </w:r>
      <w:r w:rsidRPr="00045E52">
        <w:rPr>
          <w:rFonts w:ascii="Times New Roman" w:hAnsi="Times New Roman" w:cs="Times New Roman"/>
          <w:sz w:val="24"/>
          <w:szCs w:val="24"/>
        </w:rPr>
        <w:t xml:space="preserve">or example, </w:t>
      </w:r>
      <w:r w:rsidRPr="00045E52" w:rsidR="00DF46B4">
        <w:rPr>
          <w:rFonts w:ascii="Times New Roman" w:hAnsi="Times New Roman" w:cs="Times New Roman"/>
          <w:sz w:val="24"/>
          <w:szCs w:val="24"/>
        </w:rPr>
        <w:t>enables</w:t>
      </w:r>
      <w:r w:rsidRPr="00045E52">
        <w:rPr>
          <w:rFonts w:ascii="Times New Roman" w:hAnsi="Times New Roman" w:cs="Times New Roman"/>
          <w:sz w:val="24"/>
          <w:szCs w:val="24"/>
        </w:rPr>
        <w:t xml:space="preserve"> respondents to complete the survey </w:t>
      </w:r>
      <w:r w:rsidRPr="00045E52" w:rsidR="003B706D">
        <w:rPr>
          <w:rFonts w:ascii="Times New Roman" w:hAnsi="Times New Roman" w:cs="Times New Roman"/>
          <w:sz w:val="24"/>
          <w:szCs w:val="24"/>
        </w:rPr>
        <w:t>when they</w:t>
      </w:r>
      <w:r w:rsidRPr="00045E52" w:rsidR="00BB2FB9">
        <w:rPr>
          <w:rFonts w:ascii="Times New Roman" w:hAnsi="Times New Roman" w:cs="Times New Roman"/>
          <w:sz w:val="24"/>
          <w:szCs w:val="24"/>
        </w:rPr>
        <w:t xml:space="preserve"> </w:t>
      </w:r>
      <w:r w:rsidRPr="00045E52" w:rsidR="003B706D">
        <w:rPr>
          <w:rFonts w:ascii="Times New Roman" w:hAnsi="Times New Roman" w:cs="Times New Roman"/>
          <w:sz w:val="24"/>
          <w:szCs w:val="24"/>
        </w:rPr>
        <w:t>choose</w:t>
      </w:r>
      <w:r w:rsidRPr="00045E52" w:rsidR="00CA39FC">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sidR="00CA39FC">
        <w:rPr>
          <w:rFonts w:ascii="Times New Roman" w:hAnsi="Times New Roman" w:cs="Times New Roman"/>
          <w:sz w:val="24"/>
          <w:szCs w:val="24"/>
        </w:rPr>
        <w:t xml:space="preserve"> </w:t>
      </w:r>
      <w:r w:rsidRPr="00045E52" w:rsidR="00A25545">
        <w:rPr>
          <w:rFonts w:ascii="Times New Roman" w:hAnsi="Times New Roman" w:cs="Times New Roman"/>
          <w:sz w:val="24"/>
          <w:szCs w:val="24"/>
        </w:rPr>
        <w:t>In a</w:t>
      </w:r>
      <w:r w:rsidRPr="00045E52">
        <w:rPr>
          <w:rFonts w:ascii="Times New Roman" w:hAnsi="Times New Roman" w:cs="Times New Roman"/>
          <w:sz w:val="24"/>
          <w:szCs w:val="24"/>
        </w:rPr>
        <w:t xml:space="preserve">ddition, </w:t>
      </w:r>
      <w:r w:rsidRPr="00045E52" w:rsidR="00C17EF3">
        <w:rPr>
          <w:rFonts w:ascii="Times New Roman" w:hAnsi="Times New Roman" w:cs="Times New Roman"/>
          <w:sz w:val="24"/>
          <w:szCs w:val="24"/>
        </w:rPr>
        <w:t>Mathematica will assure</w:t>
      </w:r>
      <w:r w:rsidRPr="00045E52">
        <w:rPr>
          <w:rFonts w:ascii="Times New Roman" w:hAnsi="Times New Roman" w:cs="Times New Roman"/>
          <w:sz w:val="24"/>
          <w:szCs w:val="24"/>
        </w:rPr>
        <w:t xml:space="preserve"> respondents of the privacy of their responses, which should yield higher quality data. </w:t>
      </w:r>
    </w:p>
    <w:p w:rsidR="00584A91" w:rsidRPr="00045E52" w:rsidP="006D3B96" w14:paraId="7CB59820" w14:textId="16B97306">
      <w:pPr>
        <w:pStyle w:val="ListParagraph"/>
        <w:spacing w:line="276" w:lineRule="auto"/>
        <w:ind w:left="810" w:firstLine="0"/>
        <w:contextualSpacing w:val="0"/>
        <w:rPr>
          <w:rFonts w:ascii="Times New Roman" w:eastAsia="Times New Roman" w:hAnsi="Times New Roman" w:cs="Times New Roman"/>
          <w:sz w:val="24"/>
          <w:szCs w:val="24"/>
        </w:rPr>
      </w:pPr>
      <w:r w:rsidRPr="00045E52">
        <w:rPr>
          <w:rFonts w:ascii="Times New Roman" w:hAnsi="Times New Roman" w:cs="Times New Roman"/>
          <w:b/>
          <w:sz w:val="24"/>
          <w:szCs w:val="24"/>
        </w:rPr>
        <w:t>Response rates.</w:t>
      </w:r>
      <w:r w:rsidR="004F5880">
        <w:rPr>
          <w:rFonts w:ascii="Times New Roman" w:hAnsi="Times New Roman" w:cs="Times New Roman"/>
          <w:b/>
          <w:sz w:val="24"/>
          <w:szCs w:val="24"/>
        </w:rPr>
        <w:t xml:space="preserve"> </w:t>
      </w:r>
      <w:r w:rsidRPr="00045E52">
        <w:rPr>
          <w:rFonts w:ascii="Times New Roman" w:hAnsi="Times New Roman" w:cs="Times New Roman"/>
          <w:b/>
          <w:sz w:val="24"/>
          <w:szCs w:val="24"/>
        </w:rPr>
        <w:t xml:space="preserve"> </w:t>
      </w:r>
      <w:r w:rsidRPr="00045E52" w:rsidR="00E1691A">
        <w:rPr>
          <w:rFonts w:ascii="Times New Roman" w:hAnsi="Times New Roman" w:cs="Times New Roman"/>
          <w:sz w:val="24"/>
          <w:szCs w:val="24"/>
        </w:rPr>
        <w:t>Mathematica</w:t>
      </w:r>
      <w:r w:rsidRPr="00045E52" w:rsidR="00CA39FC">
        <w:rPr>
          <w:rFonts w:ascii="Times New Roman" w:hAnsi="Times New Roman" w:cs="Times New Roman"/>
          <w:sz w:val="24"/>
          <w:szCs w:val="24"/>
        </w:rPr>
        <w:t xml:space="preserve">’s approach to the </w:t>
      </w:r>
      <w:r w:rsidRPr="00045E52" w:rsidR="0001217B">
        <w:rPr>
          <w:rFonts w:ascii="Times New Roman" w:hAnsi="Times New Roman" w:cs="Times New Roman"/>
          <w:sz w:val="24"/>
          <w:szCs w:val="24"/>
        </w:rPr>
        <w:t xml:space="preserve">provider </w:t>
      </w:r>
      <w:r w:rsidRPr="00045E52" w:rsidR="00CA39FC">
        <w:rPr>
          <w:rFonts w:ascii="Times New Roman" w:hAnsi="Times New Roman" w:cs="Times New Roman"/>
          <w:sz w:val="24"/>
          <w:szCs w:val="24"/>
        </w:rPr>
        <w:t>survey</w:t>
      </w:r>
      <w:r w:rsidRPr="00045E52" w:rsidR="004C3D63">
        <w:rPr>
          <w:rFonts w:ascii="Times New Roman" w:hAnsi="Times New Roman" w:cs="Times New Roman"/>
          <w:sz w:val="24"/>
          <w:szCs w:val="24"/>
        </w:rPr>
        <w:t>s</w:t>
      </w:r>
      <w:r w:rsidRPr="00045E52">
        <w:rPr>
          <w:rFonts w:ascii="Times New Roman" w:hAnsi="Times New Roman" w:cs="Times New Roman"/>
          <w:sz w:val="24"/>
          <w:szCs w:val="24"/>
        </w:rPr>
        <w:t xml:space="preserve"> address</w:t>
      </w:r>
      <w:r w:rsidRPr="00045E52" w:rsidR="00CA39FC">
        <w:rPr>
          <w:rFonts w:ascii="Times New Roman" w:hAnsi="Times New Roman" w:cs="Times New Roman"/>
          <w:sz w:val="24"/>
          <w:szCs w:val="24"/>
        </w:rPr>
        <w:t>es</w:t>
      </w:r>
      <w:r w:rsidRPr="00045E52">
        <w:rPr>
          <w:rFonts w:ascii="Times New Roman" w:hAnsi="Times New Roman" w:cs="Times New Roman"/>
          <w:sz w:val="24"/>
          <w:szCs w:val="24"/>
        </w:rPr>
        <w:t xml:space="preserve"> several challenges that can depress response rates</w:t>
      </w:r>
      <w:r w:rsidRPr="00045E52" w:rsidR="00E90894">
        <w:rPr>
          <w:rFonts w:ascii="Times New Roman" w:hAnsi="Times New Roman" w:cs="Times New Roman"/>
          <w:sz w:val="24"/>
          <w:szCs w:val="24"/>
        </w:rPr>
        <w:t>.</w:t>
      </w:r>
      <w:r w:rsidRPr="00045E52" w:rsidR="00191AC5">
        <w:rPr>
          <w:rFonts w:ascii="Times New Roman" w:hAnsi="Times New Roman" w:cs="Times New Roman"/>
          <w:sz w:val="24"/>
          <w:szCs w:val="24"/>
        </w:rPr>
        <w:t xml:space="preserve"> </w:t>
      </w:r>
      <w:bookmarkStart w:id="17" w:name="_Hlk134170582"/>
      <w:r w:rsidR="004F5880">
        <w:rPr>
          <w:rFonts w:ascii="Times New Roman" w:hAnsi="Times New Roman" w:cs="Times New Roman"/>
          <w:sz w:val="24"/>
          <w:szCs w:val="24"/>
        </w:rPr>
        <w:t xml:space="preserve"> </w:t>
      </w:r>
      <w:r w:rsidRPr="00045E52" w:rsidR="005D4848">
        <w:rPr>
          <w:rFonts w:ascii="Times New Roman" w:hAnsi="Times New Roman" w:cs="Times New Roman"/>
          <w:sz w:val="24"/>
          <w:szCs w:val="24"/>
        </w:rPr>
        <w:t xml:space="preserve">First, </w:t>
      </w:r>
      <w:r w:rsidRPr="00045E52" w:rsidR="00151D2F">
        <w:rPr>
          <w:rFonts w:ascii="Times New Roman" w:hAnsi="Times New Roman" w:cs="Times New Roman"/>
          <w:sz w:val="24"/>
          <w:szCs w:val="24"/>
        </w:rPr>
        <w:t xml:space="preserve">SSA </w:t>
      </w:r>
      <w:r w:rsidRPr="00045E52" w:rsidR="003F5398">
        <w:rPr>
          <w:rFonts w:ascii="Times New Roman" w:hAnsi="Times New Roman" w:cs="Times New Roman"/>
          <w:sz w:val="24"/>
          <w:szCs w:val="24"/>
        </w:rPr>
        <w:t xml:space="preserve">and Mathematica will send </w:t>
      </w:r>
      <w:r w:rsidRPr="00045E52" w:rsidR="00595C87">
        <w:rPr>
          <w:rFonts w:ascii="Times New Roman" w:hAnsi="Times New Roman" w:cs="Times New Roman"/>
          <w:sz w:val="24"/>
          <w:szCs w:val="24"/>
        </w:rPr>
        <w:t>providers</w:t>
      </w:r>
      <w:r w:rsidRPr="00045E52">
        <w:rPr>
          <w:rFonts w:ascii="Times New Roman" w:hAnsi="Times New Roman" w:cs="Times New Roman"/>
          <w:sz w:val="24"/>
          <w:szCs w:val="24"/>
        </w:rPr>
        <w:t xml:space="preserve"> an </w:t>
      </w:r>
      <w:r w:rsidRPr="00045E52" w:rsidR="00595C87">
        <w:rPr>
          <w:rFonts w:ascii="Times New Roman" w:hAnsi="Times New Roman" w:cs="Times New Roman"/>
          <w:sz w:val="24"/>
          <w:szCs w:val="24"/>
        </w:rPr>
        <w:t>initial</w:t>
      </w:r>
      <w:r w:rsidRPr="00045E52">
        <w:rPr>
          <w:rFonts w:ascii="Times New Roman" w:hAnsi="Times New Roman" w:cs="Times New Roman"/>
          <w:sz w:val="24"/>
          <w:szCs w:val="24"/>
        </w:rPr>
        <w:t xml:space="preserve"> letter</w:t>
      </w:r>
      <w:r w:rsidRPr="00045E52" w:rsidR="00595C87">
        <w:rPr>
          <w:rFonts w:ascii="Times New Roman" w:hAnsi="Times New Roman" w:cs="Times New Roman"/>
          <w:sz w:val="24"/>
          <w:szCs w:val="24"/>
        </w:rPr>
        <w:t xml:space="preserve"> and follow-up </w:t>
      </w:r>
      <w:r w:rsidRPr="00045E52" w:rsidR="00FF7E3F">
        <w:rPr>
          <w:rFonts w:ascii="Times New Roman" w:hAnsi="Times New Roman" w:cs="Times New Roman"/>
          <w:sz w:val="24"/>
          <w:szCs w:val="24"/>
        </w:rPr>
        <w:t>email</w:t>
      </w:r>
      <w:r w:rsidRPr="00045E52" w:rsidR="00595C87">
        <w:rPr>
          <w:rFonts w:ascii="Times New Roman" w:hAnsi="Times New Roman" w:cs="Times New Roman"/>
          <w:sz w:val="24"/>
          <w:szCs w:val="24"/>
        </w:rPr>
        <w:t>s that</w:t>
      </w:r>
      <w:r w:rsidRPr="00045E52" w:rsidR="00FF7E3F">
        <w:rPr>
          <w:rFonts w:ascii="Times New Roman" w:hAnsi="Times New Roman" w:cs="Times New Roman"/>
          <w:sz w:val="24"/>
          <w:szCs w:val="24"/>
        </w:rPr>
        <w:t xml:space="preserve"> contain </w:t>
      </w:r>
      <w:r w:rsidRPr="00045E52">
        <w:rPr>
          <w:rFonts w:ascii="Times New Roman" w:hAnsi="Times New Roman" w:cs="Times New Roman"/>
          <w:sz w:val="24"/>
          <w:szCs w:val="24"/>
        </w:rPr>
        <w:t xml:space="preserve">a </w:t>
      </w:r>
      <w:r w:rsidRPr="00045E52" w:rsidR="00D0534A">
        <w:rPr>
          <w:rFonts w:ascii="Times New Roman" w:hAnsi="Times New Roman" w:cs="Times New Roman"/>
          <w:sz w:val="24"/>
          <w:szCs w:val="24"/>
        </w:rPr>
        <w:t xml:space="preserve">personalized </w:t>
      </w:r>
      <w:r w:rsidRPr="00045E52">
        <w:rPr>
          <w:rFonts w:ascii="Times New Roman" w:hAnsi="Times New Roman" w:cs="Times New Roman"/>
          <w:sz w:val="24"/>
          <w:szCs w:val="24"/>
        </w:rPr>
        <w:t xml:space="preserve">link to access the </w:t>
      </w:r>
      <w:r w:rsidR="00164A01">
        <w:rPr>
          <w:rFonts w:ascii="Times New Roman" w:hAnsi="Times New Roman" w:cs="Times New Roman"/>
          <w:sz w:val="24"/>
          <w:szCs w:val="24"/>
        </w:rPr>
        <w:t>online</w:t>
      </w:r>
      <w:r w:rsidRPr="00045E52">
        <w:rPr>
          <w:rFonts w:ascii="Times New Roman" w:hAnsi="Times New Roman" w:cs="Times New Roman"/>
          <w:sz w:val="24"/>
          <w:szCs w:val="24"/>
        </w:rPr>
        <w:t xml:space="preserve"> survey. </w:t>
      </w:r>
      <w:bookmarkEnd w:id="17"/>
      <w:r w:rsidR="004F5880">
        <w:rPr>
          <w:rFonts w:ascii="Times New Roman" w:hAnsi="Times New Roman" w:cs="Times New Roman"/>
          <w:sz w:val="24"/>
          <w:szCs w:val="24"/>
        </w:rPr>
        <w:t xml:space="preserve"> </w:t>
      </w:r>
      <w:r w:rsidRPr="00045E52" w:rsidR="00A23400">
        <w:rPr>
          <w:rFonts w:ascii="Times New Roman" w:hAnsi="Times New Roman" w:cs="Times New Roman"/>
          <w:sz w:val="24"/>
          <w:szCs w:val="24"/>
        </w:rPr>
        <w:t xml:space="preserve">Second, </w:t>
      </w:r>
      <w:r w:rsidRPr="00045E52" w:rsidR="00E1691A">
        <w:rPr>
          <w:rFonts w:ascii="Times New Roman" w:hAnsi="Times New Roman" w:cs="Times New Roman"/>
          <w:sz w:val="24"/>
          <w:szCs w:val="24"/>
        </w:rPr>
        <w:t>Mathematica</w:t>
      </w:r>
      <w:r w:rsidRPr="00045E52">
        <w:rPr>
          <w:rFonts w:ascii="Times New Roman" w:hAnsi="Times New Roman" w:cs="Times New Roman"/>
          <w:sz w:val="24"/>
          <w:szCs w:val="24"/>
        </w:rPr>
        <w:t xml:space="preserve"> </w:t>
      </w:r>
      <w:r w:rsidRPr="00045E52" w:rsidR="00E5590B">
        <w:rPr>
          <w:rFonts w:ascii="Times New Roman" w:hAnsi="Times New Roman" w:cs="Times New Roman"/>
          <w:sz w:val="24"/>
          <w:szCs w:val="24"/>
        </w:rPr>
        <w:t xml:space="preserve">kept </w:t>
      </w:r>
      <w:r w:rsidRPr="00045E52">
        <w:rPr>
          <w:rFonts w:ascii="Times New Roman" w:hAnsi="Times New Roman" w:cs="Times New Roman"/>
          <w:sz w:val="24"/>
          <w:szCs w:val="24"/>
        </w:rPr>
        <w:t xml:space="preserve">the survey </w:t>
      </w:r>
      <w:r w:rsidRPr="00045E52" w:rsidR="00D05625">
        <w:rPr>
          <w:rFonts w:ascii="Times New Roman" w:hAnsi="Times New Roman" w:cs="Times New Roman"/>
          <w:sz w:val="24"/>
          <w:szCs w:val="24"/>
        </w:rPr>
        <w:t>instrument</w:t>
      </w:r>
      <w:r w:rsidRPr="00045E52" w:rsidR="004C3D63">
        <w:rPr>
          <w:rFonts w:ascii="Times New Roman" w:hAnsi="Times New Roman" w:cs="Times New Roman"/>
          <w:sz w:val="24"/>
          <w:szCs w:val="24"/>
        </w:rPr>
        <w:t>s</w:t>
      </w:r>
      <w:r w:rsidRPr="00045E52">
        <w:rPr>
          <w:rFonts w:ascii="Times New Roman" w:hAnsi="Times New Roman" w:cs="Times New Roman"/>
          <w:sz w:val="24"/>
          <w:szCs w:val="24"/>
        </w:rPr>
        <w:t xml:space="preserve"> brief</w:t>
      </w:r>
      <w:r w:rsidRPr="00045E52" w:rsidR="00D05625">
        <w:rPr>
          <w:rFonts w:ascii="Times New Roman" w:hAnsi="Times New Roman" w:cs="Times New Roman"/>
          <w:sz w:val="24"/>
          <w:szCs w:val="24"/>
        </w:rPr>
        <w:t xml:space="preserve"> </w:t>
      </w:r>
      <w:r w:rsidRPr="00045E52">
        <w:rPr>
          <w:rFonts w:ascii="Times New Roman" w:hAnsi="Times New Roman" w:cs="Times New Roman"/>
          <w:sz w:val="24"/>
          <w:szCs w:val="24"/>
        </w:rPr>
        <w:t xml:space="preserve">to </w:t>
      </w:r>
      <w:r w:rsidRPr="00045E52" w:rsidR="00CA39FC">
        <w:rPr>
          <w:rFonts w:ascii="Times New Roman" w:hAnsi="Times New Roman" w:cs="Times New Roman"/>
          <w:sz w:val="24"/>
          <w:szCs w:val="24"/>
        </w:rPr>
        <w:t xml:space="preserve">encourage </w:t>
      </w:r>
      <w:r w:rsidRPr="00045E52" w:rsidR="00E5590B">
        <w:rPr>
          <w:rFonts w:ascii="Times New Roman" w:hAnsi="Times New Roman" w:cs="Times New Roman"/>
          <w:sz w:val="24"/>
          <w:szCs w:val="24"/>
        </w:rPr>
        <w:t xml:space="preserve">providers to respond and </w:t>
      </w:r>
      <w:r w:rsidRPr="00045E52" w:rsidR="001E649E">
        <w:rPr>
          <w:rFonts w:ascii="Times New Roman" w:hAnsi="Times New Roman" w:cs="Times New Roman"/>
          <w:sz w:val="24"/>
          <w:szCs w:val="24"/>
        </w:rPr>
        <w:t xml:space="preserve">answer all questions. </w:t>
      </w:r>
      <w:r w:rsidR="004F5880">
        <w:rPr>
          <w:rFonts w:ascii="Times New Roman" w:hAnsi="Times New Roman" w:cs="Times New Roman"/>
          <w:sz w:val="24"/>
          <w:szCs w:val="24"/>
        </w:rPr>
        <w:t xml:space="preserve"> </w:t>
      </w:r>
      <w:r w:rsidRPr="00045E52" w:rsidR="00A23400">
        <w:rPr>
          <w:rFonts w:ascii="Times New Roman" w:hAnsi="Times New Roman" w:cs="Times New Roman"/>
          <w:sz w:val="24"/>
          <w:szCs w:val="24"/>
        </w:rPr>
        <w:t>Third, a</w:t>
      </w:r>
      <w:r w:rsidRPr="00045E52" w:rsidR="005A1C65">
        <w:rPr>
          <w:rFonts w:ascii="Times New Roman" w:hAnsi="Times New Roman" w:cs="Times New Roman"/>
          <w:sz w:val="24"/>
          <w:szCs w:val="24"/>
        </w:rPr>
        <w:t xml:space="preserve">s </w:t>
      </w:r>
      <w:r w:rsidRPr="006704E0" w:rsidR="005A1C65">
        <w:rPr>
          <w:rFonts w:ascii="Times New Roman" w:eastAsia="Calibri" w:hAnsi="Times New Roman" w:cs="Times New Roman"/>
          <w:sz w:val="24"/>
          <w:szCs w:val="24"/>
        </w:rPr>
        <w:t>discussed</w:t>
      </w:r>
      <w:r w:rsidRPr="00045E52" w:rsidR="005A1C65">
        <w:rPr>
          <w:rFonts w:ascii="Times New Roman" w:hAnsi="Times New Roman" w:cs="Times New Roman"/>
          <w:sz w:val="24"/>
          <w:szCs w:val="24"/>
        </w:rPr>
        <w:t xml:space="preserve"> in greater detail in Part A, Mathematica will offer </w:t>
      </w:r>
      <w:r w:rsidRPr="00045E52" w:rsidR="008C025C">
        <w:rPr>
          <w:rFonts w:ascii="Times New Roman" w:hAnsi="Times New Roman" w:cs="Times New Roman"/>
          <w:sz w:val="24"/>
          <w:szCs w:val="24"/>
        </w:rPr>
        <w:t>a $40 incentive payment after providers complete the survey.</w:t>
      </w:r>
      <w:r w:rsidR="004F5880">
        <w:rPr>
          <w:rFonts w:ascii="Times New Roman" w:hAnsi="Times New Roman" w:cs="Times New Roman"/>
          <w:sz w:val="24"/>
          <w:szCs w:val="24"/>
        </w:rPr>
        <w:t xml:space="preserve"> </w:t>
      </w:r>
      <w:r w:rsidRPr="00045E52" w:rsidR="005A1C65">
        <w:rPr>
          <w:rFonts w:ascii="Times New Roman" w:hAnsi="Times New Roman" w:cs="Times New Roman"/>
          <w:sz w:val="24"/>
          <w:szCs w:val="24"/>
        </w:rPr>
        <w:t xml:space="preserve"> </w:t>
      </w:r>
      <w:r w:rsidRPr="00045E52" w:rsidR="009C0639">
        <w:rPr>
          <w:rFonts w:ascii="Times New Roman" w:hAnsi="Times New Roman" w:cs="Times New Roman"/>
          <w:sz w:val="24"/>
          <w:szCs w:val="24"/>
        </w:rPr>
        <w:t xml:space="preserve">Fourth, </w:t>
      </w:r>
      <w:r w:rsidRPr="00045E52" w:rsidR="007D4CB9">
        <w:rPr>
          <w:rFonts w:ascii="Times New Roman" w:hAnsi="Times New Roman" w:cs="Times New Roman"/>
          <w:sz w:val="24"/>
          <w:szCs w:val="24"/>
        </w:rPr>
        <w:t xml:space="preserve">Mathematica </w:t>
      </w:r>
      <w:r w:rsidRPr="00045E52" w:rsidR="00312741">
        <w:rPr>
          <w:rFonts w:ascii="Times New Roman" w:hAnsi="Times New Roman" w:cs="Times New Roman"/>
          <w:sz w:val="24"/>
          <w:szCs w:val="24"/>
        </w:rPr>
        <w:t>will conduct tele</w:t>
      </w:r>
      <w:r w:rsidRPr="00045E52" w:rsidR="00FF318F">
        <w:rPr>
          <w:rFonts w:ascii="Times New Roman" w:hAnsi="Times New Roman" w:cs="Times New Roman"/>
          <w:sz w:val="24"/>
          <w:szCs w:val="24"/>
        </w:rPr>
        <w:t>phone follow</w:t>
      </w:r>
      <w:r w:rsidRPr="00045E52" w:rsidR="001E243E">
        <w:rPr>
          <w:rFonts w:ascii="Times New Roman" w:hAnsi="Times New Roman" w:cs="Times New Roman"/>
          <w:sz w:val="24"/>
          <w:szCs w:val="24"/>
        </w:rPr>
        <w:t>-</w:t>
      </w:r>
      <w:r w:rsidRPr="00045E52" w:rsidR="00FF318F">
        <w:rPr>
          <w:rFonts w:ascii="Times New Roman" w:hAnsi="Times New Roman" w:cs="Times New Roman"/>
          <w:sz w:val="24"/>
          <w:szCs w:val="24"/>
        </w:rPr>
        <w:t>up</w:t>
      </w:r>
      <w:r w:rsidRPr="00045E52" w:rsidR="00AF19C3">
        <w:rPr>
          <w:rFonts w:ascii="Times New Roman" w:hAnsi="Times New Roman" w:cs="Times New Roman"/>
          <w:sz w:val="24"/>
          <w:szCs w:val="24"/>
        </w:rPr>
        <w:t xml:space="preserve"> </w:t>
      </w:r>
      <w:r w:rsidRPr="00045E52" w:rsidR="00FF318F">
        <w:rPr>
          <w:rFonts w:ascii="Times New Roman" w:hAnsi="Times New Roman" w:cs="Times New Roman"/>
          <w:sz w:val="24"/>
          <w:szCs w:val="24"/>
        </w:rPr>
        <w:t xml:space="preserve">to ensure </w:t>
      </w:r>
      <w:r w:rsidRPr="00045E52" w:rsidR="00AF19C3">
        <w:rPr>
          <w:rFonts w:ascii="Times New Roman" w:hAnsi="Times New Roman" w:cs="Times New Roman"/>
          <w:sz w:val="24"/>
          <w:szCs w:val="24"/>
        </w:rPr>
        <w:t xml:space="preserve">outreach is routed to </w:t>
      </w:r>
      <w:r w:rsidRPr="00045E52" w:rsidR="00FF318F">
        <w:rPr>
          <w:rFonts w:ascii="Times New Roman" w:hAnsi="Times New Roman" w:cs="Times New Roman"/>
          <w:sz w:val="24"/>
          <w:szCs w:val="24"/>
        </w:rPr>
        <w:t xml:space="preserve">the correct contact person, promote survey completion, and address </w:t>
      </w:r>
      <w:r w:rsidRPr="00045E52" w:rsidR="00321A96">
        <w:rPr>
          <w:rFonts w:ascii="Times New Roman" w:hAnsi="Times New Roman" w:cs="Times New Roman"/>
          <w:sz w:val="24"/>
          <w:szCs w:val="24"/>
        </w:rPr>
        <w:t xml:space="preserve">providers’ </w:t>
      </w:r>
      <w:r w:rsidRPr="00045E52" w:rsidR="00FF318F">
        <w:rPr>
          <w:rFonts w:ascii="Times New Roman" w:hAnsi="Times New Roman" w:cs="Times New Roman"/>
          <w:sz w:val="24"/>
          <w:szCs w:val="24"/>
        </w:rPr>
        <w:t xml:space="preserve">concerns. </w:t>
      </w:r>
      <w:r w:rsidR="004F5880">
        <w:rPr>
          <w:rFonts w:ascii="Times New Roman" w:hAnsi="Times New Roman" w:cs="Times New Roman"/>
          <w:sz w:val="24"/>
          <w:szCs w:val="24"/>
        </w:rPr>
        <w:t xml:space="preserve"> </w:t>
      </w:r>
      <w:r w:rsidRPr="00045E52" w:rsidR="00C53710">
        <w:rPr>
          <w:rFonts w:ascii="Times New Roman" w:hAnsi="Times New Roman" w:cs="Times New Roman"/>
          <w:sz w:val="24"/>
          <w:szCs w:val="24"/>
        </w:rPr>
        <w:t xml:space="preserve">Fifth, </w:t>
      </w:r>
      <w:r w:rsidRPr="00045E52" w:rsidR="00FC2D7F">
        <w:rPr>
          <w:rFonts w:ascii="Times New Roman" w:hAnsi="Times New Roman" w:cs="Times New Roman"/>
          <w:sz w:val="24"/>
          <w:szCs w:val="24"/>
        </w:rPr>
        <w:t>SSA and Mathematica will</w:t>
      </w:r>
      <w:r w:rsidRPr="00045E52" w:rsidR="00B251AB">
        <w:rPr>
          <w:rFonts w:ascii="Times New Roman" w:hAnsi="Times New Roman" w:cs="Times New Roman"/>
          <w:sz w:val="24"/>
          <w:szCs w:val="24"/>
        </w:rPr>
        <w:t xml:space="preserve"> proactively address concerns about legitimacy</w:t>
      </w:r>
      <w:r w:rsidRPr="00045E52" w:rsidR="00FC2D7F">
        <w:rPr>
          <w:rFonts w:ascii="Times New Roman" w:hAnsi="Times New Roman" w:cs="Times New Roman"/>
          <w:sz w:val="24"/>
          <w:szCs w:val="24"/>
        </w:rPr>
        <w:t xml:space="preserve"> by using the </w:t>
      </w:r>
      <w:r w:rsidRPr="00045E52" w:rsidR="001530D9">
        <w:rPr>
          <w:rFonts w:ascii="Times New Roman" w:hAnsi="Times New Roman" w:cs="Times New Roman"/>
          <w:sz w:val="24"/>
          <w:szCs w:val="24"/>
        </w:rPr>
        <w:t>SSA and TTW logos on survey materials.</w:t>
      </w:r>
      <w:r w:rsidRPr="00045E52" w:rsidR="00E53857">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1530D9">
        <w:rPr>
          <w:rFonts w:ascii="Times New Roman" w:hAnsi="Times New Roman" w:cs="Times New Roman"/>
          <w:sz w:val="24"/>
          <w:szCs w:val="24"/>
        </w:rPr>
        <w:t>Sixth,</w:t>
      </w:r>
      <w:r w:rsidRPr="00045E52" w:rsidR="00E53857">
        <w:rPr>
          <w:rFonts w:ascii="Times New Roman" w:hAnsi="Times New Roman" w:cs="Times New Roman"/>
          <w:sz w:val="24"/>
          <w:szCs w:val="24"/>
        </w:rPr>
        <w:t xml:space="preserve"> </w:t>
      </w:r>
      <w:r w:rsidRPr="00045E52" w:rsidR="00A400C2">
        <w:rPr>
          <w:rFonts w:ascii="Times New Roman" w:hAnsi="Times New Roman" w:cs="Times New Roman"/>
          <w:sz w:val="24"/>
          <w:szCs w:val="24"/>
        </w:rPr>
        <w:t xml:space="preserve">SSA and Mathematica will </w:t>
      </w:r>
      <w:r w:rsidRPr="00045E52" w:rsidR="0084571F">
        <w:rPr>
          <w:rFonts w:ascii="Times New Roman" w:hAnsi="Times New Roman" w:cs="Times New Roman"/>
          <w:sz w:val="24"/>
          <w:szCs w:val="24"/>
        </w:rPr>
        <w:t>ask</w:t>
      </w:r>
      <w:r w:rsidRPr="00045E52" w:rsidR="00A400C2">
        <w:rPr>
          <w:rFonts w:ascii="Times New Roman" w:hAnsi="Times New Roman" w:cs="Times New Roman"/>
          <w:sz w:val="24"/>
          <w:szCs w:val="24"/>
        </w:rPr>
        <w:t xml:space="preserve"> professional organizations that are relevant to the providers to </w:t>
      </w:r>
      <w:r w:rsidRPr="00045E52" w:rsidR="00BB76C7">
        <w:rPr>
          <w:rFonts w:ascii="Times New Roman" w:hAnsi="Times New Roman" w:cs="Times New Roman"/>
          <w:sz w:val="24"/>
          <w:szCs w:val="24"/>
        </w:rPr>
        <w:t xml:space="preserve">help promote awareness of the surveys and </w:t>
      </w:r>
      <w:r w:rsidRPr="006704E0" w:rsidR="00BB76C7">
        <w:rPr>
          <w:rFonts w:ascii="Times New Roman" w:eastAsia="Calibri" w:hAnsi="Times New Roman" w:cs="Times New Roman"/>
          <w:sz w:val="24"/>
          <w:szCs w:val="24"/>
        </w:rPr>
        <w:t>validate</w:t>
      </w:r>
      <w:r w:rsidRPr="00045E52" w:rsidR="00BB76C7">
        <w:rPr>
          <w:rFonts w:ascii="Times New Roman" w:hAnsi="Times New Roman" w:cs="Times New Roman"/>
          <w:sz w:val="24"/>
          <w:szCs w:val="24"/>
        </w:rPr>
        <w:t xml:space="preserve"> </w:t>
      </w:r>
      <w:r w:rsidRPr="00045E52" w:rsidR="00C07F0D">
        <w:rPr>
          <w:rFonts w:ascii="Times New Roman" w:hAnsi="Times New Roman" w:cs="Times New Roman"/>
          <w:sz w:val="24"/>
          <w:szCs w:val="24"/>
        </w:rPr>
        <w:t>the surveys’</w:t>
      </w:r>
      <w:r w:rsidRPr="00045E52" w:rsidR="00BB76C7">
        <w:rPr>
          <w:rFonts w:ascii="Times New Roman" w:hAnsi="Times New Roman" w:cs="Times New Roman"/>
          <w:sz w:val="24"/>
          <w:szCs w:val="24"/>
        </w:rPr>
        <w:t xml:space="preserve"> importance and legitimacy by </w:t>
      </w:r>
      <w:r w:rsidRPr="00045E52" w:rsidR="008F3BCB">
        <w:rPr>
          <w:rFonts w:ascii="Times New Roman" w:hAnsi="Times New Roman" w:cs="Times New Roman"/>
          <w:sz w:val="24"/>
          <w:szCs w:val="24"/>
        </w:rPr>
        <w:t>endors</w:t>
      </w:r>
      <w:r w:rsidRPr="00045E52" w:rsidR="00BB76C7">
        <w:rPr>
          <w:rFonts w:ascii="Times New Roman" w:hAnsi="Times New Roman" w:cs="Times New Roman"/>
          <w:sz w:val="24"/>
          <w:szCs w:val="24"/>
        </w:rPr>
        <w:t>ing</w:t>
      </w:r>
      <w:r w:rsidRPr="00045E52" w:rsidR="0084571F">
        <w:rPr>
          <w:rFonts w:ascii="Times New Roman" w:hAnsi="Times New Roman" w:cs="Times New Roman"/>
          <w:sz w:val="24"/>
          <w:szCs w:val="24"/>
        </w:rPr>
        <w:t xml:space="preserve"> the surveys</w:t>
      </w:r>
      <w:r w:rsidRPr="00045E52" w:rsidR="008F3BCB">
        <w:rPr>
          <w:rFonts w:ascii="Times New Roman" w:hAnsi="Times New Roman" w:cs="Times New Roman"/>
          <w:sz w:val="24"/>
          <w:szCs w:val="24"/>
        </w:rPr>
        <w:t xml:space="preserve"> and announc</w:t>
      </w:r>
      <w:r w:rsidRPr="00045E52" w:rsidR="001E243E">
        <w:rPr>
          <w:rFonts w:ascii="Times New Roman" w:hAnsi="Times New Roman" w:cs="Times New Roman"/>
          <w:sz w:val="24"/>
          <w:szCs w:val="24"/>
        </w:rPr>
        <w:t>ing</w:t>
      </w:r>
      <w:r w:rsidRPr="00045E52" w:rsidR="008F3BCB">
        <w:rPr>
          <w:rFonts w:ascii="Times New Roman" w:hAnsi="Times New Roman" w:cs="Times New Roman"/>
          <w:sz w:val="24"/>
          <w:szCs w:val="24"/>
        </w:rPr>
        <w:t xml:space="preserve"> the</w:t>
      </w:r>
      <w:r w:rsidRPr="00045E52" w:rsidR="0084571F">
        <w:rPr>
          <w:rFonts w:ascii="Times New Roman" w:hAnsi="Times New Roman" w:cs="Times New Roman"/>
          <w:sz w:val="24"/>
          <w:szCs w:val="24"/>
        </w:rPr>
        <w:t>m</w:t>
      </w:r>
      <w:r w:rsidRPr="00045E52" w:rsidR="008F3BCB">
        <w:rPr>
          <w:rFonts w:ascii="Times New Roman" w:hAnsi="Times New Roman" w:cs="Times New Roman"/>
          <w:sz w:val="24"/>
          <w:szCs w:val="24"/>
        </w:rPr>
        <w:t xml:space="preserve"> </w:t>
      </w:r>
      <w:r w:rsidRPr="00045E52" w:rsidR="005A1C65">
        <w:rPr>
          <w:rFonts w:ascii="Times New Roman" w:hAnsi="Times New Roman" w:cs="Times New Roman"/>
          <w:sz w:val="24"/>
          <w:szCs w:val="24"/>
        </w:rPr>
        <w:t xml:space="preserve">to their members </w:t>
      </w:r>
      <w:r w:rsidRPr="00045E52" w:rsidR="001E243E">
        <w:rPr>
          <w:rFonts w:ascii="Times New Roman" w:hAnsi="Times New Roman" w:cs="Times New Roman"/>
          <w:sz w:val="24"/>
          <w:szCs w:val="24"/>
        </w:rPr>
        <w:t>before</w:t>
      </w:r>
      <w:r w:rsidRPr="00045E52" w:rsidR="00677342">
        <w:rPr>
          <w:rFonts w:ascii="Times New Roman" w:hAnsi="Times New Roman" w:cs="Times New Roman"/>
          <w:sz w:val="24"/>
          <w:szCs w:val="24"/>
        </w:rPr>
        <w:t xml:space="preserve"> the field period. </w:t>
      </w:r>
    </w:p>
    <w:p w:rsidR="0003162F" w:rsidRPr="00045E52" w:rsidP="006D3B96" w14:paraId="1A4CC25F" w14:textId="6DA8D137">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b/>
          <w:sz w:val="24"/>
          <w:szCs w:val="24"/>
        </w:rPr>
        <w:t>Data reliability.</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3A430D">
        <w:rPr>
          <w:rFonts w:ascii="Times New Roman" w:hAnsi="Times New Roman" w:cs="Times New Roman"/>
          <w:sz w:val="24"/>
          <w:szCs w:val="24"/>
        </w:rPr>
        <w:t>Mathematica</w:t>
      </w:r>
      <w:r w:rsidRPr="00045E52">
        <w:rPr>
          <w:rFonts w:ascii="Times New Roman" w:hAnsi="Times New Roman" w:cs="Times New Roman"/>
          <w:sz w:val="24"/>
          <w:szCs w:val="24"/>
        </w:rPr>
        <w:t xml:space="preserve"> </w:t>
      </w:r>
      <w:r w:rsidRPr="006704E0">
        <w:rPr>
          <w:rFonts w:ascii="Times New Roman" w:eastAsia="Calibri" w:hAnsi="Times New Roman" w:cs="Times New Roman"/>
          <w:sz w:val="24"/>
          <w:szCs w:val="24"/>
        </w:rPr>
        <w:t>developed</w:t>
      </w:r>
      <w:r w:rsidRPr="00045E52">
        <w:rPr>
          <w:rFonts w:ascii="Times New Roman" w:hAnsi="Times New Roman" w:cs="Times New Roman"/>
          <w:sz w:val="24"/>
          <w:szCs w:val="24"/>
        </w:rPr>
        <w:t xml:space="preserve"> the </w:t>
      </w:r>
      <w:r w:rsidRPr="00045E52" w:rsidR="00C11EC6">
        <w:rPr>
          <w:rFonts w:ascii="Times New Roman" w:hAnsi="Times New Roman" w:cs="Times New Roman"/>
          <w:sz w:val="24"/>
          <w:szCs w:val="24"/>
        </w:rPr>
        <w:t xml:space="preserve">provider </w:t>
      </w:r>
      <w:r w:rsidRPr="00045E52">
        <w:rPr>
          <w:rFonts w:ascii="Times New Roman" w:hAnsi="Times New Roman" w:cs="Times New Roman"/>
          <w:sz w:val="24"/>
          <w:szCs w:val="24"/>
        </w:rPr>
        <w:t>survey instrument</w:t>
      </w:r>
      <w:r w:rsidRPr="00045E52" w:rsidR="007C7103">
        <w:rPr>
          <w:rFonts w:ascii="Times New Roman" w:hAnsi="Times New Roman" w:cs="Times New Roman"/>
          <w:sz w:val="24"/>
          <w:szCs w:val="24"/>
        </w:rPr>
        <w:t>s</w:t>
      </w:r>
      <w:r w:rsidRPr="00045E52">
        <w:rPr>
          <w:rFonts w:ascii="Times New Roman" w:hAnsi="Times New Roman" w:cs="Times New Roman"/>
          <w:sz w:val="24"/>
          <w:szCs w:val="24"/>
        </w:rPr>
        <w:t xml:space="preserve"> and contact materials using materials developed and fielded on recent similar SSA demonstrations</w:t>
      </w:r>
      <w:r w:rsidRPr="00045E52" w:rsidR="001E243E">
        <w:rPr>
          <w:rFonts w:ascii="Times New Roman" w:hAnsi="Times New Roman" w:cs="Times New Roman"/>
          <w:sz w:val="24"/>
          <w:szCs w:val="24"/>
        </w:rPr>
        <w:t>,</w:t>
      </w:r>
      <w:r w:rsidRPr="00045E52" w:rsidR="00FE08C6">
        <w:rPr>
          <w:rFonts w:ascii="Times New Roman" w:hAnsi="Times New Roman" w:cs="Times New Roman"/>
          <w:sz w:val="24"/>
          <w:szCs w:val="24"/>
        </w:rPr>
        <w:t xml:space="preserve"> such as </w:t>
      </w:r>
      <w:r w:rsidRPr="00045E52" w:rsidR="002957B4">
        <w:rPr>
          <w:rFonts w:ascii="Times New Roman" w:hAnsi="Times New Roman" w:cs="Times New Roman"/>
          <w:sz w:val="24"/>
          <w:szCs w:val="24"/>
        </w:rPr>
        <w:t>the</w:t>
      </w:r>
      <w:r w:rsidRPr="00045E52" w:rsidR="00FE08C6">
        <w:rPr>
          <w:rFonts w:ascii="Times New Roman" w:hAnsi="Times New Roman" w:cs="Times New Roman"/>
          <w:sz w:val="24"/>
          <w:szCs w:val="24"/>
        </w:rPr>
        <w:t xml:space="preserve"> </w:t>
      </w:r>
      <w:r w:rsidRPr="00045E52" w:rsidR="00E06710">
        <w:rPr>
          <w:rFonts w:ascii="Times New Roman" w:hAnsi="Times New Roman" w:cs="Times New Roman"/>
          <w:sz w:val="24"/>
          <w:szCs w:val="24"/>
        </w:rPr>
        <w:t>Retaining Employment</w:t>
      </w:r>
      <w:r w:rsidRPr="00045E52" w:rsidR="00570659">
        <w:rPr>
          <w:rFonts w:ascii="Times New Roman" w:hAnsi="Times New Roman" w:cs="Times New Roman"/>
          <w:sz w:val="24"/>
          <w:szCs w:val="24"/>
        </w:rPr>
        <w:t xml:space="preserve"> and Talent after Injury/Illness</w:t>
      </w:r>
      <w:r w:rsidRPr="00045E52" w:rsidR="006E3376">
        <w:rPr>
          <w:rFonts w:ascii="Times New Roman" w:hAnsi="Times New Roman" w:cs="Times New Roman"/>
          <w:sz w:val="24"/>
          <w:szCs w:val="24"/>
        </w:rPr>
        <w:t xml:space="preserve"> Network</w:t>
      </w:r>
      <w:r w:rsidRPr="00045E52" w:rsidR="00E06710">
        <w:rPr>
          <w:rFonts w:ascii="Times New Roman" w:hAnsi="Times New Roman" w:cs="Times New Roman"/>
          <w:sz w:val="24"/>
          <w:szCs w:val="24"/>
        </w:rPr>
        <w:t xml:space="preserve"> </w:t>
      </w:r>
      <w:r w:rsidRPr="00045E52" w:rsidR="006E3376">
        <w:rPr>
          <w:rFonts w:ascii="Times New Roman" w:hAnsi="Times New Roman" w:cs="Times New Roman"/>
          <w:sz w:val="24"/>
          <w:szCs w:val="24"/>
        </w:rPr>
        <w:t>(</w:t>
      </w:r>
      <w:r w:rsidRPr="00045E52" w:rsidR="00FE08C6">
        <w:rPr>
          <w:rFonts w:ascii="Times New Roman" w:hAnsi="Times New Roman" w:cs="Times New Roman"/>
          <w:sz w:val="24"/>
          <w:szCs w:val="24"/>
        </w:rPr>
        <w:t>RETAIN</w:t>
      </w:r>
      <w:r w:rsidRPr="00045E52" w:rsidR="006E3376">
        <w:rPr>
          <w:rFonts w:ascii="Times New Roman" w:hAnsi="Times New Roman" w:cs="Times New Roman"/>
          <w:sz w:val="24"/>
          <w:szCs w:val="24"/>
        </w:rPr>
        <w:t>)</w:t>
      </w:r>
      <w:r w:rsidR="007F4BA9">
        <w:rPr>
          <w:rFonts w:ascii="Times New Roman" w:hAnsi="Times New Roman" w:cs="Times New Roman"/>
          <w:sz w:val="24"/>
          <w:szCs w:val="24"/>
        </w:rPr>
        <w:t>, OMB No. 0960-0821</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48215C">
        <w:rPr>
          <w:rFonts w:ascii="Times New Roman" w:hAnsi="Times New Roman" w:cs="Times New Roman"/>
          <w:sz w:val="24"/>
          <w:szCs w:val="24"/>
        </w:rPr>
        <w:t>SSA and evaluation</w:t>
      </w:r>
      <w:r w:rsidRPr="00045E52">
        <w:rPr>
          <w:rFonts w:ascii="Times New Roman" w:hAnsi="Times New Roman" w:cs="Times New Roman"/>
          <w:sz w:val="24"/>
          <w:szCs w:val="24"/>
        </w:rPr>
        <w:t xml:space="preserve"> </w:t>
      </w:r>
      <w:r w:rsidR="00AB59BD">
        <w:rPr>
          <w:rFonts w:ascii="Times New Roman" w:hAnsi="Times New Roman" w:cs="Times New Roman"/>
          <w:sz w:val="24"/>
          <w:szCs w:val="24"/>
        </w:rPr>
        <w:t xml:space="preserve">consultants knowledgeable </w:t>
      </w:r>
      <w:r w:rsidR="00B70041">
        <w:rPr>
          <w:rFonts w:ascii="Times New Roman" w:hAnsi="Times New Roman" w:cs="Times New Roman"/>
          <w:sz w:val="24"/>
          <w:szCs w:val="24"/>
        </w:rPr>
        <w:t xml:space="preserve">about the Ticket Act programs </w:t>
      </w:r>
      <w:r w:rsidRPr="00045E52">
        <w:rPr>
          <w:rFonts w:ascii="Times New Roman" w:hAnsi="Times New Roman" w:cs="Times New Roman"/>
          <w:sz w:val="24"/>
          <w:szCs w:val="24"/>
        </w:rPr>
        <w:t>reviewed the draft instrument</w:t>
      </w:r>
      <w:r w:rsidRPr="00045E52" w:rsidR="00201D4E">
        <w:rPr>
          <w:rFonts w:ascii="Times New Roman" w:hAnsi="Times New Roman" w:cs="Times New Roman"/>
          <w:sz w:val="24"/>
          <w:szCs w:val="24"/>
        </w:rPr>
        <w:t>s</w:t>
      </w:r>
      <w:r w:rsidRPr="00045E52">
        <w:rPr>
          <w:rFonts w:ascii="Times New Roman" w:hAnsi="Times New Roman" w:cs="Times New Roman"/>
          <w:sz w:val="24"/>
          <w:szCs w:val="24"/>
        </w:rPr>
        <w:t xml:space="preserve"> and contact materials and helped refine </w:t>
      </w:r>
      <w:r w:rsidRPr="00045E52">
        <w:rPr>
          <w:rFonts w:ascii="Times New Roman" w:hAnsi="Times New Roman" w:cs="Times New Roman"/>
          <w:sz w:val="24"/>
          <w:szCs w:val="24"/>
        </w:rPr>
        <w:t>them further.</w:t>
      </w:r>
      <w:r w:rsidRPr="00045E52" w:rsidR="00FE6304">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3915A0">
        <w:rPr>
          <w:rFonts w:ascii="Times New Roman" w:hAnsi="Times New Roman" w:cs="Times New Roman"/>
          <w:sz w:val="24"/>
          <w:szCs w:val="24"/>
        </w:rPr>
        <w:t>Mathematica also tested the instruments with a small number of providers</w:t>
      </w:r>
      <w:r w:rsidR="007F4BA9">
        <w:rPr>
          <w:rFonts w:ascii="Times New Roman" w:hAnsi="Times New Roman" w:cs="Times New Roman"/>
          <w:sz w:val="24"/>
          <w:szCs w:val="24"/>
        </w:rPr>
        <w:t xml:space="preserve"> (fewer than 10)</w:t>
      </w:r>
      <w:r w:rsidRPr="00045E52" w:rsidR="003915A0">
        <w:rPr>
          <w:rFonts w:ascii="Times New Roman" w:hAnsi="Times New Roman" w:cs="Times New Roman"/>
          <w:sz w:val="24"/>
          <w:szCs w:val="24"/>
        </w:rPr>
        <w:t xml:space="preserve">, as described in </w:t>
      </w:r>
      <w:r w:rsidRPr="008C03A2" w:rsidR="003915A0">
        <w:rPr>
          <w:rFonts w:ascii="Times New Roman" w:hAnsi="Times New Roman" w:cs="Times New Roman"/>
          <w:sz w:val="24"/>
          <w:szCs w:val="24"/>
        </w:rPr>
        <w:t>Section</w:t>
      </w:r>
      <w:r w:rsidRPr="008C03A2" w:rsidR="008C03A2">
        <w:rPr>
          <w:rFonts w:ascii="Times New Roman" w:hAnsi="Times New Roman" w:cs="Times New Roman"/>
          <w:sz w:val="24"/>
          <w:szCs w:val="24"/>
        </w:rPr>
        <w:t xml:space="preserve"> </w:t>
      </w:r>
      <w:r w:rsidRPr="008C03A2" w:rsidR="003915A0">
        <w:rPr>
          <w:rFonts w:ascii="Times New Roman" w:hAnsi="Times New Roman" w:cs="Times New Roman"/>
          <w:sz w:val="24"/>
          <w:szCs w:val="24"/>
        </w:rPr>
        <w:t>4.</w:t>
      </w:r>
    </w:p>
    <w:p w:rsidR="0003162F" w:rsidRPr="00045E52" w:rsidP="006D3B96" w14:paraId="0DC965DF" w14:textId="0B42EAC0">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b/>
          <w:sz w:val="24"/>
          <w:szCs w:val="24"/>
        </w:rPr>
        <w:t xml:space="preserve">Item nonresponse. </w:t>
      </w:r>
      <w:r w:rsidR="004F5880">
        <w:rPr>
          <w:rFonts w:ascii="Times New Roman" w:hAnsi="Times New Roman" w:cs="Times New Roman"/>
          <w:b/>
          <w:sz w:val="24"/>
          <w:szCs w:val="24"/>
        </w:rPr>
        <w:t xml:space="preserve"> </w:t>
      </w:r>
      <w:r w:rsidRPr="00045E52">
        <w:rPr>
          <w:rFonts w:ascii="Times New Roman" w:hAnsi="Times New Roman" w:cs="Times New Roman"/>
          <w:sz w:val="24"/>
          <w:szCs w:val="24"/>
        </w:rPr>
        <w:t xml:space="preserve">Although </w:t>
      </w:r>
      <w:r w:rsidRPr="00045E52" w:rsidR="003A430D">
        <w:rPr>
          <w:rFonts w:ascii="Times New Roman" w:hAnsi="Times New Roman" w:cs="Times New Roman"/>
          <w:sz w:val="24"/>
          <w:szCs w:val="24"/>
        </w:rPr>
        <w:t>Mathematica</w:t>
      </w:r>
      <w:r w:rsidRPr="00045E52">
        <w:rPr>
          <w:rFonts w:ascii="Times New Roman" w:hAnsi="Times New Roman" w:cs="Times New Roman"/>
          <w:sz w:val="24"/>
          <w:szCs w:val="24"/>
        </w:rPr>
        <w:t>’</w:t>
      </w:r>
      <w:r w:rsidRPr="00045E52" w:rsidR="002957B4">
        <w:rPr>
          <w:rFonts w:ascii="Times New Roman" w:hAnsi="Times New Roman" w:cs="Times New Roman"/>
          <w:sz w:val="24"/>
          <w:szCs w:val="24"/>
        </w:rPr>
        <w:t>s</w:t>
      </w:r>
      <w:r w:rsidRPr="00045E52">
        <w:rPr>
          <w:rFonts w:ascii="Times New Roman" w:hAnsi="Times New Roman" w:cs="Times New Roman"/>
          <w:sz w:val="24"/>
          <w:szCs w:val="24"/>
        </w:rPr>
        <w:t xml:space="preserve"> experience conducting surveys for similar evaluations suggests that rates of item nonresponse on the </w:t>
      </w:r>
      <w:r w:rsidRPr="00045E52" w:rsidR="00A87C71">
        <w:rPr>
          <w:rFonts w:ascii="Times New Roman" w:hAnsi="Times New Roman" w:cs="Times New Roman"/>
          <w:sz w:val="24"/>
          <w:szCs w:val="24"/>
        </w:rPr>
        <w:t xml:space="preserve">provider </w:t>
      </w:r>
      <w:r w:rsidRPr="00045E52">
        <w:rPr>
          <w:rFonts w:ascii="Times New Roman" w:hAnsi="Times New Roman" w:cs="Times New Roman"/>
          <w:sz w:val="24"/>
          <w:szCs w:val="24"/>
        </w:rPr>
        <w:t>survey</w:t>
      </w:r>
      <w:r w:rsidRPr="00045E52" w:rsidR="003915A0">
        <w:rPr>
          <w:rFonts w:ascii="Times New Roman" w:hAnsi="Times New Roman" w:cs="Times New Roman"/>
          <w:sz w:val="24"/>
          <w:szCs w:val="24"/>
        </w:rPr>
        <w:t>s</w:t>
      </w:r>
      <w:r w:rsidRPr="00045E52">
        <w:rPr>
          <w:rFonts w:ascii="Times New Roman" w:hAnsi="Times New Roman" w:cs="Times New Roman"/>
          <w:sz w:val="24"/>
          <w:szCs w:val="24"/>
        </w:rPr>
        <w:t xml:space="preserve"> will be very low, some item nonresponse is </w:t>
      </w:r>
      <w:r w:rsidRPr="006704E0">
        <w:rPr>
          <w:rFonts w:ascii="Times New Roman" w:eastAsia="Calibri" w:hAnsi="Times New Roman" w:cs="Times New Roman"/>
          <w:sz w:val="24"/>
          <w:szCs w:val="24"/>
        </w:rPr>
        <w:t>inevitable</w:t>
      </w:r>
      <w:r w:rsidRPr="00045E52">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 </w:t>
      </w:r>
      <w:r w:rsidRPr="00045E52" w:rsidR="00D7156E">
        <w:rPr>
          <w:rFonts w:ascii="Times New Roman" w:hAnsi="Times New Roman" w:cs="Times New Roman"/>
          <w:sz w:val="24"/>
          <w:szCs w:val="24"/>
        </w:rPr>
        <w:t xml:space="preserve">Mathematica will review missing data on each </w:t>
      </w:r>
      <w:r w:rsidRPr="00045E52" w:rsidR="00A87C71">
        <w:rPr>
          <w:rFonts w:ascii="Times New Roman" w:hAnsi="Times New Roman" w:cs="Times New Roman"/>
          <w:sz w:val="24"/>
          <w:szCs w:val="24"/>
        </w:rPr>
        <w:t xml:space="preserve">item </w:t>
      </w:r>
      <w:r w:rsidRPr="00045E52" w:rsidR="00D7156E">
        <w:rPr>
          <w:rFonts w:ascii="Times New Roman" w:hAnsi="Times New Roman" w:cs="Times New Roman"/>
          <w:sz w:val="24"/>
          <w:szCs w:val="24"/>
        </w:rPr>
        <w:t xml:space="preserve">and report results that </w:t>
      </w:r>
      <w:r w:rsidRPr="00045E52" w:rsidR="00E31365">
        <w:rPr>
          <w:rFonts w:ascii="Times New Roman" w:hAnsi="Times New Roman" w:cs="Times New Roman"/>
          <w:sz w:val="24"/>
          <w:szCs w:val="24"/>
        </w:rPr>
        <w:t xml:space="preserve">document the proportion of </w:t>
      </w:r>
      <w:r w:rsidRPr="00045E52" w:rsidR="002957B4">
        <w:rPr>
          <w:rFonts w:ascii="Times New Roman" w:hAnsi="Times New Roman" w:cs="Times New Roman"/>
          <w:sz w:val="24"/>
          <w:szCs w:val="24"/>
        </w:rPr>
        <w:t xml:space="preserve">missing </w:t>
      </w:r>
      <w:r w:rsidRPr="00045E52" w:rsidR="00E31365">
        <w:rPr>
          <w:rFonts w:ascii="Times New Roman" w:hAnsi="Times New Roman" w:cs="Times New Roman"/>
          <w:sz w:val="24"/>
          <w:szCs w:val="24"/>
        </w:rPr>
        <w:t xml:space="preserve">responses. </w:t>
      </w:r>
      <w:r w:rsidR="004F5880">
        <w:rPr>
          <w:rFonts w:ascii="Times New Roman" w:hAnsi="Times New Roman" w:cs="Times New Roman"/>
          <w:sz w:val="24"/>
          <w:szCs w:val="24"/>
        </w:rPr>
        <w:t xml:space="preserve"> </w:t>
      </w:r>
      <w:r w:rsidRPr="00045E52" w:rsidR="008A5625">
        <w:rPr>
          <w:rFonts w:ascii="Times New Roman" w:hAnsi="Times New Roman" w:cs="Times New Roman"/>
          <w:sz w:val="24"/>
          <w:szCs w:val="24"/>
        </w:rPr>
        <w:t xml:space="preserve">Because of the small number of providers and important differences across provider experiences, </w:t>
      </w:r>
      <w:r w:rsidRPr="00045E52" w:rsidR="00A87C71">
        <w:rPr>
          <w:rFonts w:ascii="Times New Roman" w:hAnsi="Times New Roman" w:cs="Times New Roman"/>
          <w:sz w:val="24"/>
          <w:szCs w:val="24"/>
        </w:rPr>
        <w:t xml:space="preserve">Mathematica </w:t>
      </w:r>
      <w:r w:rsidRPr="00045E52" w:rsidR="008A5625">
        <w:rPr>
          <w:rFonts w:ascii="Times New Roman" w:hAnsi="Times New Roman" w:cs="Times New Roman"/>
          <w:sz w:val="24"/>
          <w:szCs w:val="24"/>
        </w:rPr>
        <w:t>do</w:t>
      </w:r>
      <w:r w:rsidRPr="00045E52" w:rsidR="00A87C71">
        <w:rPr>
          <w:rFonts w:ascii="Times New Roman" w:hAnsi="Times New Roman" w:cs="Times New Roman"/>
          <w:sz w:val="24"/>
          <w:szCs w:val="24"/>
        </w:rPr>
        <w:t>es</w:t>
      </w:r>
      <w:r w:rsidRPr="00045E52" w:rsidR="008A5625">
        <w:rPr>
          <w:rFonts w:ascii="Times New Roman" w:hAnsi="Times New Roman" w:cs="Times New Roman"/>
          <w:sz w:val="24"/>
          <w:szCs w:val="24"/>
        </w:rPr>
        <w:t xml:space="preserve"> not intend to impute missing responses. </w:t>
      </w:r>
    </w:p>
    <w:p w:rsidR="0003162F" w:rsidRPr="00045E52" w:rsidP="006D3B96" w14:paraId="0255DEB4" w14:textId="7FCC68B2">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b/>
          <w:sz w:val="24"/>
          <w:szCs w:val="24"/>
        </w:rPr>
        <w:t xml:space="preserve">Individual-level nonresponse. </w:t>
      </w:r>
      <w:r w:rsidR="004F5880">
        <w:rPr>
          <w:rFonts w:ascii="Times New Roman" w:hAnsi="Times New Roman" w:cs="Times New Roman"/>
          <w:b/>
          <w:sz w:val="24"/>
          <w:szCs w:val="24"/>
        </w:rPr>
        <w:t xml:space="preserve"> </w:t>
      </w:r>
      <w:r w:rsidRPr="00045E52">
        <w:rPr>
          <w:rFonts w:ascii="Times New Roman" w:hAnsi="Times New Roman" w:cs="Times New Roman"/>
          <w:sz w:val="24"/>
          <w:szCs w:val="24"/>
        </w:rPr>
        <w:t xml:space="preserve">As with almost any survey, some nonresponse in the </w:t>
      </w:r>
      <w:r w:rsidRPr="00045E52" w:rsidR="00A87C71">
        <w:rPr>
          <w:rFonts w:ascii="Times New Roman" w:hAnsi="Times New Roman" w:cs="Times New Roman"/>
          <w:sz w:val="24"/>
          <w:szCs w:val="24"/>
        </w:rPr>
        <w:t xml:space="preserve">provider </w:t>
      </w:r>
      <w:r w:rsidRPr="00045E52">
        <w:rPr>
          <w:rFonts w:ascii="Times New Roman" w:hAnsi="Times New Roman" w:cs="Times New Roman"/>
          <w:sz w:val="24"/>
          <w:szCs w:val="24"/>
        </w:rPr>
        <w:t>survey</w:t>
      </w:r>
      <w:r w:rsidRPr="00045E52" w:rsidR="00A87C71">
        <w:rPr>
          <w:rFonts w:ascii="Times New Roman" w:hAnsi="Times New Roman" w:cs="Times New Roman"/>
          <w:sz w:val="24"/>
          <w:szCs w:val="24"/>
        </w:rPr>
        <w:t>s</w:t>
      </w:r>
      <w:r w:rsidRPr="00045E52">
        <w:rPr>
          <w:rFonts w:ascii="Times New Roman" w:hAnsi="Times New Roman" w:cs="Times New Roman"/>
          <w:sz w:val="24"/>
          <w:szCs w:val="24"/>
        </w:rPr>
        <w:t xml:space="preserve"> is inevitable. </w:t>
      </w:r>
      <w:r w:rsidR="004F5880">
        <w:rPr>
          <w:rFonts w:ascii="Times New Roman" w:hAnsi="Times New Roman" w:cs="Times New Roman"/>
          <w:sz w:val="24"/>
          <w:szCs w:val="24"/>
        </w:rPr>
        <w:t xml:space="preserve"> </w:t>
      </w:r>
      <w:r w:rsidRPr="00045E52" w:rsidR="00C756D6">
        <w:rPr>
          <w:rFonts w:ascii="Times New Roman" w:hAnsi="Times New Roman" w:cs="Times New Roman"/>
          <w:sz w:val="24"/>
          <w:szCs w:val="24"/>
        </w:rPr>
        <w:t>Because</w:t>
      </w:r>
      <w:r w:rsidRPr="00045E52" w:rsidR="00864E61">
        <w:rPr>
          <w:rFonts w:ascii="Times New Roman" w:hAnsi="Times New Roman" w:cs="Times New Roman"/>
          <w:sz w:val="24"/>
          <w:szCs w:val="24"/>
        </w:rPr>
        <w:t xml:space="preserve"> </w:t>
      </w:r>
      <w:r w:rsidRPr="00045E52" w:rsidR="00A87C71">
        <w:rPr>
          <w:rFonts w:ascii="Times New Roman" w:hAnsi="Times New Roman" w:cs="Times New Roman"/>
          <w:sz w:val="24"/>
          <w:szCs w:val="24"/>
        </w:rPr>
        <w:t xml:space="preserve">these </w:t>
      </w:r>
      <w:r w:rsidRPr="00045E52" w:rsidR="00C756D6">
        <w:rPr>
          <w:rFonts w:ascii="Times New Roman" w:hAnsi="Times New Roman" w:cs="Times New Roman"/>
          <w:sz w:val="24"/>
          <w:szCs w:val="24"/>
        </w:rPr>
        <w:t>surveys</w:t>
      </w:r>
      <w:r w:rsidRPr="00045E52" w:rsidR="00A87C71">
        <w:rPr>
          <w:rFonts w:ascii="Times New Roman" w:hAnsi="Times New Roman" w:cs="Times New Roman"/>
          <w:sz w:val="24"/>
          <w:szCs w:val="24"/>
        </w:rPr>
        <w:t xml:space="preserve"> are</w:t>
      </w:r>
      <w:r w:rsidRPr="00045E52" w:rsidR="00864E61">
        <w:rPr>
          <w:rFonts w:ascii="Times New Roman" w:hAnsi="Times New Roman" w:cs="Times New Roman"/>
          <w:sz w:val="24"/>
          <w:szCs w:val="24"/>
        </w:rPr>
        <w:t xml:space="preserve"> voluntary, </w:t>
      </w:r>
      <w:r w:rsidRPr="00045E52" w:rsidR="005F5E28">
        <w:rPr>
          <w:rFonts w:ascii="Times New Roman" w:hAnsi="Times New Roman" w:cs="Times New Roman"/>
          <w:sz w:val="24"/>
          <w:szCs w:val="24"/>
        </w:rPr>
        <w:t>some provider</w:t>
      </w:r>
      <w:r w:rsidRPr="00045E52" w:rsidR="009C40F7">
        <w:rPr>
          <w:rFonts w:ascii="Times New Roman" w:hAnsi="Times New Roman" w:cs="Times New Roman"/>
          <w:sz w:val="24"/>
          <w:szCs w:val="24"/>
        </w:rPr>
        <w:t>s</w:t>
      </w:r>
      <w:r w:rsidRPr="00045E52" w:rsidR="005F5E28">
        <w:rPr>
          <w:rFonts w:ascii="Times New Roman" w:hAnsi="Times New Roman" w:cs="Times New Roman"/>
          <w:sz w:val="24"/>
          <w:szCs w:val="24"/>
        </w:rPr>
        <w:t xml:space="preserve"> </w:t>
      </w:r>
      <w:r w:rsidRPr="00045E52" w:rsidR="009C40F7">
        <w:rPr>
          <w:rFonts w:ascii="Times New Roman" w:hAnsi="Times New Roman" w:cs="Times New Roman"/>
          <w:sz w:val="24"/>
          <w:szCs w:val="24"/>
        </w:rPr>
        <w:t>might</w:t>
      </w:r>
      <w:r w:rsidRPr="00045E52" w:rsidR="005F5E28">
        <w:rPr>
          <w:rFonts w:ascii="Times New Roman" w:hAnsi="Times New Roman" w:cs="Times New Roman"/>
          <w:sz w:val="24"/>
          <w:szCs w:val="24"/>
        </w:rPr>
        <w:t xml:space="preserve"> decline to participate. </w:t>
      </w:r>
      <w:r w:rsidR="004F5880">
        <w:rPr>
          <w:rFonts w:ascii="Times New Roman" w:hAnsi="Times New Roman" w:cs="Times New Roman"/>
          <w:sz w:val="24"/>
          <w:szCs w:val="24"/>
        </w:rPr>
        <w:t xml:space="preserve"> </w:t>
      </w:r>
      <w:r w:rsidRPr="006704E0" w:rsidR="003A430D">
        <w:rPr>
          <w:rFonts w:ascii="Times New Roman" w:eastAsia="Calibri" w:hAnsi="Times New Roman" w:cs="Times New Roman"/>
          <w:sz w:val="24"/>
          <w:szCs w:val="24"/>
        </w:rPr>
        <w:t>Mathematica</w:t>
      </w:r>
      <w:r w:rsidRPr="00045E52">
        <w:rPr>
          <w:rFonts w:ascii="Times New Roman" w:hAnsi="Times New Roman" w:cs="Times New Roman"/>
          <w:sz w:val="24"/>
          <w:szCs w:val="24"/>
        </w:rPr>
        <w:t xml:space="preserve"> expects to </w:t>
      </w:r>
      <w:r w:rsidRPr="006704E0">
        <w:rPr>
          <w:rFonts w:ascii="Times New Roman" w:eastAsia="Calibri" w:hAnsi="Times New Roman" w:cs="Times New Roman"/>
          <w:sz w:val="24"/>
          <w:szCs w:val="24"/>
        </w:rPr>
        <w:t>attain</w:t>
      </w:r>
      <w:r w:rsidRPr="00045E52">
        <w:rPr>
          <w:rFonts w:ascii="Times New Roman" w:hAnsi="Times New Roman" w:cs="Times New Roman"/>
          <w:sz w:val="24"/>
          <w:szCs w:val="24"/>
        </w:rPr>
        <w:t xml:space="preserve"> a response rate of at least 80 percent</w:t>
      </w:r>
      <w:r w:rsidRPr="00045E52" w:rsidR="00F95ACD">
        <w:rPr>
          <w:rFonts w:ascii="Times New Roman" w:hAnsi="Times New Roman" w:cs="Times New Roman"/>
          <w:sz w:val="24"/>
          <w:szCs w:val="24"/>
        </w:rPr>
        <w:t xml:space="preserve"> based on </w:t>
      </w:r>
      <w:r w:rsidRPr="00045E52" w:rsidR="003A430D">
        <w:rPr>
          <w:rFonts w:ascii="Times New Roman" w:hAnsi="Times New Roman" w:cs="Times New Roman"/>
          <w:sz w:val="24"/>
          <w:szCs w:val="24"/>
        </w:rPr>
        <w:t>its</w:t>
      </w:r>
      <w:r w:rsidRPr="00045E52" w:rsidR="00F95ACD">
        <w:rPr>
          <w:rFonts w:ascii="Times New Roman" w:hAnsi="Times New Roman" w:cs="Times New Roman"/>
          <w:sz w:val="24"/>
          <w:szCs w:val="24"/>
        </w:rPr>
        <w:t xml:space="preserve"> experience with prior SSA demonstrations</w:t>
      </w:r>
      <w:r w:rsidRPr="00045E52">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 I</w:t>
      </w:r>
      <w:r w:rsidRPr="00045E52" w:rsidR="00C756D6">
        <w:rPr>
          <w:rFonts w:ascii="Times New Roman" w:hAnsi="Times New Roman" w:cs="Times New Roman"/>
          <w:sz w:val="24"/>
          <w:szCs w:val="24"/>
        </w:rPr>
        <w:t>f</w:t>
      </w:r>
      <w:r w:rsidRPr="00045E52">
        <w:rPr>
          <w:rFonts w:ascii="Times New Roman" w:hAnsi="Times New Roman" w:cs="Times New Roman"/>
          <w:sz w:val="24"/>
          <w:szCs w:val="24"/>
        </w:rPr>
        <w:t xml:space="preserve"> response rates are lower, </w:t>
      </w:r>
      <w:r w:rsidRPr="00045E52" w:rsidR="003A430D">
        <w:rPr>
          <w:rFonts w:ascii="Times New Roman" w:hAnsi="Times New Roman" w:cs="Times New Roman"/>
          <w:sz w:val="24"/>
          <w:szCs w:val="24"/>
        </w:rPr>
        <w:t>Mathematica</w:t>
      </w:r>
      <w:r w:rsidRPr="00045E52">
        <w:rPr>
          <w:rFonts w:ascii="Times New Roman" w:hAnsi="Times New Roman" w:cs="Times New Roman"/>
          <w:sz w:val="24"/>
          <w:szCs w:val="24"/>
        </w:rPr>
        <w:t xml:space="preserve"> will </w:t>
      </w:r>
      <w:r w:rsidRPr="00045E52" w:rsidR="0063501E">
        <w:rPr>
          <w:rFonts w:ascii="Times New Roman" w:hAnsi="Times New Roman" w:cs="Times New Roman"/>
          <w:sz w:val="24"/>
          <w:szCs w:val="24"/>
        </w:rPr>
        <w:t>analyze</w:t>
      </w:r>
      <w:r w:rsidRPr="00045E52">
        <w:rPr>
          <w:rFonts w:ascii="Times New Roman" w:hAnsi="Times New Roman" w:cs="Times New Roman"/>
          <w:sz w:val="24"/>
          <w:szCs w:val="24"/>
        </w:rPr>
        <w:t xml:space="preserve"> nonresponse using various data items from </w:t>
      </w:r>
      <w:r w:rsidRPr="00045E52" w:rsidR="00B03E1A">
        <w:rPr>
          <w:rFonts w:ascii="Times New Roman" w:hAnsi="Times New Roman" w:cs="Times New Roman"/>
          <w:sz w:val="24"/>
          <w:szCs w:val="24"/>
        </w:rPr>
        <w:t xml:space="preserve">SSA’s </w:t>
      </w:r>
      <w:r w:rsidRPr="00045E52" w:rsidR="00573B9A">
        <w:rPr>
          <w:rFonts w:ascii="Times New Roman" w:hAnsi="Times New Roman" w:cs="Times New Roman"/>
          <w:sz w:val="24"/>
          <w:szCs w:val="24"/>
        </w:rPr>
        <w:t>administrative data</w:t>
      </w:r>
      <w:r w:rsidRPr="00045E52">
        <w:rPr>
          <w:rFonts w:ascii="Times New Roman" w:hAnsi="Times New Roman" w:cs="Times New Roman"/>
          <w:sz w:val="24"/>
          <w:szCs w:val="24"/>
        </w:rPr>
        <w:t xml:space="preserve"> records. </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The nonresponse bias analysis will consist of the following steps:</w:t>
      </w:r>
    </w:p>
    <w:p w:rsidR="0003162F" w:rsidRPr="00045E52" w:rsidP="006D3B96" w14:paraId="334D45D4" w14:textId="58C4FFB1">
      <w:pPr>
        <w:pStyle w:val="ListBullet"/>
        <w:tabs>
          <w:tab w:val="clear" w:pos="360"/>
        </w:tabs>
        <w:spacing w:after="160" w:line="276" w:lineRule="auto"/>
        <w:ind w:left="1080"/>
        <w:rPr>
          <w:rFonts w:ascii="Times New Roman" w:hAnsi="Times New Roman" w:cs="Times New Roman"/>
          <w:sz w:val="24"/>
          <w:szCs w:val="24"/>
        </w:rPr>
      </w:pPr>
      <w:r w:rsidRPr="00045E52">
        <w:rPr>
          <w:rFonts w:ascii="Times New Roman" w:hAnsi="Times New Roman" w:cs="Times New Roman"/>
          <w:i/>
          <w:sz w:val="24"/>
          <w:szCs w:val="24"/>
        </w:rPr>
        <w:t>Compute response rates for key subgroups</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3A430D">
        <w:rPr>
          <w:rFonts w:ascii="Times New Roman" w:hAnsi="Times New Roman" w:cs="Times New Roman"/>
          <w:sz w:val="24"/>
          <w:szCs w:val="24"/>
        </w:rPr>
        <w:t>Mathematica</w:t>
      </w:r>
      <w:r w:rsidRPr="00045E52" w:rsidR="0063501E">
        <w:rPr>
          <w:rFonts w:ascii="Times New Roman" w:hAnsi="Times New Roman" w:cs="Times New Roman"/>
          <w:sz w:val="24"/>
          <w:szCs w:val="24"/>
        </w:rPr>
        <w:t xml:space="preserve"> will compute t</w:t>
      </w:r>
      <w:r w:rsidRPr="00045E52">
        <w:rPr>
          <w:rFonts w:ascii="Times New Roman" w:hAnsi="Times New Roman" w:cs="Times New Roman"/>
          <w:sz w:val="24"/>
          <w:szCs w:val="24"/>
        </w:rPr>
        <w:t>he response rate for the subgroups using the American Association for Public Opinion Research definition of participation rate</w:t>
      </w:r>
      <w:r w:rsidRPr="00045E52" w:rsidR="00D20F93">
        <w:rPr>
          <w:rFonts w:ascii="Times New Roman" w:hAnsi="Times New Roman" w:cs="Times New Roman"/>
          <w:sz w:val="24"/>
          <w:szCs w:val="24"/>
        </w:rPr>
        <w:t xml:space="preserve">, </w:t>
      </w:r>
      <w:r w:rsidRPr="00045E52" w:rsidR="00AC0E12">
        <w:rPr>
          <w:rFonts w:ascii="Times New Roman" w:hAnsi="Times New Roman" w:cs="Times New Roman"/>
          <w:sz w:val="24"/>
          <w:szCs w:val="24"/>
        </w:rPr>
        <w:t>which is</w:t>
      </w:r>
      <w:r w:rsidRPr="00045E52">
        <w:rPr>
          <w:rFonts w:ascii="Times New Roman" w:hAnsi="Times New Roman" w:cs="Times New Roman"/>
          <w:sz w:val="24"/>
          <w:szCs w:val="24"/>
        </w:rPr>
        <w:t xml:space="preserve"> the number of respondents </w:t>
      </w:r>
      <w:r w:rsidRPr="00045E52" w:rsidR="00AC0E12">
        <w:rPr>
          <w:rFonts w:ascii="Times New Roman" w:hAnsi="Times New Roman" w:cs="Times New Roman"/>
          <w:sz w:val="24"/>
          <w:szCs w:val="24"/>
        </w:rPr>
        <w:t>that</w:t>
      </w:r>
      <w:r w:rsidRPr="00045E52">
        <w:rPr>
          <w:rFonts w:ascii="Times New Roman" w:hAnsi="Times New Roman" w:cs="Times New Roman"/>
          <w:sz w:val="24"/>
          <w:szCs w:val="24"/>
        </w:rPr>
        <w:t xml:space="preserve"> provided a usable response divided by the total number </w:t>
      </w:r>
      <w:r w:rsidRPr="00045E52" w:rsidR="00C57BBE">
        <w:rPr>
          <w:rFonts w:ascii="Times New Roman" w:hAnsi="Times New Roman" w:cs="Times New Roman"/>
          <w:sz w:val="24"/>
          <w:szCs w:val="24"/>
        </w:rPr>
        <w:t xml:space="preserve">of entities </w:t>
      </w:r>
      <w:r w:rsidRPr="00045E52">
        <w:rPr>
          <w:rFonts w:ascii="Times New Roman" w:hAnsi="Times New Roman" w:cs="Times New Roman"/>
          <w:sz w:val="24"/>
          <w:szCs w:val="24"/>
        </w:rPr>
        <w:t>the survey request</w:t>
      </w:r>
      <w:r w:rsidRPr="00045E52" w:rsidR="00C57BBE">
        <w:rPr>
          <w:rFonts w:ascii="Times New Roman" w:hAnsi="Times New Roman" w:cs="Times New Roman"/>
          <w:sz w:val="24"/>
          <w:szCs w:val="24"/>
        </w:rPr>
        <w:t>s participation from</w:t>
      </w:r>
      <w:r w:rsidRPr="00045E52">
        <w:rPr>
          <w:rFonts w:ascii="Times New Roman" w:hAnsi="Times New Roman" w:cs="Times New Roman"/>
          <w:sz w:val="24"/>
          <w:szCs w:val="24"/>
        </w:rPr>
        <w:t xml:space="preserve"> (</w:t>
      </w:r>
      <w:r w:rsidRPr="00045E52" w:rsidR="00857718">
        <w:rPr>
          <w:rFonts w:ascii="Times New Roman" w:hAnsi="Times New Roman" w:cs="Times New Roman"/>
          <w:sz w:val="24"/>
          <w:szCs w:val="24"/>
        </w:rPr>
        <w:t>American Association for Public Opinion Research</w:t>
      </w:r>
      <w:r w:rsidRPr="00045E52">
        <w:rPr>
          <w:rFonts w:ascii="Times New Roman" w:hAnsi="Times New Roman" w:cs="Times New Roman"/>
          <w:sz w:val="24"/>
          <w:szCs w:val="24"/>
        </w:rPr>
        <w:t xml:space="preserve"> </w:t>
      </w:r>
      <w:r w:rsidRPr="00045E52" w:rsidR="00D25C08">
        <w:rPr>
          <w:rFonts w:ascii="Times New Roman" w:hAnsi="Times New Roman" w:cs="Times New Roman"/>
          <w:sz w:val="24"/>
          <w:szCs w:val="24"/>
        </w:rPr>
        <w:t>2023</w:t>
      </w:r>
      <w:r w:rsidRPr="00045E52">
        <w:rPr>
          <w:rFonts w:ascii="Times New Roman" w:hAnsi="Times New Roman" w:cs="Times New Roman"/>
          <w:sz w:val="24"/>
          <w:szCs w:val="24"/>
        </w:rPr>
        <w:t>).</w:t>
      </w:r>
      <w:bookmarkStart w:id="18" w:name="_Hlk198190229"/>
      <w:r w:rsidR="004F5880">
        <w:rPr>
          <w:rFonts w:ascii="Times New Roman" w:hAnsi="Times New Roman" w:cs="Times New Roman"/>
          <w:sz w:val="24"/>
          <w:szCs w:val="24"/>
        </w:rPr>
        <w:t xml:space="preserve">  </w:t>
      </w:r>
      <w:r w:rsidRPr="00045E52" w:rsidR="00565CAE">
        <w:rPr>
          <w:rFonts w:ascii="Times New Roman" w:hAnsi="Times New Roman" w:cs="Times New Roman"/>
          <w:sz w:val="24"/>
          <w:szCs w:val="24"/>
        </w:rPr>
        <w:t>Mathematica</w:t>
      </w:r>
      <w:r w:rsidRPr="00045E52">
        <w:rPr>
          <w:rFonts w:ascii="Times New Roman" w:hAnsi="Times New Roman" w:cs="Times New Roman"/>
          <w:sz w:val="24"/>
          <w:szCs w:val="24"/>
        </w:rPr>
        <w:t xml:space="preserve"> will</w:t>
      </w:r>
      <w:r w:rsidRPr="00045E52" w:rsidR="00BF0FAD">
        <w:rPr>
          <w:rFonts w:ascii="Times New Roman" w:hAnsi="Times New Roman" w:cs="Times New Roman"/>
          <w:sz w:val="24"/>
          <w:szCs w:val="24"/>
        </w:rPr>
        <w:t xml:space="preserve"> calculate </w:t>
      </w:r>
      <w:r w:rsidRPr="00045E52">
        <w:rPr>
          <w:rFonts w:ascii="Times New Roman" w:hAnsi="Times New Roman" w:cs="Times New Roman"/>
          <w:sz w:val="24"/>
          <w:szCs w:val="24"/>
        </w:rPr>
        <w:t>response rate</w:t>
      </w:r>
      <w:r w:rsidRPr="00045E52" w:rsidR="00C20BDA">
        <w:rPr>
          <w:rFonts w:ascii="Times New Roman" w:hAnsi="Times New Roman" w:cs="Times New Roman"/>
          <w:sz w:val="24"/>
          <w:szCs w:val="24"/>
        </w:rPr>
        <w:t>s</w:t>
      </w:r>
      <w:r w:rsidRPr="00045E52">
        <w:rPr>
          <w:rFonts w:ascii="Times New Roman" w:hAnsi="Times New Roman" w:cs="Times New Roman"/>
          <w:sz w:val="24"/>
          <w:szCs w:val="24"/>
        </w:rPr>
        <w:t xml:space="preserve"> across key subgroups,</w:t>
      </w:r>
      <w:r w:rsidRPr="00045E52" w:rsidR="00D20F93">
        <w:rPr>
          <w:rFonts w:ascii="Times New Roman" w:hAnsi="Times New Roman" w:cs="Times New Roman"/>
          <w:sz w:val="24"/>
          <w:szCs w:val="24"/>
        </w:rPr>
        <w:t xml:space="preserve"> such as provider size</w:t>
      </w:r>
      <w:r w:rsidRPr="00045E52" w:rsidR="00D02594">
        <w:rPr>
          <w:rFonts w:ascii="Times New Roman" w:hAnsi="Times New Roman" w:cs="Times New Roman"/>
          <w:sz w:val="24"/>
          <w:szCs w:val="24"/>
        </w:rPr>
        <w:t>,</w:t>
      </w:r>
      <w:r w:rsidRPr="00045E52" w:rsidR="00C20BDA">
        <w:rPr>
          <w:rFonts w:ascii="Times New Roman" w:hAnsi="Times New Roman" w:cs="Times New Roman"/>
          <w:sz w:val="24"/>
          <w:szCs w:val="24"/>
        </w:rPr>
        <w:t xml:space="preserve"> business model</w:t>
      </w:r>
      <w:r w:rsidRPr="00045E52" w:rsidR="00D02594">
        <w:rPr>
          <w:rFonts w:ascii="Times New Roman" w:hAnsi="Times New Roman" w:cs="Times New Roman"/>
          <w:sz w:val="24"/>
          <w:szCs w:val="24"/>
        </w:rPr>
        <w:t>,</w:t>
      </w:r>
      <w:r w:rsidRPr="00045E52" w:rsidR="00D20F93">
        <w:rPr>
          <w:rFonts w:ascii="Times New Roman" w:hAnsi="Times New Roman" w:cs="Times New Roman"/>
          <w:sz w:val="24"/>
          <w:szCs w:val="24"/>
        </w:rPr>
        <w:t xml:space="preserve"> or service region</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The goal is to </w:t>
      </w:r>
      <w:r w:rsidRPr="00045E52" w:rsidR="00B76A1A">
        <w:rPr>
          <w:rFonts w:ascii="Times New Roman" w:hAnsi="Times New Roman" w:cs="Times New Roman"/>
          <w:sz w:val="24"/>
          <w:szCs w:val="24"/>
        </w:rPr>
        <w:t xml:space="preserve">identify </w:t>
      </w:r>
      <w:r w:rsidRPr="00045E52">
        <w:rPr>
          <w:rFonts w:ascii="Times New Roman" w:hAnsi="Times New Roman" w:cs="Times New Roman"/>
          <w:sz w:val="24"/>
          <w:szCs w:val="24"/>
        </w:rPr>
        <w:t xml:space="preserve">whether response rates in specific subgroups differ systematically from </w:t>
      </w:r>
      <w:r w:rsidRPr="00045E52" w:rsidR="00DB00E8">
        <w:rPr>
          <w:rFonts w:ascii="Times New Roman" w:hAnsi="Times New Roman" w:cs="Times New Roman"/>
          <w:sz w:val="24"/>
          <w:szCs w:val="24"/>
        </w:rPr>
        <w:t>those</w:t>
      </w:r>
      <w:r w:rsidRPr="00045E52">
        <w:rPr>
          <w:rFonts w:ascii="Times New Roman" w:hAnsi="Times New Roman" w:cs="Times New Roman"/>
          <w:sz w:val="24"/>
          <w:szCs w:val="24"/>
        </w:rPr>
        <w:t xml:space="preserve"> of other subgroups or from the overall response rate</w:t>
      </w:r>
      <w:r w:rsidRPr="00045E52" w:rsidR="00C20BDA">
        <w:rPr>
          <w:rFonts w:ascii="Times New Roman" w:hAnsi="Times New Roman" w:cs="Times New Roman"/>
          <w:sz w:val="24"/>
          <w:szCs w:val="24"/>
        </w:rPr>
        <w:t xml:space="preserve"> to determine provider groups that might not be represented sufficiently in the analysis</w:t>
      </w:r>
      <w:r w:rsidRPr="00045E52">
        <w:rPr>
          <w:rFonts w:ascii="Times New Roman" w:hAnsi="Times New Roman" w:cs="Times New Roman"/>
          <w:sz w:val="24"/>
          <w:szCs w:val="24"/>
        </w:rPr>
        <w:t xml:space="preserve">. </w:t>
      </w:r>
      <w:bookmarkEnd w:id="18"/>
      <w:r w:rsidR="004F5880">
        <w:rPr>
          <w:rFonts w:ascii="Times New Roman" w:hAnsi="Times New Roman" w:cs="Times New Roman"/>
          <w:sz w:val="24"/>
          <w:szCs w:val="24"/>
        </w:rPr>
        <w:t xml:space="preserve"> </w:t>
      </w:r>
      <w:r w:rsidRPr="00045E52">
        <w:rPr>
          <w:rFonts w:ascii="Times New Roman" w:hAnsi="Times New Roman" w:cs="Times New Roman"/>
          <w:sz w:val="24"/>
          <w:szCs w:val="24"/>
        </w:rPr>
        <w:t>This could inform the development of nonresponse weights for use in the analysis.</w:t>
      </w:r>
    </w:p>
    <w:p w:rsidR="003A0F76" w:rsidRPr="00045E52" w:rsidP="006D3B96" w14:paraId="636A09ED" w14:textId="5650DF2A">
      <w:pPr>
        <w:pStyle w:val="ListBullet"/>
        <w:tabs>
          <w:tab w:val="clear" w:pos="360"/>
        </w:tabs>
        <w:spacing w:after="160" w:line="276" w:lineRule="auto"/>
        <w:ind w:left="1080"/>
        <w:rPr>
          <w:rFonts w:ascii="Times New Roman" w:hAnsi="Times New Roman" w:cs="Times New Roman"/>
          <w:sz w:val="24"/>
          <w:szCs w:val="24"/>
        </w:rPr>
      </w:pPr>
      <w:r w:rsidRPr="00045E52">
        <w:rPr>
          <w:rFonts w:ascii="Times New Roman" w:hAnsi="Times New Roman" w:cs="Times New Roman"/>
          <w:i/>
          <w:sz w:val="24"/>
          <w:szCs w:val="24"/>
        </w:rPr>
        <w:t>Compare the distributions of respondents’ and nonrespondents’ characteristics</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B86D0F">
        <w:rPr>
          <w:rFonts w:ascii="Times New Roman" w:hAnsi="Times New Roman" w:cs="Times New Roman"/>
          <w:sz w:val="24"/>
          <w:szCs w:val="24"/>
        </w:rPr>
        <w:t>U</w:t>
      </w:r>
      <w:r w:rsidRPr="00045E52">
        <w:rPr>
          <w:rFonts w:ascii="Times New Roman" w:hAnsi="Times New Roman" w:cs="Times New Roman"/>
          <w:sz w:val="24"/>
          <w:szCs w:val="24"/>
        </w:rPr>
        <w:t xml:space="preserve">sing data from </w:t>
      </w:r>
      <w:r w:rsidRPr="00045E52" w:rsidR="00F8563C">
        <w:rPr>
          <w:rFonts w:ascii="Times New Roman" w:hAnsi="Times New Roman" w:cs="Times New Roman"/>
          <w:sz w:val="24"/>
          <w:szCs w:val="24"/>
        </w:rPr>
        <w:t>SSA’s</w:t>
      </w:r>
      <w:r w:rsidRPr="00045E52" w:rsidR="00A556AE">
        <w:rPr>
          <w:rFonts w:ascii="Times New Roman" w:hAnsi="Times New Roman" w:cs="Times New Roman"/>
          <w:sz w:val="24"/>
          <w:szCs w:val="24"/>
        </w:rPr>
        <w:t xml:space="preserve"> </w:t>
      </w:r>
      <w:r w:rsidRPr="00045E52" w:rsidR="002C6CEE">
        <w:rPr>
          <w:rFonts w:ascii="Times New Roman" w:hAnsi="Times New Roman" w:cs="Times New Roman"/>
          <w:sz w:val="24"/>
          <w:szCs w:val="24"/>
        </w:rPr>
        <w:t>administrative</w:t>
      </w:r>
      <w:r w:rsidRPr="00045E52" w:rsidR="00C20BDA">
        <w:rPr>
          <w:rFonts w:ascii="Times New Roman" w:hAnsi="Times New Roman" w:cs="Times New Roman"/>
          <w:sz w:val="24"/>
          <w:szCs w:val="24"/>
        </w:rPr>
        <w:t xml:space="preserve"> </w:t>
      </w:r>
      <w:r w:rsidRPr="00045E52">
        <w:rPr>
          <w:rFonts w:ascii="Times New Roman" w:hAnsi="Times New Roman" w:cs="Times New Roman"/>
          <w:sz w:val="24"/>
          <w:szCs w:val="24"/>
        </w:rPr>
        <w:t xml:space="preserve">records, </w:t>
      </w:r>
      <w:r w:rsidRPr="00045E52" w:rsidR="00565CAE">
        <w:rPr>
          <w:rFonts w:ascii="Times New Roman" w:hAnsi="Times New Roman" w:cs="Times New Roman"/>
          <w:sz w:val="24"/>
          <w:szCs w:val="24"/>
        </w:rPr>
        <w:t>Mathematica</w:t>
      </w:r>
      <w:r w:rsidRPr="00045E52">
        <w:rPr>
          <w:rFonts w:ascii="Times New Roman" w:hAnsi="Times New Roman" w:cs="Times New Roman"/>
          <w:sz w:val="24"/>
          <w:szCs w:val="24"/>
        </w:rPr>
        <w:t xml:space="preserve"> will compare the characteristics of respondents and nonrespondents. </w:t>
      </w:r>
      <w:r w:rsidR="004F5880">
        <w:rPr>
          <w:rFonts w:ascii="Times New Roman" w:hAnsi="Times New Roman" w:cs="Times New Roman"/>
          <w:sz w:val="24"/>
          <w:szCs w:val="24"/>
        </w:rPr>
        <w:t xml:space="preserve"> </w:t>
      </w:r>
      <w:r w:rsidRPr="00045E52" w:rsidR="006724C7">
        <w:rPr>
          <w:rFonts w:ascii="Times New Roman" w:hAnsi="Times New Roman" w:cs="Times New Roman"/>
          <w:sz w:val="24"/>
          <w:szCs w:val="24"/>
        </w:rPr>
        <w:t xml:space="preserve">Characteristics could include </w:t>
      </w:r>
      <w:r w:rsidRPr="00045E52" w:rsidR="004B3462">
        <w:rPr>
          <w:rFonts w:ascii="Times New Roman" w:hAnsi="Times New Roman" w:cs="Times New Roman"/>
          <w:sz w:val="24"/>
          <w:szCs w:val="24"/>
        </w:rPr>
        <w:t>information about the ENs</w:t>
      </w:r>
      <w:r w:rsidRPr="00045E52" w:rsidR="00A041CC">
        <w:rPr>
          <w:rFonts w:ascii="Times New Roman" w:hAnsi="Times New Roman" w:cs="Times New Roman"/>
          <w:sz w:val="24"/>
          <w:szCs w:val="24"/>
        </w:rPr>
        <w:t xml:space="preserve"> such as provider size or business mo</w:t>
      </w:r>
      <w:r w:rsidRPr="00045E52" w:rsidR="005F4A01">
        <w:rPr>
          <w:rFonts w:ascii="Times New Roman" w:hAnsi="Times New Roman" w:cs="Times New Roman"/>
          <w:sz w:val="24"/>
          <w:szCs w:val="24"/>
        </w:rPr>
        <w:t>d</w:t>
      </w:r>
      <w:r w:rsidRPr="00045E52" w:rsidR="00A041CC">
        <w:rPr>
          <w:rFonts w:ascii="Times New Roman" w:hAnsi="Times New Roman" w:cs="Times New Roman"/>
          <w:sz w:val="24"/>
          <w:szCs w:val="24"/>
        </w:rPr>
        <w:t xml:space="preserve">el, as well as information about </w:t>
      </w:r>
      <w:r w:rsidRPr="00045E52" w:rsidR="004B3462">
        <w:rPr>
          <w:rFonts w:ascii="Times New Roman" w:hAnsi="Times New Roman" w:cs="Times New Roman"/>
          <w:sz w:val="24"/>
          <w:szCs w:val="24"/>
        </w:rPr>
        <w:t xml:space="preserve">the </w:t>
      </w:r>
      <w:r w:rsidR="00F853CC">
        <w:rPr>
          <w:rFonts w:ascii="Times New Roman" w:hAnsi="Times New Roman" w:cs="Times New Roman"/>
          <w:sz w:val="24"/>
          <w:szCs w:val="24"/>
        </w:rPr>
        <w:t>clients</w:t>
      </w:r>
      <w:r w:rsidRPr="00045E52" w:rsidR="004B3462">
        <w:rPr>
          <w:rFonts w:ascii="Times New Roman" w:hAnsi="Times New Roman" w:cs="Times New Roman"/>
          <w:sz w:val="24"/>
          <w:szCs w:val="24"/>
        </w:rPr>
        <w:t xml:space="preserve"> they serve</w:t>
      </w:r>
      <w:r w:rsidRPr="00045E52" w:rsidR="00A041CC">
        <w:rPr>
          <w:rFonts w:ascii="Times New Roman" w:hAnsi="Times New Roman" w:cs="Times New Roman"/>
          <w:sz w:val="24"/>
          <w:szCs w:val="24"/>
        </w:rPr>
        <w:t xml:space="preserve"> such as the percent</w:t>
      </w:r>
      <w:r w:rsidRPr="00045E52" w:rsidR="000D3BF0">
        <w:rPr>
          <w:rFonts w:ascii="Times New Roman" w:hAnsi="Times New Roman" w:cs="Times New Roman"/>
          <w:sz w:val="24"/>
          <w:szCs w:val="24"/>
        </w:rPr>
        <w:t>age</w:t>
      </w:r>
      <w:r w:rsidRPr="00045E52" w:rsidR="00A041CC">
        <w:rPr>
          <w:rFonts w:ascii="Times New Roman" w:hAnsi="Times New Roman" w:cs="Times New Roman"/>
          <w:sz w:val="24"/>
          <w:szCs w:val="24"/>
        </w:rPr>
        <w:t xml:space="preserve"> </w:t>
      </w:r>
      <w:r w:rsidRPr="00045E52" w:rsidR="005F4A01">
        <w:rPr>
          <w:rFonts w:ascii="Times New Roman" w:hAnsi="Times New Roman" w:cs="Times New Roman"/>
          <w:sz w:val="24"/>
          <w:szCs w:val="24"/>
        </w:rPr>
        <w:t xml:space="preserve">of </w:t>
      </w:r>
      <w:r w:rsidRPr="00045E52" w:rsidR="009829B5">
        <w:rPr>
          <w:rFonts w:ascii="Times New Roman" w:hAnsi="Times New Roman" w:cs="Times New Roman"/>
          <w:sz w:val="24"/>
          <w:szCs w:val="24"/>
        </w:rPr>
        <w:t>SSDI-only, SSI</w:t>
      </w:r>
      <w:r w:rsidR="007F4BA9">
        <w:rPr>
          <w:rFonts w:ascii="Times New Roman" w:hAnsi="Times New Roman" w:cs="Times New Roman"/>
          <w:sz w:val="24"/>
          <w:szCs w:val="24"/>
        </w:rPr>
        <w:noBreakHyphen/>
      </w:r>
      <w:r w:rsidRPr="00045E52" w:rsidR="009829B5">
        <w:rPr>
          <w:rFonts w:ascii="Times New Roman" w:hAnsi="Times New Roman" w:cs="Times New Roman"/>
          <w:sz w:val="24"/>
          <w:szCs w:val="24"/>
        </w:rPr>
        <w:t xml:space="preserve">only, or concurrent beneficiaries. </w:t>
      </w:r>
      <w:r w:rsidR="004F5880">
        <w:rPr>
          <w:rFonts w:ascii="Times New Roman" w:hAnsi="Times New Roman" w:cs="Times New Roman"/>
          <w:sz w:val="24"/>
          <w:szCs w:val="24"/>
        </w:rPr>
        <w:t xml:space="preserve"> </w:t>
      </w:r>
      <w:r w:rsidRPr="00045E52" w:rsidR="009F5493">
        <w:rPr>
          <w:rFonts w:ascii="Times New Roman" w:hAnsi="Times New Roman" w:cs="Times New Roman"/>
          <w:sz w:val="24"/>
          <w:szCs w:val="24"/>
        </w:rPr>
        <w:t>Mathematica</w:t>
      </w:r>
      <w:r w:rsidRPr="00045E52">
        <w:rPr>
          <w:rFonts w:ascii="Times New Roman" w:hAnsi="Times New Roman" w:cs="Times New Roman"/>
          <w:sz w:val="24"/>
          <w:szCs w:val="24"/>
        </w:rPr>
        <w:t xml:space="preserve"> will assess the statistical significance of the difference</w:t>
      </w:r>
      <w:r w:rsidRPr="00045E52" w:rsidR="009F5493">
        <w:rPr>
          <w:rFonts w:ascii="Times New Roman" w:hAnsi="Times New Roman" w:cs="Times New Roman"/>
          <w:sz w:val="24"/>
          <w:szCs w:val="24"/>
        </w:rPr>
        <w:t>s</w:t>
      </w:r>
      <w:r w:rsidRPr="00045E52">
        <w:rPr>
          <w:rFonts w:ascii="Times New Roman" w:hAnsi="Times New Roman" w:cs="Times New Roman"/>
          <w:sz w:val="24"/>
          <w:szCs w:val="24"/>
        </w:rPr>
        <w:t xml:space="preserve"> between these groups using </w:t>
      </w:r>
      <w:r w:rsidRPr="00045E52">
        <w:rPr>
          <w:rFonts w:ascii="Times New Roman" w:hAnsi="Times New Roman" w:cs="Times New Roman"/>
          <w:i/>
          <w:sz w:val="24"/>
          <w:szCs w:val="24"/>
        </w:rPr>
        <w:t>t</w:t>
      </w:r>
      <w:r w:rsidRPr="00045E52">
        <w:rPr>
          <w:rFonts w:ascii="Times New Roman" w:hAnsi="Times New Roman" w:cs="Times New Roman"/>
          <w:sz w:val="24"/>
          <w:szCs w:val="24"/>
        </w:rPr>
        <w:t>-tests</w:t>
      </w:r>
      <w:r w:rsidRPr="00045E52" w:rsidR="00FD78DC">
        <w:rPr>
          <w:rFonts w:ascii="Times New Roman" w:hAnsi="Times New Roman" w:cs="Times New Roman"/>
          <w:sz w:val="24"/>
          <w:szCs w:val="24"/>
        </w:rPr>
        <w:t xml:space="preserve"> or chi-square</w:t>
      </w:r>
      <w:r w:rsidRPr="00045E52" w:rsidR="009615E4">
        <w:rPr>
          <w:rFonts w:ascii="Times New Roman" w:hAnsi="Times New Roman" w:cs="Times New Roman"/>
          <w:sz w:val="24"/>
          <w:szCs w:val="24"/>
        </w:rPr>
        <w:t>d</w:t>
      </w:r>
      <w:r w:rsidRPr="00045E52" w:rsidR="00FD78DC">
        <w:rPr>
          <w:rFonts w:ascii="Times New Roman" w:hAnsi="Times New Roman" w:cs="Times New Roman"/>
          <w:sz w:val="24"/>
          <w:szCs w:val="24"/>
        </w:rPr>
        <w:t xml:space="preserve"> tests</w:t>
      </w:r>
      <w:r w:rsidR="009978CB">
        <w:rPr>
          <w:rFonts w:ascii="Times New Roman" w:hAnsi="Times New Roman" w:cs="Times New Roman"/>
          <w:sz w:val="24"/>
          <w:szCs w:val="24"/>
        </w:rPr>
        <w:t xml:space="preserve"> which </w:t>
      </w:r>
      <w:r w:rsidR="0003473F">
        <w:rPr>
          <w:rFonts w:ascii="Times New Roman" w:hAnsi="Times New Roman" w:cs="Times New Roman"/>
          <w:sz w:val="24"/>
          <w:szCs w:val="24"/>
        </w:rPr>
        <w:t xml:space="preserve">calculate the likelihood that a difference </w:t>
      </w:r>
      <w:r w:rsidR="008F4BA0">
        <w:rPr>
          <w:rFonts w:ascii="Times New Roman" w:hAnsi="Times New Roman" w:cs="Times New Roman"/>
          <w:sz w:val="24"/>
          <w:szCs w:val="24"/>
        </w:rPr>
        <w:t xml:space="preserve">of </w:t>
      </w:r>
      <w:r w:rsidR="00E41A32">
        <w:rPr>
          <w:rFonts w:ascii="Times New Roman" w:hAnsi="Times New Roman" w:cs="Times New Roman"/>
          <w:sz w:val="24"/>
          <w:szCs w:val="24"/>
        </w:rPr>
        <w:t xml:space="preserve">at least </w:t>
      </w:r>
      <w:r w:rsidR="008F4BA0">
        <w:rPr>
          <w:rFonts w:ascii="Times New Roman" w:hAnsi="Times New Roman" w:cs="Times New Roman"/>
          <w:sz w:val="24"/>
          <w:szCs w:val="24"/>
        </w:rPr>
        <w:t>the size observed could have occurred due to chan</w:t>
      </w:r>
      <w:r w:rsidR="00E41A32">
        <w:rPr>
          <w:rFonts w:ascii="Times New Roman" w:hAnsi="Times New Roman" w:cs="Times New Roman"/>
          <w:sz w:val="24"/>
          <w:szCs w:val="24"/>
        </w:rPr>
        <w:t>c</w:t>
      </w:r>
      <w:r w:rsidR="008F4BA0">
        <w:rPr>
          <w:rFonts w:ascii="Times New Roman" w:hAnsi="Times New Roman" w:cs="Times New Roman"/>
          <w:sz w:val="24"/>
          <w:szCs w:val="24"/>
        </w:rPr>
        <w:t xml:space="preserve">e. </w:t>
      </w:r>
      <w:r w:rsidR="004F5880">
        <w:rPr>
          <w:rFonts w:ascii="Times New Roman" w:hAnsi="Times New Roman" w:cs="Times New Roman"/>
          <w:sz w:val="24"/>
          <w:szCs w:val="24"/>
        </w:rPr>
        <w:t xml:space="preserve"> </w:t>
      </w:r>
      <w:r w:rsidR="008F4BA0">
        <w:rPr>
          <w:rFonts w:ascii="Times New Roman" w:hAnsi="Times New Roman" w:cs="Times New Roman"/>
          <w:sz w:val="24"/>
          <w:szCs w:val="24"/>
        </w:rPr>
        <w:t xml:space="preserve">The less likely </w:t>
      </w:r>
      <w:r w:rsidR="00C74BBA">
        <w:rPr>
          <w:rFonts w:ascii="Times New Roman" w:hAnsi="Times New Roman" w:cs="Times New Roman"/>
          <w:sz w:val="24"/>
          <w:szCs w:val="24"/>
        </w:rPr>
        <w:t xml:space="preserve">a difference is to have occurred due to chance, the more confidence </w:t>
      </w:r>
      <w:r w:rsidR="00C80D42">
        <w:rPr>
          <w:rFonts w:ascii="Times New Roman" w:hAnsi="Times New Roman" w:cs="Times New Roman"/>
          <w:sz w:val="24"/>
          <w:szCs w:val="24"/>
        </w:rPr>
        <w:t>we have that it reflects real differences.</w:t>
      </w:r>
      <w:r w:rsidR="0003473F">
        <w:rPr>
          <w:rFonts w:ascii="Times New Roman" w:hAnsi="Times New Roman" w:cs="Times New Roman"/>
          <w:sz w:val="24"/>
          <w:szCs w:val="24"/>
        </w:rPr>
        <w:t xml:space="preserve"> </w:t>
      </w:r>
      <w:bookmarkStart w:id="19" w:name="_Hlk198190273"/>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This can </w:t>
      </w:r>
      <w:r w:rsidRPr="00045E52" w:rsidR="00FB42B9">
        <w:rPr>
          <w:rFonts w:ascii="Times New Roman" w:hAnsi="Times New Roman" w:cs="Times New Roman"/>
          <w:sz w:val="24"/>
          <w:szCs w:val="24"/>
        </w:rPr>
        <w:t>help</w:t>
      </w:r>
      <w:r w:rsidRPr="00045E52">
        <w:rPr>
          <w:rFonts w:ascii="Times New Roman" w:hAnsi="Times New Roman" w:cs="Times New Roman"/>
          <w:sz w:val="24"/>
          <w:szCs w:val="24"/>
        </w:rPr>
        <w:t xml:space="preserve"> identify patterns of differences in observable characteristics that might suggest nonresponse bias.</w:t>
      </w:r>
      <w:bookmarkEnd w:id="19"/>
      <w:r w:rsidR="004F5880">
        <w:rPr>
          <w:rFonts w:ascii="Times New Roman" w:hAnsi="Times New Roman" w:cs="Times New Roman"/>
          <w:sz w:val="24"/>
          <w:szCs w:val="24"/>
        </w:rPr>
        <w:t xml:space="preserve">  </w:t>
      </w:r>
      <w:r w:rsidRPr="00045E52" w:rsidR="00FB42B9">
        <w:rPr>
          <w:rFonts w:ascii="Times New Roman" w:hAnsi="Times New Roman" w:cs="Times New Roman"/>
          <w:sz w:val="24"/>
          <w:szCs w:val="24"/>
        </w:rPr>
        <w:t>T</w:t>
      </w:r>
      <w:r w:rsidRPr="00045E52">
        <w:rPr>
          <w:rFonts w:ascii="Times New Roman" w:hAnsi="Times New Roman" w:cs="Times New Roman"/>
          <w:sz w:val="24"/>
          <w:szCs w:val="24"/>
        </w:rPr>
        <w:t>his approach</w:t>
      </w:r>
      <w:r w:rsidRPr="00045E52" w:rsidR="00FB42B9">
        <w:rPr>
          <w:rFonts w:ascii="Times New Roman" w:hAnsi="Times New Roman" w:cs="Times New Roman"/>
          <w:sz w:val="24"/>
          <w:szCs w:val="24"/>
        </w:rPr>
        <w:t>, however,</w:t>
      </w:r>
      <w:r w:rsidRPr="00045E52">
        <w:rPr>
          <w:rFonts w:ascii="Times New Roman" w:hAnsi="Times New Roman" w:cs="Times New Roman"/>
          <w:sz w:val="24"/>
          <w:szCs w:val="24"/>
        </w:rPr>
        <w:t xml:space="preserve"> has low power to detect substantive </w:t>
      </w:r>
      <w:r w:rsidRPr="00045E52">
        <w:rPr>
          <w:rFonts w:ascii="Times New Roman" w:hAnsi="Times New Roman" w:cs="Times New Roman"/>
          <w:sz w:val="24"/>
          <w:szCs w:val="24"/>
        </w:rPr>
        <w:t xml:space="preserve">differences when sample sizes are small, and the large number of statistical tests conducted can also result in high rates of Type I error. </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Consequently, </w:t>
      </w:r>
      <w:r w:rsidRPr="00045E52" w:rsidR="009F5493">
        <w:rPr>
          <w:rFonts w:ascii="Times New Roman" w:hAnsi="Times New Roman" w:cs="Times New Roman"/>
          <w:sz w:val="24"/>
          <w:szCs w:val="24"/>
        </w:rPr>
        <w:t>Mathematica will interpret</w:t>
      </w:r>
      <w:r w:rsidRPr="00045E52">
        <w:rPr>
          <w:rFonts w:ascii="Times New Roman" w:hAnsi="Times New Roman" w:cs="Times New Roman"/>
          <w:sz w:val="24"/>
          <w:szCs w:val="24"/>
        </w:rPr>
        <w:t xml:space="preserve"> the results of this item-by-item analysis cautiously.</w:t>
      </w:r>
    </w:p>
    <w:p w:rsidR="0003162F" w:rsidRPr="00045E52" w:rsidP="006D3B96" w14:paraId="697EA134" w14:textId="56D73BFF">
      <w:pPr>
        <w:pStyle w:val="ListBullet"/>
        <w:tabs>
          <w:tab w:val="clear" w:pos="360"/>
        </w:tabs>
        <w:spacing w:after="160" w:line="276" w:lineRule="auto"/>
        <w:ind w:left="1080"/>
        <w:rPr>
          <w:rFonts w:ascii="Times New Roman" w:hAnsi="Times New Roman" w:cs="Times New Roman"/>
          <w:sz w:val="24"/>
          <w:szCs w:val="24"/>
        </w:rPr>
      </w:pPr>
      <w:r w:rsidRPr="00045E52">
        <w:rPr>
          <w:rFonts w:ascii="Times New Roman" w:hAnsi="Times New Roman" w:cs="Times New Roman"/>
          <w:i/>
          <w:iCs/>
          <w:sz w:val="24"/>
          <w:szCs w:val="24"/>
        </w:rPr>
        <w:t>Identify the characteristics that best predict nonresponse and use this information to generate nonresponse weights</w:t>
      </w:r>
      <w:bookmarkStart w:id="20" w:name="_Hlk198190298"/>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565CAE">
        <w:rPr>
          <w:rFonts w:ascii="Times New Roman" w:hAnsi="Times New Roman" w:cs="Times New Roman"/>
          <w:sz w:val="24"/>
          <w:szCs w:val="24"/>
        </w:rPr>
        <w:t>Mathematica</w:t>
      </w:r>
      <w:r w:rsidRPr="00045E52">
        <w:rPr>
          <w:rFonts w:ascii="Times New Roman" w:hAnsi="Times New Roman" w:cs="Times New Roman"/>
          <w:sz w:val="24"/>
          <w:szCs w:val="24"/>
        </w:rPr>
        <w:t xml:space="preserve"> will use logistic regression models to assess the partial associations between each characteristic and response status; propensity scores obtained from such models provide a concise way to summarize and correct for initial imbalances </w:t>
      </w:r>
      <w:bookmarkStart w:id="21" w:name="_Hlk180690327"/>
      <w:r w:rsidRPr="00045E52">
        <w:rPr>
          <w:rFonts w:ascii="Times New Roman" w:hAnsi="Times New Roman" w:cs="Times New Roman"/>
          <w:sz w:val="24"/>
          <w:szCs w:val="24"/>
        </w:rPr>
        <w:t>(</w:t>
      </w:r>
      <w:r w:rsidRPr="00045E52">
        <w:rPr>
          <w:rFonts w:ascii="Times New Roman" w:hAnsi="Times New Roman" w:cs="Times New Roman"/>
          <w:sz w:val="24"/>
          <w:szCs w:val="24"/>
        </w:rPr>
        <w:t>Särndal</w:t>
      </w:r>
      <w:r w:rsidRPr="00045E52">
        <w:rPr>
          <w:rFonts w:ascii="Times New Roman" w:hAnsi="Times New Roman" w:cs="Times New Roman"/>
          <w:sz w:val="24"/>
          <w:szCs w:val="24"/>
        </w:rPr>
        <w:t xml:space="preserve"> et al. 1992).</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 </w:t>
      </w:r>
      <w:bookmarkEnd w:id="20"/>
      <w:r w:rsidRPr="00045E52" w:rsidR="005C5D72">
        <w:rPr>
          <w:rFonts w:ascii="Times New Roman" w:hAnsi="Times New Roman" w:cs="Times New Roman"/>
          <w:sz w:val="24"/>
          <w:szCs w:val="24"/>
        </w:rPr>
        <w:t xml:space="preserve">Because of </w:t>
      </w:r>
      <w:r w:rsidRPr="00045E52">
        <w:rPr>
          <w:rFonts w:ascii="Times New Roman" w:hAnsi="Times New Roman" w:cs="Times New Roman"/>
          <w:sz w:val="24"/>
          <w:szCs w:val="24"/>
        </w:rPr>
        <w:t xml:space="preserve">the rich </w:t>
      </w:r>
      <w:r w:rsidRPr="00045E52" w:rsidR="008F485C">
        <w:rPr>
          <w:rFonts w:ascii="Times New Roman" w:hAnsi="Times New Roman" w:cs="Times New Roman"/>
          <w:sz w:val="24"/>
          <w:szCs w:val="24"/>
        </w:rPr>
        <w:t>administrative</w:t>
      </w:r>
      <w:r w:rsidRPr="00045E52">
        <w:rPr>
          <w:rFonts w:ascii="Times New Roman" w:hAnsi="Times New Roman" w:cs="Times New Roman"/>
          <w:sz w:val="24"/>
          <w:szCs w:val="24"/>
        </w:rPr>
        <w:t xml:space="preserve"> data available for this analysis, </w:t>
      </w:r>
      <w:r w:rsidRPr="00045E52" w:rsidR="00565CAE">
        <w:rPr>
          <w:rFonts w:ascii="Times New Roman" w:hAnsi="Times New Roman" w:cs="Times New Roman"/>
          <w:sz w:val="24"/>
          <w:szCs w:val="24"/>
        </w:rPr>
        <w:t>Mathematica</w:t>
      </w:r>
      <w:r w:rsidRPr="00045E52">
        <w:rPr>
          <w:rFonts w:ascii="Times New Roman" w:hAnsi="Times New Roman" w:cs="Times New Roman"/>
          <w:sz w:val="24"/>
          <w:szCs w:val="24"/>
        </w:rPr>
        <w:t xml:space="preserve"> will use a mixture of substantive knowledge and automated machine</w:t>
      </w:r>
      <w:r w:rsidRPr="00045E52" w:rsidR="00CC58F4">
        <w:rPr>
          <w:rFonts w:ascii="Times New Roman" w:hAnsi="Times New Roman" w:cs="Times New Roman"/>
          <w:sz w:val="24"/>
          <w:szCs w:val="24"/>
        </w:rPr>
        <w:t>-</w:t>
      </w:r>
      <w:r w:rsidRPr="00045E52">
        <w:rPr>
          <w:rFonts w:ascii="Times New Roman" w:hAnsi="Times New Roman" w:cs="Times New Roman"/>
          <w:sz w:val="24"/>
          <w:szCs w:val="24"/>
        </w:rPr>
        <w:t>learning methods to identify covariates to include in the final weights.</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 Examples of automated procedures </w:t>
      </w:r>
      <w:r w:rsidRPr="00045E52" w:rsidR="009F5493">
        <w:rPr>
          <w:rFonts w:ascii="Times New Roman" w:hAnsi="Times New Roman" w:cs="Times New Roman"/>
          <w:sz w:val="24"/>
          <w:szCs w:val="24"/>
        </w:rPr>
        <w:t>Mathematica</w:t>
      </w:r>
      <w:r w:rsidRPr="00045E52">
        <w:rPr>
          <w:rFonts w:ascii="Times New Roman" w:hAnsi="Times New Roman" w:cs="Times New Roman"/>
          <w:sz w:val="24"/>
          <w:szCs w:val="24"/>
        </w:rPr>
        <w:t xml:space="preserve"> could use to produce these weight</w:t>
      </w:r>
      <w:r w:rsidRPr="00045E52" w:rsidR="00284DEC">
        <w:rPr>
          <w:rFonts w:ascii="Times New Roman" w:hAnsi="Times New Roman" w:cs="Times New Roman"/>
          <w:sz w:val="24"/>
          <w:szCs w:val="24"/>
        </w:rPr>
        <w:t>s</w:t>
      </w:r>
      <w:r w:rsidRPr="00045E52">
        <w:rPr>
          <w:rFonts w:ascii="Times New Roman" w:hAnsi="Times New Roman" w:cs="Times New Roman"/>
          <w:sz w:val="24"/>
          <w:szCs w:val="24"/>
        </w:rPr>
        <w:t xml:space="preserve"> efficiently include</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 (1) using prespecified decision rules, such as those described by </w:t>
      </w:r>
      <w:r w:rsidRPr="00045E52">
        <w:rPr>
          <w:rFonts w:ascii="Times New Roman" w:hAnsi="Times New Roman" w:cs="Times New Roman"/>
          <w:sz w:val="24"/>
          <w:szCs w:val="24"/>
        </w:rPr>
        <w:t>Imbens</w:t>
      </w:r>
      <w:r w:rsidRPr="00045E52">
        <w:rPr>
          <w:rFonts w:ascii="Times New Roman" w:hAnsi="Times New Roman" w:cs="Times New Roman"/>
          <w:sz w:val="24"/>
          <w:szCs w:val="24"/>
        </w:rPr>
        <w:t xml:space="preserve"> and Rubin (2015) and Biggs</w:t>
      </w:r>
      <w:r w:rsidRPr="00045E52" w:rsidR="005C5D72">
        <w:rPr>
          <w:rFonts w:ascii="Times New Roman" w:hAnsi="Times New Roman" w:cs="Times New Roman"/>
          <w:sz w:val="24"/>
          <w:szCs w:val="24"/>
        </w:rPr>
        <w:t xml:space="preserve"> et al.</w:t>
      </w:r>
      <w:r w:rsidRPr="00045E52">
        <w:rPr>
          <w:rFonts w:ascii="Times New Roman" w:hAnsi="Times New Roman" w:cs="Times New Roman"/>
          <w:sz w:val="24"/>
          <w:szCs w:val="24"/>
        </w:rPr>
        <w:t xml:space="preserve"> (1991) to select covariates and interactions between them</w:t>
      </w:r>
      <w:r w:rsidR="004F5880">
        <w:rPr>
          <w:rFonts w:ascii="Times New Roman" w:hAnsi="Times New Roman" w:cs="Times New Roman"/>
          <w:sz w:val="24"/>
          <w:szCs w:val="24"/>
        </w:rPr>
        <w:t>;</w:t>
      </w:r>
      <w:r w:rsidRPr="00045E52">
        <w:rPr>
          <w:rFonts w:ascii="Times New Roman" w:hAnsi="Times New Roman" w:cs="Times New Roman"/>
          <w:sz w:val="24"/>
          <w:szCs w:val="24"/>
        </w:rPr>
        <w:t xml:space="preserve"> and (2)</w:t>
      </w:r>
      <w:r w:rsidR="007F4BA9">
        <w:rPr>
          <w:rFonts w:ascii="Times New Roman" w:hAnsi="Times New Roman" w:cs="Times New Roman"/>
          <w:sz w:val="24"/>
          <w:szCs w:val="24"/>
        </w:rPr>
        <w:t> </w:t>
      </w:r>
      <w:r w:rsidRPr="00045E52">
        <w:rPr>
          <w:rFonts w:ascii="Times New Roman" w:hAnsi="Times New Roman" w:cs="Times New Roman"/>
          <w:sz w:val="24"/>
          <w:szCs w:val="24"/>
        </w:rPr>
        <w:t xml:space="preserve">identifying and addressing outliers by, for example, trimming weights in a way that minimizes the mean-square error of the estimates (Potter 1990). </w:t>
      </w:r>
      <w:bookmarkEnd w:id="21"/>
      <w:r w:rsidR="004F5880">
        <w:rPr>
          <w:rFonts w:ascii="Times New Roman" w:hAnsi="Times New Roman" w:cs="Times New Roman"/>
          <w:sz w:val="24"/>
          <w:szCs w:val="24"/>
        </w:rPr>
        <w:t xml:space="preserve"> </w:t>
      </w:r>
      <w:r w:rsidRPr="00045E52" w:rsidR="005936E6">
        <w:rPr>
          <w:rFonts w:ascii="Times New Roman" w:hAnsi="Times New Roman" w:cs="Times New Roman"/>
          <w:sz w:val="24"/>
          <w:szCs w:val="24"/>
        </w:rPr>
        <w:t xml:space="preserve">The resulting nonresponse weights would </w:t>
      </w:r>
      <w:r w:rsidRPr="00045E52" w:rsidR="00D15FA1">
        <w:rPr>
          <w:rFonts w:ascii="Times New Roman" w:hAnsi="Times New Roman" w:cs="Times New Roman"/>
          <w:sz w:val="24"/>
          <w:szCs w:val="24"/>
        </w:rPr>
        <w:t>serve</w:t>
      </w:r>
      <w:r w:rsidRPr="00045E52" w:rsidR="005936E6">
        <w:rPr>
          <w:rFonts w:ascii="Times New Roman" w:hAnsi="Times New Roman" w:cs="Times New Roman"/>
          <w:sz w:val="24"/>
          <w:szCs w:val="24"/>
        </w:rPr>
        <w:t xml:space="preserve"> to conduct analyses that are </w:t>
      </w:r>
      <w:r w:rsidRPr="00045E52" w:rsidR="00674BA4">
        <w:rPr>
          <w:rFonts w:ascii="Times New Roman" w:hAnsi="Times New Roman" w:cs="Times New Roman"/>
          <w:sz w:val="24"/>
          <w:szCs w:val="24"/>
        </w:rPr>
        <w:t>representative</w:t>
      </w:r>
      <w:r w:rsidRPr="00045E52" w:rsidR="005936E6">
        <w:rPr>
          <w:rFonts w:ascii="Times New Roman" w:hAnsi="Times New Roman" w:cs="Times New Roman"/>
          <w:sz w:val="24"/>
          <w:szCs w:val="24"/>
        </w:rPr>
        <w:t xml:space="preserve"> of ENs and</w:t>
      </w:r>
      <w:r w:rsidRPr="00045E52" w:rsidR="00DB201E">
        <w:rPr>
          <w:rFonts w:ascii="Times New Roman" w:hAnsi="Times New Roman" w:cs="Times New Roman"/>
          <w:sz w:val="24"/>
          <w:szCs w:val="24"/>
        </w:rPr>
        <w:t xml:space="preserve"> as a component of the weights used to conduct analyses representative of Ticket assignments. </w:t>
      </w:r>
    </w:p>
    <w:p w:rsidR="00B42D6D" w:rsidRPr="006704E0" w:rsidP="006D3B96" w14:paraId="7DD0F601" w14:textId="005AD791">
      <w:pPr>
        <w:pStyle w:val="ListParagraph"/>
        <w:keepNext/>
        <w:spacing w:line="276" w:lineRule="auto"/>
        <w:ind w:left="806" w:firstLine="0"/>
        <w:contextualSpacing w:val="0"/>
        <w:rPr>
          <w:rFonts w:ascii="Times New Roman" w:hAnsi="Times New Roman" w:cs="Times New Roman"/>
          <w:b/>
          <w:bCs/>
          <w:sz w:val="24"/>
          <w:szCs w:val="24"/>
        </w:rPr>
      </w:pPr>
      <w:r w:rsidRPr="006704E0">
        <w:rPr>
          <w:rFonts w:ascii="Times New Roman" w:hAnsi="Times New Roman" w:cs="Times New Roman"/>
          <w:b/>
          <w:bCs/>
          <w:sz w:val="24"/>
          <w:szCs w:val="24"/>
        </w:rPr>
        <w:t xml:space="preserve">Qualitative </w:t>
      </w:r>
      <w:r w:rsidRPr="006704E0" w:rsidR="004154F5">
        <w:rPr>
          <w:rFonts w:ascii="Times New Roman" w:hAnsi="Times New Roman" w:cs="Times New Roman"/>
          <w:b/>
          <w:bCs/>
          <w:sz w:val="24"/>
          <w:szCs w:val="24"/>
        </w:rPr>
        <w:t>interviews with</w:t>
      </w:r>
      <w:r w:rsidRPr="006704E0">
        <w:rPr>
          <w:rFonts w:ascii="Times New Roman" w:hAnsi="Times New Roman" w:cs="Times New Roman"/>
          <w:b/>
          <w:bCs/>
          <w:sz w:val="24"/>
          <w:szCs w:val="24"/>
        </w:rPr>
        <w:t xml:space="preserve"> </w:t>
      </w:r>
      <w:r w:rsidR="00F853CC">
        <w:rPr>
          <w:rFonts w:ascii="Times New Roman" w:hAnsi="Times New Roman" w:cs="Times New Roman"/>
          <w:b/>
          <w:bCs/>
          <w:sz w:val="24"/>
          <w:szCs w:val="24"/>
        </w:rPr>
        <w:t>Ticketholders</w:t>
      </w:r>
    </w:p>
    <w:p w:rsidR="00B42D6D" w:rsidRPr="00045E52" w:rsidP="006D3B96" w14:paraId="33F659EF" w14:textId="4A6069BB">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b/>
          <w:bCs/>
          <w:sz w:val="24"/>
          <w:szCs w:val="24"/>
        </w:rPr>
        <w:t xml:space="preserve">Response rates. </w:t>
      </w:r>
      <w:r w:rsidR="004F5880">
        <w:rPr>
          <w:rFonts w:ascii="Times New Roman" w:hAnsi="Times New Roman" w:cs="Times New Roman"/>
          <w:b/>
          <w:bCs/>
          <w:sz w:val="24"/>
          <w:szCs w:val="24"/>
        </w:rPr>
        <w:t xml:space="preserve"> </w:t>
      </w:r>
      <w:r w:rsidRPr="00045E52" w:rsidR="00C55B6B">
        <w:rPr>
          <w:rFonts w:ascii="Times New Roman" w:hAnsi="Times New Roman" w:cs="Times New Roman"/>
          <w:sz w:val="24"/>
          <w:szCs w:val="24"/>
        </w:rPr>
        <w:t>Because Mathematica will draw</w:t>
      </w:r>
      <w:r w:rsidRPr="00045E52" w:rsidR="00B852CB">
        <w:rPr>
          <w:rFonts w:ascii="Times New Roman" w:hAnsi="Times New Roman" w:cs="Times New Roman"/>
          <w:sz w:val="24"/>
          <w:szCs w:val="24"/>
        </w:rPr>
        <w:t xml:space="preserve"> </w:t>
      </w:r>
      <w:r w:rsidRPr="00045E52" w:rsidR="00C55B6B">
        <w:rPr>
          <w:rFonts w:ascii="Times New Roman" w:hAnsi="Times New Roman" w:cs="Times New Roman"/>
          <w:sz w:val="24"/>
          <w:szCs w:val="24"/>
        </w:rPr>
        <w:t xml:space="preserve">interviewees from </w:t>
      </w:r>
      <w:r w:rsidRPr="00045E52" w:rsidR="00A33CAB">
        <w:rPr>
          <w:rFonts w:ascii="Times New Roman" w:hAnsi="Times New Roman" w:cs="Times New Roman"/>
          <w:sz w:val="24"/>
          <w:szCs w:val="24"/>
        </w:rPr>
        <w:t xml:space="preserve">purposive and convenience samples </w:t>
      </w:r>
      <w:r w:rsidRPr="00045E52" w:rsidR="00C55B6B">
        <w:rPr>
          <w:rFonts w:ascii="Times New Roman" w:hAnsi="Times New Roman" w:cs="Times New Roman"/>
          <w:sz w:val="24"/>
          <w:szCs w:val="24"/>
        </w:rPr>
        <w:t>of volunteers, target response rates to ensure a representative population</w:t>
      </w:r>
      <w:r w:rsidRPr="00045E52" w:rsidR="00F65C6F">
        <w:rPr>
          <w:rFonts w:ascii="Times New Roman" w:hAnsi="Times New Roman" w:cs="Times New Roman"/>
          <w:sz w:val="24"/>
          <w:szCs w:val="24"/>
        </w:rPr>
        <w:t xml:space="preserve"> of </w:t>
      </w:r>
      <w:r w:rsidR="00F853CC">
        <w:rPr>
          <w:rFonts w:ascii="Times New Roman" w:hAnsi="Times New Roman" w:cs="Times New Roman"/>
          <w:sz w:val="24"/>
          <w:szCs w:val="24"/>
        </w:rPr>
        <w:t>Ticketholders</w:t>
      </w:r>
      <w:r w:rsidRPr="00045E52" w:rsidR="00C55B6B">
        <w:rPr>
          <w:rFonts w:ascii="Times New Roman" w:hAnsi="Times New Roman" w:cs="Times New Roman"/>
          <w:sz w:val="24"/>
          <w:szCs w:val="24"/>
        </w:rPr>
        <w:t xml:space="preserve"> are not at issue. </w:t>
      </w:r>
      <w:r w:rsidR="004F5880">
        <w:rPr>
          <w:rFonts w:ascii="Times New Roman" w:hAnsi="Times New Roman" w:cs="Times New Roman"/>
          <w:sz w:val="24"/>
          <w:szCs w:val="24"/>
        </w:rPr>
        <w:t xml:space="preserve"> </w:t>
      </w:r>
      <w:r w:rsidRPr="00045E52" w:rsidR="00C55B6B">
        <w:rPr>
          <w:rFonts w:ascii="Times New Roman" w:hAnsi="Times New Roman" w:cs="Times New Roman"/>
          <w:sz w:val="24"/>
          <w:szCs w:val="24"/>
        </w:rPr>
        <w:t xml:space="preserve">Mathematica anticipates </w:t>
      </w:r>
      <w:r w:rsidRPr="00045E52" w:rsidR="00732EAE">
        <w:rPr>
          <w:rFonts w:ascii="Times New Roman" w:hAnsi="Times New Roman" w:cs="Times New Roman"/>
          <w:sz w:val="24"/>
          <w:szCs w:val="24"/>
        </w:rPr>
        <w:t xml:space="preserve">a cooperation rate of </w:t>
      </w:r>
      <w:r w:rsidRPr="00045E52" w:rsidR="00EF7C1A">
        <w:rPr>
          <w:rFonts w:ascii="Times New Roman" w:hAnsi="Times New Roman" w:cs="Times New Roman"/>
          <w:sz w:val="24"/>
          <w:szCs w:val="24"/>
        </w:rPr>
        <w:t xml:space="preserve">around five </w:t>
      </w:r>
      <w:r w:rsidRPr="006704E0" w:rsidR="00EF7C1A">
        <w:rPr>
          <w:rFonts w:ascii="Times New Roman" w:eastAsia="Calibri" w:hAnsi="Times New Roman" w:cs="Times New Roman"/>
          <w:sz w:val="24"/>
          <w:szCs w:val="24"/>
        </w:rPr>
        <w:t>percent</w:t>
      </w:r>
      <w:r w:rsidRPr="00045E52" w:rsidR="00EF7C1A">
        <w:rPr>
          <w:rFonts w:ascii="Times New Roman" w:hAnsi="Times New Roman" w:cs="Times New Roman"/>
          <w:sz w:val="24"/>
          <w:szCs w:val="24"/>
        </w:rPr>
        <w:t xml:space="preserve"> based on a similar survey of TTW service users</w:t>
      </w:r>
      <w:r w:rsidRPr="00045E52" w:rsidR="00C55B6B">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sidR="00C55B6B">
        <w:rPr>
          <w:rFonts w:ascii="Times New Roman" w:hAnsi="Times New Roman" w:cs="Times New Roman"/>
          <w:sz w:val="24"/>
          <w:szCs w:val="24"/>
        </w:rPr>
        <w:t xml:space="preserve"> </w:t>
      </w:r>
      <w:r w:rsidRPr="00045E52" w:rsidR="001D0471">
        <w:rPr>
          <w:rFonts w:ascii="Times New Roman" w:hAnsi="Times New Roman" w:cs="Times New Roman"/>
          <w:sz w:val="24"/>
          <w:szCs w:val="24"/>
        </w:rPr>
        <w:t xml:space="preserve">SSA and </w:t>
      </w:r>
      <w:r w:rsidRPr="00045E52" w:rsidR="00DD1750">
        <w:rPr>
          <w:rFonts w:ascii="Times New Roman" w:hAnsi="Times New Roman" w:cs="Times New Roman"/>
          <w:sz w:val="24"/>
          <w:szCs w:val="24"/>
        </w:rPr>
        <w:t>Mathematica will reach out to the potential interviewees with a mailed invitation letter and follow up via telephone thereafter, as needed.</w:t>
      </w:r>
      <w:r w:rsidR="004F5880">
        <w:rPr>
          <w:rFonts w:ascii="Times New Roman" w:hAnsi="Times New Roman" w:cs="Times New Roman"/>
          <w:sz w:val="24"/>
          <w:szCs w:val="24"/>
        </w:rPr>
        <w:t xml:space="preserve"> </w:t>
      </w:r>
      <w:r w:rsidRPr="00045E52" w:rsidR="00DD1750">
        <w:rPr>
          <w:rFonts w:ascii="Times New Roman" w:hAnsi="Times New Roman" w:cs="Times New Roman"/>
          <w:sz w:val="24"/>
          <w:szCs w:val="24"/>
        </w:rPr>
        <w:t xml:space="preserve"> </w:t>
      </w:r>
      <w:r w:rsidRPr="00045E52" w:rsidR="009A2C74">
        <w:rPr>
          <w:rFonts w:ascii="Times New Roman" w:hAnsi="Times New Roman" w:cs="Times New Roman"/>
          <w:sz w:val="24"/>
          <w:szCs w:val="24"/>
        </w:rPr>
        <w:t xml:space="preserve">To proactively address </w:t>
      </w:r>
      <w:r w:rsidRPr="006704E0" w:rsidR="009A2C74">
        <w:rPr>
          <w:rFonts w:ascii="Times New Roman" w:eastAsia="Calibri" w:hAnsi="Times New Roman" w:cs="Times New Roman"/>
          <w:sz w:val="24"/>
          <w:szCs w:val="24"/>
        </w:rPr>
        <w:t>concerns</w:t>
      </w:r>
      <w:r w:rsidRPr="00045E52" w:rsidR="009A2C74">
        <w:rPr>
          <w:rFonts w:ascii="Times New Roman" w:hAnsi="Times New Roman" w:cs="Times New Roman"/>
          <w:sz w:val="24"/>
          <w:szCs w:val="24"/>
        </w:rPr>
        <w:t xml:space="preserve"> about legitimacy, the mailed invitation letter will include </w:t>
      </w:r>
      <w:r w:rsidRPr="00045E52" w:rsidR="00FB3ECC">
        <w:rPr>
          <w:rFonts w:ascii="Times New Roman" w:hAnsi="Times New Roman" w:cs="Times New Roman"/>
          <w:sz w:val="24"/>
          <w:szCs w:val="24"/>
        </w:rPr>
        <w:t xml:space="preserve">the </w:t>
      </w:r>
      <w:r w:rsidRPr="00045E52" w:rsidR="009A2C74">
        <w:rPr>
          <w:rFonts w:ascii="Times New Roman" w:hAnsi="Times New Roman" w:cs="Times New Roman"/>
          <w:sz w:val="24"/>
          <w:szCs w:val="24"/>
        </w:rPr>
        <w:t>SSA and TTW logos.</w:t>
      </w:r>
      <w:r w:rsidR="004F5880">
        <w:rPr>
          <w:rFonts w:ascii="Times New Roman" w:hAnsi="Times New Roman" w:cs="Times New Roman"/>
          <w:sz w:val="24"/>
          <w:szCs w:val="24"/>
        </w:rPr>
        <w:t xml:space="preserve"> </w:t>
      </w:r>
      <w:r w:rsidRPr="00045E52" w:rsidR="009A2C74">
        <w:rPr>
          <w:rFonts w:ascii="Times New Roman" w:hAnsi="Times New Roman" w:cs="Times New Roman"/>
          <w:sz w:val="24"/>
          <w:szCs w:val="24"/>
        </w:rPr>
        <w:t xml:space="preserve"> </w:t>
      </w:r>
      <w:r w:rsidRPr="00045E52" w:rsidR="006B68D4">
        <w:rPr>
          <w:rFonts w:ascii="Times New Roman" w:hAnsi="Times New Roman" w:cs="Times New Roman"/>
          <w:sz w:val="24"/>
          <w:szCs w:val="24"/>
        </w:rPr>
        <w:t xml:space="preserve">To mitigate interview nonresponse, Mathematica will </w:t>
      </w:r>
      <w:r w:rsidRPr="00045E52" w:rsidR="00DD2AE8">
        <w:rPr>
          <w:rFonts w:ascii="Times New Roman" w:hAnsi="Times New Roman" w:cs="Times New Roman"/>
          <w:sz w:val="24"/>
          <w:szCs w:val="24"/>
        </w:rPr>
        <w:t xml:space="preserve">offer to </w:t>
      </w:r>
      <w:r w:rsidRPr="00045E52" w:rsidR="00245F98">
        <w:rPr>
          <w:rFonts w:ascii="Times New Roman" w:hAnsi="Times New Roman" w:cs="Times New Roman"/>
          <w:sz w:val="24"/>
          <w:szCs w:val="24"/>
        </w:rPr>
        <w:t>interview</w:t>
      </w:r>
      <w:r w:rsidRPr="00045E52" w:rsidR="00A62194">
        <w:rPr>
          <w:rFonts w:ascii="Times New Roman" w:hAnsi="Times New Roman" w:cs="Times New Roman"/>
          <w:sz w:val="24"/>
          <w:szCs w:val="24"/>
        </w:rPr>
        <w:t xml:space="preserve"> people</w:t>
      </w:r>
      <w:r w:rsidRPr="00045E52" w:rsidR="00245F98">
        <w:rPr>
          <w:rFonts w:ascii="Times New Roman" w:hAnsi="Times New Roman" w:cs="Times New Roman"/>
          <w:sz w:val="24"/>
          <w:szCs w:val="24"/>
        </w:rPr>
        <w:t xml:space="preserve"> </w:t>
      </w:r>
      <w:r w:rsidRPr="00045E52" w:rsidR="003C5252">
        <w:rPr>
          <w:rFonts w:ascii="Times New Roman" w:hAnsi="Times New Roman" w:cs="Times New Roman"/>
          <w:sz w:val="24"/>
          <w:szCs w:val="24"/>
        </w:rPr>
        <w:t>immediately</w:t>
      </w:r>
      <w:r w:rsidRPr="00045E52" w:rsidR="00245F98">
        <w:rPr>
          <w:rFonts w:ascii="Times New Roman" w:hAnsi="Times New Roman" w:cs="Times New Roman"/>
          <w:sz w:val="24"/>
          <w:szCs w:val="24"/>
        </w:rPr>
        <w:t xml:space="preserve"> or </w:t>
      </w:r>
      <w:r w:rsidRPr="00045E52" w:rsidR="006B68D4">
        <w:rPr>
          <w:rFonts w:ascii="Times New Roman" w:hAnsi="Times New Roman" w:cs="Times New Roman"/>
          <w:sz w:val="24"/>
          <w:szCs w:val="24"/>
        </w:rPr>
        <w:t>schedule</w:t>
      </w:r>
      <w:r w:rsidRPr="00045E52" w:rsidR="00A62194">
        <w:rPr>
          <w:rFonts w:ascii="Times New Roman" w:hAnsi="Times New Roman" w:cs="Times New Roman"/>
          <w:sz w:val="24"/>
          <w:szCs w:val="24"/>
        </w:rPr>
        <w:t xml:space="preserve"> an</w:t>
      </w:r>
      <w:r w:rsidRPr="00045E52" w:rsidR="006B68D4">
        <w:rPr>
          <w:rFonts w:ascii="Times New Roman" w:hAnsi="Times New Roman" w:cs="Times New Roman"/>
          <w:sz w:val="24"/>
          <w:szCs w:val="24"/>
        </w:rPr>
        <w:t xml:space="preserve"> interview at the time most convenient for the interviewee and contact the interviewee </w:t>
      </w:r>
      <w:r w:rsidRPr="00045E52" w:rsidR="00245F98">
        <w:rPr>
          <w:rFonts w:ascii="Times New Roman" w:hAnsi="Times New Roman" w:cs="Times New Roman"/>
          <w:sz w:val="24"/>
          <w:szCs w:val="24"/>
        </w:rPr>
        <w:t>by telephone</w:t>
      </w:r>
      <w:r w:rsidRPr="00045E52" w:rsidR="006B68D4">
        <w:rPr>
          <w:rFonts w:ascii="Times New Roman" w:hAnsi="Times New Roman" w:cs="Times New Roman"/>
          <w:sz w:val="24"/>
          <w:szCs w:val="24"/>
        </w:rPr>
        <w:t xml:space="preserve"> on the day before the interview</w:t>
      </w:r>
      <w:bookmarkStart w:id="22" w:name="_Hlk198190339"/>
      <w:r w:rsidRPr="00045E52" w:rsidR="006B68D4">
        <w:rPr>
          <w:rFonts w:ascii="Times New Roman" w:hAnsi="Times New Roman" w:cs="Times New Roman"/>
          <w:sz w:val="24"/>
          <w:szCs w:val="24"/>
        </w:rPr>
        <w:t>.</w:t>
      </w:r>
      <w:r w:rsidRPr="00045E52" w:rsidR="00EE3F4F">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623209">
        <w:rPr>
          <w:rFonts w:ascii="Times New Roman" w:hAnsi="Times New Roman" w:cs="Times New Roman"/>
          <w:sz w:val="24"/>
          <w:szCs w:val="24"/>
        </w:rPr>
        <w:t>Because Mathematica will conduct the interviews</w:t>
      </w:r>
      <w:r w:rsidRPr="00045E52" w:rsidR="00487EEA">
        <w:rPr>
          <w:rFonts w:ascii="Times New Roman" w:hAnsi="Times New Roman" w:cs="Times New Roman"/>
          <w:sz w:val="24"/>
          <w:szCs w:val="24"/>
        </w:rPr>
        <w:t xml:space="preserve"> by telephone</w:t>
      </w:r>
      <w:r w:rsidRPr="00045E52" w:rsidR="00623209">
        <w:rPr>
          <w:rFonts w:ascii="Times New Roman" w:hAnsi="Times New Roman" w:cs="Times New Roman"/>
          <w:sz w:val="24"/>
          <w:szCs w:val="24"/>
        </w:rPr>
        <w:t>, interviewees will not face barriers related to transportation to an interview location</w:t>
      </w:r>
      <w:r w:rsidRPr="00045E52" w:rsidR="00903A16">
        <w:rPr>
          <w:rFonts w:ascii="Times New Roman" w:hAnsi="Times New Roman" w:cs="Times New Roman"/>
          <w:sz w:val="24"/>
          <w:szCs w:val="24"/>
        </w:rPr>
        <w:t>.</w:t>
      </w:r>
      <w:bookmarkEnd w:id="22"/>
      <w:r w:rsidRPr="00045E52" w:rsidR="00903A16">
        <w:rPr>
          <w:rFonts w:ascii="Times New Roman" w:hAnsi="Times New Roman" w:cs="Times New Roman"/>
          <w:sz w:val="24"/>
          <w:szCs w:val="24"/>
        </w:rPr>
        <w:t xml:space="preserve"> </w:t>
      </w:r>
      <w:bookmarkStart w:id="23" w:name="_Hlk198190354"/>
      <w:r w:rsidRPr="00045E52" w:rsidR="00903A16">
        <w:rPr>
          <w:rFonts w:ascii="Times New Roman" w:hAnsi="Times New Roman" w:cs="Times New Roman"/>
          <w:sz w:val="24"/>
          <w:szCs w:val="24"/>
        </w:rPr>
        <w:t xml:space="preserve">Mathematica will limit the interviews </w:t>
      </w:r>
      <w:r w:rsidRPr="00045E52" w:rsidR="009007A2">
        <w:rPr>
          <w:rFonts w:ascii="Times New Roman" w:hAnsi="Times New Roman" w:cs="Times New Roman"/>
          <w:sz w:val="24"/>
          <w:szCs w:val="24"/>
        </w:rPr>
        <w:t>with nonparticipants to 30 minutes and with participants to 40 minutes</w:t>
      </w:r>
      <w:r w:rsidRPr="00045E52" w:rsidR="00903A16">
        <w:rPr>
          <w:rFonts w:ascii="Times New Roman" w:hAnsi="Times New Roman" w:cs="Times New Roman"/>
          <w:sz w:val="24"/>
          <w:szCs w:val="24"/>
        </w:rPr>
        <w:t xml:space="preserve"> </w:t>
      </w:r>
      <w:r w:rsidRPr="00045E52" w:rsidR="00DD1750">
        <w:rPr>
          <w:rFonts w:ascii="Times New Roman" w:hAnsi="Times New Roman" w:cs="Times New Roman"/>
          <w:sz w:val="24"/>
          <w:szCs w:val="24"/>
        </w:rPr>
        <w:t xml:space="preserve">to minimize burden </w:t>
      </w:r>
      <w:r w:rsidRPr="00045E52" w:rsidR="006B68D4">
        <w:rPr>
          <w:rFonts w:ascii="Times New Roman" w:hAnsi="Times New Roman" w:cs="Times New Roman"/>
          <w:sz w:val="24"/>
          <w:szCs w:val="24"/>
        </w:rPr>
        <w:t>on interviewees</w:t>
      </w:r>
      <w:r w:rsidRPr="00045E52" w:rsidR="00DD1750">
        <w:rPr>
          <w:rFonts w:ascii="Times New Roman" w:hAnsi="Times New Roman" w:cs="Times New Roman"/>
          <w:sz w:val="24"/>
          <w:szCs w:val="24"/>
        </w:rPr>
        <w:t>.</w:t>
      </w:r>
      <w:r w:rsidRPr="00045E52" w:rsidR="00623209">
        <w:rPr>
          <w:rFonts w:ascii="Times New Roman" w:hAnsi="Times New Roman" w:cs="Times New Roman"/>
          <w:sz w:val="24"/>
          <w:szCs w:val="24"/>
        </w:rPr>
        <w:t xml:space="preserve"> </w:t>
      </w:r>
      <w:bookmarkEnd w:id="23"/>
      <w:r w:rsidR="004F5880">
        <w:rPr>
          <w:rFonts w:ascii="Times New Roman" w:hAnsi="Times New Roman" w:cs="Times New Roman"/>
          <w:sz w:val="24"/>
          <w:szCs w:val="24"/>
        </w:rPr>
        <w:t xml:space="preserve"> </w:t>
      </w:r>
      <w:r w:rsidRPr="00045E52" w:rsidR="001D4F31">
        <w:rPr>
          <w:rFonts w:ascii="Times New Roman" w:hAnsi="Times New Roman" w:cs="Times New Roman"/>
          <w:sz w:val="24"/>
          <w:szCs w:val="24"/>
        </w:rPr>
        <w:t>Finally, Mathematica will provide a $40 gift card to interviewees to encourage interview participation and mitigate the risk of attrition after scheduling.</w:t>
      </w:r>
    </w:p>
    <w:p w:rsidR="00735613" w:rsidRPr="00045E52" w:rsidP="006D3B96" w14:paraId="100D8FCF" w14:textId="4C53655E">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b/>
          <w:bCs/>
          <w:sz w:val="24"/>
          <w:szCs w:val="24"/>
        </w:rPr>
        <w:t>Data reliability.</w:t>
      </w:r>
      <w:r w:rsidR="004F5880">
        <w:rPr>
          <w:rFonts w:ascii="Times New Roman" w:hAnsi="Times New Roman" w:cs="Times New Roman"/>
          <w:b/>
          <w:bCs/>
          <w:sz w:val="24"/>
          <w:szCs w:val="24"/>
        </w:rPr>
        <w:t xml:space="preserve"> </w:t>
      </w:r>
      <w:r w:rsidRPr="00045E52">
        <w:rPr>
          <w:rFonts w:ascii="Times New Roman" w:hAnsi="Times New Roman" w:cs="Times New Roman"/>
          <w:b/>
          <w:bCs/>
          <w:sz w:val="24"/>
          <w:szCs w:val="24"/>
        </w:rPr>
        <w:t xml:space="preserve"> </w:t>
      </w:r>
      <w:r w:rsidRPr="00045E52">
        <w:rPr>
          <w:rFonts w:ascii="Times New Roman" w:hAnsi="Times New Roman" w:cs="Times New Roman"/>
          <w:sz w:val="24"/>
          <w:szCs w:val="24"/>
        </w:rPr>
        <w:t xml:space="preserve">Mathematica interviewers will use an interview guide, based on the interview topic list provided in Attachment B, to support reliability while conducting the </w:t>
      </w:r>
      <w:r w:rsidRPr="00045E52" w:rsidR="006B68D4">
        <w:rPr>
          <w:rFonts w:ascii="Times New Roman" w:hAnsi="Times New Roman" w:cs="Times New Roman"/>
          <w:sz w:val="24"/>
          <w:szCs w:val="24"/>
        </w:rPr>
        <w:t>qualitative</w:t>
      </w:r>
      <w:r w:rsidRPr="00045E52">
        <w:rPr>
          <w:rFonts w:ascii="Times New Roman" w:hAnsi="Times New Roman" w:cs="Times New Roman"/>
          <w:sz w:val="24"/>
          <w:szCs w:val="24"/>
        </w:rPr>
        <w:t xml:space="preserve"> interviews. </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 xml:space="preserve">In </w:t>
      </w:r>
      <w:r w:rsidRPr="006704E0">
        <w:rPr>
          <w:rFonts w:ascii="Times New Roman" w:eastAsia="Calibri" w:hAnsi="Times New Roman" w:cs="Times New Roman"/>
          <w:sz w:val="24"/>
          <w:szCs w:val="24"/>
        </w:rPr>
        <w:t>addition</w:t>
      </w:r>
      <w:r w:rsidRPr="00045E52">
        <w:rPr>
          <w:rFonts w:ascii="Times New Roman" w:hAnsi="Times New Roman" w:cs="Times New Roman"/>
          <w:sz w:val="24"/>
          <w:szCs w:val="24"/>
        </w:rPr>
        <w:t xml:space="preserve">, </w:t>
      </w:r>
      <w:r w:rsidRPr="00045E52" w:rsidR="006B68D4">
        <w:rPr>
          <w:rFonts w:ascii="Times New Roman" w:hAnsi="Times New Roman" w:cs="Times New Roman"/>
          <w:sz w:val="24"/>
          <w:szCs w:val="24"/>
        </w:rPr>
        <w:t xml:space="preserve">Mathematica </w:t>
      </w:r>
      <w:r w:rsidRPr="006704E0" w:rsidR="006B68D4">
        <w:rPr>
          <w:rFonts w:ascii="Times New Roman" w:eastAsia="Calibri" w:hAnsi="Times New Roman" w:cs="Times New Roman"/>
          <w:sz w:val="24"/>
          <w:szCs w:val="24"/>
        </w:rPr>
        <w:t>will</w:t>
      </w:r>
      <w:r w:rsidRPr="00045E52" w:rsidR="006B68D4">
        <w:rPr>
          <w:rFonts w:ascii="Times New Roman" w:hAnsi="Times New Roman" w:cs="Times New Roman"/>
          <w:sz w:val="24"/>
          <w:szCs w:val="24"/>
        </w:rPr>
        <w:t xml:space="preserve"> train </w:t>
      </w:r>
      <w:r w:rsidRPr="00045E52">
        <w:rPr>
          <w:rFonts w:ascii="Times New Roman" w:hAnsi="Times New Roman" w:cs="Times New Roman"/>
          <w:sz w:val="24"/>
          <w:szCs w:val="24"/>
        </w:rPr>
        <w:t xml:space="preserve">all interviewers on the guide, </w:t>
      </w:r>
      <w:r w:rsidRPr="00045E52" w:rsidR="006B68D4">
        <w:rPr>
          <w:rFonts w:ascii="Times New Roman" w:hAnsi="Times New Roman" w:cs="Times New Roman"/>
          <w:sz w:val="24"/>
          <w:szCs w:val="24"/>
        </w:rPr>
        <w:t>the</w:t>
      </w:r>
      <w:r w:rsidRPr="00045E52">
        <w:rPr>
          <w:rFonts w:ascii="Times New Roman" w:hAnsi="Times New Roman" w:cs="Times New Roman"/>
          <w:sz w:val="24"/>
          <w:szCs w:val="24"/>
        </w:rPr>
        <w:t xml:space="preserve"> appropriate use of unbiased probes, and best practices for interviewing </w:t>
      </w:r>
      <w:r w:rsidRPr="00045E52" w:rsidR="00990DE6">
        <w:rPr>
          <w:rFonts w:ascii="Times New Roman" w:hAnsi="Times New Roman" w:cs="Times New Roman"/>
          <w:sz w:val="24"/>
          <w:szCs w:val="24"/>
        </w:rPr>
        <w:t>people</w:t>
      </w:r>
      <w:r w:rsidRPr="00045E52">
        <w:rPr>
          <w:rFonts w:ascii="Times New Roman" w:hAnsi="Times New Roman" w:cs="Times New Roman"/>
          <w:sz w:val="24"/>
          <w:szCs w:val="24"/>
        </w:rPr>
        <w:t xml:space="preserve"> with disabilities. </w:t>
      </w:r>
      <w:r w:rsidR="004F5880">
        <w:rPr>
          <w:rFonts w:ascii="Times New Roman" w:hAnsi="Times New Roman" w:cs="Times New Roman"/>
          <w:sz w:val="24"/>
          <w:szCs w:val="24"/>
        </w:rPr>
        <w:t xml:space="preserve"> </w:t>
      </w:r>
      <w:r w:rsidRPr="00045E52">
        <w:rPr>
          <w:rFonts w:ascii="Times New Roman" w:hAnsi="Times New Roman" w:cs="Times New Roman"/>
          <w:sz w:val="24"/>
          <w:szCs w:val="24"/>
        </w:rPr>
        <w:t>The interviewers will take notes and obtain permission to record each interview.</w:t>
      </w:r>
    </w:p>
    <w:p w:rsidR="00727EEE" w:rsidRPr="006704E0" w:rsidP="006D3B96" w14:paraId="713FB9EE" w14:textId="1004A778">
      <w:pPr>
        <w:tabs>
          <w:tab w:val="left" w:pos="810"/>
        </w:tabs>
        <w:spacing w:line="276" w:lineRule="auto"/>
        <w:ind w:left="360"/>
        <w:rPr>
          <w:rFonts w:ascii="Times New Roman" w:eastAsia="Calibri" w:hAnsi="Times New Roman" w:cs="Times New Roman"/>
          <w:b/>
          <w:bCs/>
          <w:sz w:val="24"/>
          <w:szCs w:val="24"/>
        </w:rPr>
      </w:pPr>
      <w:bookmarkStart w:id="24" w:name="_Toc183514118"/>
      <w:r w:rsidRPr="006704E0">
        <w:rPr>
          <w:rFonts w:ascii="Times New Roman" w:eastAsia="Calibri" w:hAnsi="Times New Roman" w:cs="Times New Roman"/>
          <w:b/>
          <w:bCs/>
          <w:sz w:val="24"/>
          <w:szCs w:val="24"/>
        </w:rPr>
        <w:t xml:space="preserve">4. </w:t>
      </w:r>
      <w:r w:rsidRPr="006704E0" w:rsidR="000F1FDA">
        <w:rPr>
          <w:rFonts w:ascii="Times New Roman" w:eastAsia="Calibri" w:hAnsi="Times New Roman" w:cs="Times New Roman"/>
          <w:b/>
          <w:bCs/>
          <w:sz w:val="24"/>
          <w:szCs w:val="24"/>
        </w:rPr>
        <w:tab/>
      </w:r>
      <w:r w:rsidRPr="006704E0" w:rsidR="00873A66">
        <w:rPr>
          <w:rFonts w:ascii="Times New Roman" w:eastAsia="Calibri" w:hAnsi="Times New Roman" w:cs="Times New Roman"/>
          <w:b/>
          <w:bCs/>
          <w:sz w:val="24"/>
          <w:szCs w:val="24"/>
        </w:rPr>
        <w:t xml:space="preserve">Tests </w:t>
      </w:r>
      <w:bookmarkEnd w:id="24"/>
      <w:r w:rsidRPr="00E67EE4" w:rsidR="00E67EE4">
        <w:rPr>
          <w:rFonts w:ascii="Times New Roman" w:eastAsia="Calibri" w:hAnsi="Times New Roman" w:cs="Times New Roman"/>
          <w:b/>
          <w:bCs/>
          <w:sz w:val="24"/>
          <w:szCs w:val="24"/>
        </w:rPr>
        <w:t>of Procedures</w:t>
      </w:r>
    </w:p>
    <w:p w:rsidR="005126C5" w:rsidRPr="006704E0" w:rsidP="006D3B96" w14:paraId="13659E8D" w14:textId="595F121C">
      <w:pPr>
        <w:pStyle w:val="ListParagraph"/>
        <w:spacing w:line="276" w:lineRule="auto"/>
        <w:ind w:left="810" w:firstLine="0"/>
        <w:contextualSpacing w:val="0"/>
        <w:rPr>
          <w:rFonts w:ascii="Times New Roman" w:hAnsi="Times New Roman" w:cs="Times New Roman"/>
          <w:b/>
          <w:bCs/>
          <w:sz w:val="24"/>
          <w:szCs w:val="24"/>
        </w:rPr>
      </w:pPr>
      <w:r w:rsidRPr="006704E0">
        <w:rPr>
          <w:rFonts w:ascii="Times New Roman" w:hAnsi="Times New Roman" w:cs="Times New Roman"/>
          <w:b/>
          <w:bCs/>
          <w:sz w:val="24"/>
          <w:szCs w:val="24"/>
        </w:rPr>
        <w:t>Provider survey</w:t>
      </w:r>
      <w:r w:rsidRPr="006704E0" w:rsidR="004446D3">
        <w:rPr>
          <w:rFonts w:ascii="Times New Roman" w:hAnsi="Times New Roman" w:cs="Times New Roman"/>
          <w:b/>
          <w:bCs/>
          <w:sz w:val="24"/>
          <w:szCs w:val="24"/>
        </w:rPr>
        <w:t>s</w:t>
      </w:r>
      <w:r w:rsidRPr="006704E0">
        <w:rPr>
          <w:rFonts w:ascii="Times New Roman" w:hAnsi="Times New Roman" w:cs="Times New Roman"/>
          <w:b/>
          <w:bCs/>
          <w:sz w:val="24"/>
          <w:szCs w:val="24"/>
        </w:rPr>
        <w:t xml:space="preserve"> </w:t>
      </w:r>
    </w:p>
    <w:p w:rsidR="00237716" w:rsidRPr="00045E52" w:rsidP="006D3B96" w14:paraId="21BE2436" w14:textId="5CC13C73">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Mathematica</w:t>
      </w:r>
      <w:r w:rsidRPr="00045E52">
        <w:rPr>
          <w:rFonts w:ascii="Times New Roman" w:hAnsi="Times New Roman" w:cs="Times New Roman"/>
          <w:sz w:val="24"/>
          <w:szCs w:val="24"/>
        </w:rPr>
        <w:t xml:space="preserve"> pretest</w:t>
      </w:r>
      <w:r w:rsidRPr="00045E52" w:rsidR="008D52B1">
        <w:rPr>
          <w:rFonts w:ascii="Times New Roman" w:hAnsi="Times New Roman" w:cs="Times New Roman"/>
          <w:sz w:val="24"/>
          <w:szCs w:val="24"/>
        </w:rPr>
        <w:t>ed</w:t>
      </w:r>
      <w:r w:rsidRPr="00045E52">
        <w:rPr>
          <w:rFonts w:ascii="Times New Roman" w:hAnsi="Times New Roman" w:cs="Times New Roman"/>
          <w:sz w:val="24"/>
          <w:szCs w:val="24"/>
        </w:rPr>
        <w:t xml:space="preserve"> the </w:t>
      </w:r>
      <w:r w:rsidRPr="00045E52" w:rsidR="00726FCF">
        <w:rPr>
          <w:rFonts w:ascii="Times New Roman" w:hAnsi="Times New Roman" w:cs="Times New Roman"/>
          <w:sz w:val="24"/>
          <w:szCs w:val="24"/>
        </w:rPr>
        <w:t>TTW</w:t>
      </w:r>
      <w:r w:rsidRPr="00045E52" w:rsidR="000234FC">
        <w:rPr>
          <w:rFonts w:ascii="Times New Roman" w:hAnsi="Times New Roman" w:cs="Times New Roman"/>
          <w:sz w:val="24"/>
          <w:szCs w:val="24"/>
        </w:rPr>
        <w:t>, WIPA, and PABSS</w:t>
      </w:r>
      <w:r w:rsidRPr="00045E52" w:rsidR="00726FCF">
        <w:rPr>
          <w:rFonts w:ascii="Times New Roman" w:hAnsi="Times New Roman" w:cs="Times New Roman"/>
          <w:sz w:val="24"/>
          <w:szCs w:val="24"/>
        </w:rPr>
        <w:t xml:space="preserve"> </w:t>
      </w:r>
      <w:r w:rsidRPr="00045E52" w:rsidR="00715120">
        <w:rPr>
          <w:rFonts w:ascii="Times New Roman" w:hAnsi="Times New Roman" w:cs="Times New Roman"/>
          <w:sz w:val="24"/>
          <w:szCs w:val="24"/>
        </w:rPr>
        <w:t xml:space="preserve">provider survey instruments with </w:t>
      </w:r>
      <w:r w:rsidRPr="00045E52" w:rsidR="000234FC">
        <w:rPr>
          <w:rFonts w:ascii="Times New Roman" w:hAnsi="Times New Roman" w:cs="Times New Roman"/>
          <w:sz w:val="24"/>
          <w:szCs w:val="24"/>
        </w:rPr>
        <w:t xml:space="preserve">convenience samples of </w:t>
      </w:r>
      <w:r w:rsidRPr="00045E52" w:rsidR="003C786A">
        <w:rPr>
          <w:rFonts w:ascii="Times New Roman" w:hAnsi="Times New Roman" w:cs="Times New Roman"/>
          <w:sz w:val="24"/>
          <w:szCs w:val="24"/>
        </w:rPr>
        <w:t>nine</w:t>
      </w:r>
      <w:r w:rsidRPr="00045E52" w:rsidR="004E683F">
        <w:rPr>
          <w:rFonts w:ascii="Times New Roman" w:hAnsi="Times New Roman" w:cs="Times New Roman"/>
          <w:sz w:val="24"/>
          <w:szCs w:val="24"/>
        </w:rPr>
        <w:t xml:space="preserve"> EN</w:t>
      </w:r>
      <w:r w:rsidRPr="00045E52" w:rsidR="00A35D5D">
        <w:rPr>
          <w:rFonts w:ascii="Times New Roman" w:hAnsi="Times New Roman" w:cs="Times New Roman"/>
          <w:sz w:val="24"/>
          <w:szCs w:val="24"/>
        </w:rPr>
        <w:t>s</w:t>
      </w:r>
      <w:r w:rsidRPr="00045E52" w:rsidR="00726FCF">
        <w:rPr>
          <w:rFonts w:ascii="Times New Roman" w:hAnsi="Times New Roman" w:cs="Times New Roman"/>
          <w:sz w:val="24"/>
          <w:szCs w:val="24"/>
        </w:rPr>
        <w:t xml:space="preserve"> and </w:t>
      </w:r>
      <w:r w:rsidRPr="00045E52" w:rsidR="004E683F">
        <w:rPr>
          <w:rFonts w:ascii="Times New Roman" w:hAnsi="Times New Roman" w:cs="Times New Roman"/>
          <w:sz w:val="24"/>
          <w:szCs w:val="24"/>
        </w:rPr>
        <w:t xml:space="preserve">VR </w:t>
      </w:r>
      <w:r w:rsidRPr="00045E52" w:rsidR="00726FCF">
        <w:rPr>
          <w:rFonts w:ascii="Times New Roman" w:hAnsi="Times New Roman" w:cs="Times New Roman"/>
          <w:sz w:val="24"/>
          <w:szCs w:val="24"/>
        </w:rPr>
        <w:t>agencies</w:t>
      </w:r>
      <w:r w:rsidRPr="00045E52" w:rsidR="004E683F">
        <w:rPr>
          <w:rFonts w:ascii="Times New Roman" w:hAnsi="Times New Roman" w:cs="Times New Roman"/>
          <w:sz w:val="24"/>
          <w:szCs w:val="24"/>
        </w:rPr>
        <w:t xml:space="preserve">, </w:t>
      </w:r>
      <w:r w:rsidRPr="00045E52" w:rsidR="003C786A">
        <w:rPr>
          <w:rFonts w:ascii="Times New Roman" w:hAnsi="Times New Roman" w:cs="Times New Roman"/>
          <w:sz w:val="24"/>
          <w:szCs w:val="24"/>
        </w:rPr>
        <w:t>four</w:t>
      </w:r>
      <w:r w:rsidRPr="00045E52" w:rsidR="004E683F">
        <w:rPr>
          <w:rFonts w:ascii="Times New Roman" w:hAnsi="Times New Roman" w:cs="Times New Roman"/>
          <w:sz w:val="24"/>
          <w:szCs w:val="24"/>
        </w:rPr>
        <w:t xml:space="preserve"> WIPA</w:t>
      </w:r>
      <w:r w:rsidRPr="00045E52" w:rsidR="00332B74">
        <w:rPr>
          <w:rFonts w:ascii="Times New Roman" w:hAnsi="Times New Roman" w:cs="Times New Roman"/>
          <w:sz w:val="24"/>
          <w:szCs w:val="24"/>
        </w:rPr>
        <w:t xml:space="preserve"> projects</w:t>
      </w:r>
      <w:r w:rsidRPr="00045E52" w:rsidR="004E683F">
        <w:rPr>
          <w:rFonts w:ascii="Times New Roman" w:hAnsi="Times New Roman" w:cs="Times New Roman"/>
          <w:sz w:val="24"/>
          <w:szCs w:val="24"/>
        </w:rPr>
        <w:t xml:space="preserve">, and </w:t>
      </w:r>
      <w:r w:rsidRPr="00045E52" w:rsidR="003C786A">
        <w:rPr>
          <w:rFonts w:ascii="Times New Roman" w:hAnsi="Times New Roman" w:cs="Times New Roman"/>
          <w:sz w:val="24"/>
          <w:szCs w:val="24"/>
        </w:rPr>
        <w:t>four</w:t>
      </w:r>
      <w:r w:rsidRPr="00045E52" w:rsidR="004E683F">
        <w:rPr>
          <w:rFonts w:ascii="Times New Roman" w:hAnsi="Times New Roman" w:cs="Times New Roman"/>
          <w:sz w:val="24"/>
          <w:szCs w:val="24"/>
        </w:rPr>
        <w:t xml:space="preserve"> </w:t>
      </w:r>
      <w:r w:rsidRPr="00045E52" w:rsidR="00332B74">
        <w:rPr>
          <w:rFonts w:ascii="Times New Roman" w:hAnsi="Times New Roman" w:cs="Times New Roman"/>
          <w:sz w:val="24"/>
          <w:szCs w:val="24"/>
        </w:rPr>
        <w:t>P&amp;A agencies</w:t>
      </w:r>
      <w:r w:rsidRPr="00045E52" w:rsidR="000234FC">
        <w:rPr>
          <w:rFonts w:ascii="Times New Roman" w:hAnsi="Times New Roman" w:cs="Times New Roman"/>
          <w:sz w:val="24"/>
          <w:szCs w:val="24"/>
        </w:rPr>
        <w:t>, respectively</w:t>
      </w:r>
      <w:r w:rsidRPr="00045E52" w:rsidR="00332B74">
        <w:rPr>
          <w:rFonts w:ascii="Times New Roman" w:hAnsi="Times New Roman" w:cs="Times New Roman"/>
          <w:sz w:val="24"/>
          <w:szCs w:val="24"/>
        </w:rPr>
        <w:t>.</w:t>
      </w:r>
      <w:r w:rsidRPr="00045E52" w:rsidR="004E683F">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0234FC">
        <w:rPr>
          <w:rFonts w:ascii="Times New Roman" w:hAnsi="Times New Roman" w:cs="Times New Roman"/>
          <w:sz w:val="24"/>
          <w:szCs w:val="24"/>
        </w:rPr>
        <w:t>After the providers completed the survey</w:t>
      </w:r>
      <w:r w:rsidRPr="00045E52" w:rsidR="006E0300">
        <w:rPr>
          <w:rFonts w:ascii="Times New Roman" w:hAnsi="Times New Roman" w:cs="Times New Roman"/>
          <w:sz w:val="24"/>
          <w:szCs w:val="24"/>
        </w:rPr>
        <w:t>s</w:t>
      </w:r>
      <w:r w:rsidRPr="00045E52" w:rsidR="000234FC">
        <w:rPr>
          <w:rFonts w:ascii="Times New Roman" w:hAnsi="Times New Roman" w:cs="Times New Roman"/>
          <w:sz w:val="24"/>
          <w:szCs w:val="24"/>
        </w:rPr>
        <w:t>, Mathematica asked</w:t>
      </w:r>
      <w:r w:rsidRPr="00045E52" w:rsidR="00AF5528">
        <w:rPr>
          <w:rFonts w:ascii="Times New Roman" w:hAnsi="Times New Roman" w:cs="Times New Roman"/>
          <w:sz w:val="24"/>
          <w:szCs w:val="24"/>
        </w:rPr>
        <w:t xml:space="preserve"> debriefing questions to gather </w:t>
      </w:r>
      <w:r w:rsidRPr="006704E0" w:rsidR="00AF5528">
        <w:rPr>
          <w:rFonts w:ascii="Times New Roman" w:eastAsia="Calibri" w:hAnsi="Times New Roman" w:cs="Times New Roman"/>
          <w:sz w:val="24"/>
          <w:szCs w:val="24"/>
        </w:rPr>
        <w:t>feedback</w:t>
      </w:r>
      <w:r w:rsidRPr="00045E52" w:rsidR="00AF5528">
        <w:rPr>
          <w:rFonts w:ascii="Times New Roman" w:hAnsi="Times New Roman" w:cs="Times New Roman"/>
          <w:sz w:val="24"/>
          <w:szCs w:val="24"/>
        </w:rPr>
        <w:t xml:space="preserve"> on the </w:t>
      </w:r>
      <w:r w:rsidRPr="00045E52" w:rsidR="000234FC">
        <w:rPr>
          <w:rFonts w:ascii="Times New Roman" w:hAnsi="Times New Roman" w:cs="Times New Roman"/>
          <w:sz w:val="24"/>
          <w:szCs w:val="24"/>
        </w:rPr>
        <w:t xml:space="preserve">instruments, </w:t>
      </w:r>
      <w:r w:rsidRPr="00045E52" w:rsidR="00AC35E5">
        <w:rPr>
          <w:rFonts w:ascii="Times New Roman" w:hAnsi="Times New Roman" w:cs="Times New Roman"/>
          <w:sz w:val="24"/>
          <w:szCs w:val="24"/>
        </w:rPr>
        <w:t>assess flow</w:t>
      </w:r>
      <w:r w:rsidRPr="00045E52" w:rsidR="00B216EF">
        <w:rPr>
          <w:rFonts w:ascii="Times New Roman" w:hAnsi="Times New Roman" w:cs="Times New Roman"/>
          <w:sz w:val="24"/>
          <w:szCs w:val="24"/>
        </w:rPr>
        <w:t>,</w:t>
      </w:r>
      <w:r w:rsidRPr="00045E52" w:rsidR="00AC35E5">
        <w:rPr>
          <w:rFonts w:ascii="Times New Roman" w:hAnsi="Times New Roman" w:cs="Times New Roman"/>
          <w:sz w:val="24"/>
          <w:szCs w:val="24"/>
        </w:rPr>
        <w:t xml:space="preserve"> and </w:t>
      </w:r>
      <w:r w:rsidRPr="00045E52" w:rsidR="00B216EF">
        <w:rPr>
          <w:rFonts w:ascii="Times New Roman" w:hAnsi="Times New Roman" w:cs="Times New Roman"/>
          <w:sz w:val="24"/>
          <w:szCs w:val="24"/>
        </w:rPr>
        <w:t>measure</w:t>
      </w:r>
      <w:r w:rsidRPr="00045E52" w:rsidR="00AC35E5">
        <w:rPr>
          <w:rFonts w:ascii="Times New Roman" w:hAnsi="Times New Roman" w:cs="Times New Roman"/>
          <w:sz w:val="24"/>
          <w:szCs w:val="24"/>
        </w:rPr>
        <w:t xml:space="preserve"> respondent comprehension. </w:t>
      </w:r>
      <w:r w:rsidR="004F5880">
        <w:rPr>
          <w:rFonts w:ascii="Times New Roman" w:hAnsi="Times New Roman" w:cs="Times New Roman"/>
          <w:sz w:val="24"/>
          <w:szCs w:val="24"/>
        </w:rPr>
        <w:t xml:space="preserve"> </w:t>
      </w:r>
      <w:r w:rsidRPr="00045E52" w:rsidR="00AC35E5">
        <w:rPr>
          <w:rFonts w:ascii="Times New Roman" w:hAnsi="Times New Roman" w:cs="Times New Roman"/>
          <w:sz w:val="24"/>
          <w:szCs w:val="24"/>
        </w:rPr>
        <w:t xml:space="preserve">Pretest participants received an incentive for </w:t>
      </w:r>
      <w:r w:rsidRPr="00045E52" w:rsidR="008325AF">
        <w:rPr>
          <w:rFonts w:ascii="Times New Roman" w:hAnsi="Times New Roman" w:cs="Times New Roman"/>
          <w:sz w:val="24"/>
          <w:szCs w:val="24"/>
        </w:rPr>
        <w:t xml:space="preserve">their </w:t>
      </w:r>
      <w:r w:rsidRPr="00045E52" w:rsidR="00AC35E5">
        <w:rPr>
          <w:rFonts w:ascii="Times New Roman" w:hAnsi="Times New Roman" w:cs="Times New Roman"/>
          <w:sz w:val="24"/>
          <w:szCs w:val="24"/>
        </w:rPr>
        <w:t>participation.</w:t>
      </w:r>
      <w:r w:rsidRPr="00045E52" w:rsidR="003B2621">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3310F8">
        <w:rPr>
          <w:rFonts w:ascii="Times New Roman" w:hAnsi="Times New Roman" w:cs="Times New Roman"/>
          <w:sz w:val="24"/>
          <w:szCs w:val="24"/>
        </w:rPr>
        <w:t xml:space="preserve">Mathematica </w:t>
      </w:r>
      <w:r w:rsidRPr="00045E52" w:rsidR="00A80710">
        <w:rPr>
          <w:rFonts w:ascii="Times New Roman" w:hAnsi="Times New Roman" w:cs="Times New Roman"/>
          <w:sz w:val="24"/>
          <w:szCs w:val="24"/>
        </w:rPr>
        <w:t xml:space="preserve">revised each instrument in collaboration with SSA based on </w:t>
      </w:r>
      <w:r w:rsidRPr="00045E52">
        <w:rPr>
          <w:rFonts w:ascii="Times New Roman" w:hAnsi="Times New Roman" w:cs="Times New Roman"/>
          <w:sz w:val="24"/>
          <w:szCs w:val="24"/>
        </w:rPr>
        <w:t>findings from the pretest</w:t>
      </w:r>
      <w:r w:rsidRPr="00045E52" w:rsidR="006E0300">
        <w:rPr>
          <w:rFonts w:ascii="Times New Roman" w:hAnsi="Times New Roman" w:cs="Times New Roman"/>
          <w:sz w:val="24"/>
          <w:szCs w:val="24"/>
        </w:rPr>
        <w:t>s</w:t>
      </w:r>
      <w:r w:rsidRPr="00045E52">
        <w:rPr>
          <w:rFonts w:ascii="Times New Roman" w:hAnsi="Times New Roman" w:cs="Times New Roman"/>
          <w:sz w:val="24"/>
          <w:szCs w:val="24"/>
        </w:rPr>
        <w:t xml:space="preserve">. </w:t>
      </w:r>
      <w:r w:rsidR="004F5880">
        <w:rPr>
          <w:rFonts w:ascii="Times New Roman" w:hAnsi="Times New Roman" w:cs="Times New Roman"/>
          <w:sz w:val="24"/>
          <w:szCs w:val="24"/>
        </w:rPr>
        <w:t xml:space="preserve"> </w:t>
      </w:r>
      <w:r w:rsidRPr="00045E52" w:rsidR="00450E26">
        <w:rPr>
          <w:rFonts w:ascii="Times New Roman" w:hAnsi="Times New Roman" w:cs="Times New Roman"/>
          <w:sz w:val="24"/>
          <w:szCs w:val="24"/>
        </w:rPr>
        <w:t>T</w:t>
      </w:r>
      <w:r w:rsidRPr="00045E52">
        <w:rPr>
          <w:rFonts w:ascii="Times New Roman" w:hAnsi="Times New Roman" w:cs="Times New Roman"/>
          <w:sz w:val="24"/>
          <w:szCs w:val="24"/>
        </w:rPr>
        <w:t>he pretest</w:t>
      </w:r>
      <w:r w:rsidRPr="00045E52" w:rsidR="00A80710">
        <w:rPr>
          <w:rFonts w:ascii="Times New Roman" w:hAnsi="Times New Roman" w:cs="Times New Roman"/>
          <w:sz w:val="24"/>
          <w:szCs w:val="24"/>
        </w:rPr>
        <w:t xml:space="preserve"> interviews</w:t>
      </w:r>
      <w:r w:rsidRPr="00045E52">
        <w:rPr>
          <w:rFonts w:ascii="Times New Roman" w:hAnsi="Times New Roman" w:cs="Times New Roman"/>
          <w:sz w:val="24"/>
          <w:szCs w:val="24"/>
        </w:rPr>
        <w:t xml:space="preserve"> provided an </w:t>
      </w:r>
      <w:r w:rsidRPr="00045E52" w:rsidR="00BC2FD9">
        <w:rPr>
          <w:rFonts w:ascii="Times New Roman" w:hAnsi="Times New Roman" w:cs="Times New Roman"/>
          <w:sz w:val="24"/>
          <w:szCs w:val="24"/>
        </w:rPr>
        <w:t>informed</w:t>
      </w:r>
      <w:r w:rsidRPr="00045E52">
        <w:rPr>
          <w:rFonts w:ascii="Times New Roman" w:hAnsi="Times New Roman" w:cs="Times New Roman"/>
          <w:sz w:val="24"/>
          <w:szCs w:val="24"/>
        </w:rPr>
        <w:t xml:space="preserve"> estimate of respondent burden</w:t>
      </w:r>
      <w:r w:rsidRPr="00045E52" w:rsidR="008C1C8B">
        <w:rPr>
          <w:rFonts w:ascii="Times New Roman" w:hAnsi="Times New Roman" w:cs="Times New Roman"/>
          <w:sz w:val="24"/>
          <w:szCs w:val="24"/>
        </w:rPr>
        <w:t xml:space="preserve"> </w:t>
      </w:r>
      <w:r w:rsidRPr="00045E52" w:rsidR="00A80710">
        <w:rPr>
          <w:rFonts w:ascii="Times New Roman" w:hAnsi="Times New Roman" w:cs="Times New Roman"/>
          <w:sz w:val="24"/>
          <w:szCs w:val="24"/>
        </w:rPr>
        <w:t xml:space="preserve">for each </w:t>
      </w:r>
      <w:r w:rsidRPr="00045E52" w:rsidR="00450E26">
        <w:rPr>
          <w:rFonts w:ascii="Times New Roman" w:hAnsi="Times New Roman" w:cs="Times New Roman"/>
          <w:sz w:val="24"/>
          <w:szCs w:val="24"/>
        </w:rPr>
        <w:t>survey</w:t>
      </w:r>
      <w:r w:rsidRPr="00045E52" w:rsidR="002873D8">
        <w:rPr>
          <w:rFonts w:ascii="Times New Roman" w:hAnsi="Times New Roman" w:cs="Times New Roman"/>
          <w:sz w:val="24"/>
          <w:szCs w:val="24"/>
        </w:rPr>
        <w:t xml:space="preserve"> (32 minutes for </w:t>
      </w:r>
      <w:r w:rsidRPr="00045E52" w:rsidR="004446D3">
        <w:rPr>
          <w:rFonts w:ascii="Times New Roman" w:hAnsi="Times New Roman" w:cs="Times New Roman"/>
          <w:sz w:val="24"/>
          <w:szCs w:val="24"/>
        </w:rPr>
        <w:t>TTW</w:t>
      </w:r>
      <w:r w:rsidRPr="00045E52" w:rsidR="002873D8">
        <w:rPr>
          <w:rFonts w:ascii="Times New Roman" w:hAnsi="Times New Roman" w:cs="Times New Roman"/>
          <w:sz w:val="24"/>
          <w:szCs w:val="24"/>
        </w:rPr>
        <w:t xml:space="preserve">, </w:t>
      </w:r>
      <w:r w:rsidRPr="00045E52" w:rsidR="00AD03A4">
        <w:rPr>
          <w:rFonts w:ascii="Times New Roman" w:hAnsi="Times New Roman" w:cs="Times New Roman"/>
          <w:sz w:val="24"/>
          <w:szCs w:val="24"/>
        </w:rPr>
        <w:t>23 minutes for PABSS, and 33 minutes for WIPA)</w:t>
      </w:r>
      <w:r w:rsidRPr="00045E52" w:rsidR="00BC2FD9">
        <w:rPr>
          <w:rFonts w:ascii="Times New Roman" w:hAnsi="Times New Roman" w:cs="Times New Roman"/>
          <w:sz w:val="24"/>
          <w:szCs w:val="24"/>
        </w:rPr>
        <w:t>,</w:t>
      </w:r>
      <w:r w:rsidRPr="00045E52">
        <w:rPr>
          <w:rFonts w:ascii="Times New Roman" w:hAnsi="Times New Roman" w:cs="Times New Roman"/>
          <w:sz w:val="24"/>
          <w:szCs w:val="24"/>
        </w:rPr>
        <w:t xml:space="preserve"> as required by </w:t>
      </w:r>
      <w:r w:rsidRPr="00045E52" w:rsidR="00671111">
        <w:rPr>
          <w:rFonts w:ascii="Times New Roman" w:hAnsi="Times New Roman" w:cs="Times New Roman"/>
          <w:sz w:val="24"/>
          <w:szCs w:val="24"/>
        </w:rPr>
        <w:t>the Office of Management and Budget</w:t>
      </w:r>
      <w:r w:rsidRPr="00045E52" w:rsidR="009C02CA">
        <w:rPr>
          <w:rFonts w:ascii="Times New Roman" w:hAnsi="Times New Roman" w:cs="Times New Roman"/>
          <w:sz w:val="24"/>
          <w:szCs w:val="24"/>
        </w:rPr>
        <w:t xml:space="preserve">. </w:t>
      </w:r>
    </w:p>
    <w:p w:rsidR="005126C5" w:rsidRPr="006704E0" w:rsidP="006D3B96" w14:paraId="65C3A627" w14:textId="7CE550A4">
      <w:pPr>
        <w:pStyle w:val="ListParagraph"/>
        <w:spacing w:line="276" w:lineRule="auto"/>
        <w:ind w:left="810" w:firstLine="0"/>
        <w:contextualSpacing w:val="0"/>
        <w:rPr>
          <w:rFonts w:ascii="Times New Roman" w:hAnsi="Times New Roman" w:cs="Times New Roman"/>
          <w:b/>
          <w:bCs/>
          <w:sz w:val="24"/>
          <w:szCs w:val="24"/>
        </w:rPr>
      </w:pPr>
      <w:r w:rsidRPr="006704E0">
        <w:rPr>
          <w:rFonts w:ascii="Times New Roman" w:hAnsi="Times New Roman" w:cs="Times New Roman"/>
          <w:b/>
          <w:bCs/>
          <w:sz w:val="24"/>
          <w:szCs w:val="24"/>
        </w:rPr>
        <w:t xml:space="preserve">Qualitative </w:t>
      </w:r>
      <w:r w:rsidRPr="006704E0" w:rsidR="00456704">
        <w:rPr>
          <w:rFonts w:ascii="Times New Roman" w:hAnsi="Times New Roman" w:cs="Times New Roman"/>
          <w:b/>
          <w:bCs/>
          <w:sz w:val="24"/>
          <w:szCs w:val="24"/>
        </w:rPr>
        <w:t>interviews with</w:t>
      </w:r>
      <w:r w:rsidRPr="006704E0" w:rsidR="00E45821">
        <w:rPr>
          <w:rFonts w:ascii="Times New Roman" w:hAnsi="Times New Roman" w:cs="Times New Roman"/>
          <w:b/>
          <w:bCs/>
          <w:sz w:val="24"/>
          <w:szCs w:val="24"/>
        </w:rPr>
        <w:t xml:space="preserve"> </w:t>
      </w:r>
      <w:r w:rsidRPr="00F853CC" w:rsidR="00F853CC">
        <w:rPr>
          <w:rFonts w:ascii="Times New Roman" w:hAnsi="Times New Roman" w:cs="Times New Roman"/>
          <w:b/>
          <w:bCs/>
          <w:sz w:val="24"/>
          <w:szCs w:val="24"/>
        </w:rPr>
        <w:t>Ticketholders</w:t>
      </w:r>
      <w:r w:rsidRPr="006704E0" w:rsidR="00E45821">
        <w:rPr>
          <w:rFonts w:ascii="Times New Roman" w:hAnsi="Times New Roman" w:cs="Times New Roman"/>
          <w:b/>
          <w:bCs/>
          <w:sz w:val="24"/>
          <w:szCs w:val="24"/>
        </w:rPr>
        <w:t xml:space="preserve"> </w:t>
      </w:r>
    </w:p>
    <w:p w:rsidR="00B36DD6" w:rsidRPr="00045E52" w:rsidP="006D3B96" w14:paraId="1921C717" w14:textId="7C38E6B5">
      <w:pPr>
        <w:pStyle w:val="ListParagraph"/>
        <w:spacing w:line="276" w:lineRule="auto"/>
        <w:ind w:left="810" w:firstLine="0"/>
        <w:contextualSpacing w:val="0"/>
        <w:rPr>
          <w:rFonts w:ascii="Times New Roman" w:hAnsi="Times New Roman" w:cs="Times New Roman"/>
          <w:sz w:val="24"/>
          <w:szCs w:val="24"/>
        </w:rPr>
      </w:pPr>
      <w:r w:rsidRPr="00045E52">
        <w:rPr>
          <w:rFonts w:ascii="Times New Roman" w:hAnsi="Times New Roman" w:cs="Times New Roman"/>
          <w:sz w:val="24"/>
          <w:szCs w:val="24"/>
        </w:rPr>
        <w:t>Mathematica</w:t>
      </w:r>
      <w:r w:rsidRPr="00045E52">
        <w:rPr>
          <w:rFonts w:ascii="Times New Roman" w:hAnsi="Times New Roman" w:cs="Times New Roman"/>
          <w:sz w:val="24"/>
          <w:szCs w:val="24"/>
        </w:rPr>
        <w:t xml:space="preserve"> </w:t>
      </w:r>
      <w:r w:rsidRPr="00045E52" w:rsidR="00090C07">
        <w:rPr>
          <w:rFonts w:ascii="Times New Roman" w:hAnsi="Times New Roman" w:cs="Times New Roman"/>
          <w:sz w:val="24"/>
          <w:szCs w:val="24"/>
        </w:rPr>
        <w:t>model</w:t>
      </w:r>
      <w:r w:rsidR="000842E9">
        <w:rPr>
          <w:rFonts w:ascii="Times New Roman" w:hAnsi="Times New Roman" w:cs="Times New Roman"/>
          <w:sz w:val="24"/>
          <w:szCs w:val="24"/>
        </w:rPr>
        <w:t>ed</w:t>
      </w:r>
      <w:r w:rsidRPr="00045E52" w:rsidR="00504F38">
        <w:rPr>
          <w:rFonts w:ascii="Times New Roman" w:hAnsi="Times New Roman" w:cs="Times New Roman"/>
          <w:sz w:val="24"/>
          <w:szCs w:val="24"/>
        </w:rPr>
        <w:t xml:space="preserve"> </w:t>
      </w:r>
      <w:r w:rsidRPr="00045E52" w:rsidR="00B3646C">
        <w:rPr>
          <w:rFonts w:ascii="Times New Roman" w:hAnsi="Times New Roman" w:cs="Times New Roman"/>
          <w:sz w:val="24"/>
          <w:szCs w:val="24"/>
        </w:rPr>
        <w:t xml:space="preserve">the interview </w:t>
      </w:r>
      <w:r w:rsidRPr="00045E52" w:rsidR="003556EA">
        <w:rPr>
          <w:rFonts w:ascii="Times New Roman" w:hAnsi="Times New Roman" w:cs="Times New Roman"/>
          <w:sz w:val="24"/>
          <w:szCs w:val="24"/>
        </w:rPr>
        <w:t xml:space="preserve">guide </w:t>
      </w:r>
      <w:r w:rsidRPr="00045E52">
        <w:rPr>
          <w:rFonts w:ascii="Times New Roman" w:hAnsi="Times New Roman" w:cs="Times New Roman"/>
          <w:sz w:val="24"/>
          <w:szCs w:val="24"/>
        </w:rPr>
        <w:t xml:space="preserve">on </w:t>
      </w:r>
      <w:r w:rsidRPr="00045E52" w:rsidR="003135CA">
        <w:rPr>
          <w:rFonts w:ascii="Times New Roman" w:hAnsi="Times New Roman" w:cs="Times New Roman"/>
          <w:sz w:val="24"/>
          <w:szCs w:val="24"/>
        </w:rPr>
        <w:t>guides</w:t>
      </w:r>
      <w:r w:rsidRPr="00045E52">
        <w:rPr>
          <w:rFonts w:ascii="Times New Roman" w:hAnsi="Times New Roman" w:cs="Times New Roman"/>
          <w:sz w:val="24"/>
          <w:szCs w:val="24"/>
        </w:rPr>
        <w:t xml:space="preserve"> used </w:t>
      </w:r>
      <w:r w:rsidRPr="00045E52" w:rsidR="003135CA">
        <w:rPr>
          <w:rFonts w:ascii="Times New Roman" w:hAnsi="Times New Roman" w:cs="Times New Roman"/>
          <w:sz w:val="24"/>
          <w:szCs w:val="24"/>
        </w:rPr>
        <w:t>in</w:t>
      </w:r>
      <w:r w:rsidRPr="00045E52">
        <w:rPr>
          <w:rFonts w:ascii="Times New Roman" w:hAnsi="Times New Roman" w:cs="Times New Roman"/>
          <w:sz w:val="24"/>
          <w:szCs w:val="24"/>
        </w:rPr>
        <w:t xml:space="preserve"> similar evaluations, and </w:t>
      </w:r>
      <w:r w:rsidRPr="00045E52" w:rsidR="00E45821">
        <w:rPr>
          <w:rFonts w:ascii="Times New Roman" w:hAnsi="Times New Roman" w:cs="Times New Roman"/>
          <w:sz w:val="24"/>
          <w:szCs w:val="24"/>
        </w:rPr>
        <w:t xml:space="preserve">senior research staff </w:t>
      </w:r>
      <w:r w:rsidR="000F4730">
        <w:rPr>
          <w:rFonts w:ascii="Times New Roman" w:hAnsi="Times New Roman" w:cs="Times New Roman"/>
          <w:sz w:val="24"/>
          <w:szCs w:val="24"/>
        </w:rPr>
        <w:t>assessed</w:t>
      </w:r>
      <w:r w:rsidRPr="00045E52" w:rsidR="00E45821">
        <w:rPr>
          <w:rFonts w:ascii="Times New Roman" w:hAnsi="Times New Roman" w:cs="Times New Roman"/>
          <w:sz w:val="24"/>
          <w:szCs w:val="24"/>
        </w:rPr>
        <w:t xml:space="preserve"> </w:t>
      </w:r>
      <w:r w:rsidRPr="00045E52" w:rsidR="00480837">
        <w:rPr>
          <w:rFonts w:ascii="Times New Roman" w:hAnsi="Times New Roman" w:cs="Times New Roman"/>
          <w:sz w:val="24"/>
          <w:szCs w:val="24"/>
        </w:rPr>
        <w:t xml:space="preserve">the </w:t>
      </w:r>
      <w:r w:rsidRPr="00045E52" w:rsidR="00E45821">
        <w:rPr>
          <w:rFonts w:ascii="Times New Roman" w:hAnsi="Times New Roman" w:cs="Times New Roman"/>
          <w:sz w:val="24"/>
          <w:szCs w:val="24"/>
        </w:rPr>
        <w:t xml:space="preserve">interview guide to </w:t>
      </w:r>
      <w:r w:rsidRPr="00045E52" w:rsidR="00570CD6">
        <w:rPr>
          <w:rFonts w:ascii="Times New Roman" w:hAnsi="Times New Roman" w:cs="Times New Roman"/>
          <w:sz w:val="24"/>
          <w:szCs w:val="24"/>
        </w:rPr>
        <w:t xml:space="preserve">confirm that it will </w:t>
      </w:r>
      <w:r w:rsidRPr="00045E52" w:rsidR="00B4484F">
        <w:rPr>
          <w:rFonts w:ascii="Times New Roman" w:hAnsi="Times New Roman" w:cs="Times New Roman"/>
          <w:sz w:val="24"/>
          <w:szCs w:val="24"/>
        </w:rPr>
        <w:t>yield the desired information</w:t>
      </w:r>
      <w:r w:rsidRPr="00045E52" w:rsidR="00E45821">
        <w:rPr>
          <w:rFonts w:ascii="Times New Roman" w:hAnsi="Times New Roman" w:cs="Times New Roman"/>
          <w:sz w:val="24"/>
          <w:szCs w:val="24"/>
        </w:rPr>
        <w:t>.</w:t>
      </w:r>
      <w:r w:rsidR="004F5880">
        <w:rPr>
          <w:rFonts w:ascii="Times New Roman" w:hAnsi="Times New Roman" w:cs="Times New Roman"/>
          <w:sz w:val="24"/>
          <w:szCs w:val="24"/>
        </w:rPr>
        <w:t xml:space="preserve"> </w:t>
      </w:r>
      <w:r w:rsidRPr="00045E52" w:rsidR="00E45821">
        <w:rPr>
          <w:rFonts w:ascii="Times New Roman" w:hAnsi="Times New Roman" w:cs="Times New Roman"/>
          <w:sz w:val="24"/>
          <w:szCs w:val="24"/>
        </w:rPr>
        <w:t xml:space="preserve"> In addition, Mathematica </w:t>
      </w:r>
      <w:r w:rsidRPr="00045E52" w:rsidR="003556EA">
        <w:rPr>
          <w:rFonts w:ascii="Times New Roman" w:hAnsi="Times New Roman" w:cs="Times New Roman"/>
          <w:sz w:val="24"/>
          <w:szCs w:val="24"/>
        </w:rPr>
        <w:t xml:space="preserve">will </w:t>
      </w:r>
      <w:r w:rsidRPr="00045E52" w:rsidR="00AF5739">
        <w:rPr>
          <w:rFonts w:ascii="Times New Roman" w:hAnsi="Times New Roman" w:cs="Times New Roman"/>
          <w:sz w:val="24"/>
          <w:szCs w:val="24"/>
        </w:rPr>
        <w:t xml:space="preserve">use the </w:t>
      </w:r>
      <w:r w:rsidRPr="006704E0" w:rsidR="00B3646C">
        <w:rPr>
          <w:rFonts w:ascii="Times New Roman" w:eastAsia="Calibri" w:hAnsi="Times New Roman" w:cs="Times New Roman"/>
          <w:sz w:val="24"/>
          <w:szCs w:val="24"/>
        </w:rPr>
        <w:t>initial</w:t>
      </w:r>
      <w:r w:rsidRPr="00045E52" w:rsidR="00B3646C">
        <w:rPr>
          <w:rFonts w:ascii="Times New Roman" w:hAnsi="Times New Roman" w:cs="Times New Roman"/>
          <w:sz w:val="24"/>
          <w:szCs w:val="24"/>
        </w:rPr>
        <w:t xml:space="preserve"> interview to </w:t>
      </w:r>
      <w:r w:rsidRPr="00045E52" w:rsidR="00726018">
        <w:rPr>
          <w:rFonts w:ascii="Times New Roman" w:hAnsi="Times New Roman" w:cs="Times New Roman"/>
          <w:sz w:val="24"/>
          <w:szCs w:val="24"/>
        </w:rPr>
        <w:t xml:space="preserve">test the </w:t>
      </w:r>
      <w:r w:rsidRPr="00045E52" w:rsidR="00A35D5D">
        <w:rPr>
          <w:rFonts w:ascii="Times New Roman" w:hAnsi="Times New Roman" w:cs="Times New Roman"/>
          <w:sz w:val="24"/>
          <w:szCs w:val="24"/>
        </w:rPr>
        <w:t>interview guide and identify</w:t>
      </w:r>
      <w:r w:rsidRPr="00045E52" w:rsidR="00B3646C">
        <w:rPr>
          <w:rFonts w:ascii="Times New Roman" w:hAnsi="Times New Roman" w:cs="Times New Roman"/>
          <w:sz w:val="24"/>
          <w:szCs w:val="24"/>
        </w:rPr>
        <w:t xml:space="preserve"> </w:t>
      </w:r>
      <w:r w:rsidRPr="00045E52" w:rsidR="00313825">
        <w:rPr>
          <w:rFonts w:ascii="Times New Roman" w:hAnsi="Times New Roman" w:cs="Times New Roman"/>
          <w:sz w:val="24"/>
          <w:szCs w:val="24"/>
        </w:rPr>
        <w:t xml:space="preserve">any needed </w:t>
      </w:r>
      <w:r w:rsidRPr="00045E52" w:rsidR="007959BB">
        <w:rPr>
          <w:rFonts w:ascii="Times New Roman" w:hAnsi="Times New Roman" w:cs="Times New Roman"/>
          <w:sz w:val="24"/>
          <w:szCs w:val="24"/>
        </w:rPr>
        <w:t>revisions</w:t>
      </w:r>
      <w:r w:rsidRPr="00045E52" w:rsidR="003556EA">
        <w:rPr>
          <w:rFonts w:ascii="Times New Roman" w:hAnsi="Times New Roman" w:cs="Times New Roman"/>
          <w:sz w:val="24"/>
          <w:szCs w:val="24"/>
        </w:rPr>
        <w:t xml:space="preserve">. </w:t>
      </w:r>
    </w:p>
    <w:p w:rsidR="00727EEE" w:rsidRPr="006704E0" w:rsidP="006D3B96" w14:paraId="086307CE" w14:textId="036DADED">
      <w:pPr>
        <w:tabs>
          <w:tab w:val="left" w:pos="810"/>
        </w:tabs>
        <w:spacing w:line="276" w:lineRule="auto"/>
        <w:ind w:left="360"/>
        <w:rPr>
          <w:rFonts w:ascii="Times New Roman" w:eastAsia="Calibri" w:hAnsi="Times New Roman" w:cs="Times New Roman"/>
          <w:b/>
          <w:bCs/>
          <w:sz w:val="24"/>
          <w:szCs w:val="24"/>
        </w:rPr>
      </w:pPr>
      <w:bookmarkStart w:id="25" w:name="_Toc183514119"/>
      <w:r w:rsidRPr="006704E0">
        <w:rPr>
          <w:rFonts w:ascii="Times New Roman" w:eastAsia="Calibri" w:hAnsi="Times New Roman" w:cs="Times New Roman"/>
          <w:b/>
          <w:bCs/>
          <w:sz w:val="24"/>
          <w:szCs w:val="24"/>
        </w:rPr>
        <w:t xml:space="preserve">5. </w:t>
      </w:r>
      <w:r w:rsidRPr="006704E0" w:rsidR="000F1FDA">
        <w:rPr>
          <w:rFonts w:ascii="Times New Roman" w:eastAsia="Calibri" w:hAnsi="Times New Roman" w:cs="Times New Roman"/>
          <w:b/>
          <w:bCs/>
          <w:sz w:val="24"/>
          <w:szCs w:val="24"/>
        </w:rPr>
        <w:tab/>
      </w:r>
      <w:r w:rsidRPr="006704E0">
        <w:rPr>
          <w:rFonts w:ascii="Times New Roman" w:eastAsia="Calibri" w:hAnsi="Times New Roman" w:cs="Times New Roman"/>
          <w:b/>
          <w:bCs/>
          <w:sz w:val="24"/>
          <w:szCs w:val="24"/>
        </w:rPr>
        <w:t xml:space="preserve">Statistical </w:t>
      </w:r>
      <w:bookmarkEnd w:id="16"/>
      <w:bookmarkEnd w:id="25"/>
      <w:r w:rsidRPr="00644383" w:rsidR="00644383">
        <w:rPr>
          <w:rFonts w:ascii="Times New Roman" w:eastAsia="Calibri" w:hAnsi="Times New Roman" w:cs="Times New Roman"/>
          <w:b/>
          <w:bCs/>
          <w:sz w:val="24"/>
          <w:szCs w:val="24"/>
        </w:rPr>
        <w:t>Agency Contact for Statistical Information</w:t>
      </w:r>
    </w:p>
    <w:p w:rsidR="00727EEE" w:rsidP="006D3B96" w14:paraId="5A2F1C7C" w14:textId="3E2B989E">
      <w:pPr>
        <w:pStyle w:val="ListParagraph"/>
        <w:spacing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Below</w:t>
      </w:r>
      <w:r w:rsidRPr="00045E52" w:rsidR="004018E6">
        <w:rPr>
          <w:rFonts w:ascii="Times New Roman" w:hAnsi="Times New Roman" w:cs="Times New Roman"/>
          <w:sz w:val="24"/>
          <w:szCs w:val="24"/>
        </w:rPr>
        <w:t xml:space="preserve"> lists the</w:t>
      </w:r>
      <w:r w:rsidRPr="00045E52">
        <w:rPr>
          <w:rFonts w:ascii="Times New Roman" w:hAnsi="Times New Roman" w:cs="Times New Roman"/>
          <w:sz w:val="24"/>
          <w:szCs w:val="24"/>
        </w:rPr>
        <w:t xml:space="preserve"> </w:t>
      </w:r>
      <w:r w:rsidRPr="00045E52" w:rsidR="008A21BD">
        <w:rPr>
          <w:rFonts w:ascii="Times New Roman" w:hAnsi="Times New Roman" w:cs="Times New Roman"/>
          <w:sz w:val="24"/>
          <w:szCs w:val="24"/>
        </w:rPr>
        <w:t xml:space="preserve">TTW evaluation </w:t>
      </w:r>
      <w:r w:rsidRPr="006704E0">
        <w:rPr>
          <w:rFonts w:ascii="Times New Roman" w:eastAsia="Calibri" w:hAnsi="Times New Roman" w:cs="Times New Roman"/>
          <w:sz w:val="24"/>
          <w:szCs w:val="24"/>
        </w:rPr>
        <w:t>team</w:t>
      </w:r>
      <w:r w:rsidRPr="00045E52">
        <w:rPr>
          <w:rFonts w:ascii="Times New Roman" w:hAnsi="Times New Roman" w:cs="Times New Roman"/>
          <w:sz w:val="24"/>
          <w:szCs w:val="24"/>
        </w:rPr>
        <w:t xml:space="preserve"> members providing input </w:t>
      </w:r>
      <w:r w:rsidRPr="00045E52" w:rsidR="006A5F9E">
        <w:rPr>
          <w:rFonts w:ascii="Times New Roman" w:hAnsi="Times New Roman" w:cs="Times New Roman"/>
          <w:sz w:val="24"/>
          <w:szCs w:val="24"/>
        </w:rPr>
        <w:t xml:space="preserve">on </w:t>
      </w:r>
      <w:r w:rsidRPr="00045E52" w:rsidR="00592443">
        <w:rPr>
          <w:rFonts w:ascii="Times New Roman" w:hAnsi="Times New Roman" w:cs="Times New Roman"/>
          <w:sz w:val="24"/>
          <w:szCs w:val="24"/>
        </w:rPr>
        <w:t xml:space="preserve">the </w:t>
      </w:r>
      <w:r w:rsidRPr="00045E52">
        <w:rPr>
          <w:rFonts w:ascii="Times New Roman" w:hAnsi="Times New Roman" w:cs="Times New Roman"/>
          <w:sz w:val="24"/>
          <w:szCs w:val="24"/>
        </w:rPr>
        <w:t xml:space="preserve">technical issues discussed in this information </w:t>
      </w:r>
      <w:r w:rsidRPr="006704E0">
        <w:rPr>
          <w:rFonts w:ascii="Times New Roman" w:eastAsia="Calibri" w:hAnsi="Times New Roman" w:cs="Times New Roman"/>
          <w:sz w:val="24"/>
          <w:szCs w:val="24"/>
        </w:rPr>
        <w:t>clearance</w:t>
      </w:r>
      <w:r w:rsidRPr="00045E52">
        <w:rPr>
          <w:rFonts w:ascii="Times New Roman" w:hAnsi="Times New Roman" w:cs="Times New Roman"/>
          <w:sz w:val="24"/>
          <w:szCs w:val="24"/>
        </w:rPr>
        <w:t xml:space="preserve"> request.</w:t>
      </w:r>
    </w:p>
    <w:p w:rsidR="001707F6" w:rsidP="006D3B96" w14:paraId="755E1809" w14:textId="77777777">
      <w:pPr>
        <w:pStyle w:val="ListParagraph"/>
        <w:spacing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Eleanor Stinnett</w:t>
      </w:r>
    </w:p>
    <w:p w:rsidR="001707F6" w:rsidP="006D3B96" w14:paraId="1644D8CB" w14:textId="12ADC209">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007F58DD">
        <w:rPr>
          <w:rFonts w:ascii="Times New Roman" w:hAnsi="Times New Roman" w:cs="Times New Roman"/>
          <w:sz w:val="24"/>
          <w:szCs w:val="24"/>
        </w:rPr>
        <w:t>Not available</w:t>
      </w:r>
    </w:p>
    <w:p w:rsidR="001707F6" w:rsidRPr="001707F6" w:rsidP="006D3B96" w14:paraId="2F53360B" w14:textId="67B5924B">
      <w:pPr>
        <w:pStyle w:val="ListParagraph"/>
        <w:spacing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SSA</w:t>
      </w:r>
    </w:p>
    <w:p w:rsidR="001707F6" w:rsidP="006D3B96" w14:paraId="38F90889"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Seth Hartig</w:t>
      </w:r>
    </w:p>
    <w:p w:rsidR="001707F6" w:rsidP="006D3B96" w14:paraId="78677F5C" w14:textId="2CE572C0">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Not available</w:t>
      </w:r>
    </w:p>
    <w:p w:rsidR="001707F6" w:rsidRPr="001707F6" w:rsidP="006D3B96" w14:paraId="264D2375" w14:textId="265604C2">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SSA</w:t>
      </w:r>
    </w:p>
    <w:p w:rsidR="001707F6" w:rsidP="006D3B96" w14:paraId="43686EC5"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 xml:space="preserve">Denise </w:t>
      </w:r>
      <w:r w:rsidRPr="001707F6">
        <w:rPr>
          <w:rFonts w:ascii="Times New Roman" w:hAnsi="Times New Roman" w:cs="Times New Roman"/>
          <w:sz w:val="24"/>
        </w:rPr>
        <w:t>Hoffman</w:t>
      </w:r>
    </w:p>
    <w:p w:rsidR="001707F6" w:rsidP="006D3B96" w14:paraId="38539C93" w14:textId="5006CCE0">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202-554-7517</w:t>
      </w:r>
    </w:p>
    <w:p w:rsidR="001707F6" w:rsidRPr="001707F6" w:rsidP="006D3B96" w14:paraId="6BBB7FFC" w14:textId="611B650D">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669100E2"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 xml:space="preserve">Holly </w:t>
      </w:r>
      <w:r w:rsidRPr="001707F6">
        <w:rPr>
          <w:rFonts w:ascii="Times New Roman" w:hAnsi="Times New Roman" w:cs="Times New Roman"/>
          <w:sz w:val="24"/>
        </w:rPr>
        <w:t>Matulewicz</w:t>
      </w:r>
    </w:p>
    <w:p w:rsidR="001707F6" w:rsidP="006D3B96" w14:paraId="04DE9B8D" w14:textId="2FEE96F3">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617-674-8364</w:t>
      </w:r>
    </w:p>
    <w:p w:rsidR="001707F6" w:rsidRPr="001707F6" w:rsidP="006D3B96" w14:paraId="1329DD16" w14:textId="73008C78">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4354EDFD"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 xml:space="preserve">Sarah </w:t>
      </w:r>
      <w:r w:rsidRPr="001707F6">
        <w:rPr>
          <w:rFonts w:ascii="Times New Roman" w:hAnsi="Times New Roman" w:cs="Times New Roman"/>
          <w:sz w:val="24"/>
        </w:rPr>
        <w:t>Croake</w:t>
      </w:r>
    </w:p>
    <w:p w:rsidR="001707F6" w:rsidP="006D3B96" w14:paraId="7A4BA0CB" w14:textId="6F21BF7E">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734-205-3083</w:t>
      </w:r>
    </w:p>
    <w:p w:rsidR="001707F6" w:rsidRPr="001707F6" w:rsidP="006D3B96" w14:paraId="48135641" w14:textId="7719D53F">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20E49E57"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 xml:space="preserve">Jody </w:t>
      </w:r>
      <w:r w:rsidRPr="001707F6">
        <w:rPr>
          <w:rFonts w:ascii="Times New Roman" w:hAnsi="Times New Roman" w:cs="Times New Roman"/>
          <w:sz w:val="24"/>
        </w:rPr>
        <w:t>Schimmel</w:t>
      </w:r>
      <w:r w:rsidRPr="00045E52">
        <w:rPr>
          <w:rFonts w:ascii="Times New Roman" w:hAnsi="Times New Roman" w:cs="Times New Roman"/>
          <w:sz w:val="24"/>
          <w:szCs w:val="24"/>
        </w:rPr>
        <w:t xml:space="preserve"> Hyde</w:t>
      </w:r>
    </w:p>
    <w:p w:rsidR="001707F6" w:rsidP="006D3B96" w14:paraId="2C2C6868" w14:textId="7CBC2F18">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202-554-7550</w:t>
      </w:r>
    </w:p>
    <w:p w:rsidR="001707F6" w:rsidRPr="001707F6" w:rsidP="006D3B96" w14:paraId="28E0DD79" w14:textId="3516C341">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580931D2"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 xml:space="preserve">Noémie </w:t>
      </w:r>
      <w:r w:rsidRPr="001707F6">
        <w:rPr>
          <w:rFonts w:ascii="Times New Roman" w:hAnsi="Times New Roman" w:cs="Times New Roman"/>
          <w:sz w:val="24"/>
        </w:rPr>
        <w:t>Sportiche</w:t>
      </w:r>
    </w:p>
    <w:p w:rsidR="001707F6" w:rsidP="006D3B96" w14:paraId="3A29F473" w14:textId="5A67A254">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510-768-1269</w:t>
      </w:r>
    </w:p>
    <w:p w:rsidR="001707F6" w:rsidRPr="001707F6" w:rsidP="006D3B96" w14:paraId="559D26F9" w14:textId="454D67B5">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5E0CA21A"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 xml:space="preserve">Isabel </w:t>
      </w:r>
      <w:r w:rsidRPr="001707F6">
        <w:rPr>
          <w:rFonts w:ascii="Times New Roman" w:hAnsi="Times New Roman" w:cs="Times New Roman"/>
          <w:sz w:val="24"/>
        </w:rPr>
        <w:t>Musse</w:t>
      </w:r>
    </w:p>
    <w:p w:rsidR="001707F6" w:rsidP="006D3B96" w14:paraId="3C75F987" w14:textId="2F1DF4C6">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00213340">
        <w:rPr>
          <w:rFonts w:ascii="Times New Roman" w:hAnsi="Times New Roman" w:cs="Times New Roman"/>
          <w:sz w:val="24"/>
          <w:szCs w:val="24"/>
        </w:rPr>
        <w:t>Not available</w:t>
      </w:r>
    </w:p>
    <w:p w:rsidR="001707F6" w:rsidRPr="001707F6" w:rsidP="006D3B96" w14:paraId="08ED0B42" w14:textId="45907574">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31DCB2B0" w14:textId="77777777">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 xml:space="preserve">Gina </w:t>
      </w:r>
      <w:r w:rsidRPr="001707F6">
        <w:rPr>
          <w:rFonts w:ascii="Times New Roman" w:hAnsi="Times New Roman" w:cs="Times New Roman"/>
          <w:sz w:val="24"/>
        </w:rPr>
        <w:t>Livermore</w:t>
      </w:r>
    </w:p>
    <w:p w:rsidR="001707F6" w:rsidP="006D3B96" w14:paraId="5C16F103" w14:textId="1909B30A">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202-264-3462</w:t>
      </w:r>
    </w:p>
    <w:p w:rsidR="001707F6" w:rsidRPr="001707F6" w:rsidP="006D3B96" w14:paraId="08D58C91" w14:textId="51F6AFCB">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7B983ABC" w14:textId="1A12410D">
      <w:pPr>
        <w:pStyle w:val="ListParagraph"/>
        <w:spacing w:before="160" w:after="0" w:line="276" w:lineRule="auto"/>
        <w:ind w:left="810" w:firstLine="0"/>
        <w:contextualSpacing w:val="0"/>
        <w:rPr>
          <w:rFonts w:ascii="Times New Roman" w:hAnsi="Times New Roman" w:cs="Times New Roman"/>
          <w:sz w:val="24"/>
        </w:rPr>
      </w:pPr>
      <w:r w:rsidRPr="00045E52">
        <w:rPr>
          <w:rFonts w:ascii="Times New Roman" w:hAnsi="Times New Roman" w:cs="Times New Roman"/>
          <w:sz w:val="24"/>
          <w:szCs w:val="24"/>
        </w:rPr>
        <w:t>Diane Beaver</w:t>
      </w:r>
    </w:p>
    <w:p w:rsidR="001707F6" w:rsidP="006D3B96" w14:paraId="0D290F88" w14:textId="24264726">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202-484-4247</w:t>
      </w:r>
    </w:p>
    <w:p w:rsidR="001707F6" w:rsidRPr="001707F6" w:rsidP="006D3B96" w14:paraId="037E42E3" w14:textId="7FC2D19D">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055B8BD9" w14:textId="77777777">
      <w:pPr>
        <w:pStyle w:val="ListParagraph"/>
        <w:spacing w:before="160" w:after="0" w:line="276" w:lineRule="auto"/>
        <w:ind w:left="810" w:firstLine="0"/>
        <w:contextualSpacing w:val="0"/>
        <w:rPr>
          <w:rFonts w:ascii="Times New Roman" w:hAnsi="Times New Roman" w:cs="Times New Roman"/>
          <w:sz w:val="24"/>
        </w:rPr>
      </w:pPr>
      <w:r w:rsidRPr="001707F6">
        <w:rPr>
          <w:rFonts w:ascii="Times New Roman" w:hAnsi="Times New Roman" w:cs="Times New Roman"/>
          <w:sz w:val="24"/>
          <w:szCs w:val="24"/>
        </w:rPr>
        <w:t>Joanna Nevins</w:t>
      </w:r>
    </w:p>
    <w:p w:rsidR="001707F6" w:rsidP="006D3B96" w14:paraId="367295E0" w14:textId="6B843F57">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1707F6">
        <w:rPr>
          <w:rFonts w:ascii="Times New Roman" w:hAnsi="Times New Roman" w:cs="Times New Roman"/>
          <w:sz w:val="24"/>
          <w:szCs w:val="24"/>
        </w:rPr>
        <w:t>202-838-3589</w:t>
      </w:r>
    </w:p>
    <w:p w:rsidR="001707F6" w:rsidRPr="001707F6" w:rsidP="006D3B96" w14:paraId="1DD8B863" w14:textId="6FF07030">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Mathematica</w:t>
      </w:r>
    </w:p>
    <w:p w:rsidR="001707F6" w:rsidP="006D3B96" w14:paraId="62A38D6A" w14:textId="77777777">
      <w:pPr>
        <w:pStyle w:val="ListParagraph"/>
        <w:spacing w:before="160" w:after="0" w:line="276" w:lineRule="auto"/>
        <w:ind w:left="810" w:firstLine="0"/>
        <w:contextualSpacing w:val="0"/>
        <w:rPr>
          <w:rFonts w:ascii="Times New Roman" w:hAnsi="Times New Roman" w:cs="Times New Roman"/>
          <w:sz w:val="24"/>
        </w:rPr>
      </w:pPr>
      <w:r w:rsidRPr="001707F6">
        <w:rPr>
          <w:rFonts w:ascii="Times New Roman" w:hAnsi="Times New Roman" w:cs="Times New Roman"/>
          <w:sz w:val="24"/>
          <w:szCs w:val="24"/>
        </w:rPr>
        <w:t xml:space="preserve">John </w:t>
      </w:r>
      <w:r w:rsidRPr="001707F6">
        <w:rPr>
          <w:rFonts w:ascii="Times New Roman" w:hAnsi="Times New Roman" w:cs="Times New Roman"/>
          <w:sz w:val="24"/>
        </w:rPr>
        <w:t>Connelly</w:t>
      </w:r>
    </w:p>
    <w:p w:rsidR="001707F6" w:rsidP="006D3B96" w14:paraId="73CA795C" w14:textId="4B7ED1D5">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Not available</w:t>
      </w:r>
    </w:p>
    <w:p w:rsidR="001707F6" w:rsidRPr="001707F6" w:rsidP="006D3B96" w14:paraId="1E26711A" w14:textId="675BBD56">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Council of State Administrators of Vocational Rehabilitation</w:t>
      </w:r>
    </w:p>
    <w:p w:rsidR="001707F6" w:rsidP="006D3B96" w14:paraId="4A1D9ACC" w14:textId="2615AF95">
      <w:pPr>
        <w:pStyle w:val="ListParagraph"/>
        <w:spacing w:before="160" w:after="0" w:line="276" w:lineRule="auto"/>
        <w:ind w:left="810" w:firstLine="0"/>
        <w:contextualSpacing w:val="0"/>
        <w:rPr>
          <w:rFonts w:ascii="Times New Roman" w:hAnsi="Times New Roman" w:cs="Times New Roman"/>
          <w:sz w:val="24"/>
        </w:rPr>
      </w:pPr>
      <w:r w:rsidRPr="001707F6">
        <w:rPr>
          <w:rFonts w:ascii="Times New Roman" w:hAnsi="Times New Roman" w:cs="Times New Roman"/>
          <w:sz w:val="24"/>
          <w:szCs w:val="24"/>
        </w:rPr>
        <w:t>Cheryl Bates-Harris</w:t>
      </w:r>
    </w:p>
    <w:p w:rsidR="001707F6" w:rsidP="006D3B96" w14:paraId="23751BC3" w14:textId="5B44C181">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Not available</w:t>
      </w:r>
    </w:p>
    <w:p w:rsidR="001707F6" w:rsidRPr="001707F6" w:rsidP="006D3B96" w14:paraId="43CDC2B2" w14:textId="12B1B3A7">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00CC6B5F">
        <w:rPr>
          <w:rFonts w:ascii="Times New Roman" w:hAnsi="Times New Roman" w:cs="Times New Roman"/>
          <w:sz w:val="24"/>
          <w:szCs w:val="24"/>
        </w:rPr>
        <w:t>Retired</w:t>
      </w:r>
    </w:p>
    <w:p w:rsidR="001707F6" w:rsidP="006D3B96" w14:paraId="231785C8" w14:textId="77777777">
      <w:pPr>
        <w:pStyle w:val="ListParagraph"/>
        <w:spacing w:before="160" w:after="0" w:line="276" w:lineRule="auto"/>
        <w:ind w:left="810" w:firstLine="0"/>
        <w:contextualSpacing w:val="0"/>
        <w:rPr>
          <w:rFonts w:ascii="Times New Roman" w:hAnsi="Times New Roman" w:cs="Times New Roman"/>
          <w:sz w:val="24"/>
        </w:rPr>
      </w:pPr>
      <w:r w:rsidRPr="001707F6">
        <w:rPr>
          <w:rFonts w:ascii="Times New Roman" w:hAnsi="Times New Roman" w:cs="Times New Roman"/>
          <w:sz w:val="24"/>
          <w:szCs w:val="24"/>
        </w:rPr>
        <w:t xml:space="preserve">Larrisa </w:t>
      </w:r>
      <w:r w:rsidRPr="001707F6">
        <w:rPr>
          <w:rFonts w:ascii="Times New Roman" w:hAnsi="Times New Roman" w:cs="Times New Roman"/>
          <w:sz w:val="24"/>
        </w:rPr>
        <w:t>Cummings</w:t>
      </w:r>
    </w:p>
    <w:p w:rsidR="001707F6" w:rsidP="006D3B96" w14:paraId="72F3755B" w14:textId="77C045A1">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Not available</w:t>
      </w:r>
    </w:p>
    <w:p w:rsidR="001707F6" w:rsidRPr="001707F6" w:rsidP="006D3B96" w14:paraId="47B2EEBF" w14:textId="2D2FC0F6">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University of Alaska Center for Human Development</w:t>
      </w:r>
    </w:p>
    <w:p w:rsidR="001707F6" w:rsidP="006D3B96" w14:paraId="65129F24" w14:textId="63FEDF62">
      <w:pPr>
        <w:pStyle w:val="ListParagraph"/>
        <w:spacing w:before="160" w:after="0" w:line="276" w:lineRule="auto"/>
        <w:ind w:left="810" w:firstLine="0"/>
        <w:contextualSpacing w:val="0"/>
        <w:rPr>
          <w:rFonts w:ascii="Times New Roman" w:hAnsi="Times New Roman" w:cs="Times New Roman"/>
          <w:sz w:val="24"/>
        </w:rPr>
      </w:pPr>
      <w:r w:rsidRPr="001707F6">
        <w:rPr>
          <w:rFonts w:ascii="Times New Roman" w:hAnsi="Times New Roman" w:cs="Times New Roman"/>
          <w:sz w:val="24"/>
          <w:szCs w:val="24"/>
        </w:rPr>
        <w:t xml:space="preserve">Gloria </w:t>
      </w:r>
      <w:r w:rsidRPr="001707F6">
        <w:rPr>
          <w:rFonts w:ascii="Times New Roman" w:hAnsi="Times New Roman" w:cs="Times New Roman"/>
          <w:sz w:val="24"/>
        </w:rPr>
        <w:t>Freeney</w:t>
      </w:r>
    </w:p>
    <w:p w:rsidR="001707F6" w:rsidP="006D3B96" w14:paraId="0A5539EB" w14:textId="263C348A">
      <w:pPr>
        <w:pStyle w:val="ListParagraph"/>
        <w:spacing w:after="0" w:line="276" w:lineRule="auto"/>
        <w:ind w:left="810" w:firstLine="0"/>
        <w:contextualSpacing w:val="0"/>
        <w:rPr>
          <w:rFonts w:ascii="Times New Roman" w:hAnsi="Times New Roman" w:cs="Times New Roman"/>
          <w:sz w:val="24"/>
        </w:rPr>
      </w:pPr>
      <w:r>
        <w:rPr>
          <w:rFonts w:ascii="Times New Roman" w:hAnsi="Times New Roman" w:cs="Times New Roman"/>
          <w:sz w:val="24"/>
          <w:szCs w:val="24"/>
        </w:rPr>
        <w:t xml:space="preserve">Telephone: </w:t>
      </w:r>
      <w:r w:rsidRPr="00045E52">
        <w:rPr>
          <w:rFonts w:ascii="Times New Roman" w:hAnsi="Times New Roman" w:cs="Times New Roman"/>
          <w:sz w:val="24"/>
          <w:szCs w:val="24"/>
        </w:rPr>
        <w:t>Not available</w:t>
      </w:r>
    </w:p>
    <w:p w:rsidR="001707F6" w:rsidRPr="001707F6" w:rsidP="006D3B96" w14:paraId="367DE530" w14:textId="1C0A6FA4">
      <w:pPr>
        <w:pStyle w:val="ListParagraph"/>
        <w:spacing w:after="0" w:line="276" w:lineRule="auto"/>
        <w:ind w:left="810" w:firstLine="0"/>
        <w:contextualSpacing w:val="0"/>
        <w:rPr>
          <w:rFonts w:ascii="Times New Roman" w:hAnsi="Times New Roman" w:cs="Times New Roman"/>
          <w:sz w:val="24"/>
          <w:szCs w:val="24"/>
        </w:rPr>
      </w:pPr>
      <w:r>
        <w:rPr>
          <w:rFonts w:ascii="Times New Roman" w:hAnsi="Times New Roman" w:cs="Times New Roman"/>
          <w:sz w:val="24"/>
          <w:szCs w:val="24"/>
        </w:rPr>
        <w:t xml:space="preserve">Affiliation: </w:t>
      </w:r>
      <w:r w:rsidRPr="00045E52">
        <w:rPr>
          <w:rFonts w:ascii="Times New Roman" w:hAnsi="Times New Roman" w:cs="Times New Roman"/>
          <w:sz w:val="24"/>
          <w:szCs w:val="24"/>
        </w:rPr>
        <w:t>Freeney Rehabilitation Career Services and the National Employment Network Association</w:t>
      </w:r>
    </w:p>
    <w:p w:rsidR="000F1FDA" w:rsidRPr="00045E52" w:rsidP="006D3B96" w14:paraId="32AD5DD0" w14:textId="0435010E">
      <w:pPr>
        <w:spacing w:line="276" w:lineRule="auto"/>
        <w:rPr>
          <w:rFonts w:ascii="Times New Roman" w:eastAsia="Times New Roman" w:hAnsi="Times New Roman" w:cs="Times New Roman"/>
          <w:sz w:val="24"/>
          <w:szCs w:val="24"/>
        </w:rPr>
      </w:pPr>
      <w:r w:rsidRPr="00045E52">
        <w:rPr>
          <w:rFonts w:ascii="Times New Roman" w:eastAsia="Times New Roman" w:hAnsi="Times New Roman" w:cs="Times New Roman"/>
          <w:sz w:val="24"/>
          <w:szCs w:val="24"/>
        </w:rPr>
        <w:br w:type="page"/>
      </w:r>
    </w:p>
    <w:p w:rsidR="004A2141" w:rsidRPr="00045E52" w:rsidP="006D3B96" w14:paraId="2A26F75C" w14:textId="1A31EDC9">
      <w:pPr>
        <w:pStyle w:val="H1"/>
        <w:spacing w:line="276" w:lineRule="auto"/>
        <w:rPr>
          <w:rFonts w:ascii="Times New Roman" w:hAnsi="Times New Roman" w:cs="Times New Roman"/>
          <w:color w:val="000000" w:themeColor="text1"/>
          <w:sz w:val="24"/>
          <w:szCs w:val="24"/>
        </w:rPr>
      </w:pPr>
      <w:bookmarkStart w:id="26" w:name="_Toc183514120"/>
      <w:r w:rsidRPr="00045E52">
        <w:rPr>
          <w:rFonts w:ascii="Times New Roman" w:hAnsi="Times New Roman" w:cs="Times New Roman"/>
          <w:color w:val="000000" w:themeColor="text1"/>
          <w:sz w:val="24"/>
          <w:szCs w:val="24"/>
        </w:rPr>
        <w:t>References</w:t>
      </w:r>
      <w:bookmarkEnd w:id="26"/>
    </w:p>
    <w:p w:rsidR="004F7F33" w:rsidRPr="00045E52" w:rsidP="006D3B96" w14:paraId="08A2C23C" w14:textId="50A10F50">
      <w:pPr>
        <w:pStyle w:val="Reference"/>
        <w:spacing w:before="120" w:after="120" w:line="276" w:lineRule="auto"/>
        <w:rPr>
          <w:rFonts w:ascii="Times New Roman" w:eastAsia="Calibri" w:hAnsi="Times New Roman" w:cs="Times New Roman"/>
          <w:sz w:val="24"/>
          <w:szCs w:val="24"/>
        </w:rPr>
      </w:pPr>
      <w:r w:rsidRPr="00045E52">
        <w:rPr>
          <w:rFonts w:ascii="Times New Roman" w:eastAsia="Calibri" w:hAnsi="Times New Roman" w:cs="Times New Roman"/>
          <w:sz w:val="24"/>
          <w:szCs w:val="24"/>
        </w:rPr>
        <w:t xml:space="preserve">American Association for Public Opinion Research. </w:t>
      </w:r>
      <w:r w:rsidRPr="00045E52">
        <w:rPr>
          <w:rFonts w:ascii="Times New Roman" w:eastAsia="Calibri" w:hAnsi="Times New Roman" w:cs="Times New Roman"/>
          <w:i/>
          <w:sz w:val="24"/>
          <w:szCs w:val="24"/>
        </w:rPr>
        <w:t>Standard Definitions: Final Dispositions of Case Codes and Outcome Rates for Surveys</w:t>
      </w:r>
      <w:r w:rsidRPr="00045E52">
        <w:rPr>
          <w:rFonts w:ascii="Times New Roman" w:eastAsia="Calibri" w:hAnsi="Times New Roman" w:cs="Times New Roman"/>
          <w:sz w:val="24"/>
          <w:szCs w:val="24"/>
        </w:rPr>
        <w:t xml:space="preserve">. </w:t>
      </w:r>
      <w:r w:rsidRPr="00045E52" w:rsidR="00A26363">
        <w:rPr>
          <w:rFonts w:ascii="Times New Roman" w:eastAsia="Calibri" w:hAnsi="Times New Roman" w:cs="Times New Roman"/>
          <w:sz w:val="24"/>
          <w:szCs w:val="24"/>
        </w:rPr>
        <w:t>Tenth</w:t>
      </w:r>
      <w:r w:rsidRPr="00045E52">
        <w:rPr>
          <w:rFonts w:ascii="Times New Roman" w:eastAsia="Calibri" w:hAnsi="Times New Roman" w:cs="Times New Roman"/>
          <w:sz w:val="24"/>
          <w:szCs w:val="24"/>
        </w:rPr>
        <w:t xml:space="preserve"> edition. Oakbrook Terrace, IL: AAPOR, 20</w:t>
      </w:r>
      <w:r w:rsidRPr="00045E52" w:rsidR="00252BC5">
        <w:rPr>
          <w:rFonts w:ascii="Times New Roman" w:eastAsia="Calibri" w:hAnsi="Times New Roman" w:cs="Times New Roman"/>
          <w:sz w:val="24"/>
          <w:szCs w:val="24"/>
        </w:rPr>
        <w:t>23</w:t>
      </w:r>
      <w:r w:rsidRPr="00045E52">
        <w:rPr>
          <w:rFonts w:ascii="Times New Roman" w:eastAsia="Calibri" w:hAnsi="Times New Roman" w:cs="Times New Roman"/>
          <w:sz w:val="24"/>
          <w:szCs w:val="24"/>
        </w:rPr>
        <w:t>.</w:t>
      </w:r>
    </w:p>
    <w:p w:rsidR="00BA3399" w:rsidRPr="00045E52" w:rsidP="006D3B96" w14:paraId="6EA5C630" w14:textId="77777777">
      <w:pPr>
        <w:pStyle w:val="Reference"/>
        <w:spacing w:after="120" w:line="276" w:lineRule="auto"/>
        <w:rPr>
          <w:rFonts w:ascii="Times New Roman" w:hAnsi="Times New Roman" w:cs="Times New Roman"/>
          <w:sz w:val="24"/>
          <w:szCs w:val="24"/>
        </w:rPr>
      </w:pPr>
      <w:r w:rsidRPr="00045E52">
        <w:rPr>
          <w:rFonts w:ascii="Times New Roman" w:hAnsi="Times New Roman" w:cs="Times New Roman"/>
          <w:sz w:val="24"/>
          <w:szCs w:val="24"/>
        </w:rPr>
        <w:t xml:space="preserve">Biggs, David, Barry de Ville, and Ed Suen. “A Method of Choosing Multiway Partitions for Classification and Decision Trees.” </w:t>
      </w:r>
      <w:r w:rsidRPr="00045E52">
        <w:rPr>
          <w:rFonts w:ascii="Times New Roman" w:hAnsi="Times New Roman" w:cs="Times New Roman"/>
          <w:i/>
          <w:iCs/>
          <w:sz w:val="24"/>
          <w:szCs w:val="24"/>
        </w:rPr>
        <w:t>Journal of Applied Statistics,</w:t>
      </w:r>
      <w:r w:rsidRPr="00045E52">
        <w:rPr>
          <w:rFonts w:ascii="Times New Roman" w:hAnsi="Times New Roman" w:cs="Times New Roman"/>
          <w:sz w:val="24"/>
          <w:szCs w:val="24"/>
        </w:rPr>
        <w:t xml:space="preserve"> vol. 18, no. 1, 1991, pp. 49–62.</w:t>
      </w:r>
    </w:p>
    <w:p w:rsidR="00B861F4" w:rsidRPr="00045E52" w:rsidP="006D3B96" w14:paraId="06CF08A2" w14:textId="77777777">
      <w:pPr>
        <w:pStyle w:val="Reference"/>
        <w:spacing w:after="120" w:line="276" w:lineRule="auto"/>
        <w:rPr>
          <w:rFonts w:ascii="Times New Roman" w:hAnsi="Times New Roman" w:cs="Times New Roman"/>
          <w:sz w:val="24"/>
          <w:szCs w:val="24"/>
        </w:rPr>
      </w:pPr>
      <w:r w:rsidRPr="00045E52">
        <w:rPr>
          <w:rFonts w:ascii="Times New Roman" w:hAnsi="Times New Roman" w:cs="Times New Roman"/>
          <w:sz w:val="24"/>
          <w:szCs w:val="24"/>
        </w:rPr>
        <w:t xml:space="preserve">Damschroder, L.J., D.C. Aron, R.E. Keith, S.R. Kirsh, J.A. Alexander, and J.C. Lowery. “Fostering Implementation of Health Services Research Findings into Practice: A Consolidated Framework for Advancing Implementation Science.” </w:t>
      </w:r>
      <w:r w:rsidRPr="00045E52">
        <w:rPr>
          <w:rFonts w:ascii="Times New Roman" w:hAnsi="Times New Roman" w:cs="Times New Roman"/>
          <w:i/>
          <w:iCs/>
          <w:sz w:val="24"/>
          <w:szCs w:val="24"/>
        </w:rPr>
        <w:t xml:space="preserve">Implementation Science, </w:t>
      </w:r>
      <w:r w:rsidRPr="00045E52">
        <w:rPr>
          <w:rFonts w:ascii="Times New Roman" w:hAnsi="Times New Roman" w:cs="Times New Roman"/>
          <w:sz w:val="24"/>
          <w:szCs w:val="24"/>
        </w:rPr>
        <w:t>vol. 4, no. 50, 2009.</w:t>
      </w:r>
    </w:p>
    <w:p w:rsidR="00BA3399" w:rsidRPr="00045E52" w:rsidP="006D3B96" w14:paraId="215A426C" w14:textId="77777777">
      <w:pPr>
        <w:pStyle w:val="Reference"/>
        <w:spacing w:after="120" w:line="276" w:lineRule="auto"/>
        <w:rPr>
          <w:rFonts w:ascii="Times New Roman" w:hAnsi="Times New Roman" w:cs="Times New Roman"/>
          <w:bCs/>
          <w:kern w:val="24"/>
          <w:sz w:val="24"/>
          <w:szCs w:val="24"/>
        </w:rPr>
      </w:pPr>
      <w:r w:rsidRPr="00045E52">
        <w:rPr>
          <w:rFonts w:ascii="Times New Roman" w:hAnsi="Times New Roman" w:cs="Times New Roman"/>
          <w:bCs/>
          <w:kern w:val="24"/>
          <w:sz w:val="24"/>
          <w:szCs w:val="24"/>
        </w:rPr>
        <w:t>Imbens</w:t>
      </w:r>
      <w:r w:rsidRPr="00045E52">
        <w:rPr>
          <w:rFonts w:ascii="Times New Roman" w:hAnsi="Times New Roman" w:cs="Times New Roman"/>
          <w:bCs/>
          <w:kern w:val="24"/>
          <w:sz w:val="24"/>
          <w:szCs w:val="24"/>
        </w:rPr>
        <w:t xml:space="preserve">, Guido, and Donald Rubin. </w:t>
      </w:r>
      <w:r w:rsidRPr="00045E52">
        <w:rPr>
          <w:rFonts w:ascii="Times New Roman" w:hAnsi="Times New Roman" w:cs="Times New Roman"/>
          <w:bCs/>
          <w:i/>
          <w:kern w:val="24"/>
          <w:sz w:val="24"/>
          <w:szCs w:val="24"/>
        </w:rPr>
        <w:t>Causal Inference in Statistics, Social, and Biomedical Sciences</w:t>
      </w:r>
      <w:r w:rsidRPr="00045E52">
        <w:rPr>
          <w:rFonts w:ascii="Times New Roman" w:hAnsi="Times New Roman" w:cs="Times New Roman"/>
          <w:bCs/>
          <w:kern w:val="24"/>
          <w:sz w:val="24"/>
          <w:szCs w:val="24"/>
        </w:rPr>
        <w:t>. New York: Cambridge University Press, 2015.</w:t>
      </w:r>
    </w:p>
    <w:p w:rsidR="00BA3399" w:rsidRPr="00045E52" w:rsidP="006D3B96" w14:paraId="6CB4D236" w14:textId="77777777">
      <w:pPr>
        <w:pStyle w:val="Reference"/>
        <w:spacing w:after="120" w:line="276" w:lineRule="auto"/>
        <w:rPr>
          <w:rFonts w:ascii="Times New Roman" w:hAnsi="Times New Roman" w:cs="Times New Roman"/>
          <w:sz w:val="24"/>
          <w:szCs w:val="24"/>
        </w:rPr>
      </w:pPr>
      <w:r w:rsidRPr="00045E52">
        <w:rPr>
          <w:rFonts w:ascii="Times New Roman" w:hAnsi="Times New Roman" w:cs="Times New Roman"/>
          <w:bCs/>
          <w:kern w:val="24"/>
          <w:sz w:val="24"/>
          <w:szCs w:val="24"/>
        </w:rPr>
        <w:t xml:space="preserve">Potter, Francis J. “A Study of Procedures to Identify and Trim Extreme Sampling Weights.” In </w:t>
      </w:r>
      <w:r w:rsidRPr="00045E52">
        <w:rPr>
          <w:rFonts w:ascii="Times New Roman" w:hAnsi="Times New Roman" w:cs="Times New Roman"/>
          <w:bCs/>
          <w:i/>
          <w:kern w:val="24"/>
          <w:sz w:val="24"/>
          <w:szCs w:val="24"/>
        </w:rPr>
        <w:t>Proceedings of the American Statistical Association, Section on Survey Research Methods.</w:t>
      </w:r>
      <w:r w:rsidRPr="00045E52">
        <w:rPr>
          <w:rFonts w:ascii="Times New Roman" w:hAnsi="Times New Roman" w:cs="Times New Roman"/>
          <w:bCs/>
          <w:kern w:val="24"/>
          <w:sz w:val="24"/>
          <w:szCs w:val="24"/>
        </w:rPr>
        <w:t xml:space="preserve"> Alexandria, VA: American Statistical Association, 1990, pp. 225–230.</w:t>
      </w:r>
    </w:p>
    <w:p w:rsidR="005063B2" w:rsidRPr="00045E52" w:rsidP="006D3B96" w14:paraId="7C2F0526" w14:textId="77777777">
      <w:pPr>
        <w:pStyle w:val="Reference"/>
        <w:spacing w:after="120" w:line="276" w:lineRule="auto"/>
        <w:rPr>
          <w:rFonts w:ascii="Times New Roman" w:hAnsi="Times New Roman" w:cs="Times New Roman"/>
          <w:bCs/>
          <w:kern w:val="24"/>
          <w:sz w:val="24"/>
          <w:szCs w:val="24"/>
        </w:rPr>
      </w:pPr>
      <w:r w:rsidRPr="00045E52">
        <w:rPr>
          <w:rFonts w:ascii="Times New Roman" w:hAnsi="Times New Roman" w:cs="Times New Roman"/>
          <w:bCs/>
          <w:kern w:val="24"/>
          <w:sz w:val="24"/>
          <w:szCs w:val="24"/>
        </w:rPr>
        <w:t>Särndal</w:t>
      </w:r>
      <w:r w:rsidRPr="00045E52">
        <w:rPr>
          <w:rFonts w:ascii="Times New Roman" w:hAnsi="Times New Roman" w:cs="Times New Roman"/>
          <w:bCs/>
          <w:kern w:val="24"/>
          <w:sz w:val="24"/>
          <w:szCs w:val="24"/>
        </w:rPr>
        <w:t xml:space="preserve">, Carl-Erik, Bengt Swensson, and Jan </w:t>
      </w:r>
      <w:r w:rsidRPr="00045E52">
        <w:rPr>
          <w:rFonts w:ascii="Times New Roman" w:hAnsi="Times New Roman" w:cs="Times New Roman"/>
          <w:bCs/>
          <w:kern w:val="24"/>
          <w:sz w:val="24"/>
          <w:szCs w:val="24"/>
        </w:rPr>
        <w:t>Wretman</w:t>
      </w:r>
      <w:r w:rsidRPr="00045E52">
        <w:rPr>
          <w:rFonts w:ascii="Times New Roman" w:hAnsi="Times New Roman" w:cs="Times New Roman"/>
          <w:bCs/>
          <w:kern w:val="24"/>
          <w:sz w:val="24"/>
          <w:szCs w:val="24"/>
        </w:rPr>
        <w:t xml:space="preserve">. </w:t>
      </w:r>
      <w:r w:rsidRPr="00045E52">
        <w:rPr>
          <w:rFonts w:ascii="Times New Roman" w:hAnsi="Times New Roman" w:cs="Times New Roman"/>
          <w:bCs/>
          <w:i/>
          <w:kern w:val="24"/>
          <w:sz w:val="24"/>
          <w:szCs w:val="24"/>
        </w:rPr>
        <w:t>Model-Assisted Survey Sampling</w:t>
      </w:r>
      <w:r w:rsidRPr="00045E52">
        <w:rPr>
          <w:rFonts w:ascii="Times New Roman" w:hAnsi="Times New Roman" w:cs="Times New Roman"/>
          <w:bCs/>
          <w:kern w:val="24"/>
          <w:sz w:val="24"/>
          <w:szCs w:val="24"/>
        </w:rPr>
        <w:t>. New York: Springer-Verlag, 1992.</w:t>
      </w:r>
    </w:p>
    <w:p w:rsidR="00B03490" w:rsidRPr="00045E52" w:rsidP="006D3B96" w14:paraId="0EDA255B" w14:textId="77777777">
      <w:pPr>
        <w:pStyle w:val="Reference"/>
        <w:spacing w:after="120" w:line="276" w:lineRule="auto"/>
        <w:rPr>
          <w:rFonts w:ascii="Times New Roman" w:hAnsi="Times New Roman" w:cs="Times New Roman"/>
          <w:bCs/>
          <w:kern w:val="24"/>
          <w:sz w:val="24"/>
          <w:szCs w:val="24"/>
        </w:rPr>
      </w:pPr>
    </w:p>
    <w:sectPr w:rsidSect="00CC41D7">
      <w:headerReference w:type="default"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74D00" w:rsidRPr="00A37298" w:rsidP="00393A52" w14:paraId="0B40FE38" w14:textId="01B062DC">
    <w:pPr>
      <w:pStyle w:val="Footer"/>
      <w:jc w:val="center"/>
    </w:pP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1D7" w:rsidRPr="00F215E3" w:rsidP="00393A52" w14:paraId="0E50CB1C" w14:textId="1CB7048F">
    <w:pPr>
      <w:pStyle w:val="Footer"/>
      <w:jc w:val="center"/>
    </w:pP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471F0" w:rsidRPr="00CC6F21" w:rsidP="003842A6" w14:paraId="7D1C5AC7" w14:textId="77777777">
      <w:pPr>
        <w:pStyle w:val="FootnoteSep"/>
      </w:pPr>
      <w:r>
        <w:separator/>
      </w:r>
    </w:p>
  </w:footnote>
  <w:footnote w:type="continuationSeparator" w:id="1">
    <w:p w:rsidR="005471F0" w:rsidRPr="00CC6F21" w:rsidP="003842A6" w14:paraId="2363DB56" w14:textId="77777777">
      <w:pPr>
        <w:pStyle w:val="FootnoteSep"/>
      </w:pPr>
      <w:r>
        <w:continuationSeparator/>
      </w:r>
    </w:p>
  </w:footnote>
  <w:footnote w:type="continuationNotice" w:id="2">
    <w:p w:rsidR="005471F0" w:rsidP="003842A6" w14:paraId="28C4DEE3" w14:textId="77777777">
      <w:pPr>
        <w:pStyle w:val="NoSpacing"/>
      </w:pPr>
    </w:p>
  </w:footnote>
  <w:footnote w:id="3">
    <w:p w:rsidR="00A84444" w14:paraId="7A51E394" w14:textId="4472E442">
      <w:pPr>
        <w:pStyle w:val="FootnoteText"/>
      </w:pPr>
      <w:r>
        <w:rPr>
          <w:rStyle w:val="FootnoteReference"/>
        </w:rPr>
        <w:footnoteRef/>
      </w:r>
      <w:r>
        <w:t xml:space="preserve"> To the extent that the universe of service providers changes between the time of drafting of this document and the survey fielding period, we will field the survey to the population of services providers as of a date as close to the beginning of survey fielding as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23AED" w14:paraId="5116F82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1D7" w:rsidP="00064CFB" w14:paraId="7629FE25" w14:textId="77777777">
    <w:pPr>
      <w:pStyle w:val="Paragrap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8">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2">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28">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08292709">
    <w:abstractNumId w:val="5"/>
  </w:num>
  <w:num w:numId="2" w16cid:durableId="270012788">
    <w:abstractNumId w:val="4"/>
  </w:num>
  <w:num w:numId="3" w16cid:durableId="572550412">
    <w:abstractNumId w:val="1"/>
  </w:num>
  <w:num w:numId="4" w16cid:durableId="1970740750">
    <w:abstractNumId w:val="0"/>
  </w:num>
  <w:num w:numId="5" w16cid:durableId="705376631">
    <w:abstractNumId w:val="22"/>
  </w:num>
  <w:num w:numId="6" w16cid:durableId="922881782">
    <w:abstractNumId w:val="20"/>
  </w:num>
  <w:num w:numId="7" w16cid:durableId="1563251990">
    <w:abstractNumId w:val="11"/>
  </w:num>
  <w:num w:numId="8" w16cid:durableId="694692614">
    <w:abstractNumId w:val="15"/>
  </w:num>
  <w:num w:numId="9" w16cid:durableId="2021008417">
    <w:abstractNumId w:val="13"/>
  </w:num>
  <w:num w:numId="10" w16cid:durableId="1648510704">
    <w:abstractNumId w:val="25"/>
  </w:num>
  <w:num w:numId="11" w16cid:durableId="1281183986">
    <w:abstractNumId w:val="10"/>
  </w:num>
  <w:num w:numId="12" w16cid:durableId="2062366169">
    <w:abstractNumId w:val="16"/>
  </w:num>
  <w:num w:numId="13" w16cid:durableId="76706616">
    <w:abstractNumId w:val="26"/>
  </w:num>
  <w:num w:numId="14" w16cid:durableId="139084040">
    <w:abstractNumId w:val="28"/>
  </w:num>
  <w:num w:numId="15" w16cid:durableId="107894396">
    <w:abstractNumId w:val="27"/>
  </w:num>
  <w:num w:numId="16" w16cid:durableId="498887521">
    <w:abstractNumId w:val="12"/>
  </w:num>
  <w:num w:numId="17" w16cid:durableId="496187103">
    <w:abstractNumId w:val="19"/>
  </w:num>
  <w:num w:numId="18" w16cid:durableId="823278549">
    <w:abstractNumId w:val="24"/>
  </w:num>
  <w:num w:numId="19" w16cid:durableId="146870511">
    <w:abstractNumId w:val="14"/>
  </w:num>
  <w:num w:numId="20" w16cid:durableId="188876155">
    <w:abstractNumId w:val="9"/>
  </w:num>
  <w:num w:numId="21" w16cid:durableId="419181473">
    <w:abstractNumId w:val="7"/>
  </w:num>
  <w:num w:numId="22" w16cid:durableId="1612468891">
    <w:abstractNumId w:val="6"/>
  </w:num>
  <w:num w:numId="23" w16cid:durableId="1187911688">
    <w:abstractNumId w:val="8"/>
  </w:num>
  <w:num w:numId="24" w16cid:durableId="729572466">
    <w:abstractNumId w:val="3"/>
  </w:num>
  <w:num w:numId="25" w16cid:durableId="1606959850">
    <w:abstractNumId w:val="2"/>
  </w:num>
  <w:num w:numId="26" w16cid:durableId="906842365">
    <w:abstractNumId w:val="17"/>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27" w16cid:durableId="1515193632">
    <w:abstractNumId w:val="30"/>
  </w:num>
  <w:num w:numId="28" w16cid:durableId="1217080954">
    <w:abstractNumId w:val="29"/>
  </w:num>
  <w:num w:numId="29" w16cid:durableId="767971509">
    <w:abstractNumId w:val="21"/>
  </w:num>
  <w:num w:numId="30" w16cid:durableId="973951311">
    <w:abstractNumId w:val="23"/>
  </w:num>
  <w:num w:numId="31" w16cid:durableId="78199959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88E"/>
    <w:rsid w:val="000007D0"/>
    <w:rsid w:val="0000208A"/>
    <w:rsid w:val="00003A49"/>
    <w:rsid w:val="00004440"/>
    <w:rsid w:val="00004AAA"/>
    <w:rsid w:val="00004DCC"/>
    <w:rsid w:val="00005B06"/>
    <w:rsid w:val="00005CF0"/>
    <w:rsid w:val="00006475"/>
    <w:rsid w:val="00007690"/>
    <w:rsid w:val="000077E6"/>
    <w:rsid w:val="00007FE1"/>
    <w:rsid w:val="00011527"/>
    <w:rsid w:val="0001217B"/>
    <w:rsid w:val="00013077"/>
    <w:rsid w:val="0001315B"/>
    <w:rsid w:val="000150BC"/>
    <w:rsid w:val="00015394"/>
    <w:rsid w:val="00015C89"/>
    <w:rsid w:val="00016C44"/>
    <w:rsid w:val="00021965"/>
    <w:rsid w:val="00021A52"/>
    <w:rsid w:val="000228AA"/>
    <w:rsid w:val="000234FC"/>
    <w:rsid w:val="000235E2"/>
    <w:rsid w:val="00023D3E"/>
    <w:rsid w:val="00023F49"/>
    <w:rsid w:val="00024450"/>
    <w:rsid w:val="00026538"/>
    <w:rsid w:val="00027966"/>
    <w:rsid w:val="0003072A"/>
    <w:rsid w:val="00030927"/>
    <w:rsid w:val="000314AA"/>
    <w:rsid w:val="0003162F"/>
    <w:rsid w:val="000336D2"/>
    <w:rsid w:val="00033B02"/>
    <w:rsid w:val="00033BA6"/>
    <w:rsid w:val="00034120"/>
    <w:rsid w:val="00034595"/>
    <w:rsid w:val="0003473F"/>
    <w:rsid w:val="000349C4"/>
    <w:rsid w:val="000353B1"/>
    <w:rsid w:val="00035FFA"/>
    <w:rsid w:val="00036CF4"/>
    <w:rsid w:val="000371AB"/>
    <w:rsid w:val="000372EE"/>
    <w:rsid w:val="00037779"/>
    <w:rsid w:val="0004019D"/>
    <w:rsid w:val="000416E9"/>
    <w:rsid w:val="00041CBC"/>
    <w:rsid w:val="00041CE5"/>
    <w:rsid w:val="00042258"/>
    <w:rsid w:val="00043233"/>
    <w:rsid w:val="000434CB"/>
    <w:rsid w:val="000438D0"/>
    <w:rsid w:val="00043CF2"/>
    <w:rsid w:val="00043F54"/>
    <w:rsid w:val="00044143"/>
    <w:rsid w:val="0004484A"/>
    <w:rsid w:val="00045E52"/>
    <w:rsid w:val="00046646"/>
    <w:rsid w:val="000472D2"/>
    <w:rsid w:val="00047520"/>
    <w:rsid w:val="000477EB"/>
    <w:rsid w:val="000520CE"/>
    <w:rsid w:val="0005218B"/>
    <w:rsid w:val="0005318A"/>
    <w:rsid w:val="00053204"/>
    <w:rsid w:val="00053F99"/>
    <w:rsid w:val="00054B18"/>
    <w:rsid w:val="0005590A"/>
    <w:rsid w:val="000562C5"/>
    <w:rsid w:val="0005650D"/>
    <w:rsid w:val="00056BBD"/>
    <w:rsid w:val="000570D7"/>
    <w:rsid w:val="0005739E"/>
    <w:rsid w:val="000579C7"/>
    <w:rsid w:val="00057F50"/>
    <w:rsid w:val="00060C18"/>
    <w:rsid w:val="00060D38"/>
    <w:rsid w:val="00061D5F"/>
    <w:rsid w:val="00062372"/>
    <w:rsid w:val="00062E65"/>
    <w:rsid w:val="000635FD"/>
    <w:rsid w:val="0006376A"/>
    <w:rsid w:val="00064CFB"/>
    <w:rsid w:val="00065529"/>
    <w:rsid w:val="000658FB"/>
    <w:rsid w:val="00065DE1"/>
    <w:rsid w:val="00065E06"/>
    <w:rsid w:val="00066D89"/>
    <w:rsid w:val="00066EC1"/>
    <w:rsid w:val="00067014"/>
    <w:rsid w:val="000673F9"/>
    <w:rsid w:val="000674D4"/>
    <w:rsid w:val="000674D8"/>
    <w:rsid w:val="0006758E"/>
    <w:rsid w:val="00070D2D"/>
    <w:rsid w:val="00070D5A"/>
    <w:rsid w:val="000719B9"/>
    <w:rsid w:val="000722B7"/>
    <w:rsid w:val="000743E2"/>
    <w:rsid w:val="000753A0"/>
    <w:rsid w:val="00075525"/>
    <w:rsid w:val="00075877"/>
    <w:rsid w:val="00075E91"/>
    <w:rsid w:val="00076138"/>
    <w:rsid w:val="00080C76"/>
    <w:rsid w:val="000814F0"/>
    <w:rsid w:val="00082872"/>
    <w:rsid w:val="00082E7E"/>
    <w:rsid w:val="00084082"/>
    <w:rsid w:val="000842E9"/>
    <w:rsid w:val="00084318"/>
    <w:rsid w:val="000846A2"/>
    <w:rsid w:val="0008575C"/>
    <w:rsid w:val="0008613A"/>
    <w:rsid w:val="0008710C"/>
    <w:rsid w:val="00087896"/>
    <w:rsid w:val="00087C40"/>
    <w:rsid w:val="0009007A"/>
    <w:rsid w:val="00090334"/>
    <w:rsid w:val="00090C07"/>
    <w:rsid w:val="000910A5"/>
    <w:rsid w:val="000915A1"/>
    <w:rsid w:val="00091C8A"/>
    <w:rsid w:val="00092B77"/>
    <w:rsid w:val="000931C0"/>
    <w:rsid w:val="000933D6"/>
    <w:rsid w:val="00093459"/>
    <w:rsid w:val="00093614"/>
    <w:rsid w:val="000939CB"/>
    <w:rsid w:val="00094561"/>
    <w:rsid w:val="0009496F"/>
    <w:rsid w:val="00094C49"/>
    <w:rsid w:val="00095140"/>
    <w:rsid w:val="0009527B"/>
    <w:rsid w:val="00095354"/>
    <w:rsid w:val="00095A1E"/>
    <w:rsid w:val="00095C9F"/>
    <w:rsid w:val="00096284"/>
    <w:rsid w:val="00096B05"/>
    <w:rsid w:val="00097653"/>
    <w:rsid w:val="00097CD7"/>
    <w:rsid w:val="000A01E5"/>
    <w:rsid w:val="000A095B"/>
    <w:rsid w:val="000A35CC"/>
    <w:rsid w:val="000A3833"/>
    <w:rsid w:val="000A39BA"/>
    <w:rsid w:val="000A39BB"/>
    <w:rsid w:val="000A3A29"/>
    <w:rsid w:val="000A5F5A"/>
    <w:rsid w:val="000A6656"/>
    <w:rsid w:val="000A6870"/>
    <w:rsid w:val="000A7256"/>
    <w:rsid w:val="000A7388"/>
    <w:rsid w:val="000B1298"/>
    <w:rsid w:val="000B1E69"/>
    <w:rsid w:val="000B29A2"/>
    <w:rsid w:val="000B44BE"/>
    <w:rsid w:val="000B4744"/>
    <w:rsid w:val="000B4E8A"/>
    <w:rsid w:val="000B665D"/>
    <w:rsid w:val="000B6D5D"/>
    <w:rsid w:val="000B7351"/>
    <w:rsid w:val="000B762B"/>
    <w:rsid w:val="000C151D"/>
    <w:rsid w:val="000C197B"/>
    <w:rsid w:val="000C1988"/>
    <w:rsid w:val="000C2957"/>
    <w:rsid w:val="000C2F96"/>
    <w:rsid w:val="000C3A5C"/>
    <w:rsid w:val="000C3CA4"/>
    <w:rsid w:val="000C3CCE"/>
    <w:rsid w:val="000C510E"/>
    <w:rsid w:val="000C614D"/>
    <w:rsid w:val="000C699A"/>
    <w:rsid w:val="000C6E87"/>
    <w:rsid w:val="000C7585"/>
    <w:rsid w:val="000D02B9"/>
    <w:rsid w:val="000D133A"/>
    <w:rsid w:val="000D1B57"/>
    <w:rsid w:val="000D1C20"/>
    <w:rsid w:val="000D1FF5"/>
    <w:rsid w:val="000D29F0"/>
    <w:rsid w:val="000D38C7"/>
    <w:rsid w:val="000D39A0"/>
    <w:rsid w:val="000D3BF0"/>
    <w:rsid w:val="000D41AA"/>
    <w:rsid w:val="000D4A3B"/>
    <w:rsid w:val="000D5053"/>
    <w:rsid w:val="000D5B30"/>
    <w:rsid w:val="000D7265"/>
    <w:rsid w:val="000E0819"/>
    <w:rsid w:val="000E0E86"/>
    <w:rsid w:val="000E1243"/>
    <w:rsid w:val="000E14D3"/>
    <w:rsid w:val="000E21A2"/>
    <w:rsid w:val="000E24C8"/>
    <w:rsid w:val="000E2FBA"/>
    <w:rsid w:val="000E3442"/>
    <w:rsid w:val="000E3BAD"/>
    <w:rsid w:val="000E44AE"/>
    <w:rsid w:val="000E5373"/>
    <w:rsid w:val="000E6A56"/>
    <w:rsid w:val="000E6CA7"/>
    <w:rsid w:val="000E725A"/>
    <w:rsid w:val="000E782C"/>
    <w:rsid w:val="000F0883"/>
    <w:rsid w:val="000F1FDA"/>
    <w:rsid w:val="000F2141"/>
    <w:rsid w:val="000F249C"/>
    <w:rsid w:val="000F45D6"/>
    <w:rsid w:val="000F45FC"/>
    <w:rsid w:val="000F4730"/>
    <w:rsid w:val="000F54AD"/>
    <w:rsid w:val="000F5520"/>
    <w:rsid w:val="000F5AB1"/>
    <w:rsid w:val="000F5B1B"/>
    <w:rsid w:val="000F5D13"/>
    <w:rsid w:val="000F749B"/>
    <w:rsid w:val="000F79B8"/>
    <w:rsid w:val="00100A7A"/>
    <w:rsid w:val="00103018"/>
    <w:rsid w:val="001035CC"/>
    <w:rsid w:val="00103A52"/>
    <w:rsid w:val="001041CF"/>
    <w:rsid w:val="00104EC2"/>
    <w:rsid w:val="00106267"/>
    <w:rsid w:val="00106E64"/>
    <w:rsid w:val="00107D5E"/>
    <w:rsid w:val="00110D5F"/>
    <w:rsid w:val="00110EE5"/>
    <w:rsid w:val="00111329"/>
    <w:rsid w:val="00111395"/>
    <w:rsid w:val="00111503"/>
    <w:rsid w:val="00111DD1"/>
    <w:rsid w:val="001123E7"/>
    <w:rsid w:val="00112D35"/>
    <w:rsid w:val="00114550"/>
    <w:rsid w:val="0011478C"/>
    <w:rsid w:val="001150FE"/>
    <w:rsid w:val="001153CD"/>
    <w:rsid w:val="00115541"/>
    <w:rsid w:val="00115BCD"/>
    <w:rsid w:val="001174E9"/>
    <w:rsid w:val="00117869"/>
    <w:rsid w:val="00117A14"/>
    <w:rsid w:val="00117E15"/>
    <w:rsid w:val="00117F99"/>
    <w:rsid w:val="0012038B"/>
    <w:rsid w:val="001204F5"/>
    <w:rsid w:val="00120D26"/>
    <w:rsid w:val="00120FBB"/>
    <w:rsid w:val="001217DE"/>
    <w:rsid w:val="00122417"/>
    <w:rsid w:val="00122B84"/>
    <w:rsid w:val="00123197"/>
    <w:rsid w:val="001231CE"/>
    <w:rsid w:val="00123AC9"/>
    <w:rsid w:val="00123AD0"/>
    <w:rsid w:val="00124719"/>
    <w:rsid w:val="00124FE1"/>
    <w:rsid w:val="00125AC7"/>
    <w:rsid w:val="00125DDF"/>
    <w:rsid w:val="00125FA2"/>
    <w:rsid w:val="0012636F"/>
    <w:rsid w:val="00126D42"/>
    <w:rsid w:val="001276A4"/>
    <w:rsid w:val="00127793"/>
    <w:rsid w:val="0012794E"/>
    <w:rsid w:val="001302BD"/>
    <w:rsid w:val="00130CD9"/>
    <w:rsid w:val="00131893"/>
    <w:rsid w:val="00132040"/>
    <w:rsid w:val="001343B6"/>
    <w:rsid w:val="00135142"/>
    <w:rsid w:val="001360F2"/>
    <w:rsid w:val="00136129"/>
    <w:rsid w:val="00137FE4"/>
    <w:rsid w:val="0014051B"/>
    <w:rsid w:val="00140551"/>
    <w:rsid w:val="00140F55"/>
    <w:rsid w:val="001411F5"/>
    <w:rsid w:val="0014130E"/>
    <w:rsid w:val="0014412D"/>
    <w:rsid w:val="00144A61"/>
    <w:rsid w:val="001450E4"/>
    <w:rsid w:val="00145F3A"/>
    <w:rsid w:val="001463A8"/>
    <w:rsid w:val="001466CD"/>
    <w:rsid w:val="00146757"/>
    <w:rsid w:val="00146BA5"/>
    <w:rsid w:val="00146CE7"/>
    <w:rsid w:val="00147E44"/>
    <w:rsid w:val="0015084D"/>
    <w:rsid w:val="00151D2F"/>
    <w:rsid w:val="001529D2"/>
    <w:rsid w:val="001530D9"/>
    <w:rsid w:val="001532E8"/>
    <w:rsid w:val="0015348D"/>
    <w:rsid w:val="00154184"/>
    <w:rsid w:val="00154D91"/>
    <w:rsid w:val="00154E93"/>
    <w:rsid w:val="001552D3"/>
    <w:rsid w:val="001555F7"/>
    <w:rsid w:val="0015742A"/>
    <w:rsid w:val="001574E2"/>
    <w:rsid w:val="001576CA"/>
    <w:rsid w:val="00157A81"/>
    <w:rsid w:val="0016068B"/>
    <w:rsid w:val="001606FF"/>
    <w:rsid w:val="00160EA2"/>
    <w:rsid w:val="00161870"/>
    <w:rsid w:val="00161AE4"/>
    <w:rsid w:val="00162040"/>
    <w:rsid w:val="00162541"/>
    <w:rsid w:val="00163274"/>
    <w:rsid w:val="0016400A"/>
    <w:rsid w:val="001645B2"/>
    <w:rsid w:val="00164A01"/>
    <w:rsid w:val="0016728D"/>
    <w:rsid w:val="001673B1"/>
    <w:rsid w:val="00167BE5"/>
    <w:rsid w:val="0017037C"/>
    <w:rsid w:val="0017049A"/>
    <w:rsid w:val="001707F6"/>
    <w:rsid w:val="001719E6"/>
    <w:rsid w:val="00173A35"/>
    <w:rsid w:val="00173FB5"/>
    <w:rsid w:val="00175524"/>
    <w:rsid w:val="00175782"/>
    <w:rsid w:val="0017679E"/>
    <w:rsid w:val="00176C05"/>
    <w:rsid w:val="00176FF5"/>
    <w:rsid w:val="001770C8"/>
    <w:rsid w:val="001776C2"/>
    <w:rsid w:val="001776EE"/>
    <w:rsid w:val="00180F33"/>
    <w:rsid w:val="0018124F"/>
    <w:rsid w:val="0018145F"/>
    <w:rsid w:val="001820D2"/>
    <w:rsid w:val="001827DF"/>
    <w:rsid w:val="00182A93"/>
    <w:rsid w:val="00182B49"/>
    <w:rsid w:val="00182F23"/>
    <w:rsid w:val="001836E5"/>
    <w:rsid w:val="001837A0"/>
    <w:rsid w:val="00184240"/>
    <w:rsid w:val="00185DBF"/>
    <w:rsid w:val="00185F69"/>
    <w:rsid w:val="00186915"/>
    <w:rsid w:val="00186DFA"/>
    <w:rsid w:val="00186EC1"/>
    <w:rsid w:val="001874BE"/>
    <w:rsid w:val="00190860"/>
    <w:rsid w:val="00190C71"/>
    <w:rsid w:val="00191297"/>
    <w:rsid w:val="001912B1"/>
    <w:rsid w:val="0019186D"/>
    <w:rsid w:val="00191AC5"/>
    <w:rsid w:val="001922D2"/>
    <w:rsid w:val="00192621"/>
    <w:rsid w:val="001932AF"/>
    <w:rsid w:val="0019359B"/>
    <w:rsid w:val="00193B0B"/>
    <w:rsid w:val="00193DA7"/>
    <w:rsid w:val="001948BC"/>
    <w:rsid w:val="00194FD5"/>
    <w:rsid w:val="001958C3"/>
    <w:rsid w:val="00195DC1"/>
    <w:rsid w:val="00196DD6"/>
    <w:rsid w:val="0019753A"/>
    <w:rsid w:val="00197664"/>
    <w:rsid w:val="001A04FD"/>
    <w:rsid w:val="001A074F"/>
    <w:rsid w:val="001A095C"/>
    <w:rsid w:val="001A1F0A"/>
    <w:rsid w:val="001A1FA1"/>
    <w:rsid w:val="001A2449"/>
    <w:rsid w:val="001A3CA2"/>
    <w:rsid w:val="001A46A1"/>
    <w:rsid w:val="001A4946"/>
    <w:rsid w:val="001A559A"/>
    <w:rsid w:val="001A7381"/>
    <w:rsid w:val="001A73F6"/>
    <w:rsid w:val="001A770B"/>
    <w:rsid w:val="001A7BA2"/>
    <w:rsid w:val="001A7D76"/>
    <w:rsid w:val="001B0613"/>
    <w:rsid w:val="001B07E9"/>
    <w:rsid w:val="001B13B1"/>
    <w:rsid w:val="001B1419"/>
    <w:rsid w:val="001B1499"/>
    <w:rsid w:val="001B201F"/>
    <w:rsid w:val="001B2598"/>
    <w:rsid w:val="001B2C79"/>
    <w:rsid w:val="001B2EC0"/>
    <w:rsid w:val="001B30D0"/>
    <w:rsid w:val="001B3747"/>
    <w:rsid w:val="001B3F3D"/>
    <w:rsid w:val="001B3FDB"/>
    <w:rsid w:val="001B4268"/>
    <w:rsid w:val="001B484A"/>
    <w:rsid w:val="001B48AD"/>
    <w:rsid w:val="001B53FE"/>
    <w:rsid w:val="001B5402"/>
    <w:rsid w:val="001B5915"/>
    <w:rsid w:val="001B5AE2"/>
    <w:rsid w:val="001B6868"/>
    <w:rsid w:val="001B6905"/>
    <w:rsid w:val="001B6D97"/>
    <w:rsid w:val="001C0B28"/>
    <w:rsid w:val="001C0D37"/>
    <w:rsid w:val="001C340E"/>
    <w:rsid w:val="001C3BCA"/>
    <w:rsid w:val="001C3F59"/>
    <w:rsid w:val="001C49A3"/>
    <w:rsid w:val="001C4DCF"/>
    <w:rsid w:val="001C4E19"/>
    <w:rsid w:val="001C4E95"/>
    <w:rsid w:val="001C5A93"/>
    <w:rsid w:val="001C744A"/>
    <w:rsid w:val="001D0471"/>
    <w:rsid w:val="001D062B"/>
    <w:rsid w:val="001D0FC5"/>
    <w:rsid w:val="001D145A"/>
    <w:rsid w:val="001D196E"/>
    <w:rsid w:val="001D25DA"/>
    <w:rsid w:val="001D30CB"/>
    <w:rsid w:val="001D3CA2"/>
    <w:rsid w:val="001D42FC"/>
    <w:rsid w:val="001D469C"/>
    <w:rsid w:val="001D4F31"/>
    <w:rsid w:val="001D5062"/>
    <w:rsid w:val="001D5E8F"/>
    <w:rsid w:val="001D6E23"/>
    <w:rsid w:val="001D6F2B"/>
    <w:rsid w:val="001E07B3"/>
    <w:rsid w:val="001E1588"/>
    <w:rsid w:val="001E1703"/>
    <w:rsid w:val="001E1A71"/>
    <w:rsid w:val="001E1D16"/>
    <w:rsid w:val="001E230D"/>
    <w:rsid w:val="001E243E"/>
    <w:rsid w:val="001E2900"/>
    <w:rsid w:val="001E35E0"/>
    <w:rsid w:val="001E4003"/>
    <w:rsid w:val="001E402A"/>
    <w:rsid w:val="001E482E"/>
    <w:rsid w:val="001E5927"/>
    <w:rsid w:val="001E649E"/>
    <w:rsid w:val="001E6964"/>
    <w:rsid w:val="001E707F"/>
    <w:rsid w:val="001F1075"/>
    <w:rsid w:val="001F10F4"/>
    <w:rsid w:val="001F1194"/>
    <w:rsid w:val="001F18E0"/>
    <w:rsid w:val="001F1BA7"/>
    <w:rsid w:val="001F1D96"/>
    <w:rsid w:val="001F2597"/>
    <w:rsid w:val="001F29F1"/>
    <w:rsid w:val="001F5EBB"/>
    <w:rsid w:val="001F65A8"/>
    <w:rsid w:val="001F6E51"/>
    <w:rsid w:val="001F7167"/>
    <w:rsid w:val="00200126"/>
    <w:rsid w:val="0020050F"/>
    <w:rsid w:val="00201115"/>
    <w:rsid w:val="0020172E"/>
    <w:rsid w:val="00201A1A"/>
    <w:rsid w:val="00201D4E"/>
    <w:rsid w:val="002020D4"/>
    <w:rsid w:val="00203676"/>
    <w:rsid w:val="00205654"/>
    <w:rsid w:val="00205709"/>
    <w:rsid w:val="002058B8"/>
    <w:rsid w:val="00205BEA"/>
    <w:rsid w:val="0020636B"/>
    <w:rsid w:val="002067B7"/>
    <w:rsid w:val="00206997"/>
    <w:rsid w:val="002069BE"/>
    <w:rsid w:val="00207AE7"/>
    <w:rsid w:val="00207B4D"/>
    <w:rsid w:val="00207F4B"/>
    <w:rsid w:val="0021146A"/>
    <w:rsid w:val="002116E0"/>
    <w:rsid w:val="00212B22"/>
    <w:rsid w:val="00213340"/>
    <w:rsid w:val="00213758"/>
    <w:rsid w:val="00213980"/>
    <w:rsid w:val="00213E66"/>
    <w:rsid w:val="002149F2"/>
    <w:rsid w:val="00214A19"/>
    <w:rsid w:val="00214E0E"/>
    <w:rsid w:val="00214FEA"/>
    <w:rsid w:val="00216757"/>
    <w:rsid w:val="00216FB4"/>
    <w:rsid w:val="002170CD"/>
    <w:rsid w:val="002177BE"/>
    <w:rsid w:val="00217AA4"/>
    <w:rsid w:val="00220773"/>
    <w:rsid w:val="00220991"/>
    <w:rsid w:val="00220F02"/>
    <w:rsid w:val="002214A1"/>
    <w:rsid w:val="002218B5"/>
    <w:rsid w:val="00222341"/>
    <w:rsid w:val="002225E7"/>
    <w:rsid w:val="00222AA8"/>
    <w:rsid w:val="00222B8B"/>
    <w:rsid w:val="00222C00"/>
    <w:rsid w:val="0022368A"/>
    <w:rsid w:val="002236D5"/>
    <w:rsid w:val="00223A2C"/>
    <w:rsid w:val="00223AED"/>
    <w:rsid w:val="00223CF5"/>
    <w:rsid w:val="00223D57"/>
    <w:rsid w:val="002243B9"/>
    <w:rsid w:val="002247FC"/>
    <w:rsid w:val="00224FAD"/>
    <w:rsid w:val="002252E5"/>
    <w:rsid w:val="002271DA"/>
    <w:rsid w:val="00227E37"/>
    <w:rsid w:val="00230FC3"/>
    <w:rsid w:val="00231F93"/>
    <w:rsid w:val="0023207B"/>
    <w:rsid w:val="00232212"/>
    <w:rsid w:val="00232A41"/>
    <w:rsid w:val="00232D5E"/>
    <w:rsid w:val="002330D8"/>
    <w:rsid w:val="00233192"/>
    <w:rsid w:val="00233297"/>
    <w:rsid w:val="002339FD"/>
    <w:rsid w:val="0023403C"/>
    <w:rsid w:val="002342C5"/>
    <w:rsid w:val="00236488"/>
    <w:rsid w:val="002366A1"/>
    <w:rsid w:val="00237716"/>
    <w:rsid w:val="00237BAC"/>
    <w:rsid w:val="002402B1"/>
    <w:rsid w:val="0024044A"/>
    <w:rsid w:val="00241063"/>
    <w:rsid w:val="00241FA1"/>
    <w:rsid w:val="00243C1C"/>
    <w:rsid w:val="00245C35"/>
    <w:rsid w:val="00245E02"/>
    <w:rsid w:val="00245F98"/>
    <w:rsid w:val="00246294"/>
    <w:rsid w:val="00246C73"/>
    <w:rsid w:val="00246DD9"/>
    <w:rsid w:val="002503DF"/>
    <w:rsid w:val="00250721"/>
    <w:rsid w:val="00250C31"/>
    <w:rsid w:val="002510C2"/>
    <w:rsid w:val="002517FC"/>
    <w:rsid w:val="00251D7F"/>
    <w:rsid w:val="00251E28"/>
    <w:rsid w:val="00252BC5"/>
    <w:rsid w:val="002533ED"/>
    <w:rsid w:val="0025396C"/>
    <w:rsid w:val="00253D22"/>
    <w:rsid w:val="00253D96"/>
    <w:rsid w:val="00254312"/>
    <w:rsid w:val="00254429"/>
    <w:rsid w:val="00254438"/>
    <w:rsid w:val="00254D58"/>
    <w:rsid w:val="00254FF9"/>
    <w:rsid w:val="00255594"/>
    <w:rsid w:val="00255AFD"/>
    <w:rsid w:val="00256CB0"/>
    <w:rsid w:val="00257643"/>
    <w:rsid w:val="002576AD"/>
    <w:rsid w:val="002577E7"/>
    <w:rsid w:val="00260023"/>
    <w:rsid w:val="002602D0"/>
    <w:rsid w:val="0026097C"/>
    <w:rsid w:val="002610B0"/>
    <w:rsid w:val="00261C3C"/>
    <w:rsid w:val="00261FCF"/>
    <w:rsid w:val="0026277A"/>
    <w:rsid w:val="00265403"/>
    <w:rsid w:val="002661C8"/>
    <w:rsid w:val="002663E7"/>
    <w:rsid w:val="002665DA"/>
    <w:rsid w:val="00266A32"/>
    <w:rsid w:val="00267ABA"/>
    <w:rsid w:val="00270E45"/>
    <w:rsid w:val="0027138C"/>
    <w:rsid w:val="00271DDE"/>
    <w:rsid w:val="002721E8"/>
    <w:rsid w:val="0027240C"/>
    <w:rsid w:val="00272570"/>
    <w:rsid w:val="002727BB"/>
    <w:rsid w:val="00272BF5"/>
    <w:rsid w:val="00273689"/>
    <w:rsid w:val="00273E2C"/>
    <w:rsid w:val="00274416"/>
    <w:rsid w:val="002748E3"/>
    <w:rsid w:val="00274C68"/>
    <w:rsid w:val="00275207"/>
    <w:rsid w:val="002757ED"/>
    <w:rsid w:val="00275D7E"/>
    <w:rsid w:val="00275ED2"/>
    <w:rsid w:val="00280C09"/>
    <w:rsid w:val="00281D1A"/>
    <w:rsid w:val="00281DE7"/>
    <w:rsid w:val="0028307D"/>
    <w:rsid w:val="00283514"/>
    <w:rsid w:val="002838B7"/>
    <w:rsid w:val="00283A02"/>
    <w:rsid w:val="00284A38"/>
    <w:rsid w:val="00284CB1"/>
    <w:rsid w:val="00284DEC"/>
    <w:rsid w:val="00285E1D"/>
    <w:rsid w:val="00286030"/>
    <w:rsid w:val="002860ED"/>
    <w:rsid w:val="002861E9"/>
    <w:rsid w:val="002873D8"/>
    <w:rsid w:val="0028762D"/>
    <w:rsid w:val="0029008C"/>
    <w:rsid w:val="002909EE"/>
    <w:rsid w:val="00290ADF"/>
    <w:rsid w:val="00290B8A"/>
    <w:rsid w:val="002911D4"/>
    <w:rsid w:val="00291472"/>
    <w:rsid w:val="002917F7"/>
    <w:rsid w:val="00291F80"/>
    <w:rsid w:val="0029489C"/>
    <w:rsid w:val="002957B4"/>
    <w:rsid w:val="00295A3A"/>
    <w:rsid w:val="00296669"/>
    <w:rsid w:val="00296C51"/>
    <w:rsid w:val="00297F46"/>
    <w:rsid w:val="002A0DB0"/>
    <w:rsid w:val="002A0E95"/>
    <w:rsid w:val="002A0F7F"/>
    <w:rsid w:val="002A131C"/>
    <w:rsid w:val="002A2170"/>
    <w:rsid w:val="002A26AA"/>
    <w:rsid w:val="002A288E"/>
    <w:rsid w:val="002A32E2"/>
    <w:rsid w:val="002A3C0B"/>
    <w:rsid w:val="002A4AAB"/>
    <w:rsid w:val="002A51F3"/>
    <w:rsid w:val="002A60C6"/>
    <w:rsid w:val="002A6431"/>
    <w:rsid w:val="002A652D"/>
    <w:rsid w:val="002A6954"/>
    <w:rsid w:val="002A70E8"/>
    <w:rsid w:val="002A774C"/>
    <w:rsid w:val="002A78E2"/>
    <w:rsid w:val="002B0E07"/>
    <w:rsid w:val="002B0EE7"/>
    <w:rsid w:val="002B18A6"/>
    <w:rsid w:val="002B1EC4"/>
    <w:rsid w:val="002B2B28"/>
    <w:rsid w:val="002B3CFC"/>
    <w:rsid w:val="002B4855"/>
    <w:rsid w:val="002B52DB"/>
    <w:rsid w:val="002B551B"/>
    <w:rsid w:val="002B5FB2"/>
    <w:rsid w:val="002B6A94"/>
    <w:rsid w:val="002B6D3C"/>
    <w:rsid w:val="002B6E26"/>
    <w:rsid w:val="002B71D9"/>
    <w:rsid w:val="002B7228"/>
    <w:rsid w:val="002B7BE1"/>
    <w:rsid w:val="002C090F"/>
    <w:rsid w:val="002C0E13"/>
    <w:rsid w:val="002C1CC2"/>
    <w:rsid w:val="002C1EDA"/>
    <w:rsid w:val="002C3281"/>
    <w:rsid w:val="002C3499"/>
    <w:rsid w:val="002C4B35"/>
    <w:rsid w:val="002C4ECA"/>
    <w:rsid w:val="002C543A"/>
    <w:rsid w:val="002C5780"/>
    <w:rsid w:val="002C5886"/>
    <w:rsid w:val="002C6CEE"/>
    <w:rsid w:val="002C6DA7"/>
    <w:rsid w:val="002D029A"/>
    <w:rsid w:val="002D02BC"/>
    <w:rsid w:val="002D0406"/>
    <w:rsid w:val="002D04C8"/>
    <w:rsid w:val="002D0612"/>
    <w:rsid w:val="002D061A"/>
    <w:rsid w:val="002D1CD3"/>
    <w:rsid w:val="002D2A10"/>
    <w:rsid w:val="002D37AC"/>
    <w:rsid w:val="002D4258"/>
    <w:rsid w:val="002D4533"/>
    <w:rsid w:val="002D4865"/>
    <w:rsid w:val="002D4C3C"/>
    <w:rsid w:val="002D4CE2"/>
    <w:rsid w:val="002D50B2"/>
    <w:rsid w:val="002D5DE0"/>
    <w:rsid w:val="002D7125"/>
    <w:rsid w:val="002D7812"/>
    <w:rsid w:val="002E04B7"/>
    <w:rsid w:val="002E04BC"/>
    <w:rsid w:val="002E16A0"/>
    <w:rsid w:val="002E2272"/>
    <w:rsid w:val="002E385A"/>
    <w:rsid w:val="002E4949"/>
    <w:rsid w:val="002E6B89"/>
    <w:rsid w:val="002E6E25"/>
    <w:rsid w:val="002E72B7"/>
    <w:rsid w:val="002E733C"/>
    <w:rsid w:val="002F0547"/>
    <w:rsid w:val="002F104B"/>
    <w:rsid w:val="002F1217"/>
    <w:rsid w:val="002F1308"/>
    <w:rsid w:val="002F1914"/>
    <w:rsid w:val="002F1D31"/>
    <w:rsid w:val="002F370A"/>
    <w:rsid w:val="002F3BC4"/>
    <w:rsid w:val="002F3C83"/>
    <w:rsid w:val="002F472F"/>
    <w:rsid w:val="002F4C08"/>
    <w:rsid w:val="002F605B"/>
    <w:rsid w:val="002F7249"/>
    <w:rsid w:val="002F77C1"/>
    <w:rsid w:val="003002DB"/>
    <w:rsid w:val="00301185"/>
    <w:rsid w:val="003012F0"/>
    <w:rsid w:val="00301825"/>
    <w:rsid w:val="00301AC3"/>
    <w:rsid w:val="003029EF"/>
    <w:rsid w:val="00302D51"/>
    <w:rsid w:val="00302E84"/>
    <w:rsid w:val="00304C17"/>
    <w:rsid w:val="0030531F"/>
    <w:rsid w:val="0030535A"/>
    <w:rsid w:val="00305750"/>
    <w:rsid w:val="003059B7"/>
    <w:rsid w:val="0030611B"/>
    <w:rsid w:val="00306985"/>
    <w:rsid w:val="00307EFF"/>
    <w:rsid w:val="003101A9"/>
    <w:rsid w:val="0031043A"/>
    <w:rsid w:val="003104BD"/>
    <w:rsid w:val="00310DA1"/>
    <w:rsid w:val="00310E79"/>
    <w:rsid w:val="00310FB2"/>
    <w:rsid w:val="003110B2"/>
    <w:rsid w:val="00311676"/>
    <w:rsid w:val="003118AA"/>
    <w:rsid w:val="00311E7C"/>
    <w:rsid w:val="0031238F"/>
    <w:rsid w:val="00312741"/>
    <w:rsid w:val="003135CA"/>
    <w:rsid w:val="00313825"/>
    <w:rsid w:val="00314840"/>
    <w:rsid w:val="00314942"/>
    <w:rsid w:val="00315156"/>
    <w:rsid w:val="00315508"/>
    <w:rsid w:val="00315AB0"/>
    <w:rsid w:val="00315C09"/>
    <w:rsid w:val="00315C54"/>
    <w:rsid w:val="003170DF"/>
    <w:rsid w:val="00317296"/>
    <w:rsid w:val="003177A2"/>
    <w:rsid w:val="00317A1D"/>
    <w:rsid w:val="00317A49"/>
    <w:rsid w:val="00317AA2"/>
    <w:rsid w:val="00321527"/>
    <w:rsid w:val="00321A96"/>
    <w:rsid w:val="00322357"/>
    <w:rsid w:val="00322E8B"/>
    <w:rsid w:val="00323080"/>
    <w:rsid w:val="003235EB"/>
    <w:rsid w:val="003239AA"/>
    <w:rsid w:val="0032421B"/>
    <w:rsid w:val="00324F33"/>
    <w:rsid w:val="003253D6"/>
    <w:rsid w:val="003255F0"/>
    <w:rsid w:val="00325A3C"/>
    <w:rsid w:val="00325AFD"/>
    <w:rsid w:val="00325C25"/>
    <w:rsid w:val="00326688"/>
    <w:rsid w:val="003266C7"/>
    <w:rsid w:val="00326BEA"/>
    <w:rsid w:val="00327A32"/>
    <w:rsid w:val="003304D3"/>
    <w:rsid w:val="003306A6"/>
    <w:rsid w:val="003310F8"/>
    <w:rsid w:val="003318E2"/>
    <w:rsid w:val="003319BA"/>
    <w:rsid w:val="0033206F"/>
    <w:rsid w:val="003322CC"/>
    <w:rsid w:val="00332B74"/>
    <w:rsid w:val="00335506"/>
    <w:rsid w:val="00336603"/>
    <w:rsid w:val="00336DF3"/>
    <w:rsid w:val="00337A63"/>
    <w:rsid w:val="00337B88"/>
    <w:rsid w:val="003413BA"/>
    <w:rsid w:val="00341FCB"/>
    <w:rsid w:val="0034206A"/>
    <w:rsid w:val="0034283B"/>
    <w:rsid w:val="00343C1D"/>
    <w:rsid w:val="00343D64"/>
    <w:rsid w:val="00343EA2"/>
    <w:rsid w:val="00344028"/>
    <w:rsid w:val="0034470D"/>
    <w:rsid w:val="00344B79"/>
    <w:rsid w:val="00344D27"/>
    <w:rsid w:val="003454D5"/>
    <w:rsid w:val="00345D3E"/>
    <w:rsid w:val="00346544"/>
    <w:rsid w:val="00346A8B"/>
    <w:rsid w:val="003477B1"/>
    <w:rsid w:val="00351630"/>
    <w:rsid w:val="00352549"/>
    <w:rsid w:val="00352DAA"/>
    <w:rsid w:val="003542F4"/>
    <w:rsid w:val="00354C20"/>
    <w:rsid w:val="003550E5"/>
    <w:rsid w:val="00355107"/>
    <w:rsid w:val="003556EA"/>
    <w:rsid w:val="00356A09"/>
    <w:rsid w:val="00356DE9"/>
    <w:rsid w:val="003576D0"/>
    <w:rsid w:val="00357E7E"/>
    <w:rsid w:val="00362D9F"/>
    <w:rsid w:val="00363132"/>
    <w:rsid w:val="00363647"/>
    <w:rsid w:val="0036381F"/>
    <w:rsid w:val="00364B94"/>
    <w:rsid w:val="003650BB"/>
    <w:rsid w:val="00365762"/>
    <w:rsid w:val="00366E83"/>
    <w:rsid w:val="00370090"/>
    <w:rsid w:val="00370758"/>
    <w:rsid w:val="003708F8"/>
    <w:rsid w:val="00370AAF"/>
    <w:rsid w:val="00370D0E"/>
    <w:rsid w:val="00370E2E"/>
    <w:rsid w:val="00371166"/>
    <w:rsid w:val="00371B33"/>
    <w:rsid w:val="003723B6"/>
    <w:rsid w:val="003735C7"/>
    <w:rsid w:val="00373A93"/>
    <w:rsid w:val="0037401E"/>
    <w:rsid w:val="00374143"/>
    <w:rsid w:val="00374BB9"/>
    <w:rsid w:val="00374D00"/>
    <w:rsid w:val="00376394"/>
    <w:rsid w:val="00376596"/>
    <w:rsid w:val="003767F5"/>
    <w:rsid w:val="00376AFC"/>
    <w:rsid w:val="00376D12"/>
    <w:rsid w:val="003771BE"/>
    <w:rsid w:val="003773DE"/>
    <w:rsid w:val="0037745E"/>
    <w:rsid w:val="00377F0A"/>
    <w:rsid w:val="00380A86"/>
    <w:rsid w:val="00381419"/>
    <w:rsid w:val="00381E24"/>
    <w:rsid w:val="003820DC"/>
    <w:rsid w:val="003842A6"/>
    <w:rsid w:val="00384AB7"/>
    <w:rsid w:val="00384BF0"/>
    <w:rsid w:val="00386353"/>
    <w:rsid w:val="003868C5"/>
    <w:rsid w:val="00386B25"/>
    <w:rsid w:val="00386F8F"/>
    <w:rsid w:val="00386FC9"/>
    <w:rsid w:val="00387014"/>
    <w:rsid w:val="003915A0"/>
    <w:rsid w:val="00391D57"/>
    <w:rsid w:val="00393366"/>
    <w:rsid w:val="003935E8"/>
    <w:rsid w:val="003937C3"/>
    <w:rsid w:val="00393A52"/>
    <w:rsid w:val="00393E3A"/>
    <w:rsid w:val="00395844"/>
    <w:rsid w:val="003958E4"/>
    <w:rsid w:val="00395E4F"/>
    <w:rsid w:val="003964C8"/>
    <w:rsid w:val="0039699E"/>
    <w:rsid w:val="00397224"/>
    <w:rsid w:val="003975B3"/>
    <w:rsid w:val="00397DA3"/>
    <w:rsid w:val="003A08C1"/>
    <w:rsid w:val="003A0F76"/>
    <w:rsid w:val="003A1025"/>
    <w:rsid w:val="003A117A"/>
    <w:rsid w:val="003A1AAC"/>
    <w:rsid w:val="003A2F37"/>
    <w:rsid w:val="003A32F7"/>
    <w:rsid w:val="003A3ACB"/>
    <w:rsid w:val="003A430D"/>
    <w:rsid w:val="003A4E13"/>
    <w:rsid w:val="003A5F80"/>
    <w:rsid w:val="003A7846"/>
    <w:rsid w:val="003A78C2"/>
    <w:rsid w:val="003B12CB"/>
    <w:rsid w:val="003B1569"/>
    <w:rsid w:val="003B2582"/>
    <w:rsid w:val="003B25C1"/>
    <w:rsid w:val="003B2621"/>
    <w:rsid w:val="003B2CE9"/>
    <w:rsid w:val="003B33C8"/>
    <w:rsid w:val="003B34FA"/>
    <w:rsid w:val="003B3B48"/>
    <w:rsid w:val="003B40FC"/>
    <w:rsid w:val="003B5557"/>
    <w:rsid w:val="003B706D"/>
    <w:rsid w:val="003B7B39"/>
    <w:rsid w:val="003C13E3"/>
    <w:rsid w:val="003C19DB"/>
    <w:rsid w:val="003C1FC0"/>
    <w:rsid w:val="003C25A8"/>
    <w:rsid w:val="003C2863"/>
    <w:rsid w:val="003C2956"/>
    <w:rsid w:val="003C372C"/>
    <w:rsid w:val="003C3A5C"/>
    <w:rsid w:val="003C3D61"/>
    <w:rsid w:val="003C463F"/>
    <w:rsid w:val="003C49AD"/>
    <w:rsid w:val="003C5252"/>
    <w:rsid w:val="003C63EF"/>
    <w:rsid w:val="003C7286"/>
    <w:rsid w:val="003C72D0"/>
    <w:rsid w:val="003C786A"/>
    <w:rsid w:val="003D0C82"/>
    <w:rsid w:val="003D0FFC"/>
    <w:rsid w:val="003D168F"/>
    <w:rsid w:val="003D1E95"/>
    <w:rsid w:val="003D29CC"/>
    <w:rsid w:val="003D2B1C"/>
    <w:rsid w:val="003D3093"/>
    <w:rsid w:val="003D32FE"/>
    <w:rsid w:val="003D396C"/>
    <w:rsid w:val="003D3B2D"/>
    <w:rsid w:val="003D3D56"/>
    <w:rsid w:val="003D40D7"/>
    <w:rsid w:val="003D418E"/>
    <w:rsid w:val="003D45AC"/>
    <w:rsid w:val="003D4ACF"/>
    <w:rsid w:val="003D4B7A"/>
    <w:rsid w:val="003D5828"/>
    <w:rsid w:val="003D58CC"/>
    <w:rsid w:val="003D6D3B"/>
    <w:rsid w:val="003D7101"/>
    <w:rsid w:val="003D738D"/>
    <w:rsid w:val="003D7CA2"/>
    <w:rsid w:val="003D7EC0"/>
    <w:rsid w:val="003D7EC3"/>
    <w:rsid w:val="003D7EF9"/>
    <w:rsid w:val="003E08CD"/>
    <w:rsid w:val="003E2F2F"/>
    <w:rsid w:val="003E3736"/>
    <w:rsid w:val="003E40AA"/>
    <w:rsid w:val="003E40FF"/>
    <w:rsid w:val="003E5BCA"/>
    <w:rsid w:val="003E64B8"/>
    <w:rsid w:val="003E6D21"/>
    <w:rsid w:val="003E6EC2"/>
    <w:rsid w:val="003E788B"/>
    <w:rsid w:val="003F020C"/>
    <w:rsid w:val="003F046C"/>
    <w:rsid w:val="003F081B"/>
    <w:rsid w:val="003F09B5"/>
    <w:rsid w:val="003F242B"/>
    <w:rsid w:val="003F3DF8"/>
    <w:rsid w:val="003F412A"/>
    <w:rsid w:val="003F448F"/>
    <w:rsid w:val="003F4997"/>
    <w:rsid w:val="003F4D41"/>
    <w:rsid w:val="003F52FB"/>
    <w:rsid w:val="003F5398"/>
    <w:rsid w:val="003F59C8"/>
    <w:rsid w:val="003F5BC9"/>
    <w:rsid w:val="003F71D1"/>
    <w:rsid w:val="003F743E"/>
    <w:rsid w:val="003F757E"/>
    <w:rsid w:val="003F79FE"/>
    <w:rsid w:val="003F7A8F"/>
    <w:rsid w:val="003F7DA9"/>
    <w:rsid w:val="00400BD2"/>
    <w:rsid w:val="004018E6"/>
    <w:rsid w:val="00401936"/>
    <w:rsid w:val="00401C1D"/>
    <w:rsid w:val="004048DD"/>
    <w:rsid w:val="00404F65"/>
    <w:rsid w:val="00405CAB"/>
    <w:rsid w:val="0040695D"/>
    <w:rsid w:val="004071DA"/>
    <w:rsid w:val="00410744"/>
    <w:rsid w:val="0041080B"/>
    <w:rsid w:val="00410E4C"/>
    <w:rsid w:val="004114C4"/>
    <w:rsid w:val="0041154E"/>
    <w:rsid w:val="00411FF6"/>
    <w:rsid w:val="00412559"/>
    <w:rsid w:val="0041298C"/>
    <w:rsid w:val="00412D75"/>
    <w:rsid w:val="0041335E"/>
    <w:rsid w:val="004146B1"/>
    <w:rsid w:val="004154F5"/>
    <w:rsid w:val="00416E74"/>
    <w:rsid w:val="004200A1"/>
    <w:rsid w:val="00420ECE"/>
    <w:rsid w:val="0042117B"/>
    <w:rsid w:val="004214A3"/>
    <w:rsid w:val="00421951"/>
    <w:rsid w:val="0042260F"/>
    <w:rsid w:val="004226C8"/>
    <w:rsid w:val="004229F6"/>
    <w:rsid w:val="00422A30"/>
    <w:rsid w:val="00422C67"/>
    <w:rsid w:val="00422CFD"/>
    <w:rsid w:val="0042333E"/>
    <w:rsid w:val="00423787"/>
    <w:rsid w:val="004237F7"/>
    <w:rsid w:val="0042483F"/>
    <w:rsid w:val="00424E7C"/>
    <w:rsid w:val="0042521D"/>
    <w:rsid w:val="00425482"/>
    <w:rsid w:val="00425A90"/>
    <w:rsid w:val="004271C6"/>
    <w:rsid w:val="00427DC7"/>
    <w:rsid w:val="00430092"/>
    <w:rsid w:val="004309F8"/>
    <w:rsid w:val="004312CC"/>
    <w:rsid w:val="00431EDC"/>
    <w:rsid w:val="004332D7"/>
    <w:rsid w:val="004334A4"/>
    <w:rsid w:val="004347B2"/>
    <w:rsid w:val="00434AE3"/>
    <w:rsid w:val="00435338"/>
    <w:rsid w:val="004353C5"/>
    <w:rsid w:val="00436025"/>
    <w:rsid w:val="00436973"/>
    <w:rsid w:val="00440445"/>
    <w:rsid w:val="00440945"/>
    <w:rsid w:val="00441718"/>
    <w:rsid w:val="00442707"/>
    <w:rsid w:val="00442C45"/>
    <w:rsid w:val="00442E32"/>
    <w:rsid w:val="004430E9"/>
    <w:rsid w:val="004439F8"/>
    <w:rsid w:val="00443F45"/>
    <w:rsid w:val="004446D3"/>
    <w:rsid w:val="004448DD"/>
    <w:rsid w:val="00444F5D"/>
    <w:rsid w:val="004456F4"/>
    <w:rsid w:val="0044578A"/>
    <w:rsid w:val="00446221"/>
    <w:rsid w:val="00446380"/>
    <w:rsid w:val="004463BD"/>
    <w:rsid w:val="00446984"/>
    <w:rsid w:val="004507F7"/>
    <w:rsid w:val="00450E26"/>
    <w:rsid w:val="00451083"/>
    <w:rsid w:val="004515D5"/>
    <w:rsid w:val="0045198D"/>
    <w:rsid w:val="00452282"/>
    <w:rsid w:val="004522A4"/>
    <w:rsid w:val="00452845"/>
    <w:rsid w:val="004528AC"/>
    <w:rsid w:val="00453EC0"/>
    <w:rsid w:val="0045402B"/>
    <w:rsid w:val="00455CD5"/>
    <w:rsid w:val="00455EC8"/>
    <w:rsid w:val="004560AF"/>
    <w:rsid w:val="00456704"/>
    <w:rsid w:val="00456D48"/>
    <w:rsid w:val="004575BB"/>
    <w:rsid w:val="00460C32"/>
    <w:rsid w:val="0046198A"/>
    <w:rsid w:val="00461DE8"/>
    <w:rsid w:val="00461FA7"/>
    <w:rsid w:val="00463171"/>
    <w:rsid w:val="00463BA4"/>
    <w:rsid w:val="00464F39"/>
    <w:rsid w:val="00465342"/>
    <w:rsid w:val="004658EF"/>
    <w:rsid w:val="00465BD2"/>
    <w:rsid w:val="00465BF8"/>
    <w:rsid w:val="0046714E"/>
    <w:rsid w:val="00467876"/>
    <w:rsid w:val="00467923"/>
    <w:rsid w:val="00470143"/>
    <w:rsid w:val="004701A9"/>
    <w:rsid w:val="00470212"/>
    <w:rsid w:val="0047038F"/>
    <w:rsid w:val="00470A49"/>
    <w:rsid w:val="00470FB2"/>
    <w:rsid w:val="004712BA"/>
    <w:rsid w:val="004715A1"/>
    <w:rsid w:val="004716D6"/>
    <w:rsid w:val="00471F33"/>
    <w:rsid w:val="004720A4"/>
    <w:rsid w:val="00472D71"/>
    <w:rsid w:val="00472F6D"/>
    <w:rsid w:val="00474300"/>
    <w:rsid w:val="00475995"/>
    <w:rsid w:val="00475F49"/>
    <w:rsid w:val="004764CB"/>
    <w:rsid w:val="004765E8"/>
    <w:rsid w:val="004768FC"/>
    <w:rsid w:val="004769A6"/>
    <w:rsid w:val="0048034F"/>
    <w:rsid w:val="004807AE"/>
    <w:rsid w:val="00480837"/>
    <w:rsid w:val="0048215C"/>
    <w:rsid w:val="004821F0"/>
    <w:rsid w:val="0048234B"/>
    <w:rsid w:val="004824C8"/>
    <w:rsid w:val="0048255F"/>
    <w:rsid w:val="0048265B"/>
    <w:rsid w:val="00482DF6"/>
    <w:rsid w:val="004834F3"/>
    <w:rsid w:val="004836DB"/>
    <w:rsid w:val="004848EE"/>
    <w:rsid w:val="00485A4A"/>
    <w:rsid w:val="00485BD5"/>
    <w:rsid w:val="00487EEA"/>
    <w:rsid w:val="00490340"/>
    <w:rsid w:val="00490683"/>
    <w:rsid w:val="004906EE"/>
    <w:rsid w:val="00492DA4"/>
    <w:rsid w:val="0049307B"/>
    <w:rsid w:val="00493E28"/>
    <w:rsid w:val="00495484"/>
    <w:rsid w:val="00495B9A"/>
    <w:rsid w:val="00496D69"/>
    <w:rsid w:val="00496F66"/>
    <w:rsid w:val="0049742B"/>
    <w:rsid w:val="004975F4"/>
    <w:rsid w:val="00497D58"/>
    <w:rsid w:val="00497E37"/>
    <w:rsid w:val="004A0076"/>
    <w:rsid w:val="004A0375"/>
    <w:rsid w:val="004A0704"/>
    <w:rsid w:val="004A0B04"/>
    <w:rsid w:val="004A196D"/>
    <w:rsid w:val="004A1EB3"/>
    <w:rsid w:val="004A2141"/>
    <w:rsid w:val="004A2DBA"/>
    <w:rsid w:val="004A4BB6"/>
    <w:rsid w:val="004A69DD"/>
    <w:rsid w:val="004A7130"/>
    <w:rsid w:val="004A771F"/>
    <w:rsid w:val="004A7751"/>
    <w:rsid w:val="004B0AB8"/>
    <w:rsid w:val="004B10CE"/>
    <w:rsid w:val="004B1169"/>
    <w:rsid w:val="004B2179"/>
    <w:rsid w:val="004B2E0C"/>
    <w:rsid w:val="004B3179"/>
    <w:rsid w:val="004B3462"/>
    <w:rsid w:val="004B3DD4"/>
    <w:rsid w:val="004B40F0"/>
    <w:rsid w:val="004B51A2"/>
    <w:rsid w:val="004B5B00"/>
    <w:rsid w:val="004B642A"/>
    <w:rsid w:val="004B64BA"/>
    <w:rsid w:val="004B6825"/>
    <w:rsid w:val="004B763F"/>
    <w:rsid w:val="004B7641"/>
    <w:rsid w:val="004B79D8"/>
    <w:rsid w:val="004C0DB3"/>
    <w:rsid w:val="004C1AA9"/>
    <w:rsid w:val="004C2AB3"/>
    <w:rsid w:val="004C2C01"/>
    <w:rsid w:val="004C2FB4"/>
    <w:rsid w:val="004C3090"/>
    <w:rsid w:val="004C3238"/>
    <w:rsid w:val="004C39ED"/>
    <w:rsid w:val="004C3D63"/>
    <w:rsid w:val="004C3E0E"/>
    <w:rsid w:val="004C40AA"/>
    <w:rsid w:val="004C4ED9"/>
    <w:rsid w:val="004C50BB"/>
    <w:rsid w:val="004C50C6"/>
    <w:rsid w:val="004C714A"/>
    <w:rsid w:val="004C7158"/>
    <w:rsid w:val="004C785A"/>
    <w:rsid w:val="004D02D7"/>
    <w:rsid w:val="004D0B66"/>
    <w:rsid w:val="004D0FD2"/>
    <w:rsid w:val="004D17AD"/>
    <w:rsid w:val="004D1C99"/>
    <w:rsid w:val="004D1F11"/>
    <w:rsid w:val="004D20FF"/>
    <w:rsid w:val="004D2451"/>
    <w:rsid w:val="004D25C7"/>
    <w:rsid w:val="004D3D7E"/>
    <w:rsid w:val="004D4C1E"/>
    <w:rsid w:val="004D4D7A"/>
    <w:rsid w:val="004D4FC2"/>
    <w:rsid w:val="004D58E2"/>
    <w:rsid w:val="004D675E"/>
    <w:rsid w:val="004D6981"/>
    <w:rsid w:val="004D6A6D"/>
    <w:rsid w:val="004D72E2"/>
    <w:rsid w:val="004D7574"/>
    <w:rsid w:val="004D7586"/>
    <w:rsid w:val="004D7F97"/>
    <w:rsid w:val="004E0C21"/>
    <w:rsid w:val="004E13D3"/>
    <w:rsid w:val="004E1CBB"/>
    <w:rsid w:val="004E1F0B"/>
    <w:rsid w:val="004E2AB0"/>
    <w:rsid w:val="004E2AFB"/>
    <w:rsid w:val="004E3DE1"/>
    <w:rsid w:val="004E4D75"/>
    <w:rsid w:val="004E577B"/>
    <w:rsid w:val="004E596F"/>
    <w:rsid w:val="004E61B9"/>
    <w:rsid w:val="004E6227"/>
    <w:rsid w:val="004E683F"/>
    <w:rsid w:val="004E694A"/>
    <w:rsid w:val="004E6EB8"/>
    <w:rsid w:val="004E6EF0"/>
    <w:rsid w:val="004E6EF8"/>
    <w:rsid w:val="004E6FB2"/>
    <w:rsid w:val="004E729B"/>
    <w:rsid w:val="004E7E03"/>
    <w:rsid w:val="004F0A10"/>
    <w:rsid w:val="004F0E87"/>
    <w:rsid w:val="004F1444"/>
    <w:rsid w:val="004F1BB4"/>
    <w:rsid w:val="004F2DF5"/>
    <w:rsid w:val="004F2EA4"/>
    <w:rsid w:val="004F30AB"/>
    <w:rsid w:val="004F3361"/>
    <w:rsid w:val="004F5880"/>
    <w:rsid w:val="004F5DB0"/>
    <w:rsid w:val="004F6225"/>
    <w:rsid w:val="004F6778"/>
    <w:rsid w:val="004F6B30"/>
    <w:rsid w:val="004F78F0"/>
    <w:rsid w:val="004F7E47"/>
    <w:rsid w:val="004F7F33"/>
    <w:rsid w:val="005009AB"/>
    <w:rsid w:val="00500F10"/>
    <w:rsid w:val="005015A9"/>
    <w:rsid w:val="0050185A"/>
    <w:rsid w:val="0050197D"/>
    <w:rsid w:val="00502528"/>
    <w:rsid w:val="005028C0"/>
    <w:rsid w:val="00502DE6"/>
    <w:rsid w:val="00503D3E"/>
    <w:rsid w:val="00504055"/>
    <w:rsid w:val="005046B2"/>
    <w:rsid w:val="00504F38"/>
    <w:rsid w:val="0050504D"/>
    <w:rsid w:val="00505180"/>
    <w:rsid w:val="005063B2"/>
    <w:rsid w:val="0050690F"/>
    <w:rsid w:val="00507007"/>
    <w:rsid w:val="00507356"/>
    <w:rsid w:val="00507476"/>
    <w:rsid w:val="0050765A"/>
    <w:rsid w:val="005077C7"/>
    <w:rsid w:val="0050783F"/>
    <w:rsid w:val="00507CEA"/>
    <w:rsid w:val="00511612"/>
    <w:rsid w:val="00511954"/>
    <w:rsid w:val="00512052"/>
    <w:rsid w:val="0051230B"/>
    <w:rsid w:val="00512329"/>
    <w:rsid w:val="005126C5"/>
    <w:rsid w:val="00512BE1"/>
    <w:rsid w:val="00513099"/>
    <w:rsid w:val="00513791"/>
    <w:rsid w:val="00515D16"/>
    <w:rsid w:val="00516E10"/>
    <w:rsid w:val="00516E57"/>
    <w:rsid w:val="005215B6"/>
    <w:rsid w:val="005222A5"/>
    <w:rsid w:val="005223C2"/>
    <w:rsid w:val="005243CE"/>
    <w:rsid w:val="005268FF"/>
    <w:rsid w:val="00526937"/>
    <w:rsid w:val="00526C21"/>
    <w:rsid w:val="00526F6E"/>
    <w:rsid w:val="00527282"/>
    <w:rsid w:val="005275F2"/>
    <w:rsid w:val="00527652"/>
    <w:rsid w:val="00527656"/>
    <w:rsid w:val="00530138"/>
    <w:rsid w:val="005302E4"/>
    <w:rsid w:val="00531CE4"/>
    <w:rsid w:val="005325CA"/>
    <w:rsid w:val="0053273A"/>
    <w:rsid w:val="00532825"/>
    <w:rsid w:val="00532A46"/>
    <w:rsid w:val="00532B2B"/>
    <w:rsid w:val="00533D02"/>
    <w:rsid w:val="00534EB3"/>
    <w:rsid w:val="0053562D"/>
    <w:rsid w:val="005358A1"/>
    <w:rsid w:val="00536353"/>
    <w:rsid w:val="00537CE5"/>
    <w:rsid w:val="0054088D"/>
    <w:rsid w:val="00542316"/>
    <w:rsid w:val="005424AB"/>
    <w:rsid w:val="005428A5"/>
    <w:rsid w:val="00544194"/>
    <w:rsid w:val="00545522"/>
    <w:rsid w:val="00545C36"/>
    <w:rsid w:val="005462E5"/>
    <w:rsid w:val="0054640C"/>
    <w:rsid w:val="00546B2B"/>
    <w:rsid w:val="005471F0"/>
    <w:rsid w:val="00547A9F"/>
    <w:rsid w:val="00550184"/>
    <w:rsid w:val="005501DE"/>
    <w:rsid w:val="005504FE"/>
    <w:rsid w:val="0055167D"/>
    <w:rsid w:val="00551D5F"/>
    <w:rsid w:val="00551EE3"/>
    <w:rsid w:val="0055314B"/>
    <w:rsid w:val="005532A7"/>
    <w:rsid w:val="00555842"/>
    <w:rsid w:val="00556EC2"/>
    <w:rsid w:val="00557863"/>
    <w:rsid w:val="005609FB"/>
    <w:rsid w:val="005615EB"/>
    <w:rsid w:val="00561AAB"/>
    <w:rsid w:val="00561D99"/>
    <w:rsid w:val="005620D6"/>
    <w:rsid w:val="00562263"/>
    <w:rsid w:val="005625AA"/>
    <w:rsid w:val="00563B09"/>
    <w:rsid w:val="00564478"/>
    <w:rsid w:val="0056567B"/>
    <w:rsid w:val="00565A02"/>
    <w:rsid w:val="00565CAE"/>
    <w:rsid w:val="00565D0D"/>
    <w:rsid w:val="00565E7B"/>
    <w:rsid w:val="00566777"/>
    <w:rsid w:val="00566D8D"/>
    <w:rsid w:val="00567818"/>
    <w:rsid w:val="005679C5"/>
    <w:rsid w:val="00567ACA"/>
    <w:rsid w:val="00570659"/>
    <w:rsid w:val="00570700"/>
    <w:rsid w:val="00570CD6"/>
    <w:rsid w:val="0057270E"/>
    <w:rsid w:val="00573822"/>
    <w:rsid w:val="00573B9A"/>
    <w:rsid w:val="00573BD6"/>
    <w:rsid w:val="00573EA1"/>
    <w:rsid w:val="00575E63"/>
    <w:rsid w:val="00576204"/>
    <w:rsid w:val="005771EE"/>
    <w:rsid w:val="00577581"/>
    <w:rsid w:val="00577590"/>
    <w:rsid w:val="00580303"/>
    <w:rsid w:val="00580D9A"/>
    <w:rsid w:val="0058150C"/>
    <w:rsid w:val="00581BDC"/>
    <w:rsid w:val="0058318B"/>
    <w:rsid w:val="005832A2"/>
    <w:rsid w:val="005833A4"/>
    <w:rsid w:val="00583869"/>
    <w:rsid w:val="00583C72"/>
    <w:rsid w:val="00583E15"/>
    <w:rsid w:val="00583EC7"/>
    <w:rsid w:val="00584208"/>
    <w:rsid w:val="00584A91"/>
    <w:rsid w:val="00584F28"/>
    <w:rsid w:val="00585025"/>
    <w:rsid w:val="005850AA"/>
    <w:rsid w:val="00585947"/>
    <w:rsid w:val="005860AF"/>
    <w:rsid w:val="00586317"/>
    <w:rsid w:val="00586BB2"/>
    <w:rsid w:val="0059027E"/>
    <w:rsid w:val="005907B1"/>
    <w:rsid w:val="00592443"/>
    <w:rsid w:val="00592D16"/>
    <w:rsid w:val="00592EFE"/>
    <w:rsid w:val="005932BF"/>
    <w:rsid w:val="005936E6"/>
    <w:rsid w:val="00594204"/>
    <w:rsid w:val="005945DD"/>
    <w:rsid w:val="0059535C"/>
    <w:rsid w:val="0059556A"/>
    <w:rsid w:val="00595C87"/>
    <w:rsid w:val="00595E39"/>
    <w:rsid w:val="00595EDB"/>
    <w:rsid w:val="00595FDD"/>
    <w:rsid w:val="0059611A"/>
    <w:rsid w:val="00596560"/>
    <w:rsid w:val="00596DCD"/>
    <w:rsid w:val="00596E55"/>
    <w:rsid w:val="00597D6E"/>
    <w:rsid w:val="005A0251"/>
    <w:rsid w:val="005A0529"/>
    <w:rsid w:val="005A18F4"/>
    <w:rsid w:val="005A1C65"/>
    <w:rsid w:val="005A23AE"/>
    <w:rsid w:val="005A298C"/>
    <w:rsid w:val="005A2BB9"/>
    <w:rsid w:val="005A4084"/>
    <w:rsid w:val="005A4962"/>
    <w:rsid w:val="005A4B5C"/>
    <w:rsid w:val="005A5897"/>
    <w:rsid w:val="005A6952"/>
    <w:rsid w:val="005A6ECA"/>
    <w:rsid w:val="005A7794"/>
    <w:rsid w:val="005A7838"/>
    <w:rsid w:val="005A7A77"/>
    <w:rsid w:val="005A7B66"/>
    <w:rsid w:val="005A7C8E"/>
    <w:rsid w:val="005B038B"/>
    <w:rsid w:val="005B0C6A"/>
    <w:rsid w:val="005B0D41"/>
    <w:rsid w:val="005B0DEF"/>
    <w:rsid w:val="005B1B63"/>
    <w:rsid w:val="005B1EB6"/>
    <w:rsid w:val="005B2493"/>
    <w:rsid w:val="005B2F71"/>
    <w:rsid w:val="005B33FC"/>
    <w:rsid w:val="005B3B70"/>
    <w:rsid w:val="005B59ED"/>
    <w:rsid w:val="005B5D05"/>
    <w:rsid w:val="005B7895"/>
    <w:rsid w:val="005C08AD"/>
    <w:rsid w:val="005C14F6"/>
    <w:rsid w:val="005C2976"/>
    <w:rsid w:val="005C2B4C"/>
    <w:rsid w:val="005C2B60"/>
    <w:rsid w:val="005C33BB"/>
    <w:rsid w:val="005C4C0A"/>
    <w:rsid w:val="005C4CD2"/>
    <w:rsid w:val="005C5D72"/>
    <w:rsid w:val="005C5E05"/>
    <w:rsid w:val="005C71BE"/>
    <w:rsid w:val="005C7F35"/>
    <w:rsid w:val="005D0095"/>
    <w:rsid w:val="005D0139"/>
    <w:rsid w:val="005D0936"/>
    <w:rsid w:val="005D0F2B"/>
    <w:rsid w:val="005D11DA"/>
    <w:rsid w:val="005D1A84"/>
    <w:rsid w:val="005D1C1A"/>
    <w:rsid w:val="005D3E3E"/>
    <w:rsid w:val="005D44B9"/>
    <w:rsid w:val="005D4848"/>
    <w:rsid w:val="005D58F9"/>
    <w:rsid w:val="005D6E74"/>
    <w:rsid w:val="005D7D50"/>
    <w:rsid w:val="005E0607"/>
    <w:rsid w:val="005E1365"/>
    <w:rsid w:val="005E1600"/>
    <w:rsid w:val="005E198B"/>
    <w:rsid w:val="005E1C7E"/>
    <w:rsid w:val="005E2248"/>
    <w:rsid w:val="005E2377"/>
    <w:rsid w:val="005E2B42"/>
    <w:rsid w:val="005E3393"/>
    <w:rsid w:val="005E35A3"/>
    <w:rsid w:val="005E4B12"/>
    <w:rsid w:val="005E4D60"/>
    <w:rsid w:val="005E51E2"/>
    <w:rsid w:val="005E55D6"/>
    <w:rsid w:val="005E7375"/>
    <w:rsid w:val="005E7828"/>
    <w:rsid w:val="005E7F31"/>
    <w:rsid w:val="005F0831"/>
    <w:rsid w:val="005F0A31"/>
    <w:rsid w:val="005F12DA"/>
    <w:rsid w:val="005F25DE"/>
    <w:rsid w:val="005F2B42"/>
    <w:rsid w:val="005F3199"/>
    <w:rsid w:val="005F36BF"/>
    <w:rsid w:val="005F3F66"/>
    <w:rsid w:val="005F4A01"/>
    <w:rsid w:val="005F5E28"/>
    <w:rsid w:val="005F6B54"/>
    <w:rsid w:val="005F6BB4"/>
    <w:rsid w:val="005F6C58"/>
    <w:rsid w:val="005F7507"/>
    <w:rsid w:val="005F7603"/>
    <w:rsid w:val="005F7C59"/>
    <w:rsid w:val="00600C34"/>
    <w:rsid w:val="006011A4"/>
    <w:rsid w:val="00601662"/>
    <w:rsid w:val="00601A45"/>
    <w:rsid w:val="00602577"/>
    <w:rsid w:val="006025BC"/>
    <w:rsid w:val="00603D6B"/>
    <w:rsid w:val="006040E6"/>
    <w:rsid w:val="006041F5"/>
    <w:rsid w:val="00604E4E"/>
    <w:rsid w:val="006050B0"/>
    <w:rsid w:val="006057FE"/>
    <w:rsid w:val="00605EBD"/>
    <w:rsid w:val="00606E5B"/>
    <w:rsid w:val="006072E5"/>
    <w:rsid w:val="006077DA"/>
    <w:rsid w:val="00607986"/>
    <w:rsid w:val="00607E0C"/>
    <w:rsid w:val="00607FFB"/>
    <w:rsid w:val="00610754"/>
    <w:rsid w:val="00610C3A"/>
    <w:rsid w:val="0061103A"/>
    <w:rsid w:val="00611FEB"/>
    <w:rsid w:val="0061252E"/>
    <w:rsid w:val="00612869"/>
    <w:rsid w:val="0061302C"/>
    <w:rsid w:val="006133B3"/>
    <w:rsid w:val="00613B33"/>
    <w:rsid w:val="00613F43"/>
    <w:rsid w:val="00614327"/>
    <w:rsid w:val="006147DC"/>
    <w:rsid w:val="00614D8E"/>
    <w:rsid w:val="00615179"/>
    <w:rsid w:val="00615361"/>
    <w:rsid w:val="006156D3"/>
    <w:rsid w:val="00615EAF"/>
    <w:rsid w:val="00616A3E"/>
    <w:rsid w:val="00616EC2"/>
    <w:rsid w:val="006176D9"/>
    <w:rsid w:val="00617894"/>
    <w:rsid w:val="00617C86"/>
    <w:rsid w:val="00617F11"/>
    <w:rsid w:val="00617FCC"/>
    <w:rsid w:val="0062066E"/>
    <w:rsid w:val="00620913"/>
    <w:rsid w:val="0062125B"/>
    <w:rsid w:val="00621C30"/>
    <w:rsid w:val="00622088"/>
    <w:rsid w:val="00623209"/>
    <w:rsid w:val="00623682"/>
    <w:rsid w:val="00623812"/>
    <w:rsid w:val="00624F6C"/>
    <w:rsid w:val="006252B7"/>
    <w:rsid w:val="00625D5C"/>
    <w:rsid w:val="00625F0D"/>
    <w:rsid w:val="00625FB6"/>
    <w:rsid w:val="00626B0F"/>
    <w:rsid w:val="006279E9"/>
    <w:rsid w:val="0063001E"/>
    <w:rsid w:val="00630444"/>
    <w:rsid w:val="00630D8D"/>
    <w:rsid w:val="006325C0"/>
    <w:rsid w:val="00633331"/>
    <w:rsid w:val="0063492C"/>
    <w:rsid w:val="00634C89"/>
    <w:rsid w:val="0063501E"/>
    <w:rsid w:val="006357F4"/>
    <w:rsid w:val="00635E6D"/>
    <w:rsid w:val="00636355"/>
    <w:rsid w:val="0063641B"/>
    <w:rsid w:val="00636F64"/>
    <w:rsid w:val="0063775D"/>
    <w:rsid w:val="00637BD8"/>
    <w:rsid w:val="00640AB4"/>
    <w:rsid w:val="006411BF"/>
    <w:rsid w:val="006413B0"/>
    <w:rsid w:val="00641C40"/>
    <w:rsid w:val="00642F15"/>
    <w:rsid w:val="00642F99"/>
    <w:rsid w:val="00644383"/>
    <w:rsid w:val="00644384"/>
    <w:rsid w:val="006444FF"/>
    <w:rsid w:val="00644FF2"/>
    <w:rsid w:val="00645138"/>
    <w:rsid w:val="006464E0"/>
    <w:rsid w:val="006472B4"/>
    <w:rsid w:val="006473FA"/>
    <w:rsid w:val="0064772E"/>
    <w:rsid w:val="006479A1"/>
    <w:rsid w:val="00647B02"/>
    <w:rsid w:val="0065088A"/>
    <w:rsid w:val="0065096A"/>
    <w:rsid w:val="00652425"/>
    <w:rsid w:val="00652D15"/>
    <w:rsid w:val="0065313F"/>
    <w:rsid w:val="0065376C"/>
    <w:rsid w:val="0065388E"/>
    <w:rsid w:val="00653C82"/>
    <w:rsid w:val="006541D2"/>
    <w:rsid w:val="006545F4"/>
    <w:rsid w:val="00654CC2"/>
    <w:rsid w:val="00656B0C"/>
    <w:rsid w:val="00656E4F"/>
    <w:rsid w:val="00657165"/>
    <w:rsid w:val="006607A7"/>
    <w:rsid w:val="00660F3E"/>
    <w:rsid w:val="006615BE"/>
    <w:rsid w:val="00661BB0"/>
    <w:rsid w:val="0066211E"/>
    <w:rsid w:val="006622FC"/>
    <w:rsid w:val="0066313B"/>
    <w:rsid w:val="006632C2"/>
    <w:rsid w:val="00663AC6"/>
    <w:rsid w:val="00664557"/>
    <w:rsid w:val="00665ADF"/>
    <w:rsid w:val="00666754"/>
    <w:rsid w:val="00666A71"/>
    <w:rsid w:val="00667052"/>
    <w:rsid w:val="006704E0"/>
    <w:rsid w:val="00671111"/>
    <w:rsid w:val="006724C7"/>
    <w:rsid w:val="00673195"/>
    <w:rsid w:val="00673837"/>
    <w:rsid w:val="00674BA4"/>
    <w:rsid w:val="00674F5B"/>
    <w:rsid w:val="00674F5C"/>
    <w:rsid w:val="00675050"/>
    <w:rsid w:val="00675746"/>
    <w:rsid w:val="00675BA5"/>
    <w:rsid w:val="00676ED4"/>
    <w:rsid w:val="00676FFD"/>
    <w:rsid w:val="00677342"/>
    <w:rsid w:val="0067750A"/>
    <w:rsid w:val="00677525"/>
    <w:rsid w:val="00680382"/>
    <w:rsid w:val="00680490"/>
    <w:rsid w:val="00680F13"/>
    <w:rsid w:val="006810F1"/>
    <w:rsid w:val="0068113B"/>
    <w:rsid w:val="00681D6F"/>
    <w:rsid w:val="00682520"/>
    <w:rsid w:val="00682647"/>
    <w:rsid w:val="0068329A"/>
    <w:rsid w:val="00683D27"/>
    <w:rsid w:val="006847DE"/>
    <w:rsid w:val="006848DF"/>
    <w:rsid w:val="00685223"/>
    <w:rsid w:val="0068654B"/>
    <w:rsid w:val="00690120"/>
    <w:rsid w:val="006904AC"/>
    <w:rsid w:val="0069137B"/>
    <w:rsid w:val="0069150C"/>
    <w:rsid w:val="00691F4C"/>
    <w:rsid w:val="0069296C"/>
    <w:rsid w:val="00692A8A"/>
    <w:rsid w:val="00692CF6"/>
    <w:rsid w:val="00694548"/>
    <w:rsid w:val="006945BE"/>
    <w:rsid w:val="00695188"/>
    <w:rsid w:val="00695F88"/>
    <w:rsid w:val="00696206"/>
    <w:rsid w:val="00696BF8"/>
    <w:rsid w:val="00696F95"/>
    <w:rsid w:val="006970A0"/>
    <w:rsid w:val="006A2391"/>
    <w:rsid w:val="006A352E"/>
    <w:rsid w:val="006A3C87"/>
    <w:rsid w:val="006A3FB2"/>
    <w:rsid w:val="006A4D11"/>
    <w:rsid w:val="006A5F9E"/>
    <w:rsid w:val="006A6154"/>
    <w:rsid w:val="006A75DC"/>
    <w:rsid w:val="006A78E9"/>
    <w:rsid w:val="006A7B00"/>
    <w:rsid w:val="006B022A"/>
    <w:rsid w:val="006B0E14"/>
    <w:rsid w:val="006B16CD"/>
    <w:rsid w:val="006B2397"/>
    <w:rsid w:val="006B273F"/>
    <w:rsid w:val="006B2ADF"/>
    <w:rsid w:val="006B3C17"/>
    <w:rsid w:val="006B3CB6"/>
    <w:rsid w:val="006B3E2E"/>
    <w:rsid w:val="006B4835"/>
    <w:rsid w:val="006B4D3D"/>
    <w:rsid w:val="006B532E"/>
    <w:rsid w:val="006B5555"/>
    <w:rsid w:val="006B68D4"/>
    <w:rsid w:val="006B7CE8"/>
    <w:rsid w:val="006C0270"/>
    <w:rsid w:val="006C08CF"/>
    <w:rsid w:val="006C09A3"/>
    <w:rsid w:val="006C1719"/>
    <w:rsid w:val="006C1C63"/>
    <w:rsid w:val="006C20BB"/>
    <w:rsid w:val="006C2DC4"/>
    <w:rsid w:val="006C3B88"/>
    <w:rsid w:val="006C4698"/>
    <w:rsid w:val="006C4724"/>
    <w:rsid w:val="006C6A48"/>
    <w:rsid w:val="006C6C2F"/>
    <w:rsid w:val="006C6F09"/>
    <w:rsid w:val="006C7A9C"/>
    <w:rsid w:val="006D0C5F"/>
    <w:rsid w:val="006D2955"/>
    <w:rsid w:val="006D3827"/>
    <w:rsid w:val="006D3B96"/>
    <w:rsid w:val="006D3D84"/>
    <w:rsid w:val="006D4BFF"/>
    <w:rsid w:val="006D5AA1"/>
    <w:rsid w:val="006D68BD"/>
    <w:rsid w:val="006D7BCF"/>
    <w:rsid w:val="006D7E15"/>
    <w:rsid w:val="006E00C3"/>
    <w:rsid w:val="006E0300"/>
    <w:rsid w:val="006E1101"/>
    <w:rsid w:val="006E1680"/>
    <w:rsid w:val="006E172C"/>
    <w:rsid w:val="006E177D"/>
    <w:rsid w:val="006E1953"/>
    <w:rsid w:val="006E275F"/>
    <w:rsid w:val="006E2D7F"/>
    <w:rsid w:val="006E3376"/>
    <w:rsid w:val="006E4F08"/>
    <w:rsid w:val="006E5E0C"/>
    <w:rsid w:val="006E5E51"/>
    <w:rsid w:val="006E6075"/>
    <w:rsid w:val="006E623B"/>
    <w:rsid w:val="006E6DBD"/>
    <w:rsid w:val="006E784F"/>
    <w:rsid w:val="006E790E"/>
    <w:rsid w:val="006E7AE4"/>
    <w:rsid w:val="006E7D02"/>
    <w:rsid w:val="006F0105"/>
    <w:rsid w:val="006F095B"/>
    <w:rsid w:val="006F15E1"/>
    <w:rsid w:val="006F1900"/>
    <w:rsid w:val="006F241B"/>
    <w:rsid w:val="006F25F9"/>
    <w:rsid w:val="006F27B1"/>
    <w:rsid w:val="006F2915"/>
    <w:rsid w:val="006F3953"/>
    <w:rsid w:val="006F3958"/>
    <w:rsid w:val="006F45C2"/>
    <w:rsid w:val="006F52AB"/>
    <w:rsid w:val="006F58DA"/>
    <w:rsid w:val="006F594B"/>
    <w:rsid w:val="006F5CFC"/>
    <w:rsid w:val="006F5F68"/>
    <w:rsid w:val="006F6216"/>
    <w:rsid w:val="006F6ADF"/>
    <w:rsid w:val="006F702A"/>
    <w:rsid w:val="006F7DEF"/>
    <w:rsid w:val="007001D4"/>
    <w:rsid w:val="0070033A"/>
    <w:rsid w:val="00700C6A"/>
    <w:rsid w:val="00700D2C"/>
    <w:rsid w:val="00700F47"/>
    <w:rsid w:val="007010E7"/>
    <w:rsid w:val="00701D62"/>
    <w:rsid w:val="007030D9"/>
    <w:rsid w:val="00703A09"/>
    <w:rsid w:val="00703CA9"/>
    <w:rsid w:val="00703EF0"/>
    <w:rsid w:val="00705831"/>
    <w:rsid w:val="00706AA5"/>
    <w:rsid w:val="007076A8"/>
    <w:rsid w:val="00707EA8"/>
    <w:rsid w:val="00711ED0"/>
    <w:rsid w:val="0071283B"/>
    <w:rsid w:val="00712BE5"/>
    <w:rsid w:val="007138CD"/>
    <w:rsid w:val="00714877"/>
    <w:rsid w:val="00715120"/>
    <w:rsid w:val="007155BE"/>
    <w:rsid w:val="00715E0A"/>
    <w:rsid w:val="007161BA"/>
    <w:rsid w:val="007169AB"/>
    <w:rsid w:val="0071705C"/>
    <w:rsid w:val="007173D2"/>
    <w:rsid w:val="00717492"/>
    <w:rsid w:val="007208A3"/>
    <w:rsid w:val="00721EC1"/>
    <w:rsid w:val="00723DB9"/>
    <w:rsid w:val="00723DDF"/>
    <w:rsid w:val="00723DEC"/>
    <w:rsid w:val="0072405A"/>
    <w:rsid w:val="0072494E"/>
    <w:rsid w:val="00724D26"/>
    <w:rsid w:val="00725416"/>
    <w:rsid w:val="00725A37"/>
    <w:rsid w:val="00726018"/>
    <w:rsid w:val="007261B3"/>
    <w:rsid w:val="007269A5"/>
    <w:rsid w:val="007269D9"/>
    <w:rsid w:val="00726FCF"/>
    <w:rsid w:val="00727EEE"/>
    <w:rsid w:val="00731702"/>
    <w:rsid w:val="00731B24"/>
    <w:rsid w:val="00732EAE"/>
    <w:rsid w:val="007334FF"/>
    <w:rsid w:val="00733F53"/>
    <w:rsid w:val="00734998"/>
    <w:rsid w:val="00735613"/>
    <w:rsid w:val="00735904"/>
    <w:rsid w:val="00735C52"/>
    <w:rsid w:val="0073661E"/>
    <w:rsid w:val="007368B9"/>
    <w:rsid w:val="00737ECE"/>
    <w:rsid w:val="0074012E"/>
    <w:rsid w:val="007409BE"/>
    <w:rsid w:val="007409EC"/>
    <w:rsid w:val="00740CC0"/>
    <w:rsid w:val="00740E77"/>
    <w:rsid w:val="0074282D"/>
    <w:rsid w:val="007431E5"/>
    <w:rsid w:val="00743602"/>
    <w:rsid w:val="00743813"/>
    <w:rsid w:val="00743AB1"/>
    <w:rsid w:val="00743F12"/>
    <w:rsid w:val="0074498E"/>
    <w:rsid w:val="00744D48"/>
    <w:rsid w:val="00745094"/>
    <w:rsid w:val="0074515E"/>
    <w:rsid w:val="00745294"/>
    <w:rsid w:val="00745BB1"/>
    <w:rsid w:val="0074717E"/>
    <w:rsid w:val="0074777E"/>
    <w:rsid w:val="00750254"/>
    <w:rsid w:val="00750FDD"/>
    <w:rsid w:val="007516D2"/>
    <w:rsid w:val="00751ADA"/>
    <w:rsid w:val="007521A6"/>
    <w:rsid w:val="00752A00"/>
    <w:rsid w:val="00752AD9"/>
    <w:rsid w:val="00754188"/>
    <w:rsid w:val="00754286"/>
    <w:rsid w:val="0075598D"/>
    <w:rsid w:val="007560E6"/>
    <w:rsid w:val="00756346"/>
    <w:rsid w:val="00756948"/>
    <w:rsid w:val="0075749B"/>
    <w:rsid w:val="00757D3C"/>
    <w:rsid w:val="007601ED"/>
    <w:rsid w:val="0076195E"/>
    <w:rsid w:val="00761CB5"/>
    <w:rsid w:val="00762164"/>
    <w:rsid w:val="007631A4"/>
    <w:rsid w:val="00763501"/>
    <w:rsid w:val="0076359A"/>
    <w:rsid w:val="00763893"/>
    <w:rsid w:val="007641F2"/>
    <w:rsid w:val="00764502"/>
    <w:rsid w:val="00766093"/>
    <w:rsid w:val="007662C4"/>
    <w:rsid w:val="00766D75"/>
    <w:rsid w:val="00770FFF"/>
    <w:rsid w:val="0077106D"/>
    <w:rsid w:val="00771D1A"/>
    <w:rsid w:val="0077232B"/>
    <w:rsid w:val="00772840"/>
    <w:rsid w:val="00772EEC"/>
    <w:rsid w:val="00773103"/>
    <w:rsid w:val="00773283"/>
    <w:rsid w:val="0077363F"/>
    <w:rsid w:val="0077425E"/>
    <w:rsid w:val="00775123"/>
    <w:rsid w:val="00775579"/>
    <w:rsid w:val="00775760"/>
    <w:rsid w:val="0077627F"/>
    <w:rsid w:val="0077629F"/>
    <w:rsid w:val="0077654E"/>
    <w:rsid w:val="00776A4B"/>
    <w:rsid w:val="00777A7B"/>
    <w:rsid w:val="00777D1D"/>
    <w:rsid w:val="00780885"/>
    <w:rsid w:val="00781748"/>
    <w:rsid w:val="00781EFD"/>
    <w:rsid w:val="0078254C"/>
    <w:rsid w:val="007828CB"/>
    <w:rsid w:val="0078438E"/>
    <w:rsid w:val="00785BD6"/>
    <w:rsid w:val="007863C0"/>
    <w:rsid w:val="007863D9"/>
    <w:rsid w:val="0078647E"/>
    <w:rsid w:val="0078719B"/>
    <w:rsid w:val="00787D12"/>
    <w:rsid w:val="00787DA4"/>
    <w:rsid w:val="007904E8"/>
    <w:rsid w:val="007917EA"/>
    <w:rsid w:val="00792B8E"/>
    <w:rsid w:val="00794441"/>
    <w:rsid w:val="007946B0"/>
    <w:rsid w:val="00794A8A"/>
    <w:rsid w:val="007959BB"/>
    <w:rsid w:val="007960AD"/>
    <w:rsid w:val="00796C1B"/>
    <w:rsid w:val="00797E32"/>
    <w:rsid w:val="00797EAE"/>
    <w:rsid w:val="007A04A9"/>
    <w:rsid w:val="007A1A76"/>
    <w:rsid w:val="007A1C89"/>
    <w:rsid w:val="007A1DCD"/>
    <w:rsid w:val="007A1F25"/>
    <w:rsid w:val="007A2148"/>
    <w:rsid w:val="007A271C"/>
    <w:rsid w:val="007A2A1A"/>
    <w:rsid w:val="007A2BBD"/>
    <w:rsid w:val="007A40BF"/>
    <w:rsid w:val="007A4141"/>
    <w:rsid w:val="007A440E"/>
    <w:rsid w:val="007A4A9B"/>
    <w:rsid w:val="007A5997"/>
    <w:rsid w:val="007A5ABD"/>
    <w:rsid w:val="007A5FAC"/>
    <w:rsid w:val="007A60CD"/>
    <w:rsid w:val="007A6C97"/>
    <w:rsid w:val="007A6D0A"/>
    <w:rsid w:val="007A6E47"/>
    <w:rsid w:val="007A7041"/>
    <w:rsid w:val="007A7116"/>
    <w:rsid w:val="007A7D15"/>
    <w:rsid w:val="007B0F31"/>
    <w:rsid w:val="007B17CC"/>
    <w:rsid w:val="007B2B33"/>
    <w:rsid w:val="007B3FC4"/>
    <w:rsid w:val="007B3FE1"/>
    <w:rsid w:val="007B46E3"/>
    <w:rsid w:val="007B50E1"/>
    <w:rsid w:val="007B595B"/>
    <w:rsid w:val="007B7701"/>
    <w:rsid w:val="007B7BB1"/>
    <w:rsid w:val="007B7DC0"/>
    <w:rsid w:val="007C03C9"/>
    <w:rsid w:val="007C0CE8"/>
    <w:rsid w:val="007C125C"/>
    <w:rsid w:val="007C167A"/>
    <w:rsid w:val="007C206B"/>
    <w:rsid w:val="007C2C18"/>
    <w:rsid w:val="007C33D5"/>
    <w:rsid w:val="007C4015"/>
    <w:rsid w:val="007C558A"/>
    <w:rsid w:val="007C6805"/>
    <w:rsid w:val="007C6861"/>
    <w:rsid w:val="007C7103"/>
    <w:rsid w:val="007C7D0B"/>
    <w:rsid w:val="007D1AB2"/>
    <w:rsid w:val="007D1E54"/>
    <w:rsid w:val="007D3A3A"/>
    <w:rsid w:val="007D3CC1"/>
    <w:rsid w:val="007D3CC3"/>
    <w:rsid w:val="007D456D"/>
    <w:rsid w:val="007D45C3"/>
    <w:rsid w:val="007D4CB9"/>
    <w:rsid w:val="007D5884"/>
    <w:rsid w:val="007D5A5C"/>
    <w:rsid w:val="007D640B"/>
    <w:rsid w:val="007D6DF7"/>
    <w:rsid w:val="007D72C6"/>
    <w:rsid w:val="007D76A7"/>
    <w:rsid w:val="007D77EE"/>
    <w:rsid w:val="007E00C2"/>
    <w:rsid w:val="007E01C7"/>
    <w:rsid w:val="007E1BAF"/>
    <w:rsid w:val="007E1F7D"/>
    <w:rsid w:val="007E20AD"/>
    <w:rsid w:val="007E2143"/>
    <w:rsid w:val="007E287E"/>
    <w:rsid w:val="007E2929"/>
    <w:rsid w:val="007E2CCE"/>
    <w:rsid w:val="007E3BF4"/>
    <w:rsid w:val="007E45B2"/>
    <w:rsid w:val="007E46D7"/>
    <w:rsid w:val="007E4C31"/>
    <w:rsid w:val="007E5A71"/>
    <w:rsid w:val="007E5F7E"/>
    <w:rsid w:val="007E6845"/>
    <w:rsid w:val="007E6D92"/>
    <w:rsid w:val="007E7D7A"/>
    <w:rsid w:val="007F01E1"/>
    <w:rsid w:val="007F0B32"/>
    <w:rsid w:val="007F12FB"/>
    <w:rsid w:val="007F1D7B"/>
    <w:rsid w:val="007F39CD"/>
    <w:rsid w:val="007F3DAF"/>
    <w:rsid w:val="007F42AE"/>
    <w:rsid w:val="007F4514"/>
    <w:rsid w:val="007F4A45"/>
    <w:rsid w:val="007F4BA9"/>
    <w:rsid w:val="007F58DD"/>
    <w:rsid w:val="007F5AC4"/>
    <w:rsid w:val="007F5D5F"/>
    <w:rsid w:val="007F6191"/>
    <w:rsid w:val="007F6203"/>
    <w:rsid w:val="007F63D0"/>
    <w:rsid w:val="007F6701"/>
    <w:rsid w:val="007F69CD"/>
    <w:rsid w:val="007F71A9"/>
    <w:rsid w:val="008005AD"/>
    <w:rsid w:val="00802571"/>
    <w:rsid w:val="0080263A"/>
    <w:rsid w:val="008026DC"/>
    <w:rsid w:val="00803838"/>
    <w:rsid w:val="00803D29"/>
    <w:rsid w:val="00804458"/>
    <w:rsid w:val="00805639"/>
    <w:rsid w:val="00806580"/>
    <w:rsid w:val="00806F12"/>
    <w:rsid w:val="00810BC9"/>
    <w:rsid w:val="00810FDC"/>
    <w:rsid w:val="00811BF9"/>
    <w:rsid w:val="00811CD5"/>
    <w:rsid w:val="00812869"/>
    <w:rsid w:val="008132B3"/>
    <w:rsid w:val="00813368"/>
    <w:rsid w:val="00813923"/>
    <w:rsid w:val="008143BB"/>
    <w:rsid w:val="00814BF7"/>
    <w:rsid w:val="00814C7B"/>
    <w:rsid w:val="00814E9E"/>
    <w:rsid w:val="008154D4"/>
    <w:rsid w:val="008159F2"/>
    <w:rsid w:val="008162C4"/>
    <w:rsid w:val="00816896"/>
    <w:rsid w:val="00816FAF"/>
    <w:rsid w:val="0082062C"/>
    <w:rsid w:val="008214F1"/>
    <w:rsid w:val="00822061"/>
    <w:rsid w:val="0082290E"/>
    <w:rsid w:val="008231FB"/>
    <w:rsid w:val="008232A1"/>
    <w:rsid w:val="008241A3"/>
    <w:rsid w:val="00824E29"/>
    <w:rsid w:val="00825450"/>
    <w:rsid w:val="00827986"/>
    <w:rsid w:val="00830954"/>
    <w:rsid w:val="00830F76"/>
    <w:rsid w:val="0083137F"/>
    <w:rsid w:val="00831958"/>
    <w:rsid w:val="008325AF"/>
    <w:rsid w:val="0083285A"/>
    <w:rsid w:val="00833523"/>
    <w:rsid w:val="00833A32"/>
    <w:rsid w:val="00833A9D"/>
    <w:rsid w:val="00833B9E"/>
    <w:rsid w:val="008340A3"/>
    <w:rsid w:val="008345F8"/>
    <w:rsid w:val="008355BD"/>
    <w:rsid w:val="008363AA"/>
    <w:rsid w:val="008372CB"/>
    <w:rsid w:val="00837B6D"/>
    <w:rsid w:val="00841A7F"/>
    <w:rsid w:val="00842033"/>
    <w:rsid w:val="00842892"/>
    <w:rsid w:val="00842C26"/>
    <w:rsid w:val="008430F5"/>
    <w:rsid w:val="00844245"/>
    <w:rsid w:val="00844B9C"/>
    <w:rsid w:val="00845034"/>
    <w:rsid w:val="0084571F"/>
    <w:rsid w:val="00845BD6"/>
    <w:rsid w:val="00846833"/>
    <w:rsid w:val="00846E70"/>
    <w:rsid w:val="0085086C"/>
    <w:rsid w:val="00850DBA"/>
    <w:rsid w:val="00850EEB"/>
    <w:rsid w:val="00850FB0"/>
    <w:rsid w:val="00851793"/>
    <w:rsid w:val="0085193D"/>
    <w:rsid w:val="0085267A"/>
    <w:rsid w:val="00852CC6"/>
    <w:rsid w:val="0085305E"/>
    <w:rsid w:val="008537F9"/>
    <w:rsid w:val="008540C3"/>
    <w:rsid w:val="00854E43"/>
    <w:rsid w:val="0085570B"/>
    <w:rsid w:val="00855C1F"/>
    <w:rsid w:val="00855D22"/>
    <w:rsid w:val="00856490"/>
    <w:rsid w:val="008570F2"/>
    <w:rsid w:val="00857718"/>
    <w:rsid w:val="00860FE5"/>
    <w:rsid w:val="0086106F"/>
    <w:rsid w:val="0086127D"/>
    <w:rsid w:val="008614CA"/>
    <w:rsid w:val="00861A27"/>
    <w:rsid w:val="00862047"/>
    <w:rsid w:val="008637FD"/>
    <w:rsid w:val="00864E61"/>
    <w:rsid w:val="0086537A"/>
    <w:rsid w:val="00865616"/>
    <w:rsid w:val="00865FF9"/>
    <w:rsid w:val="0086616D"/>
    <w:rsid w:val="00867B2D"/>
    <w:rsid w:val="00870685"/>
    <w:rsid w:val="00872667"/>
    <w:rsid w:val="00873467"/>
    <w:rsid w:val="00873A66"/>
    <w:rsid w:val="00873F0F"/>
    <w:rsid w:val="00874B16"/>
    <w:rsid w:val="008754BE"/>
    <w:rsid w:val="008763FC"/>
    <w:rsid w:val="00876676"/>
    <w:rsid w:val="00876B50"/>
    <w:rsid w:val="00877443"/>
    <w:rsid w:val="0088004F"/>
    <w:rsid w:val="00880D0B"/>
    <w:rsid w:val="008811F9"/>
    <w:rsid w:val="00881205"/>
    <w:rsid w:val="008812DA"/>
    <w:rsid w:val="0088182A"/>
    <w:rsid w:val="0088191A"/>
    <w:rsid w:val="008839DC"/>
    <w:rsid w:val="00884C48"/>
    <w:rsid w:val="00884F97"/>
    <w:rsid w:val="00885C6B"/>
    <w:rsid w:val="008872B6"/>
    <w:rsid w:val="0089037B"/>
    <w:rsid w:val="00890967"/>
    <w:rsid w:val="00890981"/>
    <w:rsid w:val="0089153F"/>
    <w:rsid w:val="00891AE7"/>
    <w:rsid w:val="00891CEF"/>
    <w:rsid w:val="008934C7"/>
    <w:rsid w:val="008939A4"/>
    <w:rsid w:val="00894134"/>
    <w:rsid w:val="0089442B"/>
    <w:rsid w:val="0089515A"/>
    <w:rsid w:val="008954A9"/>
    <w:rsid w:val="008955E5"/>
    <w:rsid w:val="008959F2"/>
    <w:rsid w:val="00896389"/>
    <w:rsid w:val="00897147"/>
    <w:rsid w:val="00897148"/>
    <w:rsid w:val="00897485"/>
    <w:rsid w:val="008A11A5"/>
    <w:rsid w:val="008A16B9"/>
    <w:rsid w:val="008A1A56"/>
    <w:rsid w:val="008A1BBB"/>
    <w:rsid w:val="008A1ED5"/>
    <w:rsid w:val="008A21BD"/>
    <w:rsid w:val="008A2F05"/>
    <w:rsid w:val="008A40E4"/>
    <w:rsid w:val="008A4912"/>
    <w:rsid w:val="008A5625"/>
    <w:rsid w:val="008A629C"/>
    <w:rsid w:val="008A71CA"/>
    <w:rsid w:val="008A7A7F"/>
    <w:rsid w:val="008A7D3B"/>
    <w:rsid w:val="008B15A4"/>
    <w:rsid w:val="008B183D"/>
    <w:rsid w:val="008B1FC0"/>
    <w:rsid w:val="008B261B"/>
    <w:rsid w:val="008B5DD9"/>
    <w:rsid w:val="008B6172"/>
    <w:rsid w:val="008B6773"/>
    <w:rsid w:val="008B748C"/>
    <w:rsid w:val="008B753A"/>
    <w:rsid w:val="008B7A92"/>
    <w:rsid w:val="008B7D5B"/>
    <w:rsid w:val="008B7FD1"/>
    <w:rsid w:val="008C025C"/>
    <w:rsid w:val="008C03A2"/>
    <w:rsid w:val="008C0859"/>
    <w:rsid w:val="008C1C8B"/>
    <w:rsid w:val="008C2359"/>
    <w:rsid w:val="008C27D0"/>
    <w:rsid w:val="008C27FD"/>
    <w:rsid w:val="008C2EC8"/>
    <w:rsid w:val="008C3F98"/>
    <w:rsid w:val="008C4027"/>
    <w:rsid w:val="008C49EE"/>
    <w:rsid w:val="008C5498"/>
    <w:rsid w:val="008C57E5"/>
    <w:rsid w:val="008C64CD"/>
    <w:rsid w:val="008C7027"/>
    <w:rsid w:val="008C70D3"/>
    <w:rsid w:val="008D1D14"/>
    <w:rsid w:val="008D204F"/>
    <w:rsid w:val="008D3A40"/>
    <w:rsid w:val="008D3F56"/>
    <w:rsid w:val="008D4BE1"/>
    <w:rsid w:val="008D4C87"/>
    <w:rsid w:val="008D52B1"/>
    <w:rsid w:val="008D669D"/>
    <w:rsid w:val="008D6D2C"/>
    <w:rsid w:val="008D6EE4"/>
    <w:rsid w:val="008D7733"/>
    <w:rsid w:val="008D7C18"/>
    <w:rsid w:val="008D7F95"/>
    <w:rsid w:val="008E019B"/>
    <w:rsid w:val="008E094E"/>
    <w:rsid w:val="008E0F89"/>
    <w:rsid w:val="008E10AC"/>
    <w:rsid w:val="008E1881"/>
    <w:rsid w:val="008E25E8"/>
    <w:rsid w:val="008E30AB"/>
    <w:rsid w:val="008E3C2C"/>
    <w:rsid w:val="008E3F85"/>
    <w:rsid w:val="008E45C7"/>
    <w:rsid w:val="008E4FB1"/>
    <w:rsid w:val="008E666A"/>
    <w:rsid w:val="008E6C32"/>
    <w:rsid w:val="008E6D2C"/>
    <w:rsid w:val="008E6E82"/>
    <w:rsid w:val="008F0056"/>
    <w:rsid w:val="008F0C5C"/>
    <w:rsid w:val="008F0F85"/>
    <w:rsid w:val="008F10CE"/>
    <w:rsid w:val="008F1A30"/>
    <w:rsid w:val="008F2E0B"/>
    <w:rsid w:val="008F32C2"/>
    <w:rsid w:val="008F39E3"/>
    <w:rsid w:val="008F3B0E"/>
    <w:rsid w:val="008F3BCB"/>
    <w:rsid w:val="008F3C40"/>
    <w:rsid w:val="008F485C"/>
    <w:rsid w:val="008F4BA0"/>
    <w:rsid w:val="008F4D8A"/>
    <w:rsid w:val="008F6786"/>
    <w:rsid w:val="008F6915"/>
    <w:rsid w:val="008F7DBA"/>
    <w:rsid w:val="008F7FE7"/>
    <w:rsid w:val="009007A2"/>
    <w:rsid w:val="009007E8"/>
    <w:rsid w:val="00900C3E"/>
    <w:rsid w:val="0090115D"/>
    <w:rsid w:val="00901816"/>
    <w:rsid w:val="00901A82"/>
    <w:rsid w:val="00902396"/>
    <w:rsid w:val="009028A0"/>
    <w:rsid w:val="009034A7"/>
    <w:rsid w:val="00903927"/>
    <w:rsid w:val="00903A16"/>
    <w:rsid w:val="00904744"/>
    <w:rsid w:val="00904D12"/>
    <w:rsid w:val="00905A95"/>
    <w:rsid w:val="009064D5"/>
    <w:rsid w:val="00906571"/>
    <w:rsid w:val="00906C4B"/>
    <w:rsid w:val="0090731C"/>
    <w:rsid w:val="00907B8D"/>
    <w:rsid w:val="0091082B"/>
    <w:rsid w:val="009115BE"/>
    <w:rsid w:val="009116C0"/>
    <w:rsid w:val="00911B5F"/>
    <w:rsid w:val="00912638"/>
    <w:rsid w:val="009137D6"/>
    <w:rsid w:val="009139C5"/>
    <w:rsid w:val="00913FA9"/>
    <w:rsid w:val="00914543"/>
    <w:rsid w:val="009147A0"/>
    <w:rsid w:val="00914C06"/>
    <w:rsid w:val="00914E50"/>
    <w:rsid w:val="009167DA"/>
    <w:rsid w:val="00916B5F"/>
    <w:rsid w:val="00916E5D"/>
    <w:rsid w:val="00917151"/>
    <w:rsid w:val="00917199"/>
    <w:rsid w:val="009173CA"/>
    <w:rsid w:val="009175D0"/>
    <w:rsid w:val="00917B3C"/>
    <w:rsid w:val="00920D58"/>
    <w:rsid w:val="00920E76"/>
    <w:rsid w:val="00922482"/>
    <w:rsid w:val="0092300B"/>
    <w:rsid w:val="00923528"/>
    <w:rsid w:val="00924921"/>
    <w:rsid w:val="00924FCF"/>
    <w:rsid w:val="009253E3"/>
    <w:rsid w:val="00925941"/>
    <w:rsid w:val="00925DBD"/>
    <w:rsid w:val="00926125"/>
    <w:rsid w:val="009263EA"/>
    <w:rsid w:val="00926C90"/>
    <w:rsid w:val="0092701B"/>
    <w:rsid w:val="00927D21"/>
    <w:rsid w:val="009307EF"/>
    <w:rsid w:val="00930836"/>
    <w:rsid w:val="0093108A"/>
    <w:rsid w:val="00931B06"/>
    <w:rsid w:val="00932CA1"/>
    <w:rsid w:val="009333B8"/>
    <w:rsid w:val="009357D7"/>
    <w:rsid w:val="009359AA"/>
    <w:rsid w:val="009365B0"/>
    <w:rsid w:val="00936C55"/>
    <w:rsid w:val="00937AAD"/>
    <w:rsid w:val="00937DC6"/>
    <w:rsid w:val="00937F17"/>
    <w:rsid w:val="00940857"/>
    <w:rsid w:val="00940B48"/>
    <w:rsid w:val="00940C25"/>
    <w:rsid w:val="00940D84"/>
    <w:rsid w:val="00941151"/>
    <w:rsid w:val="00941C9E"/>
    <w:rsid w:val="009423B9"/>
    <w:rsid w:val="009430D9"/>
    <w:rsid w:val="009445F9"/>
    <w:rsid w:val="00944BBE"/>
    <w:rsid w:val="00944EB9"/>
    <w:rsid w:val="0094543B"/>
    <w:rsid w:val="00945BCC"/>
    <w:rsid w:val="009460E9"/>
    <w:rsid w:val="00946149"/>
    <w:rsid w:val="0094661D"/>
    <w:rsid w:val="0095021D"/>
    <w:rsid w:val="00950C3D"/>
    <w:rsid w:val="00952BD3"/>
    <w:rsid w:val="00953602"/>
    <w:rsid w:val="00953675"/>
    <w:rsid w:val="00954676"/>
    <w:rsid w:val="00955C1A"/>
    <w:rsid w:val="00955C65"/>
    <w:rsid w:val="00955CD8"/>
    <w:rsid w:val="00956724"/>
    <w:rsid w:val="00957E54"/>
    <w:rsid w:val="00957FCB"/>
    <w:rsid w:val="00960133"/>
    <w:rsid w:val="00960A14"/>
    <w:rsid w:val="009615E4"/>
    <w:rsid w:val="009618FB"/>
    <w:rsid w:val="00961EE7"/>
    <w:rsid w:val="00962E94"/>
    <w:rsid w:val="00963726"/>
    <w:rsid w:val="00964163"/>
    <w:rsid w:val="00964B98"/>
    <w:rsid w:val="00964BA7"/>
    <w:rsid w:val="00965B3D"/>
    <w:rsid w:val="00965F6E"/>
    <w:rsid w:val="00966161"/>
    <w:rsid w:val="0096616F"/>
    <w:rsid w:val="00967566"/>
    <w:rsid w:val="00967B6B"/>
    <w:rsid w:val="0097150A"/>
    <w:rsid w:val="00971CA7"/>
    <w:rsid w:val="00971FC6"/>
    <w:rsid w:val="00972636"/>
    <w:rsid w:val="00972A2C"/>
    <w:rsid w:val="009740D2"/>
    <w:rsid w:val="0097451A"/>
    <w:rsid w:val="0097521D"/>
    <w:rsid w:val="009755EA"/>
    <w:rsid w:val="00975C41"/>
    <w:rsid w:val="00975F4A"/>
    <w:rsid w:val="00976395"/>
    <w:rsid w:val="00976880"/>
    <w:rsid w:val="009769A9"/>
    <w:rsid w:val="00976B43"/>
    <w:rsid w:val="00977566"/>
    <w:rsid w:val="00977B02"/>
    <w:rsid w:val="00977CB0"/>
    <w:rsid w:val="00980B26"/>
    <w:rsid w:val="00980F19"/>
    <w:rsid w:val="00981622"/>
    <w:rsid w:val="0098271C"/>
    <w:rsid w:val="009829B5"/>
    <w:rsid w:val="00982CC7"/>
    <w:rsid w:val="0098334E"/>
    <w:rsid w:val="009840B8"/>
    <w:rsid w:val="0098437E"/>
    <w:rsid w:val="009844D6"/>
    <w:rsid w:val="0098455F"/>
    <w:rsid w:val="00984825"/>
    <w:rsid w:val="00984DF5"/>
    <w:rsid w:val="0098521D"/>
    <w:rsid w:val="009862E1"/>
    <w:rsid w:val="00986894"/>
    <w:rsid w:val="0098705B"/>
    <w:rsid w:val="009901A8"/>
    <w:rsid w:val="00990DE6"/>
    <w:rsid w:val="0099256E"/>
    <w:rsid w:val="00992AAA"/>
    <w:rsid w:val="00992E41"/>
    <w:rsid w:val="00993504"/>
    <w:rsid w:val="00993806"/>
    <w:rsid w:val="00994416"/>
    <w:rsid w:val="0099569C"/>
    <w:rsid w:val="0099580C"/>
    <w:rsid w:val="00995B75"/>
    <w:rsid w:val="00996E63"/>
    <w:rsid w:val="00996E75"/>
    <w:rsid w:val="00996EC6"/>
    <w:rsid w:val="00997597"/>
    <w:rsid w:val="009978CB"/>
    <w:rsid w:val="009A0542"/>
    <w:rsid w:val="009A152D"/>
    <w:rsid w:val="009A19A8"/>
    <w:rsid w:val="009A1C06"/>
    <w:rsid w:val="009A1EFA"/>
    <w:rsid w:val="009A2C74"/>
    <w:rsid w:val="009A354B"/>
    <w:rsid w:val="009A35CA"/>
    <w:rsid w:val="009A5010"/>
    <w:rsid w:val="009A569D"/>
    <w:rsid w:val="009A6472"/>
    <w:rsid w:val="009A6B26"/>
    <w:rsid w:val="009A6BA1"/>
    <w:rsid w:val="009A6F51"/>
    <w:rsid w:val="009A7C3B"/>
    <w:rsid w:val="009A7E53"/>
    <w:rsid w:val="009B0777"/>
    <w:rsid w:val="009B0799"/>
    <w:rsid w:val="009B0EC8"/>
    <w:rsid w:val="009B0FBB"/>
    <w:rsid w:val="009B1261"/>
    <w:rsid w:val="009B1D1D"/>
    <w:rsid w:val="009B1E43"/>
    <w:rsid w:val="009B20AD"/>
    <w:rsid w:val="009B37F7"/>
    <w:rsid w:val="009B3925"/>
    <w:rsid w:val="009B4296"/>
    <w:rsid w:val="009B48F8"/>
    <w:rsid w:val="009B5697"/>
    <w:rsid w:val="009B588D"/>
    <w:rsid w:val="009B6561"/>
    <w:rsid w:val="009B6EDA"/>
    <w:rsid w:val="009B7D8A"/>
    <w:rsid w:val="009B7FF0"/>
    <w:rsid w:val="009C02CA"/>
    <w:rsid w:val="009C0639"/>
    <w:rsid w:val="009C0889"/>
    <w:rsid w:val="009C1155"/>
    <w:rsid w:val="009C14A9"/>
    <w:rsid w:val="009C151D"/>
    <w:rsid w:val="009C18F8"/>
    <w:rsid w:val="009C1C30"/>
    <w:rsid w:val="009C1E17"/>
    <w:rsid w:val="009C2B34"/>
    <w:rsid w:val="009C2DF8"/>
    <w:rsid w:val="009C2FF6"/>
    <w:rsid w:val="009C306F"/>
    <w:rsid w:val="009C40F7"/>
    <w:rsid w:val="009C42D4"/>
    <w:rsid w:val="009C4411"/>
    <w:rsid w:val="009C450C"/>
    <w:rsid w:val="009C4FF4"/>
    <w:rsid w:val="009C6181"/>
    <w:rsid w:val="009C645A"/>
    <w:rsid w:val="009C6C92"/>
    <w:rsid w:val="009C73EE"/>
    <w:rsid w:val="009C7E18"/>
    <w:rsid w:val="009D047E"/>
    <w:rsid w:val="009D0B30"/>
    <w:rsid w:val="009D0DCD"/>
    <w:rsid w:val="009D2244"/>
    <w:rsid w:val="009D34EC"/>
    <w:rsid w:val="009D37D0"/>
    <w:rsid w:val="009D58DC"/>
    <w:rsid w:val="009D7227"/>
    <w:rsid w:val="009D744D"/>
    <w:rsid w:val="009D7FC8"/>
    <w:rsid w:val="009E1060"/>
    <w:rsid w:val="009E1201"/>
    <w:rsid w:val="009E14F7"/>
    <w:rsid w:val="009E2267"/>
    <w:rsid w:val="009E2597"/>
    <w:rsid w:val="009E2645"/>
    <w:rsid w:val="009E4004"/>
    <w:rsid w:val="009E5779"/>
    <w:rsid w:val="009E59FD"/>
    <w:rsid w:val="009E5E7F"/>
    <w:rsid w:val="009E5ED9"/>
    <w:rsid w:val="009E5F3D"/>
    <w:rsid w:val="009E6016"/>
    <w:rsid w:val="009E7C48"/>
    <w:rsid w:val="009F0A3A"/>
    <w:rsid w:val="009F136C"/>
    <w:rsid w:val="009F24E1"/>
    <w:rsid w:val="009F29B5"/>
    <w:rsid w:val="009F2E39"/>
    <w:rsid w:val="009F3602"/>
    <w:rsid w:val="009F386A"/>
    <w:rsid w:val="009F5493"/>
    <w:rsid w:val="009F5892"/>
    <w:rsid w:val="009F6B0E"/>
    <w:rsid w:val="009F76FC"/>
    <w:rsid w:val="009F78EC"/>
    <w:rsid w:val="009F7AA8"/>
    <w:rsid w:val="009F7C2B"/>
    <w:rsid w:val="009F7CDC"/>
    <w:rsid w:val="009F7D2B"/>
    <w:rsid w:val="00A00100"/>
    <w:rsid w:val="00A00643"/>
    <w:rsid w:val="00A00967"/>
    <w:rsid w:val="00A00BE0"/>
    <w:rsid w:val="00A01289"/>
    <w:rsid w:val="00A016E2"/>
    <w:rsid w:val="00A01D65"/>
    <w:rsid w:val="00A0206A"/>
    <w:rsid w:val="00A02145"/>
    <w:rsid w:val="00A0353E"/>
    <w:rsid w:val="00A041CC"/>
    <w:rsid w:val="00A043FC"/>
    <w:rsid w:val="00A05385"/>
    <w:rsid w:val="00A05A8E"/>
    <w:rsid w:val="00A05D95"/>
    <w:rsid w:val="00A062EF"/>
    <w:rsid w:val="00A06694"/>
    <w:rsid w:val="00A070D9"/>
    <w:rsid w:val="00A0713B"/>
    <w:rsid w:val="00A078D1"/>
    <w:rsid w:val="00A10682"/>
    <w:rsid w:val="00A11349"/>
    <w:rsid w:val="00A11911"/>
    <w:rsid w:val="00A126D7"/>
    <w:rsid w:val="00A13DE3"/>
    <w:rsid w:val="00A14950"/>
    <w:rsid w:val="00A1513C"/>
    <w:rsid w:val="00A1535E"/>
    <w:rsid w:val="00A1591D"/>
    <w:rsid w:val="00A15E28"/>
    <w:rsid w:val="00A160C0"/>
    <w:rsid w:val="00A16740"/>
    <w:rsid w:val="00A16F22"/>
    <w:rsid w:val="00A170CB"/>
    <w:rsid w:val="00A1717D"/>
    <w:rsid w:val="00A1753F"/>
    <w:rsid w:val="00A177D3"/>
    <w:rsid w:val="00A17CBC"/>
    <w:rsid w:val="00A2081C"/>
    <w:rsid w:val="00A213EA"/>
    <w:rsid w:val="00A214A2"/>
    <w:rsid w:val="00A21615"/>
    <w:rsid w:val="00A217A0"/>
    <w:rsid w:val="00A220CD"/>
    <w:rsid w:val="00A23400"/>
    <w:rsid w:val="00A238F6"/>
    <w:rsid w:val="00A23B4A"/>
    <w:rsid w:val="00A24BB8"/>
    <w:rsid w:val="00A25545"/>
    <w:rsid w:val="00A25802"/>
    <w:rsid w:val="00A26205"/>
    <w:rsid w:val="00A26363"/>
    <w:rsid w:val="00A27274"/>
    <w:rsid w:val="00A319BC"/>
    <w:rsid w:val="00A325E8"/>
    <w:rsid w:val="00A32B73"/>
    <w:rsid w:val="00A32D14"/>
    <w:rsid w:val="00A32F18"/>
    <w:rsid w:val="00A33CAB"/>
    <w:rsid w:val="00A34014"/>
    <w:rsid w:val="00A34289"/>
    <w:rsid w:val="00A34C8B"/>
    <w:rsid w:val="00A34F43"/>
    <w:rsid w:val="00A35742"/>
    <w:rsid w:val="00A35D5D"/>
    <w:rsid w:val="00A36554"/>
    <w:rsid w:val="00A365DC"/>
    <w:rsid w:val="00A37097"/>
    <w:rsid w:val="00A370B3"/>
    <w:rsid w:val="00A3715A"/>
    <w:rsid w:val="00A37298"/>
    <w:rsid w:val="00A377FA"/>
    <w:rsid w:val="00A37D3E"/>
    <w:rsid w:val="00A400C2"/>
    <w:rsid w:val="00A407EB"/>
    <w:rsid w:val="00A40E39"/>
    <w:rsid w:val="00A4142F"/>
    <w:rsid w:val="00A415B1"/>
    <w:rsid w:val="00A4229E"/>
    <w:rsid w:val="00A42ADB"/>
    <w:rsid w:val="00A43A23"/>
    <w:rsid w:val="00A4429D"/>
    <w:rsid w:val="00A46322"/>
    <w:rsid w:val="00A46BCE"/>
    <w:rsid w:val="00A47022"/>
    <w:rsid w:val="00A47540"/>
    <w:rsid w:val="00A47720"/>
    <w:rsid w:val="00A47A8A"/>
    <w:rsid w:val="00A47BD2"/>
    <w:rsid w:val="00A5056D"/>
    <w:rsid w:val="00A51A88"/>
    <w:rsid w:val="00A52782"/>
    <w:rsid w:val="00A52A6E"/>
    <w:rsid w:val="00A52B19"/>
    <w:rsid w:val="00A5306C"/>
    <w:rsid w:val="00A530E4"/>
    <w:rsid w:val="00A533F1"/>
    <w:rsid w:val="00A53941"/>
    <w:rsid w:val="00A541E7"/>
    <w:rsid w:val="00A54E07"/>
    <w:rsid w:val="00A54E1E"/>
    <w:rsid w:val="00A554B9"/>
    <w:rsid w:val="00A556AE"/>
    <w:rsid w:val="00A557D6"/>
    <w:rsid w:val="00A562A9"/>
    <w:rsid w:val="00A56EAB"/>
    <w:rsid w:val="00A57018"/>
    <w:rsid w:val="00A57138"/>
    <w:rsid w:val="00A60CEF"/>
    <w:rsid w:val="00A60E02"/>
    <w:rsid w:val="00A60EC9"/>
    <w:rsid w:val="00A62194"/>
    <w:rsid w:val="00A650AB"/>
    <w:rsid w:val="00A65CD7"/>
    <w:rsid w:val="00A6633A"/>
    <w:rsid w:val="00A66476"/>
    <w:rsid w:val="00A66E99"/>
    <w:rsid w:val="00A67F0A"/>
    <w:rsid w:val="00A70235"/>
    <w:rsid w:val="00A703E3"/>
    <w:rsid w:val="00A70422"/>
    <w:rsid w:val="00A712CE"/>
    <w:rsid w:val="00A714AC"/>
    <w:rsid w:val="00A73883"/>
    <w:rsid w:val="00A73CF0"/>
    <w:rsid w:val="00A73D9D"/>
    <w:rsid w:val="00A740AA"/>
    <w:rsid w:val="00A743F4"/>
    <w:rsid w:val="00A74C94"/>
    <w:rsid w:val="00A75291"/>
    <w:rsid w:val="00A758AA"/>
    <w:rsid w:val="00A75AE5"/>
    <w:rsid w:val="00A75C6C"/>
    <w:rsid w:val="00A77475"/>
    <w:rsid w:val="00A80710"/>
    <w:rsid w:val="00A80A46"/>
    <w:rsid w:val="00A81732"/>
    <w:rsid w:val="00A81D4A"/>
    <w:rsid w:val="00A823A2"/>
    <w:rsid w:val="00A8248C"/>
    <w:rsid w:val="00A82D7A"/>
    <w:rsid w:val="00A83588"/>
    <w:rsid w:val="00A83748"/>
    <w:rsid w:val="00A83B1F"/>
    <w:rsid w:val="00A83EBB"/>
    <w:rsid w:val="00A842D8"/>
    <w:rsid w:val="00A84430"/>
    <w:rsid w:val="00A84444"/>
    <w:rsid w:val="00A849C2"/>
    <w:rsid w:val="00A852D0"/>
    <w:rsid w:val="00A859D3"/>
    <w:rsid w:val="00A85EB8"/>
    <w:rsid w:val="00A8606A"/>
    <w:rsid w:val="00A8699B"/>
    <w:rsid w:val="00A879A3"/>
    <w:rsid w:val="00A87C71"/>
    <w:rsid w:val="00A87E42"/>
    <w:rsid w:val="00A903B0"/>
    <w:rsid w:val="00A90859"/>
    <w:rsid w:val="00A91586"/>
    <w:rsid w:val="00A91E31"/>
    <w:rsid w:val="00A91E89"/>
    <w:rsid w:val="00A9212A"/>
    <w:rsid w:val="00A9232A"/>
    <w:rsid w:val="00A92F8D"/>
    <w:rsid w:val="00A93000"/>
    <w:rsid w:val="00A94247"/>
    <w:rsid w:val="00A943C4"/>
    <w:rsid w:val="00A944CC"/>
    <w:rsid w:val="00A957B9"/>
    <w:rsid w:val="00A9672F"/>
    <w:rsid w:val="00A967A7"/>
    <w:rsid w:val="00A97708"/>
    <w:rsid w:val="00A97F37"/>
    <w:rsid w:val="00AA066A"/>
    <w:rsid w:val="00AA0FF2"/>
    <w:rsid w:val="00AA263F"/>
    <w:rsid w:val="00AA2936"/>
    <w:rsid w:val="00AA2EAF"/>
    <w:rsid w:val="00AA2FD5"/>
    <w:rsid w:val="00AA3016"/>
    <w:rsid w:val="00AA355A"/>
    <w:rsid w:val="00AA3943"/>
    <w:rsid w:val="00AA4320"/>
    <w:rsid w:val="00AA54D8"/>
    <w:rsid w:val="00AA59B0"/>
    <w:rsid w:val="00AA6091"/>
    <w:rsid w:val="00AA69BA"/>
    <w:rsid w:val="00AA6CA3"/>
    <w:rsid w:val="00AA6D33"/>
    <w:rsid w:val="00AA73DA"/>
    <w:rsid w:val="00AA756C"/>
    <w:rsid w:val="00AA7BA5"/>
    <w:rsid w:val="00AB01C2"/>
    <w:rsid w:val="00AB0A1B"/>
    <w:rsid w:val="00AB0E95"/>
    <w:rsid w:val="00AB1845"/>
    <w:rsid w:val="00AB2234"/>
    <w:rsid w:val="00AB38D2"/>
    <w:rsid w:val="00AB39F7"/>
    <w:rsid w:val="00AB3B30"/>
    <w:rsid w:val="00AB3E20"/>
    <w:rsid w:val="00AB3E62"/>
    <w:rsid w:val="00AB4C55"/>
    <w:rsid w:val="00AB4E1F"/>
    <w:rsid w:val="00AB59BD"/>
    <w:rsid w:val="00AB5A91"/>
    <w:rsid w:val="00AB67E0"/>
    <w:rsid w:val="00AB7A09"/>
    <w:rsid w:val="00AB7D7A"/>
    <w:rsid w:val="00AC0614"/>
    <w:rsid w:val="00AC0E12"/>
    <w:rsid w:val="00AC0EEA"/>
    <w:rsid w:val="00AC16FB"/>
    <w:rsid w:val="00AC17C7"/>
    <w:rsid w:val="00AC1866"/>
    <w:rsid w:val="00AC18E1"/>
    <w:rsid w:val="00AC1B8D"/>
    <w:rsid w:val="00AC1C6F"/>
    <w:rsid w:val="00AC2CCB"/>
    <w:rsid w:val="00AC346E"/>
    <w:rsid w:val="00AC35E5"/>
    <w:rsid w:val="00AC416F"/>
    <w:rsid w:val="00AC5064"/>
    <w:rsid w:val="00AC6EB9"/>
    <w:rsid w:val="00AC730E"/>
    <w:rsid w:val="00AC7381"/>
    <w:rsid w:val="00AC75D2"/>
    <w:rsid w:val="00AC7EB6"/>
    <w:rsid w:val="00AD03A4"/>
    <w:rsid w:val="00AD0A79"/>
    <w:rsid w:val="00AD2574"/>
    <w:rsid w:val="00AD2AAE"/>
    <w:rsid w:val="00AD494A"/>
    <w:rsid w:val="00AD53B4"/>
    <w:rsid w:val="00AD5FD3"/>
    <w:rsid w:val="00AD6654"/>
    <w:rsid w:val="00AD6B25"/>
    <w:rsid w:val="00AD6B2B"/>
    <w:rsid w:val="00AE0B85"/>
    <w:rsid w:val="00AE1049"/>
    <w:rsid w:val="00AE17B8"/>
    <w:rsid w:val="00AE1FEF"/>
    <w:rsid w:val="00AE2287"/>
    <w:rsid w:val="00AE2FE8"/>
    <w:rsid w:val="00AE3264"/>
    <w:rsid w:val="00AE3DD5"/>
    <w:rsid w:val="00AE5334"/>
    <w:rsid w:val="00AE5A03"/>
    <w:rsid w:val="00AE5B67"/>
    <w:rsid w:val="00AE6773"/>
    <w:rsid w:val="00AE6C6D"/>
    <w:rsid w:val="00AE76C8"/>
    <w:rsid w:val="00AE79B2"/>
    <w:rsid w:val="00AE7F76"/>
    <w:rsid w:val="00AF062F"/>
    <w:rsid w:val="00AF159C"/>
    <w:rsid w:val="00AF162C"/>
    <w:rsid w:val="00AF1894"/>
    <w:rsid w:val="00AF19C3"/>
    <w:rsid w:val="00AF1C85"/>
    <w:rsid w:val="00AF2775"/>
    <w:rsid w:val="00AF27D6"/>
    <w:rsid w:val="00AF2A47"/>
    <w:rsid w:val="00AF2A99"/>
    <w:rsid w:val="00AF2ACD"/>
    <w:rsid w:val="00AF300C"/>
    <w:rsid w:val="00AF3B6D"/>
    <w:rsid w:val="00AF4BAB"/>
    <w:rsid w:val="00AF52C3"/>
    <w:rsid w:val="00AF5528"/>
    <w:rsid w:val="00AF572E"/>
    <w:rsid w:val="00AF5739"/>
    <w:rsid w:val="00AF694E"/>
    <w:rsid w:val="00AF6AEF"/>
    <w:rsid w:val="00AF709D"/>
    <w:rsid w:val="00AF717A"/>
    <w:rsid w:val="00AF722C"/>
    <w:rsid w:val="00B01054"/>
    <w:rsid w:val="00B02B87"/>
    <w:rsid w:val="00B032E6"/>
    <w:rsid w:val="00B03490"/>
    <w:rsid w:val="00B035BB"/>
    <w:rsid w:val="00B03E1A"/>
    <w:rsid w:val="00B04AF3"/>
    <w:rsid w:val="00B06755"/>
    <w:rsid w:val="00B06BA3"/>
    <w:rsid w:val="00B06D2F"/>
    <w:rsid w:val="00B07467"/>
    <w:rsid w:val="00B0778E"/>
    <w:rsid w:val="00B1007C"/>
    <w:rsid w:val="00B12207"/>
    <w:rsid w:val="00B1227E"/>
    <w:rsid w:val="00B12575"/>
    <w:rsid w:val="00B14908"/>
    <w:rsid w:val="00B15871"/>
    <w:rsid w:val="00B1601E"/>
    <w:rsid w:val="00B17105"/>
    <w:rsid w:val="00B17FF5"/>
    <w:rsid w:val="00B208AD"/>
    <w:rsid w:val="00B21005"/>
    <w:rsid w:val="00B2101A"/>
    <w:rsid w:val="00B216EF"/>
    <w:rsid w:val="00B2230E"/>
    <w:rsid w:val="00B226E4"/>
    <w:rsid w:val="00B22D5F"/>
    <w:rsid w:val="00B233F9"/>
    <w:rsid w:val="00B2368E"/>
    <w:rsid w:val="00B24B39"/>
    <w:rsid w:val="00B251AB"/>
    <w:rsid w:val="00B25CFF"/>
    <w:rsid w:val="00B27870"/>
    <w:rsid w:val="00B30054"/>
    <w:rsid w:val="00B30319"/>
    <w:rsid w:val="00B30323"/>
    <w:rsid w:val="00B309B0"/>
    <w:rsid w:val="00B31757"/>
    <w:rsid w:val="00B318A9"/>
    <w:rsid w:val="00B31B3A"/>
    <w:rsid w:val="00B31E31"/>
    <w:rsid w:val="00B33C98"/>
    <w:rsid w:val="00B352EA"/>
    <w:rsid w:val="00B35BA4"/>
    <w:rsid w:val="00B35E9B"/>
    <w:rsid w:val="00B3646C"/>
    <w:rsid w:val="00B36DD6"/>
    <w:rsid w:val="00B36E35"/>
    <w:rsid w:val="00B37ACC"/>
    <w:rsid w:val="00B40B48"/>
    <w:rsid w:val="00B40B62"/>
    <w:rsid w:val="00B40D88"/>
    <w:rsid w:val="00B41347"/>
    <w:rsid w:val="00B41DBB"/>
    <w:rsid w:val="00B42D6D"/>
    <w:rsid w:val="00B4359C"/>
    <w:rsid w:val="00B4429A"/>
    <w:rsid w:val="00B4484F"/>
    <w:rsid w:val="00B44EB3"/>
    <w:rsid w:val="00B45112"/>
    <w:rsid w:val="00B45A16"/>
    <w:rsid w:val="00B460F8"/>
    <w:rsid w:val="00B471EC"/>
    <w:rsid w:val="00B47242"/>
    <w:rsid w:val="00B478D7"/>
    <w:rsid w:val="00B47EBB"/>
    <w:rsid w:val="00B506B0"/>
    <w:rsid w:val="00B5111F"/>
    <w:rsid w:val="00B52DA1"/>
    <w:rsid w:val="00B532DB"/>
    <w:rsid w:val="00B5386A"/>
    <w:rsid w:val="00B546B0"/>
    <w:rsid w:val="00B551E4"/>
    <w:rsid w:val="00B56B0D"/>
    <w:rsid w:val="00B56C79"/>
    <w:rsid w:val="00B56D43"/>
    <w:rsid w:val="00B60F87"/>
    <w:rsid w:val="00B60F8D"/>
    <w:rsid w:val="00B61FEC"/>
    <w:rsid w:val="00B621F0"/>
    <w:rsid w:val="00B62205"/>
    <w:rsid w:val="00B62B31"/>
    <w:rsid w:val="00B62F20"/>
    <w:rsid w:val="00B63C00"/>
    <w:rsid w:val="00B63C77"/>
    <w:rsid w:val="00B646F8"/>
    <w:rsid w:val="00B64A09"/>
    <w:rsid w:val="00B64C6D"/>
    <w:rsid w:val="00B65A84"/>
    <w:rsid w:val="00B673B7"/>
    <w:rsid w:val="00B6755C"/>
    <w:rsid w:val="00B70041"/>
    <w:rsid w:val="00B70492"/>
    <w:rsid w:val="00B7082A"/>
    <w:rsid w:val="00B70B25"/>
    <w:rsid w:val="00B716C2"/>
    <w:rsid w:val="00B72049"/>
    <w:rsid w:val="00B7286A"/>
    <w:rsid w:val="00B729DC"/>
    <w:rsid w:val="00B72BDC"/>
    <w:rsid w:val="00B73AB2"/>
    <w:rsid w:val="00B73BA9"/>
    <w:rsid w:val="00B74C62"/>
    <w:rsid w:val="00B74E46"/>
    <w:rsid w:val="00B7510A"/>
    <w:rsid w:val="00B756C2"/>
    <w:rsid w:val="00B75F2D"/>
    <w:rsid w:val="00B764C5"/>
    <w:rsid w:val="00B765E0"/>
    <w:rsid w:val="00B7698C"/>
    <w:rsid w:val="00B76A1A"/>
    <w:rsid w:val="00B76B28"/>
    <w:rsid w:val="00B77705"/>
    <w:rsid w:val="00B77865"/>
    <w:rsid w:val="00B77F1B"/>
    <w:rsid w:val="00B801CF"/>
    <w:rsid w:val="00B80452"/>
    <w:rsid w:val="00B80DB2"/>
    <w:rsid w:val="00B813F8"/>
    <w:rsid w:val="00B81A94"/>
    <w:rsid w:val="00B83301"/>
    <w:rsid w:val="00B849C4"/>
    <w:rsid w:val="00B850F7"/>
    <w:rsid w:val="00B85109"/>
    <w:rsid w:val="00B8525E"/>
    <w:rsid w:val="00B852CB"/>
    <w:rsid w:val="00B861F4"/>
    <w:rsid w:val="00B86D0F"/>
    <w:rsid w:val="00B87C72"/>
    <w:rsid w:val="00B90765"/>
    <w:rsid w:val="00B90C09"/>
    <w:rsid w:val="00B90E20"/>
    <w:rsid w:val="00B91C23"/>
    <w:rsid w:val="00B92984"/>
    <w:rsid w:val="00B92EA3"/>
    <w:rsid w:val="00B94702"/>
    <w:rsid w:val="00B95B88"/>
    <w:rsid w:val="00B96031"/>
    <w:rsid w:val="00B967D8"/>
    <w:rsid w:val="00B97622"/>
    <w:rsid w:val="00BA036D"/>
    <w:rsid w:val="00BA0B63"/>
    <w:rsid w:val="00BA27C2"/>
    <w:rsid w:val="00BA3399"/>
    <w:rsid w:val="00BA3C22"/>
    <w:rsid w:val="00BA4151"/>
    <w:rsid w:val="00BA4BF8"/>
    <w:rsid w:val="00BA4D94"/>
    <w:rsid w:val="00BA583B"/>
    <w:rsid w:val="00BA6567"/>
    <w:rsid w:val="00BA669B"/>
    <w:rsid w:val="00BA66C5"/>
    <w:rsid w:val="00BA6805"/>
    <w:rsid w:val="00BA7250"/>
    <w:rsid w:val="00BB0474"/>
    <w:rsid w:val="00BB1467"/>
    <w:rsid w:val="00BB19C4"/>
    <w:rsid w:val="00BB1A04"/>
    <w:rsid w:val="00BB1B04"/>
    <w:rsid w:val="00BB1ED1"/>
    <w:rsid w:val="00BB2FB9"/>
    <w:rsid w:val="00BB35DA"/>
    <w:rsid w:val="00BB48EA"/>
    <w:rsid w:val="00BB4B07"/>
    <w:rsid w:val="00BB5C84"/>
    <w:rsid w:val="00BB6480"/>
    <w:rsid w:val="00BB6B27"/>
    <w:rsid w:val="00BB74CB"/>
    <w:rsid w:val="00BB76C7"/>
    <w:rsid w:val="00BB7A1D"/>
    <w:rsid w:val="00BC001D"/>
    <w:rsid w:val="00BC09E6"/>
    <w:rsid w:val="00BC0B4A"/>
    <w:rsid w:val="00BC1506"/>
    <w:rsid w:val="00BC1F17"/>
    <w:rsid w:val="00BC2943"/>
    <w:rsid w:val="00BC2FD9"/>
    <w:rsid w:val="00BC333C"/>
    <w:rsid w:val="00BC49E9"/>
    <w:rsid w:val="00BC4A56"/>
    <w:rsid w:val="00BC4C42"/>
    <w:rsid w:val="00BC512A"/>
    <w:rsid w:val="00BC51CB"/>
    <w:rsid w:val="00BC5461"/>
    <w:rsid w:val="00BC5C3C"/>
    <w:rsid w:val="00BC5EE6"/>
    <w:rsid w:val="00BC64C1"/>
    <w:rsid w:val="00BC6702"/>
    <w:rsid w:val="00BC67A4"/>
    <w:rsid w:val="00BC6E4C"/>
    <w:rsid w:val="00BC7774"/>
    <w:rsid w:val="00BC7E4D"/>
    <w:rsid w:val="00BD0A27"/>
    <w:rsid w:val="00BD2513"/>
    <w:rsid w:val="00BD2BD5"/>
    <w:rsid w:val="00BD2D3A"/>
    <w:rsid w:val="00BD2EED"/>
    <w:rsid w:val="00BD6129"/>
    <w:rsid w:val="00BD66C9"/>
    <w:rsid w:val="00BD709B"/>
    <w:rsid w:val="00BD7BB6"/>
    <w:rsid w:val="00BE00DD"/>
    <w:rsid w:val="00BE067C"/>
    <w:rsid w:val="00BE11BB"/>
    <w:rsid w:val="00BE19C6"/>
    <w:rsid w:val="00BE1C34"/>
    <w:rsid w:val="00BE24E5"/>
    <w:rsid w:val="00BE3473"/>
    <w:rsid w:val="00BE3560"/>
    <w:rsid w:val="00BE3A08"/>
    <w:rsid w:val="00BE3D14"/>
    <w:rsid w:val="00BE3DBB"/>
    <w:rsid w:val="00BE3E5E"/>
    <w:rsid w:val="00BE40AB"/>
    <w:rsid w:val="00BE4A09"/>
    <w:rsid w:val="00BE4B83"/>
    <w:rsid w:val="00BE4F15"/>
    <w:rsid w:val="00BE504C"/>
    <w:rsid w:val="00BE57EC"/>
    <w:rsid w:val="00BE6902"/>
    <w:rsid w:val="00BE799D"/>
    <w:rsid w:val="00BE7BA8"/>
    <w:rsid w:val="00BF0332"/>
    <w:rsid w:val="00BF0B08"/>
    <w:rsid w:val="00BF0FAD"/>
    <w:rsid w:val="00BF12E4"/>
    <w:rsid w:val="00BF2703"/>
    <w:rsid w:val="00BF2754"/>
    <w:rsid w:val="00BF3987"/>
    <w:rsid w:val="00BF42AD"/>
    <w:rsid w:val="00BF447A"/>
    <w:rsid w:val="00BF481C"/>
    <w:rsid w:val="00BF5564"/>
    <w:rsid w:val="00BF5CEF"/>
    <w:rsid w:val="00BF6F52"/>
    <w:rsid w:val="00BF7F1B"/>
    <w:rsid w:val="00C0036F"/>
    <w:rsid w:val="00C01181"/>
    <w:rsid w:val="00C01336"/>
    <w:rsid w:val="00C01986"/>
    <w:rsid w:val="00C022BC"/>
    <w:rsid w:val="00C03B79"/>
    <w:rsid w:val="00C0403D"/>
    <w:rsid w:val="00C042A3"/>
    <w:rsid w:val="00C057D0"/>
    <w:rsid w:val="00C0599A"/>
    <w:rsid w:val="00C062BD"/>
    <w:rsid w:val="00C06E5B"/>
    <w:rsid w:val="00C077D4"/>
    <w:rsid w:val="00C07C19"/>
    <w:rsid w:val="00C07F0D"/>
    <w:rsid w:val="00C101CE"/>
    <w:rsid w:val="00C1026D"/>
    <w:rsid w:val="00C10793"/>
    <w:rsid w:val="00C11190"/>
    <w:rsid w:val="00C117A3"/>
    <w:rsid w:val="00C11EC6"/>
    <w:rsid w:val="00C126CC"/>
    <w:rsid w:val="00C12DB3"/>
    <w:rsid w:val="00C13597"/>
    <w:rsid w:val="00C158E7"/>
    <w:rsid w:val="00C16CF6"/>
    <w:rsid w:val="00C1702C"/>
    <w:rsid w:val="00C1777A"/>
    <w:rsid w:val="00C1780B"/>
    <w:rsid w:val="00C17EF3"/>
    <w:rsid w:val="00C20094"/>
    <w:rsid w:val="00C2017F"/>
    <w:rsid w:val="00C2050C"/>
    <w:rsid w:val="00C20BDA"/>
    <w:rsid w:val="00C20EEA"/>
    <w:rsid w:val="00C22255"/>
    <w:rsid w:val="00C22421"/>
    <w:rsid w:val="00C2251A"/>
    <w:rsid w:val="00C227F9"/>
    <w:rsid w:val="00C22E58"/>
    <w:rsid w:val="00C22E6D"/>
    <w:rsid w:val="00C23BE5"/>
    <w:rsid w:val="00C248C0"/>
    <w:rsid w:val="00C253B6"/>
    <w:rsid w:val="00C261B6"/>
    <w:rsid w:val="00C26252"/>
    <w:rsid w:val="00C26792"/>
    <w:rsid w:val="00C30458"/>
    <w:rsid w:val="00C319D3"/>
    <w:rsid w:val="00C32851"/>
    <w:rsid w:val="00C3380C"/>
    <w:rsid w:val="00C3383A"/>
    <w:rsid w:val="00C338CC"/>
    <w:rsid w:val="00C33A4B"/>
    <w:rsid w:val="00C34586"/>
    <w:rsid w:val="00C35D29"/>
    <w:rsid w:val="00C36FE8"/>
    <w:rsid w:val="00C37330"/>
    <w:rsid w:val="00C37A1F"/>
    <w:rsid w:val="00C37A38"/>
    <w:rsid w:val="00C405F2"/>
    <w:rsid w:val="00C418C7"/>
    <w:rsid w:val="00C41F38"/>
    <w:rsid w:val="00C43062"/>
    <w:rsid w:val="00C432BA"/>
    <w:rsid w:val="00C43894"/>
    <w:rsid w:val="00C43A0F"/>
    <w:rsid w:val="00C43A58"/>
    <w:rsid w:val="00C43D2F"/>
    <w:rsid w:val="00C44C60"/>
    <w:rsid w:val="00C46F16"/>
    <w:rsid w:val="00C47C99"/>
    <w:rsid w:val="00C5022F"/>
    <w:rsid w:val="00C5039B"/>
    <w:rsid w:val="00C50D85"/>
    <w:rsid w:val="00C516B4"/>
    <w:rsid w:val="00C51B5D"/>
    <w:rsid w:val="00C5200C"/>
    <w:rsid w:val="00C535B1"/>
    <w:rsid w:val="00C535C9"/>
    <w:rsid w:val="00C53710"/>
    <w:rsid w:val="00C53830"/>
    <w:rsid w:val="00C540FC"/>
    <w:rsid w:val="00C554C6"/>
    <w:rsid w:val="00C55B6B"/>
    <w:rsid w:val="00C55BC4"/>
    <w:rsid w:val="00C56560"/>
    <w:rsid w:val="00C56592"/>
    <w:rsid w:val="00C57099"/>
    <w:rsid w:val="00C570DE"/>
    <w:rsid w:val="00C57880"/>
    <w:rsid w:val="00C57BBE"/>
    <w:rsid w:val="00C60793"/>
    <w:rsid w:val="00C61829"/>
    <w:rsid w:val="00C61AF1"/>
    <w:rsid w:val="00C6201A"/>
    <w:rsid w:val="00C630AA"/>
    <w:rsid w:val="00C63254"/>
    <w:rsid w:val="00C639DA"/>
    <w:rsid w:val="00C67B72"/>
    <w:rsid w:val="00C70469"/>
    <w:rsid w:val="00C70805"/>
    <w:rsid w:val="00C70999"/>
    <w:rsid w:val="00C72A9D"/>
    <w:rsid w:val="00C7321B"/>
    <w:rsid w:val="00C73383"/>
    <w:rsid w:val="00C74451"/>
    <w:rsid w:val="00C7494C"/>
    <w:rsid w:val="00C74BBA"/>
    <w:rsid w:val="00C75233"/>
    <w:rsid w:val="00C752F4"/>
    <w:rsid w:val="00C75379"/>
    <w:rsid w:val="00C756D6"/>
    <w:rsid w:val="00C764C9"/>
    <w:rsid w:val="00C7654F"/>
    <w:rsid w:val="00C76D09"/>
    <w:rsid w:val="00C7769D"/>
    <w:rsid w:val="00C77739"/>
    <w:rsid w:val="00C77C7A"/>
    <w:rsid w:val="00C809A2"/>
    <w:rsid w:val="00C80D42"/>
    <w:rsid w:val="00C83195"/>
    <w:rsid w:val="00C8336C"/>
    <w:rsid w:val="00C833D6"/>
    <w:rsid w:val="00C83A5E"/>
    <w:rsid w:val="00C8469F"/>
    <w:rsid w:val="00C8508E"/>
    <w:rsid w:val="00C8725B"/>
    <w:rsid w:val="00C903D1"/>
    <w:rsid w:val="00C907BE"/>
    <w:rsid w:val="00C926D2"/>
    <w:rsid w:val="00C940D8"/>
    <w:rsid w:val="00C94A43"/>
    <w:rsid w:val="00C95A6F"/>
    <w:rsid w:val="00C96090"/>
    <w:rsid w:val="00C96294"/>
    <w:rsid w:val="00C96EB4"/>
    <w:rsid w:val="00C970EE"/>
    <w:rsid w:val="00C9787F"/>
    <w:rsid w:val="00CA0716"/>
    <w:rsid w:val="00CA1238"/>
    <w:rsid w:val="00CA148E"/>
    <w:rsid w:val="00CA162D"/>
    <w:rsid w:val="00CA34E4"/>
    <w:rsid w:val="00CA3879"/>
    <w:rsid w:val="00CA39FC"/>
    <w:rsid w:val="00CA40C9"/>
    <w:rsid w:val="00CA411C"/>
    <w:rsid w:val="00CA446A"/>
    <w:rsid w:val="00CA5154"/>
    <w:rsid w:val="00CA627C"/>
    <w:rsid w:val="00CA6BC0"/>
    <w:rsid w:val="00CA6E8D"/>
    <w:rsid w:val="00CB06B9"/>
    <w:rsid w:val="00CB099D"/>
    <w:rsid w:val="00CB1BB3"/>
    <w:rsid w:val="00CB1BC1"/>
    <w:rsid w:val="00CB25DD"/>
    <w:rsid w:val="00CB2858"/>
    <w:rsid w:val="00CB2F33"/>
    <w:rsid w:val="00CB34DD"/>
    <w:rsid w:val="00CB38BF"/>
    <w:rsid w:val="00CB38E1"/>
    <w:rsid w:val="00CB3A06"/>
    <w:rsid w:val="00CB3EB4"/>
    <w:rsid w:val="00CB4134"/>
    <w:rsid w:val="00CB4625"/>
    <w:rsid w:val="00CB5718"/>
    <w:rsid w:val="00CB5843"/>
    <w:rsid w:val="00CB735B"/>
    <w:rsid w:val="00CB7808"/>
    <w:rsid w:val="00CB797C"/>
    <w:rsid w:val="00CB7E1D"/>
    <w:rsid w:val="00CC01A9"/>
    <w:rsid w:val="00CC15A1"/>
    <w:rsid w:val="00CC15C4"/>
    <w:rsid w:val="00CC177D"/>
    <w:rsid w:val="00CC18C2"/>
    <w:rsid w:val="00CC2963"/>
    <w:rsid w:val="00CC2D45"/>
    <w:rsid w:val="00CC346E"/>
    <w:rsid w:val="00CC41D7"/>
    <w:rsid w:val="00CC428E"/>
    <w:rsid w:val="00CC4F7A"/>
    <w:rsid w:val="00CC561B"/>
    <w:rsid w:val="00CC58F4"/>
    <w:rsid w:val="00CC5D26"/>
    <w:rsid w:val="00CC6334"/>
    <w:rsid w:val="00CC6B5F"/>
    <w:rsid w:val="00CC6F21"/>
    <w:rsid w:val="00CC755D"/>
    <w:rsid w:val="00CD041F"/>
    <w:rsid w:val="00CD0667"/>
    <w:rsid w:val="00CD0A4F"/>
    <w:rsid w:val="00CD14A7"/>
    <w:rsid w:val="00CD25C9"/>
    <w:rsid w:val="00CD26D3"/>
    <w:rsid w:val="00CD3E8E"/>
    <w:rsid w:val="00CD4C4B"/>
    <w:rsid w:val="00CD4E72"/>
    <w:rsid w:val="00CD6044"/>
    <w:rsid w:val="00CD60AA"/>
    <w:rsid w:val="00CD6F5D"/>
    <w:rsid w:val="00CD7052"/>
    <w:rsid w:val="00CD7142"/>
    <w:rsid w:val="00CD7EFE"/>
    <w:rsid w:val="00CE0857"/>
    <w:rsid w:val="00CE0C5F"/>
    <w:rsid w:val="00CE11B3"/>
    <w:rsid w:val="00CE167A"/>
    <w:rsid w:val="00CE169E"/>
    <w:rsid w:val="00CE2A3E"/>
    <w:rsid w:val="00CE3343"/>
    <w:rsid w:val="00CE36A6"/>
    <w:rsid w:val="00CE3BBC"/>
    <w:rsid w:val="00CE3E49"/>
    <w:rsid w:val="00CE3E90"/>
    <w:rsid w:val="00CE4942"/>
    <w:rsid w:val="00CE4EF2"/>
    <w:rsid w:val="00CE50D3"/>
    <w:rsid w:val="00CE567D"/>
    <w:rsid w:val="00CE5847"/>
    <w:rsid w:val="00CE65BB"/>
    <w:rsid w:val="00CE65F4"/>
    <w:rsid w:val="00CE6C0A"/>
    <w:rsid w:val="00CE6CE2"/>
    <w:rsid w:val="00CE6CF3"/>
    <w:rsid w:val="00CE6D10"/>
    <w:rsid w:val="00CE7751"/>
    <w:rsid w:val="00CE7BA9"/>
    <w:rsid w:val="00CF069F"/>
    <w:rsid w:val="00CF06D0"/>
    <w:rsid w:val="00CF0C8D"/>
    <w:rsid w:val="00CF1E8B"/>
    <w:rsid w:val="00CF1FE9"/>
    <w:rsid w:val="00CF23A9"/>
    <w:rsid w:val="00CF2E34"/>
    <w:rsid w:val="00CF2F5F"/>
    <w:rsid w:val="00CF3369"/>
    <w:rsid w:val="00CF4945"/>
    <w:rsid w:val="00CF66F3"/>
    <w:rsid w:val="00CF74D7"/>
    <w:rsid w:val="00CF7811"/>
    <w:rsid w:val="00D00395"/>
    <w:rsid w:val="00D00653"/>
    <w:rsid w:val="00D00DF0"/>
    <w:rsid w:val="00D02594"/>
    <w:rsid w:val="00D02E79"/>
    <w:rsid w:val="00D037BD"/>
    <w:rsid w:val="00D045FA"/>
    <w:rsid w:val="00D0467A"/>
    <w:rsid w:val="00D04944"/>
    <w:rsid w:val="00D04ABA"/>
    <w:rsid w:val="00D0534A"/>
    <w:rsid w:val="00D05625"/>
    <w:rsid w:val="00D0663C"/>
    <w:rsid w:val="00D06797"/>
    <w:rsid w:val="00D10541"/>
    <w:rsid w:val="00D11019"/>
    <w:rsid w:val="00D1188D"/>
    <w:rsid w:val="00D1191D"/>
    <w:rsid w:val="00D12A3F"/>
    <w:rsid w:val="00D12EE7"/>
    <w:rsid w:val="00D13000"/>
    <w:rsid w:val="00D13E80"/>
    <w:rsid w:val="00D13F72"/>
    <w:rsid w:val="00D15A11"/>
    <w:rsid w:val="00D15FA1"/>
    <w:rsid w:val="00D16386"/>
    <w:rsid w:val="00D1641C"/>
    <w:rsid w:val="00D1720D"/>
    <w:rsid w:val="00D17C75"/>
    <w:rsid w:val="00D20F93"/>
    <w:rsid w:val="00D2125D"/>
    <w:rsid w:val="00D24B26"/>
    <w:rsid w:val="00D24E8F"/>
    <w:rsid w:val="00D25C08"/>
    <w:rsid w:val="00D2617D"/>
    <w:rsid w:val="00D26487"/>
    <w:rsid w:val="00D2669E"/>
    <w:rsid w:val="00D266C9"/>
    <w:rsid w:val="00D2687F"/>
    <w:rsid w:val="00D26A5B"/>
    <w:rsid w:val="00D26EE0"/>
    <w:rsid w:val="00D27C75"/>
    <w:rsid w:val="00D303B9"/>
    <w:rsid w:val="00D3042A"/>
    <w:rsid w:val="00D30446"/>
    <w:rsid w:val="00D3101C"/>
    <w:rsid w:val="00D310F0"/>
    <w:rsid w:val="00D31411"/>
    <w:rsid w:val="00D31558"/>
    <w:rsid w:val="00D31939"/>
    <w:rsid w:val="00D32374"/>
    <w:rsid w:val="00D32775"/>
    <w:rsid w:val="00D32F6D"/>
    <w:rsid w:val="00D349EB"/>
    <w:rsid w:val="00D34FA7"/>
    <w:rsid w:val="00D35529"/>
    <w:rsid w:val="00D37375"/>
    <w:rsid w:val="00D379B5"/>
    <w:rsid w:val="00D37E38"/>
    <w:rsid w:val="00D37F5E"/>
    <w:rsid w:val="00D37FF4"/>
    <w:rsid w:val="00D40378"/>
    <w:rsid w:val="00D41107"/>
    <w:rsid w:val="00D41363"/>
    <w:rsid w:val="00D42398"/>
    <w:rsid w:val="00D430C8"/>
    <w:rsid w:val="00D435D1"/>
    <w:rsid w:val="00D43E4C"/>
    <w:rsid w:val="00D44EAC"/>
    <w:rsid w:val="00D462EA"/>
    <w:rsid w:val="00D46690"/>
    <w:rsid w:val="00D46979"/>
    <w:rsid w:val="00D46BC6"/>
    <w:rsid w:val="00D47BFD"/>
    <w:rsid w:val="00D47F4D"/>
    <w:rsid w:val="00D50523"/>
    <w:rsid w:val="00D50844"/>
    <w:rsid w:val="00D51007"/>
    <w:rsid w:val="00D519E1"/>
    <w:rsid w:val="00D51A7F"/>
    <w:rsid w:val="00D52578"/>
    <w:rsid w:val="00D526DD"/>
    <w:rsid w:val="00D52AAD"/>
    <w:rsid w:val="00D54E22"/>
    <w:rsid w:val="00D55701"/>
    <w:rsid w:val="00D5638C"/>
    <w:rsid w:val="00D566A5"/>
    <w:rsid w:val="00D568D0"/>
    <w:rsid w:val="00D56CED"/>
    <w:rsid w:val="00D57110"/>
    <w:rsid w:val="00D57519"/>
    <w:rsid w:val="00D57D04"/>
    <w:rsid w:val="00D601AC"/>
    <w:rsid w:val="00D6105F"/>
    <w:rsid w:val="00D618BD"/>
    <w:rsid w:val="00D62E77"/>
    <w:rsid w:val="00D62F84"/>
    <w:rsid w:val="00D64B4B"/>
    <w:rsid w:val="00D64FF2"/>
    <w:rsid w:val="00D651F5"/>
    <w:rsid w:val="00D65D0B"/>
    <w:rsid w:val="00D66207"/>
    <w:rsid w:val="00D66E89"/>
    <w:rsid w:val="00D67854"/>
    <w:rsid w:val="00D70D88"/>
    <w:rsid w:val="00D7156E"/>
    <w:rsid w:val="00D7198D"/>
    <w:rsid w:val="00D7241A"/>
    <w:rsid w:val="00D746E5"/>
    <w:rsid w:val="00D74951"/>
    <w:rsid w:val="00D763BF"/>
    <w:rsid w:val="00D76726"/>
    <w:rsid w:val="00D76DE5"/>
    <w:rsid w:val="00D76E5C"/>
    <w:rsid w:val="00D76FAA"/>
    <w:rsid w:val="00D8059F"/>
    <w:rsid w:val="00D80D61"/>
    <w:rsid w:val="00D80E78"/>
    <w:rsid w:val="00D80F6F"/>
    <w:rsid w:val="00D82190"/>
    <w:rsid w:val="00D824C4"/>
    <w:rsid w:val="00D8301A"/>
    <w:rsid w:val="00D83BC2"/>
    <w:rsid w:val="00D83BD3"/>
    <w:rsid w:val="00D83CB1"/>
    <w:rsid w:val="00D8559C"/>
    <w:rsid w:val="00D85852"/>
    <w:rsid w:val="00D86275"/>
    <w:rsid w:val="00D87500"/>
    <w:rsid w:val="00D87E95"/>
    <w:rsid w:val="00D90A52"/>
    <w:rsid w:val="00D90C36"/>
    <w:rsid w:val="00D91B25"/>
    <w:rsid w:val="00D92CA8"/>
    <w:rsid w:val="00D94936"/>
    <w:rsid w:val="00D95846"/>
    <w:rsid w:val="00D9651B"/>
    <w:rsid w:val="00D968AF"/>
    <w:rsid w:val="00D97321"/>
    <w:rsid w:val="00DA0074"/>
    <w:rsid w:val="00DA042E"/>
    <w:rsid w:val="00DA1E72"/>
    <w:rsid w:val="00DA23C0"/>
    <w:rsid w:val="00DA2D71"/>
    <w:rsid w:val="00DA3470"/>
    <w:rsid w:val="00DA3A22"/>
    <w:rsid w:val="00DA548F"/>
    <w:rsid w:val="00DA5B5E"/>
    <w:rsid w:val="00DA5FF8"/>
    <w:rsid w:val="00DA64F8"/>
    <w:rsid w:val="00DA6522"/>
    <w:rsid w:val="00DA69CB"/>
    <w:rsid w:val="00DA769D"/>
    <w:rsid w:val="00DA7BE4"/>
    <w:rsid w:val="00DB00E8"/>
    <w:rsid w:val="00DB07B3"/>
    <w:rsid w:val="00DB10A2"/>
    <w:rsid w:val="00DB13C0"/>
    <w:rsid w:val="00DB16BB"/>
    <w:rsid w:val="00DB19BA"/>
    <w:rsid w:val="00DB19E8"/>
    <w:rsid w:val="00DB201E"/>
    <w:rsid w:val="00DB2243"/>
    <w:rsid w:val="00DB2623"/>
    <w:rsid w:val="00DB2D86"/>
    <w:rsid w:val="00DB45D4"/>
    <w:rsid w:val="00DB4EE8"/>
    <w:rsid w:val="00DB52CD"/>
    <w:rsid w:val="00DB6898"/>
    <w:rsid w:val="00DB6991"/>
    <w:rsid w:val="00DB6A78"/>
    <w:rsid w:val="00DB7396"/>
    <w:rsid w:val="00DB75D5"/>
    <w:rsid w:val="00DB79E0"/>
    <w:rsid w:val="00DB7DEC"/>
    <w:rsid w:val="00DC1BC3"/>
    <w:rsid w:val="00DC3287"/>
    <w:rsid w:val="00DC43FB"/>
    <w:rsid w:val="00DC44F6"/>
    <w:rsid w:val="00DC4A1C"/>
    <w:rsid w:val="00DC523D"/>
    <w:rsid w:val="00DC6036"/>
    <w:rsid w:val="00DC70DB"/>
    <w:rsid w:val="00DC7229"/>
    <w:rsid w:val="00DD1750"/>
    <w:rsid w:val="00DD18AE"/>
    <w:rsid w:val="00DD1AC8"/>
    <w:rsid w:val="00DD2093"/>
    <w:rsid w:val="00DD23D6"/>
    <w:rsid w:val="00DD279C"/>
    <w:rsid w:val="00DD2919"/>
    <w:rsid w:val="00DD2AE8"/>
    <w:rsid w:val="00DD3B1D"/>
    <w:rsid w:val="00DD5969"/>
    <w:rsid w:val="00DD638A"/>
    <w:rsid w:val="00DD67B6"/>
    <w:rsid w:val="00DD6BCA"/>
    <w:rsid w:val="00DD7E55"/>
    <w:rsid w:val="00DE0AA6"/>
    <w:rsid w:val="00DE0F87"/>
    <w:rsid w:val="00DE18F6"/>
    <w:rsid w:val="00DE27A9"/>
    <w:rsid w:val="00DE36C8"/>
    <w:rsid w:val="00DE3DB5"/>
    <w:rsid w:val="00DE4FF3"/>
    <w:rsid w:val="00DE6F92"/>
    <w:rsid w:val="00DE7F86"/>
    <w:rsid w:val="00DF170F"/>
    <w:rsid w:val="00DF174E"/>
    <w:rsid w:val="00DF22E6"/>
    <w:rsid w:val="00DF2D67"/>
    <w:rsid w:val="00DF380C"/>
    <w:rsid w:val="00DF400B"/>
    <w:rsid w:val="00DF46B4"/>
    <w:rsid w:val="00DF4C65"/>
    <w:rsid w:val="00DF55C4"/>
    <w:rsid w:val="00DF636A"/>
    <w:rsid w:val="00DF67C1"/>
    <w:rsid w:val="00DF7737"/>
    <w:rsid w:val="00E00492"/>
    <w:rsid w:val="00E00949"/>
    <w:rsid w:val="00E012CA"/>
    <w:rsid w:val="00E02161"/>
    <w:rsid w:val="00E02A89"/>
    <w:rsid w:val="00E04CA1"/>
    <w:rsid w:val="00E05ECF"/>
    <w:rsid w:val="00E06710"/>
    <w:rsid w:val="00E06D8C"/>
    <w:rsid w:val="00E07012"/>
    <w:rsid w:val="00E07DFD"/>
    <w:rsid w:val="00E103A7"/>
    <w:rsid w:val="00E10526"/>
    <w:rsid w:val="00E12499"/>
    <w:rsid w:val="00E14110"/>
    <w:rsid w:val="00E15A0B"/>
    <w:rsid w:val="00E162CE"/>
    <w:rsid w:val="00E16600"/>
    <w:rsid w:val="00E1691A"/>
    <w:rsid w:val="00E16971"/>
    <w:rsid w:val="00E16A51"/>
    <w:rsid w:val="00E16AC4"/>
    <w:rsid w:val="00E16F74"/>
    <w:rsid w:val="00E17164"/>
    <w:rsid w:val="00E20DC7"/>
    <w:rsid w:val="00E214DC"/>
    <w:rsid w:val="00E21FAF"/>
    <w:rsid w:val="00E22050"/>
    <w:rsid w:val="00E22178"/>
    <w:rsid w:val="00E22FF5"/>
    <w:rsid w:val="00E237EF"/>
    <w:rsid w:val="00E23C49"/>
    <w:rsid w:val="00E23DAE"/>
    <w:rsid w:val="00E245E8"/>
    <w:rsid w:val="00E24C34"/>
    <w:rsid w:val="00E25401"/>
    <w:rsid w:val="00E259BC"/>
    <w:rsid w:val="00E2675A"/>
    <w:rsid w:val="00E2740D"/>
    <w:rsid w:val="00E27A95"/>
    <w:rsid w:val="00E3037D"/>
    <w:rsid w:val="00E30CC1"/>
    <w:rsid w:val="00E30E00"/>
    <w:rsid w:val="00E30E08"/>
    <w:rsid w:val="00E31365"/>
    <w:rsid w:val="00E31427"/>
    <w:rsid w:val="00E314A8"/>
    <w:rsid w:val="00E3192D"/>
    <w:rsid w:val="00E31A5C"/>
    <w:rsid w:val="00E31FF7"/>
    <w:rsid w:val="00E33193"/>
    <w:rsid w:val="00E332BB"/>
    <w:rsid w:val="00E333EC"/>
    <w:rsid w:val="00E33780"/>
    <w:rsid w:val="00E344BE"/>
    <w:rsid w:val="00E35FAB"/>
    <w:rsid w:val="00E36477"/>
    <w:rsid w:val="00E376FA"/>
    <w:rsid w:val="00E40007"/>
    <w:rsid w:val="00E408A8"/>
    <w:rsid w:val="00E41899"/>
    <w:rsid w:val="00E41A32"/>
    <w:rsid w:val="00E41A34"/>
    <w:rsid w:val="00E41D91"/>
    <w:rsid w:val="00E424A7"/>
    <w:rsid w:val="00E424FD"/>
    <w:rsid w:val="00E4259A"/>
    <w:rsid w:val="00E43B7D"/>
    <w:rsid w:val="00E443EE"/>
    <w:rsid w:val="00E44BC2"/>
    <w:rsid w:val="00E44CD1"/>
    <w:rsid w:val="00E45821"/>
    <w:rsid w:val="00E458BB"/>
    <w:rsid w:val="00E45D23"/>
    <w:rsid w:val="00E46D63"/>
    <w:rsid w:val="00E47785"/>
    <w:rsid w:val="00E50B86"/>
    <w:rsid w:val="00E50F5A"/>
    <w:rsid w:val="00E512BC"/>
    <w:rsid w:val="00E518CC"/>
    <w:rsid w:val="00E51AE7"/>
    <w:rsid w:val="00E51CE1"/>
    <w:rsid w:val="00E52A0B"/>
    <w:rsid w:val="00E52CA3"/>
    <w:rsid w:val="00E53857"/>
    <w:rsid w:val="00E54A46"/>
    <w:rsid w:val="00E55097"/>
    <w:rsid w:val="00E5590B"/>
    <w:rsid w:val="00E55F37"/>
    <w:rsid w:val="00E56899"/>
    <w:rsid w:val="00E56939"/>
    <w:rsid w:val="00E5766C"/>
    <w:rsid w:val="00E579C7"/>
    <w:rsid w:val="00E57BE4"/>
    <w:rsid w:val="00E603D8"/>
    <w:rsid w:val="00E605F4"/>
    <w:rsid w:val="00E60706"/>
    <w:rsid w:val="00E60967"/>
    <w:rsid w:val="00E60C30"/>
    <w:rsid w:val="00E60C81"/>
    <w:rsid w:val="00E61AB6"/>
    <w:rsid w:val="00E61D83"/>
    <w:rsid w:val="00E62066"/>
    <w:rsid w:val="00E62AF4"/>
    <w:rsid w:val="00E63BF5"/>
    <w:rsid w:val="00E653EE"/>
    <w:rsid w:val="00E654EC"/>
    <w:rsid w:val="00E66326"/>
    <w:rsid w:val="00E6700E"/>
    <w:rsid w:val="00E6747B"/>
    <w:rsid w:val="00E67EE4"/>
    <w:rsid w:val="00E71168"/>
    <w:rsid w:val="00E720E2"/>
    <w:rsid w:val="00E72DC9"/>
    <w:rsid w:val="00E73099"/>
    <w:rsid w:val="00E7396D"/>
    <w:rsid w:val="00E73E0C"/>
    <w:rsid w:val="00E74151"/>
    <w:rsid w:val="00E747F1"/>
    <w:rsid w:val="00E7598D"/>
    <w:rsid w:val="00E75FA5"/>
    <w:rsid w:val="00E76C6A"/>
    <w:rsid w:val="00E76CF8"/>
    <w:rsid w:val="00E77649"/>
    <w:rsid w:val="00E77BDB"/>
    <w:rsid w:val="00E80388"/>
    <w:rsid w:val="00E8125C"/>
    <w:rsid w:val="00E82DB1"/>
    <w:rsid w:val="00E82DC3"/>
    <w:rsid w:val="00E84667"/>
    <w:rsid w:val="00E848F5"/>
    <w:rsid w:val="00E84D41"/>
    <w:rsid w:val="00E8520C"/>
    <w:rsid w:val="00E853A3"/>
    <w:rsid w:val="00E8560D"/>
    <w:rsid w:val="00E85828"/>
    <w:rsid w:val="00E901A3"/>
    <w:rsid w:val="00E903E4"/>
    <w:rsid w:val="00E9062D"/>
    <w:rsid w:val="00E90894"/>
    <w:rsid w:val="00E913C5"/>
    <w:rsid w:val="00E91628"/>
    <w:rsid w:val="00E91A8F"/>
    <w:rsid w:val="00E928A6"/>
    <w:rsid w:val="00E92CBA"/>
    <w:rsid w:val="00E92DB3"/>
    <w:rsid w:val="00E93280"/>
    <w:rsid w:val="00E934C9"/>
    <w:rsid w:val="00E9377F"/>
    <w:rsid w:val="00E9444C"/>
    <w:rsid w:val="00E94A1A"/>
    <w:rsid w:val="00E94A6B"/>
    <w:rsid w:val="00E94A89"/>
    <w:rsid w:val="00E9506A"/>
    <w:rsid w:val="00E95188"/>
    <w:rsid w:val="00E95A92"/>
    <w:rsid w:val="00E95BB7"/>
    <w:rsid w:val="00E96B1A"/>
    <w:rsid w:val="00E9796B"/>
    <w:rsid w:val="00E97A99"/>
    <w:rsid w:val="00E97E26"/>
    <w:rsid w:val="00EA056B"/>
    <w:rsid w:val="00EA0DDD"/>
    <w:rsid w:val="00EA1C06"/>
    <w:rsid w:val="00EA1F88"/>
    <w:rsid w:val="00EA3790"/>
    <w:rsid w:val="00EA43AD"/>
    <w:rsid w:val="00EA4A09"/>
    <w:rsid w:val="00EA51CB"/>
    <w:rsid w:val="00EA5ACB"/>
    <w:rsid w:val="00EA5F13"/>
    <w:rsid w:val="00EA6C7E"/>
    <w:rsid w:val="00EB0834"/>
    <w:rsid w:val="00EB0948"/>
    <w:rsid w:val="00EB116F"/>
    <w:rsid w:val="00EB1653"/>
    <w:rsid w:val="00EB1927"/>
    <w:rsid w:val="00EB1B73"/>
    <w:rsid w:val="00EB2159"/>
    <w:rsid w:val="00EB31A7"/>
    <w:rsid w:val="00EB3520"/>
    <w:rsid w:val="00EB3522"/>
    <w:rsid w:val="00EB3556"/>
    <w:rsid w:val="00EB385C"/>
    <w:rsid w:val="00EB3AED"/>
    <w:rsid w:val="00EB3B75"/>
    <w:rsid w:val="00EB5067"/>
    <w:rsid w:val="00EB5972"/>
    <w:rsid w:val="00EB5E3F"/>
    <w:rsid w:val="00EC0B1B"/>
    <w:rsid w:val="00EC234A"/>
    <w:rsid w:val="00EC2A3E"/>
    <w:rsid w:val="00EC3EE6"/>
    <w:rsid w:val="00EC3F10"/>
    <w:rsid w:val="00EC49ED"/>
    <w:rsid w:val="00EC4E93"/>
    <w:rsid w:val="00EC5632"/>
    <w:rsid w:val="00EC6A5B"/>
    <w:rsid w:val="00EC6ADD"/>
    <w:rsid w:val="00ED0140"/>
    <w:rsid w:val="00ED01B7"/>
    <w:rsid w:val="00ED0901"/>
    <w:rsid w:val="00ED10FB"/>
    <w:rsid w:val="00ED12B4"/>
    <w:rsid w:val="00ED133D"/>
    <w:rsid w:val="00ED1600"/>
    <w:rsid w:val="00ED17D9"/>
    <w:rsid w:val="00ED18EE"/>
    <w:rsid w:val="00ED1D72"/>
    <w:rsid w:val="00ED2D34"/>
    <w:rsid w:val="00ED31ED"/>
    <w:rsid w:val="00ED4687"/>
    <w:rsid w:val="00ED5C67"/>
    <w:rsid w:val="00ED60AB"/>
    <w:rsid w:val="00ED7E40"/>
    <w:rsid w:val="00EE016F"/>
    <w:rsid w:val="00EE0BBB"/>
    <w:rsid w:val="00EE1C3B"/>
    <w:rsid w:val="00EE228E"/>
    <w:rsid w:val="00EE38D1"/>
    <w:rsid w:val="00EE3F4F"/>
    <w:rsid w:val="00EE40F7"/>
    <w:rsid w:val="00EE4ABA"/>
    <w:rsid w:val="00EE4EAE"/>
    <w:rsid w:val="00EE55CD"/>
    <w:rsid w:val="00EE5FB9"/>
    <w:rsid w:val="00EE6A34"/>
    <w:rsid w:val="00EE6AB2"/>
    <w:rsid w:val="00EE7862"/>
    <w:rsid w:val="00EF0FEA"/>
    <w:rsid w:val="00EF5006"/>
    <w:rsid w:val="00EF6A0D"/>
    <w:rsid w:val="00EF7C1A"/>
    <w:rsid w:val="00F007BE"/>
    <w:rsid w:val="00F00BC8"/>
    <w:rsid w:val="00F01337"/>
    <w:rsid w:val="00F0135F"/>
    <w:rsid w:val="00F014CE"/>
    <w:rsid w:val="00F02232"/>
    <w:rsid w:val="00F023C1"/>
    <w:rsid w:val="00F027FF"/>
    <w:rsid w:val="00F0315F"/>
    <w:rsid w:val="00F03548"/>
    <w:rsid w:val="00F03E31"/>
    <w:rsid w:val="00F056E5"/>
    <w:rsid w:val="00F05C5B"/>
    <w:rsid w:val="00F05F39"/>
    <w:rsid w:val="00F063E2"/>
    <w:rsid w:val="00F06E24"/>
    <w:rsid w:val="00F0708B"/>
    <w:rsid w:val="00F07389"/>
    <w:rsid w:val="00F079F6"/>
    <w:rsid w:val="00F101E9"/>
    <w:rsid w:val="00F10CF4"/>
    <w:rsid w:val="00F1120E"/>
    <w:rsid w:val="00F1130C"/>
    <w:rsid w:val="00F11D9D"/>
    <w:rsid w:val="00F12F6A"/>
    <w:rsid w:val="00F1316C"/>
    <w:rsid w:val="00F131BB"/>
    <w:rsid w:val="00F13D3E"/>
    <w:rsid w:val="00F144D4"/>
    <w:rsid w:val="00F156C2"/>
    <w:rsid w:val="00F158B8"/>
    <w:rsid w:val="00F15D04"/>
    <w:rsid w:val="00F16374"/>
    <w:rsid w:val="00F16B36"/>
    <w:rsid w:val="00F17864"/>
    <w:rsid w:val="00F178DE"/>
    <w:rsid w:val="00F17B6F"/>
    <w:rsid w:val="00F17B71"/>
    <w:rsid w:val="00F202CB"/>
    <w:rsid w:val="00F2096A"/>
    <w:rsid w:val="00F20DCE"/>
    <w:rsid w:val="00F20FA3"/>
    <w:rsid w:val="00F21396"/>
    <w:rsid w:val="00F215E3"/>
    <w:rsid w:val="00F223BA"/>
    <w:rsid w:val="00F22696"/>
    <w:rsid w:val="00F22832"/>
    <w:rsid w:val="00F22BC3"/>
    <w:rsid w:val="00F22CE6"/>
    <w:rsid w:val="00F22F6D"/>
    <w:rsid w:val="00F23248"/>
    <w:rsid w:val="00F23515"/>
    <w:rsid w:val="00F26932"/>
    <w:rsid w:val="00F272FE"/>
    <w:rsid w:val="00F2746E"/>
    <w:rsid w:val="00F279AD"/>
    <w:rsid w:val="00F31037"/>
    <w:rsid w:val="00F31321"/>
    <w:rsid w:val="00F31712"/>
    <w:rsid w:val="00F3198B"/>
    <w:rsid w:val="00F31D7C"/>
    <w:rsid w:val="00F32C0C"/>
    <w:rsid w:val="00F3342F"/>
    <w:rsid w:val="00F34147"/>
    <w:rsid w:val="00F349D6"/>
    <w:rsid w:val="00F349D8"/>
    <w:rsid w:val="00F34AAA"/>
    <w:rsid w:val="00F35807"/>
    <w:rsid w:val="00F3646A"/>
    <w:rsid w:val="00F371D6"/>
    <w:rsid w:val="00F3748C"/>
    <w:rsid w:val="00F377BC"/>
    <w:rsid w:val="00F40FE8"/>
    <w:rsid w:val="00F416C8"/>
    <w:rsid w:val="00F41E66"/>
    <w:rsid w:val="00F42D54"/>
    <w:rsid w:val="00F431C2"/>
    <w:rsid w:val="00F43328"/>
    <w:rsid w:val="00F43BE4"/>
    <w:rsid w:val="00F43E03"/>
    <w:rsid w:val="00F44220"/>
    <w:rsid w:val="00F4459B"/>
    <w:rsid w:val="00F44D08"/>
    <w:rsid w:val="00F45112"/>
    <w:rsid w:val="00F45A1D"/>
    <w:rsid w:val="00F45C8B"/>
    <w:rsid w:val="00F468EB"/>
    <w:rsid w:val="00F46990"/>
    <w:rsid w:val="00F47329"/>
    <w:rsid w:val="00F473EB"/>
    <w:rsid w:val="00F50169"/>
    <w:rsid w:val="00F504DF"/>
    <w:rsid w:val="00F50C89"/>
    <w:rsid w:val="00F531DC"/>
    <w:rsid w:val="00F53A2E"/>
    <w:rsid w:val="00F53E06"/>
    <w:rsid w:val="00F53FD6"/>
    <w:rsid w:val="00F546B8"/>
    <w:rsid w:val="00F547CD"/>
    <w:rsid w:val="00F54F71"/>
    <w:rsid w:val="00F55829"/>
    <w:rsid w:val="00F575C4"/>
    <w:rsid w:val="00F578E6"/>
    <w:rsid w:val="00F57F7C"/>
    <w:rsid w:val="00F6020C"/>
    <w:rsid w:val="00F603BD"/>
    <w:rsid w:val="00F6075F"/>
    <w:rsid w:val="00F62B06"/>
    <w:rsid w:val="00F62E07"/>
    <w:rsid w:val="00F62FF5"/>
    <w:rsid w:val="00F63010"/>
    <w:rsid w:val="00F63433"/>
    <w:rsid w:val="00F64353"/>
    <w:rsid w:val="00F64C32"/>
    <w:rsid w:val="00F6509D"/>
    <w:rsid w:val="00F650E7"/>
    <w:rsid w:val="00F65181"/>
    <w:rsid w:val="00F65200"/>
    <w:rsid w:val="00F65C6F"/>
    <w:rsid w:val="00F65E4D"/>
    <w:rsid w:val="00F66943"/>
    <w:rsid w:val="00F67104"/>
    <w:rsid w:val="00F67609"/>
    <w:rsid w:val="00F70802"/>
    <w:rsid w:val="00F70DD5"/>
    <w:rsid w:val="00F7153D"/>
    <w:rsid w:val="00F71BB8"/>
    <w:rsid w:val="00F72179"/>
    <w:rsid w:val="00F72DB9"/>
    <w:rsid w:val="00F738CA"/>
    <w:rsid w:val="00F73F6D"/>
    <w:rsid w:val="00F74543"/>
    <w:rsid w:val="00F74736"/>
    <w:rsid w:val="00F74EE6"/>
    <w:rsid w:val="00F75F15"/>
    <w:rsid w:val="00F765FE"/>
    <w:rsid w:val="00F76B1A"/>
    <w:rsid w:val="00F76B2D"/>
    <w:rsid w:val="00F808BD"/>
    <w:rsid w:val="00F80BDF"/>
    <w:rsid w:val="00F80E4D"/>
    <w:rsid w:val="00F83720"/>
    <w:rsid w:val="00F84004"/>
    <w:rsid w:val="00F843F8"/>
    <w:rsid w:val="00F8525B"/>
    <w:rsid w:val="00F853CC"/>
    <w:rsid w:val="00F8563C"/>
    <w:rsid w:val="00F862C3"/>
    <w:rsid w:val="00F86D3D"/>
    <w:rsid w:val="00F90597"/>
    <w:rsid w:val="00F90A43"/>
    <w:rsid w:val="00F90C5E"/>
    <w:rsid w:val="00F90F87"/>
    <w:rsid w:val="00F925BB"/>
    <w:rsid w:val="00F925E5"/>
    <w:rsid w:val="00F92CCC"/>
    <w:rsid w:val="00F93C36"/>
    <w:rsid w:val="00F94EB3"/>
    <w:rsid w:val="00F95ACD"/>
    <w:rsid w:val="00F9611B"/>
    <w:rsid w:val="00F96484"/>
    <w:rsid w:val="00F96C66"/>
    <w:rsid w:val="00F96E71"/>
    <w:rsid w:val="00FA1499"/>
    <w:rsid w:val="00FA1941"/>
    <w:rsid w:val="00FA1A45"/>
    <w:rsid w:val="00FA25C7"/>
    <w:rsid w:val="00FA29F2"/>
    <w:rsid w:val="00FA2B1D"/>
    <w:rsid w:val="00FA2DFF"/>
    <w:rsid w:val="00FA30CE"/>
    <w:rsid w:val="00FA3618"/>
    <w:rsid w:val="00FA38A8"/>
    <w:rsid w:val="00FA3F68"/>
    <w:rsid w:val="00FA4320"/>
    <w:rsid w:val="00FA55F7"/>
    <w:rsid w:val="00FA6A70"/>
    <w:rsid w:val="00FA6C2D"/>
    <w:rsid w:val="00FA6C47"/>
    <w:rsid w:val="00FA7040"/>
    <w:rsid w:val="00FA7D1D"/>
    <w:rsid w:val="00FB017C"/>
    <w:rsid w:val="00FB03DB"/>
    <w:rsid w:val="00FB0740"/>
    <w:rsid w:val="00FB096B"/>
    <w:rsid w:val="00FB0994"/>
    <w:rsid w:val="00FB15AB"/>
    <w:rsid w:val="00FB18AD"/>
    <w:rsid w:val="00FB2015"/>
    <w:rsid w:val="00FB2CBC"/>
    <w:rsid w:val="00FB2CE5"/>
    <w:rsid w:val="00FB2E20"/>
    <w:rsid w:val="00FB3067"/>
    <w:rsid w:val="00FB3247"/>
    <w:rsid w:val="00FB3ECC"/>
    <w:rsid w:val="00FB3F96"/>
    <w:rsid w:val="00FB42B9"/>
    <w:rsid w:val="00FB46ED"/>
    <w:rsid w:val="00FB4FCD"/>
    <w:rsid w:val="00FB50AE"/>
    <w:rsid w:val="00FB537A"/>
    <w:rsid w:val="00FB5817"/>
    <w:rsid w:val="00FB6AC0"/>
    <w:rsid w:val="00FB7A4A"/>
    <w:rsid w:val="00FC0266"/>
    <w:rsid w:val="00FC16A2"/>
    <w:rsid w:val="00FC2635"/>
    <w:rsid w:val="00FC29CB"/>
    <w:rsid w:val="00FC2D7F"/>
    <w:rsid w:val="00FC2F5B"/>
    <w:rsid w:val="00FC2FA6"/>
    <w:rsid w:val="00FC3800"/>
    <w:rsid w:val="00FC3AF3"/>
    <w:rsid w:val="00FC4E5C"/>
    <w:rsid w:val="00FC4EC3"/>
    <w:rsid w:val="00FC5013"/>
    <w:rsid w:val="00FC549F"/>
    <w:rsid w:val="00FC580F"/>
    <w:rsid w:val="00FC5F1B"/>
    <w:rsid w:val="00FC641C"/>
    <w:rsid w:val="00FC658C"/>
    <w:rsid w:val="00FC68D5"/>
    <w:rsid w:val="00FC6DEF"/>
    <w:rsid w:val="00FC7F9B"/>
    <w:rsid w:val="00FD1929"/>
    <w:rsid w:val="00FD1BB4"/>
    <w:rsid w:val="00FD2C02"/>
    <w:rsid w:val="00FD2D86"/>
    <w:rsid w:val="00FD31DB"/>
    <w:rsid w:val="00FD41EF"/>
    <w:rsid w:val="00FD4BB0"/>
    <w:rsid w:val="00FD4BDA"/>
    <w:rsid w:val="00FD4C9D"/>
    <w:rsid w:val="00FD5445"/>
    <w:rsid w:val="00FD5572"/>
    <w:rsid w:val="00FD55D6"/>
    <w:rsid w:val="00FD62D2"/>
    <w:rsid w:val="00FD6439"/>
    <w:rsid w:val="00FD64CF"/>
    <w:rsid w:val="00FD713C"/>
    <w:rsid w:val="00FD729C"/>
    <w:rsid w:val="00FD78DC"/>
    <w:rsid w:val="00FD7FEA"/>
    <w:rsid w:val="00FE08C6"/>
    <w:rsid w:val="00FE0AE3"/>
    <w:rsid w:val="00FE0B91"/>
    <w:rsid w:val="00FE128C"/>
    <w:rsid w:val="00FE2419"/>
    <w:rsid w:val="00FE2C52"/>
    <w:rsid w:val="00FE2DC3"/>
    <w:rsid w:val="00FE33C0"/>
    <w:rsid w:val="00FE34B4"/>
    <w:rsid w:val="00FE3586"/>
    <w:rsid w:val="00FE51BB"/>
    <w:rsid w:val="00FE52D6"/>
    <w:rsid w:val="00FE6304"/>
    <w:rsid w:val="00FF0088"/>
    <w:rsid w:val="00FF0A59"/>
    <w:rsid w:val="00FF172E"/>
    <w:rsid w:val="00FF1E3C"/>
    <w:rsid w:val="00FF2EC3"/>
    <w:rsid w:val="00FF318F"/>
    <w:rsid w:val="00FF3542"/>
    <w:rsid w:val="00FF36FE"/>
    <w:rsid w:val="00FF3907"/>
    <w:rsid w:val="00FF409A"/>
    <w:rsid w:val="00FF463C"/>
    <w:rsid w:val="00FF4D1E"/>
    <w:rsid w:val="00FF5D7F"/>
    <w:rsid w:val="00FF652D"/>
    <w:rsid w:val="00FF6D51"/>
    <w:rsid w:val="00FF7218"/>
    <w:rsid w:val="00FF74C2"/>
    <w:rsid w:val="00FF79EF"/>
    <w:rsid w:val="00FF7E3F"/>
    <w:rsid w:val="0B890FBF"/>
    <w:rsid w:val="178338D7"/>
    <w:rsid w:val="188F0454"/>
    <w:rsid w:val="2153F6D1"/>
    <w:rsid w:val="23F6969C"/>
    <w:rsid w:val="722C0DD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F3D9413"/>
  <w15:chartTrackingRefBased/>
  <w15:docId w15:val="{39C1E06D-8023-4E65-BC13-1927D17E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footnote reference" w:qFormat="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374D00"/>
    <w:pPr>
      <w:spacing w:line="264" w:lineRule="auto"/>
    </w:pPr>
  </w:style>
  <w:style w:type="paragraph" w:styleId="Heading1">
    <w:name w:val="heading 1"/>
    <w:basedOn w:val="Normal"/>
    <w:next w:val="Normal"/>
    <w:link w:val="Heading1Char"/>
    <w:semiHidden/>
    <w:rsid w:val="00374D00"/>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374D00"/>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374D00"/>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374D00"/>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374D00"/>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374D00"/>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374D00"/>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374D0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374D0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374D00"/>
    <w:pPr>
      <w:spacing w:before="40" w:after="20" w:line="264" w:lineRule="auto"/>
    </w:pPr>
    <w:rPr>
      <w:rFonts w:asciiTheme="majorHAnsi" w:hAnsiTheme="majorHAnsi"/>
      <w:color w:val="000000" w:themeColor="text1"/>
      <w:sz w:val="18"/>
    </w:rPr>
  </w:style>
  <w:style w:type="paragraph" w:customStyle="1" w:styleId="Paragraph">
    <w:name w:val="Paragraph"/>
    <w:basedOn w:val="Normal"/>
    <w:link w:val="ParagraphChar"/>
    <w:qFormat/>
    <w:rsid w:val="00374D00"/>
  </w:style>
  <w:style w:type="paragraph" w:customStyle="1" w:styleId="ParagraphContinued">
    <w:name w:val="Paragraph Continued"/>
    <w:basedOn w:val="Paragraph"/>
    <w:next w:val="Paragraph"/>
    <w:qFormat/>
    <w:rsid w:val="00374D00"/>
    <w:pPr>
      <w:spacing w:before="160"/>
    </w:pPr>
  </w:style>
  <w:style w:type="character" w:customStyle="1" w:styleId="Heading1Char">
    <w:name w:val="Heading 1 Char"/>
    <w:basedOn w:val="DefaultParagraphFont"/>
    <w:link w:val="Heading1"/>
    <w:semiHidden/>
    <w:rsid w:val="00374D00"/>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374D00"/>
    <w:pPr>
      <w:ind w:left="432" w:hanging="432"/>
      <w:outlineLvl w:val="1"/>
    </w:pPr>
    <w:rPr>
      <w:b/>
      <w:color w:val="046B5C" w:themeColor="text2"/>
      <w:sz w:val="28"/>
    </w:rPr>
  </w:style>
  <w:style w:type="paragraph" w:styleId="ListBullet">
    <w:name w:val="List Bullet"/>
    <w:basedOn w:val="Normal"/>
    <w:qFormat/>
    <w:rsid w:val="00374D00"/>
    <w:pPr>
      <w:numPr>
        <w:numId w:val="20"/>
      </w:numPr>
      <w:spacing w:after="80"/>
    </w:pPr>
  </w:style>
  <w:style w:type="paragraph" w:styleId="ListNumber">
    <w:name w:val="List Number"/>
    <w:basedOn w:val="Normal"/>
    <w:qFormat/>
    <w:rsid w:val="00374D00"/>
    <w:pPr>
      <w:numPr>
        <w:numId w:val="23"/>
      </w:numPr>
      <w:adjustRightInd w:val="0"/>
      <w:spacing w:after="80"/>
    </w:pPr>
  </w:style>
  <w:style w:type="paragraph" w:styleId="BalloonText">
    <w:name w:val="Balloon Text"/>
    <w:basedOn w:val="Normal"/>
    <w:link w:val="BalloonTextChar"/>
    <w:semiHidden/>
    <w:rsid w:val="00374D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374D00"/>
    <w:rPr>
      <w:rFonts w:ascii="Segoe UI" w:hAnsi="Segoe UI" w:cs="Segoe UI"/>
      <w:sz w:val="18"/>
      <w:szCs w:val="18"/>
    </w:rPr>
  </w:style>
  <w:style w:type="table" w:styleId="GridTable2Accent1">
    <w:name w:val="Grid Table 2 Accent 1"/>
    <w:basedOn w:val="TableNormal"/>
    <w:rsid w:val="00374D00"/>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374D0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374D00"/>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rsid w:val="00374D00"/>
    <w:rPr>
      <w:rFonts w:asciiTheme="majorHAnsi" w:hAnsiTheme="majorHAnsi"/>
      <w:sz w:val="20"/>
    </w:rPr>
  </w:style>
  <w:style w:type="paragraph" w:styleId="Footer">
    <w:name w:val="footer"/>
    <w:basedOn w:val="Normal"/>
    <w:link w:val="FooterChar"/>
    <w:semiHidden/>
    <w:rsid w:val="00374D00"/>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rsid w:val="00374D00"/>
    <w:rPr>
      <w:rFonts w:asciiTheme="majorHAnsi" w:hAnsiTheme="majorHAnsi"/>
      <w:sz w:val="20"/>
    </w:rPr>
  </w:style>
  <w:style w:type="paragraph" w:styleId="Title">
    <w:name w:val="Title"/>
    <w:basedOn w:val="Normal"/>
    <w:next w:val="Paragraph"/>
    <w:link w:val="TitleChar"/>
    <w:semiHidden/>
    <w:rsid w:val="00374D00"/>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374D00"/>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74D00"/>
    <w:pPr>
      <w:numPr>
        <w:numId w:val="24"/>
      </w:numPr>
      <w:adjustRightInd w:val="0"/>
      <w:spacing w:after="80"/>
    </w:pPr>
  </w:style>
  <w:style w:type="paragraph" w:styleId="ListBullet2">
    <w:name w:val="List Bullet 2"/>
    <w:basedOn w:val="Normal"/>
    <w:qFormat/>
    <w:rsid w:val="00374D00"/>
    <w:pPr>
      <w:numPr>
        <w:numId w:val="21"/>
      </w:numPr>
      <w:spacing w:after="80"/>
    </w:pPr>
  </w:style>
  <w:style w:type="paragraph" w:styleId="List">
    <w:name w:val="List"/>
    <w:basedOn w:val="Normal"/>
    <w:qFormat/>
    <w:rsid w:val="00374D00"/>
    <w:pPr>
      <w:numPr>
        <w:numId w:val="26"/>
      </w:numPr>
      <w:spacing w:after="80"/>
    </w:pPr>
  </w:style>
  <w:style w:type="paragraph" w:styleId="ListContinue">
    <w:name w:val="List Continue"/>
    <w:basedOn w:val="Normal"/>
    <w:qFormat/>
    <w:rsid w:val="00374D00"/>
    <w:pPr>
      <w:spacing w:after="80"/>
      <w:ind w:left="360"/>
    </w:pPr>
  </w:style>
  <w:style w:type="character" w:styleId="Emphasis">
    <w:name w:val="Emphasis"/>
    <w:basedOn w:val="DefaultParagraphFont"/>
    <w:semiHidden/>
    <w:rsid w:val="00374D00"/>
    <w:rPr>
      <w:i/>
      <w:iCs/>
    </w:rPr>
  </w:style>
  <w:style w:type="paragraph" w:styleId="Caption">
    <w:name w:val="caption"/>
    <w:basedOn w:val="TableTextLeft"/>
    <w:next w:val="Normal"/>
    <w:semiHidden/>
    <w:rsid w:val="00374D00"/>
    <w:pPr>
      <w:spacing w:before="240" w:after="60"/>
    </w:pPr>
    <w:rPr>
      <w:b/>
      <w:bCs/>
      <w:sz w:val="20"/>
      <w:szCs w:val="20"/>
    </w:rPr>
  </w:style>
  <w:style w:type="paragraph" w:styleId="ListContinue2">
    <w:name w:val="List Continue 2"/>
    <w:basedOn w:val="Normal"/>
    <w:qFormat/>
    <w:rsid w:val="00374D00"/>
    <w:pPr>
      <w:spacing w:after="80"/>
      <w:ind w:left="720"/>
    </w:pPr>
  </w:style>
  <w:style w:type="paragraph" w:customStyle="1" w:styleId="Acknowledgment">
    <w:name w:val="Acknowledgment"/>
    <w:basedOn w:val="H1"/>
    <w:next w:val="ParagraphContinued"/>
    <w:semiHidden/>
    <w:rsid w:val="00374D00"/>
    <w:rPr>
      <w:b w:val="0"/>
      <w:bCs/>
    </w:rPr>
  </w:style>
  <w:style w:type="paragraph" w:styleId="ListBullet3">
    <w:name w:val="List Bullet 3"/>
    <w:basedOn w:val="Normal"/>
    <w:qFormat/>
    <w:rsid w:val="00374D00"/>
    <w:pPr>
      <w:numPr>
        <w:numId w:val="22"/>
      </w:numPr>
      <w:spacing w:after="80"/>
    </w:pPr>
  </w:style>
  <w:style w:type="paragraph" w:styleId="NoteHeading">
    <w:name w:val="Note Heading"/>
    <w:basedOn w:val="H1"/>
    <w:next w:val="Notes"/>
    <w:link w:val="NoteHeadingChar"/>
    <w:semiHidden/>
    <w:rsid w:val="00374D00"/>
    <w:pPr>
      <w:ind w:left="0" w:firstLine="0"/>
      <w:outlineLvl w:val="9"/>
    </w:pPr>
    <w:rPr>
      <w:color w:val="0B2949" w:themeColor="accent1"/>
      <w:sz w:val="20"/>
    </w:rPr>
  </w:style>
  <w:style w:type="character" w:customStyle="1" w:styleId="NoteHeadingChar">
    <w:name w:val="Note Heading Char"/>
    <w:basedOn w:val="DefaultParagraphFont"/>
    <w:link w:val="NoteHeading"/>
    <w:rsid w:val="00374D00"/>
    <w:rPr>
      <w:rFonts w:asciiTheme="majorHAnsi" w:eastAsiaTheme="majorEastAsia" w:hAnsiTheme="majorHAnsi" w:cstheme="majorBidi"/>
      <w:b/>
      <w:color w:val="0B2949" w:themeColor="accent1"/>
      <w:sz w:val="20"/>
      <w:szCs w:val="32"/>
    </w:rPr>
  </w:style>
  <w:style w:type="paragraph" w:customStyle="1" w:styleId="Anchor">
    <w:name w:val="Anchor"/>
    <w:semiHidden/>
    <w:rsid w:val="00374D00"/>
    <w:pPr>
      <w:spacing w:after="0" w:line="20" w:lineRule="exact"/>
    </w:pPr>
    <w:rPr>
      <w:b/>
      <w:bCs/>
      <w:color w:val="FFFFFF" w:themeColor="background1"/>
      <w:sz w:val="2"/>
    </w:rPr>
  </w:style>
  <w:style w:type="paragraph" w:customStyle="1" w:styleId="AppendixTitle">
    <w:name w:val="Appendix Title"/>
    <w:basedOn w:val="H1"/>
    <w:next w:val="H2"/>
    <w:qFormat/>
    <w:rsid w:val="00374D00"/>
    <w:pPr>
      <w:ind w:left="0" w:firstLine="0"/>
      <w:jc w:val="center"/>
    </w:pPr>
    <w:rPr>
      <w:bCs/>
    </w:rPr>
  </w:style>
  <w:style w:type="paragraph" w:customStyle="1" w:styleId="AttachmentTitle">
    <w:name w:val="Attachment Title"/>
    <w:basedOn w:val="H1"/>
    <w:next w:val="H2"/>
    <w:semiHidden/>
    <w:rsid w:val="00374D00"/>
    <w:pPr>
      <w:jc w:val="center"/>
    </w:pPr>
    <w:rPr>
      <w:bCs/>
    </w:rPr>
  </w:style>
  <w:style w:type="paragraph" w:customStyle="1" w:styleId="Banner">
    <w:name w:val="Banner"/>
    <w:basedOn w:val="H1"/>
    <w:semiHidden/>
    <w:rsid w:val="00374D00"/>
    <w:pPr>
      <w:shd w:val="clear" w:color="auto" w:fill="FFFFFF" w:themeFill="background1"/>
    </w:pPr>
    <w:rPr>
      <w:b w:val="0"/>
      <w:bCs/>
      <w:color w:val="0B2949" w:themeColor="accent1"/>
    </w:rPr>
  </w:style>
  <w:style w:type="paragraph" w:styleId="Bibliography">
    <w:name w:val="Bibliography"/>
    <w:basedOn w:val="Normal"/>
    <w:qFormat/>
    <w:rsid w:val="00374D00"/>
  </w:style>
  <w:style w:type="paragraph" w:styleId="BlockText">
    <w:name w:val="Block Text"/>
    <w:basedOn w:val="Normal"/>
    <w:semiHidden/>
    <w:rsid w:val="00374D00"/>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374D00"/>
    <w:pPr>
      <w:spacing w:after="120"/>
    </w:pPr>
  </w:style>
  <w:style w:type="character" w:customStyle="1" w:styleId="BodyTextChar">
    <w:name w:val="Body Text Char"/>
    <w:basedOn w:val="DefaultParagraphFont"/>
    <w:link w:val="BodyText"/>
    <w:semiHidden/>
    <w:rsid w:val="00374D00"/>
  </w:style>
  <w:style w:type="paragraph" w:styleId="BodyText2">
    <w:name w:val="Body Text 2"/>
    <w:basedOn w:val="Normal"/>
    <w:link w:val="BodyText2Char"/>
    <w:semiHidden/>
    <w:rsid w:val="00374D00"/>
    <w:pPr>
      <w:spacing w:after="120" w:line="480" w:lineRule="auto"/>
    </w:pPr>
  </w:style>
  <w:style w:type="character" w:customStyle="1" w:styleId="BodyText2Char">
    <w:name w:val="Body Text 2 Char"/>
    <w:basedOn w:val="DefaultParagraphFont"/>
    <w:link w:val="BodyText2"/>
    <w:semiHidden/>
    <w:rsid w:val="00374D00"/>
  </w:style>
  <w:style w:type="paragraph" w:styleId="BodyText3">
    <w:name w:val="Body Text 3"/>
    <w:basedOn w:val="Normal"/>
    <w:link w:val="BodyText3Char"/>
    <w:semiHidden/>
    <w:rsid w:val="00374D00"/>
    <w:pPr>
      <w:spacing w:after="120"/>
    </w:pPr>
    <w:rPr>
      <w:sz w:val="16"/>
      <w:szCs w:val="16"/>
    </w:rPr>
  </w:style>
  <w:style w:type="character" w:customStyle="1" w:styleId="BodyText3Char">
    <w:name w:val="Body Text 3 Char"/>
    <w:basedOn w:val="DefaultParagraphFont"/>
    <w:link w:val="BodyText3"/>
    <w:semiHidden/>
    <w:rsid w:val="00374D00"/>
    <w:rPr>
      <w:sz w:val="16"/>
      <w:szCs w:val="16"/>
    </w:rPr>
  </w:style>
  <w:style w:type="paragraph" w:styleId="BodyTextFirstIndent">
    <w:name w:val="Body Text First Indent"/>
    <w:basedOn w:val="BodyText"/>
    <w:link w:val="BodyTextFirstIndentChar"/>
    <w:semiHidden/>
    <w:rsid w:val="00374D00"/>
    <w:pPr>
      <w:spacing w:after="160"/>
      <w:ind w:firstLine="360"/>
    </w:pPr>
  </w:style>
  <w:style w:type="character" w:customStyle="1" w:styleId="BodyTextFirstIndentChar">
    <w:name w:val="Body Text First Indent Char"/>
    <w:basedOn w:val="BodyTextChar"/>
    <w:link w:val="BodyTextFirstIndent"/>
    <w:semiHidden/>
    <w:rsid w:val="00374D00"/>
  </w:style>
  <w:style w:type="paragraph" w:styleId="BodyTextIndent">
    <w:name w:val="Body Text Indent"/>
    <w:basedOn w:val="Normal"/>
    <w:link w:val="BodyTextIndentChar"/>
    <w:semiHidden/>
    <w:rsid w:val="00374D00"/>
    <w:pPr>
      <w:spacing w:after="120"/>
      <w:ind w:left="360"/>
    </w:pPr>
  </w:style>
  <w:style w:type="character" w:customStyle="1" w:styleId="BodyTextIndentChar">
    <w:name w:val="Body Text Indent Char"/>
    <w:basedOn w:val="DefaultParagraphFont"/>
    <w:link w:val="BodyTextIndent"/>
    <w:semiHidden/>
    <w:rsid w:val="00374D00"/>
  </w:style>
  <w:style w:type="paragraph" w:styleId="BodyTextFirstIndent2">
    <w:name w:val="Body Text First Indent 2"/>
    <w:basedOn w:val="BodyTextIndent"/>
    <w:link w:val="BodyTextFirstIndent2Char"/>
    <w:semiHidden/>
    <w:rsid w:val="00374D00"/>
    <w:pPr>
      <w:spacing w:after="160"/>
      <w:ind w:firstLine="360"/>
    </w:pPr>
  </w:style>
  <w:style w:type="character" w:customStyle="1" w:styleId="BodyTextFirstIndent2Char">
    <w:name w:val="Body Text First Indent 2 Char"/>
    <w:basedOn w:val="BodyTextIndentChar"/>
    <w:link w:val="BodyTextFirstIndent2"/>
    <w:semiHidden/>
    <w:rsid w:val="00374D00"/>
  </w:style>
  <w:style w:type="paragraph" w:styleId="BodyTextIndent2">
    <w:name w:val="Body Text Indent 2"/>
    <w:basedOn w:val="Normal"/>
    <w:link w:val="BodyTextIndent2Char"/>
    <w:semiHidden/>
    <w:rsid w:val="00374D00"/>
    <w:pPr>
      <w:spacing w:after="120" w:line="480" w:lineRule="auto"/>
      <w:ind w:left="360"/>
    </w:pPr>
  </w:style>
  <w:style w:type="character" w:customStyle="1" w:styleId="BodyTextIndent2Char">
    <w:name w:val="Body Text Indent 2 Char"/>
    <w:basedOn w:val="DefaultParagraphFont"/>
    <w:link w:val="BodyTextIndent2"/>
    <w:semiHidden/>
    <w:rsid w:val="00374D00"/>
  </w:style>
  <w:style w:type="paragraph" w:styleId="BodyTextIndent3">
    <w:name w:val="Body Text Indent 3"/>
    <w:basedOn w:val="Normal"/>
    <w:link w:val="BodyTextIndent3Char"/>
    <w:semiHidden/>
    <w:rsid w:val="00374D00"/>
    <w:pPr>
      <w:spacing w:after="120"/>
      <w:ind w:left="360"/>
    </w:pPr>
    <w:rPr>
      <w:sz w:val="16"/>
      <w:szCs w:val="16"/>
    </w:rPr>
  </w:style>
  <w:style w:type="character" w:customStyle="1" w:styleId="BodyTextIndent3Char">
    <w:name w:val="Body Text Indent 3 Char"/>
    <w:basedOn w:val="DefaultParagraphFont"/>
    <w:link w:val="BodyTextIndent3"/>
    <w:semiHidden/>
    <w:rsid w:val="00374D00"/>
    <w:rPr>
      <w:sz w:val="16"/>
      <w:szCs w:val="16"/>
    </w:rPr>
  </w:style>
  <w:style w:type="character" w:styleId="BookTitle">
    <w:name w:val="Book Title"/>
    <w:basedOn w:val="DefaultParagraphFont"/>
    <w:semiHidden/>
    <w:rsid w:val="00374D00"/>
    <w:rPr>
      <w:b/>
      <w:bCs/>
      <w:i/>
      <w:iCs/>
      <w:spacing w:val="5"/>
    </w:rPr>
  </w:style>
  <w:style w:type="paragraph" w:customStyle="1" w:styleId="Blank">
    <w:name w:val="Blank"/>
    <w:basedOn w:val="Normal"/>
    <w:semiHidden/>
    <w:rsid w:val="00374D00"/>
    <w:pPr>
      <w:spacing w:before="5120" w:after="0"/>
      <w:jc w:val="center"/>
    </w:pPr>
    <w:rPr>
      <w:b/>
      <w:bCs/>
    </w:rPr>
  </w:style>
  <w:style w:type="paragraph" w:customStyle="1" w:styleId="Byline">
    <w:name w:val="Byline"/>
    <w:basedOn w:val="Normal"/>
    <w:semiHidden/>
    <w:rsid w:val="00374D00"/>
    <w:pPr>
      <w:spacing w:after="0"/>
      <w:jc w:val="right"/>
    </w:pPr>
    <w:rPr>
      <w:rFonts w:asciiTheme="majorHAnsi" w:hAnsiTheme="majorHAnsi"/>
      <w:bCs/>
    </w:rPr>
  </w:style>
  <w:style w:type="paragraph" w:customStyle="1" w:styleId="Callout">
    <w:name w:val="Callout"/>
    <w:basedOn w:val="Normal"/>
    <w:semiHidden/>
    <w:rsid w:val="00374D00"/>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374D00"/>
    <w:rPr>
      <w:rFonts w:asciiTheme="majorHAnsi" w:hAnsiTheme="majorHAnsi"/>
      <w:b/>
    </w:rPr>
  </w:style>
  <w:style w:type="character" w:customStyle="1" w:styleId="DateChar">
    <w:name w:val="Date Char"/>
    <w:basedOn w:val="DefaultParagraphFont"/>
    <w:link w:val="Date"/>
    <w:rsid w:val="00374D00"/>
    <w:rPr>
      <w:rFonts w:asciiTheme="majorHAnsi" w:hAnsiTheme="majorHAnsi"/>
      <w:b/>
    </w:rPr>
  </w:style>
  <w:style w:type="paragraph" w:customStyle="1" w:styleId="CoverTitle">
    <w:name w:val="Cover Title"/>
    <w:semiHidden/>
    <w:rsid w:val="00374D00"/>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374D00"/>
    <w:pPr>
      <w:spacing w:line="264" w:lineRule="auto"/>
    </w:pPr>
    <w:rPr>
      <w:rFonts w:asciiTheme="majorHAnsi" w:hAnsiTheme="majorHAnsi"/>
      <w:b/>
      <w:bCs/>
      <w:color w:val="0B2949" w:themeColor="accent1"/>
      <w:sz w:val="24"/>
    </w:rPr>
  </w:style>
  <w:style w:type="paragraph" w:styleId="ListNumber3">
    <w:name w:val="List Number 3"/>
    <w:basedOn w:val="Normal"/>
    <w:qFormat/>
    <w:rsid w:val="00374D00"/>
    <w:pPr>
      <w:numPr>
        <w:numId w:val="25"/>
      </w:numPr>
      <w:adjustRightInd w:val="0"/>
      <w:spacing w:after="80"/>
    </w:pPr>
  </w:style>
  <w:style w:type="paragraph" w:styleId="ListNumber4">
    <w:name w:val="List Number 4"/>
    <w:basedOn w:val="Normal"/>
    <w:semiHidden/>
    <w:rsid w:val="00374D00"/>
    <w:pPr>
      <w:numPr>
        <w:numId w:val="3"/>
      </w:numPr>
      <w:ind w:left="1440"/>
      <w:contextualSpacing/>
    </w:pPr>
  </w:style>
  <w:style w:type="paragraph" w:customStyle="1" w:styleId="CoverSubtitle">
    <w:name w:val="Cover Subtitle"/>
    <w:semiHidden/>
    <w:rsid w:val="00374D00"/>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374D00"/>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374D00"/>
    <w:pPr>
      <w:spacing w:after="90" w:line="276" w:lineRule="auto"/>
    </w:pPr>
    <w:rPr>
      <w:rFonts w:ascii="Georgia" w:hAnsi="Georgia"/>
      <w:sz w:val="22"/>
    </w:rPr>
  </w:style>
  <w:style w:type="paragraph" w:customStyle="1" w:styleId="CoverAuthor">
    <w:name w:val="Cover Author"/>
    <w:basedOn w:val="CoverDate"/>
    <w:semiHidden/>
    <w:rsid w:val="00374D00"/>
    <w:pPr>
      <w:spacing w:after="0"/>
    </w:pPr>
    <w:rPr>
      <w:b w:val="0"/>
    </w:rPr>
  </w:style>
  <w:style w:type="paragraph" w:styleId="DocumentMap">
    <w:name w:val="Document Map"/>
    <w:basedOn w:val="Normal"/>
    <w:link w:val="DocumentMapChar"/>
    <w:semiHidden/>
    <w:rsid w:val="00374D00"/>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374D00"/>
    <w:rPr>
      <w:rFonts w:ascii="Segoe UI" w:hAnsi="Segoe UI" w:cs="Segoe UI"/>
      <w:sz w:val="16"/>
      <w:szCs w:val="16"/>
    </w:rPr>
  </w:style>
  <w:style w:type="character" w:styleId="EndnoteReference">
    <w:name w:val="endnote reference"/>
    <w:basedOn w:val="DefaultParagraphFont"/>
    <w:semiHidden/>
    <w:rsid w:val="00374D00"/>
    <w:rPr>
      <w:vertAlign w:val="superscript"/>
    </w:rPr>
  </w:style>
  <w:style w:type="paragraph" w:customStyle="1" w:styleId="Addressee">
    <w:name w:val="Addressee"/>
    <w:basedOn w:val="Normal"/>
    <w:semiHidden/>
    <w:rsid w:val="00374D00"/>
    <w:pPr>
      <w:tabs>
        <w:tab w:val="left" w:pos="576"/>
      </w:tabs>
      <w:spacing w:before="240"/>
      <w:ind w:left="576" w:hanging="576"/>
    </w:pPr>
  </w:style>
  <w:style w:type="character" w:styleId="CommentReference">
    <w:name w:val="annotation reference"/>
    <w:basedOn w:val="DefaultParagraphFont"/>
    <w:rsid w:val="00F16374"/>
    <w:rPr>
      <w:sz w:val="16"/>
      <w:szCs w:val="16"/>
    </w:rPr>
  </w:style>
  <w:style w:type="paragraph" w:styleId="CommentText">
    <w:name w:val="annotation text"/>
    <w:basedOn w:val="Normal"/>
    <w:link w:val="CommentTextChar"/>
    <w:rsid w:val="00F16374"/>
    <w:pPr>
      <w:spacing w:line="240" w:lineRule="auto"/>
    </w:pPr>
    <w:rPr>
      <w:szCs w:val="20"/>
    </w:rPr>
  </w:style>
  <w:style w:type="character" w:customStyle="1" w:styleId="CommentTextChar">
    <w:name w:val="Comment Text Char"/>
    <w:basedOn w:val="DefaultParagraphFont"/>
    <w:link w:val="CommentText"/>
    <w:rsid w:val="00374D00"/>
    <w:rPr>
      <w:szCs w:val="20"/>
    </w:rPr>
  </w:style>
  <w:style w:type="paragraph" w:styleId="CommentSubject">
    <w:name w:val="annotation subject"/>
    <w:basedOn w:val="CommentText"/>
    <w:next w:val="CommentText"/>
    <w:link w:val="CommentSubjectChar"/>
    <w:semiHidden/>
    <w:rsid w:val="00374D00"/>
    <w:rPr>
      <w:b/>
      <w:bCs/>
    </w:rPr>
  </w:style>
  <w:style w:type="character" w:customStyle="1" w:styleId="CommentSubjectChar">
    <w:name w:val="Comment Subject Char"/>
    <w:basedOn w:val="CommentTextChar"/>
    <w:link w:val="CommentSubject"/>
    <w:rsid w:val="00374D00"/>
    <w:rPr>
      <w:b/>
      <w:bCs/>
      <w:szCs w:val="20"/>
    </w:rPr>
  </w:style>
  <w:style w:type="paragraph" w:styleId="Revision">
    <w:name w:val="Revision"/>
    <w:hidden/>
    <w:uiPriority w:val="99"/>
    <w:semiHidden/>
    <w:rsid w:val="00374D00"/>
    <w:pPr>
      <w:spacing w:after="0" w:line="240" w:lineRule="auto"/>
    </w:pPr>
    <w:rPr>
      <w:sz w:val="20"/>
    </w:rPr>
  </w:style>
  <w:style w:type="paragraph" w:customStyle="1" w:styleId="PubinfoAuthor">
    <w:name w:val="Pubinfo Author"/>
    <w:basedOn w:val="Pubinfo"/>
    <w:semiHidden/>
    <w:rsid w:val="00374D00"/>
    <w:pPr>
      <w:spacing w:after="0"/>
    </w:pPr>
  </w:style>
  <w:style w:type="paragraph" w:customStyle="1" w:styleId="ExhibitFootnote">
    <w:name w:val="Exhibit Footnote"/>
    <w:basedOn w:val="TableTextLeft"/>
    <w:qFormat/>
    <w:rsid w:val="00374D00"/>
    <w:pPr>
      <w:spacing w:after="60"/>
    </w:pPr>
  </w:style>
  <w:style w:type="paragraph" w:styleId="Closing">
    <w:name w:val="Closing"/>
    <w:basedOn w:val="Normal"/>
    <w:link w:val="ClosingChar"/>
    <w:semiHidden/>
    <w:rsid w:val="00374D00"/>
    <w:pPr>
      <w:spacing w:after="240" w:line="240" w:lineRule="auto"/>
      <w:ind w:left="4320"/>
      <w:contextualSpacing/>
    </w:pPr>
  </w:style>
  <w:style w:type="character" w:customStyle="1" w:styleId="ClosingChar">
    <w:name w:val="Closing Char"/>
    <w:basedOn w:val="DefaultParagraphFont"/>
    <w:link w:val="Closing"/>
    <w:rsid w:val="00374D00"/>
  </w:style>
  <w:style w:type="paragraph" w:customStyle="1" w:styleId="ESH1">
    <w:name w:val="ES H1"/>
    <w:basedOn w:val="H1"/>
    <w:next w:val="ESParagraphContinued"/>
    <w:semiHidden/>
    <w:rsid w:val="00374D00"/>
    <w:pPr>
      <w:outlineLvl w:val="9"/>
    </w:pPr>
  </w:style>
  <w:style w:type="paragraph" w:customStyle="1" w:styleId="ESH2">
    <w:name w:val="ES H2"/>
    <w:basedOn w:val="ESH1"/>
    <w:next w:val="ESParagraphContinued"/>
    <w:semiHidden/>
    <w:rsid w:val="00374D00"/>
    <w:rPr>
      <w:b w:val="0"/>
      <w:sz w:val="24"/>
    </w:rPr>
  </w:style>
  <w:style w:type="paragraph" w:customStyle="1" w:styleId="ESListBullet">
    <w:name w:val="ES List Bullet"/>
    <w:basedOn w:val="ESParagraph"/>
    <w:semiHidden/>
    <w:rsid w:val="00374D00"/>
    <w:pPr>
      <w:numPr>
        <w:numId w:val="12"/>
      </w:numPr>
    </w:pPr>
  </w:style>
  <w:style w:type="paragraph" w:customStyle="1" w:styleId="ESListNumber">
    <w:name w:val="ES List Number"/>
    <w:basedOn w:val="ESParagraph"/>
    <w:semiHidden/>
    <w:rsid w:val="00374D00"/>
    <w:pPr>
      <w:numPr>
        <w:numId w:val="13"/>
      </w:numPr>
    </w:pPr>
  </w:style>
  <w:style w:type="paragraph" w:customStyle="1" w:styleId="ESParagraph">
    <w:name w:val="ES Paragraph"/>
    <w:basedOn w:val="Normal"/>
    <w:semiHidden/>
    <w:rsid w:val="00374D00"/>
    <w:rPr>
      <w:rFonts w:asciiTheme="majorHAnsi" w:hAnsiTheme="majorHAnsi"/>
      <w:color w:val="000000" w:themeColor="text1"/>
    </w:rPr>
  </w:style>
  <w:style w:type="paragraph" w:customStyle="1" w:styleId="ESParagraphContinued">
    <w:name w:val="ES Paragraph Continued"/>
    <w:basedOn w:val="ESParagraph"/>
    <w:next w:val="ESParagraph"/>
    <w:semiHidden/>
    <w:rsid w:val="00374D00"/>
    <w:pPr>
      <w:spacing w:before="160"/>
    </w:pPr>
  </w:style>
  <w:style w:type="paragraph" w:customStyle="1" w:styleId="ExhibitSource">
    <w:name w:val="Exhibit Source"/>
    <w:basedOn w:val="TableTextLeft"/>
    <w:qFormat/>
    <w:rsid w:val="00374D00"/>
    <w:pPr>
      <w:spacing w:after="60"/>
      <w:ind w:left="792" w:hanging="792"/>
    </w:pPr>
  </w:style>
  <w:style w:type="paragraph" w:customStyle="1" w:styleId="ExhibitSignificance">
    <w:name w:val="Exhibit Significance"/>
    <w:basedOn w:val="TableTextLeft"/>
    <w:qFormat/>
    <w:rsid w:val="00374D00"/>
    <w:pPr>
      <w:tabs>
        <w:tab w:val="right" w:pos="180"/>
        <w:tab w:val="left" w:pos="270"/>
      </w:tabs>
      <w:spacing w:after="60"/>
      <w:ind w:left="270" w:hanging="270"/>
    </w:pPr>
  </w:style>
  <w:style w:type="paragraph" w:customStyle="1" w:styleId="ExhibitTitle">
    <w:name w:val="Exhibit Title"/>
    <w:basedOn w:val="TableTextLeft"/>
    <w:qFormat/>
    <w:rsid w:val="00374D00"/>
    <w:pPr>
      <w:keepNext/>
      <w:keepLines/>
      <w:spacing w:after="40"/>
    </w:pPr>
    <w:rPr>
      <w:b/>
      <w:sz w:val="20"/>
    </w:rPr>
  </w:style>
  <w:style w:type="paragraph" w:customStyle="1" w:styleId="FAQQuestion">
    <w:name w:val="FAQ Question"/>
    <w:basedOn w:val="H1"/>
    <w:next w:val="ParagraphContinued"/>
    <w:semiHidden/>
    <w:rsid w:val="00374D00"/>
    <w:rPr>
      <w:color w:val="0B2949" w:themeColor="accent1"/>
    </w:rPr>
  </w:style>
  <w:style w:type="paragraph" w:customStyle="1" w:styleId="Feature1">
    <w:name w:val="Feature1"/>
    <w:basedOn w:val="Normal"/>
    <w:semiHidden/>
    <w:rsid w:val="00374D00"/>
    <w:pPr>
      <w:spacing w:after="0"/>
    </w:pPr>
  </w:style>
  <w:style w:type="paragraph" w:customStyle="1" w:styleId="Feature1Title">
    <w:name w:val="Feature1 Title"/>
    <w:basedOn w:val="H1"/>
    <w:next w:val="Feature1"/>
    <w:semiHidden/>
    <w:rsid w:val="00374D00"/>
  </w:style>
  <w:style w:type="paragraph" w:customStyle="1" w:styleId="Feature1ListBullet">
    <w:name w:val="Feature1 List Bullet"/>
    <w:basedOn w:val="Feature1"/>
    <w:semiHidden/>
    <w:rsid w:val="00374D00"/>
  </w:style>
  <w:style w:type="paragraph" w:customStyle="1" w:styleId="Feature1ListNumber">
    <w:name w:val="Feature1 List Number"/>
    <w:basedOn w:val="Feature1"/>
    <w:semiHidden/>
    <w:rsid w:val="00374D00"/>
  </w:style>
  <w:style w:type="paragraph" w:customStyle="1" w:styleId="Feature1Head">
    <w:name w:val="Feature1 Head"/>
    <w:basedOn w:val="Feature1Title"/>
    <w:next w:val="Feature1"/>
    <w:semiHidden/>
    <w:rsid w:val="00374D00"/>
    <w:pPr>
      <w:spacing w:after="80" w:line="240" w:lineRule="auto"/>
      <w:ind w:left="0" w:firstLine="0"/>
      <w:outlineLvl w:val="9"/>
    </w:pPr>
  </w:style>
  <w:style w:type="paragraph" w:customStyle="1" w:styleId="Feature2">
    <w:name w:val="Feature2"/>
    <w:basedOn w:val="Normal"/>
    <w:semiHidden/>
    <w:rsid w:val="00374D00"/>
    <w:pPr>
      <w:spacing w:after="0"/>
    </w:pPr>
  </w:style>
  <w:style w:type="paragraph" w:customStyle="1" w:styleId="Feature2Title">
    <w:name w:val="Feature2 Title"/>
    <w:basedOn w:val="H1"/>
    <w:semiHidden/>
    <w:rsid w:val="00374D00"/>
  </w:style>
  <w:style w:type="paragraph" w:customStyle="1" w:styleId="Feature2Head">
    <w:name w:val="Feature2 Head"/>
    <w:basedOn w:val="Feature2Title"/>
    <w:next w:val="Feature2"/>
    <w:semiHidden/>
    <w:rsid w:val="00374D00"/>
  </w:style>
  <w:style w:type="paragraph" w:customStyle="1" w:styleId="Feature2ListBullet">
    <w:name w:val="Feature2 List Bullet"/>
    <w:basedOn w:val="Feature2"/>
    <w:semiHidden/>
    <w:rsid w:val="00374D00"/>
  </w:style>
  <w:style w:type="paragraph" w:customStyle="1" w:styleId="Feature2ListNumber">
    <w:name w:val="Feature2 List Number"/>
    <w:basedOn w:val="Feature2"/>
    <w:semiHidden/>
    <w:rsid w:val="00374D00"/>
  </w:style>
  <w:style w:type="paragraph" w:customStyle="1" w:styleId="Feature1ListHead">
    <w:name w:val="Feature1 List Head"/>
    <w:basedOn w:val="Feature1"/>
    <w:next w:val="Feature1ListBullet"/>
    <w:semiHidden/>
    <w:rsid w:val="00374D00"/>
    <w:rPr>
      <w:b/>
    </w:rPr>
  </w:style>
  <w:style w:type="paragraph" w:customStyle="1" w:styleId="Feature2ListHead">
    <w:name w:val="Feature2 List Head"/>
    <w:basedOn w:val="Feature2"/>
    <w:next w:val="Feature2ListBullet"/>
    <w:semiHidden/>
    <w:rsid w:val="00374D00"/>
    <w:rPr>
      <w:b/>
    </w:rPr>
  </w:style>
  <w:style w:type="paragraph" w:customStyle="1" w:styleId="FigureFootnote">
    <w:name w:val="Figure Footnote"/>
    <w:basedOn w:val="ExhibitFootnote"/>
    <w:semiHidden/>
    <w:rsid w:val="00374D00"/>
  </w:style>
  <w:style w:type="paragraph" w:customStyle="1" w:styleId="FigureSignificance">
    <w:name w:val="Figure Significance"/>
    <w:basedOn w:val="ExhibitSignificance"/>
    <w:semiHidden/>
    <w:rsid w:val="00374D00"/>
  </w:style>
  <w:style w:type="paragraph" w:customStyle="1" w:styleId="FigureSource">
    <w:name w:val="Figure Source"/>
    <w:basedOn w:val="ExhibitSource"/>
    <w:semiHidden/>
    <w:rsid w:val="00374D00"/>
  </w:style>
  <w:style w:type="paragraph" w:customStyle="1" w:styleId="FigureTitle">
    <w:name w:val="Figure Title"/>
    <w:basedOn w:val="ExhibitTitle"/>
    <w:qFormat/>
    <w:rsid w:val="00374D00"/>
  </w:style>
  <w:style w:type="paragraph" w:customStyle="1" w:styleId="H2">
    <w:name w:val="H2"/>
    <w:basedOn w:val="H1"/>
    <w:next w:val="ParagraphContinued"/>
    <w:qFormat/>
    <w:rsid w:val="00374D00"/>
    <w:pPr>
      <w:ind w:left="720" w:hanging="720"/>
      <w:outlineLvl w:val="2"/>
    </w:pPr>
    <w:rPr>
      <w:b w:val="0"/>
      <w:sz w:val="24"/>
    </w:rPr>
  </w:style>
  <w:style w:type="paragraph" w:customStyle="1" w:styleId="H3">
    <w:name w:val="H3"/>
    <w:basedOn w:val="H1"/>
    <w:next w:val="ParagraphContinued"/>
    <w:qFormat/>
    <w:rsid w:val="00374D00"/>
    <w:pPr>
      <w:ind w:left="720" w:hanging="720"/>
      <w:outlineLvl w:val="3"/>
    </w:pPr>
    <w:rPr>
      <w:rFonts w:asciiTheme="minorHAnsi" w:hAnsiTheme="minorHAnsi"/>
      <w:color w:val="000000" w:themeColor="text1"/>
      <w:sz w:val="22"/>
    </w:rPr>
  </w:style>
  <w:style w:type="paragraph" w:customStyle="1" w:styleId="H4">
    <w:name w:val="H4"/>
    <w:basedOn w:val="H1"/>
    <w:next w:val="ParagraphContinued"/>
    <w:qFormat/>
    <w:rsid w:val="00374D00"/>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374D00"/>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374D00"/>
    <w:pPr>
      <w:spacing w:after="0" w:line="240" w:lineRule="auto"/>
      <w:ind w:left="200" w:hanging="200"/>
    </w:pPr>
  </w:style>
  <w:style w:type="paragraph" w:styleId="IndexHeading">
    <w:name w:val="index heading"/>
    <w:basedOn w:val="Normal"/>
    <w:next w:val="Index1"/>
    <w:semiHidden/>
    <w:rsid w:val="00374D00"/>
    <w:rPr>
      <w:rFonts w:asciiTheme="majorHAnsi" w:eastAsiaTheme="majorEastAsia" w:hAnsiTheme="majorHAnsi" w:cstheme="majorBidi"/>
      <w:b/>
      <w:bCs/>
    </w:rPr>
  </w:style>
  <w:style w:type="paragraph" w:customStyle="1" w:styleId="Introduction">
    <w:name w:val="Introduction"/>
    <w:basedOn w:val="Normal"/>
    <w:semiHidden/>
    <w:rsid w:val="00374D00"/>
    <w:pPr>
      <w:spacing w:after="0"/>
    </w:pPr>
    <w:rPr>
      <w:rFonts w:asciiTheme="majorHAnsi" w:hAnsiTheme="majorHAnsi"/>
      <w:color w:val="000000" w:themeColor="text1"/>
    </w:rPr>
  </w:style>
  <w:style w:type="paragraph" w:styleId="ListParagraph">
    <w:name w:val="List Paragraph"/>
    <w:basedOn w:val="Normal"/>
    <w:uiPriority w:val="34"/>
    <w:qFormat/>
    <w:rsid w:val="00374D00"/>
    <w:pPr>
      <w:ind w:left="1267" w:hanging="1267"/>
      <w:contextualSpacing/>
    </w:pPr>
  </w:style>
  <w:style w:type="paragraph" w:styleId="Macro">
    <w:name w:val="macro"/>
    <w:link w:val="MacroTextChar"/>
    <w:semiHidden/>
    <w:rsid w:val="00374D00"/>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semiHidden/>
    <w:rsid w:val="00374D00"/>
    <w:rPr>
      <w:rFonts w:ascii="Consolas" w:hAnsi="Consolas"/>
      <w:sz w:val="20"/>
      <w:szCs w:val="20"/>
    </w:rPr>
  </w:style>
  <w:style w:type="paragraph" w:customStyle="1" w:styleId="Notes">
    <w:name w:val="Notes"/>
    <w:basedOn w:val="Normal"/>
    <w:semiHidden/>
    <w:rsid w:val="00374D00"/>
    <w:rPr>
      <w:color w:val="046B5C" w:themeColor="text2"/>
    </w:rPr>
  </w:style>
  <w:style w:type="paragraph" w:customStyle="1" w:styleId="Pubinfo">
    <w:name w:val="Pubinfo"/>
    <w:basedOn w:val="Normal"/>
    <w:semiHidden/>
    <w:rsid w:val="00374D00"/>
    <w:rPr>
      <w:b/>
    </w:rPr>
  </w:style>
  <w:style w:type="paragraph" w:customStyle="1" w:styleId="PubinfoCategory">
    <w:name w:val="Pubinfo Category"/>
    <w:basedOn w:val="Pubinfo"/>
    <w:semiHidden/>
    <w:rsid w:val="00374D00"/>
  </w:style>
  <w:style w:type="paragraph" w:customStyle="1" w:styleId="PubinfoDate">
    <w:name w:val="Pubinfo Date"/>
    <w:basedOn w:val="PubinfoCategory"/>
    <w:semiHidden/>
    <w:rsid w:val="00374D00"/>
  </w:style>
  <w:style w:type="paragraph" w:customStyle="1" w:styleId="PubinfoHead">
    <w:name w:val="Pubinfo Head"/>
    <w:basedOn w:val="Pubinfo"/>
    <w:semiHidden/>
    <w:rsid w:val="00374D00"/>
  </w:style>
  <w:style w:type="paragraph" w:customStyle="1" w:styleId="PubinfoList">
    <w:name w:val="Pubinfo List"/>
    <w:basedOn w:val="Pubinfo"/>
    <w:semiHidden/>
    <w:rsid w:val="00374D00"/>
  </w:style>
  <w:style w:type="paragraph" w:customStyle="1" w:styleId="PubinfoNumber">
    <w:name w:val="Pubinfo Number"/>
    <w:basedOn w:val="Pubinfo"/>
    <w:semiHidden/>
    <w:rsid w:val="00374D00"/>
  </w:style>
  <w:style w:type="paragraph" w:styleId="Quote">
    <w:name w:val="Quote"/>
    <w:basedOn w:val="Normal"/>
    <w:link w:val="QuoteChar"/>
    <w:semiHidden/>
    <w:rsid w:val="00374D00"/>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rsid w:val="00374D00"/>
    <w:rPr>
      <w:rFonts w:asciiTheme="majorHAnsi" w:hAnsiTheme="majorHAnsi"/>
      <w:b/>
      <w:iCs/>
      <w:color w:val="0B2949" w:themeColor="accent1"/>
      <w:sz w:val="21"/>
      <w:szCs w:val="21"/>
    </w:rPr>
  </w:style>
  <w:style w:type="paragraph" w:customStyle="1" w:styleId="QuoteAttribution">
    <w:name w:val="Quote Attribution"/>
    <w:basedOn w:val="Quote"/>
    <w:semiHidden/>
    <w:rsid w:val="00374D00"/>
    <w:pPr>
      <w:jc w:val="right"/>
    </w:pPr>
    <w:rPr>
      <w:i/>
    </w:rPr>
  </w:style>
  <w:style w:type="paragraph" w:styleId="Subtitle">
    <w:name w:val="Subtitle"/>
    <w:basedOn w:val="Normal"/>
    <w:next w:val="Normal"/>
    <w:link w:val="SubtitleChar"/>
    <w:semiHidden/>
    <w:rsid w:val="00374D00"/>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374D00"/>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374D00"/>
    <w:pPr>
      <w:ind w:left="0" w:firstLine="0"/>
    </w:pPr>
    <w:rPr>
      <w:color w:val="0B2949" w:themeColor="accent1"/>
      <w:sz w:val="22"/>
    </w:rPr>
  </w:style>
  <w:style w:type="paragraph" w:customStyle="1" w:styleId="SidebarHead">
    <w:name w:val="Sidebar Head"/>
    <w:basedOn w:val="SidebarTitle"/>
    <w:next w:val="Sidebar"/>
    <w:qFormat/>
    <w:rsid w:val="00374D00"/>
    <w:pPr>
      <w:spacing w:before="100" w:after="80"/>
    </w:pPr>
  </w:style>
  <w:style w:type="paragraph" w:customStyle="1" w:styleId="TableFootnote">
    <w:name w:val="Table Footnote"/>
    <w:basedOn w:val="ExhibitFootnote"/>
    <w:qFormat/>
    <w:rsid w:val="00374D00"/>
  </w:style>
  <w:style w:type="paragraph" w:customStyle="1" w:styleId="TableSignificance">
    <w:name w:val="Table Significance"/>
    <w:basedOn w:val="FigureSignificance"/>
    <w:qFormat/>
    <w:rsid w:val="00374D00"/>
  </w:style>
  <w:style w:type="paragraph" w:customStyle="1" w:styleId="TableSource">
    <w:name w:val="Table Source"/>
    <w:basedOn w:val="FigureSource"/>
    <w:qFormat/>
    <w:rsid w:val="00374D00"/>
  </w:style>
  <w:style w:type="paragraph" w:customStyle="1" w:styleId="TableTextRight">
    <w:name w:val="Table Text Right"/>
    <w:basedOn w:val="TableTextLeft"/>
    <w:qFormat/>
    <w:rsid w:val="00374D00"/>
    <w:pPr>
      <w:jc w:val="right"/>
    </w:pPr>
  </w:style>
  <w:style w:type="paragraph" w:customStyle="1" w:styleId="TableTextDecimal">
    <w:name w:val="Table Text Decimal"/>
    <w:basedOn w:val="TableTextLeft"/>
    <w:qFormat/>
    <w:rsid w:val="00374D00"/>
    <w:pPr>
      <w:tabs>
        <w:tab w:val="decimal" w:pos="576"/>
      </w:tabs>
    </w:pPr>
  </w:style>
  <w:style w:type="paragraph" w:customStyle="1" w:styleId="TableRowHead">
    <w:name w:val="Table Row Head"/>
    <w:basedOn w:val="TableTextLeft"/>
    <w:qFormat/>
    <w:rsid w:val="00374D00"/>
    <w:rPr>
      <w:b/>
      <w:color w:val="auto"/>
    </w:rPr>
  </w:style>
  <w:style w:type="paragraph" w:customStyle="1" w:styleId="TableListNumber">
    <w:name w:val="Table List Number"/>
    <w:basedOn w:val="TableTextLeft"/>
    <w:qFormat/>
    <w:rsid w:val="00374D00"/>
    <w:pPr>
      <w:numPr>
        <w:numId w:val="8"/>
      </w:numPr>
    </w:pPr>
  </w:style>
  <w:style w:type="paragraph" w:customStyle="1" w:styleId="TableListBullet">
    <w:name w:val="Table List Bullet"/>
    <w:basedOn w:val="TableTextLeft"/>
    <w:qFormat/>
    <w:rsid w:val="00374D00"/>
    <w:pPr>
      <w:numPr>
        <w:numId w:val="19"/>
      </w:numPr>
    </w:pPr>
  </w:style>
  <w:style w:type="paragraph" w:customStyle="1" w:styleId="TableHeaderCenter">
    <w:name w:val="Table Header Center"/>
    <w:basedOn w:val="TableTextLeft"/>
    <w:qFormat/>
    <w:rsid w:val="00374D00"/>
    <w:pPr>
      <w:keepNext/>
      <w:jc w:val="center"/>
    </w:pPr>
    <w:rPr>
      <w:color w:val="FFFFFF" w:themeColor="background1"/>
      <w:sz w:val="20"/>
    </w:rPr>
  </w:style>
  <w:style w:type="paragraph" w:customStyle="1" w:styleId="TableHeaderLeft">
    <w:name w:val="Table Header Left"/>
    <w:basedOn w:val="TableTextLeft"/>
    <w:qFormat/>
    <w:rsid w:val="00374D00"/>
    <w:pPr>
      <w:keepNext/>
    </w:pPr>
    <w:rPr>
      <w:color w:val="FFFFFF" w:themeColor="background1"/>
      <w:sz w:val="20"/>
    </w:rPr>
  </w:style>
  <w:style w:type="paragraph" w:customStyle="1" w:styleId="TableTitle">
    <w:name w:val="Table Title"/>
    <w:basedOn w:val="ExhibitTitle"/>
    <w:qFormat/>
    <w:rsid w:val="00374D00"/>
  </w:style>
  <w:style w:type="paragraph" w:customStyle="1" w:styleId="TableTextCentered">
    <w:name w:val="Table Text Centered"/>
    <w:basedOn w:val="TableTextLeft"/>
    <w:qFormat/>
    <w:rsid w:val="00374D00"/>
    <w:pPr>
      <w:jc w:val="center"/>
    </w:pPr>
  </w:style>
  <w:style w:type="paragraph" w:styleId="TOC1">
    <w:name w:val="toc 1"/>
    <w:basedOn w:val="Normal"/>
    <w:next w:val="Normal"/>
    <w:uiPriority w:val="39"/>
    <w:rsid w:val="00374D00"/>
    <w:pPr>
      <w:tabs>
        <w:tab w:val="right" w:leader="dot" w:pos="9360"/>
      </w:tabs>
      <w:spacing w:before="160"/>
      <w:ind w:left="432" w:right="720" w:hanging="432"/>
    </w:pPr>
    <w:rPr>
      <w:rFonts w:asciiTheme="majorHAnsi" w:hAnsiTheme="majorHAnsi"/>
    </w:rPr>
  </w:style>
  <w:style w:type="paragraph" w:styleId="TOC2">
    <w:name w:val="toc 2"/>
    <w:basedOn w:val="Normal"/>
    <w:next w:val="Normal"/>
    <w:uiPriority w:val="39"/>
    <w:rsid w:val="00374D00"/>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374D00"/>
    <w:pPr>
      <w:tabs>
        <w:tab w:val="right" w:leader="dot" w:pos="9360"/>
      </w:tabs>
      <w:spacing w:after="100"/>
      <w:ind w:left="1296" w:hanging="432"/>
    </w:pPr>
    <w:rPr>
      <w:rFonts w:asciiTheme="majorHAnsi" w:hAnsiTheme="majorHAnsi"/>
    </w:rPr>
  </w:style>
  <w:style w:type="paragraph" w:styleId="TOCHeading">
    <w:name w:val="TOC Heading"/>
    <w:next w:val="TOC1"/>
    <w:semiHidden/>
    <w:rsid w:val="00374D00"/>
    <w:pPr>
      <w:spacing w:after="240" w:line="264" w:lineRule="auto"/>
    </w:pPr>
    <w:rPr>
      <w:rFonts w:asciiTheme="majorHAnsi" w:hAnsiTheme="majorHAnsi"/>
      <w:b/>
      <w:sz w:val="28"/>
    </w:rPr>
  </w:style>
  <w:style w:type="paragraph" w:styleId="List2">
    <w:name w:val="List 2"/>
    <w:basedOn w:val="Normal"/>
    <w:qFormat/>
    <w:rsid w:val="00374D00"/>
    <w:pPr>
      <w:numPr>
        <w:ilvl w:val="1"/>
        <w:numId w:val="26"/>
      </w:numPr>
      <w:contextualSpacing/>
    </w:pPr>
  </w:style>
  <w:style w:type="paragraph" w:styleId="List3">
    <w:name w:val="List 3"/>
    <w:basedOn w:val="Normal"/>
    <w:qFormat/>
    <w:rsid w:val="00374D00"/>
    <w:pPr>
      <w:numPr>
        <w:ilvl w:val="2"/>
        <w:numId w:val="26"/>
      </w:numPr>
      <w:contextualSpacing/>
    </w:pPr>
  </w:style>
  <w:style w:type="paragraph" w:customStyle="1" w:styleId="ListAlpha">
    <w:name w:val="List Alpha"/>
    <w:basedOn w:val="List"/>
    <w:qFormat/>
    <w:rsid w:val="00374D00"/>
    <w:pPr>
      <w:numPr>
        <w:numId w:val="5"/>
      </w:numPr>
    </w:pPr>
  </w:style>
  <w:style w:type="paragraph" w:customStyle="1" w:styleId="ListAlpha2">
    <w:name w:val="List Alpha 2"/>
    <w:basedOn w:val="List2"/>
    <w:qFormat/>
    <w:rsid w:val="00374D00"/>
    <w:pPr>
      <w:numPr>
        <w:ilvl w:val="0"/>
        <w:numId w:val="6"/>
      </w:numPr>
      <w:spacing w:after="80"/>
      <w:contextualSpacing w:val="0"/>
    </w:pPr>
  </w:style>
  <w:style w:type="paragraph" w:customStyle="1" w:styleId="ListAlpha3">
    <w:name w:val="List Alpha 3"/>
    <w:basedOn w:val="List3"/>
    <w:qFormat/>
    <w:rsid w:val="00374D00"/>
    <w:pPr>
      <w:numPr>
        <w:ilvl w:val="0"/>
        <w:numId w:val="7"/>
      </w:numPr>
      <w:spacing w:after="80"/>
      <w:contextualSpacing w:val="0"/>
    </w:pPr>
  </w:style>
  <w:style w:type="paragraph" w:styleId="List4">
    <w:name w:val="List 4"/>
    <w:basedOn w:val="Normal"/>
    <w:qFormat/>
    <w:rsid w:val="00374D00"/>
    <w:pPr>
      <w:numPr>
        <w:ilvl w:val="3"/>
        <w:numId w:val="26"/>
      </w:numPr>
      <w:contextualSpacing/>
    </w:pPr>
  </w:style>
  <w:style w:type="paragraph" w:customStyle="1" w:styleId="Outline1">
    <w:name w:val="Outline 1"/>
    <w:basedOn w:val="List"/>
    <w:semiHidden/>
    <w:rsid w:val="00374D00"/>
    <w:pPr>
      <w:numPr>
        <w:numId w:val="0"/>
      </w:numPr>
      <w:spacing w:after="0"/>
    </w:pPr>
  </w:style>
  <w:style w:type="paragraph" w:customStyle="1" w:styleId="Outline2">
    <w:name w:val="Outline 2"/>
    <w:basedOn w:val="List2"/>
    <w:semiHidden/>
    <w:rsid w:val="00374D00"/>
    <w:pPr>
      <w:numPr>
        <w:numId w:val="10"/>
      </w:numPr>
      <w:spacing w:after="0"/>
    </w:pPr>
  </w:style>
  <w:style w:type="paragraph" w:customStyle="1" w:styleId="Outline3">
    <w:name w:val="Outline 3"/>
    <w:basedOn w:val="List3"/>
    <w:semiHidden/>
    <w:rsid w:val="00374D00"/>
    <w:pPr>
      <w:numPr>
        <w:numId w:val="10"/>
      </w:numPr>
      <w:spacing w:after="0"/>
    </w:pPr>
  </w:style>
  <w:style w:type="paragraph" w:customStyle="1" w:styleId="Outline4">
    <w:name w:val="Outline 4"/>
    <w:basedOn w:val="List4"/>
    <w:semiHidden/>
    <w:rsid w:val="00374D00"/>
    <w:pPr>
      <w:numPr>
        <w:ilvl w:val="0"/>
        <w:numId w:val="0"/>
      </w:numPr>
      <w:spacing w:after="0"/>
      <w:ind w:left="1440" w:hanging="360"/>
    </w:pPr>
  </w:style>
  <w:style w:type="character" w:customStyle="1" w:styleId="BoldItalic">
    <w:name w:val="Bold Italic"/>
    <w:basedOn w:val="DefaultParagraphFont"/>
    <w:qFormat/>
    <w:rsid w:val="00374D00"/>
    <w:rPr>
      <w:b/>
      <w:i/>
    </w:rPr>
  </w:style>
  <w:style w:type="character" w:customStyle="1" w:styleId="BoldUnderline">
    <w:name w:val="Bold Underline"/>
    <w:basedOn w:val="DefaultParagraphFont"/>
    <w:qFormat/>
    <w:rsid w:val="00374D00"/>
    <w:rPr>
      <w:b/>
      <w:u w:val="single"/>
    </w:rPr>
  </w:style>
  <w:style w:type="character" w:customStyle="1" w:styleId="Default">
    <w:name w:val="Default"/>
    <w:basedOn w:val="DefaultParagraphFont"/>
    <w:semiHidden/>
    <w:rsid w:val="00374D00"/>
  </w:style>
  <w:style w:type="character" w:customStyle="1" w:styleId="HighlightBlue">
    <w:name w:val="Highlight Blue"/>
    <w:basedOn w:val="DefaultParagraphFont"/>
    <w:semiHidden/>
    <w:rsid w:val="00374D00"/>
    <w:rPr>
      <w:bdr w:val="none" w:sz="0" w:space="0" w:color="auto"/>
      <w:shd w:val="clear" w:color="auto" w:fill="D9E8F9" w:themeFill="accent1" w:themeFillTint="1A"/>
    </w:rPr>
  </w:style>
  <w:style w:type="character" w:customStyle="1" w:styleId="HighlightYellow">
    <w:name w:val="Highlight Yellow"/>
    <w:basedOn w:val="DefaultParagraphFont"/>
    <w:semiHidden/>
    <w:rsid w:val="00374D00"/>
    <w:rPr>
      <w:bdr w:val="none" w:sz="0" w:space="0" w:color="auto"/>
      <w:shd w:val="clear" w:color="auto" w:fill="FCF0D1" w:themeFill="accent4" w:themeFillTint="33"/>
    </w:rPr>
  </w:style>
  <w:style w:type="character" w:customStyle="1" w:styleId="RunIn">
    <w:name w:val="Run In"/>
    <w:basedOn w:val="DefaultParagraphFont"/>
    <w:qFormat/>
    <w:rsid w:val="00374D00"/>
    <w:rPr>
      <w:b/>
      <w:color w:val="0B2949" w:themeColor="accent1"/>
    </w:rPr>
  </w:style>
  <w:style w:type="character" w:customStyle="1" w:styleId="TableTextTight">
    <w:name w:val="Table Text Tight"/>
    <w:basedOn w:val="DefaultParagraphFont"/>
    <w:qFormat/>
    <w:rsid w:val="00374D00"/>
    <w:rPr>
      <w:sz w:val="16"/>
    </w:rPr>
  </w:style>
  <w:style w:type="character" w:customStyle="1" w:styleId="TitleSubtitle">
    <w:name w:val="Title_Subtitle"/>
    <w:basedOn w:val="DefaultParagraphFont"/>
    <w:semiHidden/>
    <w:rsid w:val="00374D00"/>
    <w:rPr>
      <w:b/>
    </w:rPr>
  </w:style>
  <w:style w:type="table" w:customStyle="1" w:styleId="MathUBaseTable">
    <w:name w:val="MathU Base Table"/>
    <w:basedOn w:val="TableNormal"/>
    <w:rsid w:val="00374D0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374D00"/>
    <w:rPr>
      <w:color w:val="808080"/>
    </w:rPr>
  </w:style>
  <w:style w:type="paragraph" w:customStyle="1" w:styleId="TableTextDecimalWide">
    <w:name w:val="Table Text Decimal Wide"/>
    <w:basedOn w:val="TableTextDecimal"/>
    <w:qFormat/>
    <w:rsid w:val="00374D00"/>
    <w:pPr>
      <w:tabs>
        <w:tab w:val="clear" w:pos="576"/>
        <w:tab w:val="decimal" w:pos="864"/>
      </w:tabs>
    </w:pPr>
  </w:style>
  <w:style w:type="paragraph" w:customStyle="1" w:styleId="TableTextDecimalNarrow">
    <w:name w:val="Table Text Decimal Narrow"/>
    <w:basedOn w:val="TableTextDecimalWide"/>
    <w:qFormat/>
    <w:rsid w:val="00374D00"/>
    <w:pPr>
      <w:tabs>
        <w:tab w:val="decimal" w:pos="360"/>
        <w:tab w:val="clear" w:pos="864"/>
      </w:tabs>
    </w:pPr>
  </w:style>
  <w:style w:type="paragraph" w:styleId="ListBullet4">
    <w:name w:val="List Bullet 4"/>
    <w:basedOn w:val="Normal"/>
    <w:semiHidden/>
    <w:rsid w:val="00374D00"/>
    <w:pPr>
      <w:numPr>
        <w:numId w:val="1"/>
      </w:numPr>
      <w:ind w:left="1440"/>
      <w:contextualSpacing/>
    </w:pPr>
  </w:style>
  <w:style w:type="paragraph" w:customStyle="1" w:styleId="TitleRule">
    <w:name w:val="Title Rule"/>
    <w:basedOn w:val="Normal"/>
    <w:semiHidden/>
    <w:rsid w:val="00374D00"/>
    <w:pPr>
      <w:keepNext/>
      <w:spacing w:before="240" w:after="80"/>
    </w:pPr>
  </w:style>
  <w:style w:type="paragraph" w:styleId="ListBullet5">
    <w:name w:val="List Bullet 5"/>
    <w:basedOn w:val="Normal"/>
    <w:semiHidden/>
    <w:rsid w:val="00374D00"/>
    <w:pPr>
      <w:numPr>
        <w:numId w:val="2"/>
      </w:numPr>
      <w:ind w:left="1800"/>
      <w:contextualSpacing/>
    </w:pPr>
  </w:style>
  <w:style w:type="paragraph" w:styleId="ListNumber5">
    <w:name w:val="List Number 5"/>
    <w:basedOn w:val="Normal"/>
    <w:semiHidden/>
    <w:rsid w:val="00374D00"/>
    <w:pPr>
      <w:numPr>
        <w:numId w:val="4"/>
      </w:numPr>
      <w:ind w:left="1800"/>
      <w:contextualSpacing/>
    </w:pPr>
  </w:style>
  <w:style w:type="paragraph" w:customStyle="1" w:styleId="Sidebar">
    <w:name w:val="Sidebar"/>
    <w:basedOn w:val="Normal"/>
    <w:qFormat/>
    <w:rsid w:val="00374D00"/>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374D00"/>
    <w:pPr>
      <w:numPr>
        <w:numId w:val="16"/>
      </w:numPr>
    </w:pPr>
  </w:style>
  <w:style w:type="paragraph" w:customStyle="1" w:styleId="SidebarListNumber">
    <w:name w:val="Sidebar List Number"/>
    <w:basedOn w:val="Sidebar"/>
    <w:qFormat/>
    <w:rsid w:val="00374D00"/>
    <w:pPr>
      <w:numPr>
        <w:numId w:val="15"/>
      </w:numPr>
      <w:adjustRightInd w:val="0"/>
      <w:spacing w:line="264" w:lineRule="auto"/>
    </w:pPr>
  </w:style>
  <w:style w:type="paragraph" w:customStyle="1" w:styleId="TableListBullet2">
    <w:name w:val="Table List Bullet 2"/>
    <w:basedOn w:val="TableListBullet"/>
    <w:qFormat/>
    <w:rsid w:val="00374D00"/>
    <w:pPr>
      <w:numPr>
        <w:numId w:val="31"/>
      </w:numPr>
    </w:pPr>
  </w:style>
  <w:style w:type="character" w:customStyle="1" w:styleId="Heading2Char">
    <w:name w:val="Heading 2 Char"/>
    <w:basedOn w:val="DefaultParagraphFont"/>
    <w:link w:val="Heading2"/>
    <w:semiHidden/>
    <w:rsid w:val="00374D00"/>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374D00"/>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374D00"/>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374D00"/>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374D00"/>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374D00"/>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374D00"/>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74D00"/>
    <w:pPr>
      <w:numPr>
        <w:numId w:val="9"/>
      </w:numPr>
    </w:pPr>
  </w:style>
  <w:style w:type="paragraph" w:styleId="ListContinue3">
    <w:name w:val="List Continue 3"/>
    <w:basedOn w:val="Normal"/>
    <w:qFormat/>
    <w:rsid w:val="00374D00"/>
    <w:pPr>
      <w:spacing w:after="80"/>
      <w:ind w:left="1080"/>
    </w:pPr>
  </w:style>
  <w:style w:type="paragraph" w:styleId="List5">
    <w:name w:val="List 5"/>
    <w:basedOn w:val="Normal"/>
    <w:qFormat/>
    <w:rsid w:val="00374D00"/>
    <w:pPr>
      <w:numPr>
        <w:ilvl w:val="4"/>
        <w:numId w:val="26"/>
      </w:numPr>
      <w:contextualSpacing/>
    </w:pPr>
  </w:style>
  <w:style w:type="character" w:styleId="UnresolvedMention">
    <w:name w:val="Unresolved Mention"/>
    <w:basedOn w:val="DefaultParagraphFont"/>
    <w:semiHidden/>
    <w:rsid w:val="00374D00"/>
    <w:rPr>
      <w:color w:val="605E5C"/>
      <w:shd w:val="clear" w:color="auto" w:fill="E1DFDD"/>
    </w:rPr>
  </w:style>
  <w:style w:type="character" w:customStyle="1" w:styleId="H1Char">
    <w:name w:val="H1 Char"/>
    <w:basedOn w:val="DefaultParagraphFont"/>
    <w:link w:val="H1"/>
    <w:rsid w:val="00374D00"/>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374D00"/>
    <w:pPr>
      <w:spacing w:before="240" w:after="0"/>
    </w:pPr>
    <w:rPr>
      <w:b/>
    </w:rPr>
  </w:style>
  <w:style w:type="character" w:customStyle="1" w:styleId="Bold">
    <w:name w:val="Bold"/>
    <w:basedOn w:val="DefaultParagraphFont"/>
    <w:qFormat/>
    <w:rsid w:val="00374D00"/>
    <w:rPr>
      <w:b/>
    </w:rPr>
  </w:style>
  <w:style w:type="character" w:customStyle="1" w:styleId="Italic">
    <w:name w:val="Italic"/>
    <w:basedOn w:val="DefaultParagraphFont"/>
    <w:qFormat/>
    <w:rsid w:val="00374D00"/>
    <w:rPr>
      <w:i/>
    </w:rPr>
  </w:style>
  <w:style w:type="paragraph" w:customStyle="1" w:styleId="mathematicaorg">
    <w:name w:val="mathematica.org"/>
    <w:semiHidden/>
    <w:rsid w:val="00374D0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374D00"/>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374D00"/>
    <w:pPr>
      <w:spacing w:before="3000" w:after="0" w:line="252" w:lineRule="auto"/>
    </w:pPr>
    <w:rPr>
      <w:rFonts w:eastAsia="Times New Roman" w:cs="Times New Roman"/>
      <w:bCs w:val="0"/>
      <w:spacing w:val="2"/>
      <w:szCs w:val="20"/>
    </w:rPr>
  </w:style>
  <w:style w:type="numbering" w:customStyle="1" w:styleId="Feature20">
    <w:name w:val="Feature 2"/>
    <w:semiHidden/>
    <w:rsid w:val="00374D00"/>
    <w:pPr>
      <w:numPr>
        <w:numId w:val="11"/>
      </w:numPr>
    </w:pPr>
  </w:style>
  <w:style w:type="paragraph" w:customStyle="1" w:styleId="Covertextborder">
    <w:name w:val="Cover text border"/>
    <w:semiHidden/>
    <w:rsid w:val="00374D00"/>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374D00"/>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374D00"/>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850EEB"/>
    <w:pPr>
      <w:keepLines/>
      <w:spacing w:line="240" w:lineRule="auto"/>
      <w:ind w:hanging="360"/>
    </w:pPr>
  </w:style>
  <w:style w:type="paragraph" w:styleId="TOC4">
    <w:name w:val="toc 4"/>
    <w:basedOn w:val="Normal"/>
    <w:next w:val="Normal"/>
    <w:semiHidden/>
    <w:rsid w:val="00374D00"/>
    <w:pPr>
      <w:spacing w:after="100"/>
      <w:ind w:left="1728" w:hanging="432"/>
    </w:pPr>
    <w:rPr>
      <w:rFonts w:asciiTheme="majorHAnsi" w:hAnsiTheme="majorHAnsi"/>
    </w:rPr>
  </w:style>
  <w:style w:type="paragraph" w:customStyle="1" w:styleId="Disclaimer">
    <w:name w:val="Disclaimer"/>
    <w:basedOn w:val="Footer"/>
    <w:semiHidden/>
    <w:rsid w:val="00374D00"/>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374D00"/>
    <w:rPr>
      <w:vertAlign w:val="subscript"/>
    </w:rPr>
  </w:style>
  <w:style w:type="paragraph" w:styleId="Salutation">
    <w:name w:val="Salutation"/>
    <w:basedOn w:val="Normal"/>
    <w:next w:val="Paragraph"/>
    <w:link w:val="SalutationChar"/>
    <w:semiHidden/>
    <w:rsid w:val="00374D00"/>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374D00"/>
  </w:style>
  <w:style w:type="numbering" w:styleId="111111">
    <w:name w:val="Outline List 2"/>
    <w:basedOn w:val="NoList"/>
    <w:semiHidden/>
    <w:unhideWhenUsed/>
    <w:rsid w:val="00374D00"/>
    <w:pPr>
      <w:numPr>
        <w:numId w:val="14"/>
      </w:numPr>
    </w:pPr>
  </w:style>
  <w:style w:type="character" w:styleId="Hyperlink">
    <w:name w:val="Hyperlink"/>
    <w:basedOn w:val="DefaultParagraphFont"/>
    <w:uiPriority w:val="99"/>
    <w:unhideWhenUsed/>
    <w:qFormat/>
    <w:rsid w:val="00374D00"/>
    <w:rPr>
      <w:color w:val="0563C1" w:themeColor="hyperlink"/>
      <w:u w:val="single"/>
    </w:rPr>
  </w:style>
  <w:style w:type="character" w:customStyle="1" w:styleId="Superscript">
    <w:name w:val="Superscript"/>
    <w:basedOn w:val="DefaultParagraphFont"/>
    <w:qFormat/>
    <w:rsid w:val="00374D00"/>
    <w:rPr>
      <w:vertAlign w:val="superscript"/>
    </w:rPr>
  </w:style>
  <w:style w:type="character" w:customStyle="1" w:styleId="Underline">
    <w:name w:val="Underline"/>
    <w:basedOn w:val="DefaultParagraphFont"/>
    <w:qFormat/>
    <w:rsid w:val="00374D00"/>
    <w:rPr>
      <w:u w:val="single"/>
    </w:rPr>
  </w:style>
  <w:style w:type="paragraph" w:styleId="FootnoteText">
    <w:name w:val="footnote text"/>
    <w:aliases w:val="F1,F1 Char,FOOTNOTE"/>
    <w:basedOn w:val="Normal"/>
    <w:link w:val="FootnoteTextChar"/>
    <w:rsid w:val="00374D00"/>
    <w:pPr>
      <w:spacing w:after="0" w:line="240" w:lineRule="auto"/>
    </w:pPr>
    <w:rPr>
      <w:sz w:val="20"/>
      <w:szCs w:val="20"/>
    </w:rPr>
  </w:style>
  <w:style w:type="character" w:customStyle="1" w:styleId="FootnoteTextChar">
    <w:name w:val="Footnote Text Char"/>
    <w:aliases w:val="F1 Char Char,F1 Char1,FOOTNOTE Char"/>
    <w:basedOn w:val="DefaultParagraphFont"/>
    <w:link w:val="FootnoteText"/>
    <w:rsid w:val="00374D00"/>
    <w:rPr>
      <w:sz w:val="20"/>
      <w:szCs w:val="20"/>
    </w:rPr>
  </w:style>
  <w:style w:type="character" w:styleId="FootnoteReference">
    <w:name w:val="footnote reference"/>
    <w:aliases w:val="*Footnote Reference"/>
    <w:basedOn w:val="DefaultParagraphFont"/>
    <w:qFormat/>
    <w:rsid w:val="00374D00"/>
    <w:rPr>
      <w:vertAlign w:val="superscript"/>
    </w:rPr>
  </w:style>
  <w:style w:type="paragraph" w:styleId="EndnoteText">
    <w:name w:val="endnote text"/>
    <w:basedOn w:val="Normal"/>
    <w:link w:val="EndnoteTextChar"/>
    <w:semiHidden/>
    <w:rsid w:val="00374D00"/>
    <w:pPr>
      <w:spacing w:after="0"/>
    </w:pPr>
    <w:rPr>
      <w:sz w:val="20"/>
      <w:szCs w:val="20"/>
    </w:rPr>
  </w:style>
  <w:style w:type="character" w:customStyle="1" w:styleId="EndnoteTextChar">
    <w:name w:val="Endnote Text Char"/>
    <w:basedOn w:val="DefaultParagraphFont"/>
    <w:link w:val="EndnoteText"/>
    <w:rsid w:val="00374D00"/>
    <w:rPr>
      <w:sz w:val="20"/>
      <w:szCs w:val="20"/>
    </w:rPr>
  </w:style>
  <w:style w:type="paragraph" w:styleId="NoSpacing">
    <w:name w:val="No Spacing"/>
    <w:qFormat/>
    <w:rsid w:val="00374D00"/>
    <w:pPr>
      <w:spacing w:after="0" w:line="264" w:lineRule="auto"/>
    </w:pPr>
  </w:style>
  <w:style w:type="numbering" w:styleId="1ai">
    <w:name w:val="Outline List 1"/>
    <w:basedOn w:val="NoList"/>
    <w:semiHidden/>
    <w:unhideWhenUsed/>
    <w:rsid w:val="00374D00"/>
    <w:pPr>
      <w:numPr>
        <w:numId w:val="17"/>
      </w:numPr>
    </w:pPr>
  </w:style>
  <w:style w:type="numbering" w:styleId="ArticleSection">
    <w:name w:val="Outline List 3"/>
    <w:basedOn w:val="NoList"/>
    <w:semiHidden/>
    <w:unhideWhenUsed/>
    <w:rsid w:val="00374D00"/>
    <w:pPr>
      <w:numPr>
        <w:numId w:val="18"/>
      </w:numPr>
    </w:pPr>
  </w:style>
  <w:style w:type="table" w:styleId="ColorfulGrid">
    <w:name w:val="Colorful Grid"/>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374D0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374D0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374D00"/>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374D00"/>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374D00"/>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374D00"/>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374D00"/>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374D00"/>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374D00"/>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374D00"/>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374D00"/>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374D00"/>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374D00"/>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374D00"/>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374D00"/>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374D0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374D00"/>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374D00"/>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374D00"/>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374D00"/>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374D00"/>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374D00"/>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374D00"/>
    <w:pPr>
      <w:spacing w:after="0" w:line="240" w:lineRule="auto"/>
    </w:pPr>
  </w:style>
  <w:style w:type="character" w:customStyle="1" w:styleId="E-mailSignatureChar">
    <w:name w:val="E-mail Signature Char"/>
    <w:basedOn w:val="DefaultParagraphFont"/>
    <w:link w:val="E-mailSignature"/>
    <w:semiHidden/>
    <w:rsid w:val="00374D00"/>
  </w:style>
  <w:style w:type="paragraph" w:styleId="EnvelopeAddress">
    <w:name w:val="envelope address"/>
    <w:basedOn w:val="Normal"/>
    <w:semiHidden/>
    <w:rsid w:val="00374D0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374D00"/>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374D00"/>
    <w:rPr>
      <w:color w:val="954F72" w:themeColor="followedHyperlink"/>
      <w:u w:val="single"/>
    </w:rPr>
  </w:style>
  <w:style w:type="table" w:styleId="GridTable1Light">
    <w:name w:val="Grid Table 1 Light"/>
    <w:basedOn w:val="TableNormal"/>
    <w:rsid w:val="00374D0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374D00"/>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374D00"/>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374D00"/>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374D00"/>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374D00"/>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374D00"/>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374D0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374D00"/>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374D00"/>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374D00"/>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374D00"/>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374D00"/>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374D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374D0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374D0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374D0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374D0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374D0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374D0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374D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374D0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374D0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374D0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374D0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374D0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374D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374D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374D0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374D0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374D0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374D0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374D0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374D0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374D0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374D00"/>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374D00"/>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374D00"/>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374D00"/>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374D00"/>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374D00"/>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374D00"/>
    <w:rPr>
      <w:color w:val="2B579A"/>
      <w:shd w:val="clear" w:color="auto" w:fill="E1DFDD"/>
    </w:rPr>
  </w:style>
  <w:style w:type="character" w:styleId="HTMLAcronym">
    <w:name w:val="HTML Acronym"/>
    <w:basedOn w:val="DefaultParagraphFont"/>
    <w:semiHidden/>
    <w:rsid w:val="00374D00"/>
  </w:style>
  <w:style w:type="paragraph" w:styleId="HTMLAddress">
    <w:name w:val="HTML Address"/>
    <w:basedOn w:val="Normal"/>
    <w:link w:val="HTMLAddressChar"/>
    <w:semiHidden/>
    <w:rsid w:val="00374D00"/>
    <w:pPr>
      <w:spacing w:after="0" w:line="240" w:lineRule="auto"/>
    </w:pPr>
    <w:rPr>
      <w:i/>
      <w:iCs/>
    </w:rPr>
  </w:style>
  <w:style w:type="character" w:customStyle="1" w:styleId="HTMLAddressChar">
    <w:name w:val="HTML Address Char"/>
    <w:basedOn w:val="DefaultParagraphFont"/>
    <w:link w:val="HTMLAddress"/>
    <w:semiHidden/>
    <w:rsid w:val="00374D00"/>
    <w:rPr>
      <w:i/>
      <w:iCs/>
    </w:rPr>
  </w:style>
  <w:style w:type="character" w:styleId="HTMLCite">
    <w:name w:val="HTML Cite"/>
    <w:basedOn w:val="DefaultParagraphFont"/>
    <w:semiHidden/>
    <w:rsid w:val="00374D00"/>
    <w:rPr>
      <w:i/>
      <w:iCs/>
    </w:rPr>
  </w:style>
  <w:style w:type="character" w:styleId="HTMLCode">
    <w:name w:val="HTML Code"/>
    <w:basedOn w:val="DefaultParagraphFont"/>
    <w:semiHidden/>
    <w:rsid w:val="00374D00"/>
    <w:rPr>
      <w:rFonts w:ascii="Consolas" w:hAnsi="Consolas"/>
      <w:sz w:val="20"/>
      <w:szCs w:val="20"/>
    </w:rPr>
  </w:style>
  <w:style w:type="character" w:styleId="HTMLDefinition">
    <w:name w:val="HTML Definition"/>
    <w:basedOn w:val="DefaultParagraphFont"/>
    <w:semiHidden/>
    <w:rsid w:val="00374D00"/>
    <w:rPr>
      <w:i/>
      <w:iCs/>
    </w:rPr>
  </w:style>
  <w:style w:type="character" w:styleId="HTMLKeyboard">
    <w:name w:val="HTML Keyboard"/>
    <w:basedOn w:val="DefaultParagraphFont"/>
    <w:semiHidden/>
    <w:rsid w:val="00374D00"/>
    <w:rPr>
      <w:rFonts w:ascii="Consolas" w:hAnsi="Consolas"/>
      <w:sz w:val="20"/>
      <w:szCs w:val="20"/>
    </w:rPr>
  </w:style>
  <w:style w:type="paragraph" w:styleId="HTMLPreformatted">
    <w:name w:val="HTML Preformatted"/>
    <w:basedOn w:val="Normal"/>
    <w:link w:val="HTMLPreformattedChar"/>
    <w:semiHidden/>
    <w:rsid w:val="00374D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374D00"/>
    <w:rPr>
      <w:rFonts w:ascii="Consolas" w:hAnsi="Consolas"/>
      <w:sz w:val="20"/>
      <w:szCs w:val="20"/>
    </w:rPr>
  </w:style>
  <w:style w:type="character" w:styleId="HTMLSample">
    <w:name w:val="HTML Sample"/>
    <w:basedOn w:val="DefaultParagraphFont"/>
    <w:semiHidden/>
    <w:rsid w:val="00374D00"/>
    <w:rPr>
      <w:rFonts w:ascii="Consolas" w:hAnsi="Consolas"/>
      <w:sz w:val="24"/>
      <w:szCs w:val="24"/>
    </w:rPr>
  </w:style>
  <w:style w:type="character" w:styleId="HTMLTypewriter">
    <w:name w:val="HTML Typewriter"/>
    <w:basedOn w:val="DefaultParagraphFont"/>
    <w:semiHidden/>
    <w:unhideWhenUsed/>
    <w:rsid w:val="00374D00"/>
    <w:rPr>
      <w:rFonts w:ascii="Consolas" w:hAnsi="Consolas"/>
      <w:sz w:val="20"/>
      <w:szCs w:val="20"/>
    </w:rPr>
  </w:style>
  <w:style w:type="character" w:styleId="HTMLVariable">
    <w:name w:val="HTML Variable"/>
    <w:basedOn w:val="DefaultParagraphFont"/>
    <w:semiHidden/>
    <w:unhideWhenUsed/>
    <w:rsid w:val="00374D00"/>
    <w:rPr>
      <w:i/>
      <w:iCs/>
    </w:rPr>
  </w:style>
  <w:style w:type="paragraph" w:styleId="Index2">
    <w:name w:val="index 2"/>
    <w:basedOn w:val="Normal"/>
    <w:next w:val="Normal"/>
    <w:autoRedefine/>
    <w:semiHidden/>
    <w:rsid w:val="00374D00"/>
    <w:pPr>
      <w:spacing w:after="0" w:line="240" w:lineRule="auto"/>
      <w:ind w:left="440" w:hanging="220"/>
    </w:pPr>
  </w:style>
  <w:style w:type="paragraph" w:styleId="Index3">
    <w:name w:val="index 3"/>
    <w:basedOn w:val="Normal"/>
    <w:next w:val="Normal"/>
    <w:autoRedefine/>
    <w:semiHidden/>
    <w:rsid w:val="00374D00"/>
    <w:pPr>
      <w:spacing w:after="0" w:line="240" w:lineRule="auto"/>
      <w:ind w:left="660" w:hanging="220"/>
    </w:pPr>
  </w:style>
  <w:style w:type="paragraph" w:styleId="Index4">
    <w:name w:val="index 4"/>
    <w:basedOn w:val="Normal"/>
    <w:next w:val="Normal"/>
    <w:autoRedefine/>
    <w:semiHidden/>
    <w:rsid w:val="00374D00"/>
    <w:pPr>
      <w:spacing w:after="0" w:line="240" w:lineRule="auto"/>
      <w:ind w:left="880" w:hanging="220"/>
    </w:pPr>
  </w:style>
  <w:style w:type="paragraph" w:styleId="Index5">
    <w:name w:val="index 5"/>
    <w:basedOn w:val="Normal"/>
    <w:next w:val="Normal"/>
    <w:autoRedefine/>
    <w:semiHidden/>
    <w:rsid w:val="00374D00"/>
    <w:pPr>
      <w:spacing w:after="0" w:line="240" w:lineRule="auto"/>
      <w:ind w:left="1100" w:hanging="220"/>
    </w:pPr>
  </w:style>
  <w:style w:type="paragraph" w:styleId="Index6">
    <w:name w:val="index 6"/>
    <w:basedOn w:val="Normal"/>
    <w:next w:val="Normal"/>
    <w:autoRedefine/>
    <w:semiHidden/>
    <w:rsid w:val="00374D00"/>
    <w:pPr>
      <w:spacing w:after="0" w:line="240" w:lineRule="auto"/>
      <w:ind w:left="1320" w:hanging="220"/>
    </w:pPr>
  </w:style>
  <w:style w:type="paragraph" w:styleId="Index7">
    <w:name w:val="index 7"/>
    <w:basedOn w:val="Normal"/>
    <w:next w:val="Normal"/>
    <w:autoRedefine/>
    <w:semiHidden/>
    <w:rsid w:val="00374D00"/>
    <w:pPr>
      <w:spacing w:after="0" w:line="240" w:lineRule="auto"/>
      <w:ind w:left="1540" w:hanging="220"/>
    </w:pPr>
  </w:style>
  <w:style w:type="paragraph" w:styleId="Index8">
    <w:name w:val="index 8"/>
    <w:basedOn w:val="Normal"/>
    <w:next w:val="Normal"/>
    <w:autoRedefine/>
    <w:semiHidden/>
    <w:rsid w:val="00374D00"/>
    <w:pPr>
      <w:spacing w:after="0" w:line="240" w:lineRule="auto"/>
      <w:ind w:left="1760" w:hanging="220"/>
    </w:pPr>
  </w:style>
  <w:style w:type="paragraph" w:styleId="Index9">
    <w:name w:val="index 9"/>
    <w:basedOn w:val="Normal"/>
    <w:next w:val="Normal"/>
    <w:autoRedefine/>
    <w:semiHidden/>
    <w:rsid w:val="00374D00"/>
    <w:pPr>
      <w:spacing w:after="0" w:line="240" w:lineRule="auto"/>
      <w:ind w:left="1980" w:hanging="220"/>
    </w:pPr>
  </w:style>
  <w:style w:type="character" w:styleId="IntenseEmphasis">
    <w:name w:val="Intense Emphasis"/>
    <w:basedOn w:val="DefaultParagraphFont"/>
    <w:semiHidden/>
    <w:rsid w:val="00374D00"/>
    <w:rPr>
      <w:i/>
      <w:iCs/>
      <w:color w:val="0B2949" w:themeColor="accent1"/>
    </w:rPr>
  </w:style>
  <w:style w:type="paragraph" w:styleId="IntenseQuote">
    <w:name w:val="Intense Quote"/>
    <w:basedOn w:val="Normal"/>
    <w:next w:val="Normal"/>
    <w:link w:val="IntenseQuoteChar"/>
    <w:semiHidden/>
    <w:rsid w:val="00374D00"/>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semiHidden/>
    <w:rsid w:val="00374D00"/>
    <w:rPr>
      <w:i/>
      <w:iCs/>
      <w:color w:val="0B2949" w:themeColor="accent1"/>
    </w:rPr>
  </w:style>
  <w:style w:type="character" w:styleId="IntenseReference">
    <w:name w:val="Intense Reference"/>
    <w:basedOn w:val="DefaultParagraphFont"/>
    <w:semiHidden/>
    <w:rsid w:val="00374D00"/>
    <w:rPr>
      <w:b/>
      <w:bCs/>
      <w:smallCaps/>
      <w:color w:val="0B2949" w:themeColor="accent1"/>
      <w:spacing w:val="5"/>
    </w:rPr>
  </w:style>
  <w:style w:type="table" w:styleId="LightGrid">
    <w:name w:val="Light Grid"/>
    <w:basedOn w:val="TableNormal"/>
    <w:unhideWhenUsed/>
    <w:rsid w:val="00374D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374D0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374D0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374D0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374D0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374D0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374D0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374D0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374D00"/>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374D00"/>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374D00"/>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374D00"/>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374D00"/>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374D00"/>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374D0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374D00"/>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374D00"/>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374D00"/>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374D00"/>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374D00"/>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374D00"/>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374D00"/>
  </w:style>
  <w:style w:type="paragraph" w:styleId="ListContinue4">
    <w:name w:val="List Continue 4"/>
    <w:basedOn w:val="Normal"/>
    <w:semiHidden/>
    <w:rsid w:val="00374D00"/>
    <w:pPr>
      <w:spacing w:after="120"/>
      <w:ind w:left="1440"/>
      <w:contextualSpacing/>
    </w:pPr>
  </w:style>
  <w:style w:type="paragraph" w:styleId="ListContinue5">
    <w:name w:val="List Continue 5"/>
    <w:basedOn w:val="Normal"/>
    <w:semiHidden/>
    <w:rsid w:val="00374D00"/>
    <w:pPr>
      <w:spacing w:after="120"/>
      <w:ind w:left="1800"/>
      <w:contextualSpacing/>
    </w:pPr>
  </w:style>
  <w:style w:type="table" w:styleId="ListTable1Light">
    <w:name w:val="List Table 1 Light"/>
    <w:basedOn w:val="TableNormal"/>
    <w:rsid w:val="00374D0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374D00"/>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374D00"/>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374D00"/>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374D00"/>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374D00"/>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374D00"/>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374D0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374D00"/>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374D00"/>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374D00"/>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374D00"/>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374D00"/>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374D00"/>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374D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374D00"/>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374D00"/>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374D00"/>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374D00"/>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374D00"/>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374D00"/>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374D0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374D00"/>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374D00"/>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374D00"/>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374D00"/>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374D00"/>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374D00"/>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374D0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374D00"/>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374D00"/>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374D00"/>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374D00"/>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374D00"/>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374D00"/>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374D0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374D00"/>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374D00"/>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374D00"/>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374D00"/>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374D00"/>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374D00"/>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374D0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374D00"/>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374D00"/>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374D00"/>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374D00"/>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374D00"/>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374D00"/>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374D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374D0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374D0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374D0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374D0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374D0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374D0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374D0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374D0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374D00"/>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374D00"/>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374D00"/>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374D00"/>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374D00"/>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374D00"/>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374D0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374D0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374D00"/>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374D00"/>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374D00"/>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374D00"/>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374D00"/>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374D00"/>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374D0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374D00"/>
    <w:rPr>
      <w:color w:val="2B579A"/>
      <w:shd w:val="clear" w:color="auto" w:fill="E1DFDD"/>
    </w:rPr>
  </w:style>
  <w:style w:type="paragraph" w:styleId="MessageHeader">
    <w:name w:val="Message Header"/>
    <w:basedOn w:val="Normal"/>
    <w:link w:val="MessageHeaderChar"/>
    <w:semiHidden/>
    <w:rsid w:val="00374D0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374D00"/>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374D00"/>
    <w:rPr>
      <w:rFonts w:ascii="Times New Roman" w:hAnsi="Times New Roman" w:cs="Times New Roman"/>
      <w:sz w:val="24"/>
      <w:szCs w:val="24"/>
    </w:rPr>
  </w:style>
  <w:style w:type="paragraph" w:styleId="NormalIndent">
    <w:name w:val="Normal Indent"/>
    <w:basedOn w:val="Normal"/>
    <w:semiHidden/>
    <w:rsid w:val="00374D00"/>
    <w:pPr>
      <w:ind w:left="720"/>
    </w:pPr>
  </w:style>
  <w:style w:type="character" w:styleId="PageNumber">
    <w:name w:val="page number"/>
    <w:basedOn w:val="DefaultParagraphFont"/>
    <w:semiHidden/>
    <w:rsid w:val="00374D00"/>
  </w:style>
  <w:style w:type="table" w:styleId="PlainTable1">
    <w:name w:val="Plain Table 1"/>
    <w:basedOn w:val="TableNormal"/>
    <w:rsid w:val="00374D0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74D0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374D0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374D0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374D0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74D00"/>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374D00"/>
    <w:rPr>
      <w:rFonts w:ascii="Consolas" w:hAnsi="Consolas"/>
      <w:sz w:val="21"/>
      <w:szCs w:val="21"/>
    </w:rPr>
  </w:style>
  <w:style w:type="paragraph" w:styleId="Signature">
    <w:name w:val="Signature"/>
    <w:basedOn w:val="Normal"/>
    <w:link w:val="SignatureChar"/>
    <w:semiHidden/>
    <w:rsid w:val="00374D00"/>
    <w:pPr>
      <w:spacing w:after="0" w:line="240" w:lineRule="auto"/>
      <w:ind w:left="4320"/>
    </w:pPr>
  </w:style>
  <w:style w:type="character" w:customStyle="1" w:styleId="SignatureChar">
    <w:name w:val="Signature Char"/>
    <w:basedOn w:val="DefaultParagraphFont"/>
    <w:link w:val="Signature"/>
    <w:rsid w:val="00374D00"/>
  </w:style>
  <w:style w:type="character" w:styleId="SmartHyperlink">
    <w:name w:val="Smart Hyperlink"/>
    <w:basedOn w:val="DefaultParagraphFont"/>
    <w:semiHidden/>
    <w:rsid w:val="00374D00"/>
    <w:rPr>
      <w:u w:val="dotted"/>
    </w:rPr>
  </w:style>
  <w:style w:type="character" w:styleId="Strong">
    <w:name w:val="Strong"/>
    <w:basedOn w:val="DefaultParagraphFont"/>
    <w:semiHidden/>
    <w:rsid w:val="00374D00"/>
    <w:rPr>
      <w:b/>
      <w:bCs/>
    </w:rPr>
  </w:style>
  <w:style w:type="character" w:styleId="SubtleEmphasis">
    <w:name w:val="Subtle Emphasis"/>
    <w:basedOn w:val="DefaultParagraphFont"/>
    <w:semiHidden/>
    <w:rsid w:val="00374D00"/>
    <w:rPr>
      <w:i/>
      <w:iCs/>
      <w:color w:val="404040" w:themeColor="text1" w:themeTint="BF"/>
    </w:rPr>
  </w:style>
  <w:style w:type="character" w:styleId="SubtleReference">
    <w:name w:val="Subtle Reference"/>
    <w:basedOn w:val="DefaultParagraphFont"/>
    <w:semiHidden/>
    <w:rsid w:val="00374D00"/>
    <w:rPr>
      <w:smallCaps/>
      <w:color w:val="5A5A5A" w:themeColor="text1" w:themeTint="A5"/>
    </w:rPr>
  </w:style>
  <w:style w:type="table" w:styleId="Table3Deffects1">
    <w:name w:val="Table 3D effects 1"/>
    <w:basedOn w:val="TableNormal"/>
    <w:unhideWhenUsed/>
    <w:rsid w:val="00374D00"/>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74D00"/>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74D00"/>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74D00"/>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74D00"/>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74D00"/>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74D00"/>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374D00"/>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374D00"/>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374D00"/>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74D00"/>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74D00"/>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74D00"/>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74D00"/>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74D00"/>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374D00"/>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74D00"/>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374D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74D00"/>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74D00"/>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74D00"/>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74D00"/>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74D00"/>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374D0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374D00"/>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74D00"/>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74D00"/>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74D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74D00"/>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74D00"/>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74D00"/>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74D00"/>
    <w:pPr>
      <w:spacing w:after="0"/>
      <w:ind w:left="220" w:hanging="220"/>
    </w:pPr>
  </w:style>
  <w:style w:type="paragraph" w:styleId="TableofFigures">
    <w:name w:val="table of figures"/>
    <w:basedOn w:val="Normal"/>
    <w:next w:val="Normal"/>
    <w:semiHidden/>
    <w:rsid w:val="00374D00"/>
    <w:pPr>
      <w:spacing w:after="0"/>
    </w:pPr>
  </w:style>
  <w:style w:type="table" w:styleId="TableProfessional">
    <w:name w:val="Table Professional"/>
    <w:basedOn w:val="TableNormal"/>
    <w:unhideWhenUsed/>
    <w:rsid w:val="00374D00"/>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374D00"/>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74D00"/>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74D00"/>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74D00"/>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74D00"/>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374D00"/>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374D00"/>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74D00"/>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74D00"/>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374D00"/>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374D00"/>
    <w:pPr>
      <w:spacing w:after="100"/>
      <w:ind w:left="880"/>
    </w:pPr>
    <w:rPr>
      <w:rFonts w:asciiTheme="majorHAnsi" w:hAnsiTheme="majorHAnsi"/>
    </w:rPr>
  </w:style>
  <w:style w:type="paragraph" w:styleId="TOC6">
    <w:name w:val="toc 6"/>
    <w:basedOn w:val="Normal"/>
    <w:next w:val="Normal"/>
    <w:semiHidden/>
    <w:rsid w:val="00374D00"/>
    <w:pPr>
      <w:spacing w:after="100"/>
      <w:ind w:left="1100"/>
    </w:pPr>
    <w:rPr>
      <w:rFonts w:asciiTheme="majorHAnsi" w:hAnsiTheme="majorHAnsi"/>
    </w:rPr>
  </w:style>
  <w:style w:type="paragraph" w:styleId="TOC7">
    <w:name w:val="toc 7"/>
    <w:basedOn w:val="Normal"/>
    <w:next w:val="Normal"/>
    <w:semiHidden/>
    <w:rsid w:val="00374D00"/>
    <w:pPr>
      <w:spacing w:after="100"/>
      <w:ind w:left="1320"/>
    </w:pPr>
    <w:rPr>
      <w:rFonts w:asciiTheme="majorHAnsi" w:hAnsiTheme="majorHAnsi"/>
    </w:rPr>
  </w:style>
  <w:style w:type="paragraph" w:styleId="TOC8">
    <w:name w:val="toc 8"/>
    <w:basedOn w:val="Normal"/>
    <w:next w:val="Normal"/>
    <w:semiHidden/>
    <w:rsid w:val="00374D00"/>
    <w:pPr>
      <w:spacing w:before="160"/>
      <w:ind w:left="1267" w:right="1440" w:hanging="1267"/>
    </w:pPr>
    <w:rPr>
      <w:rFonts w:asciiTheme="majorHAnsi" w:hAnsiTheme="majorHAnsi"/>
    </w:rPr>
  </w:style>
  <w:style w:type="paragraph" w:styleId="TOC9">
    <w:name w:val="toc 9"/>
    <w:basedOn w:val="Normal"/>
    <w:next w:val="Normal"/>
    <w:semiHidden/>
    <w:rsid w:val="00374D00"/>
    <w:pPr>
      <w:spacing w:before="160"/>
      <w:ind w:left="720" w:right="720" w:hanging="720"/>
    </w:pPr>
    <w:rPr>
      <w:rFonts w:asciiTheme="majorHAnsi" w:hAnsiTheme="majorHAnsi"/>
    </w:rPr>
  </w:style>
  <w:style w:type="character" w:styleId="SmartLink">
    <w:name w:val="Smart Link"/>
    <w:basedOn w:val="DefaultParagraphFont"/>
    <w:semiHidden/>
    <w:unhideWhenUsed/>
    <w:rsid w:val="00374D00"/>
    <w:rPr>
      <w:color w:val="0563C1" w:themeColor="hyperlink"/>
      <w:u w:val="single"/>
      <w:shd w:val="clear" w:color="auto" w:fill="E1DFDD"/>
    </w:rPr>
  </w:style>
  <w:style w:type="character" w:customStyle="1" w:styleId="SmartLinkError">
    <w:name w:val="Smart Link Error"/>
    <w:basedOn w:val="DefaultParagraphFont"/>
    <w:semiHidden/>
    <w:unhideWhenUsed/>
    <w:rsid w:val="00374D00"/>
    <w:rPr>
      <w:color w:val="FF0000"/>
    </w:rPr>
  </w:style>
  <w:style w:type="paragraph" w:customStyle="1" w:styleId="FootnoteSep">
    <w:name w:val="Footnote Sep"/>
    <w:basedOn w:val="Normal"/>
    <w:semiHidden/>
    <w:rsid w:val="00374D00"/>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374D00"/>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374D00"/>
    <w:pPr>
      <w:spacing w:line="252" w:lineRule="auto"/>
      <w:ind w:left="-720"/>
    </w:pPr>
    <w:rPr>
      <w:b/>
      <w:bCs w:val="0"/>
      <w:smallCaps/>
    </w:rPr>
  </w:style>
  <w:style w:type="table" w:customStyle="1" w:styleId="MathUSidebar">
    <w:name w:val="MathU Sidebar"/>
    <w:basedOn w:val="TableNormal"/>
    <w:rsid w:val="00374D00"/>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uiPriority w:val="39"/>
    <w:rsid w:val="00374D00"/>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374D00"/>
    <w:pPr>
      <w:ind w:left="216"/>
    </w:pPr>
  </w:style>
  <w:style w:type="paragraph" w:customStyle="1" w:styleId="TableTextIndent2">
    <w:name w:val="Table Text Indent 2"/>
    <w:basedOn w:val="TableTextLeft"/>
    <w:qFormat/>
    <w:rsid w:val="00374D00"/>
    <w:pPr>
      <w:ind w:left="432"/>
    </w:pPr>
  </w:style>
  <w:style w:type="table" w:customStyle="1" w:styleId="MathUVerticals">
    <w:name w:val="MathU Verticals"/>
    <w:basedOn w:val="TableNormal"/>
    <w:rsid w:val="00374D00"/>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AcknowledgmentnoTOC">
    <w:name w:val="Acknowledgment no TOC"/>
    <w:basedOn w:val="Normal"/>
    <w:next w:val="Normal"/>
    <w:semiHidden/>
    <w:rsid w:val="002A288E"/>
    <w:pPr>
      <w:pBdr>
        <w:bottom w:val="single" w:sz="2" w:space="1" w:color="auto"/>
      </w:pBdr>
      <w:spacing w:before="240" w:after="240" w:line="240" w:lineRule="auto"/>
      <w:outlineLvl w:val="8"/>
    </w:pPr>
    <w:rPr>
      <w:rFonts w:ascii="Arial Black" w:eastAsia="Times New Roman" w:hAnsi="Arial Black" w:cs="Times New Roman"/>
      <w:caps/>
      <w:szCs w:val="20"/>
    </w:rPr>
  </w:style>
  <w:style w:type="paragraph" w:customStyle="1" w:styleId="BulletLastDS">
    <w:name w:val="Bullet (Last DS)"/>
    <w:basedOn w:val="Normal"/>
    <w:next w:val="Normal"/>
    <w:semiHidden/>
    <w:rsid w:val="002A288E"/>
    <w:pPr>
      <w:numPr>
        <w:numId w:val="27"/>
      </w:numPr>
      <w:tabs>
        <w:tab w:val="left" w:pos="432"/>
      </w:tabs>
      <w:spacing w:after="320" w:line="240" w:lineRule="auto"/>
      <w:ind w:left="432" w:hanging="432"/>
    </w:pPr>
    <w:rPr>
      <w:rFonts w:ascii="Times New Roman" w:eastAsia="Times New Roman" w:hAnsi="Times New Roman" w:cs="Times New Roman"/>
      <w:sz w:val="24"/>
      <w:szCs w:val="20"/>
    </w:rPr>
  </w:style>
  <w:style w:type="paragraph" w:customStyle="1" w:styleId="H2Chapter">
    <w:name w:val="H2_Chapter"/>
    <w:basedOn w:val="Heading1"/>
    <w:next w:val="Normal"/>
    <w:link w:val="H2ChapterChar"/>
    <w:qFormat/>
    <w:rsid w:val="004A0B04"/>
    <w:pPr>
      <w:keepLines w:val="0"/>
      <w:pBdr>
        <w:bottom w:val="single" w:sz="2" w:space="1" w:color="auto"/>
      </w:pBdr>
      <w:tabs>
        <w:tab w:val="left" w:pos="432"/>
      </w:tabs>
      <w:spacing w:after="240" w:line="240" w:lineRule="auto"/>
      <w:ind w:left="432" w:hanging="432"/>
      <w:outlineLvl w:val="1"/>
    </w:pPr>
    <w:rPr>
      <w:rFonts w:ascii="Arial Black" w:eastAsia="Times New Roman" w:hAnsi="Arial Black" w:cs="Times New Roman"/>
      <w:caps/>
      <w:szCs w:val="20"/>
    </w:rPr>
  </w:style>
  <w:style w:type="character" w:customStyle="1" w:styleId="H2ChapterChar">
    <w:name w:val="H2_Chapter Char"/>
    <w:basedOn w:val="Heading1Char"/>
    <w:link w:val="H2Chapter"/>
    <w:rsid w:val="004A0B04"/>
    <w:rPr>
      <w:rFonts w:ascii="Arial Black" w:eastAsia="Times New Roman" w:hAnsi="Arial Black" w:cs="Times New Roman"/>
      <w:caps/>
      <w:color w:val="081E36" w:themeColor="accent1" w:themeShade="BF"/>
      <w:sz w:val="32"/>
      <w:szCs w:val="20"/>
    </w:rPr>
  </w:style>
  <w:style w:type="paragraph" w:customStyle="1" w:styleId="Bullet">
    <w:name w:val="Bullet"/>
    <w:basedOn w:val="Normal"/>
    <w:semiHidden/>
    <w:rsid w:val="000C3CA4"/>
    <w:pPr>
      <w:numPr>
        <w:numId w:val="28"/>
      </w:numPr>
      <w:tabs>
        <w:tab w:val="left" w:pos="432"/>
      </w:tabs>
      <w:spacing w:after="120" w:line="240" w:lineRule="auto"/>
      <w:ind w:left="432" w:hanging="432"/>
    </w:pPr>
    <w:rPr>
      <w:rFonts w:ascii="Times New Roman" w:eastAsia="Times New Roman" w:hAnsi="Times New Roman" w:cs="Times New Roman"/>
      <w:sz w:val="24"/>
      <w:szCs w:val="20"/>
    </w:rPr>
  </w:style>
  <w:style w:type="paragraph" w:customStyle="1" w:styleId="NormalSS">
    <w:name w:val="NormalSS"/>
    <w:basedOn w:val="Normal"/>
    <w:link w:val="NormalSSChar"/>
    <w:semiHidden/>
    <w:rsid w:val="000C3CA4"/>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link w:val="NormalSS"/>
    <w:locked/>
    <w:rsid w:val="000C3CA4"/>
    <w:rPr>
      <w:rFonts w:ascii="Times New Roman" w:eastAsia="Times New Roman" w:hAnsi="Times New Roman" w:cs="Times New Roman"/>
      <w:sz w:val="24"/>
      <w:szCs w:val="20"/>
    </w:rPr>
  </w:style>
  <w:style w:type="paragraph" w:customStyle="1" w:styleId="NumberedBullet">
    <w:name w:val="Numbered Bullet"/>
    <w:basedOn w:val="Normal"/>
    <w:link w:val="NumberedBulletChar"/>
    <w:semiHidden/>
    <w:rsid w:val="00467923"/>
    <w:pPr>
      <w:numPr>
        <w:numId w:val="29"/>
      </w:numPr>
      <w:tabs>
        <w:tab w:val="left" w:pos="432"/>
        <w:tab w:val="clear" w:pos="792"/>
      </w:tabs>
      <w:spacing w:after="120" w:line="240" w:lineRule="auto"/>
      <w:ind w:left="432" w:hanging="432"/>
    </w:pPr>
    <w:rPr>
      <w:rFonts w:ascii="Times New Roman" w:eastAsia="Times New Roman" w:hAnsi="Times New Roman" w:cs="Times New Roman"/>
      <w:sz w:val="24"/>
      <w:szCs w:val="20"/>
    </w:rPr>
  </w:style>
  <w:style w:type="character" w:customStyle="1" w:styleId="NumberedBulletChar">
    <w:name w:val="Numbered Bullet Char"/>
    <w:basedOn w:val="DefaultParagraphFont"/>
    <w:link w:val="NumberedBullet"/>
    <w:semiHidden/>
    <w:rsid w:val="00467923"/>
    <w:rPr>
      <w:rFonts w:ascii="Times New Roman" w:eastAsia="Times New Roman" w:hAnsi="Times New Roman" w:cs="Times New Roman"/>
      <w:sz w:val="24"/>
      <w:szCs w:val="20"/>
    </w:rPr>
  </w:style>
  <w:style w:type="paragraph" w:customStyle="1" w:styleId="NumberedBulletLastSS">
    <w:name w:val="Numbered Bullet (Last SS)"/>
    <w:basedOn w:val="Normal"/>
    <w:next w:val="NormalSS"/>
    <w:semiHidden/>
    <w:rsid w:val="00467923"/>
    <w:pPr>
      <w:tabs>
        <w:tab w:val="left" w:pos="432"/>
        <w:tab w:val="num" w:pos="576"/>
      </w:tabs>
      <w:spacing w:after="240" w:line="240" w:lineRule="auto"/>
      <w:ind w:left="432" w:hanging="432"/>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1463A8"/>
    <w:pPr>
      <w:keepLines w:val="0"/>
      <w:numPr>
        <w:ilvl w:val="0"/>
        <w:numId w:val="0"/>
      </w:numPr>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1463A8"/>
    <w:rPr>
      <w:rFonts w:ascii="Arial Black" w:eastAsia="Times New Roman" w:hAnsi="Arial Black" w:cs="Times New Roman"/>
      <w:color w:val="081E36" w:themeColor="accent1" w:themeShade="BF"/>
      <w:sz w:val="26"/>
      <w:szCs w:val="20"/>
    </w:rPr>
  </w:style>
  <w:style w:type="paragraph" w:customStyle="1" w:styleId="H4Number">
    <w:name w:val="H4_Number"/>
    <w:basedOn w:val="Heading3"/>
    <w:next w:val="NormalSS"/>
    <w:link w:val="H4NumberChar"/>
    <w:qFormat/>
    <w:rsid w:val="001463A8"/>
    <w:pPr>
      <w:keepLines w:val="0"/>
      <w:numPr>
        <w:ilvl w:val="0"/>
        <w:numId w:val="0"/>
      </w:numPr>
      <w:tabs>
        <w:tab w:val="left" w:pos="432"/>
      </w:tabs>
      <w:spacing w:before="0" w:after="120" w:line="240" w:lineRule="auto"/>
      <w:ind w:left="432" w:hanging="432"/>
      <w:outlineLvl w:val="3"/>
    </w:pPr>
    <w:rPr>
      <w:rFonts w:eastAsia="Times New Roman" w:cs="Times New Roman"/>
      <w:b/>
      <w:szCs w:val="20"/>
    </w:rPr>
  </w:style>
  <w:style w:type="character" w:customStyle="1" w:styleId="H4NumberChar">
    <w:name w:val="H4_Number Char"/>
    <w:basedOn w:val="Heading3Char"/>
    <w:link w:val="H4Number"/>
    <w:rsid w:val="001463A8"/>
    <w:rPr>
      <w:rFonts w:eastAsia="Times New Roman" w:asciiTheme="majorHAnsi" w:hAnsiTheme="majorHAnsi" w:cs="Times New Roman"/>
      <w:b/>
      <w:color w:val="051424" w:themeColor="accent1" w:themeShade="7F"/>
      <w:sz w:val="24"/>
      <w:szCs w:val="20"/>
    </w:rPr>
  </w:style>
  <w:style w:type="paragraph" w:customStyle="1" w:styleId="ResH1Highlights">
    <w:name w:val="Res_H1_Highlights"/>
    <w:basedOn w:val="Normal"/>
    <w:next w:val="Normal"/>
    <w:link w:val="ResH1HighlightsChar"/>
    <w:semiHidden/>
    <w:rsid w:val="006904AC"/>
    <w:pPr>
      <w:textboxTightWrap w:val="firstAndLastLine"/>
      <w:keepNext/>
      <w:pBdr>
        <w:top w:val="single" w:sz="24" w:space="1" w:color="E0D4B5"/>
        <w:left w:val="single" w:sz="24" w:space="4" w:color="E0D4B5"/>
        <w:bottom w:val="dotted" w:sz="4" w:space="1" w:color="046B5C" w:themeColor="text2"/>
        <w:right w:val="single" w:sz="24" w:space="4" w:color="E0D4B5"/>
      </w:pBdr>
      <w:shd w:val="clear" w:color="auto" w:fill="E0D4B5"/>
      <w:spacing w:after="0" w:line="480" w:lineRule="exact"/>
      <w:ind w:left="130" w:right="130"/>
    </w:pPr>
    <w:rPr>
      <w:rFonts w:ascii="Arial Black" w:hAnsi="Arial Black" w:cs="Arial"/>
      <w:color w:val="046B5C" w:themeColor="text2"/>
      <w:w w:val="99"/>
      <w:kern w:val="22"/>
      <w:sz w:val="24"/>
      <w14:ligatures w14:val="standard"/>
      <w14:numSpacing w14:val="proportional"/>
    </w:rPr>
  </w:style>
  <w:style w:type="character" w:customStyle="1" w:styleId="ResH1HighlightsChar">
    <w:name w:val="Res_H1_Highlights Char"/>
    <w:basedOn w:val="DefaultParagraphFont"/>
    <w:link w:val="ResH1Highlights"/>
    <w:semiHidden/>
    <w:rsid w:val="006904AC"/>
    <w:rPr>
      <w:rFonts w:ascii="Arial Black" w:hAnsi="Arial Black" w:cs="Arial"/>
      <w:color w:val="046B5C" w:themeColor="text2"/>
      <w:w w:val="99"/>
      <w:kern w:val="22"/>
      <w:sz w:val="24"/>
      <w:shd w:val="clear" w:color="auto" w:fill="E0D4B5"/>
      <w14:ligatures w14:val="standard"/>
      <w14:numSpacing w14:val="proportional"/>
    </w:rPr>
  </w:style>
  <w:style w:type="paragraph" w:customStyle="1" w:styleId="MarkforExhibitTitle">
    <w:name w:val="Mark for Exhibit Title"/>
    <w:basedOn w:val="Normal"/>
    <w:next w:val="NormalSS"/>
    <w:semiHidden/>
    <w:rsid w:val="00764502"/>
    <w:pPr>
      <w:keepNext/>
      <w:spacing w:after="60" w:line="240" w:lineRule="auto"/>
    </w:pPr>
    <w:rPr>
      <w:rFonts w:ascii="Arial Black" w:eastAsia="Times New Roman" w:hAnsi="Arial Black" w:cs="Times New Roman"/>
      <w:szCs w:val="20"/>
    </w:rPr>
  </w:style>
  <w:style w:type="paragraph" w:customStyle="1" w:styleId="NormalSScontinued">
    <w:name w:val="NormalSS (continued)"/>
    <w:basedOn w:val="NormalSS"/>
    <w:next w:val="NormalSS"/>
    <w:semiHidden/>
    <w:rsid w:val="00764502"/>
    <w:pPr>
      <w:ind w:firstLine="0"/>
    </w:pPr>
  </w:style>
  <w:style w:type="paragraph" w:customStyle="1" w:styleId="TableText">
    <w:name w:val="Table Text"/>
    <w:basedOn w:val="Normal"/>
    <w:qFormat/>
    <w:rsid w:val="00764502"/>
    <w:pPr>
      <w:spacing w:after="0" w:line="240" w:lineRule="auto"/>
    </w:pPr>
    <w:rPr>
      <w:rFonts w:ascii="Arial" w:eastAsia="Times New Roman" w:hAnsi="Arial" w:cs="Times New Roman"/>
      <w:sz w:val="18"/>
      <w:szCs w:val="20"/>
    </w:rPr>
  </w:style>
  <w:style w:type="paragraph" w:customStyle="1" w:styleId="TableSourceCaption">
    <w:name w:val="Table Source_Caption"/>
    <w:qFormat/>
    <w:rsid w:val="00764502"/>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H5Lower">
    <w:name w:val="H5_Lower"/>
    <w:basedOn w:val="Heading4"/>
    <w:next w:val="NormalSS"/>
    <w:link w:val="H5LowerChar"/>
    <w:semiHidden/>
    <w:rsid w:val="00764502"/>
    <w:pPr>
      <w:keepLines w:val="0"/>
      <w:numPr>
        <w:ilvl w:val="0"/>
        <w:numId w:val="0"/>
      </w:numPr>
      <w:tabs>
        <w:tab w:val="left" w:pos="432"/>
      </w:tabs>
      <w:spacing w:before="0" w:after="120" w:line="240" w:lineRule="auto"/>
      <w:ind w:left="432" w:hanging="432"/>
      <w:outlineLvl w:val="4"/>
    </w:pPr>
    <w:rPr>
      <w:rFonts w:ascii="Times New Roman" w:eastAsia="Times New Roman" w:hAnsi="Times New Roman" w:cs="Times New Roman"/>
      <w:b/>
      <w:i w:val="0"/>
      <w:iCs w:val="0"/>
      <w:color w:val="auto"/>
      <w:sz w:val="24"/>
      <w:szCs w:val="20"/>
    </w:rPr>
  </w:style>
  <w:style w:type="character" w:customStyle="1" w:styleId="H5LowerChar">
    <w:name w:val="H5_Lower Char"/>
    <w:basedOn w:val="DefaultParagraphFont"/>
    <w:link w:val="H5Lower"/>
    <w:rsid w:val="00764502"/>
    <w:rPr>
      <w:rFonts w:ascii="Times New Roman" w:eastAsia="Times New Roman" w:hAnsi="Times New Roman" w:cs="Times New Roman"/>
      <w:b/>
      <w:sz w:val="24"/>
      <w:szCs w:val="20"/>
    </w:rPr>
  </w:style>
  <w:style w:type="paragraph" w:customStyle="1" w:styleId="BulletLastSS">
    <w:name w:val="Bullet (Last SS)"/>
    <w:basedOn w:val="Bullet"/>
    <w:next w:val="NormalSS"/>
    <w:semiHidden/>
    <w:rsid w:val="005E4B12"/>
    <w:pPr>
      <w:numPr>
        <w:numId w:val="30"/>
      </w:numPr>
      <w:spacing w:after="240"/>
      <w:ind w:left="432" w:hanging="432"/>
    </w:pPr>
  </w:style>
  <w:style w:type="table" w:customStyle="1" w:styleId="MPRBaseTable1">
    <w:name w:val="MPR Base Table1"/>
    <w:basedOn w:val="TableNormal"/>
    <w:rsid w:val="00727EEE"/>
    <w:pPr>
      <w:textboxTightWrap w:val="allLines"/>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ResPubs">
    <w:name w:val="Res_Pubs"/>
    <w:basedOn w:val="Normal"/>
    <w:semiHidden/>
    <w:rsid w:val="00675746"/>
    <w:pPr>
      <w:keepLines/>
      <w:spacing w:before="80" w:after="0" w:line="250" w:lineRule="exact"/>
    </w:pPr>
    <w:rPr>
      <w:rFonts w:ascii="Garamond" w:hAnsi="Garamond" w:cs="Arial"/>
      <w:kern w:val="22"/>
      <w14:ligatures w14:val="standard"/>
      <w14:numSpacing w14:val="proportional"/>
    </w:rPr>
  </w:style>
  <w:style w:type="paragraph" w:customStyle="1" w:styleId="References">
    <w:name w:val="References"/>
    <w:basedOn w:val="Normal"/>
    <w:qFormat/>
    <w:rsid w:val="0098271C"/>
    <w:pPr>
      <w:keepLines/>
      <w:spacing w:after="240" w:line="240" w:lineRule="auto"/>
      <w:ind w:left="432" w:hanging="432"/>
    </w:pPr>
    <w:rPr>
      <w:rFonts w:ascii="Times New Roman" w:eastAsia="Times New Roman" w:hAnsi="Times New Roman" w:cs="Times New Roman"/>
      <w:sz w:val="24"/>
      <w:szCs w:val="20"/>
    </w:rPr>
  </w:style>
  <w:style w:type="paragraph" w:customStyle="1" w:styleId="ParagraphSSLAST">
    <w:name w:val="ParagraphSS (LAST)"/>
    <w:basedOn w:val="NormalSS"/>
    <w:next w:val="Normal"/>
    <w:qFormat/>
    <w:rsid w:val="002B2B28"/>
    <w:pPr>
      <w:tabs>
        <w:tab w:val="left" w:pos="432"/>
      </w:tabs>
      <w:jc w:val="both"/>
    </w:pPr>
    <w:rPr>
      <w:rFonts w:ascii="Garamond" w:hAnsi="Garamond"/>
    </w:rPr>
  </w:style>
  <w:style w:type="paragraph" w:customStyle="1" w:styleId="Title2">
    <w:name w:val="Title 2"/>
    <w:basedOn w:val="Title"/>
    <w:semiHidden/>
    <w:rsid w:val="00146CE7"/>
    <w:pPr>
      <w:spacing w:before="1080" w:after="240" w:line="240" w:lineRule="auto"/>
      <w:contextualSpacing w:val="0"/>
    </w:pPr>
    <w:rPr>
      <w:b/>
      <w:sz w:val="48"/>
    </w:rPr>
  </w:style>
  <w:style w:type="character" w:customStyle="1" w:styleId="cf01">
    <w:name w:val="cf01"/>
    <w:basedOn w:val="DefaultParagraphFont"/>
    <w:rsid w:val="003059B7"/>
    <w:rPr>
      <w:rFonts w:ascii="Segoe UI" w:hAnsi="Segoe UI" w:cs="Segoe UI" w:hint="default"/>
      <w:color w:val="262626"/>
      <w:sz w:val="36"/>
      <w:szCs w:val="36"/>
    </w:rPr>
  </w:style>
  <w:style w:type="character" w:customStyle="1" w:styleId="normaltextrun">
    <w:name w:val="normaltextrun"/>
    <w:basedOn w:val="DefaultParagraphFont"/>
    <w:rsid w:val="00BE3DBB"/>
  </w:style>
  <w:style w:type="character" w:customStyle="1" w:styleId="eop">
    <w:name w:val="eop"/>
    <w:basedOn w:val="DefaultParagraphFont"/>
    <w:rsid w:val="00BE3DBB"/>
  </w:style>
  <w:style w:type="character" w:customStyle="1" w:styleId="ParagraphChar">
    <w:name w:val="Paragraph Char"/>
    <w:basedOn w:val="DefaultParagraphFont"/>
    <w:link w:val="Paragraph"/>
    <w:rsid w:val="00C72A9D"/>
  </w:style>
  <w:style w:type="table" w:customStyle="1" w:styleId="AlternateTable">
    <w:name w:val="Alternate Table"/>
    <w:basedOn w:val="TableNormal"/>
    <w:rsid w:val="00E07DFD"/>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E2481BADBA2A640943D3E7A60EF165B" ma:contentTypeVersion="4" ma:contentTypeDescription="Create a new document." ma:contentTypeScope="" ma:versionID="57e82501b86b460553b944df3d132ce4">
  <xsd:schema xmlns:xsd="http://www.w3.org/2001/XMLSchema" xmlns:xs="http://www.w3.org/2001/XMLSchema" xmlns:p="http://schemas.microsoft.com/office/2006/metadata/properties" xmlns:ns2="dd37940e-91ee-4d69-b729-2593b68912fb" targetNamespace="http://schemas.microsoft.com/office/2006/metadata/properties" ma:root="true" ma:fieldsID="31172e51816457775971cc62621c5e90" ns2:_="">
    <xsd:import namespace="dd37940e-91ee-4d69-b729-2593b68912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7940e-91ee-4d69-b729-2593b6891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F25B60-D23F-4A22-B0C3-CCF6ADE37285}">
  <ds:schemaRefs>
    <ds:schemaRef ds:uri="http://schemas.microsoft.com/sharepoint/v3/contenttype/forms"/>
  </ds:schemaRefs>
</ds:datastoreItem>
</file>

<file path=customXml/itemProps3.xml><?xml version="1.0" encoding="utf-8"?>
<ds:datastoreItem xmlns:ds="http://schemas.openxmlformats.org/officeDocument/2006/customXml" ds:itemID="{28986D43-B363-447F-B3E2-634201BEA9B2}">
  <ds:schemaRefs>
    <ds:schemaRef ds:uri="http://schemas.openxmlformats.org/officeDocument/2006/bibliography"/>
  </ds:schemaRefs>
</ds:datastoreItem>
</file>

<file path=customXml/itemProps4.xml><?xml version="1.0" encoding="utf-8"?>
<ds:datastoreItem xmlns:ds="http://schemas.openxmlformats.org/officeDocument/2006/customXml" ds:itemID="{1CD1856A-12D4-49E9-9235-5912A773EB93}">
  <ds:schemaRefs>
    <ds:schemaRef ds:uri="http://purl.org/dc/terms/"/>
    <ds:schemaRef ds:uri="http://www.w3.org/XML/1998/namespace"/>
    <ds:schemaRef ds:uri="dd37940e-91ee-4d69-b729-2593b68912fb"/>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96322BA7-6345-45B7-84AF-C5BDA93A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7940e-91ee-4d69-b729-2593b6891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1MathU Report</Template>
  <TotalTime>43</TotalTime>
  <Pages>11</Pages>
  <Words>3724</Words>
  <Characters>21231</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SSA TTW OMB Part B</vt:lpstr>
    </vt:vector>
  </TitlesOfParts>
  <Company>[Name of Agency or Company]</Company>
  <LinksUpToDate>false</LinksUpToDate>
  <CharactersWithSpaces>24906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SSA TTW OMB Part B</dc:title>
  <dc:creator>OMB</dc:creator>
  <cp:keywords>report</cp:keywords>
  <cp:lastModifiedBy>Naomi Sipple</cp:lastModifiedBy>
  <cp:revision>2</cp:revision>
  <cp:lastPrinted>2024-11-14T03:11:00Z</cp:lastPrinted>
  <dcterms:created xsi:type="dcterms:W3CDTF">2026-01-23T15:40:00Z</dcterms:created>
  <dcterms:modified xsi:type="dcterms:W3CDTF">2026-01-23T15:40:00Z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0x0101000E2481BADBA2A640943D3E7A60EF165B</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MSIP_Label_9a5e8a9d-1b12-42bd-9856-0af2bbe0ed89_ActionId">
    <vt:lpwstr>395fbdb0-8d6f-46b1-87f8-b99319211745</vt:lpwstr>
  </property>
  <property fmtid="{D5CDD505-2E9C-101B-9397-08002B2CF9AE}" pid="13" name="MSIP_Label_9a5e8a9d-1b12-42bd-9856-0af2bbe0ed89_Enabled">
    <vt:lpwstr>True</vt:lpwstr>
  </property>
  <property fmtid="{D5CDD505-2E9C-101B-9397-08002B2CF9AE}" pid="14" name="MSIP_Label_9a5e8a9d-1b12-42bd-9856-0af2bbe0ed89_Extended_MSFT_Method">
    <vt:lpwstr>Standard</vt:lpwstr>
  </property>
  <property fmtid="{D5CDD505-2E9C-101B-9397-08002B2CF9AE}" pid="15" name="MSIP_Label_9a5e8a9d-1b12-42bd-9856-0af2bbe0ed89_Name">
    <vt:lpwstr>Confidential - Default</vt:lpwstr>
  </property>
  <property fmtid="{D5CDD505-2E9C-101B-9397-08002B2CF9AE}" pid="16" name="MSIP_Label_9a5e8a9d-1b12-42bd-9856-0af2bbe0ed89_Removed">
    <vt:lpwstr>False</vt:lpwstr>
  </property>
  <property fmtid="{D5CDD505-2E9C-101B-9397-08002B2CF9AE}" pid="17" name="MSIP_Label_9a5e8a9d-1b12-42bd-9856-0af2bbe0ed89_SetDate">
    <vt:lpwstr>2025-07-18T16:55:46Z</vt:lpwstr>
  </property>
  <property fmtid="{D5CDD505-2E9C-101B-9397-08002B2CF9AE}" pid="18" name="MSIP_Label_9a5e8a9d-1b12-42bd-9856-0af2bbe0ed89_SiteId">
    <vt:lpwstr>13af8d65-0b4b-4c0f-a446-a427419abfd6</vt:lpwstr>
  </property>
  <property fmtid="{D5CDD505-2E9C-101B-9397-08002B2CF9AE}" pid="19" name="Position Title">
    <vt:lpwstr/>
  </property>
  <property fmtid="{D5CDD505-2E9C-101B-9397-08002B2CF9AE}" pid="20" name="Project Deliverable">
    <vt:lpwstr>All</vt:lpwstr>
  </property>
  <property fmtid="{D5CDD505-2E9C-101B-9397-08002B2CF9AE}" pid="21" name="Resume Contact">
    <vt:lpwstr/>
  </property>
  <property fmtid="{D5CDD505-2E9C-101B-9397-08002B2CF9AE}" pid="22" name="Resume Status">
    <vt:lpwstr/>
  </property>
  <property fmtid="{D5CDD505-2E9C-101B-9397-08002B2CF9AE}" pid="23" name="Sensitivity">
    <vt:lpwstr>Confidential - Default</vt:lpwstr>
  </property>
  <property fmtid="{D5CDD505-2E9C-101B-9397-08002B2CF9AE}" pid="24" name="Template Category">
    <vt:lpwstr>MSW Interior text</vt:lpwstr>
  </property>
  <property fmtid="{D5CDD505-2E9C-101B-9397-08002B2CF9AE}" pid="25" name="Template Notes">
    <vt:lpwstr>Will be renamed before rollout. this will be the key Template upon which proposal and custom templates will be based.</vt:lpwstr>
  </property>
  <property fmtid="{D5CDD505-2E9C-101B-9397-08002B2CF9AE}" pid="26" name="_AdHocReviewCycleID">
    <vt:i4>-1394394901</vt:i4>
  </property>
  <property fmtid="{D5CDD505-2E9C-101B-9397-08002B2CF9AE}" pid="27" name="_AuthorEmail">
    <vt:lpwstr>Eleanor.Stinnett@ssa.gov</vt:lpwstr>
  </property>
  <property fmtid="{D5CDD505-2E9C-101B-9397-08002B2CF9AE}" pid="28" name="_AuthorEmailDisplayName">
    <vt:lpwstr>Stinnett, Eleanor</vt:lpwstr>
  </property>
  <property fmtid="{D5CDD505-2E9C-101B-9397-08002B2CF9AE}" pid="29" name="_EmailSubject">
    <vt:lpwstr>PRA Package - Ticket to Work Evaluation</vt:lpwstr>
  </property>
  <property fmtid="{D5CDD505-2E9C-101B-9397-08002B2CF9AE}" pid="30" name="_NewReviewCycle">
    <vt:lpwstr/>
  </property>
  <property fmtid="{D5CDD505-2E9C-101B-9397-08002B2CF9AE}" pid="31" name="_ReviewingToolsShownOnce">
    <vt:lpwstr/>
  </property>
</Properties>
</file>