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2E76" w:rsidP="00D05759" w14:paraId="582F4479" w14:textId="28E281AA">
      <w:pPr>
        <w:pStyle w:val="BodyText"/>
        <w:rPr>
          <w:b/>
          <w:bCs/>
        </w:rPr>
      </w:pPr>
      <w:r>
        <w:rPr>
          <w:b/>
          <w:bCs/>
        </w:rPr>
        <w:t>Supporting Statement – Part A</w:t>
      </w:r>
      <w:r w:rsidR="002A7E39">
        <w:rPr>
          <w:b/>
          <w:bCs/>
        </w:rPr>
        <w:t xml:space="preserve"> </w:t>
      </w:r>
    </w:p>
    <w:p w:rsidR="00962E76" w:rsidP="00D05759" w14:paraId="2862B677" w14:textId="77777777">
      <w:pPr>
        <w:pStyle w:val="BodyText"/>
        <w:rPr>
          <w:b/>
          <w:bCs/>
        </w:rPr>
      </w:pPr>
    </w:p>
    <w:p w:rsidR="00962E76" w:rsidP="18CE8157" w14:paraId="6DFECB45" w14:textId="70B8798E">
      <w:pPr>
        <w:pStyle w:val="BodyText"/>
        <w:spacing w:line="259" w:lineRule="auto"/>
        <w:rPr>
          <w:b/>
          <w:bCs/>
        </w:rPr>
      </w:pPr>
      <w:r w:rsidRPr="18CE8157">
        <w:rPr>
          <w:b/>
          <w:bCs/>
        </w:rPr>
        <w:t xml:space="preserve">Submission of Information for the </w:t>
      </w:r>
      <w:r w:rsidRPr="18CE8157" w:rsidR="00C33521">
        <w:rPr>
          <w:b/>
          <w:bCs/>
        </w:rPr>
        <w:t xml:space="preserve">PPS-Exempt Cancer </w:t>
      </w:r>
      <w:r w:rsidRPr="18CE8157">
        <w:rPr>
          <w:b/>
          <w:bCs/>
        </w:rPr>
        <w:t>Hospital Quality</w:t>
      </w:r>
      <w:r w:rsidRPr="18CE8157" w:rsidR="5CCD0F87">
        <w:rPr>
          <w:b/>
          <w:bCs/>
        </w:rPr>
        <w:t xml:space="preserve"> </w:t>
      </w:r>
      <w:r w:rsidRPr="18CE8157">
        <w:rPr>
          <w:b/>
          <w:bCs/>
        </w:rPr>
        <w:t>Reporting</w:t>
      </w:r>
      <w:r w:rsidR="00684A92">
        <w:rPr>
          <w:b/>
          <w:bCs/>
        </w:rPr>
        <w:t xml:space="preserve"> </w:t>
      </w:r>
      <w:r w:rsidRPr="18CE8157">
        <w:rPr>
          <w:b/>
          <w:bCs/>
        </w:rPr>
        <w:t>Program</w:t>
      </w:r>
      <w:r w:rsidRPr="18CE8157" w:rsidR="61A50871">
        <w:rPr>
          <w:b/>
          <w:bCs/>
        </w:rPr>
        <w:t xml:space="preserve">: </w:t>
      </w:r>
      <w:r w:rsidRPr="18CE8157" w:rsidR="00C33521">
        <w:rPr>
          <w:b/>
          <w:bCs/>
        </w:rPr>
        <w:t>F</w:t>
      </w:r>
      <w:r w:rsidRPr="18CE8157" w:rsidR="61A50871">
        <w:rPr>
          <w:b/>
          <w:bCs/>
        </w:rPr>
        <w:t xml:space="preserve">Y </w:t>
      </w:r>
      <w:r w:rsidRPr="18CE8157" w:rsidR="0A1BF6F8">
        <w:rPr>
          <w:b/>
          <w:bCs/>
        </w:rPr>
        <w:t>202</w:t>
      </w:r>
      <w:r w:rsidR="00684A92">
        <w:rPr>
          <w:b/>
          <w:bCs/>
        </w:rPr>
        <w:t>7</w:t>
      </w:r>
      <w:r w:rsidRPr="18CE8157" w:rsidR="0A1BF6F8">
        <w:rPr>
          <w:b/>
          <w:bCs/>
        </w:rPr>
        <w:t xml:space="preserve"> </w:t>
      </w:r>
      <w:r w:rsidRPr="18CE8157" w:rsidR="00C33521">
        <w:rPr>
          <w:b/>
          <w:bCs/>
        </w:rPr>
        <w:t>IPPS/LTCH PPS</w:t>
      </w:r>
      <w:r w:rsidRPr="18CE8157" w:rsidR="61A50871">
        <w:rPr>
          <w:b/>
          <w:bCs/>
        </w:rPr>
        <w:t xml:space="preserve"> </w:t>
      </w:r>
      <w:r w:rsidR="00684A92">
        <w:rPr>
          <w:b/>
          <w:bCs/>
        </w:rPr>
        <w:t>Proposed</w:t>
      </w:r>
      <w:r w:rsidRPr="18CE8157" w:rsidR="61A50871">
        <w:rPr>
          <w:b/>
          <w:bCs/>
        </w:rPr>
        <w:t xml:space="preserve"> Rule</w:t>
      </w:r>
    </w:p>
    <w:p w:rsidR="00D9747C" w:rsidRPr="00962E76" w:rsidP="00D05759" w14:paraId="62A6C54B" w14:textId="13ABE170">
      <w:pPr>
        <w:pStyle w:val="BodyText"/>
        <w:rPr>
          <w:b/>
          <w:bCs/>
        </w:rPr>
      </w:pPr>
      <w:r>
        <w:rPr>
          <w:b/>
          <w:bCs/>
        </w:rPr>
        <w:t>(OMB# 0938-11</w:t>
      </w:r>
      <w:r w:rsidR="00C33521">
        <w:rPr>
          <w:b/>
          <w:bCs/>
        </w:rPr>
        <w:t>75</w:t>
      </w:r>
      <w:r>
        <w:rPr>
          <w:b/>
          <w:bCs/>
        </w:rPr>
        <w:t>; CMS-10</w:t>
      </w:r>
      <w:r w:rsidR="00C33521">
        <w:rPr>
          <w:b/>
          <w:bCs/>
        </w:rPr>
        <w:t>431</w:t>
      </w:r>
      <w:r>
        <w:rPr>
          <w:b/>
          <w:bCs/>
        </w:rPr>
        <w:t>)</w:t>
      </w:r>
    </w:p>
    <w:p w:rsidR="00962E76" w:rsidP="18CE8157" w14:paraId="62C90050" w14:textId="77777777">
      <w:pPr>
        <w:pStyle w:val="BodyText"/>
        <w:spacing w:line="259" w:lineRule="auto"/>
        <w:rPr>
          <w:b/>
          <w:bCs/>
          <w:u w:val="single"/>
        </w:rPr>
      </w:pPr>
    </w:p>
    <w:p w:rsidR="00A94DF3" w:rsidRPr="00BF5447" w:rsidP="001F6783"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61100270">
      <w:r>
        <w:t xml:space="preserve">This is a revision of the currently approved information collection request. </w:t>
      </w:r>
      <w:r w:rsidR="00867367">
        <w:t xml:space="preserve">The Centers for Medicare </w:t>
      </w:r>
      <w:r w:rsidR="00D20230">
        <w:t>&amp;</w:t>
      </w:r>
      <w:r w:rsidR="00867367">
        <w:t xml:space="preserve"> Medicaid Services</w:t>
      </w:r>
      <w:r w:rsidR="00AE741B">
        <w:t xml:space="preserve">’ </w:t>
      </w:r>
      <w:r w:rsidR="00867367">
        <w:t>(CMS’</w:t>
      </w:r>
      <w:r w:rsidR="00177D46">
        <w:t>s</w:t>
      </w:r>
      <w:r w:rsidR="00867367">
        <w:t xml:space="preserve">) </w:t>
      </w:r>
      <w:r w:rsidR="00AE741B">
        <w:t>quality reporting programs promote higher quality</w:t>
      </w:r>
      <w:r w:rsidR="00375240">
        <w:t xml:space="preserve">, </w:t>
      </w:r>
      <w:r w:rsidR="00AE741B">
        <w:t xml:space="preserve">more efficient </w:t>
      </w:r>
      <w:r w:rsidR="00AB7236">
        <w:t xml:space="preserve">healthcare </w:t>
      </w:r>
      <w:r w:rsidR="00AE741B">
        <w:t xml:space="preserve">for </w:t>
      </w:r>
      <w:r w:rsidR="00797BDA">
        <w:t>consumers, including M</w:t>
      </w:r>
      <w:r w:rsidR="00AE741B">
        <w:t>edicare beneficiaries</w:t>
      </w:r>
      <w:r w:rsidR="00375240">
        <w:t xml:space="preserve"> by collecting and reporting quality-of-care metrics</w:t>
      </w:r>
      <w:r w:rsidR="00BA24D0">
        <w:t>.</w:t>
      </w:r>
      <w:r w:rsidR="00681844">
        <w:t xml:space="preserve"> </w:t>
      </w:r>
      <w:r w:rsidR="003151F1">
        <w:t>This information inform</w:t>
      </w:r>
      <w:r w:rsidR="00797BDA">
        <w:t>s consumer</w:t>
      </w:r>
      <w:r w:rsidR="003151F1">
        <w:t xml:space="preserve"> decision-making</w:t>
      </w:r>
      <w:r w:rsidR="00797BDA">
        <w:t xml:space="preserve"> and </w:t>
      </w:r>
      <w:r w:rsidR="003151F1">
        <w:t>incentivize</w:t>
      </w:r>
      <w:r w:rsidR="00797BDA">
        <w:t>s</w:t>
      </w:r>
      <w:r w:rsidR="003151F1">
        <w:t xml:space="preserve"> healthcare facilities to make continued improvements</w:t>
      </w:r>
      <w:r w:rsidR="007E20D5">
        <w:t>.</w:t>
      </w:r>
    </w:p>
    <w:p w:rsidR="00D52AC8" w:rsidP="00E67DD0" w14:paraId="1C0414E0" w14:textId="77777777"/>
    <w:p w:rsidR="003E5313" w:rsidP="00E67DD0" w14:paraId="0A949B52" w14:textId="7EB23D67">
      <w:r>
        <w:t xml:space="preserve">Specifically, </w:t>
      </w:r>
      <w:r w:rsidR="000106DF">
        <w:t>CMS has implemented quality measure reporting programs for multiple settings, including for</w:t>
      </w:r>
      <w:r w:rsidR="008A7839">
        <w:t xml:space="preserve"> the</w:t>
      </w:r>
      <w:r w:rsidR="000106DF">
        <w:t xml:space="preserve"> </w:t>
      </w:r>
      <w:r w:rsidR="00C33521">
        <w:t xml:space="preserve">PPS-exempt cancer </w:t>
      </w:r>
      <w:r w:rsidR="000106DF">
        <w:t xml:space="preserve">hospital </w:t>
      </w:r>
      <w:r w:rsidR="00C33521">
        <w:t>(PCH)</w:t>
      </w:r>
      <w:r w:rsidR="000106DF">
        <w:t xml:space="preserve"> </w:t>
      </w:r>
      <w:r w:rsidR="007E20D5">
        <w:t>setting</w:t>
      </w:r>
      <w:r>
        <w:t xml:space="preserve">, </w:t>
      </w:r>
      <w:r w:rsidRPr="00D52AC8">
        <w:t>to achieve its overarching priorities and initiatives, including the Meaningful Measure</w:t>
      </w:r>
      <w:r w:rsidR="00322FBD">
        <w:t>s</w:t>
      </w:r>
      <w:r w:rsidRPr="00D52AC8">
        <w:t xml:space="preserve"> 2.0 </w:t>
      </w:r>
      <w:r w:rsidR="00E82DDE">
        <w:t>Initiative</w:t>
      </w:r>
      <w:r>
        <w:rPr>
          <w:rStyle w:val="FootnoteReference"/>
        </w:rPr>
        <w:footnoteReference w:id="3"/>
      </w:r>
      <w:r w:rsidRPr="00D52AC8">
        <w:t xml:space="preserve">. </w:t>
      </w:r>
      <w:r>
        <w:t xml:space="preserve">In particular, </w:t>
      </w:r>
      <w:r w:rsidRPr="00D52AC8">
        <w:t xml:space="preserve">Meaningful Measures 2.0 promotes innovation and modernization of all aspects of quality to better address health care priorities and </w:t>
      </w:r>
      <w:r w:rsidR="00E82DDE">
        <w:t xml:space="preserve">measurement </w:t>
      </w:r>
      <w:r w:rsidRPr="00D52AC8">
        <w:t xml:space="preserve">gaps, </w:t>
      </w:r>
      <w:r w:rsidR="00E82DDE">
        <w:t>reduce burden, and increase efficiency by</w:t>
      </w:r>
      <w:r w:rsidRPr="00D52AC8">
        <w:t xml:space="preserve">: (1) </w:t>
      </w:r>
      <w:r w:rsidR="00E82DDE">
        <w:t>u</w:t>
      </w:r>
      <w:r w:rsidRPr="009A07EA" w:rsidR="00E82DDE">
        <w:t>sing only high-value quality measures impacting key quality domains</w:t>
      </w:r>
      <w:r w:rsidRPr="00D52AC8">
        <w:t>, (</w:t>
      </w:r>
      <w:r w:rsidR="004C2541">
        <w:t>2</w:t>
      </w:r>
      <w:r w:rsidRPr="00D52AC8">
        <w:t xml:space="preserve">) </w:t>
      </w:r>
      <w:r w:rsidR="00E82DDE">
        <w:t>a</w:t>
      </w:r>
      <w:r w:rsidRPr="009A07EA" w:rsidR="00E82DDE">
        <w:t>ligning measures across value-based programs and across partners, including CMS, federal, and private entities</w:t>
      </w:r>
      <w:r w:rsidRPr="00D52AC8">
        <w:t>, (</w:t>
      </w:r>
      <w:r w:rsidR="004C2541">
        <w:t>3</w:t>
      </w:r>
      <w:r w:rsidRPr="00D52AC8">
        <w:t xml:space="preserve">) </w:t>
      </w:r>
      <w:r w:rsidR="00E82DDE">
        <w:t>p</w:t>
      </w:r>
      <w:r w:rsidRPr="009A07EA" w:rsidR="00E82DDE">
        <w:t>rioritizing outcome and patient-reported measures</w:t>
      </w:r>
      <w:r w:rsidRPr="00D52AC8">
        <w:t>, and (</w:t>
      </w:r>
      <w:r w:rsidR="004C2541">
        <w:t>4</w:t>
      </w:r>
      <w:r w:rsidRPr="00D52AC8">
        <w:t xml:space="preserve">) </w:t>
      </w:r>
      <w:r w:rsidR="00E82DDE">
        <w:t>t</w:t>
      </w:r>
      <w:r w:rsidRPr="009A07EA" w:rsidR="00E82DDE">
        <w:t>ransforming measures to be fully digital and incorporating all-payer data</w:t>
      </w:r>
      <w:r w:rsidRPr="00D52AC8">
        <w:t>.</w:t>
      </w:r>
    </w:p>
    <w:p w:rsidR="00C33521" w:rsidP="00E67DD0" w14:paraId="795C0F09" w14:textId="77777777"/>
    <w:p w:rsidR="004C668E" w:rsidP="0014473B" w14:paraId="2F8A2C7A" w14:textId="01F13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41856140"/>
      <w:bookmarkStart w:id="1" w:name="_Hlk158799594"/>
      <w:r>
        <w:t>The information collection requirements</w:t>
      </w:r>
      <w:r w:rsidR="006272EE">
        <w:t xml:space="preserve"> </w:t>
      </w:r>
      <w:r>
        <w:t xml:space="preserve">through </w:t>
      </w:r>
      <w:r w:rsidR="006272EE">
        <w:t xml:space="preserve">the </w:t>
      </w:r>
      <w:r w:rsidR="0014473B">
        <w:t>F</w:t>
      </w:r>
      <w:r>
        <w:t>Y 202</w:t>
      </w:r>
      <w:r w:rsidR="00684A92">
        <w:t>8</w:t>
      </w:r>
      <w:r>
        <w:t xml:space="preserve"> </w:t>
      </w:r>
      <w:r w:rsidR="0014473B">
        <w:t>program year</w:t>
      </w:r>
      <w:r>
        <w:t xml:space="preserve"> are currently approved under OMB </w:t>
      </w:r>
      <w:r w:rsidR="00432B3F">
        <w:t>c</w:t>
      </w:r>
      <w:r>
        <w:t xml:space="preserve">ontrol </w:t>
      </w:r>
      <w:r w:rsidR="00432B3F">
        <w:t>n</w:t>
      </w:r>
      <w:r>
        <w:t xml:space="preserve">umber </w:t>
      </w:r>
      <w:r w:rsidRPr="008E700D">
        <w:t>0938-11</w:t>
      </w:r>
      <w:r w:rsidR="0014473B">
        <w:t>75</w:t>
      </w:r>
      <w:r>
        <w:t xml:space="preserve"> (expiration date </w:t>
      </w:r>
      <w:r w:rsidR="00684A92">
        <w:t>January</w:t>
      </w:r>
      <w:r w:rsidR="004C2541">
        <w:t xml:space="preserve"> 3</w:t>
      </w:r>
      <w:r w:rsidR="00684A92">
        <w:t>1</w:t>
      </w:r>
      <w:r>
        <w:t>,</w:t>
      </w:r>
      <w:r w:rsidR="0014473B">
        <w:t xml:space="preserve"> 202</w:t>
      </w:r>
      <w:r w:rsidR="00684A92">
        <w:t>9</w:t>
      </w:r>
      <w:r>
        <w:t>).</w:t>
      </w:r>
      <w:r w:rsidRPr="008E700D">
        <w:t xml:space="preserve"> This request covers </w:t>
      </w:r>
      <w:r w:rsidR="00615B00">
        <w:t xml:space="preserve">data collection requirements </w:t>
      </w:r>
      <w:r w:rsidR="00043119">
        <w:t>for</w:t>
      </w:r>
      <w:r w:rsidRPr="008E700D">
        <w:t xml:space="preserve"> </w:t>
      </w:r>
      <w:r w:rsidR="00725387">
        <w:t xml:space="preserve">the </w:t>
      </w:r>
      <w:r w:rsidR="0014473B">
        <w:t>F</w:t>
      </w:r>
      <w:r w:rsidRPr="008E700D">
        <w:t>Y 202</w:t>
      </w:r>
      <w:r w:rsidR="00684A92">
        <w:t>9</w:t>
      </w:r>
      <w:r w:rsidRPr="008E700D">
        <w:t xml:space="preserve"> </w:t>
      </w:r>
      <w:r w:rsidR="0014473B">
        <w:t>program year and subsequent years</w:t>
      </w:r>
      <w:r>
        <w:t>.</w:t>
      </w:r>
      <w:bookmarkEnd w:id="0"/>
      <w:r w:rsidR="006272EE">
        <w:t xml:space="preserve"> This revised information collection request includes </w:t>
      </w:r>
      <w:r w:rsidR="004C2541">
        <w:t xml:space="preserve">changes in burden associated with </w:t>
      </w:r>
      <w:r w:rsidR="00676A3E">
        <w:t xml:space="preserve">the </w:t>
      </w:r>
      <w:r w:rsidR="00684A92">
        <w:t>adoption</w:t>
      </w:r>
      <w:r w:rsidR="004C2541">
        <w:t xml:space="preserve"> of the</w:t>
      </w:r>
      <w:r w:rsidR="00684A92">
        <w:t xml:space="preserve"> Advance Care Planning and Malnutrition Care Score electronic clinical quality measures (</w:t>
      </w:r>
      <w:r w:rsidR="00684A92">
        <w:t>eCQMs</w:t>
      </w:r>
      <w:r w:rsidR="00684A92">
        <w:t>)</w:t>
      </w:r>
      <w:r w:rsidR="004C2541">
        <w:t xml:space="preserve">, </w:t>
      </w:r>
      <w:r w:rsidR="004C7B28">
        <w:t>as well as updated wage rates</w:t>
      </w:r>
      <w:r w:rsidR="006272EE">
        <w:t>.</w:t>
      </w:r>
    </w:p>
    <w:bookmarkEnd w:id="1"/>
    <w:p w:rsidR="00D67D18" w:rsidP="00D863D9" w14:paraId="2460E979" w14:textId="77777777"/>
    <w:p w:rsidR="004963D9" w:rsidRPr="00BF5447" w:rsidP="004963D9" w14:paraId="3B98BFF7" w14:textId="77777777">
      <w:pPr>
        <w:pStyle w:val="Heading1"/>
        <w:numPr>
          <w:ilvl w:val="0"/>
          <w:numId w:val="0"/>
        </w:numPr>
        <w:rPr>
          <w:b/>
          <w:u w:val="none"/>
        </w:rPr>
      </w:pPr>
      <w:r>
        <w:rPr>
          <w:b/>
          <w:u w:val="none"/>
        </w:rPr>
        <w:t>B</w:t>
      </w:r>
      <w:r w:rsidRPr="00BF5447">
        <w:rPr>
          <w:b/>
          <w:u w:val="none"/>
        </w:rPr>
        <w:t>.</w:t>
      </w:r>
      <w:r w:rsidRPr="00BF5447">
        <w:rPr>
          <w:b/>
          <w:u w:val="none"/>
        </w:rPr>
        <w:tab/>
        <w:t>Justification</w:t>
      </w:r>
    </w:p>
    <w:p w:rsidR="004963D9" w:rsidP="004963D9" w14:paraId="6E0946DC" w14:textId="77777777"/>
    <w:p w:rsidR="004963D9" w:rsidRPr="000012A6" w:rsidP="000012A6" w14:paraId="74F067D8" w14:textId="77777777">
      <w:pPr>
        <w:rPr>
          <w:b/>
        </w:rPr>
      </w:pPr>
      <w:r w:rsidRPr="000012A6">
        <w:rPr>
          <w:b/>
        </w:rPr>
        <w:t>1</w:t>
      </w:r>
      <w:r w:rsidRPr="000012A6">
        <w:rPr>
          <w:b/>
        </w:rPr>
        <w:t xml:space="preserve">.  </w:t>
      </w:r>
      <w:r w:rsidRPr="000012A6">
        <w:rPr>
          <w:b/>
        </w:rPr>
        <w:tab/>
      </w:r>
      <w:r w:rsidRPr="000012A6">
        <w:rPr>
          <w:b/>
        </w:rPr>
        <w:t>Need and Legal Basis</w:t>
      </w:r>
    </w:p>
    <w:p w:rsidR="004963D9" w:rsidP="004963D9" w14:paraId="45CCC879" w14:textId="77777777">
      <w:pPr>
        <w:rPr>
          <w:u w:val="single"/>
        </w:rPr>
      </w:pPr>
    </w:p>
    <w:p w:rsidR="00D83D4B" w:rsidP="0014473B" w14:paraId="7A22E457" w14:textId="77777777">
      <w:pPr>
        <w:pStyle w:val="Default"/>
        <w:rPr>
          <w:rFonts w:ascii="Times New Roman" w:hAnsi="Times New Roman" w:cs="Times New Roman"/>
          <w:color w:val="auto"/>
        </w:rPr>
      </w:pPr>
      <w:r w:rsidRPr="003151F1">
        <w:rPr>
          <w:rFonts w:ascii="Times New Roman" w:hAnsi="Times New Roman" w:cs="Times New Roman"/>
          <w:color w:val="auto"/>
        </w:rPr>
        <w:t>Pursuant to section 1866(k)</w:t>
      </w:r>
      <w:r>
        <w:rPr>
          <w:rFonts w:ascii="Times New Roman" w:hAnsi="Times New Roman" w:cs="Times New Roman"/>
          <w:color w:val="auto"/>
        </w:rPr>
        <w:t>(1)</w:t>
      </w:r>
      <w:r w:rsidRPr="003151F1">
        <w:rPr>
          <w:rFonts w:ascii="Times New Roman" w:hAnsi="Times New Roman" w:cs="Times New Roman"/>
          <w:color w:val="auto"/>
        </w:rPr>
        <w:t xml:space="preserve"> of the Social Security Act, starting in FY 2014 and for subsequent fiscal years, PCHs, as described in section 1886(d)(1)(B)(v) of the Social Security Act, shall submit </w:t>
      </w:r>
      <w:r w:rsidR="0080341C">
        <w:rPr>
          <w:rFonts w:ascii="Times New Roman" w:hAnsi="Times New Roman" w:cs="Times New Roman"/>
          <w:color w:val="auto"/>
        </w:rPr>
        <w:t>selected</w:t>
      </w:r>
      <w:r w:rsidRPr="003151F1">
        <w:rPr>
          <w:rFonts w:ascii="Times New Roman" w:hAnsi="Times New Roman" w:cs="Times New Roman"/>
          <w:color w:val="auto"/>
        </w:rPr>
        <w:t xml:space="preserve"> quality measures to the CMS. </w:t>
      </w:r>
      <w:r w:rsidRPr="0014473B">
        <w:rPr>
          <w:rFonts w:ascii="Times New Roman" w:hAnsi="Times New Roman" w:cs="Times New Roman"/>
          <w:color w:val="auto"/>
        </w:rPr>
        <w:t xml:space="preserve">Such data shall be submitted in </w:t>
      </w:r>
      <w:r w:rsidRPr="0014473B">
        <w:rPr>
          <w:rFonts w:ascii="Times New Roman" w:hAnsi="Times New Roman" w:cs="Times New Roman"/>
          <w:color w:val="auto"/>
        </w:rPr>
        <w:t>a form</w:t>
      </w:r>
      <w:r w:rsidRPr="0014473B">
        <w:rPr>
          <w:rFonts w:ascii="Times New Roman" w:hAnsi="Times New Roman" w:cs="Times New Roman"/>
          <w:color w:val="auto"/>
        </w:rPr>
        <w:t xml:space="preserve"> and manner and at a time specified by the Secretary. </w:t>
      </w:r>
    </w:p>
    <w:p w:rsidR="00D83D4B" w:rsidP="0014473B" w14:paraId="17275568" w14:textId="77777777">
      <w:pPr>
        <w:pStyle w:val="Default"/>
        <w:rPr>
          <w:rFonts w:ascii="Times New Roman" w:hAnsi="Times New Roman" w:cs="Times New Roman"/>
          <w:color w:val="auto"/>
        </w:rPr>
      </w:pPr>
    </w:p>
    <w:p w:rsidR="0014473B" w:rsidRPr="0014473B" w:rsidP="0014473B" w14:paraId="6D581EAE" w14:textId="2629F1F4">
      <w:pPr>
        <w:pStyle w:val="Default"/>
        <w:rPr>
          <w:rFonts w:ascii="Times New Roman" w:hAnsi="Times New Roman" w:cs="Times New Roman"/>
          <w:color w:val="auto"/>
        </w:rPr>
      </w:pPr>
      <w:r w:rsidRPr="0014473B">
        <w:rPr>
          <w:rFonts w:ascii="Times New Roman" w:hAnsi="Times New Roman" w:cs="Times New Roman"/>
          <w:color w:val="auto"/>
        </w:rPr>
        <w:t>We continue to require PCHs to meet the procedures previously set forth for making public the data/measure rates submitted under the PCH</w:t>
      </w:r>
      <w:r w:rsidR="00FE0365">
        <w:rPr>
          <w:rFonts w:ascii="Times New Roman" w:hAnsi="Times New Roman" w:cs="Times New Roman"/>
          <w:color w:val="auto"/>
        </w:rPr>
        <w:t xml:space="preserve"> </w:t>
      </w:r>
      <w:r w:rsidRPr="0014473B">
        <w:rPr>
          <w:rFonts w:ascii="Times New Roman" w:hAnsi="Times New Roman" w:cs="Times New Roman"/>
          <w:color w:val="auto"/>
        </w:rPr>
        <w:t>Q</w:t>
      </w:r>
      <w:r w:rsidR="00FE0365">
        <w:rPr>
          <w:rFonts w:ascii="Times New Roman" w:hAnsi="Times New Roman" w:cs="Times New Roman"/>
          <w:color w:val="auto"/>
        </w:rPr>
        <w:t xml:space="preserve">uality </w:t>
      </w:r>
      <w:r w:rsidRPr="0014473B">
        <w:rPr>
          <w:rFonts w:ascii="Times New Roman" w:hAnsi="Times New Roman" w:cs="Times New Roman"/>
          <w:color w:val="auto"/>
        </w:rPr>
        <w:t>R</w:t>
      </w:r>
      <w:r w:rsidR="00FE0365">
        <w:rPr>
          <w:rFonts w:ascii="Times New Roman" w:hAnsi="Times New Roman" w:cs="Times New Roman"/>
          <w:color w:val="auto"/>
        </w:rPr>
        <w:t>eporting</w:t>
      </w:r>
      <w:r w:rsidRPr="0014473B">
        <w:rPr>
          <w:rFonts w:ascii="Times New Roman" w:hAnsi="Times New Roman" w:cs="Times New Roman"/>
          <w:color w:val="auto"/>
        </w:rPr>
        <w:t xml:space="preserve"> Program. </w:t>
      </w:r>
      <w:r w:rsidR="00840000">
        <w:rPr>
          <w:rFonts w:ascii="Times New Roman" w:hAnsi="Times New Roman" w:cs="Times New Roman"/>
          <w:color w:val="auto"/>
        </w:rPr>
        <w:t xml:space="preserve">However, PCHs that fail to meet PCH Quality Reporting requirements </w:t>
      </w:r>
      <w:r w:rsidR="00990255">
        <w:rPr>
          <w:rFonts w:ascii="Times New Roman" w:hAnsi="Times New Roman" w:cs="Times New Roman"/>
          <w:color w:val="auto"/>
        </w:rPr>
        <w:t>do not receive any payment penalties.</w:t>
      </w:r>
      <w:r w:rsidRPr="0014473B">
        <w:rPr>
          <w:rFonts w:ascii="Times New Roman" w:hAnsi="Times New Roman" w:cs="Times New Roman"/>
          <w:color w:val="auto"/>
        </w:rPr>
        <w:t xml:space="preserve"> </w:t>
      </w:r>
    </w:p>
    <w:p w:rsidR="004963D9" w:rsidP="009B7D8D" w14:paraId="5B368B39" w14:textId="77777777">
      <w:pPr>
        <w:rPr>
          <w:b/>
        </w:rPr>
      </w:pPr>
    </w:p>
    <w:p w:rsidR="009B7D8D" w:rsidRPr="00924314" w:rsidP="001F6783" w14:paraId="0544FE83" w14:textId="755A6B8D">
      <w:pPr>
        <w:pStyle w:val="ListParagraph"/>
        <w:numPr>
          <w:ilvl w:val="1"/>
          <w:numId w:val="3"/>
        </w:numPr>
        <w:ind w:left="1440"/>
        <w:rPr>
          <w:b/>
        </w:rPr>
      </w:pPr>
      <w:r w:rsidRPr="00924314">
        <w:rPr>
          <w:b/>
        </w:rPr>
        <w:t>PCH</w:t>
      </w:r>
      <w:r w:rsidR="00FE0365">
        <w:rPr>
          <w:b/>
        </w:rPr>
        <w:t xml:space="preserve"> </w:t>
      </w:r>
      <w:r w:rsidRPr="00924314">
        <w:rPr>
          <w:b/>
        </w:rPr>
        <w:t>Q</w:t>
      </w:r>
      <w:r w:rsidR="00FE0365">
        <w:rPr>
          <w:b/>
        </w:rPr>
        <w:t xml:space="preserve">uality </w:t>
      </w:r>
      <w:r w:rsidRPr="00924314">
        <w:rPr>
          <w:b/>
        </w:rPr>
        <w:t>R</w:t>
      </w:r>
      <w:r w:rsidR="00FE0365">
        <w:rPr>
          <w:b/>
        </w:rPr>
        <w:t>eporting</w:t>
      </w:r>
      <w:r w:rsidRPr="00924314">
        <w:rPr>
          <w:b/>
        </w:rPr>
        <w:t xml:space="preserve"> Program Quality Measures</w:t>
      </w:r>
    </w:p>
    <w:p w:rsidR="00182287" w:rsidP="001255EC" w14:paraId="0F89D017" w14:textId="77777777"/>
    <w:p w:rsidR="00BA42FF" w:rsidP="00BA42FF" w14:paraId="3166036C" w14:textId="09B93443">
      <w:r w:rsidRPr="007A5678">
        <w:t xml:space="preserve">The </w:t>
      </w:r>
      <w:r w:rsidR="00066F91">
        <w:t>PCH</w:t>
      </w:r>
      <w:r w:rsidR="00FE0365">
        <w:t xml:space="preserve"> </w:t>
      </w:r>
      <w:r w:rsidR="00066F91">
        <w:t>Q</w:t>
      </w:r>
      <w:r w:rsidR="00FE0365">
        <w:t xml:space="preserve">uality </w:t>
      </w:r>
      <w:r w:rsidR="00066F91">
        <w:t>R</w:t>
      </w:r>
      <w:r w:rsidR="00FE0365">
        <w:t>eporting</w:t>
      </w:r>
      <w:r w:rsidRPr="007A5678">
        <w:t xml:space="preserve"> Program </w:t>
      </w:r>
      <w:r w:rsidR="00A06EF6">
        <w:t>collects</w:t>
      </w:r>
      <w:r>
        <w:t xml:space="preserve"> and publicly report</w:t>
      </w:r>
      <w:r w:rsidR="00A06EF6">
        <w:t>s</w:t>
      </w:r>
      <w:r>
        <w:t xml:space="preserve"> data on quality-of-care </w:t>
      </w:r>
      <w:r w:rsidR="008A7839">
        <w:t xml:space="preserve">metrics </w:t>
      </w:r>
      <w:r>
        <w:t>for</w:t>
      </w:r>
      <w:r w:rsidRPr="007A5678">
        <w:t xml:space="preserve"> the </w:t>
      </w:r>
      <w:r w:rsidR="00066F91">
        <w:t>PCH</w:t>
      </w:r>
      <w:r>
        <w:t xml:space="preserve"> </w:t>
      </w:r>
      <w:r w:rsidRPr="007A5678">
        <w:t>setting</w:t>
      </w:r>
      <w:r>
        <w:t xml:space="preserve">. </w:t>
      </w:r>
      <w:r w:rsidRPr="007C2C78">
        <w:t>Measure</w:t>
      </w:r>
      <w:r>
        <w:t xml:space="preserve"> data are </w:t>
      </w:r>
      <w:r w:rsidR="008B29BD">
        <w:t xml:space="preserve">currently </w:t>
      </w:r>
      <w:r>
        <w:t xml:space="preserve">submitted via one of </w:t>
      </w:r>
      <w:r w:rsidR="002C70DA">
        <w:t>three</w:t>
      </w:r>
      <w:r>
        <w:t xml:space="preserve"> modes: (1) </w:t>
      </w:r>
      <w:r w:rsidR="002C70DA">
        <w:t xml:space="preserve">web-based, </w:t>
      </w:r>
      <w:r>
        <w:t xml:space="preserve">(2) claims-based; </w:t>
      </w:r>
      <w:r w:rsidR="002C70DA">
        <w:t>(3</w:t>
      </w:r>
      <w:r>
        <w:t>) and survey-based</w:t>
      </w:r>
      <w:r w:rsidR="00076B7E">
        <w:t>, as seen in Table 1.</w:t>
      </w:r>
    </w:p>
    <w:p w:rsidR="00BA42FF" w:rsidP="00BA42FF" w14:paraId="319E0EB1" w14:textId="77777777"/>
    <w:p w:rsidR="00B567C2" w:rsidP="00BA42FF" w14:paraId="17DE42BA" w14:textId="6BEDA0F0">
      <w:pPr>
        <w:rPr>
          <w:color w:val="000000" w:themeColor="text1"/>
        </w:rPr>
      </w:pPr>
      <w:r>
        <w:rPr>
          <w:lang w:eastAsia="ko-KR"/>
        </w:rPr>
        <w:t xml:space="preserve">Web-based </w:t>
      </w:r>
      <w:r w:rsidRPr="4F74E33B">
        <w:rPr>
          <w:lang w:eastAsia="ko-KR"/>
        </w:rPr>
        <w:t xml:space="preserve">measure data are </w:t>
      </w:r>
      <w:r w:rsidR="00086299">
        <w:rPr>
          <w:lang w:eastAsia="ko-KR"/>
        </w:rPr>
        <w:t>submitted</w:t>
      </w:r>
      <w:r w:rsidRPr="4F74E33B">
        <w:rPr>
          <w:lang w:eastAsia="ko-KR"/>
        </w:rPr>
        <w:t xml:space="preserve"> </w:t>
      </w:r>
      <w:r w:rsidR="0050576A">
        <w:t>to</w:t>
      </w:r>
      <w:r w:rsidR="002C70DA">
        <w:t xml:space="preserve"> the </w:t>
      </w:r>
      <w:r w:rsidRPr="00E94F18" w:rsidR="00A73E55">
        <w:rPr>
          <w:color w:val="000000" w:themeColor="text1"/>
        </w:rPr>
        <w:t>C</w:t>
      </w:r>
      <w:r w:rsidR="00A73E55">
        <w:rPr>
          <w:color w:val="000000" w:themeColor="text1"/>
        </w:rPr>
        <w:t xml:space="preserve">enters for </w:t>
      </w:r>
      <w:r w:rsidRPr="00E94F18" w:rsidR="00A73E55">
        <w:rPr>
          <w:color w:val="000000" w:themeColor="text1"/>
        </w:rPr>
        <w:t>D</w:t>
      </w:r>
      <w:r w:rsidR="00A73E55">
        <w:rPr>
          <w:color w:val="000000" w:themeColor="text1"/>
        </w:rPr>
        <w:t xml:space="preserve">isease </w:t>
      </w:r>
      <w:r w:rsidRPr="00E94F18" w:rsidR="00A73E55">
        <w:rPr>
          <w:color w:val="000000" w:themeColor="text1"/>
        </w:rPr>
        <w:t>C</w:t>
      </w:r>
      <w:r w:rsidR="00A73E55">
        <w:rPr>
          <w:color w:val="000000" w:themeColor="text1"/>
        </w:rPr>
        <w:t>ontrol and Prevention’s (CDC)</w:t>
      </w:r>
      <w:r w:rsidRPr="00E94F18" w:rsidR="00A73E55">
        <w:rPr>
          <w:color w:val="000000" w:themeColor="text1"/>
        </w:rPr>
        <w:t xml:space="preserve"> </w:t>
      </w:r>
      <w:r w:rsidR="00A73E55">
        <w:rPr>
          <w:color w:val="000000" w:themeColor="text1"/>
        </w:rPr>
        <w:t>National Healthcare Safety Network (NHSN)</w:t>
      </w:r>
      <w:r w:rsidRPr="4F74E33B" w:rsidR="0050576A">
        <w:rPr>
          <w:color w:val="000000" w:themeColor="text1"/>
        </w:rPr>
        <w:t>:</w:t>
      </w:r>
      <w:r w:rsidR="00A73E55">
        <w:rPr>
          <w:color w:val="000000" w:themeColor="text1"/>
        </w:rPr>
        <w:t xml:space="preserve"> the </w:t>
      </w:r>
      <w:r w:rsidRPr="00CB49E4" w:rsidR="00A73E55">
        <w:t xml:space="preserve">COVID–19 Vaccination Coverage </w:t>
      </w:r>
      <w:r w:rsidR="00A73E55">
        <w:t>A</w:t>
      </w:r>
      <w:r w:rsidRPr="00CB49E4" w:rsidR="00A73E55">
        <w:t>mong H</w:t>
      </w:r>
      <w:r w:rsidR="00A73E55">
        <w:t>ealthcare Personnel (HCP)</w:t>
      </w:r>
      <w:r w:rsidRPr="00CB49E4" w:rsidR="00A73E55">
        <w:t xml:space="preserve"> </w:t>
      </w:r>
      <w:r w:rsidRPr="00CB49E4" w:rsidR="00A73E55">
        <w:rPr>
          <w:color w:val="000000" w:themeColor="text1"/>
        </w:rPr>
        <w:t>measure</w:t>
      </w:r>
      <w:r w:rsidR="00A73E55">
        <w:rPr>
          <w:color w:val="000000" w:themeColor="text1"/>
        </w:rPr>
        <w:t xml:space="preserve"> </w:t>
      </w:r>
      <w:r w:rsidRPr="4F74E33B" w:rsidR="0050576A">
        <w:rPr>
          <w:color w:val="000000" w:themeColor="text1"/>
        </w:rPr>
        <w:t xml:space="preserve">under OMB control number 0920-1317 (expiration date January 31, 2028) </w:t>
      </w:r>
      <w:r w:rsidR="00A73E55">
        <w:rPr>
          <w:color w:val="000000" w:themeColor="text1"/>
        </w:rPr>
        <w:t xml:space="preserve">and </w:t>
      </w:r>
      <w:r w:rsidRPr="4F74E33B" w:rsidR="0050576A">
        <w:rPr>
          <w:color w:val="000000" w:themeColor="text1"/>
        </w:rPr>
        <w:t xml:space="preserve">all other NHSN measures </w:t>
      </w:r>
      <w:r w:rsidR="00A73E55">
        <w:rPr>
          <w:color w:val="000000" w:themeColor="text1"/>
        </w:rPr>
        <w:t xml:space="preserve">under OMB control number 0920-0666 (expiration date </w:t>
      </w:r>
      <w:r w:rsidR="005A77A3">
        <w:rPr>
          <w:color w:val="000000" w:themeColor="text1"/>
        </w:rPr>
        <w:t>March 31, 2029</w:t>
      </w:r>
      <w:r w:rsidR="00A73E55">
        <w:rPr>
          <w:color w:val="000000" w:themeColor="text1"/>
        </w:rPr>
        <w:t xml:space="preserve">). </w:t>
      </w:r>
    </w:p>
    <w:p w:rsidR="00B567C2" w:rsidP="00BA42FF" w14:paraId="4ACD0362" w14:textId="77777777">
      <w:pPr>
        <w:rPr>
          <w:color w:val="000000" w:themeColor="text1"/>
        </w:rPr>
      </w:pPr>
    </w:p>
    <w:p w:rsidR="00BA42FF" w:rsidRPr="007C2C78" w:rsidP="00BA42FF" w14:paraId="2DD304EE" w14:textId="55551F80">
      <w:r>
        <w:rPr>
          <w:lang w:eastAsia="ko-KR"/>
        </w:rPr>
        <w:t xml:space="preserve">For </w:t>
      </w:r>
      <w:r w:rsidR="00C83C5A">
        <w:rPr>
          <w:lang w:eastAsia="ko-KR"/>
        </w:rPr>
        <w:t>s</w:t>
      </w:r>
      <w:r w:rsidR="00DA7A41">
        <w:rPr>
          <w:lang w:eastAsia="ko-KR"/>
        </w:rPr>
        <w:t>urvey-based</w:t>
      </w:r>
      <w:r w:rsidR="00D83A49">
        <w:rPr>
          <w:lang w:eastAsia="ko-KR"/>
        </w:rPr>
        <w:t xml:space="preserve"> </w:t>
      </w:r>
      <w:r>
        <w:rPr>
          <w:lang w:eastAsia="ko-KR"/>
        </w:rPr>
        <w:t>m</w:t>
      </w:r>
      <w:r w:rsidRPr="00A73E55">
        <w:rPr>
          <w:lang w:eastAsia="ko-KR"/>
        </w:rPr>
        <w:t>easure</w:t>
      </w:r>
      <w:r>
        <w:rPr>
          <w:lang w:eastAsia="ko-KR"/>
        </w:rPr>
        <w:t>s</w:t>
      </w:r>
      <w:r w:rsidR="00B567C2">
        <w:rPr>
          <w:lang w:eastAsia="ko-KR"/>
        </w:rPr>
        <w:t>,</w:t>
      </w:r>
      <w:r>
        <w:rPr>
          <w:lang w:eastAsia="ko-KR"/>
        </w:rPr>
        <w:t xml:space="preserve"> PCHs are required to submit measure </w:t>
      </w:r>
      <w:r w:rsidR="00D83A49">
        <w:rPr>
          <w:lang w:eastAsia="ko-KR"/>
        </w:rPr>
        <w:t xml:space="preserve">for the </w:t>
      </w:r>
      <w:r w:rsidRPr="00D83A49" w:rsidR="00D83A49">
        <w:rPr>
          <w:lang w:eastAsia="ko-KR"/>
        </w:rPr>
        <w:t>Documentation of Goals of Care Discussions Among Cancer Patients</w:t>
      </w:r>
      <w:r w:rsidR="00AD0800">
        <w:rPr>
          <w:lang w:eastAsia="ko-KR"/>
        </w:rPr>
        <w:t xml:space="preserve"> </w:t>
      </w:r>
      <w:r>
        <w:rPr>
          <w:lang w:eastAsia="ko-KR"/>
        </w:rPr>
        <w:t xml:space="preserve">via </w:t>
      </w:r>
      <w:r w:rsidR="00123D8B">
        <w:rPr>
          <w:lang w:eastAsia="ko-KR"/>
        </w:rPr>
        <w:t>CMS’</w:t>
      </w:r>
      <w:r w:rsidR="00177D46">
        <w:rPr>
          <w:lang w:eastAsia="ko-KR"/>
        </w:rPr>
        <w:t>s</w:t>
      </w:r>
      <w:r>
        <w:rPr>
          <w:lang w:eastAsia="ko-KR"/>
        </w:rPr>
        <w:t xml:space="preserve"> Hospital Quality Reporting (HQR) system</w:t>
      </w:r>
      <w:r w:rsidR="00D83A49">
        <w:rPr>
          <w:lang w:eastAsia="ko-KR"/>
        </w:rPr>
        <w:t xml:space="preserve"> and </w:t>
      </w:r>
      <w:r w:rsidR="00BF62B7">
        <w:rPr>
          <w:lang w:eastAsia="ko-KR"/>
        </w:rPr>
        <w:t xml:space="preserve">for </w:t>
      </w:r>
      <w:r w:rsidR="00D83A49">
        <w:rPr>
          <w:lang w:eastAsia="ko-KR"/>
        </w:rPr>
        <w:t xml:space="preserve">the </w:t>
      </w:r>
      <w:r w:rsidRPr="00207D07" w:rsidR="00395C14">
        <w:t>Hospital Consumer Assessment of Healthcare Providers an</w:t>
      </w:r>
      <w:r w:rsidR="00395C14">
        <w:t>d Systems</w:t>
      </w:r>
      <w:r w:rsidR="00395C14">
        <w:rPr>
          <w:rStyle w:val="normaltextrun"/>
          <w:color w:val="000000"/>
          <w:shd w:val="clear" w:color="auto" w:fill="FFFFFF"/>
        </w:rPr>
        <w:t xml:space="preserve"> (HCAHPS) Survey</w:t>
      </w:r>
      <w:r w:rsidRPr="005028BF" w:rsidR="00395C14">
        <w:t xml:space="preserve"> </w:t>
      </w:r>
      <w:r w:rsidR="00395C14">
        <w:t>PCHs</w:t>
      </w:r>
      <w:r w:rsidRPr="005028BF" w:rsidR="00395C14">
        <w:t xml:space="preserve"> </w:t>
      </w:r>
      <w:r w:rsidR="00395C14">
        <w:t>are required to administer</w:t>
      </w:r>
      <w:r w:rsidRPr="005028BF" w:rsidR="00395C14">
        <w:t xml:space="preserve"> the survey and subm</w:t>
      </w:r>
      <w:r w:rsidR="00395C14">
        <w:t>it the</w:t>
      </w:r>
      <w:r w:rsidRPr="005028BF" w:rsidR="00395C14">
        <w:t xml:space="preserve"> survey data to CMS</w:t>
      </w:r>
      <w:r w:rsidR="00074403">
        <w:t xml:space="preserve"> via an approved vendor</w:t>
      </w:r>
      <w:r w:rsidRPr="005028BF" w:rsidR="00395C14">
        <w:t>.</w:t>
      </w:r>
      <w:r w:rsidR="00395C14">
        <w:t xml:space="preserve"> </w:t>
      </w:r>
      <w:r w:rsidR="00074403">
        <w:t xml:space="preserve">HCAHPS </w:t>
      </w:r>
      <w:r w:rsidRPr="005028BF" w:rsidR="00395C14">
        <w:t xml:space="preserve">survey administration burdens are captured under OMB </w:t>
      </w:r>
      <w:r w:rsidR="00395C14">
        <w:t>c</w:t>
      </w:r>
      <w:r w:rsidRPr="005028BF" w:rsidR="00395C14">
        <w:t xml:space="preserve">ontrol </w:t>
      </w:r>
      <w:r w:rsidR="00395C14">
        <w:t>n</w:t>
      </w:r>
      <w:r w:rsidRPr="005028BF" w:rsidR="00395C14">
        <w:t>umber 0938-</w:t>
      </w:r>
      <w:r w:rsidR="00395C14">
        <w:t>0981</w:t>
      </w:r>
      <w:r w:rsidR="004C2541">
        <w:t xml:space="preserve"> (</w:t>
      </w:r>
      <w:r w:rsidR="00395C14">
        <w:t>expir</w:t>
      </w:r>
      <w:r w:rsidR="004C2541">
        <w:t>ation date</w:t>
      </w:r>
      <w:r w:rsidR="00395C14">
        <w:t xml:space="preserve"> </w:t>
      </w:r>
      <w:r w:rsidR="004C2541">
        <w:t>November</w:t>
      </w:r>
      <w:r w:rsidR="00395C14">
        <w:t xml:space="preserve"> 3</w:t>
      </w:r>
      <w:r w:rsidR="004C2541">
        <w:t>0</w:t>
      </w:r>
      <w:r w:rsidR="00395C14">
        <w:t>, 202</w:t>
      </w:r>
      <w:r w:rsidR="004C2541">
        <w:t>7)</w:t>
      </w:r>
      <w:r>
        <w:rPr>
          <w:lang w:eastAsia="ko-KR"/>
        </w:rPr>
        <w:t>.</w:t>
      </w:r>
    </w:p>
    <w:p w:rsidR="00BA42FF" w:rsidRPr="005028BF" w:rsidP="00BA42FF" w14:paraId="1370F59B" w14:textId="77777777"/>
    <w:p w:rsidR="00BA42FF" w:rsidP="00BA42FF" w14:paraId="6F8AF84C" w14:textId="75B395BA">
      <w:r>
        <w:t>Claims-based measures use</w:t>
      </w:r>
      <w:r w:rsidRPr="005028BF">
        <w:t xml:space="preserve"> information derived through Medicare </w:t>
      </w:r>
      <w:r w:rsidR="00130E39">
        <w:t>F</w:t>
      </w:r>
      <w:r w:rsidR="004803C6">
        <w:t>ee-for-</w:t>
      </w:r>
      <w:r w:rsidR="00130E39">
        <w:t>S</w:t>
      </w:r>
      <w:r w:rsidR="004803C6">
        <w:t xml:space="preserve">ervice (FFS) </w:t>
      </w:r>
      <w:r w:rsidRPr="005028BF">
        <w:t xml:space="preserve">claims </w:t>
      </w:r>
      <w:r w:rsidR="00432B3F">
        <w:t xml:space="preserve">and beneficiary enrollment </w:t>
      </w:r>
      <w:r w:rsidRPr="005028BF">
        <w:t>data</w:t>
      </w:r>
      <w:r>
        <w:t>. Because these data are already submitted by PCHs to CMS for payment purposes, claims-based measures</w:t>
      </w:r>
      <w:r w:rsidRPr="005028BF">
        <w:t xml:space="preserve"> do not require additional burden from </w:t>
      </w:r>
      <w:r w:rsidR="00177D46">
        <w:t>PCH</w:t>
      </w:r>
      <w:r w:rsidRPr="005028BF">
        <w:t>s.</w:t>
      </w:r>
    </w:p>
    <w:p w:rsidR="00A07506" w:rsidP="00BA42FF" w14:paraId="231CC741" w14:textId="77777777"/>
    <w:p w:rsidR="00A07506" w:rsidRPr="00A07506" w:rsidP="00AB0B7A" w14:paraId="2214CE99" w14:textId="0CA839B1">
      <w:pPr>
        <w:ind w:left="1440" w:hanging="1440"/>
        <w:jc w:val="center"/>
        <w:rPr>
          <w:b/>
        </w:rPr>
      </w:pPr>
      <w:bookmarkStart w:id="2" w:name="_Hlk158800167"/>
      <w:r w:rsidRPr="00A07506">
        <w:rPr>
          <w:b/>
        </w:rPr>
        <w:t>Table 1.</w:t>
      </w:r>
      <w:r w:rsidR="00E97A45">
        <w:rPr>
          <w:b/>
        </w:rPr>
        <w:t xml:space="preserve"> </w:t>
      </w:r>
      <w:r w:rsidR="00924314">
        <w:rPr>
          <w:b/>
        </w:rPr>
        <w:t xml:space="preserve">Currently Approved </w:t>
      </w:r>
      <w:r w:rsidR="00066F91">
        <w:rPr>
          <w:b/>
        </w:rPr>
        <w:t>PCH</w:t>
      </w:r>
      <w:r w:rsidR="00FE0365">
        <w:rPr>
          <w:b/>
        </w:rPr>
        <w:t xml:space="preserve"> </w:t>
      </w:r>
      <w:r w:rsidR="00066F91">
        <w:rPr>
          <w:b/>
        </w:rPr>
        <w:t>Q</w:t>
      </w:r>
      <w:r w:rsidR="00FE0365">
        <w:rPr>
          <w:b/>
        </w:rPr>
        <w:t xml:space="preserve">uality </w:t>
      </w:r>
      <w:r w:rsidR="00066F91">
        <w:rPr>
          <w:b/>
        </w:rPr>
        <w:t>R</w:t>
      </w:r>
      <w:r w:rsidR="00FE0365">
        <w:rPr>
          <w:b/>
        </w:rPr>
        <w:t>eporting</w:t>
      </w:r>
      <w:r w:rsidRPr="00A07506">
        <w:rPr>
          <w:b/>
        </w:rPr>
        <w:t xml:space="preserve"> Program Measures for the </w:t>
      </w:r>
      <w:r w:rsidR="00066F91">
        <w:rPr>
          <w:b/>
        </w:rPr>
        <w:t>F</w:t>
      </w:r>
      <w:r w:rsidRPr="00A07506">
        <w:rPr>
          <w:b/>
        </w:rPr>
        <w:t xml:space="preserve">Y </w:t>
      </w:r>
      <w:r w:rsidRPr="00A07506" w:rsidR="002314F0">
        <w:rPr>
          <w:b/>
        </w:rPr>
        <w:t>202</w:t>
      </w:r>
      <w:r w:rsidR="00684A92">
        <w:rPr>
          <w:b/>
        </w:rPr>
        <w:t>8</w:t>
      </w:r>
      <w:r w:rsidRPr="00A07506" w:rsidR="002314F0">
        <w:rPr>
          <w:b/>
        </w:rPr>
        <w:t xml:space="preserve"> </w:t>
      </w:r>
      <w:r w:rsidR="00066F91">
        <w:rPr>
          <w:b/>
        </w:rPr>
        <w:t>Program Year</w:t>
      </w:r>
      <w:r w:rsidR="004C2541">
        <w:rPr>
          <w:b/>
        </w:rPr>
        <w:t xml:space="preserve"> and Subsequent Years</w:t>
      </w:r>
    </w:p>
    <w:bookmarkEnd w:id="2"/>
    <w:p w:rsidR="00A07506" w:rsidP="00A07506" w14:paraId="13469016" w14:textId="77777777"/>
    <w:tbl>
      <w:tblPr>
        <w:tblStyle w:val="TableGrid"/>
        <w:tblW w:w="0" w:type="auto"/>
        <w:tblLook w:val="04A0"/>
      </w:tblPr>
      <w:tblGrid>
        <w:gridCol w:w="9097"/>
      </w:tblGrid>
      <w:tr w14:paraId="3C09FF21" w14:textId="77777777" w:rsidTr="00785B29">
        <w:tblPrEx>
          <w:tblW w:w="0" w:type="auto"/>
          <w:tblLook w:val="04A0"/>
        </w:tblPrEx>
        <w:tc>
          <w:tcPr>
            <w:tcW w:w="9097" w:type="dxa"/>
            <w:shd w:val="clear" w:color="auto" w:fill="D9D9D9" w:themeFill="background1" w:themeFillShade="D9"/>
          </w:tcPr>
          <w:p w:rsidR="0034114E" w:rsidRPr="00FA4D1A" w:rsidP="00FA4D1A" w14:paraId="2C739563" w14:textId="77777777">
            <w:pPr>
              <w:jc w:val="center"/>
              <w:rPr>
                <w:b/>
                <w:highlight w:val="lightGray"/>
              </w:rPr>
            </w:pPr>
            <w:bookmarkStart w:id="3" w:name="_Hlk158800191"/>
            <w:r w:rsidRPr="00FA4D1A">
              <w:rPr>
                <w:b/>
                <w:color w:val="000000"/>
                <w:highlight w:val="lightGray"/>
              </w:rPr>
              <w:t xml:space="preserve">Measure </w:t>
            </w:r>
            <w:r>
              <w:rPr>
                <w:b/>
                <w:highlight w:val="lightGray"/>
              </w:rPr>
              <w:t xml:space="preserve">Type </w:t>
            </w:r>
            <w:r w:rsidRPr="00FA4D1A">
              <w:rPr>
                <w:b/>
                <w:color w:val="000000"/>
                <w:highlight w:val="lightGray"/>
              </w:rPr>
              <w:t>and Name</w:t>
            </w:r>
          </w:p>
          <w:p w:rsidR="0034114E" w:rsidRPr="00FA4D1A" w:rsidP="008D5874" w14:paraId="2CE082E3" w14:textId="00C87C68">
            <w:pPr>
              <w:jc w:val="center"/>
              <w:rPr>
                <w:b/>
                <w:highlight w:val="lightGray"/>
              </w:rPr>
            </w:pPr>
          </w:p>
        </w:tc>
      </w:tr>
      <w:tr w14:paraId="73548430" w14:textId="77777777" w:rsidTr="008D5874">
        <w:tblPrEx>
          <w:tblW w:w="0" w:type="auto"/>
          <w:tblLook w:val="04A0"/>
        </w:tblPrEx>
        <w:tc>
          <w:tcPr>
            <w:tcW w:w="9097" w:type="dxa"/>
            <w:vAlign w:val="bottom"/>
          </w:tcPr>
          <w:p w:rsidR="00FA4D1A" w:rsidRPr="00377412" w:rsidP="0034114E" w14:paraId="4E38C7C4" w14:textId="42CD9657">
            <w:pPr>
              <w:pStyle w:val="Default"/>
              <w:jc w:val="center"/>
              <w:rPr>
                <w:rFonts w:ascii="Times New Roman" w:hAnsi="Times New Roman" w:cs="Times New Roman"/>
                <w:b/>
                <w:bCs/>
                <w:i/>
                <w:iCs/>
              </w:rPr>
            </w:pPr>
            <w:r>
              <w:rPr>
                <w:rFonts w:ascii="Times New Roman" w:hAnsi="Times New Roman" w:cs="Times New Roman"/>
                <w:b/>
                <w:bCs/>
              </w:rPr>
              <w:t>Safety and Healthcare-Associated Infection</w:t>
            </w:r>
            <w:r w:rsidRPr="00FA4D1A">
              <w:rPr>
                <w:rFonts w:ascii="Times New Roman" w:hAnsi="Times New Roman" w:cs="Times New Roman"/>
                <w:b/>
                <w:bCs/>
              </w:rPr>
              <w:t xml:space="preserve"> Measures</w:t>
            </w:r>
            <w:r w:rsidR="002570CE">
              <w:rPr>
                <w:rFonts w:ascii="Times New Roman" w:hAnsi="Times New Roman" w:cs="Times New Roman"/>
                <w:b/>
                <w:bCs/>
              </w:rPr>
              <w:t xml:space="preserve"> </w:t>
            </w:r>
            <w:r w:rsidR="00D31A9F">
              <w:rPr>
                <w:rFonts w:ascii="Times New Roman" w:hAnsi="Times New Roman" w:cs="Times New Roman"/>
                <w:b/>
                <w:bCs/>
              </w:rPr>
              <w:t>(</w:t>
            </w:r>
            <w:r w:rsidR="002570CE">
              <w:rPr>
                <w:rFonts w:ascii="Times New Roman" w:hAnsi="Times New Roman" w:cs="Times New Roman"/>
                <w:b/>
                <w:bCs/>
              </w:rPr>
              <w:t>Web</w:t>
            </w:r>
            <w:r w:rsidR="00D526CF">
              <w:rPr>
                <w:rFonts w:ascii="Times New Roman" w:hAnsi="Times New Roman" w:cs="Times New Roman"/>
                <w:b/>
                <w:bCs/>
              </w:rPr>
              <w:t>-b</w:t>
            </w:r>
            <w:r w:rsidR="002570CE">
              <w:rPr>
                <w:rFonts w:ascii="Times New Roman" w:hAnsi="Times New Roman" w:cs="Times New Roman"/>
                <w:b/>
                <w:bCs/>
              </w:rPr>
              <w:t>ased</w:t>
            </w:r>
            <w:r w:rsidR="00785B29">
              <w:rPr>
                <w:rFonts w:ascii="Times New Roman" w:hAnsi="Times New Roman" w:cs="Times New Roman"/>
                <w:b/>
                <w:bCs/>
              </w:rPr>
              <w:t xml:space="preserve"> Measures</w:t>
            </w:r>
            <w:r w:rsidR="00D31A9F">
              <w:rPr>
                <w:rFonts w:ascii="Times New Roman" w:hAnsi="Times New Roman" w:cs="Times New Roman"/>
                <w:b/>
                <w:bCs/>
              </w:rPr>
              <w:t>)</w:t>
            </w:r>
          </w:p>
        </w:tc>
      </w:tr>
      <w:tr w14:paraId="7DA60838" w14:textId="77777777" w:rsidTr="00785B29">
        <w:tblPrEx>
          <w:tblW w:w="0" w:type="auto"/>
          <w:tblLook w:val="04A0"/>
        </w:tblPrEx>
        <w:tc>
          <w:tcPr>
            <w:tcW w:w="9097" w:type="dxa"/>
            <w:vAlign w:val="bottom"/>
          </w:tcPr>
          <w:p w:rsidR="0034114E" w:rsidRPr="00FA4D1A" w:rsidP="00BC4B04" w14:paraId="606E2C4A" w14:textId="4E000171">
            <w:pPr>
              <w:pStyle w:val="Default"/>
              <w:rPr>
                <w:rFonts w:ascii="Times New Roman" w:hAnsi="Times New Roman" w:cs="Times New Roman"/>
              </w:rPr>
            </w:pPr>
            <w:r w:rsidRPr="00FA4D1A">
              <w:rPr>
                <w:rFonts w:ascii="Times New Roman" w:hAnsi="Times New Roman" w:cs="Times New Roman"/>
              </w:rPr>
              <w:t>Central Line-Associated Bloodstream Infection Outcome Measure (CLABSI)</w:t>
            </w:r>
            <w:r>
              <w:rPr>
                <w:rFonts w:ascii="Times New Roman" w:hAnsi="Times New Roman" w:cs="Times New Roman"/>
              </w:rPr>
              <w:t>*</w:t>
            </w:r>
          </w:p>
        </w:tc>
      </w:tr>
      <w:tr w14:paraId="6E403D7F" w14:textId="77777777" w:rsidTr="00785B29">
        <w:tblPrEx>
          <w:tblW w:w="0" w:type="auto"/>
          <w:tblLook w:val="04A0"/>
        </w:tblPrEx>
        <w:tc>
          <w:tcPr>
            <w:tcW w:w="9097" w:type="dxa"/>
            <w:vAlign w:val="bottom"/>
          </w:tcPr>
          <w:p w:rsidR="0034114E" w:rsidRPr="00FA4D1A" w:rsidP="00BC4B04" w14:paraId="4ED8CD13" w14:textId="5C8A1354">
            <w:pPr>
              <w:pStyle w:val="Default"/>
              <w:rPr>
                <w:rFonts w:ascii="Times New Roman" w:hAnsi="Times New Roman" w:cs="Times New Roman"/>
              </w:rPr>
            </w:pPr>
            <w:r w:rsidRPr="00FA4D1A">
              <w:rPr>
                <w:rFonts w:ascii="Times New Roman" w:hAnsi="Times New Roman" w:cs="Times New Roman"/>
              </w:rPr>
              <w:t>Catheter-Associated Urinary Tract Infection Outcome Measure (CAUTI)</w:t>
            </w:r>
            <w:r>
              <w:rPr>
                <w:rFonts w:ascii="Times New Roman" w:hAnsi="Times New Roman" w:cs="Times New Roman"/>
              </w:rPr>
              <w:t>*</w:t>
            </w:r>
          </w:p>
        </w:tc>
      </w:tr>
      <w:tr w14:paraId="22DDA63D" w14:textId="77777777" w:rsidTr="00785B29">
        <w:tblPrEx>
          <w:tblW w:w="0" w:type="auto"/>
          <w:tblLook w:val="04A0"/>
        </w:tblPrEx>
        <w:tc>
          <w:tcPr>
            <w:tcW w:w="9097" w:type="dxa"/>
            <w:vAlign w:val="bottom"/>
          </w:tcPr>
          <w:p w:rsidR="0034114E" w:rsidRPr="00FA4D1A" w:rsidP="00BC4B04" w14:paraId="36743337" w14:textId="007083D6">
            <w:pPr>
              <w:pStyle w:val="Default"/>
              <w:rPr>
                <w:rFonts w:ascii="Times New Roman" w:hAnsi="Times New Roman" w:cs="Times New Roman"/>
              </w:rPr>
            </w:pPr>
            <w:r w:rsidRPr="00FA4D1A">
              <w:rPr>
                <w:rFonts w:ascii="Times New Roman" w:hAnsi="Times New Roman" w:cs="Times New Roman"/>
              </w:rPr>
              <w:t xml:space="preserve">Harmonized Procedure Specific Surgical Site Infection (SSI) Outcome Measure (currently includes SSIs following Colon Surgery and Abdominal Hysterectomy </w:t>
            </w:r>
            <w:r w:rsidRPr="00FA4D1A">
              <w:rPr>
                <w:rFonts w:ascii="Times New Roman" w:hAnsi="Times New Roman" w:cs="Times New Roman"/>
              </w:rPr>
              <w:t>Surgery)</w:t>
            </w:r>
            <w:r>
              <w:rPr>
                <w:rFonts w:ascii="Times New Roman" w:hAnsi="Times New Roman" w:cs="Times New Roman"/>
              </w:rPr>
              <w:t>*</w:t>
            </w:r>
          </w:p>
        </w:tc>
      </w:tr>
      <w:tr w14:paraId="2E2E69C7" w14:textId="77777777" w:rsidTr="00785B29">
        <w:tblPrEx>
          <w:tblW w:w="0" w:type="auto"/>
          <w:tblLook w:val="04A0"/>
        </w:tblPrEx>
        <w:tc>
          <w:tcPr>
            <w:tcW w:w="9097" w:type="dxa"/>
            <w:vAlign w:val="bottom"/>
          </w:tcPr>
          <w:p w:rsidR="0034114E" w:rsidRPr="00FA4D1A" w:rsidP="00BC4B04" w14:paraId="12003CEF" w14:textId="463FDB08">
            <w:pPr>
              <w:pStyle w:val="Default"/>
              <w:rPr>
                <w:rFonts w:ascii="Times New Roman" w:hAnsi="Times New Roman" w:cs="Times New Roman"/>
              </w:rPr>
            </w:pPr>
            <w:r w:rsidRPr="00FA4D1A">
              <w:rPr>
                <w:rFonts w:ascii="Times New Roman" w:hAnsi="Times New Roman" w:cs="Times New Roman"/>
              </w:rPr>
              <w:t xml:space="preserve">Facility-wide Inpatient Hospital-onset </w:t>
            </w:r>
            <w:r w:rsidRPr="001C456E">
              <w:rPr>
                <w:rFonts w:ascii="Times New Roman" w:hAnsi="Times New Roman" w:cs="Times New Roman"/>
                <w:i/>
                <w:iCs/>
              </w:rPr>
              <w:t>Clostridium difficile</w:t>
            </w:r>
            <w:r w:rsidRPr="00FA4D1A">
              <w:rPr>
                <w:rFonts w:ascii="Times New Roman" w:hAnsi="Times New Roman" w:cs="Times New Roman"/>
              </w:rPr>
              <w:t xml:space="preserve"> Infection (CDI) Outcome Measure</w:t>
            </w:r>
            <w:r>
              <w:rPr>
                <w:rFonts w:ascii="Times New Roman" w:hAnsi="Times New Roman" w:cs="Times New Roman"/>
              </w:rPr>
              <w:t>*</w:t>
            </w:r>
          </w:p>
        </w:tc>
      </w:tr>
      <w:tr w14:paraId="18A27A0C" w14:textId="77777777" w:rsidTr="00785B29">
        <w:tblPrEx>
          <w:tblW w:w="0" w:type="auto"/>
          <w:tblLook w:val="04A0"/>
        </w:tblPrEx>
        <w:tc>
          <w:tcPr>
            <w:tcW w:w="9097" w:type="dxa"/>
            <w:vAlign w:val="bottom"/>
          </w:tcPr>
          <w:p w:rsidR="0034114E" w:rsidRPr="00FA4D1A" w:rsidP="00BC4B04" w14:paraId="29721528" w14:textId="39AC5FBA">
            <w:pPr>
              <w:pStyle w:val="Default"/>
              <w:rPr>
                <w:rFonts w:ascii="Times New Roman" w:hAnsi="Times New Roman" w:cs="Times New Roman"/>
              </w:rPr>
            </w:pPr>
            <w:r w:rsidRPr="00FA4D1A">
              <w:rPr>
                <w:rFonts w:ascii="Times New Roman" w:hAnsi="Times New Roman" w:cs="Times New Roman"/>
              </w:rPr>
              <w:t xml:space="preserve">Facility-wide Inpatient Hospital-onset Methicillin-resistant </w:t>
            </w:r>
            <w:r w:rsidRPr="001C456E">
              <w:rPr>
                <w:rFonts w:ascii="Times New Roman" w:hAnsi="Times New Roman" w:cs="Times New Roman"/>
                <w:i/>
                <w:iCs/>
              </w:rPr>
              <w:t xml:space="preserve">Staphylococcus aureus </w:t>
            </w:r>
            <w:r w:rsidRPr="00FA4D1A">
              <w:rPr>
                <w:rFonts w:ascii="Times New Roman" w:hAnsi="Times New Roman" w:cs="Times New Roman"/>
              </w:rPr>
              <w:t>(MRSA) Bacteremia Outcome Measure</w:t>
            </w:r>
            <w:r>
              <w:rPr>
                <w:rFonts w:ascii="Times New Roman" w:hAnsi="Times New Roman" w:cs="Times New Roman"/>
              </w:rPr>
              <w:t>*</w:t>
            </w:r>
          </w:p>
        </w:tc>
      </w:tr>
      <w:tr w14:paraId="5B27A447" w14:textId="77777777" w:rsidTr="00785B29">
        <w:tblPrEx>
          <w:tblW w:w="0" w:type="auto"/>
          <w:tblLook w:val="04A0"/>
        </w:tblPrEx>
        <w:tc>
          <w:tcPr>
            <w:tcW w:w="9097" w:type="dxa"/>
            <w:vAlign w:val="bottom"/>
          </w:tcPr>
          <w:p w:rsidR="0034114E" w:rsidRPr="00FA4D1A" w:rsidP="00BC4B04" w14:paraId="6A5BB47A" w14:textId="709AD105">
            <w:pPr>
              <w:pStyle w:val="Default"/>
              <w:rPr>
                <w:rFonts w:ascii="Times New Roman" w:hAnsi="Times New Roman" w:cs="Times New Roman"/>
              </w:rPr>
            </w:pPr>
            <w:r w:rsidRPr="00FA4D1A">
              <w:rPr>
                <w:rFonts w:ascii="Times New Roman" w:hAnsi="Times New Roman" w:cs="Times New Roman"/>
              </w:rPr>
              <w:t>Influenza Vaccination Coverage Among Healthcare Personnel (HCP)</w:t>
            </w:r>
            <w:r>
              <w:rPr>
                <w:rFonts w:ascii="Times New Roman" w:hAnsi="Times New Roman" w:cs="Times New Roman"/>
              </w:rPr>
              <w:t>*</w:t>
            </w:r>
          </w:p>
        </w:tc>
      </w:tr>
      <w:tr w14:paraId="2C63D3EA" w14:textId="77777777" w:rsidTr="00785B29">
        <w:tblPrEx>
          <w:tblW w:w="0" w:type="auto"/>
          <w:tblLook w:val="04A0"/>
        </w:tblPrEx>
        <w:tc>
          <w:tcPr>
            <w:tcW w:w="9097" w:type="dxa"/>
            <w:vAlign w:val="bottom"/>
          </w:tcPr>
          <w:p w:rsidR="0034114E" w:rsidRPr="00FA4D1A" w:rsidP="00BC4B04" w14:paraId="2612701D" w14:textId="65795DCA">
            <w:pPr>
              <w:pStyle w:val="Default"/>
              <w:rPr>
                <w:rFonts w:ascii="Times New Roman" w:hAnsi="Times New Roman" w:cs="Times New Roman"/>
              </w:rPr>
            </w:pPr>
            <w:r w:rsidRPr="00FA4D1A">
              <w:rPr>
                <w:rFonts w:ascii="Times New Roman" w:hAnsi="Times New Roman" w:cs="Times New Roman"/>
              </w:rPr>
              <w:t>COVID-19 Healthcare Personnel</w:t>
            </w:r>
            <w:r>
              <w:rPr>
                <w:rFonts w:ascii="Times New Roman" w:hAnsi="Times New Roman" w:cs="Times New Roman"/>
              </w:rPr>
              <w:t xml:space="preserve"> </w:t>
            </w:r>
            <w:r w:rsidRPr="00FA4D1A">
              <w:rPr>
                <w:rFonts w:ascii="Times New Roman" w:hAnsi="Times New Roman" w:cs="Times New Roman"/>
              </w:rPr>
              <w:t>Vaccination</w:t>
            </w:r>
            <w:r>
              <w:rPr>
                <w:rFonts w:ascii="Times New Roman" w:hAnsi="Times New Roman" w:cs="Times New Roman"/>
              </w:rPr>
              <w:t xml:space="preserve"> Coverage Among Healthcare Personnel**</w:t>
            </w:r>
          </w:p>
        </w:tc>
      </w:tr>
      <w:tr w14:paraId="166A0C1E" w14:textId="77777777" w:rsidTr="00785B29">
        <w:tblPrEx>
          <w:tblW w:w="0" w:type="auto"/>
          <w:tblLook w:val="04A0"/>
        </w:tblPrEx>
        <w:tc>
          <w:tcPr>
            <w:tcW w:w="9097" w:type="dxa"/>
            <w:vAlign w:val="bottom"/>
          </w:tcPr>
          <w:p w:rsidR="007962D7" w:rsidRPr="00FA4D1A" w:rsidP="00BC4B04" w14:paraId="53950191" w14:textId="0F3A46F0">
            <w:pPr>
              <w:pStyle w:val="Default"/>
              <w:rPr>
                <w:rFonts w:ascii="Times New Roman" w:hAnsi="Times New Roman" w:cs="Times New Roman"/>
              </w:rPr>
            </w:pPr>
            <w:r>
              <w:rPr>
                <w:rFonts w:ascii="Times New Roman" w:hAnsi="Times New Roman" w:cs="Times New Roman"/>
              </w:rPr>
              <w:t>Patient Safety Structural Measure</w:t>
            </w:r>
            <w:r w:rsidR="00FB53CE">
              <w:rPr>
                <w:rFonts w:ascii="Times New Roman" w:hAnsi="Times New Roman" w:cs="Times New Roman"/>
              </w:rPr>
              <w:t>*</w:t>
            </w:r>
          </w:p>
        </w:tc>
      </w:tr>
      <w:tr w14:paraId="55933057" w14:textId="77777777" w:rsidTr="008D5874">
        <w:tblPrEx>
          <w:tblW w:w="0" w:type="auto"/>
          <w:tblLook w:val="04A0"/>
        </w:tblPrEx>
        <w:tc>
          <w:tcPr>
            <w:tcW w:w="9097" w:type="dxa"/>
            <w:vAlign w:val="bottom"/>
          </w:tcPr>
          <w:p w:rsidR="00FA4D1A" w:rsidRPr="00FA4D1A" w:rsidP="008D5874" w14:paraId="10EC555B" w14:textId="2FF47248">
            <w:pPr>
              <w:pStyle w:val="Default"/>
              <w:jc w:val="center"/>
              <w:rPr>
                <w:rFonts w:ascii="Times New Roman" w:hAnsi="Times New Roman" w:cs="Times New Roman"/>
              </w:rPr>
            </w:pPr>
            <w:r>
              <w:rPr>
                <w:rFonts w:ascii="Times New Roman" w:hAnsi="Times New Roman" w:cs="Times New Roman"/>
                <w:b/>
                <w:bCs/>
              </w:rPr>
              <w:t>End-of-Life</w:t>
            </w:r>
            <w:r w:rsidRPr="00FA4D1A" w:rsidR="00787452">
              <w:rPr>
                <w:rFonts w:ascii="Times New Roman" w:hAnsi="Times New Roman" w:cs="Times New Roman"/>
                <w:b/>
                <w:bCs/>
              </w:rPr>
              <w:t xml:space="preserve"> Measures</w:t>
            </w:r>
            <w:r w:rsidR="00785B29">
              <w:rPr>
                <w:rFonts w:ascii="Times New Roman" w:hAnsi="Times New Roman" w:cs="Times New Roman"/>
                <w:b/>
                <w:bCs/>
              </w:rPr>
              <w:t xml:space="preserve"> (Claims-based Measures)</w:t>
            </w:r>
          </w:p>
        </w:tc>
      </w:tr>
      <w:tr w14:paraId="7ABD45CF" w14:textId="77777777" w:rsidTr="00785B29">
        <w:tblPrEx>
          <w:tblW w:w="0" w:type="auto"/>
          <w:tblLook w:val="04A0"/>
        </w:tblPrEx>
        <w:tc>
          <w:tcPr>
            <w:tcW w:w="9097" w:type="dxa"/>
            <w:vAlign w:val="bottom"/>
          </w:tcPr>
          <w:p w:rsidR="0034114E" w:rsidRPr="00FA4D1A" w:rsidP="00BC4B04" w14:paraId="783A96EF" w14:textId="4C0F0D9C">
            <w:pPr>
              <w:pStyle w:val="Default"/>
              <w:rPr>
                <w:rFonts w:ascii="Times New Roman" w:hAnsi="Times New Roman" w:cs="Times New Roman"/>
              </w:rPr>
            </w:pPr>
            <w:r w:rsidRPr="00FA4D1A">
              <w:rPr>
                <w:rFonts w:ascii="Times New Roman" w:hAnsi="Times New Roman" w:cs="Times New Roman"/>
              </w:rPr>
              <w:t>Proportion of Patients Who Died from Cancer Receiving Chemotherapy in the Last 14 Days of Life (EOL-Chemo)</w:t>
            </w:r>
          </w:p>
        </w:tc>
      </w:tr>
      <w:tr w14:paraId="02BA95AC" w14:textId="77777777" w:rsidTr="00785B29">
        <w:tblPrEx>
          <w:tblW w:w="0" w:type="auto"/>
          <w:tblLook w:val="04A0"/>
        </w:tblPrEx>
        <w:tc>
          <w:tcPr>
            <w:tcW w:w="9097" w:type="dxa"/>
            <w:vAlign w:val="bottom"/>
          </w:tcPr>
          <w:p w:rsidR="0034114E" w:rsidRPr="00FA4D1A" w:rsidP="00BC4B04" w14:paraId="1533E3E5" w14:textId="61A59F5C">
            <w:pPr>
              <w:pStyle w:val="Default"/>
              <w:rPr>
                <w:rFonts w:ascii="Times New Roman" w:hAnsi="Times New Roman" w:cs="Times New Roman"/>
              </w:rPr>
            </w:pPr>
            <w:r w:rsidRPr="00FA4D1A">
              <w:rPr>
                <w:rFonts w:ascii="Times New Roman" w:hAnsi="Times New Roman" w:cs="Times New Roman"/>
              </w:rPr>
              <w:t>Proportion of Patients Who Died from Cancer Not Admitted to Hospice (EOL-Hospice)</w:t>
            </w:r>
          </w:p>
        </w:tc>
      </w:tr>
      <w:tr w14:paraId="7ED10B4D" w14:textId="77777777" w:rsidTr="00785B29">
        <w:tblPrEx>
          <w:tblW w:w="0" w:type="auto"/>
          <w:tblLook w:val="04A0"/>
        </w:tblPrEx>
        <w:tc>
          <w:tcPr>
            <w:tcW w:w="9097" w:type="dxa"/>
            <w:vAlign w:val="bottom"/>
          </w:tcPr>
          <w:p w:rsidR="0034114E" w:rsidRPr="00FA4D1A" w:rsidP="00BC4B04" w14:paraId="3C936D33" w14:textId="7E1D3F12">
            <w:pPr>
              <w:pStyle w:val="Default"/>
              <w:rPr>
                <w:rFonts w:ascii="Times New Roman" w:hAnsi="Times New Roman" w:cs="Times New Roman"/>
              </w:rPr>
            </w:pPr>
            <w:r w:rsidRPr="00FA4D1A">
              <w:rPr>
                <w:rFonts w:ascii="Times New Roman" w:hAnsi="Times New Roman" w:cs="Times New Roman"/>
              </w:rPr>
              <w:t>Proportion of Patients Who Died from Cancer Admitted to the Intensive Care Unit (ICU) in the Last 30 Days of Life (EOL-ICU)</w:t>
            </w:r>
          </w:p>
        </w:tc>
      </w:tr>
      <w:tr w14:paraId="42028FA9" w14:textId="77777777" w:rsidTr="00785B29">
        <w:tblPrEx>
          <w:tblW w:w="0" w:type="auto"/>
          <w:tblLook w:val="04A0"/>
        </w:tblPrEx>
        <w:tc>
          <w:tcPr>
            <w:tcW w:w="9097" w:type="dxa"/>
            <w:vAlign w:val="bottom"/>
          </w:tcPr>
          <w:p w:rsidR="0034114E" w:rsidRPr="00FA4D1A" w:rsidP="00BC4B04" w14:paraId="3119B35C" w14:textId="639F964D">
            <w:pPr>
              <w:pStyle w:val="Default"/>
              <w:rPr>
                <w:rFonts w:ascii="Times New Roman" w:hAnsi="Times New Roman" w:cs="Times New Roman"/>
              </w:rPr>
            </w:pPr>
            <w:r w:rsidRPr="00FA4D1A">
              <w:rPr>
                <w:rFonts w:ascii="Times New Roman" w:hAnsi="Times New Roman" w:cs="Times New Roman"/>
              </w:rPr>
              <w:t>Proportion of Patients Who Died from Cancer Admitted to Hospice for Less Than Three Days (EOL-3DH)</w:t>
            </w:r>
          </w:p>
        </w:tc>
      </w:tr>
      <w:tr w14:paraId="595AC8C3" w14:textId="33FA00D0" w:rsidTr="00785B29">
        <w:tblPrEx>
          <w:tblW w:w="0" w:type="auto"/>
          <w:tblLook w:val="04A0"/>
        </w:tblPrEx>
        <w:tc>
          <w:tcPr>
            <w:tcW w:w="9097" w:type="dxa"/>
            <w:vAlign w:val="bottom"/>
          </w:tcPr>
          <w:p w:rsidR="00395C14" w:rsidRPr="001C456E" w:rsidP="008D5874" w14:paraId="6D5462AF" w14:textId="65CAE682">
            <w:pPr>
              <w:pStyle w:val="Default"/>
              <w:jc w:val="center"/>
              <w:rPr>
                <w:rFonts w:ascii="Times New Roman" w:hAnsi="Times New Roman" w:cs="Times New Roman"/>
                <w:b/>
                <w:bCs/>
              </w:rPr>
            </w:pPr>
            <w:r w:rsidRPr="001C456E">
              <w:rPr>
                <w:rFonts w:ascii="Times New Roman" w:hAnsi="Times New Roman" w:cs="Times New Roman"/>
                <w:b/>
                <w:bCs/>
              </w:rPr>
              <w:t>Claims-Based Outcome Measures</w:t>
            </w:r>
          </w:p>
        </w:tc>
      </w:tr>
      <w:tr w14:paraId="1BA4AF14" w14:textId="77777777" w:rsidTr="00785B29">
        <w:tblPrEx>
          <w:tblW w:w="0" w:type="auto"/>
          <w:tblLook w:val="04A0"/>
        </w:tblPrEx>
        <w:tc>
          <w:tcPr>
            <w:tcW w:w="9097" w:type="dxa"/>
            <w:vAlign w:val="bottom"/>
          </w:tcPr>
          <w:p w:rsidR="0034114E" w:rsidRPr="00FA4D1A" w:rsidP="00BC4B04" w14:paraId="0CF7DB4C" w14:textId="07B603DD">
            <w:pPr>
              <w:pStyle w:val="Default"/>
              <w:rPr>
                <w:rFonts w:ascii="Times New Roman" w:hAnsi="Times New Roman" w:cs="Times New Roman"/>
              </w:rPr>
            </w:pPr>
            <w:r w:rsidRPr="00FA4D1A">
              <w:rPr>
                <w:rFonts w:ascii="Times New Roman" w:hAnsi="Times New Roman" w:cs="Times New Roman"/>
              </w:rPr>
              <w:t>Admissions and Emergency Department (ED) Visits for Patients Receiving Outpatient Chemotherapy</w:t>
            </w:r>
          </w:p>
        </w:tc>
      </w:tr>
      <w:tr w14:paraId="7A0D425C" w14:textId="77777777" w:rsidTr="00785B29">
        <w:tblPrEx>
          <w:tblW w:w="0" w:type="auto"/>
          <w:tblLook w:val="04A0"/>
        </w:tblPrEx>
        <w:tc>
          <w:tcPr>
            <w:tcW w:w="9097" w:type="dxa"/>
            <w:vAlign w:val="bottom"/>
          </w:tcPr>
          <w:p w:rsidR="0034114E" w:rsidRPr="00FA4D1A" w:rsidP="00BC4B04" w14:paraId="2224D507" w14:textId="754A379C">
            <w:pPr>
              <w:pStyle w:val="Default"/>
              <w:rPr>
                <w:rFonts w:ascii="Times New Roman" w:hAnsi="Times New Roman" w:cs="Times New Roman"/>
              </w:rPr>
            </w:pPr>
            <w:r w:rsidRPr="00FA4D1A">
              <w:rPr>
                <w:rFonts w:ascii="Times New Roman" w:hAnsi="Times New Roman" w:cs="Times New Roman"/>
              </w:rPr>
              <w:t>30-Day Unplanned Readmissions for Cancer Patients</w:t>
            </w:r>
          </w:p>
        </w:tc>
      </w:tr>
      <w:tr w14:paraId="290412CD" w14:textId="77777777" w:rsidTr="00785B29">
        <w:tblPrEx>
          <w:tblW w:w="0" w:type="auto"/>
          <w:tblLook w:val="04A0"/>
        </w:tblPrEx>
        <w:tc>
          <w:tcPr>
            <w:tcW w:w="9097" w:type="dxa"/>
            <w:vAlign w:val="bottom"/>
          </w:tcPr>
          <w:p w:rsidR="0034114E" w:rsidRPr="00FA4D1A" w:rsidP="00BC4B04" w14:paraId="47A53C38" w14:textId="46800966">
            <w:pPr>
              <w:pStyle w:val="Default"/>
              <w:rPr>
                <w:rFonts w:ascii="Times New Roman" w:hAnsi="Times New Roman" w:cs="Times New Roman"/>
              </w:rPr>
            </w:pPr>
            <w:r w:rsidRPr="00FA4D1A">
              <w:rPr>
                <w:rFonts w:ascii="Times New Roman" w:hAnsi="Times New Roman" w:cs="Times New Roman"/>
              </w:rPr>
              <w:t>Surgical Treatment Complications for Localized Prostate Cancer</w:t>
            </w:r>
          </w:p>
        </w:tc>
      </w:tr>
      <w:tr w14:paraId="56C87B91" w14:textId="77777777" w:rsidTr="008D5874">
        <w:tblPrEx>
          <w:tblW w:w="0" w:type="auto"/>
          <w:tblLook w:val="04A0"/>
        </w:tblPrEx>
        <w:tc>
          <w:tcPr>
            <w:tcW w:w="9097" w:type="dxa"/>
            <w:vAlign w:val="bottom"/>
          </w:tcPr>
          <w:p w:rsidR="00FA4D1A" w:rsidRPr="00FA4D1A" w:rsidP="008D5874" w14:paraId="691B48E6" w14:textId="21637F1F">
            <w:pPr>
              <w:pStyle w:val="Default"/>
              <w:jc w:val="center"/>
              <w:rPr>
                <w:rFonts w:ascii="Times New Roman" w:hAnsi="Times New Roman" w:cs="Times New Roman"/>
                <w:b/>
                <w:bCs/>
              </w:rPr>
            </w:pPr>
            <w:r w:rsidRPr="00FA4D1A">
              <w:rPr>
                <w:rFonts w:ascii="Times New Roman" w:hAnsi="Times New Roman" w:cs="Times New Roman"/>
                <w:b/>
                <w:bCs/>
              </w:rPr>
              <w:t>Patient Engagement/Experience of Care Measure</w:t>
            </w:r>
            <w:r w:rsidR="00A06421">
              <w:rPr>
                <w:rFonts w:ascii="Times New Roman" w:hAnsi="Times New Roman" w:cs="Times New Roman"/>
                <w:b/>
                <w:bCs/>
              </w:rPr>
              <w:t>s</w:t>
            </w:r>
            <w:r w:rsidR="00785B29">
              <w:rPr>
                <w:rFonts w:ascii="Times New Roman" w:hAnsi="Times New Roman" w:cs="Times New Roman"/>
                <w:b/>
                <w:bCs/>
              </w:rPr>
              <w:t xml:space="preserve"> (</w:t>
            </w:r>
            <w:r w:rsidR="00D526CF">
              <w:rPr>
                <w:rFonts w:ascii="Times New Roman" w:hAnsi="Times New Roman" w:cs="Times New Roman"/>
                <w:b/>
                <w:bCs/>
              </w:rPr>
              <w:t>Survey-based</w:t>
            </w:r>
            <w:r w:rsidR="0038162A">
              <w:rPr>
                <w:rFonts w:ascii="Times New Roman" w:hAnsi="Times New Roman" w:cs="Times New Roman"/>
                <w:b/>
                <w:bCs/>
              </w:rPr>
              <w:t xml:space="preserve"> Measures</w:t>
            </w:r>
            <w:r w:rsidR="00785B29">
              <w:rPr>
                <w:rFonts w:ascii="Times New Roman" w:hAnsi="Times New Roman" w:cs="Times New Roman"/>
                <w:b/>
                <w:bCs/>
              </w:rPr>
              <w:t>)</w:t>
            </w:r>
          </w:p>
        </w:tc>
      </w:tr>
      <w:tr w14:paraId="495617CC" w14:textId="77777777" w:rsidTr="00785B29">
        <w:tblPrEx>
          <w:tblW w:w="0" w:type="auto"/>
          <w:tblLook w:val="04A0"/>
        </w:tblPrEx>
        <w:tc>
          <w:tcPr>
            <w:tcW w:w="9097" w:type="dxa"/>
            <w:vAlign w:val="bottom"/>
          </w:tcPr>
          <w:p w:rsidR="0034114E" w:rsidRPr="00FA4D1A" w:rsidP="00BC4B04" w14:paraId="3A2F72DB" w14:textId="3C880C5E">
            <w:pPr>
              <w:pStyle w:val="Default"/>
              <w:rPr>
                <w:rFonts w:ascii="Times New Roman" w:hAnsi="Times New Roman" w:cs="Times New Roman"/>
              </w:rPr>
            </w:pPr>
            <w:r w:rsidRPr="00FA4D1A">
              <w:rPr>
                <w:rFonts w:ascii="Times New Roman" w:hAnsi="Times New Roman" w:cs="Times New Roman"/>
              </w:rPr>
              <w:t>Documentation of Goals of Care Discussions Among Cancer Patients</w:t>
            </w:r>
          </w:p>
        </w:tc>
      </w:tr>
      <w:tr w14:paraId="3FF8CB29" w14:textId="77777777" w:rsidTr="00785B29">
        <w:tblPrEx>
          <w:tblW w:w="0" w:type="auto"/>
          <w:tblLook w:val="04A0"/>
        </w:tblPrEx>
        <w:tc>
          <w:tcPr>
            <w:tcW w:w="9097" w:type="dxa"/>
            <w:vAlign w:val="bottom"/>
          </w:tcPr>
          <w:p w:rsidR="0034114E" w:rsidP="00805417" w14:paraId="1560DC86" w14:textId="73FD61DF">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r>
    </w:tbl>
    <w:bookmarkEnd w:id="3"/>
    <w:p w:rsidR="00FA4D1A" w:rsidP="00FA4D1A" w14:paraId="643D8A17" w14:textId="6CFCE17B">
      <w:pPr>
        <w:rPr>
          <w:rFonts w:eastAsia="Calibri"/>
        </w:rPr>
      </w:pPr>
      <w:r>
        <w:rPr>
          <w:color w:val="000000"/>
          <w:sz w:val="18"/>
          <w:szCs w:val="18"/>
        </w:rPr>
        <w:t>*Burden for these measures are accounted for under OMB control number 0920-0666.</w:t>
      </w:r>
    </w:p>
    <w:p w:rsidR="00E640EF" w:rsidP="00AB0B7A" w14:paraId="2654B9DD" w14:textId="50E109B0">
      <w:pPr>
        <w:rPr>
          <w:color w:val="000000"/>
          <w:sz w:val="18"/>
          <w:szCs w:val="18"/>
        </w:rPr>
      </w:pPr>
      <w:r>
        <w:rPr>
          <w:rFonts w:eastAsia="Calibri"/>
          <w:sz w:val="18"/>
          <w:szCs w:val="18"/>
        </w:rPr>
        <w:t>**Burden for this measure is accounted for under OMB control number 0920-1317</w:t>
      </w:r>
      <w:r w:rsidR="00432B3F">
        <w:rPr>
          <w:rFonts w:eastAsia="Calibri"/>
          <w:sz w:val="18"/>
          <w:szCs w:val="18"/>
        </w:rPr>
        <w:t>.</w:t>
      </w:r>
    </w:p>
    <w:p w:rsidR="005514A9" w:rsidRPr="00684A92" w:rsidP="005514A9" w14:paraId="7660C541" w14:textId="73DFD9EE">
      <w:pPr>
        <w:rPr>
          <w:rFonts w:eastAsia="Calibri"/>
          <w:sz w:val="18"/>
          <w:szCs w:val="18"/>
        </w:rPr>
      </w:pPr>
      <w:r>
        <w:rPr>
          <w:color w:val="000000"/>
          <w:sz w:val="18"/>
          <w:szCs w:val="18"/>
        </w:rPr>
        <w:t>*</w:t>
      </w:r>
      <w:r w:rsidR="00D73F32">
        <w:rPr>
          <w:color w:val="000000"/>
          <w:sz w:val="18"/>
          <w:szCs w:val="18"/>
        </w:rPr>
        <w:t>*</w:t>
      </w:r>
      <w:r w:rsidR="00E640EF">
        <w:rPr>
          <w:color w:val="000000"/>
          <w:sz w:val="18"/>
          <w:szCs w:val="18"/>
        </w:rPr>
        <w:t>*</w:t>
      </w:r>
      <w:r w:rsidR="002E15D9">
        <w:rPr>
          <w:rFonts w:eastAsia="Calibri"/>
          <w:sz w:val="18"/>
          <w:szCs w:val="18"/>
        </w:rPr>
        <w:t>Burden for this measure is accounted for under OMB control number 0938-0981.</w:t>
      </w:r>
    </w:p>
    <w:p w:rsidR="00182287" w:rsidP="00A07506" w14:paraId="6B396F9B" w14:textId="77777777">
      <w:pPr>
        <w:rPr>
          <w:color w:val="000000"/>
          <w:vertAlign w:val="superscript"/>
        </w:rPr>
      </w:pPr>
    </w:p>
    <w:p w:rsidR="00B05187" w:rsidP="00A07506" w14:paraId="5B69C36D" w14:textId="5A4008BD">
      <w:r w:rsidRPr="00066F91">
        <w:t>In the FY 202</w:t>
      </w:r>
      <w:r w:rsidR="00684A92">
        <w:t>7</w:t>
      </w:r>
      <w:r w:rsidRPr="00066F91">
        <w:t xml:space="preserve"> IPPS/LTCH PPS </w:t>
      </w:r>
      <w:r w:rsidR="00684A92">
        <w:t>proposed</w:t>
      </w:r>
      <w:r w:rsidRPr="00066F91">
        <w:t xml:space="preserve"> rule, </w:t>
      </w:r>
      <w:bookmarkStart w:id="4" w:name="_Hlk166048207"/>
      <w:r w:rsidRPr="00066F91">
        <w:t xml:space="preserve">we </w:t>
      </w:r>
      <w:r w:rsidR="00684A92">
        <w:t>proposed adoption of</w:t>
      </w:r>
      <w:r w:rsidR="00B40C36">
        <w:t xml:space="preserve"> t</w:t>
      </w:r>
      <w:r w:rsidR="00684A92">
        <w:t>wo</w:t>
      </w:r>
      <w:r w:rsidR="00B40C36">
        <w:t xml:space="preserve"> measures beginning with the </w:t>
      </w:r>
      <w:r w:rsidR="001C32B1">
        <w:t>CY 2028 reporting period/</w:t>
      </w:r>
      <w:r w:rsidR="00B40C36">
        <w:t>FY 20</w:t>
      </w:r>
      <w:r w:rsidR="00684A92">
        <w:t>30</w:t>
      </w:r>
      <w:r w:rsidR="00B40C36">
        <w:t xml:space="preserve"> program year: (1) the</w:t>
      </w:r>
      <w:r w:rsidR="001C32B1">
        <w:t xml:space="preserve"> Advance Care Planning eCQM; and (2) the Malnutrition Care Score eCQM</w:t>
      </w:r>
      <w:r w:rsidR="00B40C36">
        <w:t xml:space="preserve">.  </w:t>
      </w:r>
      <w:bookmarkEnd w:id="4"/>
    </w:p>
    <w:p w:rsidR="0080341C" w:rsidP="00A07506" w14:paraId="1E8AFC59" w14:textId="77777777"/>
    <w:p w:rsidR="0080341C" w:rsidP="00A07506" w14:paraId="630934C6" w14:textId="742FD377">
      <w:r>
        <w:t>W</w:t>
      </w:r>
      <w:r w:rsidR="00787452">
        <w:t xml:space="preserve">e </w:t>
      </w:r>
      <w:r>
        <w:t xml:space="preserve">also </w:t>
      </w:r>
      <w:r w:rsidR="001C32B1">
        <w:t xml:space="preserve">proposed </w:t>
      </w:r>
      <w:r w:rsidR="00145C44">
        <w:t>removal of</w:t>
      </w:r>
      <w:r w:rsidR="001C32B1">
        <w:t xml:space="preserve"> the </w:t>
      </w:r>
      <w:r w:rsidRPr="003C05C7" w:rsidR="001C32B1">
        <w:rPr>
          <w:color w:val="000000" w:themeColor="text1"/>
        </w:rPr>
        <w:t>COVID–19 Vaccination Coverage among HCP measure beginning with the CY 2026 reporting period/FY 2028 program year</w:t>
      </w:r>
      <w:r w:rsidR="00585D7D">
        <w:t xml:space="preserve">; </w:t>
      </w:r>
      <w:r>
        <w:t xml:space="preserve">however, </w:t>
      </w:r>
      <w:r w:rsidR="006C14DF">
        <w:t xml:space="preserve">the </w:t>
      </w:r>
      <w:r w:rsidR="00585D7D">
        <w:t>related burden</w:t>
      </w:r>
      <w:r>
        <w:t xml:space="preserve"> reduction</w:t>
      </w:r>
      <w:r w:rsidR="00585D7D">
        <w:t xml:space="preserve"> </w:t>
      </w:r>
      <w:r>
        <w:t xml:space="preserve">for this change </w:t>
      </w:r>
      <w:r w:rsidRPr="00E90F5B" w:rsidR="00787452">
        <w:t xml:space="preserve">is </w:t>
      </w:r>
      <w:r w:rsidR="00585D7D">
        <w:t>associated with</w:t>
      </w:r>
      <w:r w:rsidRPr="00E90F5B" w:rsidR="00787452">
        <w:t xml:space="preserve"> OMB control number </w:t>
      </w:r>
      <w:r w:rsidRPr="4F74E33B" w:rsidR="001C32B1">
        <w:rPr>
          <w:color w:val="000000" w:themeColor="text1"/>
        </w:rPr>
        <w:t>0920-1317</w:t>
      </w:r>
      <w:r w:rsidRPr="00E90F5B" w:rsidR="00787452">
        <w:t>.</w:t>
      </w:r>
    </w:p>
    <w:p w:rsidR="00066F91" w:rsidRPr="00A07506" w:rsidP="00A07506" w14:paraId="1F966E2C" w14:textId="77777777"/>
    <w:p w:rsidR="004F111E" w:rsidRPr="00924314" w:rsidP="001F6783" w14:paraId="6F2DDD0E" w14:textId="673A137C">
      <w:pPr>
        <w:pStyle w:val="ListParagraph"/>
        <w:numPr>
          <w:ilvl w:val="1"/>
          <w:numId w:val="3"/>
        </w:numPr>
        <w:ind w:left="1440"/>
        <w:rPr>
          <w:b/>
          <w:bCs/>
          <w:u w:val="single"/>
        </w:rPr>
      </w:pPr>
      <w:r w:rsidRPr="00924314">
        <w:rPr>
          <w:b/>
          <w:bCs/>
        </w:rPr>
        <w:t>PCH</w:t>
      </w:r>
      <w:r w:rsidR="00FE0365">
        <w:rPr>
          <w:b/>
          <w:bCs/>
        </w:rPr>
        <w:t xml:space="preserve"> </w:t>
      </w:r>
      <w:r w:rsidRPr="00924314">
        <w:rPr>
          <w:b/>
          <w:bCs/>
        </w:rPr>
        <w:t>Q</w:t>
      </w:r>
      <w:r w:rsidR="00FE0365">
        <w:rPr>
          <w:b/>
          <w:bCs/>
        </w:rPr>
        <w:t xml:space="preserve">uality </w:t>
      </w:r>
      <w:r w:rsidRPr="00924314">
        <w:rPr>
          <w:b/>
          <w:bCs/>
        </w:rPr>
        <w:t>R</w:t>
      </w:r>
      <w:r w:rsidR="00FE0365">
        <w:rPr>
          <w:b/>
          <w:bCs/>
        </w:rPr>
        <w:t>eporting</w:t>
      </w:r>
      <w:r w:rsidRPr="00924314">
        <w:rPr>
          <w:b/>
          <w:bCs/>
        </w:rPr>
        <w:t xml:space="preserve"> Progra</w:t>
      </w:r>
      <w:r w:rsidRPr="00924314" w:rsidR="009061A9">
        <w:rPr>
          <w:b/>
          <w:bCs/>
        </w:rPr>
        <w:t>m</w:t>
      </w:r>
      <w:r w:rsidRPr="00924314" w:rsidR="002E22AF">
        <w:rPr>
          <w:b/>
        </w:rPr>
        <w:t xml:space="preserve"> </w:t>
      </w:r>
      <w:r w:rsidR="00652243">
        <w:rPr>
          <w:b/>
        </w:rPr>
        <w:t xml:space="preserve">Administrative </w:t>
      </w:r>
      <w:r w:rsidRPr="00924314" w:rsidR="00D233C1">
        <w:rPr>
          <w:b/>
        </w:rPr>
        <w:t>Forms</w:t>
      </w:r>
    </w:p>
    <w:p w:rsidR="00420BD9" w:rsidP="00D863D9" w14:paraId="4D8649C9" w14:textId="77777777"/>
    <w:p w:rsidR="00C33521" w:rsidP="00C33521" w14:paraId="338B95E5" w14:textId="2C0EC5B7">
      <w:bookmarkStart w:id="5" w:name="_Hlk159921024"/>
      <w:r>
        <w:t xml:space="preserve">CMS has implemented procedural requirements </w:t>
      </w:r>
      <w:r w:rsidR="009B4B35">
        <w:t>for the PCH Quality Reporting Program</w:t>
      </w:r>
      <w:r>
        <w:t xml:space="preserve"> </w:t>
      </w:r>
      <w:r w:rsidR="004B4738">
        <w:t>in alignment with other</w:t>
      </w:r>
      <w:r>
        <w:t xml:space="preserve"> quality reporting </w:t>
      </w:r>
      <w:r>
        <w:t>programs</w:t>
      </w:r>
      <w:r w:rsidR="009B4B35">
        <w:t>.</w:t>
      </w:r>
      <w:r>
        <w:t>.</w:t>
      </w:r>
      <w:r>
        <w:t xml:space="preserve"> These procedural requirements involve submission of forms to comply with the PCH</w:t>
      </w:r>
      <w:r w:rsidR="009C5001">
        <w:t xml:space="preserve"> </w:t>
      </w:r>
      <w:r>
        <w:t>Q</w:t>
      </w:r>
      <w:r w:rsidR="009C5001">
        <w:t xml:space="preserve">uality </w:t>
      </w:r>
      <w:r>
        <w:t>R</w:t>
      </w:r>
      <w:r w:rsidR="009C5001">
        <w:t>eporting</w:t>
      </w:r>
      <w:r>
        <w:t xml:space="preserve"> Program requirements. </w:t>
      </w:r>
      <w:bookmarkEnd w:id="5"/>
    </w:p>
    <w:p w:rsidR="00C33521" w:rsidP="00C33521" w14:paraId="0D0252B4" w14:textId="77777777"/>
    <w:p w:rsidR="006C2DC0" w:rsidP="00C33521" w14:paraId="33C98CD8" w14:textId="2530F151">
      <w:r w:rsidRPr="00206F9F">
        <w:t>T</w:t>
      </w:r>
      <w:r>
        <w:t>he PCH</w:t>
      </w:r>
      <w:r w:rsidR="009C5001">
        <w:t xml:space="preserve"> </w:t>
      </w:r>
      <w:r w:rsidRPr="00206F9F">
        <w:t>Q</w:t>
      </w:r>
      <w:r w:rsidR="009C5001">
        <w:t xml:space="preserve">uality </w:t>
      </w:r>
      <w:r w:rsidRPr="00206F9F">
        <w:t>R</w:t>
      </w:r>
      <w:r w:rsidR="009C5001">
        <w:t>eporting</w:t>
      </w:r>
      <w:r w:rsidRPr="00206F9F">
        <w:t xml:space="preserve"> Program </w:t>
      </w:r>
      <w:r>
        <w:t>uses four administrative forms</w:t>
      </w:r>
      <w:r w:rsidRPr="00206F9F">
        <w:t>:</w:t>
      </w:r>
      <w:r>
        <w:t xml:space="preserve"> (1) </w:t>
      </w:r>
      <w:r w:rsidR="00C33521">
        <w:t xml:space="preserve">Notice of Participation </w:t>
      </w:r>
      <w:r>
        <w:t>Form; (2)</w:t>
      </w:r>
      <w:r w:rsidR="00C33521">
        <w:t xml:space="preserve"> Data Accuracy and Completeness Acknowledgement (DACA)</w:t>
      </w:r>
      <w:r>
        <w:t xml:space="preserve"> Form; (3)</w:t>
      </w:r>
      <w:r w:rsidR="00C33521">
        <w:t xml:space="preserve"> Measures Exception</w:t>
      </w:r>
      <w:r>
        <w:t xml:space="preserve"> Form; and (4)</w:t>
      </w:r>
      <w:r w:rsidR="00C33521">
        <w:t xml:space="preserve"> Extraordinary Circumstances Exception (ECE</w:t>
      </w:r>
      <w:r>
        <w:t>) Form</w:t>
      </w:r>
      <w:r w:rsidR="00C33521">
        <w:t xml:space="preserve">. </w:t>
      </w:r>
      <w:bookmarkStart w:id="6" w:name="_Hlk161735716"/>
      <w:r>
        <w:t>These</w:t>
      </w:r>
      <w:r w:rsidR="00C33521">
        <w:t xml:space="preserve"> forms are used across </w:t>
      </w:r>
      <w:r w:rsidR="003057E7">
        <w:t>t</w:t>
      </w:r>
      <w:r w:rsidR="00C33521">
        <w:t>en quality programs (Hospital I</w:t>
      </w:r>
      <w:r w:rsidR="009C5001">
        <w:t xml:space="preserve">npatient </w:t>
      </w:r>
      <w:r w:rsidR="00C33521">
        <w:t>Q</w:t>
      </w:r>
      <w:r w:rsidR="009C5001">
        <w:t xml:space="preserve">uality </w:t>
      </w:r>
      <w:r w:rsidR="00C33521">
        <w:t>R</w:t>
      </w:r>
      <w:r w:rsidR="009C5001">
        <w:t>eporting</w:t>
      </w:r>
      <w:r w:rsidR="00C33521">
        <w:t xml:space="preserve"> Program, Hospital Outpatient Quality Reporting Program, Inpatient Psychiatric Facility Quality Reporting Program</w:t>
      </w:r>
      <w:r w:rsidR="009B7372">
        <w:t>, PCH</w:t>
      </w:r>
      <w:r w:rsidR="009C5001">
        <w:t xml:space="preserve"> </w:t>
      </w:r>
      <w:r w:rsidR="009B7372">
        <w:t>Q</w:t>
      </w:r>
      <w:r w:rsidR="009C5001">
        <w:t xml:space="preserve">uality </w:t>
      </w:r>
      <w:r w:rsidR="009B7372">
        <w:t>R</w:t>
      </w:r>
      <w:r w:rsidR="009C5001">
        <w:t>eporting</w:t>
      </w:r>
      <w:r w:rsidR="00C33521">
        <w:t xml:space="preserve"> Program, Ambulatory Surgical Center Quality Reporting Program, Hospital V</w:t>
      </w:r>
      <w:r w:rsidR="005E0BC7">
        <w:t>alue-</w:t>
      </w:r>
      <w:r w:rsidR="00C33521">
        <w:t>B</w:t>
      </w:r>
      <w:r w:rsidR="005E0BC7">
        <w:t xml:space="preserve">ased </w:t>
      </w:r>
      <w:r w:rsidR="00C33521">
        <w:t>P</w:t>
      </w:r>
      <w:r w:rsidR="005E0BC7">
        <w:t>urchasing</w:t>
      </w:r>
      <w:r w:rsidR="00C33521">
        <w:t xml:space="preserve"> Program, H</w:t>
      </w:r>
      <w:r w:rsidR="009C5001">
        <w:t xml:space="preserve">AC </w:t>
      </w:r>
      <w:r w:rsidR="00C33521">
        <w:t xml:space="preserve">Reduction Program, Hospital Readmissions Reduction Program, End Stage Renal Disease Quality Incentive Program, </w:t>
      </w:r>
      <w:r w:rsidR="003057E7">
        <w:t xml:space="preserve">and </w:t>
      </w:r>
      <w:r w:rsidR="007159A0">
        <w:t>Rural Emergency Hospital Quality Reporting</w:t>
      </w:r>
      <w:r w:rsidR="00C33521">
        <w:t xml:space="preserve"> Program</w:t>
      </w:r>
      <w:r w:rsidR="003057E7">
        <w:t>)</w:t>
      </w:r>
      <w:r w:rsidR="007D245D">
        <w:t>;</w:t>
      </w:r>
      <w:r w:rsidR="00C33521">
        <w:t xml:space="preserve"> therefore</w:t>
      </w:r>
      <w:r w:rsidR="007D245D">
        <w:t>,</w:t>
      </w:r>
      <w:r w:rsidR="00C33521">
        <w:t xml:space="preserve"> we have included the burden associated with these forms under OMB control number 0938-1022 (Hospital I</w:t>
      </w:r>
      <w:r w:rsidR="009C5001">
        <w:t xml:space="preserve">npatient </w:t>
      </w:r>
      <w:r w:rsidR="00C33521">
        <w:t>Q</w:t>
      </w:r>
      <w:r w:rsidR="009C5001">
        <w:t xml:space="preserve">uality </w:t>
      </w:r>
      <w:r w:rsidR="00C33521">
        <w:t>R</w:t>
      </w:r>
      <w:r w:rsidR="009C5001">
        <w:t>eporting</w:t>
      </w:r>
      <w:r w:rsidR="00C33521">
        <w:t xml:space="preserve"> Program). </w:t>
      </w:r>
      <w:r w:rsidR="00395C14">
        <w:t>Most</w:t>
      </w:r>
      <w:r w:rsidRPr="00206F9F" w:rsidR="00C33521">
        <w:t xml:space="preserve"> of these forms </w:t>
      </w:r>
      <w:r w:rsidR="00146F4B">
        <w:t>are</w:t>
      </w:r>
      <w:r w:rsidRPr="00206F9F" w:rsidR="00C33521">
        <w:t xml:space="preserve"> </w:t>
      </w:r>
      <w:r w:rsidR="00395C14">
        <w:t xml:space="preserve">not </w:t>
      </w:r>
      <w:r w:rsidRPr="00206F9F" w:rsidR="00C33521">
        <w:t>completed on an annual basis</w:t>
      </w:r>
      <w:r w:rsidR="00395C14">
        <w:t>, but</w:t>
      </w:r>
      <w:r w:rsidRPr="00206F9F" w:rsidR="00C33521">
        <w:t xml:space="preserve"> on a need</w:t>
      </w:r>
      <w:r w:rsidR="00DE371E">
        <w:t>-</w:t>
      </w:r>
      <w:r w:rsidRPr="00206F9F" w:rsidR="00C33521">
        <w:t>to</w:t>
      </w:r>
      <w:r w:rsidR="00DE371E">
        <w:t>-</w:t>
      </w:r>
      <w:r w:rsidRPr="00206F9F" w:rsidR="00C33521">
        <w:t>use, exception basis</w:t>
      </w:r>
      <w:r w:rsidR="00395C14">
        <w:t>,</w:t>
      </w:r>
      <w:r w:rsidRPr="00206F9F" w:rsidR="00C33521">
        <w:t xml:space="preserve"> and most </w:t>
      </w:r>
      <w:r w:rsidR="00C33521">
        <w:t>PCH</w:t>
      </w:r>
      <w:r w:rsidRPr="00206F9F" w:rsidR="00C33521">
        <w:t>s will not need to complete any of these forms in any given year</w:t>
      </w:r>
      <w:r w:rsidR="00F61B50">
        <w:t xml:space="preserve"> (except for the DACA Form)</w:t>
      </w:r>
      <w:r w:rsidRPr="00206F9F" w:rsidR="00C33521">
        <w:t>.</w:t>
      </w:r>
      <w:r w:rsidR="00C33521">
        <w:rPr>
          <w:b/>
        </w:rPr>
        <w:t xml:space="preserve"> </w:t>
      </w:r>
      <w:r w:rsidRPr="00823273" w:rsidR="00C33521">
        <w:t xml:space="preserve">Thus, the burden </w:t>
      </w:r>
      <w:r w:rsidR="008E7985">
        <w:t xml:space="preserve">for providers </w:t>
      </w:r>
      <w:r w:rsidRPr="00823273" w:rsidR="00C33521">
        <w:t xml:space="preserve">associated with forms utilized in the </w:t>
      </w:r>
      <w:r w:rsidR="003057E7">
        <w:t>PCH</w:t>
      </w:r>
      <w:r w:rsidR="00C62A2F">
        <w:t xml:space="preserve"> </w:t>
      </w:r>
      <w:r w:rsidR="003057E7">
        <w:t>Q</w:t>
      </w:r>
      <w:r w:rsidR="00C62A2F">
        <w:t xml:space="preserve">uality </w:t>
      </w:r>
      <w:r w:rsidR="003057E7">
        <w:t>R</w:t>
      </w:r>
      <w:r w:rsidR="00C62A2F">
        <w:t>eporting</w:t>
      </w:r>
      <w:r w:rsidRPr="00823273" w:rsidR="00C33521">
        <w:t xml:space="preserve"> Program is nominal</w:t>
      </w:r>
      <w:r w:rsidR="00F06F0E">
        <w:t>, if any</w:t>
      </w:r>
      <w:r w:rsidRPr="00823273" w:rsidR="00C33521">
        <w:t>.</w:t>
      </w:r>
    </w:p>
    <w:bookmarkEnd w:id="6"/>
    <w:p w:rsidR="00652243" w:rsidP="00C33521" w14:paraId="1886FCC0" w14:textId="77777777"/>
    <w:p w:rsidR="00652243" w:rsidP="001F6783" w14:paraId="7D0BE6B4" w14:textId="77777777">
      <w:pPr>
        <w:pStyle w:val="ListParagraph"/>
        <w:numPr>
          <w:ilvl w:val="1"/>
          <w:numId w:val="4"/>
        </w:numPr>
        <w:rPr>
          <w:u w:val="single"/>
        </w:rPr>
      </w:pPr>
      <w:r>
        <w:rPr>
          <w:u w:val="single"/>
        </w:rPr>
        <w:t>Notice of Participation</w:t>
      </w:r>
      <w:r w:rsidRPr="00AB0B7A">
        <w:rPr>
          <w:u w:val="single"/>
        </w:rPr>
        <w:t xml:space="preserve"> Form</w:t>
      </w:r>
    </w:p>
    <w:p w:rsidR="00652243" w:rsidRPr="00AB0B7A" w:rsidP="00652243" w14:paraId="4C9E8D83" w14:textId="77777777">
      <w:pPr>
        <w:pStyle w:val="ListParagraph"/>
        <w:ind w:left="810"/>
        <w:rPr>
          <w:u w:val="single"/>
        </w:rPr>
      </w:pPr>
    </w:p>
    <w:p w:rsidR="00652243" w:rsidP="00652243" w14:paraId="72963584" w14:textId="0CE4EE39">
      <w:r w:rsidRPr="00380FB9">
        <w:t xml:space="preserve">To begin participation in the </w:t>
      </w:r>
      <w:r>
        <w:t>PCH</w:t>
      </w:r>
      <w:r w:rsidR="00C62A2F">
        <w:t xml:space="preserve"> </w:t>
      </w:r>
      <w:r w:rsidRPr="00380FB9">
        <w:t>Q</w:t>
      </w:r>
      <w:r w:rsidR="00C62A2F">
        <w:t xml:space="preserve">uality </w:t>
      </w:r>
      <w:r w:rsidRPr="00380FB9">
        <w:t>R</w:t>
      </w:r>
      <w:r w:rsidR="00C62A2F">
        <w:t>eporting</w:t>
      </w:r>
      <w:r>
        <w:t xml:space="preserve"> Program</w:t>
      </w:r>
      <w:r w:rsidRPr="00380FB9">
        <w:t xml:space="preserve">, </w:t>
      </w:r>
      <w:r>
        <w:t xml:space="preserve">PCHs </w:t>
      </w:r>
      <w:r w:rsidRPr="00380FB9">
        <w:t xml:space="preserve">must complete </w:t>
      </w:r>
      <w:r>
        <w:t xml:space="preserve">a </w:t>
      </w:r>
      <w:r w:rsidRPr="00380FB9">
        <w:t>Notice of Participation.</w:t>
      </w:r>
      <w:r>
        <w:t xml:space="preserve"> </w:t>
      </w:r>
      <w:r w:rsidRPr="00380FB9">
        <w:t xml:space="preserve">The Notice of Participation explains the participation and reporting requirements </w:t>
      </w:r>
      <w:r w:rsidRPr="00380FB9">
        <w:t xml:space="preserve">for the program. </w:t>
      </w:r>
      <w:r w:rsidR="00B07131">
        <w:t>PCH</w:t>
      </w:r>
      <w:r>
        <w:t>s</w:t>
      </w:r>
      <w:r w:rsidRPr="00380FB9">
        <w:t xml:space="preserve"> that </w:t>
      </w:r>
      <w:r w:rsidR="00B07131">
        <w:t xml:space="preserve">previously </w:t>
      </w:r>
      <w:r w:rsidRPr="00380FB9">
        <w:t xml:space="preserve">indicated </w:t>
      </w:r>
      <w:r>
        <w:t>their</w:t>
      </w:r>
      <w:r w:rsidRPr="00380FB9">
        <w:t xml:space="preserve"> intent to participate will be considered active </w:t>
      </w:r>
      <w:r w:rsidR="00B07131">
        <w:t>PCH</w:t>
      </w:r>
      <w:r w:rsidR="00C62A2F">
        <w:t xml:space="preserve"> </w:t>
      </w:r>
      <w:r w:rsidRPr="00380FB9">
        <w:t>Q</w:t>
      </w:r>
      <w:r w:rsidR="00C62A2F">
        <w:t xml:space="preserve">uality </w:t>
      </w:r>
      <w:r w:rsidRPr="00380FB9">
        <w:t>R</w:t>
      </w:r>
      <w:r w:rsidR="00C62A2F">
        <w:t>eporting</w:t>
      </w:r>
      <w:r w:rsidRPr="00380FB9">
        <w:t xml:space="preserve"> </w:t>
      </w:r>
      <w:r>
        <w:t xml:space="preserve">Program </w:t>
      </w:r>
      <w:r w:rsidRPr="00380FB9">
        <w:t>participant</w:t>
      </w:r>
      <w:r>
        <w:t>s</w:t>
      </w:r>
      <w:r w:rsidRPr="00380FB9">
        <w:t xml:space="preserve"> until the</w:t>
      </w:r>
      <w:r>
        <w:t>y</w:t>
      </w:r>
      <w:r w:rsidRPr="00380FB9">
        <w:t xml:space="preserve"> submit a withdrawal to CMS.</w:t>
      </w:r>
      <w:r>
        <w:t xml:space="preserve"> </w:t>
      </w:r>
      <w:r w:rsidR="00B07131">
        <w:t>PCH</w:t>
      </w:r>
      <w:r w:rsidRPr="00380FB9">
        <w:t xml:space="preserve">s that no longer </w:t>
      </w:r>
      <w:r>
        <w:t>wish</w:t>
      </w:r>
      <w:r w:rsidRPr="00380FB9">
        <w:t xml:space="preserve"> to participate in the </w:t>
      </w:r>
      <w:r w:rsidR="00B07131">
        <w:t>PCH</w:t>
      </w:r>
      <w:r w:rsidR="00C62A2F">
        <w:t xml:space="preserve"> </w:t>
      </w:r>
      <w:r w:rsidRPr="00380FB9">
        <w:t>Q</w:t>
      </w:r>
      <w:r w:rsidR="00C62A2F">
        <w:t xml:space="preserve">uality </w:t>
      </w:r>
      <w:r w:rsidRPr="00380FB9">
        <w:t>R</w:t>
      </w:r>
      <w:r w:rsidR="00C62A2F">
        <w:t>eporting</w:t>
      </w:r>
      <w:r w:rsidRPr="00380FB9">
        <w:t xml:space="preserve">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hosted by HHS</w:t>
      </w:r>
      <w:r w:rsidRPr="00380FB9">
        <w:t xml:space="preserve"> </w:t>
      </w:r>
      <w:r>
        <w:t xml:space="preserve">or its successor website(s) </w:t>
      </w:r>
      <w:r w:rsidRPr="00380FB9">
        <w:t xml:space="preserve">can notify CMS of their decision </w:t>
      </w:r>
      <w:r>
        <w:t>using</w:t>
      </w:r>
      <w:r w:rsidRPr="00380FB9">
        <w:t xml:space="preserve"> the </w:t>
      </w:r>
      <w:r>
        <w:t xml:space="preserve">same form discussed above.  </w:t>
      </w:r>
    </w:p>
    <w:p w:rsidR="00652243" w:rsidRPr="00380FB9" w:rsidP="00652243" w14:paraId="07900018" w14:textId="77777777"/>
    <w:p w:rsidR="00652243" w:rsidRPr="005C46F9" w:rsidP="001F6783" w14:paraId="3A604501" w14:textId="77777777">
      <w:pPr>
        <w:pStyle w:val="ListParagraph"/>
        <w:numPr>
          <w:ilvl w:val="1"/>
          <w:numId w:val="4"/>
        </w:numPr>
        <w:contextualSpacing/>
        <w:rPr>
          <w:u w:val="single"/>
        </w:rPr>
      </w:pPr>
      <w:r w:rsidRPr="005C46F9">
        <w:rPr>
          <w:u w:val="single"/>
        </w:rPr>
        <w:t>DACA Form</w:t>
      </w:r>
    </w:p>
    <w:p w:rsidR="00652243" w:rsidP="00652243" w14:paraId="1A43F841" w14:textId="77777777"/>
    <w:p w:rsidR="00652243" w:rsidP="00652243" w14:paraId="3C9794A1" w14:textId="0DEF1243">
      <w:r w:rsidRPr="00380FB9">
        <w:t xml:space="preserve">Annually, </w:t>
      </w:r>
      <w:r w:rsidR="00B07131">
        <w:t>PCH</w:t>
      </w:r>
      <w:r>
        <w:t xml:space="preserve">s participating in quality reporting use 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This form</w:t>
      </w:r>
      <w:r>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652243" w:rsidP="00652243" w14:paraId="1E2DB51D" w14:textId="77777777"/>
    <w:p w:rsidR="00B07131" w:rsidP="001F6783" w14:paraId="576BC30C" w14:textId="74B160A5">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Pr>
          <w:color w:val="000000"/>
          <w:u w:val="single"/>
        </w:rPr>
        <w:t>Measures Exception Form</w:t>
      </w:r>
    </w:p>
    <w:p w:rsidR="00B07131" w:rsidP="00B07131" w14:paraId="42DDE2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C021BC" w:rsidP="00C021BC" w14:paraId="04B686D5" w14:textId="47C859F0">
      <w:r w:rsidRPr="00C021BC">
        <w:t xml:space="preserve">PCHs that </w:t>
      </w:r>
      <w:r>
        <w:t>p</w:t>
      </w:r>
      <w:r w:rsidRPr="00C021BC">
        <w:rPr>
          <w:rFonts w:cs="Arial"/>
          <w:szCs w:val="20"/>
        </w:rPr>
        <w:t>erform</w:t>
      </w:r>
      <w:r>
        <w:rPr>
          <w:rFonts w:cs="Arial"/>
          <w:szCs w:val="20"/>
        </w:rPr>
        <w:t>ed</w:t>
      </w:r>
      <w:r w:rsidRPr="00C021BC">
        <w:rPr>
          <w:rFonts w:cs="Arial"/>
          <w:szCs w:val="20"/>
        </w:rPr>
        <w:t xml:space="preserve"> </w:t>
      </w:r>
      <w:r w:rsidRPr="00C021BC">
        <w:rPr>
          <w:rStyle w:val="Strong"/>
          <w:b w:val="0"/>
          <w:bCs w:val="0"/>
          <w:szCs w:val="20"/>
        </w:rPr>
        <w:t>a combined total of 9 or fewer colon surgeries and abdominal hysterectomies</w:t>
      </w:r>
      <w:r w:rsidRPr="00C021BC">
        <w:rPr>
          <w:rFonts w:cs="Arial"/>
          <w:szCs w:val="20"/>
        </w:rPr>
        <w:t xml:space="preserve"> in the calendar year prior to the reporting year</w:t>
      </w:r>
      <w:r>
        <w:rPr>
          <w:rFonts w:cs="Arial"/>
          <w:szCs w:val="20"/>
        </w:rPr>
        <w:t xml:space="preserve"> are eligible to submit the</w:t>
      </w:r>
      <w:r w:rsidRPr="00E94AAD">
        <w:t xml:space="preserve"> Measure Exception Form </w:t>
      </w:r>
      <w:r>
        <w:t xml:space="preserve">to </w:t>
      </w:r>
      <w:r w:rsidRPr="00E94AAD">
        <w:t xml:space="preserve">reduce the burden of </w:t>
      </w:r>
      <w:r>
        <w:t>reporting the S</w:t>
      </w:r>
      <w:r w:rsidR="00776588">
        <w:t>SI</w:t>
      </w:r>
      <w:r>
        <w:t xml:space="preserve"> measure.</w:t>
      </w:r>
    </w:p>
    <w:p w:rsidR="00B07131" w:rsidRPr="00B07131" w:rsidP="00B07131" w14:paraId="2554F9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B07131" w:rsidP="001F6783" w14:paraId="53462ABB" w14:textId="0B04EFAF">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sidRPr="008611E7">
        <w:rPr>
          <w:color w:val="000000"/>
          <w:u w:val="single"/>
        </w:rPr>
        <w:t>ECE Request Form</w:t>
      </w:r>
    </w:p>
    <w:p w:rsidR="00B07131" w:rsidRPr="008611E7" w:rsidP="00B07131" w14:paraId="45E225AB"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80341C" w:rsidP="00B07131" w14:paraId="02316D95" w14:textId="083A13B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5D03D4">
        <w:rPr>
          <w:color w:val="000000"/>
        </w:rPr>
        <w:t xml:space="preserve">CMS offers a process for </w:t>
      </w:r>
      <w:r>
        <w:rPr>
          <w:color w:val="000000"/>
        </w:rPr>
        <w:t>PCH</w:t>
      </w:r>
      <w:r w:rsidRPr="005D03D4">
        <w:rPr>
          <w:color w:val="000000"/>
        </w:rPr>
        <w:t xml:space="preserve">s to request exceptions </w:t>
      </w:r>
      <w:r w:rsidR="009C5001">
        <w:rPr>
          <w:color w:val="000000"/>
        </w:rPr>
        <w:t xml:space="preserve">or extensions </w:t>
      </w:r>
      <w:r w:rsidRPr="005D03D4">
        <w:rPr>
          <w:color w:val="000000"/>
        </w:rPr>
        <w:t>to the reporting of required quality data</w:t>
      </w:r>
      <w:r>
        <w:rPr>
          <w:color w:val="000000"/>
        </w:rPr>
        <w:t xml:space="preserve"> </w:t>
      </w:r>
      <w:r w:rsidRPr="005D03D4">
        <w:rPr>
          <w:color w:val="000000"/>
        </w:rPr>
        <w:t xml:space="preserve">when a </w:t>
      </w:r>
      <w:r>
        <w:rPr>
          <w:color w:val="000000"/>
        </w:rPr>
        <w:t>PCH</w:t>
      </w:r>
      <w:r w:rsidRPr="005D03D4">
        <w:rPr>
          <w:color w:val="000000"/>
        </w:rPr>
        <w:t xml:space="preserve"> experiences an extraordinary circumstance </w:t>
      </w:r>
      <w:r>
        <w:t xml:space="preserve">not within the control of the </w:t>
      </w:r>
      <w:r w:rsidR="00C33521">
        <w:t>PCH</w:t>
      </w:r>
      <w:r>
        <w:t xml:space="preserve">, such as a </w:t>
      </w:r>
      <w:r w:rsidR="005A77A3">
        <w:t xml:space="preserve">cyberattack or </w:t>
      </w:r>
      <w:r>
        <w:t xml:space="preserve">natural disaster. </w:t>
      </w:r>
      <w:r>
        <w:rPr>
          <w:color w:val="000000"/>
        </w:rPr>
        <w:t xml:space="preserve">The CMS Quality Program </w:t>
      </w:r>
      <w:r>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 xml:space="preserve">s, the request must be submitted within </w:t>
      </w:r>
      <w:r>
        <w:rPr>
          <w:color w:val="000000"/>
        </w:rPr>
        <w:t>6</w:t>
      </w:r>
      <w:r w:rsidRPr="006B5AB3">
        <w:rPr>
          <w:color w:val="000000"/>
        </w:rPr>
        <w:t>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sidR="00F3054C">
        <w:rPr>
          <w:color w:val="000000"/>
        </w:rPr>
        <w:t xml:space="preserve">, and that for </w:t>
      </w:r>
      <w:r w:rsidR="00F3054C">
        <w:rPr>
          <w:color w:val="000000"/>
        </w:rPr>
        <w:t>eCQMs</w:t>
      </w:r>
      <w:r w:rsidR="00F3054C">
        <w:rPr>
          <w:color w:val="000000"/>
        </w:rPr>
        <w:t xml:space="preserve"> it must be submitted by a specific deadline</w:t>
      </w:r>
      <w:r w:rsidRPr="006B5AB3">
        <w:rPr>
          <w:color w:val="000000"/>
        </w:rPr>
        <w:t>.</w:t>
      </w:r>
      <w:r>
        <w:t xml:space="preserve">  </w:t>
      </w:r>
    </w:p>
    <w:p w:rsidR="00A73B72" w:rsidP="00B06C1C" w14:paraId="1355BECC" w14:textId="77777777"/>
    <w:p w:rsidR="00A94DF3" w:rsidRPr="00E445D5" w:rsidP="00651A14" w14:paraId="4334FD8A" w14:textId="77FECA0E">
      <w:pPr>
        <w:rPr>
          <w:b/>
          <w:bCs/>
        </w:rPr>
      </w:pPr>
      <w:r w:rsidRPr="00E445D5">
        <w:rPr>
          <w:b/>
          <w:bCs/>
        </w:rPr>
        <w:t>2</w:t>
      </w:r>
      <w:r w:rsidRPr="00E445D5" w:rsidR="00B17397">
        <w:rPr>
          <w:b/>
          <w:bCs/>
        </w:rPr>
        <w:t xml:space="preserve">.  </w:t>
      </w:r>
      <w:r w:rsidRPr="00E445D5" w:rsidR="00F06F0E">
        <w:rPr>
          <w:b/>
          <w:bCs/>
        </w:rPr>
        <w:tab/>
      </w:r>
      <w:r w:rsidRPr="00E445D5">
        <w:rPr>
          <w:b/>
          <w:bCs/>
        </w:rPr>
        <w:t>Information Users</w:t>
      </w:r>
    </w:p>
    <w:p w:rsidR="005E5AAF" w:rsidRPr="00BF5447" w:rsidP="00AB0B7A" w14:paraId="62EF6B47" w14:textId="77777777"/>
    <w:p w:rsidR="0014473B" w:rsidRPr="0014473B" w:rsidP="00C021BC" w14:paraId="5AA3036A" w14:textId="48F4A9F6">
      <w:pPr>
        <w:pStyle w:val="Default"/>
        <w:spacing w:after="192"/>
        <w:rPr>
          <w:rFonts w:ascii="Times New Roman" w:hAnsi="Times New Roman" w:cs="Times New Roman"/>
        </w:rPr>
      </w:pPr>
      <w:r w:rsidRPr="0014473B">
        <w:rPr>
          <w:rFonts w:ascii="Times New Roman" w:hAnsi="Times New Roman" w:cs="Times New Roman"/>
        </w:rPr>
        <w:t xml:space="preserve">PCHs </w:t>
      </w:r>
      <w:r w:rsidR="00C021BC">
        <w:rPr>
          <w:rFonts w:ascii="Times New Roman" w:hAnsi="Times New Roman" w:cs="Times New Roman"/>
        </w:rPr>
        <w:t>us</w:t>
      </w:r>
      <w:r w:rsidR="00776588">
        <w:rPr>
          <w:rFonts w:ascii="Times New Roman" w:hAnsi="Times New Roman" w:cs="Times New Roman"/>
        </w:rPr>
        <w:t>e</w:t>
      </w:r>
      <w:r w:rsidR="00C021BC">
        <w:rPr>
          <w:rFonts w:ascii="Times New Roman" w:hAnsi="Times New Roman" w:cs="Times New Roman"/>
        </w:rPr>
        <w:t xml:space="preserve"> the feedback reports provided to CMS</w:t>
      </w:r>
      <w:r w:rsidRPr="0014473B">
        <w:rPr>
          <w:rFonts w:ascii="Times New Roman" w:hAnsi="Times New Roman" w:cs="Times New Roman"/>
        </w:rPr>
        <w:t xml:space="preserve"> to examine their individual PCH-specific care domains and types of patients so they can compare present performance to past performance as well as to national performance norms</w:t>
      </w:r>
      <w:r w:rsidR="004633ED">
        <w:rPr>
          <w:rFonts w:ascii="Times New Roman" w:hAnsi="Times New Roman" w:cs="Times New Roman"/>
        </w:rPr>
        <w:t xml:space="preserve"> including other PCHs</w:t>
      </w:r>
      <w:r w:rsidRPr="0014473B">
        <w:rPr>
          <w:rFonts w:ascii="Times New Roman" w:hAnsi="Times New Roman" w:cs="Times New Roman"/>
        </w:rPr>
        <w:t>; to evaluate the effectiveness of care provided to specific types of patients and, in the context of investigating processes of care, to individual patients; to monitor quality improvement outcomes continuously over time and assess their own strengths and weaknesses in the clinical services they provide objectively; and to inform the respective PCH of the care-related areas, activities, and/or behaviors that result in effective patient care, and alert them to needed improvements. Such information is essential to PCHs in initiating quality improvement strategies and can also be used to improve PCHs’ resource planning.</w:t>
      </w:r>
    </w:p>
    <w:p w:rsidR="0014473B" w:rsidRPr="0014473B" w:rsidP="000573A0" w14:paraId="3AC6E0D6" w14:textId="26F0D07A">
      <w:pPr>
        <w:pStyle w:val="Default"/>
        <w:spacing w:after="192"/>
        <w:rPr>
          <w:rFonts w:ascii="Times New Roman" w:hAnsi="Times New Roman" w:cs="Times New Roman"/>
        </w:rPr>
      </w:pPr>
      <w:r w:rsidRPr="0014473B">
        <w:rPr>
          <w:rFonts w:ascii="Times New Roman" w:hAnsi="Times New Roman" w:cs="Times New Roman"/>
        </w:rPr>
        <w:t xml:space="preserve">The availability of peer performance enables state agencies and CMS to identify opportunities for improvement in </w:t>
      </w:r>
      <w:r w:rsidR="00333B9E">
        <w:rPr>
          <w:rFonts w:ascii="Times New Roman" w:hAnsi="Times New Roman" w:cs="Times New Roman"/>
        </w:rPr>
        <w:t>a</w:t>
      </w:r>
      <w:r w:rsidRPr="0014473B" w:rsidR="00333B9E">
        <w:rPr>
          <w:rFonts w:ascii="Times New Roman" w:hAnsi="Times New Roman" w:cs="Times New Roman"/>
        </w:rPr>
        <w:t xml:space="preserve"> </w:t>
      </w:r>
      <w:r w:rsidRPr="0014473B">
        <w:rPr>
          <w:rFonts w:ascii="Times New Roman" w:hAnsi="Times New Roman" w:cs="Times New Roman"/>
        </w:rPr>
        <w:t>PCH, and to evaluate more effectively the PCH’s own quality assessment and performance improvement program.</w:t>
      </w:r>
    </w:p>
    <w:p w:rsidR="0014473B" w:rsidRPr="0014473B" w:rsidP="000573A0" w14:paraId="7AAC37B9" w14:textId="22976D35">
      <w:pPr>
        <w:pStyle w:val="Default"/>
        <w:spacing w:after="192"/>
        <w:rPr>
          <w:rFonts w:ascii="Times New Roman" w:hAnsi="Times New Roman" w:cs="Times New Roman"/>
        </w:rPr>
      </w:pPr>
      <w:r w:rsidRPr="0014473B">
        <w:rPr>
          <w:rFonts w:ascii="Times New Roman" w:hAnsi="Times New Roman" w:cs="Times New Roman"/>
        </w:rPr>
        <w:t>National accrediting organizations such as The Joint Commission or state accreditation agencies may wish to use the information to target potential or identified problems during the organization’s accreditation review of that facility.</w:t>
      </w:r>
    </w:p>
    <w:p w:rsidR="0014473B" w:rsidP="000573A0" w14:paraId="3BE2A713" w14:textId="7EBFC986">
      <w:pPr>
        <w:pStyle w:val="Default"/>
        <w:rPr>
          <w:rFonts w:ascii="Times New Roman" w:hAnsi="Times New Roman" w:cs="Times New Roman"/>
        </w:rPr>
      </w:pPr>
      <w:r>
        <w:rPr>
          <w:rFonts w:ascii="Times New Roman" w:hAnsi="Times New Roman" w:cs="Times New Roman"/>
        </w:rPr>
        <w:t>PCH quality measure data is publicly reported on</w:t>
      </w:r>
      <w:r w:rsidRPr="0014473B">
        <w:rPr>
          <w:rFonts w:ascii="Times New Roman" w:hAnsi="Times New Roman" w:cs="Times New Roman"/>
        </w:rPr>
        <w:t xml:space="preserve"> </w:t>
      </w:r>
      <w:r w:rsidR="00BA0DCB">
        <w:rPr>
          <w:rFonts w:ascii="Times New Roman" w:hAnsi="Times New Roman" w:cs="Times New Roman"/>
        </w:rPr>
        <w:t xml:space="preserve">the </w:t>
      </w:r>
      <w:r w:rsidRPr="00BA0DCB" w:rsidR="00BA0DCB">
        <w:rPr>
          <w:rFonts w:ascii="Times New Roman" w:hAnsi="Times New Roman" w:cs="Times New Roman"/>
          <w:i/>
          <w:iCs/>
        </w:rPr>
        <w:t xml:space="preserve">Compare tool hosted by HHS, currently available at: </w:t>
      </w:r>
      <w:hyperlink r:id="rId10" w:history="1">
        <w:r w:rsidRPr="00BA0DCB" w:rsidR="00BA0DCB">
          <w:rPr>
            <w:rStyle w:val="Hyperlink"/>
            <w:rFonts w:ascii="Times New Roman" w:hAnsi="Times New Roman" w:cs="Times New Roman"/>
            <w:i/>
            <w:iCs/>
          </w:rPr>
          <w:t>https://www.medicare.gov/care-compare</w:t>
        </w:r>
      </w:hyperlink>
      <w:r w:rsidRPr="00BA0DCB" w:rsidR="00BA0DCB">
        <w:rPr>
          <w:rFonts w:ascii="Times New Roman" w:hAnsi="Times New Roman" w:cs="Times New Roman"/>
          <w:i/>
          <w:iCs/>
        </w:rPr>
        <w:t>, or its successor website(s)</w:t>
      </w:r>
      <w:r>
        <w:rPr>
          <w:rFonts w:ascii="Times New Roman" w:hAnsi="Times New Roman" w:cs="Times New Roman"/>
        </w:rPr>
        <w:t xml:space="preserve"> as well as on the</w:t>
      </w:r>
      <w:r w:rsidRPr="0014473B">
        <w:rPr>
          <w:rFonts w:ascii="Times New Roman" w:hAnsi="Times New Roman" w:cs="Times New Roman"/>
        </w:rPr>
        <w:t xml:space="preserve"> Provider Data Catalog (PDC)</w:t>
      </w:r>
      <w:r>
        <w:rPr>
          <w:rFonts w:ascii="Times New Roman" w:hAnsi="Times New Roman" w:cs="Times New Roman"/>
        </w:rPr>
        <w:t xml:space="preserve"> which </w:t>
      </w:r>
      <w:r w:rsidRPr="0014473B">
        <w:rPr>
          <w:rFonts w:ascii="Times New Roman" w:hAnsi="Times New Roman" w:cs="Times New Roman"/>
        </w:rPr>
        <w:t xml:space="preserve">can be accessed at </w:t>
      </w:r>
      <w:hyperlink r:id="rId11" w:history="1">
        <w:r w:rsidRPr="0014473B">
          <w:rPr>
            <w:rStyle w:val="Hyperlink"/>
            <w:rFonts w:ascii="Times New Roman" w:hAnsi="Times New Roman" w:cs="Times New Roman"/>
          </w:rPr>
          <w:t>https://data.cms.gov/provider-data/</w:t>
        </w:r>
      </w:hyperlink>
      <w:r w:rsidRPr="0014473B">
        <w:rPr>
          <w:rFonts w:ascii="Times New Roman" w:hAnsi="Times New Roman" w:cs="Times New Roman"/>
        </w:rPr>
        <w:t xml:space="preserve">. </w:t>
      </w:r>
      <w:r>
        <w:rPr>
          <w:rFonts w:ascii="Times New Roman" w:hAnsi="Times New Roman" w:cs="Times New Roman"/>
        </w:rPr>
        <w:t>These sites</w:t>
      </w:r>
      <w:r w:rsidRPr="0014473B">
        <w:rPr>
          <w:rFonts w:ascii="Times New Roman" w:hAnsi="Times New Roman" w:cs="Times New Roman"/>
        </w:rPr>
        <w:t xml:space="preserve"> provide information for consumers and their families about the quality of care provided by an individual hospital, allowing them to see how well patients of one facility fare compared to those in other facilities and to state and national averages.</w:t>
      </w:r>
      <w:r w:rsidRPr="00BC4B04" w:rsidR="00430228">
        <w:rPr>
          <w:rFonts w:ascii="Times New Roman" w:hAnsi="Times New Roman" w:cs="Times New Roman"/>
        </w:rPr>
        <w:t xml:space="preserve"> </w:t>
      </w:r>
      <w:r w:rsidRPr="0014473B">
        <w:rPr>
          <w:rFonts w:ascii="Times New Roman" w:hAnsi="Times New Roman" w:cs="Times New Roman"/>
        </w:rPr>
        <w:t>Modeled after the Hospital I</w:t>
      </w:r>
      <w:r w:rsidR="009C6692">
        <w:rPr>
          <w:rFonts w:ascii="Times New Roman" w:hAnsi="Times New Roman" w:cs="Times New Roman"/>
        </w:rPr>
        <w:t xml:space="preserve">npatient </w:t>
      </w:r>
      <w:r w:rsidRPr="0014473B">
        <w:rPr>
          <w:rFonts w:ascii="Times New Roman" w:hAnsi="Times New Roman" w:cs="Times New Roman"/>
        </w:rPr>
        <w:t>Q</w:t>
      </w:r>
      <w:r w:rsidR="009C6692">
        <w:rPr>
          <w:rFonts w:ascii="Times New Roman" w:hAnsi="Times New Roman" w:cs="Times New Roman"/>
        </w:rPr>
        <w:t xml:space="preserve">uality </w:t>
      </w:r>
      <w:r w:rsidRPr="0014473B">
        <w:rPr>
          <w:rFonts w:ascii="Times New Roman" w:hAnsi="Times New Roman" w:cs="Times New Roman"/>
        </w:rPr>
        <w:t>R</w:t>
      </w:r>
      <w:r w:rsidR="009C6692">
        <w:rPr>
          <w:rFonts w:ascii="Times New Roman" w:hAnsi="Times New Roman" w:cs="Times New Roman"/>
        </w:rPr>
        <w:t>eporting</w:t>
      </w:r>
      <w:r w:rsidRPr="0014473B">
        <w:rPr>
          <w:rFonts w:ascii="Times New Roman" w:hAnsi="Times New Roman" w:cs="Times New Roman"/>
        </w:rPr>
        <w:t xml:space="preserve"> Program, the PCH</w:t>
      </w:r>
      <w:r w:rsidR="00C62A2F">
        <w:rPr>
          <w:rFonts w:ascii="Times New Roman" w:hAnsi="Times New Roman" w:cs="Times New Roman"/>
        </w:rPr>
        <w:t xml:space="preserve"> </w:t>
      </w:r>
      <w:r w:rsidRPr="0014473B">
        <w:rPr>
          <w:rFonts w:ascii="Times New Roman" w:hAnsi="Times New Roman" w:cs="Times New Roman"/>
        </w:rPr>
        <w:t>Q</w:t>
      </w:r>
      <w:r w:rsidR="00C62A2F">
        <w:rPr>
          <w:rFonts w:ascii="Times New Roman" w:hAnsi="Times New Roman" w:cs="Times New Roman"/>
        </w:rPr>
        <w:t xml:space="preserve">uality </w:t>
      </w:r>
      <w:r w:rsidRPr="0014473B">
        <w:rPr>
          <w:rFonts w:ascii="Times New Roman" w:hAnsi="Times New Roman" w:cs="Times New Roman"/>
        </w:rPr>
        <w:t>R</w:t>
      </w:r>
      <w:r w:rsidR="00C62A2F">
        <w:rPr>
          <w:rFonts w:ascii="Times New Roman" w:hAnsi="Times New Roman" w:cs="Times New Roman"/>
        </w:rPr>
        <w:t>eporting</w:t>
      </w:r>
      <w:r w:rsidRPr="0014473B">
        <w:rPr>
          <w:rFonts w:ascii="Times New Roman" w:hAnsi="Times New Roman" w:cs="Times New Roman"/>
        </w:rPr>
        <w:t xml:space="preserve"> Program uses quality measures to </w:t>
      </w:r>
      <w:r w:rsidR="000A0FAA">
        <w:rPr>
          <w:rFonts w:ascii="Times New Roman" w:hAnsi="Times New Roman" w:cs="Times New Roman"/>
        </w:rPr>
        <w:t>help the public make info</w:t>
      </w:r>
      <w:r w:rsidRPr="0014473B">
        <w:rPr>
          <w:rFonts w:ascii="Times New Roman" w:hAnsi="Times New Roman" w:cs="Times New Roman"/>
        </w:rPr>
        <w:t>rmed decisions when choosing a PCH; to monitor the care the PCH is providing; and to stimulate the PCH to further improve quality and identify optimal practice.</w:t>
      </w:r>
    </w:p>
    <w:p w:rsidR="00C2412E" w:rsidP="00C2412E" w14:paraId="4D2FFD9E" w14:textId="77777777">
      <w:pPr>
        <w:keepNext/>
      </w:pPr>
    </w:p>
    <w:p w:rsidR="00A94DF3" w:rsidRPr="006A274D" w:rsidP="00B06C1C" w14:paraId="743354D2" w14:textId="6F17A762">
      <w:r w:rsidRPr="006A274D">
        <w:tab/>
      </w:r>
    </w:p>
    <w:p w:rsidR="00A94DF3" w:rsidRPr="00B17E0B" w:rsidP="00651A14" w14:paraId="7049F2AC" w14:textId="797D5747">
      <w:pPr>
        <w:rPr>
          <w:b/>
          <w:bCs/>
        </w:rPr>
      </w:pPr>
      <w:r w:rsidRPr="00B17E0B">
        <w:rPr>
          <w:b/>
          <w:bCs/>
        </w:rPr>
        <w:t>3</w:t>
      </w:r>
      <w:r w:rsidRPr="00651A14" w:rsidR="00B17397">
        <w:t xml:space="preserve">.  </w:t>
      </w:r>
      <w:r w:rsidRPr="00651A14" w:rsidR="001A04D0">
        <w:tab/>
      </w:r>
      <w:r w:rsidRPr="00B17E0B" w:rsidR="008E6570">
        <w:rPr>
          <w:b/>
          <w:bCs/>
        </w:rPr>
        <w:t xml:space="preserve">Use of </w:t>
      </w:r>
      <w:r w:rsidRPr="00B17E0B">
        <w:rPr>
          <w:b/>
          <w:bCs/>
        </w:rPr>
        <w:t>Information Technology</w:t>
      </w:r>
    </w:p>
    <w:p w:rsidR="005E5AAF" w:rsidRPr="00BF5447" w:rsidP="00B06C1C" w14:paraId="5FEFB063" w14:textId="77777777">
      <w:pPr>
        <w:rPr>
          <w:b/>
          <w:i/>
        </w:rPr>
      </w:pPr>
    </w:p>
    <w:p w:rsidR="00017EB2" w:rsidP="007A5900" w14:paraId="568DAE80" w14:textId="48B1F2A2">
      <w:r w:rsidRPr="00DC399A">
        <w:t xml:space="preserve">To assist </w:t>
      </w:r>
      <w:r>
        <w:t>PCH</w:t>
      </w:r>
      <w:r w:rsidRPr="00DC399A">
        <w:t xml:space="preserve">s in </w:t>
      </w:r>
      <w:r w:rsidR="00CE7BC6">
        <w:t xml:space="preserve">participating in </w:t>
      </w:r>
      <w:r w:rsidRPr="00DC399A">
        <w:t>standardiz</w:t>
      </w:r>
      <w:r w:rsidR="00CE7BC6">
        <w:t>ed</w:t>
      </w:r>
      <w:r w:rsidRPr="00DC399A">
        <w:t xml:space="preserve"> data collection initiatives across the industry,</w:t>
      </w:r>
      <w:r>
        <w:t xml:space="preserve"> </w:t>
      </w:r>
      <w:r w:rsidRPr="008E5FED" w:rsidR="008E5FED">
        <w:t xml:space="preserve">CMS continues to improve data collection tools </w:t>
      </w:r>
      <w:r w:rsidR="00CE7BC6">
        <w:t xml:space="preserve">with the </w:t>
      </w:r>
      <w:r w:rsidR="00763EBC">
        <w:t xml:space="preserve">dual </w:t>
      </w:r>
      <w:r w:rsidR="00CE7BC6">
        <w:t>goal</w:t>
      </w:r>
      <w:r w:rsidR="00763EBC">
        <w:t>s</w:t>
      </w:r>
      <w:r w:rsidR="00CE7BC6">
        <w:t xml:space="preserve"> of making</w:t>
      </w:r>
      <w:r w:rsidRPr="008E5FED" w:rsidR="008E5FED">
        <w:t xml:space="preserve"> data submission easier (</w:t>
      </w:r>
      <w:r w:rsidR="00301D82">
        <w:t>including</w:t>
      </w:r>
      <w:r w:rsidRPr="008E5FED" w:rsidR="008E5FED">
        <w:t xml:space="preserve"> the automated collection of electronic patient data in </w:t>
      </w:r>
      <w:r w:rsidR="0017706B">
        <w:t>electronic health records</w:t>
      </w:r>
      <w:r w:rsidRPr="008E5FED" w:rsidR="0017706B">
        <w:t xml:space="preserve"> </w:t>
      </w:r>
      <w:r w:rsidRPr="008E5FED" w:rsidR="008E5FED">
        <w:t xml:space="preserve">for </w:t>
      </w:r>
      <w:r w:rsidRPr="008E5FED" w:rsidR="008E5FED">
        <w:t>eCQMs</w:t>
      </w:r>
      <w:r w:rsidRPr="008E5FED" w:rsidR="008E5FED">
        <w:t>) a</w:t>
      </w:r>
      <w:r w:rsidR="00CE7BC6">
        <w:t>nd</w:t>
      </w:r>
      <w:r w:rsidRPr="008E5FED" w:rsidR="008E5FED">
        <w:t xml:space="preserve"> to increase the utility of the data provided by the </w:t>
      </w:r>
      <w:r>
        <w:t>PCH</w:t>
      </w:r>
      <w:r w:rsidRPr="008E5FED" w:rsidR="008E5FED">
        <w:t>s.</w:t>
      </w:r>
    </w:p>
    <w:p w:rsidR="003920EC" w:rsidP="007A5900" w14:paraId="320EECDE" w14:textId="77777777"/>
    <w:p w:rsidR="003920EC" w:rsidP="007A5900" w14:paraId="37BB10EE" w14:textId="2607F513">
      <w:r>
        <w:t>As reflected by the collection and reporting of claims-based quality measures</w:t>
      </w:r>
      <w:r w:rsidR="0014473B">
        <w:t xml:space="preserve">, </w:t>
      </w:r>
      <w:r>
        <w:t>efforts are made to reduce burden by limiting the adoption of measures requiring the submission of patient-level information that must be acquired through chart</w:t>
      </w:r>
      <w:r w:rsidR="002973D1">
        <w:t>-</w:t>
      </w:r>
      <w:r>
        <w:t>abstraction and to employ existing data and data collection systems.</w:t>
      </w:r>
      <w:r w:rsidR="00DC2FEE">
        <w:t xml:space="preserve"> The </w:t>
      </w:r>
      <w:r w:rsidRPr="00315DBB" w:rsidR="00DC2FEE">
        <w:t>complete list of measures and data collection forms are organized by type of data collected and data collection mechanism</w:t>
      </w:r>
      <w:r w:rsidR="00DC2FEE">
        <w:t xml:space="preserve"> in Table 1.</w:t>
      </w:r>
    </w:p>
    <w:p w:rsidR="000573A0" w:rsidP="000573A0" w14:paraId="2441AAF5" w14:textId="77777777"/>
    <w:p w:rsidR="000573A0" w:rsidRPr="00DC399A" w:rsidP="000573A0" w14:paraId="11293B6A" w14:textId="0EE229A1">
      <w:r w:rsidRPr="00DC399A">
        <w:t xml:space="preserve">For claims-based measures, this section is not applicable, because claims-based </w:t>
      </w:r>
      <w:r w:rsidR="00177D46">
        <w:t>measures use</w:t>
      </w:r>
      <w:r w:rsidRPr="005028BF" w:rsidR="00177D46">
        <w:t xml:space="preserve"> information derived through Medicare </w:t>
      </w:r>
      <w:r w:rsidR="00177D46">
        <w:t xml:space="preserve">FFS </w:t>
      </w:r>
      <w:r w:rsidRPr="005028BF" w:rsidR="00177D46">
        <w:t xml:space="preserve">claims </w:t>
      </w:r>
      <w:r w:rsidR="00177D46">
        <w:t xml:space="preserve">and beneficiary enrollment </w:t>
      </w:r>
      <w:r w:rsidRPr="005028BF" w:rsidR="00177D46">
        <w:t>data</w:t>
      </w:r>
      <w:r w:rsidR="00177D46">
        <w:t>. Because these data are already submitted by PCHs to CMS for payment purposes, claims-based measures</w:t>
      </w:r>
      <w:r w:rsidRPr="005028BF" w:rsidR="00177D46">
        <w:t xml:space="preserve"> do not require additional burden from </w:t>
      </w:r>
      <w:r w:rsidR="00177D46">
        <w:t>PCH</w:t>
      </w:r>
      <w:r w:rsidRPr="005028BF" w:rsidR="00177D46">
        <w:t>s</w:t>
      </w:r>
      <w:r w:rsidR="00177D46">
        <w:t>.</w:t>
      </w:r>
    </w:p>
    <w:p w:rsidR="00E37EA5" w:rsidP="00B06C1C" w14:paraId="39E3511D" w14:textId="77777777"/>
    <w:p w:rsidR="00A94DF3" w:rsidRPr="00E445D5" w:rsidP="00651A14" w14:paraId="60AB93AF" w14:textId="588A4896">
      <w:pPr>
        <w:keepNext/>
        <w:keepLines/>
        <w:rPr>
          <w:b/>
          <w:bCs/>
        </w:rPr>
      </w:pPr>
      <w:r w:rsidRPr="00E445D5">
        <w:rPr>
          <w:b/>
          <w:bCs/>
        </w:rPr>
        <w:t>4</w:t>
      </w:r>
      <w:r w:rsidRPr="00E445D5" w:rsidR="00B17397">
        <w:rPr>
          <w:b/>
          <w:bCs/>
        </w:rPr>
        <w:t xml:space="preserve">.  </w:t>
      </w:r>
      <w:r w:rsidRPr="00E445D5" w:rsidR="001A04D0">
        <w:rPr>
          <w:b/>
          <w:bCs/>
        </w:rPr>
        <w:tab/>
      </w: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37C69" w:rsidP="00A853F6" w14:paraId="392E455A" w14:textId="6B867029">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w:t>
      </w:r>
      <w:r w:rsidR="00A853F6">
        <w:t>PCH</w:t>
      </w:r>
      <w:r w:rsidR="00BC1DDA">
        <w:t xml:space="preserve"> </w:t>
      </w:r>
      <w:r w:rsidR="004F195E">
        <w:t xml:space="preserve">care. </w:t>
      </w:r>
      <w:r w:rsidR="00A853F6">
        <w:t xml:space="preserve">Where possible, we have selected measures that are currently reported through a common mechanism for all </w:t>
      </w:r>
      <w:r w:rsidR="00177D46">
        <w:t>PCH</w:t>
      </w:r>
      <w:r w:rsidR="00A853F6">
        <w:t xml:space="preserve">s to conduct uniform measure reporting across settings. For example, we leverage data reported to </w:t>
      </w:r>
      <w:r w:rsidR="00A853F6">
        <w:t>the CDC</w:t>
      </w:r>
      <w:r w:rsidR="00A853F6">
        <w:t xml:space="preserve"> through the NHSN so as not to require duplicate reporting.  </w:t>
      </w:r>
    </w:p>
    <w:p w:rsidR="00E37EA5" w:rsidP="00B06C1C" w14:paraId="7A383B79" w14:textId="77777777"/>
    <w:p w:rsidR="00A94DF3" w:rsidRPr="00E445D5" w:rsidP="00651A14" w14:paraId="5A4E8086" w14:textId="4C0F7DD4">
      <w:pPr>
        <w:rPr>
          <w:b/>
          <w:bCs/>
        </w:rPr>
      </w:pPr>
      <w:r w:rsidRPr="00E445D5">
        <w:rPr>
          <w:b/>
          <w:bCs/>
        </w:rPr>
        <w:t>5</w:t>
      </w:r>
      <w:r w:rsidRPr="00E445D5" w:rsidR="00B17397">
        <w:rPr>
          <w:b/>
          <w:bCs/>
        </w:rPr>
        <w:t xml:space="preserve">.  </w:t>
      </w:r>
      <w:r w:rsidRPr="00E445D5" w:rsidR="001A04D0">
        <w:rPr>
          <w:b/>
          <w:bCs/>
        </w:rPr>
        <w:tab/>
      </w:r>
      <w:r w:rsidRPr="00E445D5">
        <w:rPr>
          <w:b/>
          <w:bCs/>
        </w:rPr>
        <w:t>Small Business</w:t>
      </w:r>
    </w:p>
    <w:p w:rsidR="00420BD9" w:rsidP="00B06C1C" w14:paraId="10A5805B" w14:textId="77777777">
      <w:pPr>
        <w:rPr>
          <w:u w:val="single"/>
        </w:rPr>
      </w:pPr>
    </w:p>
    <w:p w:rsidR="00A853F6" w:rsidRPr="00AD0DDE" w:rsidP="00A853F6" w14:paraId="5B60D4B5" w14:textId="3A61C41F">
      <w:r w:rsidRPr="00AD0DDE">
        <w:t xml:space="preserve">Information collection requirements were designed to allow maximum flexibility specifically </w:t>
      </w:r>
      <w:r w:rsidR="002911AB">
        <w:t>for</w:t>
      </w:r>
      <w:r w:rsidRPr="00AD0DDE">
        <w:t xml:space="preserve"> small </w:t>
      </w:r>
      <w:r>
        <w:t>PCH</w:t>
      </w:r>
      <w:r w:rsidRPr="00AD0DDE">
        <w:t xml:space="preserve"> providers participati</w:t>
      </w:r>
      <w:r>
        <w:t>ng</w:t>
      </w:r>
      <w:r w:rsidRPr="00AD0DDE">
        <w:t xml:space="preserve"> in </w:t>
      </w:r>
      <w:r>
        <w:t>the PCH</w:t>
      </w:r>
      <w:r w:rsidR="00C62A2F">
        <w:t xml:space="preserve"> </w:t>
      </w:r>
      <w:r>
        <w:t>Q</w:t>
      </w:r>
      <w:r w:rsidR="00C62A2F">
        <w:t xml:space="preserve">uality </w:t>
      </w:r>
      <w:r>
        <w:t>R</w:t>
      </w:r>
      <w:r w:rsidR="00C62A2F">
        <w:t>eporting</w:t>
      </w:r>
      <w:r>
        <w:t xml:space="preserve"> Program. </w:t>
      </w:r>
      <w:r w:rsidRPr="00AD0DDE">
        <w:t>This effort assist</w:t>
      </w:r>
      <w:r>
        <w:t>s</w:t>
      </w:r>
      <w:r w:rsidRPr="00AD0DDE">
        <w:t xml:space="preserve"> small </w:t>
      </w:r>
      <w:r>
        <w:t>PCH</w:t>
      </w:r>
      <w:r w:rsidRPr="00AD0DDE">
        <w:t xml:space="preserve"> providers in gathering information for their own quality improvement efforts. </w:t>
      </w:r>
      <w:bookmarkStart w:id="7" w:name="_Hlk160633708"/>
      <w:r w:rsidRPr="00161991" w:rsidR="001E607E">
        <w:t xml:space="preserve">We </w:t>
      </w:r>
      <w:r w:rsidRPr="00161991" w:rsidR="001E607E">
        <w:t>define a “small hospital” as one with 1-99 inpatient beds</w:t>
      </w:r>
      <w:r w:rsidR="001E607E">
        <w:t>; 4 of the 11 PCHs that report data for the PCH</w:t>
      </w:r>
      <w:r w:rsidR="00C62A2F">
        <w:t xml:space="preserve"> </w:t>
      </w:r>
      <w:r w:rsidR="001E607E">
        <w:t>Q</w:t>
      </w:r>
      <w:r w:rsidR="00C62A2F">
        <w:t xml:space="preserve">uality </w:t>
      </w:r>
      <w:r w:rsidR="001E607E">
        <w:t>R</w:t>
      </w:r>
      <w:r w:rsidR="00C62A2F">
        <w:t>eporting</w:t>
      </w:r>
      <w:r w:rsidR="001E607E">
        <w:t xml:space="preserve"> Program meet this definition. </w:t>
      </w:r>
      <w:r w:rsidR="00EA67FD">
        <w:t>W</w:t>
      </w:r>
      <w:r w:rsidRPr="00AD0DDE">
        <w:t xml:space="preserve">e </w:t>
      </w:r>
      <w:r>
        <w:t>provide</w:t>
      </w:r>
      <w:r w:rsidRPr="00AD0DDE">
        <w:t xml:space="preserve"> a help-desk hotline for troubleshooting</w:t>
      </w:r>
      <w:r w:rsidR="00763EBC">
        <w:t>,</w:t>
      </w:r>
      <w:r w:rsidRPr="00AD0DDE">
        <w:t xml:space="preserve"> and free information available on the QualityNet </w:t>
      </w:r>
      <w:r>
        <w:t>w</w:t>
      </w:r>
      <w:r w:rsidRPr="00AD0DDE">
        <w:t>ebsite</w:t>
      </w:r>
      <w:r>
        <w:t xml:space="preserve"> through a Questions and Answers function</w:t>
      </w:r>
      <w:r w:rsidRPr="00AD0DDE">
        <w:t>.</w:t>
      </w:r>
      <w:bookmarkEnd w:id="7"/>
      <w:r w:rsidR="00763EBC">
        <w:t xml:space="preserve"> These activities will assist small PCHs in gathering information for their quality improvement efforts and for meeting PCH Quality Reporting Program information collection requirements.</w:t>
      </w:r>
    </w:p>
    <w:p w:rsidR="00420BD9" w:rsidP="00B06C1C" w14:paraId="1E01F648" w14:textId="77777777"/>
    <w:p w:rsidR="00A94DF3" w:rsidRPr="00E445D5" w:rsidP="00651A14" w14:paraId="4C51DC75" w14:textId="095B17F8">
      <w:pPr>
        <w:rPr>
          <w:b/>
          <w:bCs/>
        </w:rPr>
      </w:pPr>
      <w:r w:rsidRPr="00E445D5">
        <w:rPr>
          <w:b/>
          <w:bCs/>
        </w:rPr>
        <w:t>6</w:t>
      </w:r>
      <w:r w:rsidRPr="00E445D5" w:rsidR="00295CC6">
        <w:rPr>
          <w:b/>
          <w:bCs/>
        </w:rPr>
        <w:t xml:space="preserve">. </w:t>
      </w:r>
      <w:r w:rsidRPr="00E445D5" w:rsidR="00DA69B5">
        <w:rPr>
          <w:b/>
          <w:bCs/>
        </w:rPr>
        <w:t xml:space="preserve"> </w:t>
      </w:r>
      <w:r w:rsidRPr="00E445D5" w:rsidR="001A04D0">
        <w:rPr>
          <w:b/>
          <w:bCs/>
        </w:rPr>
        <w:tab/>
      </w:r>
      <w:r w:rsidRPr="00E445D5">
        <w:rPr>
          <w:b/>
          <w:bCs/>
        </w:rPr>
        <w:t>Less Frequent Collection</w:t>
      </w:r>
    </w:p>
    <w:p w:rsidR="00420BD9" w:rsidP="00B06C1C" w14:paraId="7B834619" w14:textId="77777777">
      <w:pPr>
        <w:rPr>
          <w:u w:val="single"/>
        </w:rPr>
      </w:pPr>
    </w:p>
    <w:p w:rsidR="005A38C9" w:rsidP="007A5900" w14:paraId="762525DD" w14:textId="6DB6134E">
      <w:r w:rsidRPr="008463D3">
        <w:t>CMS has designed the collection of quality</w:t>
      </w:r>
      <w:r w:rsidR="00A37C69">
        <w:t>-</w:t>
      </w:r>
      <w:r w:rsidRPr="008463D3">
        <w:t>of</w:t>
      </w:r>
      <w:r w:rsidR="00A37C69">
        <w:t>-</w:t>
      </w:r>
      <w:r w:rsidRPr="008463D3">
        <w:t xml:space="preserve">care data to be the minimum necessary for </w:t>
      </w:r>
      <w:r w:rsidRPr="00AD0DDE" w:rsidR="00A853F6">
        <w:t xml:space="preserve">reporting of data on measures </w:t>
      </w:r>
      <w:r w:rsidR="00A853F6">
        <w:t xml:space="preserve">that are </w:t>
      </w:r>
      <w:r w:rsidRPr="00AD0DDE" w:rsidR="00A853F6">
        <w:t xml:space="preserve">meaningful indicators of </w:t>
      </w:r>
      <w:r w:rsidR="00A853F6">
        <w:t>cancer</w:t>
      </w:r>
      <w:r w:rsidRPr="00AD0DDE" w:rsidR="00A853F6">
        <w:t xml:space="preserve"> patient care</w:t>
      </w:r>
      <w:r w:rsidR="00A853F6">
        <w:t xml:space="preserve">, </w:t>
      </w:r>
      <w:r w:rsidRPr="00DC399A" w:rsidR="00A853F6">
        <w:t xml:space="preserve">and for calculation of summary figures to be used as reliable estimates of </w:t>
      </w:r>
      <w:r w:rsidR="00A853F6">
        <w:t>PCH</w:t>
      </w:r>
      <w:r w:rsidRPr="00DC399A" w:rsidR="00A853F6">
        <w:t xml:space="preserve"> performance</w:t>
      </w:r>
      <w:r w:rsidRPr="008463D3">
        <w:t>.</w:t>
      </w:r>
      <w:r w:rsidR="00A853F6">
        <w:t xml:space="preserve"> </w:t>
      </w:r>
      <w:r w:rsidR="00247C00">
        <w:t>C</w:t>
      </w:r>
      <w:r w:rsidRPr="008463D3">
        <w:t>laims-based measures</w:t>
      </w:r>
      <w:r w:rsidR="00247C00">
        <w:t xml:space="preserve"> </w:t>
      </w:r>
      <w:r w:rsidR="00177D46">
        <w:t xml:space="preserve">use information derived </w:t>
      </w:r>
      <w:r w:rsidR="00247C00">
        <w:t>from</w:t>
      </w:r>
      <w:r w:rsidRPr="008463D3" w:rsidR="00247C00">
        <w:t xml:space="preserve"> </w:t>
      </w:r>
      <w:r w:rsidR="004D1E77">
        <w:t>Medicare FFS claims</w:t>
      </w:r>
      <w:r w:rsidR="00247C00">
        <w:t xml:space="preserve"> data; </w:t>
      </w:r>
      <w:r w:rsidR="00177D46">
        <w:t>PCH</w:t>
      </w:r>
      <w:r w:rsidRPr="008463D3">
        <w:t>s</w:t>
      </w:r>
      <w:r w:rsidR="00247C00">
        <w:t xml:space="preserve"> submit</w:t>
      </w:r>
      <w:r w:rsidRPr="008463D3">
        <w:t xml:space="preserve"> </w:t>
      </w:r>
      <w:r w:rsidR="00247C00">
        <w:t xml:space="preserve">claims </w:t>
      </w:r>
      <w:r w:rsidR="004D1E77">
        <w:t>for reimbursement or payment</w:t>
      </w:r>
      <w:r w:rsidR="00247C00">
        <w:t xml:space="preserve"> per claims processing timeliness requirements</w:t>
      </w:r>
      <w:r w:rsidRPr="008463D3">
        <w:t xml:space="preserve">. </w:t>
      </w:r>
      <w:r w:rsidR="004855DB">
        <w:t xml:space="preserve">In addition, the NHSN web-based </w:t>
      </w:r>
      <w:r w:rsidR="00A853F6">
        <w:t xml:space="preserve">COVID-19 </w:t>
      </w:r>
      <w:r w:rsidR="004C08AC">
        <w:t>HCP</w:t>
      </w:r>
      <w:r w:rsidR="00A853F6">
        <w:t xml:space="preserve"> Vaccination</w:t>
      </w:r>
      <w:r w:rsidRPr="00F62CA0" w:rsidR="00F62CA0">
        <w:t xml:space="preserve"> Coverage Among </w:t>
      </w:r>
      <w:r w:rsidR="00BF1EC4">
        <w:t>HCP</w:t>
      </w:r>
      <w:r w:rsidR="00A853F6">
        <w:t xml:space="preserve"> </w:t>
      </w:r>
      <w:r w:rsidR="004855DB">
        <w:t xml:space="preserve">measure collected by the CDC is submitted </w:t>
      </w:r>
      <w:r w:rsidRPr="005B5C27" w:rsidR="004855DB">
        <w:t>for at least one self-selected week during each month of the reporting quarter</w:t>
      </w:r>
      <w:r w:rsidR="00177D46">
        <w:t xml:space="preserve"> (</w:t>
      </w:r>
      <w:r w:rsidR="007C5643">
        <w:t xml:space="preserve">note: </w:t>
      </w:r>
      <w:r w:rsidR="00FD207E">
        <w:t>this measure is proposed</w:t>
      </w:r>
      <w:r w:rsidR="00177D46">
        <w:t xml:space="preserve"> for removal in the FY 2027 IPPS/LTCH PPS proposed rule)</w:t>
      </w:r>
      <w:r w:rsidR="004855DB">
        <w:t xml:space="preserve">. </w:t>
      </w:r>
      <w:r w:rsidRPr="007A5678" w:rsidR="004855DB">
        <w:t>To collect t</w:t>
      </w:r>
      <w:r w:rsidR="004855DB">
        <w:t>h</w:t>
      </w:r>
      <w:r w:rsidR="00336E8D">
        <w:t>is information or</w:t>
      </w:r>
      <w:r w:rsidR="004855DB">
        <w:t xml:space="preserve"> measure data</w:t>
      </w:r>
      <w:r w:rsidRPr="007A5678" w:rsidR="004855DB">
        <w:t xml:space="preserve"> less frequently would compromise the timeliness of any calculated estimates</w:t>
      </w:r>
      <w:r w:rsidR="004855DB">
        <w:t>.</w:t>
      </w:r>
    </w:p>
    <w:p w:rsidR="00AB3068" w:rsidP="00B06C1C" w14:paraId="0A2A8800" w14:textId="77777777"/>
    <w:p w:rsidR="00A94DF3" w:rsidRPr="00E445D5" w:rsidP="00651A14" w14:paraId="1CB00D18" w14:textId="2AD1C9CF">
      <w:pPr>
        <w:rPr>
          <w:b/>
          <w:bCs/>
        </w:rPr>
      </w:pPr>
      <w:r w:rsidRPr="00E445D5">
        <w:rPr>
          <w:b/>
          <w:bCs/>
        </w:rPr>
        <w:t>7</w:t>
      </w:r>
      <w:r w:rsidRPr="00E445D5">
        <w:rPr>
          <w:b/>
          <w:bCs/>
        </w:rPr>
        <w:t xml:space="preserve">.  </w:t>
      </w:r>
      <w:r w:rsidRPr="00E445D5" w:rsidR="001A04D0">
        <w:rPr>
          <w:b/>
          <w:bCs/>
        </w:rPr>
        <w:tab/>
      </w:r>
      <w:r w:rsidRPr="00E445D5">
        <w:rPr>
          <w:b/>
          <w:bCs/>
        </w:rPr>
        <w:t>Special Circumstances</w:t>
      </w:r>
    </w:p>
    <w:p w:rsidR="00DA69B5" w:rsidP="00B06C1C" w14:paraId="28F301D3" w14:textId="77777777">
      <w:pPr>
        <w:rPr>
          <w:u w:val="single"/>
        </w:rPr>
      </w:pPr>
    </w:p>
    <w:p w:rsidR="007E048A" w:rsidP="006272EE" w14:paraId="2EFB3F48" w14:textId="6E40F729">
      <w:r w:rsidRPr="00543CF1">
        <w:t>There are no special circumstances</w:t>
      </w:r>
      <w:r w:rsidR="00C2017F">
        <w:t>.</w:t>
      </w:r>
      <w:r w:rsidRPr="00543CF1">
        <w:t xml:space="preserve"> </w:t>
      </w:r>
    </w:p>
    <w:p w:rsidR="00A853F6" w:rsidP="001C456E" w14:paraId="30C7B9C8" w14:textId="77777777">
      <w:pPr>
        <w:pStyle w:val="ListParagraph"/>
      </w:pPr>
    </w:p>
    <w:p w:rsidR="00A94DF3" w:rsidRPr="00E445D5" w:rsidP="00651A14" w14:paraId="0AC74C75" w14:textId="5D564AAA">
      <w:pPr>
        <w:rPr>
          <w:b/>
          <w:bCs/>
        </w:rPr>
      </w:pPr>
      <w:r w:rsidRPr="00E445D5">
        <w:rPr>
          <w:b/>
          <w:bCs/>
        </w:rPr>
        <w:t>8</w:t>
      </w:r>
      <w:r w:rsidRPr="00E445D5" w:rsidR="00295CC6">
        <w:rPr>
          <w:b/>
          <w:bCs/>
        </w:rPr>
        <w:t>.</w:t>
      </w:r>
      <w:r w:rsidRPr="00E445D5">
        <w:rPr>
          <w:b/>
          <w:bCs/>
        </w:rPr>
        <w:t xml:space="preserve"> </w:t>
      </w:r>
      <w:r w:rsidRPr="00E445D5" w:rsidR="001A04D0">
        <w:rPr>
          <w:b/>
          <w:bCs/>
        </w:rPr>
        <w:tab/>
      </w:r>
      <w:r w:rsidRPr="00E445D5">
        <w:rPr>
          <w:b/>
          <w:bCs/>
        </w:rPr>
        <w:t>Federal</w:t>
      </w:r>
      <w:r w:rsidRPr="00E445D5">
        <w:rPr>
          <w:b/>
          <w:bCs/>
        </w:rPr>
        <w:t xml:space="preserve"> Register Notice/Outside Consultation</w:t>
      </w:r>
    </w:p>
    <w:p w:rsidR="00DA69B5" w:rsidP="00B06C1C" w14:paraId="1ACCCEEA" w14:textId="77777777"/>
    <w:p w:rsidR="001D23EC" w:rsidRPr="0041673D" w:rsidP="007A5900" w14:paraId="52497961" w14:textId="4A43A052">
      <w:r w:rsidRPr="002C40B4">
        <w:t xml:space="preserve">The 60-day Federal Register notice </w:t>
      </w:r>
      <w:r w:rsidR="00127BD3">
        <w:t xml:space="preserve">of the </w:t>
      </w:r>
      <w:r w:rsidR="000649EF">
        <w:t>FY 202</w:t>
      </w:r>
      <w:r w:rsidR="00BF1EC4">
        <w:t>7</w:t>
      </w:r>
      <w:r w:rsidR="000649EF">
        <w:t xml:space="preserve"> IPPS/LTCH PPS proposed </w:t>
      </w:r>
      <w:r w:rsidRPr="007E048A" w:rsidR="000649EF">
        <w:t>rule (</w:t>
      </w:r>
      <w:r w:rsidRPr="001C456E" w:rsidR="000649EF">
        <w:t>RIN 0938-</w:t>
      </w:r>
      <w:r w:rsidR="008F3E46">
        <w:t>AV79</w:t>
      </w:r>
      <w:r w:rsidRPr="001C456E" w:rsidR="000649EF">
        <w:t>, CMS-1</w:t>
      </w:r>
      <w:r w:rsidRPr="001C456E" w:rsidR="007E048A">
        <w:t>8</w:t>
      </w:r>
      <w:r w:rsidR="00BF1EC4">
        <w:t>49</w:t>
      </w:r>
      <w:r w:rsidRPr="001C456E" w:rsidR="000649EF">
        <w:t>-P</w:t>
      </w:r>
      <w:r w:rsidRPr="007E048A" w:rsidR="000649EF">
        <w:t>)</w:t>
      </w:r>
      <w:r w:rsidRPr="007E048A">
        <w:t xml:space="preserve"> was published on </w:t>
      </w:r>
      <w:r w:rsidR="001D601A">
        <w:t xml:space="preserve">April </w:t>
      </w:r>
      <w:r w:rsidR="008F3E46">
        <w:t>14</w:t>
      </w:r>
      <w:r w:rsidR="001D601A">
        <w:t>, 202</w:t>
      </w:r>
      <w:r w:rsidR="00BF1EC4">
        <w:t>6</w:t>
      </w:r>
      <w:r w:rsidRPr="001C456E" w:rsidR="00CD5880">
        <w:t xml:space="preserve"> </w:t>
      </w:r>
      <w:r w:rsidRPr="001C456E">
        <w:t>(</w:t>
      </w:r>
      <w:r w:rsidR="00B40C36">
        <w:t>9</w:t>
      </w:r>
      <w:r w:rsidR="00BF1EC4">
        <w:t>1</w:t>
      </w:r>
      <w:r w:rsidR="00B40C36">
        <w:t xml:space="preserve"> FR </w:t>
      </w:r>
      <w:r w:rsidR="008F3E46">
        <w:t>19312</w:t>
      </w:r>
      <w:r w:rsidRPr="001C456E">
        <w:t>)</w:t>
      </w:r>
      <w:r w:rsidRPr="007E048A">
        <w:t>.</w:t>
      </w:r>
    </w:p>
    <w:p w:rsidR="00CB50B0" w:rsidP="00B06C1C" w14:paraId="081B632E" w14:textId="77777777"/>
    <w:p w:rsidR="00D52AC8" w:rsidP="00D52AC8" w14:paraId="65C8EA92" w14:textId="506152F1">
      <w:r w:rsidRPr="002E1D48">
        <w:t xml:space="preserve">Measures adopted for the </w:t>
      </w:r>
      <w:r w:rsidRPr="002E1D48" w:rsidR="002E1D48">
        <w:t>PCH</w:t>
      </w:r>
      <w:r w:rsidR="00C62A2F">
        <w:t xml:space="preserve"> </w:t>
      </w:r>
      <w:r w:rsidRPr="002E1D48" w:rsidR="002E1D48">
        <w:t>Q</w:t>
      </w:r>
      <w:r w:rsidR="00C62A2F">
        <w:t xml:space="preserve">uality </w:t>
      </w:r>
      <w:r w:rsidRPr="002E1D48" w:rsidR="002E1D48">
        <w:t>R</w:t>
      </w:r>
      <w:r w:rsidR="00C62A2F">
        <w:t>eporting</w:t>
      </w:r>
      <w:r w:rsidRPr="002E1D48">
        <w:t xml:space="preserve"> Program are required by statute to undergo a recognized consensus process. Section 1890(b) of the </w:t>
      </w:r>
      <w:r w:rsidR="00045C92">
        <w:t xml:space="preserve">Social Security </w:t>
      </w:r>
      <w:r w:rsidRPr="002E1D48">
        <w:t>Act require</w:t>
      </w:r>
      <w:r w:rsidR="00045C92">
        <w:t>s</w:t>
      </w:r>
      <w:r w:rsidRPr="002E1D48">
        <w:t xml:space="preserve"> CMS to develop quality and efficiency measures through a “consensus-based entity.” To fulfill this requirement, the Partnership for Quality Measurement (PQM)</w:t>
      </w:r>
      <w:r w:rsidRPr="002E1D48" w:rsidR="002E1D48">
        <w:t xml:space="preserve"> </w:t>
      </w:r>
      <w:r w:rsidRPr="002E1D48">
        <w:t>provide</w:t>
      </w:r>
      <w:r w:rsidRPr="002E1D48" w:rsidR="002E1D48">
        <w:t>s</w:t>
      </w:r>
      <w:r w:rsidRPr="002E1D48">
        <w:t xml:space="preserve"> input on the Measures </w:t>
      </w:r>
      <w:r w:rsidR="00763EBC">
        <w:t>U</w:t>
      </w:r>
      <w:r w:rsidRPr="002E1D48">
        <w:t>nder Consideration (MUC) list as part of the Pre-Rulemaking Measure Review (PRMR)</w:t>
      </w:r>
      <w:r w:rsidR="00045C92">
        <w:t xml:space="preserve"> process</w:t>
      </w:r>
      <w:r w:rsidRPr="002E1D48">
        <w:t xml:space="preserve">. We refer readers to </w:t>
      </w:r>
      <w:hyperlink r:id="rId12" w:history="1">
        <w:r w:rsidRPr="002E1D48">
          <w:rPr>
            <w:rStyle w:val="Hyperlink"/>
          </w:rPr>
          <w:t>https://p4qm.org/PRMR-MSR</w:t>
        </w:r>
      </w:hyperlink>
      <w:r w:rsidRPr="002E1D48">
        <w:t xml:space="preserve"> for more information on the PRMR process.  </w:t>
      </w:r>
    </w:p>
    <w:p w:rsidR="00D52AC8" w:rsidP="00B06C1C" w14:paraId="0C8F053F" w14:textId="77777777"/>
    <w:p w:rsidR="00CB50B0" w:rsidRPr="0014590D" w:rsidP="007A5900" w14:paraId="1DB8A2F8" w14:textId="4B8E9F34">
      <w:r>
        <w:t xml:space="preserve">CMS is </w:t>
      </w:r>
      <w:r w:rsidR="00257C04">
        <w:t xml:space="preserve">additionally </w:t>
      </w:r>
      <w:r>
        <w:t xml:space="preserve">supported in this program’s efforts by </w:t>
      </w:r>
      <w:r w:rsidR="00881781">
        <w:t>the</w:t>
      </w:r>
      <w:r w:rsidR="00AA4883">
        <w:t xml:space="preserve"> </w:t>
      </w:r>
      <w:r w:rsidR="004443FF">
        <w:t>CDC</w:t>
      </w:r>
      <w:r w:rsidR="00CE06C9">
        <w:t>, H</w:t>
      </w:r>
      <w:r w:rsidR="004C08AC">
        <w:t>ealth Resources and Services Administration</w:t>
      </w:r>
      <w:r w:rsidR="00CE06C9">
        <w:t>,</w:t>
      </w:r>
      <w:r w:rsidR="00257C04">
        <w:t xml:space="preserve"> </w:t>
      </w:r>
      <w:r w:rsidR="001B25EC">
        <w:t xml:space="preserve">and </w:t>
      </w:r>
      <w:r w:rsidR="00B15BDE">
        <w:t xml:space="preserve">the </w:t>
      </w:r>
      <w:r w:rsidR="001B25EC">
        <w:t>Agency for Healthcare Research and Quality</w:t>
      </w:r>
      <w:r>
        <w:t>.</w:t>
      </w:r>
      <w:r w:rsidR="00752222">
        <w:t xml:space="preserve"> </w:t>
      </w:r>
      <w:r>
        <w:t xml:space="preserve">These organizations </w:t>
      </w:r>
      <w:r w:rsidR="00F13FDF">
        <w:t>consult</w:t>
      </w:r>
      <w:r w:rsidR="00AA4883">
        <w:t xml:space="preserve"> </w:t>
      </w:r>
      <w:r>
        <w:t xml:space="preserve">with </w:t>
      </w:r>
      <w:r w:rsidR="00A526E4">
        <w:t xml:space="preserve">CMS </w:t>
      </w:r>
      <w:r>
        <w:t>on an ongoing basis, providing technical assistance in developing and</w:t>
      </w:r>
      <w:r w:rsidR="001B25EC">
        <w:t>/or</w:t>
      </w:r>
      <w:r>
        <w:t xml:space="preserve"> identifying quality measures, and assisting in making collected information accessible, understandable, and relevant</w:t>
      </w:r>
      <w:r w:rsidR="004443FF">
        <w:t xml:space="preserve"> to the public</w:t>
      </w:r>
      <w:r>
        <w:t>.</w:t>
      </w:r>
      <w:r w:rsidR="00257C04">
        <w:t xml:space="preserve"> CMS also regularly engages interested parties</w:t>
      </w:r>
      <w:r w:rsidR="0075384F">
        <w:t xml:space="preserve">, including through the </w:t>
      </w:r>
      <w:r w:rsidR="00257C04">
        <w:t>solicitation of comments.</w:t>
      </w:r>
    </w:p>
    <w:p w:rsidR="001B3117" w:rsidP="00566BC0" w14:paraId="4F50D3F7" w14:textId="77777777">
      <w:pPr>
        <w:rPr>
          <w:u w:val="single"/>
        </w:rPr>
      </w:pPr>
    </w:p>
    <w:p w:rsidR="00A94DF3" w:rsidRPr="00E445D5" w:rsidP="00651A14" w14:paraId="6AE09CB2" w14:textId="5B83FBFA">
      <w:pPr>
        <w:rPr>
          <w:b/>
          <w:bCs/>
        </w:rPr>
      </w:pPr>
      <w:r w:rsidRPr="00E445D5">
        <w:rPr>
          <w:b/>
          <w:bCs/>
        </w:rPr>
        <w:t>9</w:t>
      </w:r>
      <w:r w:rsidRPr="00E445D5">
        <w:rPr>
          <w:b/>
          <w:bCs/>
        </w:rPr>
        <w:t xml:space="preserve">. </w:t>
      </w:r>
      <w:r w:rsidRPr="00E445D5" w:rsidR="001A04D0">
        <w:rPr>
          <w:b/>
          <w:bCs/>
        </w:rPr>
        <w:tab/>
      </w: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0DA5FD88">
      <w:r>
        <w:t xml:space="preserve">Section 1866(k) of the </w:t>
      </w:r>
      <w:r w:rsidR="00FC3EBA">
        <w:t xml:space="preserve">Social Security </w:t>
      </w:r>
      <w:r>
        <w:t xml:space="preserve">Act applies to hospitals described in section 1886(d)(1)(B)(v) of the </w:t>
      </w:r>
      <w:r w:rsidR="00FC3EBA">
        <w:t xml:space="preserve">Social Security </w:t>
      </w:r>
      <w:r>
        <w:t>Act and requires PCHs to report data in accordance with the requirements of the PCH</w:t>
      </w:r>
      <w:r w:rsidR="00C62A2F">
        <w:t xml:space="preserve"> </w:t>
      </w:r>
      <w:r>
        <w:t>Q</w:t>
      </w:r>
      <w:r w:rsidR="00C62A2F">
        <w:t xml:space="preserve">uality </w:t>
      </w:r>
      <w:r>
        <w:t>R</w:t>
      </w:r>
      <w:r w:rsidR="00C62A2F">
        <w:t>eporting</w:t>
      </w:r>
      <w:r>
        <w:t xml:space="preserve"> Program for purposes of measuring and making publicly available information on the quality of care furnished by PCHs</w:t>
      </w:r>
      <w:r w:rsidR="007A1FFD">
        <w:t>;</w:t>
      </w:r>
      <w:r>
        <w:t xml:space="preserve"> however, there is no reduction in payment to a PCH that does not report data. No payments or gi</w:t>
      </w:r>
      <w:r w:rsidR="00AA69EF">
        <w:t xml:space="preserve">fts will be given to </w:t>
      </w:r>
      <w:r w:rsidR="00A73E55">
        <w:t>PCH</w:t>
      </w:r>
      <w:r w:rsidR="00AA69EF">
        <w:t>s</w:t>
      </w:r>
      <w:r>
        <w:t xml:space="preserve"> for participation.</w:t>
      </w:r>
    </w:p>
    <w:p w:rsidR="00DA69B5" w:rsidP="00B06C1C" w14:paraId="1674C3BF" w14:textId="77777777"/>
    <w:p w:rsidR="00A94DF3" w:rsidRPr="00E445D5" w:rsidP="00651A14" w14:paraId="18862CDD" w14:textId="76C9464B">
      <w:pPr>
        <w:rPr>
          <w:b/>
          <w:bCs/>
        </w:rPr>
      </w:pPr>
      <w:r w:rsidRPr="00E445D5">
        <w:rPr>
          <w:b/>
          <w:bCs/>
        </w:rPr>
        <w:t>1</w:t>
      </w:r>
      <w:r w:rsidRPr="00E445D5" w:rsidR="004F111E">
        <w:rPr>
          <w:b/>
          <w:bCs/>
        </w:rPr>
        <w:t>0</w:t>
      </w:r>
      <w:r w:rsidRPr="00E445D5">
        <w:rPr>
          <w:b/>
          <w:bCs/>
        </w:rPr>
        <w:t xml:space="preserve">.  </w:t>
      </w:r>
      <w:r w:rsidRPr="00E445D5" w:rsidR="001A04D0">
        <w:rPr>
          <w:b/>
          <w:bCs/>
        </w:rPr>
        <w:tab/>
      </w:r>
      <w:r w:rsidRPr="00E445D5">
        <w:rPr>
          <w:b/>
          <w:bCs/>
        </w:rPr>
        <w:t>Confidentiality</w:t>
      </w:r>
    </w:p>
    <w:p w:rsidR="00DA69B5" w:rsidP="00B06C1C" w14:paraId="6E73CFC8" w14:textId="77777777"/>
    <w:p w:rsidR="000573A0" w:rsidP="007A5900" w14:paraId="33B12053" w14:textId="00653878">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w:t>
      </w:r>
      <w:r w:rsidR="00A73E55">
        <w:t>PCH</w:t>
      </w:r>
      <w:r w:rsidR="00FE0365">
        <w:t xml:space="preserve"> </w:t>
      </w:r>
      <w:r w:rsidR="00A73E55">
        <w:t>Q</w:t>
      </w:r>
      <w:r w:rsidR="00FE0365">
        <w:t xml:space="preserve">uality </w:t>
      </w:r>
      <w:r w:rsidR="00A73E55">
        <w:t>R</w:t>
      </w:r>
      <w:r w:rsidR="00FE0365">
        <w:t>eporting</w:t>
      </w:r>
      <w:r>
        <w:t xml:space="preserve">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w:t>
      </w:r>
      <w:r w:rsidR="006D6357">
        <w:t>,</w:t>
      </w:r>
      <w:r w:rsidRPr="005F3A61">
        <w:t xml:space="preserve"> and E. </w:t>
      </w:r>
      <w:bookmarkStart w:id="8" w:name="_Hlk159925228"/>
      <w:r>
        <w:t>Only PCH-specific data will be made publicly available as mandated by statute.</w:t>
      </w:r>
    </w:p>
    <w:bookmarkEnd w:id="8"/>
    <w:p w:rsidR="000573A0" w:rsidP="007A5900" w14:paraId="6F24045B" w14:textId="77777777"/>
    <w:p w:rsidR="0031094D" w:rsidRPr="000573A0" w:rsidP="007A5900" w14:paraId="72A16BBF" w14:textId="4A91FD57">
      <w:pPr>
        <w:rPr>
          <w:color w:val="000000"/>
        </w:rPr>
      </w:pPr>
      <w:bookmarkStart w:id="9" w:name="_Hlk161737329"/>
      <w:r>
        <w:t xml:space="preserve">Data related to the </w:t>
      </w:r>
      <w:r w:rsidR="00A73E55">
        <w:t>PCH</w:t>
      </w:r>
      <w:r w:rsidR="00C62A2F">
        <w:t xml:space="preserve"> </w:t>
      </w:r>
      <w:r>
        <w:rPr>
          <w:color w:val="000000"/>
        </w:rPr>
        <w:t>Q</w:t>
      </w:r>
      <w:r w:rsidR="00C62A2F">
        <w:rPr>
          <w:color w:val="000000"/>
        </w:rPr>
        <w:t xml:space="preserve">uality </w:t>
      </w:r>
      <w:r>
        <w:rPr>
          <w:color w:val="000000"/>
        </w:rPr>
        <w:t>R</w:t>
      </w:r>
      <w:r w:rsidR="00C62A2F">
        <w:rPr>
          <w:color w:val="000000"/>
        </w:rPr>
        <w:t>eporting</w:t>
      </w:r>
      <w:r>
        <w:rPr>
          <w:color w:val="000000"/>
        </w:rPr>
        <w:t xml:space="preserve"> Program is housed in the HQR application group. </w:t>
      </w:r>
      <w:r w:rsidR="00123D8B">
        <w:rPr>
          <w:color w:val="000000"/>
        </w:rPr>
        <w:t>CMS’</w:t>
      </w:r>
      <w:r w:rsidR="00177D46">
        <w:rPr>
          <w:color w:val="000000"/>
        </w:rPr>
        <w:t>s</w:t>
      </w:r>
      <w:r w:rsidR="00123D8B">
        <w:rPr>
          <w:color w:val="000000"/>
        </w:rPr>
        <w:t xml:space="preserve"> </w:t>
      </w:r>
      <w:r>
        <w:rPr>
          <w:color w:val="000000"/>
        </w:rPr>
        <w:t>HQR is a General Support System housing protected health information.</w:t>
      </w:r>
      <w:r w:rsidR="00752222">
        <w:rPr>
          <w:color w:val="000000"/>
        </w:rPr>
        <w:t xml:space="preserve"> </w:t>
      </w:r>
      <w:r w:rsidR="002E4287">
        <w:rPr>
          <w:color w:val="000000"/>
        </w:rPr>
        <w:t xml:space="preserve"> </w:t>
      </w:r>
      <w:r>
        <w:rPr>
          <w:color w:val="000000"/>
        </w:rPr>
        <w:t xml:space="preserve">Users who access </w:t>
      </w:r>
      <w:r w:rsidR="00123D8B">
        <w:rPr>
          <w:color w:val="000000"/>
        </w:rPr>
        <w:t>CMS’</w:t>
      </w:r>
      <w:r w:rsidR="00177D46">
        <w:rPr>
          <w:color w:val="000000"/>
        </w:rPr>
        <w:t>s</w:t>
      </w:r>
      <w:r w:rsidR="006D0C72">
        <w:rPr>
          <w:color w:val="000000"/>
        </w:rPr>
        <w:t xml:space="preserve"> HQR system </w:t>
      </w:r>
      <w:r>
        <w:rPr>
          <w:color w:val="000000"/>
        </w:rPr>
        <w:t>are identity-managed to permit access</w:t>
      </w:r>
      <w:r w:rsidR="006D0C72">
        <w:rPr>
          <w:color w:val="000000"/>
        </w:rPr>
        <w:t xml:space="preserve"> to</w:t>
      </w:r>
      <w:r>
        <w:rPr>
          <w:color w:val="000000"/>
        </w:rPr>
        <w:t xml:space="preserve"> the system and have role-based restrictions (including log-in and password) to the data they can see. The System of Records Notice (SORN) in use for quality programs including the PCH</w:t>
      </w:r>
      <w:r w:rsidR="00C62A2F">
        <w:rPr>
          <w:color w:val="000000"/>
        </w:rPr>
        <w:t xml:space="preserve"> </w:t>
      </w:r>
      <w:r>
        <w:rPr>
          <w:color w:val="000000"/>
        </w:rPr>
        <w:t>Q</w:t>
      </w:r>
      <w:r w:rsidR="00C62A2F">
        <w:rPr>
          <w:color w:val="000000"/>
        </w:rPr>
        <w:t xml:space="preserve">uality </w:t>
      </w:r>
      <w:r>
        <w:rPr>
          <w:color w:val="000000"/>
        </w:rPr>
        <w:t>R</w:t>
      </w:r>
      <w:r w:rsidR="00C62A2F">
        <w:rPr>
          <w:color w:val="000000"/>
        </w:rPr>
        <w:t>eporting</w:t>
      </w:r>
      <w:r>
        <w:rPr>
          <w:color w:val="000000"/>
        </w:rPr>
        <w:t xml:space="preserve"> Program is MBD 09-70-0536</w:t>
      </w:r>
      <w:r w:rsidR="006272EE">
        <w:t>, as modified on February 14, 2018 (83 FR 6591)</w:t>
      </w:r>
      <w:r>
        <w:rPr>
          <w:color w:val="000000"/>
        </w:rPr>
        <w:t>.</w:t>
      </w:r>
      <w:r w:rsidR="000573A0">
        <w:rPr>
          <w:color w:val="000000"/>
        </w:rPr>
        <w:t xml:space="preserve">  </w:t>
      </w:r>
    </w:p>
    <w:bookmarkEnd w:id="9"/>
    <w:p w:rsidR="00E65D2E" w:rsidRPr="00E445D5" w:rsidP="00B06C1C" w14:paraId="02943D1B" w14:textId="77777777">
      <w:pPr>
        <w:rPr>
          <w:b/>
          <w:bCs/>
        </w:rPr>
      </w:pPr>
    </w:p>
    <w:p w:rsidR="00A94DF3" w:rsidRPr="00E445D5" w:rsidP="00651A14" w14:paraId="0BF8EDD5" w14:textId="439DD580">
      <w:pPr>
        <w:rPr>
          <w:b/>
          <w:bCs/>
        </w:rPr>
      </w:pPr>
      <w:r w:rsidRPr="00E445D5">
        <w:rPr>
          <w:b/>
          <w:bCs/>
        </w:rPr>
        <w:t>11</w:t>
      </w:r>
      <w:r w:rsidRPr="00E445D5">
        <w:rPr>
          <w:b/>
          <w:bCs/>
        </w:rPr>
        <w:t xml:space="preserve">.  </w:t>
      </w:r>
      <w:r w:rsidRPr="00E445D5" w:rsidR="001A04D0">
        <w:rPr>
          <w:b/>
          <w:bCs/>
        </w:rPr>
        <w:tab/>
      </w:r>
      <w:r w:rsidRPr="00E445D5">
        <w:rPr>
          <w:b/>
          <w:bCs/>
        </w:rPr>
        <w:t>Sensitive Questions</w:t>
      </w:r>
    </w:p>
    <w:p w:rsidR="00DA69B5" w:rsidP="00B06C1C" w14:paraId="67C8C09F" w14:textId="77777777"/>
    <w:p w:rsidR="00CE0529" w:rsidP="007A5900" w14:paraId="1B928618" w14:textId="38DF7A71">
      <w:r>
        <w:t>There are no questions of a sensitive nature associated with the</w:t>
      </w:r>
      <w:r>
        <w:rPr>
          <w:spacing w:val="-14"/>
        </w:rPr>
        <w:t xml:space="preserve"> </w:t>
      </w:r>
      <w:r>
        <w:t xml:space="preserve">forms. </w:t>
      </w:r>
      <w:r w:rsidRPr="00630CC1" w:rsidR="000573A0">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0573A0">
        <w:t xml:space="preserve">Case-specific data will not be released to the public and </w:t>
      </w:r>
      <w:r w:rsidR="000573A0">
        <w:t>are</w:t>
      </w:r>
      <w:r w:rsidR="000573A0">
        <w:t xml:space="preserve"> not </w:t>
      </w:r>
      <w:r w:rsidR="000573A0">
        <w:t>releasable</w:t>
      </w:r>
      <w:r w:rsidR="000573A0">
        <w:t xml:space="preserve"> by requests under the Freedom of Information Act. Only PCH-specific data </w:t>
      </w:r>
      <w:r w:rsidRPr="00630CC1" w:rsidR="000573A0">
        <w:t xml:space="preserve">will be released to the public </w:t>
      </w:r>
      <w:r w:rsidR="007E048A">
        <w:t xml:space="preserve">after PCHs have had an opportunity to review </w:t>
      </w:r>
      <w:r w:rsidRPr="00D31609" w:rsidR="007E048A">
        <w:t>the data that are to be made public</w:t>
      </w:r>
      <w:r w:rsidR="007E048A">
        <w:t xml:space="preserve">, </w:t>
      </w:r>
      <w:r w:rsidR="000573A0">
        <w:t xml:space="preserve">as mandated by statute. </w:t>
      </w:r>
      <w:r w:rsidRPr="00630CC1" w:rsidR="000573A0">
        <w:t>The patient-specific data remaining in the CMS clinical data warehouse after the data are aggregated for release for public reporting will continue to be subject to the strict confidentiality regulations in 42 CFR Part 480.</w:t>
      </w:r>
      <w:r w:rsidR="0031094D">
        <w:t xml:space="preserve"> </w:t>
      </w:r>
    </w:p>
    <w:p w:rsidR="001F4966" w:rsidP="00B06C1C" w14:paraId="5F2F1850" w14:textId="77777777"/>
    <w:p w:rsidR="00A94DF3" w:rsidRPr="00E445D5" w:rsidP="00651A14" w14:paraId="2CC4ADD9" w14:textId="19146080">
      <w:pPr>
        <w:rPr>
          <w:b/>
          <w:bCs/>
        </w:rPr>
      </w:pPr>
      <w:r w:rsidRPr="00E445D5">
        <w:rPr>
          <w:b/>
          <w:bCs/>
        </w:rPr>
        <w:t>12</w:t>
      </w:r>
      <w:r w:rsidRPr="00E445D5">
        <w:rPr>
          <w:b/>
          <w:bCs/>
        </w:rPr>
        <w:t xml:space="preserve">.  </w:t>
      </w:r>
      <w:r w:rsidRPr="00E445D5" w:rsidR="001A04D0">
        <w:rPr>
          <w:b/>
          <w:bCs/>
        </w:rPr>
        <w:tab/>
      </w: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E445D5" w:rsidP="001F6783" w14:paraId="0F14AE16" w14:textId="358D000F">
      <w:pPr>
        <w:pStyle w:val="ListParagraph"/>
        <w:numPr>
          <w:ilvl w:val="4"/>
          <w:numId w:val="2"/>
        </w:numPr>
        <w:rPr>
          <w:b/>
          <w:bCs/>
        </w:rPr>
      </w:pPr>
      <w:r w:rsidRPr="00E445D5">
        <w:rPr>
          <w:b/>
          <w:bCs/>
        </w:rPr>
        <w:t>Background</w:t>
      </w:r>
    </w:p>
    <w:p w:rsidR="001A04D0" w:rsidP="00A120EC" w14:paraId="409D0A2F" w14:textId="639C8796">
      <w:r>
        <w:tab/>
      </w:r>
    </w:p>
    <w:p w:rsidR="00277A92" w:rsidRPr="00277A92" w:rsidP="00277A92" w14:paraId="0222E42A" w14:textId="5852EDB7">
      <w:pPr>
        <w:pStyle w:val="Default"/>
        <w:rPr>
          <w:rFonts w:ascii="Times New Roman" w:hAnsi="Times New Roman" w:cs="Times New Roman"/>
        </w:rPr>
      </w:pPr>
      <w:r w:rsidRPr="00277A92">
        <w:rPr>
          <w:rFonts w:ascii="Times New Roman" w:hAnsi="Times New Roman" w:cs="Times New Roman"/>
        </w:rPr>
        <w:t>For the PCH</w:t>
      </w:r>
      <w:r w:rsidR="00C62A2F">
        <w:rPr>
          <w:rFonts w:ascii="Times New Roman" w:hAnsi="Times New Roman" w:cs="Times New Roman"/>
        </w:rPr>
        <w:t xml:space="preserve"> </w:t>
      </w:r>
      <w:r w:rsidRPr="00277A92">
        <w:rPr>
          <w:rFonts w:ascii="Times New Roman" w:hAnsi="Times New Roman" w:cs="Times New Roman"/>
        </w:rPr>
        <w:t>Q</w:t>
      </w:r>
      <w:r w:rsidR="00C62A2F">
        <w:rPr>
          <w:rFonts w:ascii="Times New Roman" w:hAnsi="Times New Roman" w:cs="Times New Roman"/>
        </w:rPr>
        <w:t xml:space="preserve">uality </w:t>
      </w:r>
      <w:r w:rsidRPr="00277A92">
        <w:rPr>
          <w:rFonts w:ascii="Times New Roman" w:hAnsi="Times New Roman" w:cs="Times New Roman"/>
        </w:rPr>
        <w:t>R</w:t>
      </w:r>
      <w:r w:rsidR="00C62A2F">
        <w:rPr>
          <w:rFonts w:ascii="Times New Roman" w:hAnsi="Times New Roman" w:cs="Times New Roman"/>
        </w:rPr>
        <w:t>eporting</w:t>
      </w:r>
      <w:r w:rsidRPr="00277A92">
        <w:rPr>
          <w:rFonts w:ascii="Times New Roman" w:hAnsi="Times New Roman" w:cs="Times New Roman"/>
        </w:rPr>
        <w:t xml:space="preserve"> Program, the burden associated with meeting program requirements includes the time and effort associated with completing administrative </w:t>
      </w:r>
      <w:r w:rsidRPr="00277A92">
        <w:rPr>
          <w:rFonts w:ascii="Times New Roman" w:hAnsi="Times New Roman" w:cs="Times New Roman"/>
        </w:rPr>
        <w:t>requirements and collecting and submitting data on the required measures for the 11 PCHs participating in the PCH</w:t>
      </w:r>
      <w:r w:rsidR="00C62A2F">
        <w:rPr>
          <w:rFonts w:ascii="Times New Roman" w:hAnsi="Times New Roman" w:cs="Times New Roman"/>
        </w:rPr>
        <w:t xml:space="preserve"> </w:t>
      </w:r>
      <w:r w:rsidRPr="00277A92">
        <w:rPr>
          <w:rFonts w:ascii="Times New Roman" w:hAnsi="Times New Roman" w:cs="Times New Roman"/>
        </w:rPr>
        <w:t>Q</w:t>
      </w:r>
      <w:r w:rsidR="00C62A2F">
        <w:rPr>
          <w:rFonts w:ascii="Times New Roman" w:hAnsi="Times New Roman" w:cs="Times New Roman"/>
        </w:rPr>
        <w:t xml:space="preserve">uality </w:t>
      </w:r>
      <w:r w:rsidRPr="00277A92">
        <w:rPr>
          <w:rFonts w:ascii="Times New Roman" w:hAnsi="Times New Roman" w:cs="Times New Roman"/>
        </w:rPr>
        <w:t>R</w:t>
      </w:r>
      <w:r w:rsidR="00C62A2F">
        <w:rPr>
          <w:rFonts w:ascii="Times New Roman" w:hAnsi="Times New Roman" w:cs="Times New Roman"/>
        </w:rPr>
        <w:t>eporting</w:t>
      </w:r>
      <w:r w:rsidRPr="00277A92">
        <w:rPr>
          <w:rFonts w:ascii="Times New Roman" w:hAnsi="Times New Roman" w:cs="Times New Roman"/>
        </w:rPr>
        <w:t xml:space="preserve"> Program.  </w:t>
      </w:r>
    </w:p>
    <w:p w:rsidR="00277A92" w:rsidRPr="00277A92" w:rsidP="00277A92" w14:paraId="0F97E3E5" w14:textId="77777777">
      <w:pPr>
        <w:pStyle w:val="Default"/>
        <w:rPr>
          <w:rFonts w:ascii="Times New Roman" w:hAnsi="Times New Roman" w:cs="Times New Roman"/>
        </w:rPr>
      </w:pPr>
    </w:p>
    <w:p w:rsidR="00ED5671" w:rsidP="00A120EC" w14:paraId="36DF0CFA" w14:textId="2FF3D7F2">
      <w:r w:rsidRPr="00066F91">
        <w:t>In the FY 202</w:t>
      </w:r>
      <w:r w:rsidR="00C62A2F">
        <w:t>7</w:t>
      </w:r>
      <w:r w:rsidRPr="00066F91">
        <w:t xml:space="preserve"> IPPS/LTCH PPS </w:t>
      </w:r>
      <w:r w:rsidR="00C62A2F">
        <w:t>proposed</w:t>
      </w:r>
      <w:r w:rsidRPr="00066F91">
        <w:t xml:space="preserve"> rule, we </w:t>
      </w:r>
      <w:r w:rsidR="00C62A2F">
        <w:t>proposed to adopt two</w:t>
      </w:r>
      <w:r>
        <w:t xml:space="preserve"> measures beginning with </w:t>
      </w:r>
      <w:r w:rsidR="00C62A2F">
        <w:t>the CY 2028 reporting period/FY 2030 program year: (1) the Advance Care Planning eCQM; and (2) the Malnutrition Care Score eCQM</w:t>
      </w:r>
      <w:r>
        <w:t xml:space="preserve">. </w:t>
      </w:r>
      <w:r w:rsidR="00A32212">
        <w:t xml:space="preserve">Additionally, we proposed to remove the </w:t>
      </w:r>
      <w:r w:rsidRPr="003C05C7" w:rsidR="00A32212">
        <w:rPr>
          <w:color w:val="000000" w:themeColor="text1"/>
        </w:rPr>
        <w:t>COVID–19 Vaccination Coverage among HCP measure beginning with the CY 2026 reporting period/FY 2028 program year</w:t>
      </w:r>
      <w:r w:rsidRPr="00E90F5B" w:rsidR="00A32212">
        <w:t>.</w:t>
      </w:r>
    </w:p>
    <w:p w:rsidR="00A32212" w:rsidP="00A120EC" w14:paraId="4B0B39EC" w14:textId="77777777"/>
    <w:p w:rsidR="00B82C1A" w:rsidP="001F6783" w14:paraId="79042256" w14:textId="5F4B39DC">
      <w:pPr>
        <w:pStyle w:val="ListParagraph"/>
        <w:numPr>
          <w:ilvl w:val="4"/>
          <w:numId w:val="2"/>
        </w:numPr>
        <w:rPr>
          <w:b/>
          <w:bCs/>
        </w:rPr>
      </w:pPr>
      <w:r w:rsidRPr="00F757FF">
        <w:rPr>
          <w:b/>
          <w:bCs/>
        </w:rPr>
        <w:t>Burden for the FY 202</w:t>
      </w:r>
      <w:r w:rsidR="00A32212">
        <w:rPr>
          <w:b/>
          <w:bCs/>
        </w:rPr>
        <w:t>8</w:t>
      </w:r>
      <w:r w:rsidRPr="00F757FF">
        <w:rPr>
          <w:b/>
          <w:bCs/>
        </w:rPr>
        <w:t xml:space="preserve"> Payment Determination</w:t>
      </w:r>
    </w:p>
    <w:p w:rsidR="00B82C1A" w:rsidP="00B82C1A" w14:paraId="13571DFB" w14:textId="77777777">
      <w:pPr>
        <w:rPr>
          <w:b/>
          <w:bCs/>
        </w:rPr>
      </w:pPr>
    </w:p>
    <w:p w:rsidR="00B82C1A" w:rsidRPr="00ED5671" w:rsidP="00B82C1A" w14:paraId="07560720" w14:textId="38C344B4">
      <w:r w:rsidRPr="00ED5671">
        <w:t xml:space="preserve">Our currently approved burden estimates </w:t>
      </w:r>
      <w:r w:rsidRPr="00ED5671">
        <w:t>are based on an assumption</w:t>
      </w:r>
      <w:r w:rsidRPr="00ED5671">
        <w:t xml:space="preserve"> of </w:t>
      </w:r>
      <w:r w:rsidRPr="00ED5671" w:rsidR="00ED5671">
        <w:t>11 PCHs</w:t>
      </w:r>
      <w:r w:rsidRPr="00ED5671">
        <w:t xml:space="preserve">. For the purposes of burden estimation, we assume all activities associated with the </w:t>
      </w:r>
      <w:r w:rsidR="00E36567">
        <w:t>PCH</w:t>
      </w:r>
      <w:r w:rsidR="00F25EEA">
        <w:t xml:space="preserve"> </w:t>
      </w:r>
      <w:r w:rsidR="00E36567">
        <w:t>Q</w:t>
      </w:r>
      <w:r w:rsidR="00F25EEA">
        <w:t xml:space="preserve">uality </w:t>
      </w:r>
      <w:r w:rsidR="00E36567">
        <w:t>R</w:t>
      </w:r>
      <w:r w:rsidR="00F25EEA">
        <w:t>eporting</w:t>
      </w:r>
      <w:r w:rsidRPr="00ED5671">
        <w:t xml:space="preserve"> Program will be completed by Medical Records Specialists, </w:t>
      </w:r>
      <w:r w:rsidRPr="00ED5671">
        <w:t>with the exception of</w:t>
      </w:r>
      <w:r w:rsidRPr="00ED5671">
        <w:t xml:space="preserve"> survey completion which will be completed by patients. These staff are qualified to complete the tasks associated </w:t>
      </w:r>
      <w:r w:rsidR="00E36567">
        <w:t>with</w:t>
      </w:r>
      <w:r w:rsidRPr="00ED5671">
        <w:t xml:space="preserve"> the submission of data to clinical registries and the completion of any of the other applicable forms associated with activities related to the </w:t>
      </w:r>
      <w:r w:rsidRPr="00ED5671" w:rsidR="00ED5671">
        <w:t>PCH</w:t>
      </w:r>
      <w:r w:rsidR="00FE0365">
        <w:t xml:space="preserve"> </w:t>
      </w:r>
      <w:r w:rsidRPr="00ED5671">
        <w:t>Q</w:t>
      </w:r>
      <w:r w:rsidR="00FE0365">
        <w:t xml:space="preserve">uality </w:t>
      </w:r>
      <w:r w:rsidRPr="00ED5671">
        <w:t>R</w:t>
      </w:r>
      <w:r w:rsidR="00FE0365">
        <w:t>eporting</w:t>
      </w:r>
      <w:r w:rsidRPr="00ED5671">
        <w:t xml:space="preserve"> Program.  </w:t>
      </w:r>
    </w:p>
    <w:p w:rsidR="00B82C1A" w:rsidRPr="00672EB1" w:rsidP="00B82C1A" w14:paraId="0A5C09F4" w14:textId="77777777">
      <w:pPr>
        <w:rPr>
          <w:highlight w:val="yellow"/>
        </w:rPr>
      </w:pPr>
    </w:p>
    <w:p w:rsidR="007A671F" w:rsidP="00B82C1A" w14:paraId="46AAB580" w14:textId="05ACF28A">
      <w:r w:rsidRPr="00ED5671">
        <w:t xml:space="preserve">OMB has currently approved </w:t>
      </w:r>
      <w:r w:rsidR="00A32212">
        <w:t>2</w:t>
      </w:r>
      <w:r w:rsidR="00E36567">
        <w:t xml:space="preserve"> hours at a cost of </w:t>
      </w:r>
      <w:r w:rsidRPr="00921564" w:rsidR="00E36567">
        <w:t>$</w:t>
      </w:r>
      <w:r w:rsidR="00A32212">
        <w:t>111</w:t>
      </w:r>
      <w:r w:rsidR="00E36567">
        <w:t xml:space="preserve"> for the FY 202</w:t>
      </w:r>
      <w:r w:rsidR="00A32212">
        <w:t>8</w:t>
      </w:r>
      <w:r w:rsidR="00E36567">
        <w:t xml:space="preserve"> program year </w:t>
      </w:r>
      <w:r w:rsidRPr="00ED5671">
        <w:t>under OMB control number 0938-1</w:t>
      </w:r>
      <w:r w:rsidRPr="00ED5671" w:rsidR="00ED5671">
        <w:t>17</w:t>
      </w:r>
      <w:r w:rsidR="00E36567">
        <w:t>5</w:t>
      </w:r>
      <w:r w:rsidRPr="00ED5671">
        <w:t xml:space="preserve">, accounting for information collection burden experienced by </w:t>
      </w:r>
      <w:r w:rsidRPr="00ED5671" w:rsidR="00ED5671">
        <w:t>11 PCHs</w:t>
      </w:r>
      <w:r w:rsidRPr="00ED5671">
        <w:t>. As shown in Table 3, we estimate a baseline burden of</w:t>
      </w:r>
      <w:r w:rsidRPr="00ED5671" w:rsidR="00ED5671">
        <w:t xml:space="preserve"> </w:t>
      </w:r>
      <w:r w:rsidR="00A32212">
        <w:t>2</w:t>
      </w:r>
      <w:r w:rsidRPr="00ED5671">
        <w:t xml:space="preserve"> hours at a cost of $</w:t>
      </w:r>
      <w:r w:rsidR="00A32212">
        <w:t>110</w:t>
      </w:r>
      <w:r w:rsidRPr="00ED5671">
        <w:t xml:space="preserve"> for the FY 202</w:t>
      </w:r>
      <w:r w:rsidR="00A32212">
        <w:t>8</w:t>
      </w:r>
      <w:r w:rsidRPr="00ED5671">
        <w:t xml:space="preserve"> </w:t>
      </w:r>
      <w:r>
        <w:t>program year</w:t>
      </w:r>
      <w:r w:rsidR="00966984">
        <w:t>, accounting for update</w:t>
      </w:r>
      <w:r w:rsidR="00462F6B">
        <w:t>d</w:t>
      </w:r>
      <w:r w:rsidR="00966984">
        <w:t xml:space="preserve"> wage rates</w:t>
      </w:r>
      <w:r w:rsidRPr="00ED5671">
        <w:t xml:space="preserve">.  </w:t>
      </w:r>
      <w:r>
        <w:t xml:space="preserve">  </w:t>
      </w:r>
    </w:p>
    <w:p w:rsidR="007A671F" w:rsidP="00B82C1A" w14:paraId="4384F813" w14:textId="77777777"/>
    <w:p w:rsidR="00B82C1A" w:rsidRPr="00ED5671" w:rsidP="00B82C1A" w14:paraId="07F69961" w14:textId="4D63D956">
      <w:r>
        <w:t>These</w:t>
      </w:r>
      <w:r w:rsidRPr="00277A92" w:rsidR="00787452">
        <w:t xml:space="preserve"> estimates exclude burden associated with</w:t>
      </w:r>
      <w:r w:rsidR="0072560D">
        <w:t xml:space="preserve"> several other OMB control numbers.</w:t>
      </w:r>
      <w:r w:rsidRPr="00277A92" w:rsidR="00787452">
        <w:t xml:space="preserve"> NHSN measures are submitted separately under OMB control number 0920-0666</w:t>
      </w:r>
      <w:r w:rsidR="004D1186">
        <w:t>, except for</w:t>
      </w:r>
      <w:r w:rsidRPr="00277A92" w:rsidR="004D1186">
        <w:t xml:space="preserve"> the burden associated with the COVID-19 HCP Vaccination </w:t>
      </w:r>
      <w:r w:rsidR="004D1186">
        <w:t>Coverage among Healthcare Personnel</w:t>
      </w:r>
      <w:r w:rsidRPr="00277A92" w:rsidR="004D1186">
        <w:t xml:space="preserve"> measure</w:t>
      </w:r>
      <w:r w:rsidR="004D1186">
        <w:t xml:space="preserve"> </w:t>
      </w:r>
      <w:r w:rsidRPr="00277A92" w:rsidR="004D1186">
        <w:t>under OMB control number 0920-1317</w:t>
      </w:r>
      <w:r w:rsidRPr="00277A92" w:rsidR="00787452">
        <w:t xml:space="preserve">. </w:t>
      </w:r>
      <w:r w:rsidR="00725E65">
        <w:t>T</w:t>
      </w:r>
      <w:r w:rsidRPr="00277A92" w:rsidR="00787452">
        <w:t xml:space="preserve">he burden associated </w:t>
      </w:r>
      <w:r w:rsidR="00787452">
        <w:t xml:space="preserve">with the </w:t>
      </w:r>
      <w:r w:rsidRPr="00277A92" w:rsidR="00787452">
        <w:t xml:space="preserve">HCAHPS Survey is </w:t>
      </w:r>
      <w:r w:rsidR="00725E65">
        <w:t xml:space="preserve">also </w:t>
      </w:r>
      <w:r w:rsidRPr="00277A92" w:rsidR="00787452">
        <w:t>submitted separately under OMB control number 0938-0981</w:t>
      </w:r>
      <w:r w:rsidR="004D1186">
        <w:t>.</w:t>
      </w:r>
      <w:r w:rsidR="00787452">
        <w:t xml:space="preserve"> </w:t>
      </w:r>
      <w:r w:rsidRPr="00277A92" w:rsidR="00787452">
        <w:t xml:space="preserve">Finally, we do not include burden associated with claims-based measures as these measures are </w:t>
      </w:r>
      <w:r w:rsidR="00177D46">
        <w:t xml:space="preserve">derived from </w:t>
      </w:r>
      <w:r w:rsidRPr="00277A92" w:rsidR="00787452">
        <w:t>claims data submitted by the PCHs as part of their reimbursement process and are calculated by CMS without additional information collection</w:t>
      </w:r>
      <w:r w:rsidR="00C80FEE">
        <w:t xml:space="preserve"> effort </w:t>
      </w:r>
      <w:r w:rsidRPr="00277A92" w:rsidR="00787452">
        <w:t xml:space="preserve">by the PCHs.   </w:t>
      </w:r>
    </w:p>
    <w:p w:rsidR="00B82C1A" w:rsidP="00B82C1A" w14:paraId="50875530" w14:textId="77777777"/>
    <w:p w:rsidR="00B82C1A" w:rsidP="00B82C1A" w14:paraId="72DBE156" w14:textId="4797DBCB">
      <w:pPr>
        <w:keepNext/>
        <w:jc w:val="center"/>
        <w:rPr>
          <w:b/>
          <w:bCs/>
        </w:rPr>
      </w:pPr>
      <w:r>
        <w:rPr>
          <w:b/>
          <w:bCs/>
        </w:rPr>
        <w:t xml:space="preserve">Table </w:t>
      </w:r>
      <w:r w:rsidR="00B87859">
        <w:rPr>
          <w:b/>
          <w:bCs/>
        </w:rPr>
        <w:t>2</w:t>
      </w:r>
      <w:r>
        <w:rPr>
          <w:b/>
          <w:bCs/>
        </w:rPr>
        <w:t xml:space="preserve">. Currently Approved Burden Estimates for the </w:t>
      </w:r>
      <w:r w:rsidR="0095741A">
        <w:rPr>
          <w:b/>
          <w:bCs/>
        </w:rPr>
        <w:t>PCH</w:t>
      </w:r>
      <w:r w:rsidR="00F25EEA">
        <w:rPr>
          <w:b/>
          <w:bCs/>
        </w:rPr>
        <w:t xml:space="preserve"> </w:t>
      </w:r>
      <w:r w:rsidR="0095741A">
        <w:rPr>
          <w:b/>
          <w:bCs/>
        </w:rPr>
        <w:t>Q</w:t>
      </w:r>
      <w:r w:rsidR="00F25EEA">
        <w:rPr>
          <w:b/>
          <w:bCs/>
        </w:rPr>
        <w:t xml:space="preserve">uality </w:t>
      </w:r>
      <w:r w:rsidR="0095741A">
        <w:rPr>
          <w:b/>
          <w:bCs/>
        </w:rPr>
        <w:t>R</w:t>
      </w:r>
      <w:r w:rsidR="00F25EEA">
        <w:rPr>
          <w:b/>
          <w:bCs/>
        </w:rPr>
        <w:t>eporting</w:t>
      </w:r>
      <w:r w:rsidRPr="003158C1">
        <w:rPr>
          <w:b/>
          <w:bCs/>
        </w:rPr>
        <w:t xml:space="preserve"> Program for the FY 202</w:t>
      </w:r>
      <w:r w:rsidR="00A32212">
        <w:rPr>
          <w:b/>
          <w:bCs/>
        </w:rPr>
        <w:t>8</w:t>
      </w:r>
      <w:r w:rsidRPr="003158C1">
        <w:rPr>
          <w:b/>
          <w:bCs/>
        </w:rPr>
        <w:t xml:space="preserve"> </w:t>
      </w:r>
      <w:r w:rsidR="0095741A">
        <w:rPr>
          <w:b/>
          <w:bCs/>
        </w:rPr>
        <w:t>Program Year</w:t>
      </w:r>
    </w:p>
    <w:p w:rsidR="00B82C1A" w:rsidP="00B82C1A" w14:paraId="78608458" w14:textId="77777777">
      <w:pPr>
        <w:keepNext/>
        <w:jc w:val="center"/>
      </w:pPr>
    </w:p>
    <w:tbl>
      <w:tblPr>
        <w:tblStyle w:val="TableGrid"/>
        <w:tblW w:w="5306" w:type="pct"/>
        <w:jc w:val="center"/>
        <w:tblLayout w:type="fixed"/>
        <w:tblLook w:val="04A0"/>
      </w:tblPr>
      <w:tblGrid>
        <w:gridCol w:w="2066"/>
        <w:gridCol w:w="1482"/>
        <w:gridCol w:w="1437"/>
        <w:gridCol w:w="1210"/>
        <w:gridCol w:w="1177"/>
        <w:gridCol w:w="1083"/>
        <w:gridCol w:w="1437"/>
        <w:gridCol w:w="30"/>
      </w:tblGrid>
      <w:tr w14:paraId="7C64B82E" w14:textId="77777777" w:rsidTr="0095741A">
        <w:tblPrEx>
          <w:tblW w:w="5306" w:type="pct"/>
          <w:jc w:val="center"/>
          <w:tblLayout w:type="fixed"/>
          <w:tblLook w:val="04A0"/>
        </w:tblPrEx>
        <w:trPr>
          <w:gridAfter w:val="1"/>
          <w:wAfter w:w="15" w:type="dxa"/>
          <w:trHeight w:val="517"/>
          <w:jc w:val="center"/>
        </w:trPr>
        <w:tc>
          <w:tcPr>
            <w:tcW w:w="1041" w:type="pct"/>
            <w:vMerge w:val="restart"/>
            <w:hideMark/>
          </w:tcPr>
          <w:p w:rsidR="00B82C1A" w:rsidRPr="00E7501F" w:rsidP="008D5874" w14:paraId="29C21796" w14:textId="77777777">
            <w:pPr>
              <w:rPr>
                <w:b/>
                <w:i/>
                <w:sz w:val="20"/>
                <w:szCs w:val="20"/>
              </w:rPr>
            </w:pPr>
            <w:r w:rsidRPr="00E7501F">
              <w:rPr>
                <w:b/>
                <w:i/>
                <w:sz w:val="20"/>
                <w:szCs w:val="20"/>
              </w:rPr>
              <w:t>Measure Set</w:t>
            </w:r>
          </w:p>
        </w:tc>
        <w:tc>
          <w:tcPr>
            <w:tcW w:w="747" w:type="pct"/>
            <w:vMerge w:val="restart"/>
            <w:hideMark/>
          </w:tcPr>
          <w:p w:rsidR="00B82C1A" w:rsidRPr="00E7501F" w:rsidP="008D5874" w14:paraId="160F9376" w14:textId="18BD8CE8">
            <w:pPr>
              <w:rPr>
                <w:b/>
                <w:i/>
                <w:sz w:val="20"/>
                <w:szCs w:val="20"/>
              </w:rPr>
            </w:pPr>
            <w:r w:rsidRPr="00E7501F">
              <w:rPr>
                <w:b/>
                <w:i/>
                <w:sz w:val="20"/>
                <w:szCs w:val="20"/>
              </w:rPr>
              <w:t>Estimated time per record (minutes) -</w:t>
            </w:r>
            <w:r w:rsidRPr="00E7501F">
              <w:rPr>
                <w:b/>
                <w:i/>
                <w:sz w:val="20"/>
                <w:szCs w:val="20"/>
              </w:rPr>
              <w:br/>
              <w:t>FY 202</w:t>
            </w:r>
            <w:r w:rsidR="00097193">
              <w:rPr>
                <w:b/>
                <w:i/>
                <w:sz w:val="20"/>
                <w:szCs w:val="20"/>
              </w:rPr>
              <w:t>8</w:t>
            </w:r>
            <w:r w:rsidRPr="00E7501F">
              <w:rPr>
                <w:b/>
                <w:i/>
                <w:sz w:val="20"/>
                <w:szCs w:val="20"/>
              </w:rPr>
              <w:t xml:space="preserve"> </w:t>
            </w:r>
            <w:r w:rsidR="0095741A">
              <w:rPr>
                <w:b/>
                <w:i/>
                <w:sz w:val="20"/>
                <w:szCs w:val="20"/>
              </w:rPr>
              <w:t>Program Year</w:t>
            </w:r>
          </w:p>
        </w:tc>
        <w:tc>
          <w:tcPr>
            <w:tcW w:w="724" w:type="pct"/>
            <w:vMerge w:val="restart"/>
            <w:hideMark/>
          </w:tcPr>
          <w:p w:rsidR="00B82C1A" w:rsidRPr="00E7501F" w:rsidP="008D5874" w14:paraId="6E98D1A8" w14:textId="5A3AF463">
            <w:pPr>
              <w:rPr>
                <w:b/>
                <w:i/>
                <w:sz w:val="20"/>
                <w:szCs w:val="20"/>
              </w:rPr>
            </w:pPr>
            <w:r w:rsidRPr="00E7501F">
              <w:rPr>
                <w:b/>
                <w:i/>
                <w:sz w:val="20"/>
                <w:szCs w:val="20"/>
              </w:rPr>
              <w:t>Number reporting quarters per year -</w:t>
            </w:r>
            <w:r w:rsidRPr="00E7501F">
              <w:rPr>
                <w:b/>
                <w:i/>
                <w:sz w:val="20"/>
                <w:szCs w:val="20"/>
              </w:rPr>
              <w:br/>
              <w:t>FY 202</w:t>
            </w:r>
            <w:r w:rsidR="00097193">
              <w:rPr>
                <w:b/>
                <w:i/>
                <w:sz w:val="20"/>
                <w:szCs w:val="20"/>
              </w:rPr>
              <w:t>8</w:t>
            </w:r>
            <w:r w:rsidRPr="00E7501F">
              <w:rPr>
                <w:b/>
                <w:i/>
                <w:sz w:val="20"/>
                <w:szCs w:val="20"/>
              </w:rPr>
              <w:t xml:space="preserve"> </w:t>
            </w:r>
            <w:r w:rsidR="0095741A">
              <w:rPr>
                <w:b/>
                <w:i/>
                <w:sz w:val="20"/>
                <w:szCs w:val="20"/>
              </w:rPr>
              <w:t>Program Year</w:t>
            </w:r>
          </w:p>
        </w:tc>
        <w:tc>
          <w:tcPr>
            <w:tcW w:w="610" w:type="pct"/>
            <w:vMerge w:val="restart"/>
            <w:hideMark/>
          </w:tcPr>
          <w:p w:rsidR="00B82C1A" w:rsidRPr="00E7501F" w:rsidP="008D5874" w14:paraId="77B01848" w14:textId="77777777">
            <w:pPr>
              <w:rPr>
                <w:b/>
                <w:i/>
                <w:sz w:val="20"/>
                <w:szCs w:val="20"/>
              </w:rPr>
            </w:pPr>
            <w:r w:rsidRPr="00E7501F">
              <w:rPr>
                <w:b/>
                <w:i/>
                <w:sz w:val="20"/>
                <w:szCs w:val="20"/>
              </w:rPr>
              <w:t xml:space="preserve">Number of </w:t>
            </w:r>
            <w:r>
              <w:rPr>
                <w:b/>
                <w:i/>
                <w:sz w:val="20"/>
                <w:szCs w:val="20"/>
              </w:rPr>
              <w:t>respondents</w:t>
            </w:r>
          </w:p>
        </w:tc>
        <w:tc>
          <w:tcPr>
            <w:tcW w:w="593" w:type="pct"/>
            <w:vMerge w:val="restart"/>
            <w:hideMark/>
          </w:tcPr>
          <w:p w:rsidR="00B82C1A" w:rsidRPr="00E7501F" w:rsidP="008D5874" w14:paraId="39A084E8" w14:textId="65006973">
            <w:pPr>
              <w:rPr>
                <w:b/>
                <w:i/>
                <w:sz w:val="20"/>
                <w:szCs w:val="20"/>
              </w:rPr>
            </w:pPr>
            <w:r w:rsidRPr="00E7501F">
              <w:rPr>
                <w:b/>
                <w:i/>
                <w:sz w:val="20"/>
                <w:szCs w:val="20"/>
              </w:rPr>
              <w:t xml:space="preserve">Average number records per </w:t>
            </w:r>
            <w:r w:rsidR="00EF4E69">
              <w:rPr>
                <w:b/>
                <w:i/>
                <w:sz w:val="20"/>
                <w:szCs w:val="20"/>
              </w:rPr>
              <w:t>PCH</w:t>
            </w:r>
            <w:r w:rsidRPr="00E7501F">
              <w:rPr>
                <w:b/>
                <w:i/>
                <w:sz w:val="20"/>
                <w:szCs w:val="20"/>
              </w:rPr>
              <w:t xml:space="preserve"> per quarter</w:t>
            </w:r>
          </w:p>
        </w:tc>
        <w:tc>
          <w:tcPr>
            <w:tcW w:w="546" w:type="pct"/>
            <w:vMerge w:val="restart"/>
            <w:hideMark/>
          </w:tcPr>
          <w:p w:rsidR="00B82C1A" w:rsidRPr="00E7501F" w:rsidP="008D5874" w14:paraId="5E1790C5" w14:textId="0F2E17B6">
            <w:pPr>
              <w:rPr>
                <w:b/>
                <w:i/>
                <w:sz w:val="20"/>
                <w:szCs w:val="20"/>
              </w:rPr>
            </w:pPr>
            <w:r w:rsidRPr="00E7501F">
              <w:rPr>
                <w:b/>
                <w:i/>
                <w:sz w:val="20"/>
                <w:szCs w:val="20"/>
              </w:rPr>
              <w:t xml:space="preserve">Annual burden (hours) per </w:t>
            </w:r>
            <w:r w:rsidR="00EF4E69">
              <w:rPr>
                <w:b/>
                <w:i/>
                <w:sz w:val="20"/>
                <w:szCs w:val="20"/>
              </w:rPr>
              <w:t>PCH</w:t>
            </w:r>
          </w:p>
        </w:tc>
        <w:tc>
          <w:tcPr>
            <w:tcW w:w="724" w:type="pct"/>
            <w:vMerge w:val="restart"/>
            <w:hideMark/>
          </w:tcPr>
          <w:p w:rsidR="00B82C1A" w:rsidRPr="00E7501F" w:rsidP="008D5874" w14:paraId="4919C343" w14:textId="7B1A9213">
            <w:pPr>
              <w:rPr>
                <w:b/>
                <w:i/>
                <w:sz w:val="20"/>
                <w:szCs w:val="20"/>
              </w:rPr>
            </w:pPr>
            <w:r>
              <w:rPr>
                <w:b/>
                <w:i/>
                <w:sz w:val="20"/>
                <w:szCs w:val="20"/>
              </w:rPr>
              <w:t xml:space="preserve">Total </w:t>
            </w:r>
            <w:r w:rsidR="00F0149F">
              <w:rPr>
                <w:b/>
                <w:i/>
                <w:sz w:val="20"/>
                <w:szCs w:val="20"/>
              </w:rPr>
              <w:t>Burden</w:t>
            </w:r>
            <w:r>
              <w:rPr>
                <w:b/>
                <w:i/>
                <w:sz w:val="20"/>
                <w:szCs w:val="20"/>
              </w:rPr>
              <w:t xml:space="preserve"> Hours</w:t>
            </w:r>
            <w:r w:rsidRPr="00E7501F">
              <w:rPr>
                <w:b/>
                <w:i/>
                <w:sz w:val="20"/>
                <w:szCs w:val="20"/>
              </w:rPr>
              <w:t xml:space="preserve"> for FY 202</w:t>
            </w:r>
            <w:r w:rsidR="00097193">
              <w:rPr>
                <w:b/>
                <w:i/>
                <w:sz w:val="20"/>
                <w:szCs w:val="20"/>
              </w:rPr>
              <w:t>8</w:t>
            </w:r>
            <w:r w:rsidRPr="00E7501F">
              <w:rPr>
                <w:b/>
                <w:i/>
                <w:sz w:val="20"/>
                <w:szCs w:val="20"/>
              </w:rPr>
              <w:t xml:space="preserve"> </w:t>
            </w:r>
            <w:r w:rsidR="0095741A">
              <w:rPr>
                <w:b/>
                <w:i/>
                <w:sz w:val="20"/>
                <w:szCs w:val="20"/>
              </w:rPr>
              <w:t>Program Year</w:t>
            </w:r>
          </w:p>
        </w:tc>
      </w:tr>
      <w:tr w14:paraId="73F6E4BF"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3EFAAA8E" w14:textId="77777777">
            <w:pPr>
              <w:rPr>
                <w:sz w:val="20"/>
                <w:szCs w:val="20"/>
              </w:rPr>
            </w:pPr>
          </w:p>
        </w:tc>
        <w:tc>
          <w:tcPr>
            <w:tcW w:w="747" w:type="pct"/>
            <w:vMerge/>
            <w:hideMark/>
          </w:tcPr>
          <w:p w:rsidR="00B82C1A" w:rsidRPr="00E7501F" w:rsidP="008D5874" w14:paraId="316DEE84" w14:textId="77777777">
            <w:pPr>
              <w:rPr>
                <w:sz w:val="20"/>
                <w:szCs w:val="20"/>
              </w:rPr>
            </w:pPr>
          </w:p>
        </w:tc>
        <w:tc>
          <w:tcPr>
            <w:tcW w:w="724" w:type="pct"/>
            <w:vMerge/>
            <w:hideMark/>
          </w:tcPr>
          <w:p w:rsidR="00B82C1A" w:rsidRPr="00E7501F" w:rsidP="008D5874" w14:paraId="61640B21" w14:textId="77777777">
            <w:pPr>
              <w:rPr>
                <w:sz w:val="20"/>
                <w:szCs w:val="20"/>
              </w:rPr>
            </w:pPr>
          </w:p>
        </w:tc>
        <w:tc>
          <w:tcPr>
            <w:tcW w:w="610" w:type="pct"/>
            <w:vMerge/>
            <w:hideMark/>
          </w:tcPr>
          <w:p w:rsidR="00B82C1A" w:rsidRPr="00E7501F" w:rsidP="008D5874" w14:paraId="560BCE46" w14:textId="77777777">
            <w:pPr>
              <w:rPr>
                <w:sz w:val="20"/>
                <w:szCs w:val="20"/>
              </w:rPr>
            </w:pPr>
          </w:p>
        </w:tc>
        <w:tc>
          <w:tcPr>
            <w:tcW w:w="593" w:type="pct"/>
            <w:vMerge/>
            <w:hideMark/>
          </w:tcPr>
          <w:p w:rsidR="00B82C1A" w:rsidRPr="00E7501F" w:rsidP="008D5874" w14:paraId="1DF532BE" w14:textId="77777777">
            <w:pPr>
              <w:rPr>
                <w:sz w:val="20"/>
                <w:szCs w:val="20"/>
              </w:rPr>
            </w:pPr>
          </w:p>
        </w:tc>
        <w:tc>
          <w:tcPr>
            <w:tcW w:w="546" w:type="pct"/>
            <w:vMerge/>
            <w:hideMark/>
          </w:tcPr>
          <w:p w:rsidR="00B82C1A" w:rsidRPr="00E7501F" w:rsidP="008D5874" w14:paraId="62A8584C" w14:textId="77777777">
            <w:pPr>
              <w:rPr>
                <w:sz w:val="20"/>
                <w:szCs w:val="20"/>
              </w:rPr>
            </w:pPr>
          </w:p>
        </w:tc>
        <w:tc>
          <w:tcPr>
            <w:tcW w:w="724" w:type="pct"/>
            <w:vMerge/>
            <w:hideMark/>
          </w:tcPr>
          <w:p w:rsidR="00B82C1A" w:rsidRPr="00E7501F" w:rsidP="008D5874" w14:paraId="6F503B11" w14:textId="77777777">
            <w:pPr>
              <w:rPr>
                <w:sz w:val="20"/>
                <w:szCs w:val="20"/>
              </w:rPr>
            </w:pPr>
          </w:p>
        </w:tc>
      </w:tr>
      <w:tr w14:paraId="6E76D6C6" w14:textId="77777777" w:rsidTr="0095741A">
        <w:tblPrEx>
          <w:tblW w:w="5306" w:type="pct"/>
          <w:jc w:val="center"/>
          <w:tblLayout w:type="fixed"/>
          <w:tblLook w:val="04A0"/>
        </w:tblPrEx>
        <w:trPr>
          <w:gridAfter w:val="1"/>
          <w:wAfter w:w="15" w:type="dxa"/>
          <w:trHeight w:val="915"/>
          <w:jc w:val="center"/>
        </w:trPr>
        <w:tc>
          <w:tcPr>
            <w:tcW w:w="1041" w:type="pct"/>
            <w:vMerge/>
            <w:hideMark/>
          </w:tcPr>
          <w:p w:rsidR="00B82C1A" w:rsidRPr="00E7501F" w:rsidP="008D5874" w14:paraId="61B2710A" w14:textId="77777777">
            <w:pPr>
              <w:rPr>
                <w:sz w:val="20"/>
                <w:szCs w:val="20"/>
              </w:rPr>
            </w:pPr>
          </w:p>
        </w:tc>
        <w:tc>
          <w:tcPr>
            <w:tcW w:w="747" w:type="pct"/>
            <w:vMerge/>
            <w:hideMark/>
          </w:tcPr>
          <w:p w:rsidR="00B82C1A" w:rsidRPr="00E7501F" w:rsidP="008D5874" w14:paraId="15A77E01" w14:textId="77777777">
            <w:pPr>
              <w:rPr>
                <w:sz w:val="20"/>
                <w:szCs w:val="20"/>
              </w:rPr>
            </w:pPr>
          </w:p>
        </w:tc>
        <w:tc>
          <w:tcPr>
            <w:tcW w:w="724" w:type="pct"/>
            <w:vMerge/>
            <w:hideMark/>
          </w:tcPr>
          <w:p w:rsidR="00B82C1A" w:rsidRPr="00E7501F" w:rsidP="008D5874" w14:paraId="55999905" w14:textId="77777777">
            <w:pPr>
              <w:rPr>
                <w:sz w:val="20"/>
                <w:szCs w:val="20"/>
              </w:rPr>
            </w:pPr>
          </w:p>
        </w:tc>
        <w:tc>
          <w:tcPr>
            <w:tcW w:w="610" w:type="pct"/>
            <w:vMerge/>
            <w:hideMark/>
          </w:tcPr>
          <w:p w:rsidR="00B82C1A" w:rsidRPr="00E7501F" w:rsidP="008D5874" w14:paraId="0090388D" w14:textId="77777777">
            <w:pPr>
              <w:rPr>
                <w:sz w:val="20"/>
                <w:szCs w:val="20"/>
              </w:rPr>
            </w:pPr>
          </w:p>
        </w:tc>
        <w:tc>
          <w:tcPr>
            <w:tcW w:w="593" w:type="pct"/>
            <w:vMerge/>
            <w:hideMark/>
          </w:tcPr>
          <w:p w:rsidR="00B82C1A" w:rsidRPr="00E7501F" w:rsidP="008D5874" w14:paraId="37D623A2" w14:textId="77777777">
            <w:pPr>
              <w:rPr>
                <w:sz w:val="20"/>
                <w:szCs w:val="20"/>
              </w:rPr>
            </w:pPr>
          </w:p>
        </w:tc>
        <w:tc>
          <w:tcPr>
            <w:tcW w:w="546" w:type="pct"/>
            <w:vMerge/>
            <w:hideMark/>
          </w:tcPr>
          <w:p w:rsidR="00B82C1A" w:rsidRPr="00E7501F" w:rsidP="008D5874" w14:paraId="2D21D05A" w14:textId="77777777">
            <w:pPr>
              <w:rPr>
                <w:sz w:val="20"/>
                <w:szCs w:val="20"/>
              </w:rPr>
            </w:pPr>
          </w:p>
        </w:tc>
        <w:tc>
          <w:tcPr>
            <w:tcW w:w="724" w:type="pct"/>
            <w:vMerge/>
            <w:hideMark/>
          </w:tcPr>
          <w:p w:rsidR="00B82C1A" w:rsidRPr="00E7501F" w:rsidP="008D5874" w14:paraId="0542CB1D" w14:textId="77777777">
            <w:pPr>
              <w:rPr>
                <w:sz w:val="20"/>
                <w:szCs w:val="20"/>
              </w:rPr>
            </w:pPr>
          </w:p>
        </w:tc>
      </w:tr>
      <w:tr w14:paraId="0C655677"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601A4F75" w14:textId="77777777">
            <w:pPr>
              <w:rPr>
                <w:sz w:val="20"/>
                <w:szCs w:val="20"/>
              </w:rPr>
            </w:pPr>
          </w:p>
        </w:tc>
        <w:tc>
          <w:tcPr>
            <w:tcW w:w="747" w:type="pct"/>
            <w:vMerge/>
            <w:hideMark/>
          </w:tcPr>
          <w:p w:rsidR="00B82C1A" w:rsidRPr="00E7501F" w:rsidP="008D5874" w14:paraId="6C671A23" w14:textId="77777777">
            <w:pPr>
              <w:rPr>
                <w:sz w:val="20"/>
                <w:szCs w:val="20"/>
              </w:rPr>
            </w:pPr>
          </w:p>
        </w:tc>
        <w:tc>
          <w:tcPr>
            <w:tcW w:w="724" w:type="pct"/>
            <w:vMerge/>
            <w:hideMark/>
          </w:tcPr>
          <w:p w:rsidR="00B82C1A" w:rsidRPr="00E7501F" w:rsidP="008D5874" w14:paraId="4A629A5D" w14:textId="77777777">
            <w:pPr>
              <w:rPr>
                <w:sz w:val="20"/>
                <w:szCs w:val="20"/>
              </w:rPr>
            </w:pPr>
          </w:p>
        </w:tc>
        <w:tc>
          <w:tcPr>
            <w:tcW w:w="610" w:type="pct"/>
            <w:vMerge/>
            <w:hideMark/>
          </w:tcPr>
          <w:p w:rsidR="00B82C1A" w:rsidRPr="00E7501F" w:rsidP="008D5874" w14:paraId="43C8C01F" w14:textId="77777777">
            <w:pPr>
              <w:rPr>
                <w:sz w:val="20"/>
                <w:szCs w:val="20"/>
              </w:rPr>
            </w:pPr>
          </w:p>
        </w:tc>
        <w:tc>
          <w:tcPr>
            <w:tcW w:w="593" w:type="pct"/>
            <w:vMerge/>
            <w:hideMark/>
          </w:tcPr>
          <w:p w:rsidR="00B82C1A" w:rsidRPr="00E7501F" w:rsidP="008D5874" w14:paraId="077F330B" w14:textId="77777777">
            <w:pPr>
              <w:rPr>
                <w:sz w:val="20"/>
                <w:szCs w:val="20"/>
              </w:rPr>
            </w:pPr>
          </w:p>
        </w:tc>
        <w:tc>
          <w:tcPr>
            <w:tcW w:w="546" w:type="pct"/>
            <w:vMerge/>
            <w:hideMark/>
          </w:tcPr>
          <w:p w:rsidR="00B82C1A" w:rsidRPr="00E7501F" w:rsidP="008D5874" w14:paraId="35D5CEF1" w14:textId="77777777">
            <w:pPr>
              <w:rPr>
                <w:sz w:val="20"/>
                <w:szCs w:val="20"/>
              </w:rPr>
            </w:pPr>
          </w:p>
        </w:tc>
        <w:tc>
          <w:tcPr>
            <w:tcW w:w="724" w:type="pct"/>
            <w:vMerge/>
            <w:hideMark/>
          </w:tcPr>
          <w:p w:rsidR="00B82C1A" w:rsidRPr="00E7501F" w:rsidP="008D5874" w14:paraId="6670B1E4" w14:textId="77777777">
            <w:pPr>
              <w:rPr>
                <w:sz w:val="20"/>
                <w:szCs w:val="20"/>
              </w:rPr>
            </w:pPr>
          </w:p>
        </w:tc>
      </w:tr>
      <w:tr w14:paraId="35DC6424" w14:textId="77777777" w:rsidTr="0095741A">
        <w:tblPrEx>
          <w:tblW w:w="5306" w:type="pct"/>
          <w:jc w:val="center"/>
          <w:tblLayout w:type="fixed"/>
          <w:tblLook w:val="04A0"/>
        </w:tblPrEx>
        <w:trPr>
          <w:trHeight w:val="197"/>
          <w:jc w:val="center"/>
        </w:trPr>
        <w:tc>
          <w:tcPr>
            <w:tcW w:w="5000" w:type="pct"/>
            <w:gridSpan w:val="8"/>
            <w:hideMark/>
          </w:tcPr>
          <w:p w:rsidR="00B82C1A" w:rsidRPr="00E7501F" w:rsidP="008D5874" w14:paraId="26B2D685" w14:textId="2BA8522D">
            <w:pPr>
              <w:rPr>
                <w:b/>
                <w:bCs/>
                <w:sz w:val="20"/>
                <w:szCs w:val="20"/>
              </w:rPr>
            </w:pPr>
            <w:r>
              <w:rPr>
                <w:b/>
                <w:bCs/>
                <w:sz w:val="20"/>
                <w:szCs w:val="20"/>
              </w:rPr>
              <w:t>PATIENT ENGAGEMENT/EXPERIENCE OF CARE MEASURES</w:t>
            </w:r>
          </w:p>
        </w:tc>
      </w:tr>
      <w:tr w14:paraId="021E7075" w14:textId="77777777" w:rsidTr="0095741A">
        <w:tblPrEx>
          <w:tblW w:w="5306" w:type="pct"/>
          <w:jc w:val="center"/>
          <w:tblLayout w:type="fixed"/>
          <w:tblLook w:val="04A0"/>
        </w:tblPrEx>
        <w:trPr>
          <w:gridAfter w:val="1"/>
          <w:wAfter w:w="15" w:type="dxa"/>
          <w:trHeight w:val="290"/>
          <w:jc w:val="center"/>
        </w:trPr>
        <w:tc>
          <w:tcPr>
            <w:tcW w:w="1041" w:type="pct"/>
            <w:hideMark/>
          </w:tcPr>
          <w:p w:rsidR="00B82C1A" w:rsidRPr="00E7501F" w:rsidP="008D5874" w14:paraId="45ECDE53" w14:textId="12597455">
            <w:pPr>
              <w:rPr>
                <w:sz w:val="20"/>
                <w:szCs w:val="20"/>
              </w:rPr>
            </w:pPr>
            <w:r>
              <w:rPr>
                <w:sz w:val="20"/>
                <w:szCs w:val="20"/>
              </w:rPr>
              <w:t>Documentation of Goals of Care Measure</w:t>
            </w:r>
          </w:p>
        </w:tc>
        <w:tc>
          <w:tcPr>
            <w:tcW w:w="747" w:type="pct"/>
            <w:noWrap/>
            <w:hideMark/>
          </w:tcPr>
          <w:p w:rsidR="00B82C1A" w:rsidRPr="00E7501F" w:rsidP="008D5874" w14:paraId="2B19FBD5" w14:textId="268B684B">
            <w:pPr>
              <w:rPr>
                <w:sz w:val="20"/>
                <w:szCs w:val="20"/>
              </w:rPr>
            </w:pPr>
            <w:r>
              <w:rPr>
                <w:sz w:val="20"/>
                <w:szCs w:val="20"/>
              </w:rPr>
              <w:t>10</w:t>
            </w:r>
          </w:p>
        </w:tc>
        <w:tc>
          <w:tcPr>
            <w:tcW w:w="724" w:type="pct"/>
            <w:hideMark/>
          </w:tcPr>
          <w:p w:rsidR="00B82C1A" w:rsidRPr="00E7501F" w:rsidP="008D5874" w14:paraId="1EDEE084" w14:textId="478F4D73">
            <w:pPr>
              <w:rPr>
                <w:sz w:val="20"/>
                <w:szCs w:val="20"/>
              </w:rPr>
            </w:pPr>
            <w:r>
              <w:rPr>
                <w:sz w:val="20"/>
                <w:szCs w:val="20"/>
              </w:rPr>
              <w:t>1</w:t>
            </w:r>
          </w:p>
        </w:tc>
        <w:tc>
          <w:tcPr>
            <w:tcW w:w="610" w:type="pct"/>
            <w:hideMark/>
          </w:tcPr>
          <w:p w:rsidR="00B82C1A" w:rsidRPr="00E7501F" w:rsidP="008D5874" w14:paraId="6757DC07" w14:textId="15B0AAA5">
            <w:pPr>
              <w:rPr>
                <w:sz w:val="20"/>
                <w:szCs w:val="20"/>
              </w:rPr>
            </w:pPr>
            <w:r>
              <w:rPr>
                <w:sz w:val="20"/>
                <w:szCs w:val="20"/>
              </w:rPr>
              <w:t>11</w:t>
            </w:r>
          </w:p>
        </w:tc>
        <w:tc>
          <w:tcPr>
            <w:tcW w:w="593" w:type="pct"/>
            <w:noWrap/>
            <w:hideMark/>
          </w:tcPr>
          <w:p w:rsidR="00B82C1A" w:rsidRPr="00E7501F" w:rsidP="008D5874" w14:paraId="30A0DB99" w14:textId="51C485E9">
            <w:pPr>
              <w:rPr>
                <w:sz w:val="20"/>
                <w:szCs w:val="20"/>
              </w:rPr>
            </w:pPr>
            <w:r>
              <w:rPr>
                <w:sz w:val="20"/>
                <w:szCs w:val="20"/>
              </w:rPr>
              <w:t>1</w:t>
            </w:r>
          </w:p>
        </w:tc>
        <w:tc>
          <w:tcPr>
            <w:tcW w:w="546" w:type="pct"/>
            <w:noWrap/>
            <w:hideMark/>
          </w:tcPr>
          <w:p w:rsidR="00B82C1A" w:rsidRPr="00E7501F" w:rsidP="008D5874" w14:paraId="26155B5E" w14:textId="16BA40DA">
            <w:pPr>
              <w:rPr>
                <w:sz w:val="20"/>
                <w:szCs w:val="20"/>
              </w:rPr>
            </w:pPr>
            <w:r>
              <w:rPr>
                <w:sz w:val="20"/>
                <w:szCs w:val="20"/>
              </w:rPr>
              <w:t>0.167</w:t>
            </w:r>
          </w:p>
        </w:tc>
        <w:tc>
          <w:tcPr>
            <w:tcW w:w="724" w:type="pct"/>
            <w:noWrap/>
            <w:hideMark/>
          </w:tcPr>
          <w:p w:rsidR="00B82C1A" w:rsidRPr="0031781D" w:rsidP="008D5874" w14:paraId="1C5EF660" w14:textId="2F7223A7">
            <w:pPr>
              <w:rPr>
                <w:sz w:val="20"/>
                <w:szCs w:val="20"/>
              </w:rPr>
            </w:pPr>
            <w:r>
              <w:rPr>
                <w:sz w:val="20"/>
                <w:szCs w:val="20"/>
              </w:rPr>
              <w:t>2</w:t>
            </w:r>
          </w:p>
        </w:tc>
      </w:tr>
      <w:tr w14:paraId="326DAC5B" w14:textId="77777777" w:rsidTr="008D5874">
        <w:tblPrEx>
          <w:tblW w:w="5306" w:type="pct"/>
          <w:jc w:val="center"/>
          <w:tblLayout w:type="fixed"/>
          <w:tblLook w:val="04A0"/>
        </w:tblPrEx>
        <w:trPr>
          <w:trHeight w:val="179"/>
          <w:jc w:val="center"/>
        </w:trPr>
        <w:tc>
          <w:tcPr>
            <w:tcW w:w="5000" w:type="pct"/>
            <w:gridSpan w:val="8"/>
            <w:shd w:val="clear" w:color="auto" w:fill="D9D9D9" w:themeFill="background1" w:themeFillShade="D9"/>
            <w:noWrap/>
            <w:hideMark/>
          </w:tcPr>
          <w:p w:rsidR="00B82C1A" w:rsidRPr="00E7501F" w:rsidP="008D5874" w14:paraId="666B0362" w14:textId="77777777">
            <w:pPr>
              <w:rPr>
                <w:sz w:val="20"/>
                <w:szCs w:val="20"/>
              </w:rPr>
            </w:pPr>
          </w:p>
        </w:tc>
      </w:tr>
      <w:tr w14:paraId="7F7C0768" w14:textId="77777777" w:rsidTr="0095741A">
        <w:tblPrEx>
          <w:tblW w:w="5306" w:type="pct"/>
          <w:jc w:val="center"/>
          <w:tblLayout w:type="fixed"/>
          <w:tblLook w:val="04A0"/>
        </w:tblPrEx>
        <w:trPr>
          <w:gridAfter w:val="1"/>
          <w:wAfter w:w="15" w:type="dxa"/>
          <w:trHeight w:val="161"/>
          <w:jc w:val="center"/>
        </w:trPr>
        <w:tc>
          <w:tcPr>
            <w:tcW w:w="1041" w:type="pct"/>
            <w:vAlign w:val="center"/>
            <w:hideMark/>
          </w:tcPr>
          <w:p w:rsidR="00B82C1A" w:rsidRPr="0018093E" w:rsidP="00A32212" w14:paraId="1D812EED" w14:textId="77777777">
            <w:pPr>
              <w:rPr>
                <w:b/>
                <w:bCs/>
                <w:sz w:val="20"/>
                <w:szCs w:val="20"/>
              </w:rPr>
            </w:pPr>
            <w:r>
              <w:rPr>
                <w:b/>
                <w:bCs/>
                <w:sz w:val="20"/>
                <w:szCs w:val="20"/>
              </w:rPr>
              <w:t>Total Burden Hours</w:t>
            </w:r>
          </w:p>
        </w:tc>
        <w:tc>
          <w:tcPr>
            <w:tcW w:w="747" w:type="pct"/>
            <w:noWrap/>
            <w:hideMark/>
          </w:tcPr>
          <w:p w:rsidR="00B82C1A" w:rsidRPr="00E7501F" w:rsidP="008D5874" w14:paraId="7FF1F2F7" w14:textId="77777777">
            <w:pPr>
              <w:rPr>
                <w:sz w:val="20"/>
                <w:szCs w:val="20"/>
              </w:rPr>
            </w:pPr>
            <w:r w:rsidRPr="00E7501F">
              <w:rPr>
                <w:sz w:val="20"/>
                <w:szCs w:val="20"/>
              </w:rPr>
              <w:t> </w:t>
            </w:r>
          </w:p>
        </w:tc>
        <w:tc>
          <w:tcPr>
            <w:tcW w:w="724" w:type="pct"/>
            <w:hideMark/>
          </w:tcPr>
          <w:p w:rsidR="00B82C1A" w:rsidRPr="00E7501F" w:rsidP="008D5874" w14:paraId="0002E8C4" w14:textId="77777777">
            <w:pPr>
              <w:rPr>
                <w:b/>
                <w:bCs/>
                <w:sz w:val="20"/>
                <w:szCs w:val="20"/>
              </w:rPr>
            </w:pPr>
            <w:r w:rsidRPr="00E7501F">
              <w:rPr>
                <w:b/>
                <w:bCs/>
                <w:sz w:val="20"/>
                <w:szCs w:val="20"/>
              </w:rPr>
              <w:t> </w:t>
            </w:r>
          </w:p>
        </w:tc>
        <w:tc>
          <w:tcPr>
            <w:tcW w:w="610" w:type="pct"/>
            <w:hideMark/>
          </w:tcPr>
          <w:p w:rsidR="00B82C1A" w:rsidRPr="00E7501F" w:rsidP="008D5874" w14:paraId="0AA86493" w14:textId="77777777">
            <w:pPr>
              <w:rPr>
                <w:b/>
                <w:bCs/>
                <w:sz w:val="20"/>
                <w:szCs w:val="20"/>
              </w:rPr>
            </w:pPr>
            <w:r w:rsidRPr="00E7501F">
              <w:rPr>
                <w:b/>
                <w:bCs/>
                <w:sz w:val="20"/>
                <w:szCs w:val="20"/>
              </w:rPr>
              <w:t> </w:t>
            </w:r>
          </w:p>
        </w:tc>
        <w:tc>
          <w:tcPr>
            <w:tcW w:w="593" w:type="pct"/>
            <w:noWrap/>
            <w:hideMark/>
          </w:tcPr>
          <w:p w:rsidR="00B82C1A" w:rsidRPr="00E7501F" w:rsidP="008D5874" w14:paraId="792705CF" w14:textId="77777777">
            <w:pPr>
              <w:rPr>
                <w:sz w:val="20"/>
                <w:szCs w:val="20"/>
              </w:rPr>
            </w:pPr>
            <w:r w:rsidRPr="00E7501F">
              <w:rPr>
                <w:sz w:val="20"/>
                <w:szCs w:val="20"/>
              </w:rPr>
              <w:t> </w:t>
            </w:r>
          </w:p>
        </w:tc>
        <w:tc>
          <w:tcPr>
            <w:tcW w:w="546" w:type="pct"/>
            <w:noWrap/>
            <w:hideMark/>
          </w:tcPr>
          <w:p w:rsidR="00B82C1A" w:rsidRPr="00E7501F" w:rsidP="008D5874" w14:paraId="6916DCE4" w14:textId="77777777">
            <w:pPr>
              <w:rPr>
                <w:sz w:val="20"/>
                <w:szCs w:val="20"/>
              </w:rPr>
            </w:pPr>
            <w:r w:rsidRPr="00E7501F">
              <w:rPr>
                <w:sz w:val="20"/>
                <w:szCs w:val="20"/>
              </w:rPr>
              <w:t> </w:t>
            </w:r>
          </w:p>
        </w:tc>
        <w:tc>
          <w:tcPr>
            <w:tcW w:w="724" w:type="pct"/>
            <w:noWrap/>
            <w:vAlign w:val="center"/>
            <w:hideMark/>
          </w:tcPr>
          <w:p w:rsidR="00B82C1A" w:rsidRPr="00672EB1" w:rsidP="008D5874" w14:paraId="2D24FFF4" w14:textId="7B81BD5B">
            <w:pPr>
              <w:rPr>
                <w:b/>
                <w:bCs/>
                <w:sz w:val="20"/>
                <w:szCs w:val="20"/>
                <w:u w:val="single"/>
              </w:rPr>
            </w:pPr>
            <w:r>
              <w:rPr>
                <w:b/>
                <w:bCs/>
                <w:sz w:val="20"/>
                <w:szCs w:val="20"/>
                <w:u w:val="single"/>
              </w:rPr>
              <w:t>2</w:t>
            </w:r>
          </w:p>
        </w:tc>
      </w:tr>
      <w:tr w14:paraId="03DB541F" w14:textId="77777777" w:rsidTr="0095741A">
        <w:tblPrEx>
          <w:tblW w:w="5306" w:type="pct"/>
          <w:jc w:val="center"/>
          <w:tblLayout w:type="fixed"/>
          <w:tblLook w:val="04A0"/>
        </w:tblPrEx>
        <w:trPr>
          <w:trHeight w:val="197"/>
          <w:jc w:val="center"/>
        </w:trPr>
        <w:tc>
          <w:tcPr>
            <w:tcW w:w="4261" w:type="pct"/>
            <w:gridSpan w:val="6"/>
            <w:vAlign w:val="center"/>
          </w:tcPr>
          <w:p w:rsidR="00B82C1A" w:rsidRPr="00E7501F" w:rsidP="008D5874" w14:paraId="684A121E" w14:textId="06FD4C2A">
            <w:pPr>
              <w:rPr>
                <w:sz w:val="20"/>
                <w:szCs w:val="20"/>
              </w:rPr>
            </w:pPr>
            <w:r w:rsidRPr="0ED09818">
              <w:rPr>
                <w:b/>
                <w:bCs/>
                <w:sz w:val="20"/>
                <w:szCs w:val="20"/>
              </w:rPr>
              <w:t xml:space="preserve">Total </w:t>
            </w:r>
            <w:r w:rsidRPr="0ED09818">
              <w:rPr>
                <w:b/>
                <w:bCs/>
                <w:sz w:val="20"/>
                <w:szCs w:val="20"/>
              </w:rPr>
              <w:t>Burden @</w:t>
            </w:r>
            <w:r w:rsidRPr="0ED09818">
              <w:rPr>
                <w:b/>
                <w:bCs/>
                <w:sz w:val="20"/>
                <w:szCs w:val="20"/>
              </w:rPr>
              <w:t xml:space="preserve"> Medical Records </w:t>
            </w:r>
            <w:r>
              <w:rPr>
                <w:b/>
                <w:bCs/>
                <w:sz w:val="20"/>
                <w:szCs w:val="20"/>
              </w:rPr>
              <w:t>Specialist</w:t>
            </w:r>
            <w:r w:rsidRPr="0ED09818">
              <w:rPr>
                <w:b/>
                <w:bCs/>
                <w:sz w:val="20"/>
                <w:szCs w:val="20"/>
              </w:rPr>
              <w:t xml:space="preserve"> labor rate (</w:t>
            </w:r>
            <w:r w:rsidR="00A32212">
              <w:rPr>
                <w:b/>
                <w:bCs/>
                <w:sz w:val="20"/>
                <w:szCs w:val="20"/>
              </w:rPr>
              <w:t>2</w:t>
            </w:r>
            <w:r>
              <w:rPr>
                <w:b/>
                <w:bCs/>
                <w:sz w:val="20"/>
                <w:szCs w:val="20"/>
              </w:rPr>
              <w:t xml:space="preserve"> hours x </w:t>
            </w:r>
            <w:r w:rsidRPr="0ED09818">
              <w:rPr>
                <w:b/>
                <w:bCs/>
                <w:sz w:val="20"/>
                <w:szCs w:val="20"/>
              </w:rPr>
              <w:t>$</w:t>
            </w:r>
            <w:r>
              <w:rPr>
                <w:b/>
                <w:bCs/>
                <w:sz w:val="20"/>
                <w:szCs w:val="20"/>
              </w:rPr>
              <w:t>5</w:t>
            </w:r>
            <w:r w:rsidR="00966984">
              <w:rPr>
                <w:b/>
                <w:bCs/>
                <w:sz w:val="20"/>
                <w:szCs w:val="20"/>
              </w:rPr>
              <w:t>5.</w:t>
            </w:r>
            <w:r w:rsidR="00A32212">
              <w:rPr>
                <w:b/>
                <w:bCs/>
                <w:sz w:val="20"/>
                <w:szCs w:val="20"/>
              </w:rPr>
              <w:t>06</w:t>
            </w:r>
            <w:r>
              <w:rPr>
                <w:b/>
                <w:bCs/>
                <w:sz w:val="20"/>
                <w:szCs w:val="20"/>
              </w:rPr>
              <w:t>)</w:t>
            </w:r>
          </w:p>
        </w:tc>
        <w:tc>
          <w:tcPr>
            <w:tcW w:w="739" w:type="pct"/>
            <w:gridSpan w:val="2"/>
            <w:noWrap/>
            <w:vAlign w:val="center"/>
          </w:tcPr>
          <w:p w:rsidR="00B82C1A" w:rsidRPr="00672EB1" w:rsidP="008D5874" w14:paraId="7CA5E8A7" w14:textId="6544D85D">
            <w:pPr>
              <w:rPr>
                <w:b/>
                <w:bCs/>
                <w:color w:val="000000"/>
                <w:sz w:val="20"/>
                <w:szCs w:val="20"/>
                <w:u w:val="single"/>
              </w:rPr>
            </w:pPr>
            <w:r w:rsidRPr="00672EB1">
              <w:rPr>
                <w:b/>
                <w:bCs/>
                <w:color w:val="000000"/>
                <w:sz w:val="20"/>
                <w:szCs w:val="20"/>
                <w:u w:val="single"/>
              </w:rPr>
              <w:t>$</w:t>
            </w:r>
            <w:r w:rsidR="00A32212">
              <w:rPr>
                <w:b/>
                <w:bCs/>
                <w:color w:val="000000"/>
                <w:sz w:val="20"/>
                <w:szCs w:val="20"/>
                <w:u w:val="single"/>
              </w:rPr>
              <w:t>110</w:t>
            </w:r>
          </w:p>
        </w:tc>
      </w:tr>
    </w:tbl>
    <w:p w:rsidR="00B82C1A" w:rsidP="00B82C1A" w14:paraId="0A78E047" w14:textId="77777777">
      <w:pPr>
        <w:autoSpaceDE w:val="0"/>
        <w:autoSpaceDN w:val="0"/>
        <w:adjustRightInd w:val="0"/>
        <w:rPr>
          <w:bCs/>
        </w:rPr>
      </w:pPr>
    </w:p>
    <w:p w:rsidR="001A04D0" w:rsidRPr="00E445D5" w:rsidP="001F6783" w14:paraId="5761BE0B" w14:textId="525DF16F">
      <w:pPr>
        <w:pStyle w:val="ListParagraph"/>
        <w:numPr>
          <w:ilvl w:val="4"/>
          <w:numId w:val="2"/>
        </w:numPr>
        <w:rPr>
          <w:b/>
          <w:bCs/>
        </w:rPr>
      </w:pPr>
      <w:r>
        <w:rPr>
          <w:b/>
          <w:bCs/>
        </w:rPr>
        <w:t>Updated Hourly Wage Rate</w:t>
      </w:r>
    </w:p>
    <w:p w:rsidR="007442F2" w:rsidP="007442F2" w14:paraId="73C3FCBA" w14:textId="77777777">
      <w:pPr>
        <w:tabs>
          <w:tab w:val="left" w:pos="720"/>
          <w:tab w:val="center" w:pos="4680"/>
          <w:tab w:val="right" w:pos="9360"/>
        </w:tabs>
        <w:rPr>
          <w:bCs/>
        </w:rPr>
      </w:pPr>
    </w:p>
    <w:p w:rsidR="00201FB5" w:rsidP="002A7E39" w14:paraId="1669BC34" w14:textId="5C716A0E">
      <w:pPr>
        <w:tabs>
          <w:tab w:val="left" w:pos="720"/>
          <w:tab w:val="center" w:pos="4680"/>
          <w:tab w:val="right" w:pos="9360"/>
        </w:tabs>
      </w:pPr>
      <w:r w:rsidRPr="003C05C7">
        <w:t xml:space="preserve">Using the most recent data from the BLS for medical records specialists (SOC 29-2072), entitled, the May 2024 Occupational Employment and Wage Estimates, we use the median hourly wage for medical records specialists for the industry, </w:t>
      </w:r>
      <w:sdt>
        <w:sdtPr>
          <w:alias w:val=" "/>
          <w:tag w:val="NAV_SWIFT_7644a299-9ca8-47ef-85e5-ebed57e60226"/>
          <w:id w:val="1823310975"/>
          <w:placeholder>
            <w:docPart w:val="4CF76642BE4A4424940A42E3C58ABCD7"/>
          </w:placeholder>
          <w:richText/>
          <w15:appearance w15:val="hidden"/>
        </w:sdtPr>
        <w:sdtContent>
          <w:r w:rsidRPr="003C05C7">
            <w:t>​</w:t>
          </w:r>
        </w:sdtContent>
      </w:sdt>
      <w:r w:rsidRPr="003C05C7">
        <w:t>“general medical and surgical hospitals,” which is $27.53.</w:t>
      </w:r>
      <w:r>
        <w:rPr>
          <w:rStyle w:val="FootnoteReference"/>
        </w:rPr>
        <w:footnoteReference w:id="4"/>
      </w:r>
      <w:r w:rsidRPr="003C05C7">
        <w:t xml:space="preserve"> </w:t>
      </w:r>
      <w:r>
        <w:t>W</w:t>
      </w:r>
      <w:r w:rsidRPr="003C05C7">
        <w:t xml:space="preserve">e believe the industry of “general medical and surgical hospitals” is more specific to this </w:t>
      </w:r>
      <w:sdt>
        <w:sdtPr>
          <w:alias w:val=" "/>
          <w:tag w:val="NAV_SWIFT_1950a1f0-e133-4e4d-a5d1-02eea7460489"/>
          <w:id w:val="1488748509"/>
          <w:placeholder>
            <w:docPart w:val="C322EE063CE04358B63F73C9854FB891"/>
          </w:placeholder>
          <w:showingPlcHdr/>
          <w:richText/>
          <w15:appearance w15:val="hidden"/>
        </w:sdtPr>
        <w:sdtContent/>
      </w:sdt>
      <w:r w:rsidRPr="003C05C7">
        <w:t>program compared to other industries under medical records specialists, such as “office of physicians” or “nursing care facilities”</w:t>
      </w:r>
      <w:r>
        <w:t>.</w:t>
      </w:r>
      <w:r w:rsidRPr="003C05C7">
        <w:t xml:space="preserve"> We calculated the cost of overhead, including fringe benefits, at 100 percent of the median hourly wage</w:t>
      </w:r>
      <w:r>
        <w:t>.</w:t>
      </w:r>
      <w:r w:rsidRPr="003C05C7">
        <w:t xml:space="preserve"> This is necessarily a rough adjustment, both because fringe benefits and overhead costs vary significantly by employer and methods of estimating these costs vary widely in the literature. Nonetheless, we believe that doubling the hourly wage rate ($27.53 × 2 = $55.06) to estimate total cost is a reasonably accurate estimation method. </w:t>
      </w:r>
      <w:r w:rsidRPr="00913A5F">
        <w:t xml:space="preserve">Accordingly, we calculate cost burden to </w:t>
      </w:r>
      <w:r w:rsidR="00C5697D">
        <w:t>PCHs</w:t>
      </w:r>
      <w:r w:rsidRPr="00913A5F">
        <w:t xml:space="preserve"> using a wage plus benefits estimate of $</w:t>
      </w:r>
      <w:r w:rsidRPr="00640716" w:rsidR="00640716">
        <w:t>55.</w:t>
      </w:r>
      <w:r w:rsidR="00E05924">
        <w:t>06</w:t>
      </w:r>
      <w:r w:rsidRPr="00640716" w:rsidR="00640716">
        <w:t xml:space="preserve"> </w:t>
      </w:r>
      <w:r w:rsidRPr="00913A5F">
        <w:t xml:space="preserve">per hour for the </w:t>
      </w:r>
      <w:r>
        <w:t>PCH Quality Reporting</w:t>
      </w:r>
      <w:r w:rsidRPr="00913A5F">
        <w:t xml:space="preserve"> Program.</w:t>
      </w:r>
    </w:p>
    <w:p w:rsidR="00966984" w:rsidP="002A7E39" w14:paraId="788EE508" w14:textId="77777777">
      <w:pPr>
        <w:tabs>
          <w:tab w:val="left" w:pos="720"/>
          <w:tab w:val="center" w:pos="4680"/>
          <w:tab w:val="right" w:pos="9360"/>
        </w:tabs>
      </w:pPr>
    </w:p>
    <w:p w:rsidR="001641E2" w:rsidRPr="00A74052" w:rsidP="001F6783" w14:paraId="68988F40" w14:textId="60E001A6">
      <w:pPr>
        <w:pStyle w:val="ListParagraph"/>
        <w:numPr>
          <w:ilvl w:val="4"/>
          <w:numId w:val="2"/>
        </w:numPr>
        <w:rPr>
          <w:b/>
          <w:bCs/>
        </w:rPr>
      </w:pPr>
      <w:bookmarkStart w:id="10" w:name="_Hlk5796210"/>
      <w:r w:rsidRPr="00A74052">
        <w:rPr>
          <w:b/>
          <w:bCs/>
        </w:rPr>
        <w:t>Patient Engagement/Experience of Care</w:t>
      </w:r>
      <w:r w:rsidRPr="00A74052" w:rsidR="00D22B6D">
        <w:rPr>
          <w:b/>
          <w:bCs/>
        </w:rPr>
        <w:t xml:space="preserve"> </w:t>
      </w:r>
      <w:r w:rsidR="00B57BB2">
        <w:rPr>
          <w:b/>
          <w:bCs/>
        </w:rPr>
        <w:t xml:space="preserve">Reporting and Submission </w:t>
      </w:r>
      <w:r w:rsidRPr="00A74052" w:rsidR="00D22B6D">
        <w:rPr>
          <w:b/>
          <w:bCs/>
        </w:rPr>
        <w:t xml:space="preserve">Burden </w:t>
      </w:r>
    </w:p>
    <w:p w:rsidR="00F244AF" w:rsidRPr="00AB0B7A" w:rsidP="00AB0B7A" w14:paraId="53DE9977" w14:textId="77777777">
      <w:pPr>
        <w:pStyle w:val="ListParagraph"/>
        <w:rPr>
          <w:bCs/>
        </w:rPr>
      </w:pPr>
    </w:p>
    <w:p w:rsidR="009B7372" w:rsidP="009B7372" w14:paraId="68C5EB7F" w14:textId="6D6F1AA6">
      <w:pPr>
        <w:pStyle w:val="FootnoteText"/>
        <w:rPr>
          <w:sz w:val="24"/>
          <w:szCs w:val="24"/>
        </w:rPr>
      </w:pPr>
      <w:r>
        <w:rPr>
          <w:sz w:val="24"/>
          <w:szCs w:val="24"/>
        </w:rPr>
        <w:t>For</w:t>
      </w:r>
      <w:r w:rsidRPr="0067561B">
        <w:rPr>
          <w:sz w:val="24"/>
          <w:szCs w:val="24"/>
        </w:rPr>
        <w:t xml:space="preserve"> the Documentation of Goals of Care Discussions Among Cancer Patients measure</w:t>
      </w:r>
      <w:r>
        <w:rPr>
          <w:sz w:val="24"/>
          <w:szCs w:val="24"/>
        </w:rPr>
        <w:t xml:space="preserve">, </w:t>
      </w:r>
      <w:r w:rsidRPr="0067561B">
        <w:rPr>
          <w:sz w:val="24"/>
          <w:szCs w:val="24"/>
        </w:rPr>
        <w:t xml:space="preserve">PCHs report data through </w:t>
      </w:r>
      <w:r w:rsidR="00123D8B">
        <w:rPr>
          <w:sz w:val="24"/>
          <w:szCs w:val="24"/>
        </w:rPr>
        <w:t>CMS’</w:t>
      </w:r>
      <w:r w:rsidR="00177D46">
        <w:rPr>
          <w:sz w:val="24"/>
          <w:szCs w:val="24"/>
        </w:rPr>
        <w:t>s</w:t>
      </w:r>
      <w:r>
        <w:rPr>
          <w:sz w:val="24"/>
          <w:szCs w:val="24"/>
        </w:rPr>
        <w:t xml:space="preserve"> </w:t>
      </w:r>
      <w:r w:rsidRPr="0067561B">
        <w:rPr>
          <w:sz w:val="24"/>
          <w:szCs w:val="24"/>
        </w:rPr>
        <w:t xml:space="preserve">HQR System on </w:t>
      </w:r>
      <w:r w:rsidR="003132B9">
        <w:rPr>
          <w:sz w:val="24"/>
          <w:szCs w:val="24"/>
        </w:rPr>
        <w:t xml:space="preserve">an </w:t>
      </w:r>
      <w:r w:rsidRPr="0067561B">
        <w:rPr>
          <w:sz w:val="24"/>
          <w:szCs w:val="24"/>
        </w:rPr>
        <w:t xml:space="preserve">annual basis during the submission period. </w:t>
      </w:r>
      <w:r>
        <w:rPr>
          <w:sz w:val="24"/>
          <w:szCs w:val="24"/>
        </w:rPr>
        <w:t>W</w:t>
      </w:r>
      <w:r w:rsidRPr="0067561B">
        <w:rPr>
          <w:sz w:val="24"/>
          <w:szCs w:val="24"/>
        </w:rPr>
        <w:t xml:space="preserve">e estimate a burden of no more than 10 minutes per </w:t>
      </w:r>
      <w:r>
        <w:rPr>
          <w:sz w:val="24"/>
          <w:szCs w:val="24"/>
        </w:rPr>
        <w:t>PCH</w:t>
      </w:r>
      <w:r w:rsidRPr="0067561B">
        <w:rPr>
          <w:sz w:val="24"/>
          <w:szCs w:val="24"/>
        </w:rPr>
        <w:t xml:space="preserve"> per year, as each </w:t>
      </w:r>
      <w:r>
        <w:rPr>
          <w:sz w:val="24"/>
          <w:szCs w:val="24"/>
        </w:rPr>
        <w:t>PCH</w:t>
      </w:r>
      <w:r w:rsidRPr="0067561B">
        <w:rPr>
          <w:sz w:val="24"/>
          <w:szCs w:val="24"/>
        </w:rPr>
        <w:t xml:space="preserve"> </w:t>
      </w:r>
      <w:r w:rsidR="00177D46">
        <w:rPr>
          <w:sz w:val="24"/>
          <w:szCs w:val="24"/>
        </w:rPr>
        <w:t>is</w:t>
      </w:r>
      <w:r w:rsidRPr="0067561B">
        <w:rPr>
          <w:sz w:val="24"/>
          <w:szCs w:val="24"/>
        </w:rPr>
        <w:t xml:space="preserve"> required to report one aggregate numerator and denominator for all patients. Using the estimate of 10 minutes (or 0.167 hours) per PCH per year</w:t>
      </w:r>
      <w:r w:rsidR="00171F6F">
        <w:rPr>
          <w:sz w:val="24"/>
          <w:szCs w:val="24"/>
        </w:rPr>
        <w:t xml:space="preserve">, </w:t>
      </w:r>
      <w:r w:rsidRPr="0067561B">
        <w:rPr>
          <w:sz w:val="24"/>
          <w:szCs w:val="24"/>
        </w:rPr>
        <w:t xml:space="preserve">we estimate a total annual burden of approximately </w:t>
      </w:r>
      <w:r>
        <w:rPr>
          <w:sz w:val="24"/>
          <w:szCs w:val="24"/>
        </w:rPr>
        <w:t>2</w:t>
      </w:r>
      <w:r w:rsidRPr="0067561B">
        <w:rPr>
          <w:sz w:val="24"/>
          <w:szCs w:val="24"/>
        </w:rPr>
        <w:t xml:space="preserve"> hours across all PCHs (0.167 hours × 11 PCHs) at a cost of $</w:t>
      </w:r>
      <w:r w:rsidR="00EF4E69">
        <w:rPr>
          <w:sz w:val="24"/>
          <w:szCs w:val="24"/>
        </w:rPr>
        <w:t>1</w:t>
      </w:r>
      <w:r w:rsidR="004D4719">
        <w:rPr>
          <w:sz w:val="24"/>
          <w:szCs w:val="24"/>
        </w:rPr>
        <w:t>1</w:t>
      </w:r>
      <w:r w:rsidR="00E05924">
        <w:rPr>
          <w:sz w:val="24"/>
          <w:szCs w:val="24"/>
        </w:rPr>
        <w:t>0</w:t>
      </w:r>
      <w:r w:rsidRPr="0067561B">
        <w:rPr>
          <w:sz w:val="24"/>
          <w:szCs w:val="24"/>
        </w:rPr>
        <w:t xml:space="preserve"> (</w:t>
      </w:r>
      <w:r>
        <w:rPr>
          <w:sz w:val="24"/>
          <w:szCs w:val="24"/>
        </w:rPr>
        <w:t>2</w:t>
      </w:r>
      <w:r w:rsidRPr="0067561B">
        <w:rPr>
          <w:sz w:val="24"/>
          <w:szCs w:val="24"/>
        </w:rPr>
        <w:t xml:space="preserve"> hours × $</w:t>
      </w:r>
      <w:r>
        <w:rPr>
          <w:sz w:val="24"/>
          <w:szCs w:val="24"/>
        </w:rPr>
        <w:t>5</w:t>
      </w:r>
      <w:r w:rsidR="004D4719">
        <w:rPr>
          <w:sz w:val="24"/>
          <w:szCs w:val="24"/>
        </w:rPr>
        <w:t>5.</w:t>
      </w:r>
      <w:r w:rsidR="00E05924">
        <w:rPr>
          <w:sz w:val="24"/>
          <w:szCs w:val="24"/>
        </w:rPr>
        <w:t>06</w:t>
      </w:r>
      <w:r w:rsidRPr="0067561B">
        <w:rPr>
          <w:sz w:val="24"/>
          <w:szCs w:val="24"/>
        </w:rPr>
        <w:t xml:space="preserve">).  </w:t>
      </w:r>
    </w:p>
    <w:p w:rsidR="009B7372" w:rsidP="009B7372" w14:paraId="787A028C" w14:textId="3AC9BF8A">
      <w:pPr>
        <w:pStyle w:val="FootnoteText"/>
        <w:rPr>
          <w:sz w:val="24"/>
          <w:szCs w:val="24"/>
        </w:rPr>
      </w:pPr>
      <w:r w:rsidRPr="00922079">
        <w:rPr>
          <w:sz w:val="24"/>
          <w:szCs w:val="24"/>
        </w:rPr>
        <w:t xml:space="preserve"> </w:t>
      </w:r>
      <w:r>
        <w:rPr>
          <w:sz w:val="24"/>
          <w:szCs w:val="24"/>
        </w:rPr>
        <w:t xml:space="preserve"> </w:t>
      </w:r>
    </w:p>
    <w:p w:rsidR="004D4719" w:rsidP="003132B9" w14:paraId="72EEFFBA" w14:textId="11556B28">
      <w:pPr>
        <w:pStyle w:val="ListParagraph"/>
        <w:numPr>
          <w:ilvl w:val="4"/>
          <w:numId w:val="2"/>
        </w:numPr>
        <w:rPr>
          <w:b/>
          <w:bCs/>
        </w:rPr>
      </w:pPr>
      <w:r>
        <w:rPr>
          <w:b/>
          <w:bCs/>
        </w:rPr>
        <w:t>eCQM Reporting and Submission Burden</w:t>
      </w:r>
    </w:p>
    <w:p w:rsidR="00646283" w:rsidP="00646283" w14:paraId="48D2C149" w14:textId="77777777">
      <w:pPr>
        <w:rPr>
          <w:b/>
          <w:bCs/>
        </w:rPr>
      </w:pPr>
    </w:p>
    <w:p w:rsidR="004D4719" w:rsidRPr="00A55702" w:rsidP="00A55702" w14:paraId="5772CE1F" w14:textId="2FF6E3F9">
      <w:r>
        <w:t xml:space="preserve">In the FY 2027 IPPS/LTCH PPS proposed rule, we proposed to adopt two new </w:t>
      </w:r>
      <w:r>
        <w:t>eCQMs</w:t>
      </w:r>
      <w:r>
        <w:t xml:space="preserve"> beginning with the FY 2028 reporting period/CY 2030 program year</w:t>
      </w:r>
      <w:r w:rsidR="00A55702">
        <w:t xml:space="preserve">: the Advance Care Planning and Malnutrition Care Score </w:t>
      </w:r>
      <w:r w:rsidR="00A55702">
        <w:t>eCQMs</w:t>
      </w:r>
      <w:r>
        <w:t xml:space="preserve">. </w:t>
      </w:r>
      <w:r w:rsidRPr="003C05C7">
        <w:rPr>
          <w:color w:val="000000" w:themeColor="text1"/>
        </w:rPr>
        <w:t>Similar to</w:t>
      </w:r>
      <w:r w:rsidRPr="003C05C7">
        <w:rPr>
          <w:color w:val="000000" w:themeColor="text1"/>
        </w:rPr>
        <w:t xml:space="preserve"> the currently approved information collection burden estimates for submission of </w:t>
      </w:r>
      <w:r w:rsidRPr="003C05C7">
        <w:rPr>
          <w:color w:val="000000" w:themeColor="text1"/>
        </w:rPr>
        <w:t>eCQMs</w:t>
      </w:r>
      <w:r w:rsidRPr="003C05C7">
        <w:rPr>
          <w:color w:val="000000" w:themeColor="text1"/>
        </w:rPr>
        <w:t xml:space="preserve"> for the </w:t>
      </w:r>
      <w:r w:rsidRPr="003C05C7">
        <w:t xml:space="preserve">Hospital Inpatient Quality Reporting Program </w:t>
      </w:r>
      <w:r w:rsidRPr="003C05C7">
        <w:rPr>
          <w:color w:val="000000" w:themeColor="text1"/>
        </w:rPr>
        <w:t>under OMB control number 0938-1022, we assume a Medical Records Specialist would require 10 minutes (0.167 hours) per eCQM to submit the data required per quarter for each PCH, or 40 minutes (0.67 hours) annually.</w:t>
      </w:r>
      <w:r>
        <w:rPr>
          <w:color w:val="000000" w:themeColor="text1"/>
        </w:rPr>
        <w:t xml:space="preserve"> For both </w:t>
      </w:r>
      <w:r>
        <w:rPr>
          <w:color w:val="000000" w:themeColor="text1"/>
        </w:rPr>
        <w:t>eCQMs</w:t>
      </w:r>
      <w:r>
        <w:rPr>
          <w:color w:val="000000" w:themeColor="text1"/>
        </w:rPr>
        <w:t>, we estimate a total of 80 minutes (1.33 hours) annually per PCH, or 15 hours across all PCHs (1.33 hours x 11 PCHs) at a cost of $826 (15 hours x $55.06)</w:t>
      </w:r>
      <w:r w:rsidR="00A55702">
        <w:rPr>
          <w:color w:val="000000" w:themeColor="text1"/>
        </w:rPr>
        <w:t xml:space="preserve"> beginning with the FY 2028 reporting period/CY 2030 program year</w:t>
      </w:r>
      <w:r w:rsidRPr="003C05C7">
        <w:rPr>
          <w:color w:val="000000" w:themeColor="text1"/>
        </w:rPr>
        <w:t>.</w:t>
      </w:r>
    </w:p>
    <w:p w:rsidR="00123D8B" w:rsidP="00123D8B" w14:paraId="77A0F641" w14:textId="77777777">
      <w:pPr>
        <w:rPr>
          <w:bCs/>
        </w:rPr>
      </w:pPr>
    </w:p>
    <w:p w:rsidR="006F6719" w:rsidRPr="00B57BB2" w:rsidP="001F6783" w14:paraId="29F341DE" w14:textId="6DFFAC16">
      <w:pPr>
        <w:pStyle w:val="ListParagraph"/>
        <w:numPr>
          <w:ilvl w:val="4"/>
          <w:numId w:val="2"/>
        </w:numPr>
        <w:rPr>
          <w:b/>
          <w:bCs/>
        </w:rPr>
      </w:pPr>
      <w:bookmarkStart w:id="11" w:name="_Hlk159937621"/>
      <w:r w:rsidRPr="00B57BB2">
        <w:rPr>
          <w:b/>
        </w:rPr>
        <w:t xml:space="preserve">Claims-Based Measure </w:t>
      </w:r>
      <w:r w:rsidRPr="00B57BB2" w:rsidR="00B57BB2">
        <w:rPr>
          <w:b/>
          <w:bCs/>
        </w:rPr>
        <w:t xml:space="preserve">Reporting and Submission </w:t>
      </w:r>
      <w:r w:rsidRPr="00B57BB2">
        <w:rPr>
          <w:b/>
        </w:rPr>
        <w:t>Burden</w:t>
      </w:r>
    </w:p>
    <w:p w:rsidR="000C3E6E" w:rsidRPr="00A74052" w:rsidP="00A74052" w14:paraId="2C2C7026" w14:textId="77777777">
      <w:pPr>
        <w:pStyle w:val="ListParagraph"/>
        <w:ind w:left="1800"/>
        <w:rPr>
          <w:b/>
          <w:bCs/>
        </w:rPr>
      </w:pPr>
    </w:p>
    <w:p w:rsidR="000807A0" w:rsidP="003A66FF" w14:paraId="3FD7264A" w14:textId="24817C87">
      <w:pPr>
        <w:rPr>
          <w:bCs/>
        </w:rPr>
      </w:pPr>
      <w:r w:rsidRPr="00EC73BB">
        <w:rPr>
          <w:bCs/>
        </w:rPr>
        <w:t xml:space="preserve">Claims-based measures </w:t>
      </w:r>
      <w:r w:rsidR="00177D46">
        <w:rPr>
          <w:bCs/>
        </w:rPr>
        <w:t xml:space="preserve">use data </w:t>
      </w:r>
      <w:r w:rsidRPr="00EC73BB">
        <w:rPr>
          <w:bCs/>
        </w:rPr>
        <w:t xml:space="preserve">derived through </w:t>
      </w:r>
      <w:r w:rsidR="00177D46">
        <w:rPr>
          <w:bCs/>
        </w:rPr>
        <w:t>Medicare FFS</w:t>
      </w:r>
      <w:r w:rsidRPr="00EC73BB">
        <w:rPr>
          <w:bCs/>
        </w:rPr>
        <w:t xml:space="preserve"> claims and do not require additional burden </w:t>
      </w:r>
      <w:r w:rsidR="00177D46">
        <w:rPr>
          <w:bCs/>
        </w:rPr>
        <w:t>from PCHs</w:t>
      </w:r>
      <w:r w:rsidRPr="00EC73BB">
        <w:rPr>
          <w:bCs/>
        </w:rPr>
        <w:t xml:space="preserve">. As a result, </w:t>
      </w:r>
      <w:r>
        <w:rPr>
          <w:bCs/>
        </w:rPr>
        <w:t xml:space="preserve">the </w:t>
      </w:r>
      <w:r w:rsidR="000B6015">
        <w:rPr>
          <w:bCs/>
        </w:rPr>
        <w:t>PCH</w:t>
      </w:r>
      <w:r w:rsidR="00A55702">
        <w:rPr>
          <w:bCs/>
        </w:rPr>
        <w:t xml:space="preserve"> </w:t>
      </w:r>
      <w:r w:rsidR="00DD1C8B">
        <w:rPr>
          <w:bCs/>
        </w:rPr>
        <w:t>Q</w:t>
      </w:r>
      <w:r w:rsidR="00A55702">
        <w:rPr>
          <w:bCs/>
        </w:rPr>
        <w:t xml:space="preserve">uality </w:t>
      </w:r>
      <w:r w:rsidR="00DD1C8B">
        <w:rPr>
          <w:bCs/>
        </w:rPr>
        <w:t>R</w:t>
      </w:r>
      <w:r w:rsidR="00A55702">
        <w:rPr>
          <w:bCs/>
        </w:rPr>
        <w:t>eporting</w:t>
      </w:r>
      <w:r w:rsidR="00DD1C8B">
        <w:rPr>
          <w:bCs/>
        </w:rPr>
        <w:t xml:space="preserve">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B57BB2" w:rsidP="001F6783" w14:paraId="51924F96" w14:textId="0479B5B1">
      <w:pPr>
        <w:pStyle w:val="ListParagraph"/>
        <w:numPr>
          <w:ilvl w:val="4"/>
          <w:numId w:val="2"/>
        </w:numPr>
        <w:rPr>
          <w:b/>
        </w:rPr>
      </w:pPr>
      <w:r w:rsidRPr="00B57BB2">
        <w:rPr>
          <w:b/>
        </w:rPr>
        <w:t xml:space="preserve">Survey Measure </w:t>
      </w:r>
      <w:r w:rsidR="00B57BB2">
        <w:rPr>
          <w:b/>
          <w:bCs/>
        </w:rPr>
        <w:t xml:space="preserve">Reporting and Submission </w:t>
      </w:r>
      <w:r w:rsidRPr="00B57BB2">
        <w:rPr>
          <w:b/>
        </w:rPr>
        <w:t>Burden</w:t>
      </w:r>
    </w:p>
    <w:p w:rsidR="0092050D" w:rsidP="0092050D" w14:paraId="75040408" w14:textId="77777777">
      <w:pPr>
        <w:rPr>
          <w:bCs/>
        </w:rPr>
      </w:pPr>
    </w:p>
    <w:p w:rsidR="0092050D" w:rsidP="0092050D" w14:paraId="361B9F3E" w14:textId="5BACE065">
      <w:pPr>
        <w:rPr>
          <w:rStyle w:val="normaltextrun"/>
          <w:color w:val="000000"/>
          <w:shd w:val="clear" w:color="auto" w:fill="FFFFFF"/>
        </w:rPr>
      </w:pPr>
      <w:r>
        <w:rPr>
          <w:rStyle w:val="normaltextrun"/>
          <w:color w:val="000000"/>
          <w:shd w:val="clear" w:color="auto" w:fill="FFFFFF"/>
        </w:rPr>
        <w:t xml:space="preserve">The information collection requirements associated with </w:t>
      </w:r>
      <w:r w:rsidR="00AF08A6">
        <w:rPr>
          <w:rStyle w:val="normaltextrun"/>
          <w:color w:val="000000"/>
          <w:shd w:val="clear" w:color="auto" w:fill="FFFFFF"/>
        </w:rPr>
        <w:t xml:space="preserve">the </w:t>
      </w:r>
      <w:r w:rsidR="000B6015">
        <w:rPr>
          <w:rStyle w:val="normaltextrun"/>
          <w:color w:val="000000"/>
          <w:shd w:val="clear" w:color="auto" w:fill="FFFFFF"/>
        </w:rPr>
        <w:t>HCAHPS</w:t>
      </w:r>
      <w:r>
        <w:rPr>
          <w:rStyle w:val="normaltextrun"/>
          <w:color w:val="000000"/>
          <w:shd w:val="clear" w:color="auto" w:fill="FFFFFF"/>
        </w:rPr>
        <w:t> survey-based measure are currently approved under OMB control number 0938-</w:t>
      </w:r>
      <w:r w:rsidR="000B6015">
        <w:rPr>
          <w:rStyle w:val="normaltextrun"/>
          <w:color w:val="000000"/>
          <w:shd w:val="clear" w:color="auto" w:fill="FFFFFF"/>
        </w:rPr>
        <w:t>0981</w:t>
      </w:r>
      <w:r w:rsidR="002D540C">
        <w:rPr>
          <w:rStyle w:val="normaltextrun"/>
          <w:color w:val="000000"/>
          <w:shd w:val="clear" w:color="auto" w:fill="FFFFFF"/>
        </w:rPr>
        <w:t xml:space="preserve">, which expires </w:t>
      </w:r>
      <w:r w:rsidR="0047257D">
        <w:rPr>
          <w:rStyle w:val="normaltextrun"/>
          <w:color w:val="000000"/>
          <w:shd w:val="clear" w:color="auto" w:fill="FFFFFF"/>
        </w:rPr>
        <w:t>November 30</w:t>
      </w:r>
      <w:r w:rsidR="002D540C">
        <w:rPr>
          <w:rStyle w:val="normaltextrun"/>
          <w:color w:val="000000"/>
          <w:shd w:val="clear" w:color="auto" w:fill="FFFFFF"/>
        </w:rPr>
        <w:t>, 202</w:t>
      </w:r>
      <w:r w:rsidR="0047257D">
        <w:rPr>
          <w:rStyle w:val="normaltextrun"/>
          <w:color w:val="000000"/>
          <w:shd w:val="clear" w:color="auto" w:fill="FFFFFF"/>
        </w:rPr>
        <w:t>7</w:t>
      </w:r>
      <w:r>
        <w:rPr>
          <w:rStyle w:val="normaltextrun"/>
          <w:color w:val="000000"/>
          <w:shd w:val="clear" w:color="auto" w:fill="FFFFFF"/>
        </w:rPr>
        <w:t>. 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these measures does not influence our burden calculations</w:t>
      </w:r>
      <w:r w:rsidR="00576848">
        <w:rPr>
          <w:rStyle w:val="normaltextrun"/>
          <w:color w:val="000000"/>
          <w:shd w:val="clear" w:color="auto" w:fill="FFFFFF"/>
        </w:rPr>
        <w:t xml:space="preserve"> under </w:t>
      </w:r>
      <w:r w:rsidRPr="00ED5671" w:rsidR="00576848">
        <w:t>OMB control number 0938-117</w:t>
      </w:r>
      <w:r w:rsidR="00576848">
        <w:t>5</w:t>
      </w:r>
      <w:r>
        <w:rPr>
          <w:rStyle w:val="normaltextrun"/>
          <w:color w:val="000000"/>
          <w:shd w:val="clear" w:color="auto" w:fill="FFFFFF"/>
        </w:rPr>
        <w:t>.</w:t>
      </w:r>
    </w:p>
    <w:bookmarkEnd w:id="11"/>
    <w:p w:rsidR="005E413A" w:rsidP="0092050D" w14:paraId="4F2279F8" w14:textId="78ADF748">
      <w:pPr>
        <w:rPr>
          <w:rStyle w:val="normaltextrun"/>
          <w:color w:val="000000"/>
          <w:shd w:val="clear" w:color="auto" w:fill="FFFFFF"/>
        </w:rPr>
      </w:pPr>
    </w:p>
    <w:p w:rsidR="0092050D" w:rsidRPr="00B57BB2" w:rsidP="001F6783" w14:paraId="5F2F961B" w14:textId="50677A12">
      <w:pPr>
        <w:pStyle w:val="ListParagraph"/>
        <w:numPr>
          <w:ilvl w:val="4"/>
          <w:numId w:val="2"/>
        </w:numPr>
        <w:rPr>
          <w:b/>
        </w:rPr>
      </w:pPr>
      <w:r w:rsidRPr="00B57BB2">
        <w:rPr>
          <w:b/>
        </w:rPr>
        <w:t>Burden Estimate Summary</w:t>
      </w:r>
    </w:p>
    <w:p w:rsidR="0092050D" w:rsidP="00D22B6D" w14:paraId="3F9E7B07" w14:textId="77777777"/>
    <w:p w:rsidR="00123D8B" w:rsidP="00123D8B" w14:paraId="7BB2ACC9" w14:textId="63F6C393">
      <w:pPr>
        <w:pStyle w:val="FootnoteText"/>
        <w:rPr>
          <w:sz w:val="24"/>
          <w:szCs w:val="24"/>
        </w:rPr>
      </w:pPr>
      <w:r>
        <w:rPr>
          <w:sz w:val="24"/>
          <w:szCs w:val="24"/>
        </w:rPr>
        <w:t xml:space="preserve">As shown in Table 3, in summary under OMB control number 0938-1175, we estimate </w:t>
      </w:r>
      <w:bookmarkEnd w:id="10"/>
      <w:r>
        <w:rPr>
          <w:sz w:val="24"/>
          <w:szCs w:val="24"/>
        </w:rPr>
        <w:t>a total</w:t>
      </w:r>
      <w:r w:rsidR="007A671F">
        <w:rPr>
          <w:sz w:val="24"/>
          <w:szCs w:val="24"/>
        </w:rPr>
        <w:t xml:space="preserve"> </w:t>
      </w:r>
      <w:r>
        <w:rPr>
          <w:sz w:val="24"/>
          <w:szCs w:val="24"/>
        </w:rPr>
        <w:t xml:space="preserve">burden of </w:t>
      </w:r>
      <w:r w:rsidR="00A55702">
        <w:rPr>
          <w:sz w:val="24"/>
          <w:szCs w:val="24"/>
        </w:rPr>
        <w:t>2 hours at a cost of $110 across the 11 PCHs for data collection and submission for the FY 2029 program year. We also estimate a total burden of 17</w:t>
      </w:r>
      <w:r w:rsidRPr="00123D8B">
        <w:rPr>
          <w:sz w:val="24"/>
          <w:szCs w:val="24"/>
        </w:rPr>
        <w:t xml:space="preserve"> hours</w:t>
      </w:r>
      <w:r w:rsidR="007A671F">
        <w:rPr>
          <w:sz w:val="24"/>
          <w:szCs w:val="24"/>
        </w:rPr>
        <w:t xml:space="preserve"> at a cost of $</w:t>
      </w:r>
      <w:r w:rsidR="00A55702">
        <w:rPr>
          <w:sz w:val="24"/>
          <w:szCs w:val="24"/>
        </w:rPr>
        <w:t>936</w:t>
      </w:r>
      <w:r w:rsidRPr="00123D8B">
        <w:rPr>
          <w:sz w:val="24"/>
          <w:szCs w:val="24"/>
        </w:rPr>
        <w:t xml:space="preserve"> across the 11 PCHs</w:t>
      </w:r>
      <w:r w:rsidRPr="003D4378">
        <w:rPr>
          <w:sz w:val="24"/>
          <w:szCs w:val="24"/>
        </w:rPr>
        <w:t xml:space="preserve"> for data collection and submission </w:t>
      </w:r>
      <w:r>
        <w:rPr>
          <w:sz w:val="24"/>
          <w:szCs w:val="24"/>
        </w:rPr>
        <w:t>for the FY 20</w:t>
      </w:r>
      <w:r w:rsidR="00A55702">
        <w:rPr>
          <w:sz w:val="24"/>
          <w:szCs w:val="24"/>
        </w:rPr>
        <w:t>30</w:t>
      </w:r>
      <w:r w:rsidRPr="003D4378">
        <w:rPr>
          <w:sz w:val="24"/>
          <w:szCs w:val="24"/>
        </w:rPr>
        <w:t xml:space="preserve"> program year</w:t>
      </w:r>
      <w:r w:rsidR="0047257D">
        <w:rPr>
          <w:sz w:val="24"/>
          <w:szCs w:val="24"/>
        </w:rPr>
        <w:t xml:space="preserve"> and subsequent years</w:t>
      </w:r>
      <w:r w:rsidRPr="003D4378">
        <w:rPr>
          <w:sz w:val="24"/>
          <w:szCs w:val="24"/>
        </w:rPr>
        <w:t xml:space="preserve">. </w:t>
      </w:r>
      <w:r>
        <w:rPr>
          <w:sz w:val="24"/>
          <w:szCs w:val="24"/>
        </w:rPr>
        <w:t xml:space="preserve"> </w:t>
      </w:r>
    </w:p>
    <w:p w:rsidR="002A1675" w:rsidP="002A1675" w14:paraId="71B501EC" w14:textId="77777777">
      <w:r>
        <w:t xml:space="preserve">  </w:t>
      </w:r>
    </w:p>
    <w:p w:rsidR="003D6337" w:rsidRPr="00EC5526" w:rsidP="002A1675" w14:paraId="66355CA6" w14:textId="371433C7">
      <w:pPr>
        <w:jc w:val="center"/>
        <w:rPr>
          <w:b/>
        </w:rPr>
      </w:pPr>
      <w:r w:rsidRPr="00A07506">
        <w:rPr>
          <w:b/>
        </w:rPr>
        <w:t xml:space="preserve">Table </w:t>
      </w:r>
      <w:r w:rsidR="00B87859">
        <w:rPr>
          <w:b/>
        </w:rPr>
        <w:t>3</w:t>
      </w:r>
      <w:r w:rsidRPr="00A07506">
        <w:rPr>
          <w:b/>
        </w:rPr>
        <w:t>.</w:t>
      </w:r>
      <w:r>
        <w:rPr>
          <w:b/>
        </w:rPr>
        <w:t xml:space="preserve"> </w:t>
      </w:r>
      <w:r w:rsidR="007E526A">
        <w:rPr>
          <w:b/>
        </w:rPr>
        <w:t xml:space="preserve">Summary of </w:t>
      </w:r>
      <w:r w:rsidRPr="00400ED8" w:rsidR="00A31C7A">
        <w:rPr>
          <w:b/>
        </w:rPr>
        <w:t>Burden</w:t>
      </w:r>
      <w:r w:rsidR="007E526A">
        <w:rPr>
          <w:b/>
        </w:rPr>
        <w:t xml:space="preserve"> Estimates</w:t>
      </w:r>
      <w:r w:rsidR="00A31C7A">
        <w:rPr>
          <w:b/>
        </w:rPr>
        <w:t xml:space="preserve"> </w:t>
      </w:r>
      <w:r w:rsidRPr="00400ED8" w:rsidR="00A31C7A">
        <w:rPr>
          <w:b/>
        </w:rPr>
        <w:t xml:space="preserve">for the </w:t>
      </w:r>
      <w:r w:rsidR="004B6FC6">
        <w:rPr>
          <w:b/>
        </w:rPr>
        <w:t>F</w:t>
      </w:r>
      <w:r w:rsidR="00A31C7A">
        <w:rPr>
          <w:b/>
        </w:rPr>
        <w:t>Y 202</w:t>
      </w:r>
      <w:r w:rsidR="00A55702">
        <w:rPr>
          <w:b/>
        </w:rPr>
        <w:t>9</w:t>
      </w:r>
      <w:r w:rsidR="00A31C7A">
        <w:rPr>
          <w:b/>
        </w:rPr>
        <w:t xml:space="preserve"> </w:t>
      </w:r>
      <w:r w:rsidR="004B6FC6">
        <w:rPr>
          <w:b/>
        </w:rPr>
        <w:t>Program Year</w:t>
      </w:r>
      <w:r w:rsidR="0047257D">
        <w:rPr>
          <w:b/>
        </w:rPr>
        <w:t xml:space="preserve"> and Subsequent Years</w:t>
      </w:r>
    </w:p>
    <w:p w:rsidR="003D6337" w:rsidP="00D22B6D" w14:paraId="289B00DB" w14:textId="77777777"/>
    <w:tbl>
      <w:tblPr>
        <w:tblStyle w:val="TableGrid"/>
        <w:tblW w:w="9730" w:type="dxa"/>
        <w:jc w:val="center"/>
        <w:tblLayout w:type="fixed"/>
        <w:tblLook w:val="04A0"/>
      </w:tblPr>
      <w:tblGrid>
        <w:gridCol w:w="3970"/>
        <w:gridCol w:w="1440"/>
        <w:gridCol w:w="1440"/>
        <w:gridCol w:w="1515"/>
        <w:gridCol w:w="1365"/>
      </w:tblGrid>
      <w:tr w14:paraId="1F5BD541" w14:textId="3DAC5707" w:rsidTr="001E500F">
        <w:tblPrEx>
          <w:tblW w:w="9730" w:type="dxa"/>
          <w:jc w:val="center"/>
          <w:tblLayout w:type="fixed"/>
          <w:tblLook w:val="04A0"/>
        </w:tblPrEx>
        <w:trPr>
          <w:jc w:val="center"/>
        </w:trPr>
        <w:tc>
          <w:tcPr>
            <w:tcW w:w="3970" w:type="dxa"/>
            <w:vAlign w:val="center"/>
          </w:tcPr>
          <w:p w:rsidR="001E500F" w:rsidRPr="006E265D" w14:paraId="1C0C8D15" w14:textId="77777777">
            <w:pPr>
              <w:keepNext/>
              <w:rPr>
                <w:b/>
                <w:bCs/>
                <w:sz w:val="18"/>
                <w:szCs w:val="18"/>
              </w:rPr>
            </w:pPr>
            <w:r w:rsidRPr="006E265D">
              <w:rPr>
                <w:b/>
                <w:bCs/>
                <w:sz w:val="18"/>
                <w:szCs w:val="18"/>
              </w:rPr>
              <w:t>Information Collection</w:t>
            </w:r>
          </w:p>
        </w:tc>
        <w:tc>
          <w:tcPr>
            <w:tcW w:w="1440" w:type="dxa"/>
            <w:vAlign w:val="center"/>
          </w:tcPr>
          <w:p w:rsidR="001E500F" w:rsidRPr="006E265D" w14:paraId="18C3E88D" w14:textId="4F547445">
            <w:pPr>
              <w:keepNext/>
              <w:jc w:val="center"/>
              <w:rPr>
                <w:b/>
                <w:bCs/>
                <w:sz w:val="18"/>
                <w:szCs w:val="18"/>
              </w:rPr>
            </w:pPr>
            <w:r>
              <w:rPr>
                <w:b/>
                <w:bCs/>
                <w:sz w:val="18"/>
                <w:szCs w:val="18"/>
              </w:rPr>
              <w:t>F</w:t>
            </w:r>
            <w:r w:rsidRPr="006E265D">
              <w:rPr>
                <w:b/>
                <w:bCs/>
                <w:sz w:val="18"/>
                <w:szCs w:val="18"/>
              </w:rPr>
              <w:t>Y</w:t>
            </w:r>
            <w:r>
              <w:rPr>
                <w:b/>
                <w:bCs/>
                <w:sz w:val="18"/>
                <w:szCs w:val="18"/>
              </w:rPr>
              <w:t xml:space="preserve"> </w:t>
            </w:r>
            <w:r w:rsidRPr="006E265D">
              <w:rPr>
                <w:b/>
                <w:bCs/>
                <w:sz w:val="18"/>
                <w:szCs w:val="18"/>
              </w:rPr>
              <w:t>202</w:t>
            </w:r>
            <w:r>
              <w:rPr>
                <w:b/>
                <w:bCs/>
                <w:sz w:val="18"/>
                <w:szCs w:val="18"/>
              </w:rPr>
              <w:t xml:space="preserve">9 Program Year </w:t>
            </w:r>
          </w:p>
        </w:tc>
        <w:tc>
          <w:tcPr>
            <w:tcW w:w="1440" w:type="dxa"/>
            <w:vAlign w:val="center"/>
          </w:tcPr>
          <w:p w:rsidR="001E500F" w:rsidRPr="001D098C" w14:paraId="2EBD37E6" w14:textId="77777777">
            <w:pPr>
              <w:keepNext/>
              <w:jc w:val="center"/>
              <w:rPr>
                <w:b/>
                <w:bCs/>
                <w:sz w:val="18"/>
                <w:szCs w:val="18"/>
              </w:rPr>
            </w:pPr>
            <w:r w:rsidRPr="00691392">
              <w:rPr>
                <w:b/>
                <w:bCs/>
                <w:sz w:val="18"/>
                <w:szCs w:val="18"/>
              </w:rPr>
              <w:t>Difference from Currently Approved</w:t>
            </w:r>
          </w:p>
        </w:tc>
        <w:tc>
          <w:tcPr>
            <w:tcW w:w="1515" w:type="dxa"/>
          </w:tcPr>
          <w:p w:rsidR="001E500F" w:rsidRPr="00691392" w14:paraId="56EC706C" w14:textId="1AB50CFF">
            <w:pPr>
              <w:keepNext/>
              <w:jc w:val="center"/>
              <w:rPr>
                <w:b/>
                <w:bCs/>
                <w:sz w:val="18"/>
                <w:szCs w:val="18"/>
              </w:rPr>
            </w:pPr>
            <w:r>
              <w:rPr>
                <w:b/>
                <w:bCs/>
                <w:sz w:val="18"/>
                <w:szCs w:val="18"/>
              </w:rPr>
              <w:t>FY 2030 Program Year and Subsequent Years</w:t>
            </w:r>
          </w:p>
        </w:tc>
        <w:tc>
          <w:tcPr>
            <w:tcW w:w="1365" w:type="dxa"/>
            <w:vAlign w:val="center"/>
          </w:tcPr>
          <w:p w:rsidR="001E500F" w:rsidRPr="00691392" w:rsidP="001E500F" w14:paraId="17937EC3" w14:textId="67EB43A4">
            <w:pPr>
              <w:keepNext/>
              <w:jc w:val="center"/>
              <w:rPr>
                <w:b/>
                <w:bCs/>
                <w:sz w:val="18"/>
                <w:szCs w:val="18"/>
              </w:rPr>
            </w:pPr>
            <w:r>
              <w:rPr>
                <w:b/>
                <w:bCs/>
                <w:sz w:val="18"/>
                <w:szCs w:val="18"/>
              </w:rPr>
              <w:t>Difference from Currently Approved</w:t>
            </w:r>
          </w:p>
        </w:tc>
      </w:tr>
      <w:tr w14:paraId="01FA6F6B" w14:textId="1072C2CE" w:rsidTr="001E500F">
        <w:tblPrEx>
          <w:tblW w:w="9730" w:type="dxa"/>
          <w:jc w:val="center"/>
          <w:tblLayout w:type="fixed"/>
          <w:tblLook w:val="04A0"/>
        </w:tblPrEx>
        <w:trPr>
          <w:jc w:val="center"/>
        </w:trPr>
        <w:tc>
          <w:tcPr>
            <w:tcW w:w="3970" w:type="dxa"/>
          </w:tcPr>
          <w:p w:rsidR="001E500F" w:rsidRPr="001F1EA1" w:rsidP="00C21D6D" w14:paraId="79535CC2" w14:textId="015EB0E2">
            <w:pPr>
              <w:keepNext/>
              <w:rPr>
                <w:sz w:val="18"/>
                <w:szCs w:val="18"/>
              </w:rPr>
            </w:pPr>
            <w:r w:rsidRPr="004B6FC6">
              <w:rPr>
                <w:sz w:val="18"/>
                <w:szCs w:val="18"/>
              </w:rPr>
              <w:t>Patient Engagement/Experience of Care</w:t>
            </w:r>
            <w:r>
              <w:rPr>
                <w:sz w:val="18"/>
                <w:szCs w:val="18"/>
              </w:rPr>
              <w:t xml:space="preserve"> Measures</w:t>
            </w:r>
          </w:p>
        </w:tc>
        <w:tc>
          <w:tcPr>
            <w:tcW w:w="1440" w:type="dxa"/>
          </w:tcPr>
          <w:p w:rsidR="001E500F" w:rsidRPr="001F1EA1" w:rsidP="00EC5526" w14:paraId="4C1AAB4B" w14:textId="7D528854">
            <w:pPr>
              <w:keepNext/>
              <w:jc w:val="right"/>
              <w:rPr>
                <w:sz w:val="18"/>
                <w:szCs w:val="18"/>
              </w:rPr>
            </w:pPr>
            <w:r>
              <w:rPr>
                <w:sz w:val="18"/>
                <w:szCs w:val="18"/>
              </w:rPr>
              <w:t>2</w:t>
            </w:r>
          </w:p>
        </w:tc>
        <w:tc>
          <w:tcPr>
            <w:tcW w:w="1440" w:type="dxa"/>
          </w:tcPr>
          <w:p w:rsidR="001E500F" w:rsidRPr="001F1EA1" w:rsidP="00EC5526" w14:paraId="362A3E54" w14:textId="1C315283">
            <w:pPr>
              <w:keepNext/>
              <w:jc w:val="right"/>
              <w:rPr>
                <w:sz w:val="18"/>
                <w:szCs w:val="18"/>
              </w:rPr>
            </w:pPr>
            <w:r w:rsidRPr="001F1EA1">
              <w:rPr>
                <w:sz w:val="18"/>
                <w:szCs w:val="18"/>
              </w:rPr>
              <w:t>0</w:t>
            </w:r>
          </w:p>
        </w:tc>
        <w:tc>
          <w:tcPr>
            <w:tcW w:w="1515" w:type="dxa"/>
          </w:tcPr>
          <w:p w:rsidR="001E500F" w:rsidRPr="001F1EA1" w:rsidP="00EC5526" w14:paraId="229EFB91" w14:textId="1B910237">
            <w:pPr>
              <w:keepNext/>
              <w:jc w:val="right"/>
              <w:rPr>
                <w:sz w:val="18"/>
                <w:szCs w:val="18"/>
              </w:rPr>
            </w:pPr>
            <w:r>
              <w:rPr>
                <w:sz w:val="18"/>
                <w:szCs w:val="18"/>
              </w:rPr>
              <w:t>2</w:t>
            </w:r>
          </w:p>
        </w:tc>
        <w:tc>
          <w:tcPr>
            <w:tcW w:w="1365" w:type="dxa"/>
          </w:tcPr>
          <w:p w:rsidR="001E500F" w:rsidRPr="001F1EA1" w:rsidP="00EC5526" w14:paraId="1DA802A6" w14:textId="250EB161">
            <w:pPr>
              <w:keepNext/>
              <w:jc w:val="right"/>
              <w:rPr>
                <w:sz w:val="18"/>
                <w:szCs w:val="18"/>
              </w:rPr>
            </w:pPr>
            <w:r>
              <w:rPr>
                <w:sz w:val="18"/>
                <w:szCs w:val="18"/>
              </w:rPr>
              <w:t>0</w:t>
            </w:r>
          </w:p>
        </w:tc>
      </w:tr>
      <w:tr w14:paraId="4A612164" w14:textId="517A5B6B" w:rsidTr="001E500F">
        <w:tblPrEx>
          <w:tblW w:w="9730" w:type="dxa"/>
          <w:jc w:val="center"/>
          <w:tblLayout w:type="fixed"/>
          <w:tblLook w:val="04A0"/>
        </w:tblPrEx>
        <w:trPr>
          <w:jc w:val="center"/>
        </w:trPr>
        <w:tc>
          <w:tcPr>
            <w:tcW w:w="3970" w:type="dxa"/>
          </w:tcPr>
          <w:p w:rsidR="001E500F" w:rsidRPr="001F1EA1" w:rsidP="00C21D6D" w14:paraId="0BCCF5E5" w14:textId="3D22C6F1">
            <w:pPr>
              <w:keepNext/>
              <w:rPr>
                <w:sz w:val="18"/>
                <w:szCs w:val="18"/>
              </w:rPr>
            </w:pPr>
            <w:r>
              <w:rPr>
                <w:sz w:val="18"/>
                <w:szCs w:val="18"/>
              </w:rPr>
              <w:t>eCQMs</w:t>
            </w:r>
          </w:p>
        </w:tc>
        <w:tc>
          <w:tcPr>
            <w:tcW w:w="1440" w:type="dxa"/>
          </w:tcPr>
          <w:p w:rsidR="001E500F" w:rsidRPr="001F1EA1" w:rsidP="00A31C7A" w14:paraId="1F582ECD" w14:textId="58E5D708">
            <w:pPr>
              <w:keepNext/>
              <w:jc w:val="right"/>
              <w:rPr>
                <w:sz w:val="18"/>
                <w:szCs w:val="18"/>
              </w:rPr>
            </w:pPr>
            <w:r>
              <w:rPr>
                <w:sz w:val="18"/>
                <w:szCs w:val="18"/>
              </w:rPr>
              <w:t>N/A</w:t>
            </w:r>
          </w:p>
        </w:tc>
        <w:tc>
          <w:tcPr>
            <w:tcW w:w="1440" w:type="dxa"/>
          </w:tcPr>
          <w:p w:rsidR="001E500F" w:rsidRPr="001F1EA1" w:rsidP="00A31C7A" w14:paraId="150835A8" w14:textId="6BBE1AE9">
            <w:pPr>
              <w:keepNext/>
              <w:jc w:val="right"/>
              <w:rPr>
                <w:sz w:val="18"/>
                <w:szCs w:val="18"/>
              </w:rPr>
            </w:pPr>
            <w:r>
              <w:rPr>
                <w:sz w:val="18"/>
                <w:szCs w:val="18"/>
              </w:rPr>
              <w:t>0</w:t>
            </w:r>
          </w:p>
        </w:tc>
        <w:tc>
          <w:tcPr>
            <w:tcW w:w="1515" w:type="dxa"/>
          </w:tcPr>
          <w:p w:rsidR="001E500F" w:rsidP="00A31C7A" w14:paraId="69D36741" w14:textId="7FF43A19">
            <w:pPr>
              <w:keepNext/>
              <w:jc w:val="right"/>
              <w:rPr>
                <w:sz w:val="18"/>
                <w:szCs w:val="18"/>
              </w:rPr>
            </w:pPr>
            <w:r>
              <w:rPr>
                <w:sz w:val="18"/>
                <w:szCs w:val="18"/>
              </w:rPr>
              <w:t>15</w:t>
            </w:r>
          </w:p>
        </w:tc>
        <w:tc>
          <w:tcPr>
            <w:tcW w:w="1365" w:type="dxa"/>
          </w:tcPr>
          <w:p w:rsidR="001E500F" w:rsidP="00A31C7A" w14:paraId="5E11EBCA" w14:textId="07F221CE">
            <w:pPr>
              <w:keepNext/>
              <w:jc w:val="right"/>
              <w:rPr>
                <w:sz w:val="18"/>
                <w:szCs w:val="18"/>
              </w:rPr>
            </w:pPr>
            <w:r>
              <w:rPr>
                <w:sz w:val="18"/>
                <w:szCs w:val="18"/>
              </w:rPr>
              <w:t>+15</w:t>
            </w:r>
          </w:p>
        </w:tc>
      </w:tr>
      <w:tr w14:paraId="70C7EA6A" w14:textId="6DD26449" w:rsidTr="001E500F">
        <w:tblPrEx>
          <w:tblW w:w="9730" w:type="dxa"/>
          <w:jc w:val="center"/>
          <w:tblLayout w:type="fixed"/>
          <w:tblLook w:val="04A0"/>
        </w:tblPrEx>
        <w:trPr>
          <w:jc w:val="center"/>
        </w:trPr>
        <w:tc>
          <w:tcPr>
            <w:tcW w:w="3970" w:type="dxa"/>
          </w:tcPr>
          <w:p w:rsidR="001E500F" w:rsidRPr="001F1EA1" w:rsidP="00C21D6D" w14:paraId="61F8D38B" w14:textId="1C739372">
            <w:pPr>
              <w:keepNext/>
              <w:rPr>
                <w:sz w:val="18"/>
                <w:szCs w:val="18"/>
              </w:rPr>
            </w:pPr>
            <w:r w:rsidRPr="00EC5526">
              <w:rPr>
                <w:sz w:val="18"/>
                <w:szCs w:val="18"/>
              </w:rPr>
              <w:t>Claims-Based Measures</w:t>
            </w:r>
          </w:p>
        </w:tc>
        <w:tc>
          <w:tcPr>
            <w:tcW w:w="1440" w:type="dxa"/>
          </w:tcPr>
          <w:p w:rsidR="001E500F" w:rsidRPr="001F1EA1" w:rsidP="00A31C7A" w14:paraId="5CC43538" w14:textId="1D12181D">
            <w:pPr>
              <w:keepNext/>
              <w:jc w:val="right"/>
              <w:rPr>
                <w:sz w:val="18"/>
                <w:szCs w:val="18"/>
              </w:rPr>
            </w:pPr>
            <w:r w:rsidRPr="00EC5526">
              <w:rPr>
                <w:sz w:val="18"/>
                <w:szCs w:val="18"/>
              </w:rPr>
              <w:t>N/A</w:t>
            </w:r>
          </w:p>
        </w:tc>
        <w:tc>
          <w:tcPr>
            <w:tcW w:w="1440" w:type="dxa"/>
          </w:tcPr>
          <w:p w:rsidR="001E500F" w:rsidRPr="001F1EA1" w:rsidP="00A31C7A" w14:paraId="6E3A8E3E" w14:textId="46323B8B">
            <w:pPr>
              <w:keepNext/>
              <w:jc w:val="right"/>
              <w:rPr>
                <w:sz w:val="18"/>
                <w:szCs w:val="18"/>
              </w:rPr>
            </w:pPr>
            <w:r w:rsidRPr="001F1EA1">
              <w:rPr>
                <w:sz w:val="18"/>
                <w:szCs w:val="18"/>
              </w:rPr>
              <w:t>0</w:t>
            </w:r>
          </w:p>
        </w:tc>
        <w:tc>
          <w:tcPr>
            <w:tcW w:w="1515" w:type="dxa"/>
          </w:tcPr>
          <w:p w:rsidR="001E500F" w:rsidRPr="001F1EA1" w:rsidP="00A31C7A" w14:paraId="4DBA0973" w14:textId="4B74E656">
            <w:pPr>
              <w:keepNext/>
              <w:jc w:val="right"/>
              <w:rPr>
                <w:sz w:val="18"/>
                <w:szCs w:val="18"/>
              </w:rPr>
            </w:pPr>
            <w:r>
              <w:rPr>
                <w:sz w:val="18"/>
                <w:szCs w:val="18"/>
              </w:rPr>
              <w:t>N/A</w:t>
            </w:r>
          </w:p>
        </w:tc>
        <w:tc>
          <w:tcPr>
            <w:tcW w:w="1365" w:type="dxa"/>
          </w:tcPr>
          <w:p w:rsidR="001E500F" w:rsidRPr="001F1EA1" w:rsidP="00A31C7A" w14:paraId="3B5E27E0" w14:textId="5EB5416A">
            <w:pPr>
              <w:keepNext/>
              <w:jc w:val="right"/>
              <w:rPr>
                <w:sz w:val="18"/>
                <w:szCs w:val="18"/>
              </w:rPr>
            </w:pPr>
            <w:r>
              <w:rPr>
                <w:sz w:val="18"/>
                <w:szCs w:val="18"/>
              </w:rPr>
              <w:t>0</w:t>
            </w:r>
          </w:p>
        </w:tc>
      </w:tr>
      <w:tr w14:paraId="28CCACF9" w14:textId="262C90D2" w:rsidTr="001E500F">
        <w:tblPrEx>
          <w:tblW w:w="9730" w:type="dxa"/>
          <w:jc w:val="center"/>
          <w:tblLayout w:type="fixed"/>
          <w:tblLook w:val="04A0"/>
        </w:tblPrEx>
        <w:trPr>
          <w:jc w:val="center"/>
        </w:trPr>
        <w:tc>
          <w:tcPr>
            <w:tcW w:w="3970" w:type="dxa"/>
          </w:tcPr>
          <w:p w:rsidR="001E500F" w:rsidRPr="001F1EA1" w:rsidP="00C21D6D" w14:paraId="2DC2453E" w14:textId="18EC3297">
            <w:pPr>
              <w:keepNext/>
              <w:rPr>
                <w:sz w:val="18"/>
                <w:szCs w:val="18"/>
              </w:rPr>
            </w:pPr>
            <w:r w:rsidRPr="00EC5526">
              <w:rPr>
                <w:sz w:val="18"/>
                <w:szCs w:val="18"/>
              </w:rPr>
              <w:t>Survey-Based Measures</w:t>
            </w:r>
          </w:p>
        </w:tc>
        <w:tc>
          <w:tcPr>
            <w:tcW w:w="1440" w:type="dxa"/>
          </w:tcPr>
          <w:p w:rsidR="001E500F" w:rsidRPr="001F1EA1" w:rsidP="00A31C7A" w14:paraId="6A0D013C" w14:textId="5A33D9BD">
            <w:pPr>
              <w:keepNext/>
              <w:jc w:val="right"/>
              <w:rPr>
                <w:sz w:val="18"/>
                <w:szCs w:val="18"/>
              </w:rPr>
            </w:pPr>
            <w:r w:rsidRPr="00EC5526">
              <w:rPr>
                <w:sz w:val="18"/>
                <w:szCs w:val="18"/>
              </w:rPr>
              <w:t>N/A</w:t>
            </w:r>
          </w:p>
        </w:tc>
        <w:tc>
          <w:tcPr>
            <w:tcW w:w="1440" w:type="dxa"/>
          </w:tcPr>
          <w:p w:rsidR="001E500F" w:rsidRPr="001F1EA1" w:rsidP="00A31C7A" w14:paraId="0FF5469F" w14:textId="2290D6AE">
            <w:pPr>
              <w:keepNext/>
              <w:jc w:val="right"/>
              <w:rPr>
                <w:sz w:val="18"/>
                <w:szCs w:val="18"/>
              </w:rPr>
            </w:pPr>
            <w:r w:rsidRPr="001F1EA1">
              <w:rPr>
                <w:sz w:val="18"/>
                <w:szCs w:val="18"/>
              </w:rPr>
              <w:t>0</w:t>
            </w:r>
          </w:p>
        </w:tc>
        <w:tc>
          <w:tcPr>
            <w:tcW w:w="1515" w:type="dxa"/>
          </w:tcPr>
          <w:p w:rsidR="001E500F" w:rsidRPr="001F1EA1" w:rsidP="00A31C7A" w14:paraId="05F40DE6" w14:textId="073AB0DB">
            <w:pPr>
              <w:keepNext/>
              <w:jc w:val="right"/>
              <w:rPr>
                <w:sz w:val="18"/>
                <w:szCs w:val="18"/>
              </w:rPr>
            </w:pPr>
            <w:r>
              <w:rPr>
                <w:sz w:val="18"/>
                <w:szCs w:val="18"/>
              </w:rPr>
              <w:t>N/A</w:t>
            </w:r>
          </w:p>
        </w:tc>
        <w:tc>
          <w:tcPr>
            <w:tcW w:w="1365" w:type="dxa"/>
          </w:tcPr>
          <w:p w:rsidR="001E500F" w:rsidRPr="001F1EA1" w:rsidP="00A31C7A" w14:paraId="16BC96F7" w14:textId="719F873D">
            <w:pPr>
              <w:keepNext/>
              <w:jc w:val="right"/>
              <w:rPr>
                <w:sz w:val="18"/>
                <w:szCs w:val="18"/>
              </w:rPr>
            </w:pPr>
            <w:r>
              <w:rPr>
                <w:sz w:val="18"/>
                <w:szCs w:val="18"/>
              </w:rPr>
              <w:t>0</w:t>
            </w:r>
          </w:p>
        </w:tc>
      </w:tr>
      <w:tr w14:paraId="50E80A9A" w14:textId="5BF850EE" w:rsidTr="001E500F">
        <w:tblPrEx>
          <w:tblW w:w="9730" w:type="dxa"/>
          <w:jc w:val="center"/>
          <w:tblLayout w:type="fixed"/>
          <w:tblLook w:val="04A0"/>
        </w:tblPrEx>
        <w:trPr>
          <w:trHeight w:val="134"/>
          <w:jc w:val="center"/>
        </w:trPr>
        <w:tc>
          <w:tcPr>
            <w:tcW w:w="3970" w:type="dxa"/>
          </w:tcPr>
          <w:p w:rsidR="001E500F" w:rsidRPr="001F1EA1" w:rsidP="00262D46" w14:paraId="790FA68F" w14:textId="1BE8934B">
            <w:pPr>
              <w:keepNext/>
              <w:rPr>
                <w:b/>
                <w:bCs/>
                <w:sz w:val="18"/>
                <w:szCs w:val="18"/>
              </w:rPr>
            </w:pPr>
            <w:r w:rsidRPr="001F1EA1">
              <w:rPr>
                <w:b/>
                <w:bCs/>
                <w:sz w:val="18"/>
                <w:szCs w:val="18"/>
              </w:rPr>
              <w:t>T</w:t>
            </w:r>
            <w:r>
              <w:rPr>
                <w:b/>
                <w:bCs/>
                <w:sz w:val="18"/>
                <w:szCs w:val="18"/>
              </w:rPr>
              <w:t>otal Burden Hour Estimate</w:t>
            </w:r>
          </w:p>
        </w:tc>
        <w:tc>
          <w:tcPr>
            <w:tcW w:w="1440" w:type="dxa"/>
            <w:vAlign w:val="center"/>
          </w:tcPr>
          <w:p w:rsidR="001E500F" w:rsidRPr="001F1EA1" w:rsidP="00262D46" w14:paraId="452E1C4C" w14:textId="04D5257A">
            <w:pPr>
              <w:keepNext/>
              <w:jc w:val="right"/>
              <w:rPr>
                <w:b/>
                <w:sz w:val="18"/>
                <w:szCs w:val="18"/>
              </w:rPr>
            </w:pPr>
            <w:r>
              <w:rPr>
                <w:b/>
                <w:bCs/>
                <w:color w:val="000000"/>
                <w:sz w:val="18"/>
                <w:szCs w:val="18"/>
              </w:rPr>
              <w:t>2</w:t>
            </w:r>
          </w:p>
        </w:tc>
        <w:tc>
          <w:tcPr>
            <w:tcW w:w="1440" w:type="dxa"/>
            <w:vAlign w:val="center"/>
          </w:tcPr>
          <w:p w:rsidR="001E500F" w:rsidRPr="001F1EA1" w:rsidP="00262D46" w14:paraId="15006900" w14:textId="270125E6">
            <w:pPr>
              <w:keepNext/>
              <w:jc w:val="right"/>
              <w:rPr>
                <w:b/>
                <w:sz w:val="18"/>
                <w:szCs w:val="18"/>
              </w:rPr>
            </w:pPr>
            <w:r>
              <w:rPr>
                <w:b/>
                <w:bCs/>
                <w:color w:val="000000"/>
                <w:sz w:val="18"/>
                <w:szCs w:val="18"/>
              </w:rPr>
              <w:t>0</w:t>
            </w:r>
          </w:p>
        </w:tc>
        <w:tc>
          <w:tcPr>
            <w:tcW w:w="1515" w:type="dxa"/>
          </w:tcPr>
          <w:p w:rsidR="001E500F" w:rsidP="00262D46" w14:paraId="077C6795" w14:textId="70FC9972">
            <w:pPr>
              <w:keepNext/>
              <w:jc w:val="right"/>
              <w:rPr>
                <w:b/>
                <w:bCs/>
                <w:color w:val="000000"/>
                <w:sz w:val="18"/>
                <w:szCs w:val="18"/>
              </w:rPr>
            </w:pPr>
            <w:r>
              <w:rPr>
                <w:b/>
                <w:bCs/>
                <w:color w:val="000000"/>
                <w:sz w:val="18"/>
                <w:szCs w:val="18"/>
              </w:rPr>
              <w:t>17</w:t>
            </w:r>
          </w:p>
        </w:tc>
        <w:tc>
          <w:tcPr>
            <w:tcW w:w="1365" w:type="dxa"/>
          </w:tcPr>
          <w:p w:rsidR="001E500F" w:rsidP="00262D46" w14:paraId="60459413" w14:textId="5EE9F55D">
            <w:pPr>
              <w:keepNext/>
              <w:jc w:val="right"/>
              <w:rPr>
                <w:b/>
                <w:bCs/>
                <w:color w:val="000000"/>
                <w:sz w:val="18"/>
                <w:szCs w:val="18"/>
              </w:rPr>
            </w:pPr>
            <w:r>
              <w:rPr>
                <w:b/>
                <w:bCs/>
                <w:color w:val="000000"/>
                <w:sz w:val="18"/>
                <w:szCs w:val="18"/>
              </w:rPr>
              <w:t>+15</w:t>
            </w:r>
          </w:p>
        </w:tc>
      </w:tr>
      <w:tr w14:paraId="23295D31" w14:textId="684E8008" w:rsidTr="001E500F">
        <w:tblPrEx>
          <w:tblW w:w="9730" w:type="dxa"/>
          <w:jc w:val="center"/>
          <w:tblLayout w:type="fixed"/>
          <w:tblLook w:val="04A0"/>
        </w:tblPrEx>
        <w:trPr>
          <w:trHeight w:val="134"/>
          <w:jc w:val="center"/>
        </w:trPr>
        <w:tc>
          <w:tcPr>
            <w:tcW w:w="3970" w:type="dxa"/>
          </w:tcPr>
          <w:p w:rsidR="001E500F" w:rsidRPr="001F1EA1" w:rsidP="007E526A" w14:paraId="08DF429D" w14:textId="45FF44CF">
            <w:pPr>
              <w:keepNext/>
              <w:rPr>
                <w:b/>
                <w:bCs/>
                <w:sz w:val="18"/>
                <w:szCs w:val="18"/>
              </w:rPr>
            </w:pPr>
            <w:r>
              <w:rPr>
                <w:b/>
                <w:bCs/>
                <w:sz w:val="18"/>
                <w:szCs w:val="18"/>
              </w:rPr>
              <w:t>Total Burden Cost Estimate</w:t>
            </w:r>
          </w:p>
        </w:tc>
        <w:tc>
          <w:tcPr>
            <w:tcW w:w="1440" w:type="dxa"/>
            <w:vAlign w:val="center"/>
          </w:tcPr>
          <w:p w:rsidR="001E500F" w:rsidP="007E526A" w14:paraId="54230A81" w14:textId="2232A560">
            <w:pPr>
              <w:keepNext/>
              <w:jc w:val="right"/>
              <w:rPr>
                <w:b/>
                <w:bCs/>
                <w:color w:val="000000"/>
                <w:sz w:val="18"/>
                <w:szCs w:val="18"/>
              </w:rPr>
            </w:pPr>
            <w:r>
              <w:rPr>
                <w:b/>
                <w:bCs/>
                <w:color w:val="000000"/>
                <w:sz w:val="18"/>
                <w:szCs w:val="18"/>
              </w:rPr>
              <w:t>$110</w:t>
            </w:r>
          </w:p>
        </w:tc>
        <w:tc>
          <w:tcPr>
            <w:tcW w:w="1440" w:type="dxa"/>
            <w:vAlign w:val="center"/>
          </w:tcPr>
          <w:p w:rsidR="001E500F" w:rsidP="007E526A" w14:paraId="5F56E202" w14:textId="3E3F563B">
            <w:pPr>
              <w:keepNext/>
              <w:jc w:val="right"/>
              <w:rPr>
                <w:b/>
                <w:bCs/>
                <w:color w:val="000000"/>
                <w:sz w:val="18"/>
                <w:szCs w:val="18"/>
              </w:rPr>
            </w:pPr>
            <w:r>
              <w:rPr>
                <w:b/>
                <w:bCs/>
                <w:color w:val="000000"/>
                <w:sz w:val="18"/>
                <w:szCs w:val="18"/>
              </w:rPr>
              <w:t>$0</w:t>
            </w:r>
          </w:p>
        </w:tc>
        <w:tc>
          <w:tcPr>
            <w:tcW w:w="1515" w:type="dxa"/>
          </w:tcPr>
          <w:p w:rsidR="001E500F" w:rsidP="007E526A" w14:paraId="3E3A57FA" w14:textId="0A54954D">
            <w:pPr>
              <w:keepNext/>
              <w:jc w:val="right"/>
              <w:rPr>
                <w:b/>
                <w:bCs/>
                <w:color w:val="000000"/>
                <w:sz w:val="18"/>
                <w:szCs w:val="18"/>
              </w:rPr>
            </w:pPr>
            <w:r>
              <w:rPr>
                <w:b/>
                <w:bCs/>
                <w:color w:val="000000"/>
                <w:sz w:val="18"/>
                <w:szCs w:val="18"/>
              </w:rPr>
              <w:t>$936</w:t>
            </w:r>
          </w:p>
        </w:tc>
        <w:tc>
          <w:tcPr>
            <w:tcW w:w="1365" w:type="dxa"/>
          </w:tcPr>
          <w:p w:rsidR="001E500F" w:rsidP="007E526A" w14:paraId="269298A9" w14:textId="5ABAD7DD">
            <w:pPr>
              <w:keepNext/>
              <w:jc w:val="right"/>
              <w:rPr>
                <w:b/>
                <w:bCs/>
                <w:color w:val="000000"/>
                <w:sz w:val="18"/>
                <w:szCs w:val="18"/>
              </w:rPr>
            </w:pPr>
            <w:r>
              <w:rPr>
                <w:b/>
                <w:bCs/>
                <w:color w:val="000000"/>
                <w:sz w:val="18"/>
                <w:szCs w:val="18"/>
              </w:rPr>
              <w:t>+$</w:t>
            </w:r>
            <w:r w:rsidR="00B66491">
              <w:rPr>
                <w:b/>
                <w:bCs/>
                <w:color w:val="000000"/>
                <w:sz w:val="18"/>
                <w:szCs w:val="18"/>
              </w:rPr>
              <w:t>826</w:t>
            </w:r>
          </w:p>
        </w:tc>
      </w:tr>
    </w:tbl>
    <w:p w:rsidR="00974C0C" w:rsidP="00F007A1" w14:paraId="54B8173A" w14:textId="77777777">
      <w:pPr>
        <w:tabs>
          <w:tab w:val="left" w:pos="720"/>
          <w:tab w:val="center" w:pos="4680"/>
          <w:tab w:val="right" w:pos="9360"/>
        </w:tabs>
      </w:pPr>
    </w:p>
    <w:p w:rsidR="00A94DF3" w:rsidRPr="00E445D5" w:rsidP="00AB0B7A" w14:paraId="7C2AB46F" w14:textId="3F7CD7E0">
      <w:pPr>
        <w:rPr>
          <w:b/>
          <w:bCs/>
        </w:rPr>
      </w:pPr>
      <w:r w:rsidRPr="00E445D5">
        <w:rPr>
          <w:b/>
          <w:bCs/>
        </w:rPr>
        <w:t>13</w:t>
      </w:r>
      <w:r w:rsidRPr="00E445D5">
        <w:rPr>
          <w:b/>
          <w:bCs/>
        </w:rPr>
        <w:t xml:space="preserve">.  </w:t>
      </w:r>
      <w:r w:rsidR="002D58C7">
        <w:rPr>
          <w:b/>
          <w:bCs/>
        </w:rPr>
        <w:tab/>
      </w:r>
      <w:r w:rsidRPr="00E445D5">
        <w:rPr>
          <w:b/>
          <w:bCs/>
        </w:rPr>
        <w:t>Capital Costs (Maintenance of Capital Costs</w:t>
      </w:r>
      <w:r w:rsidRPr="00E445D5" w:rsidR="00144223">
        <w:rPr>
          <w:b/>
          <w:bCs/>
        </w:rPr>
        <w:t>)</w:t>
      </w:r>
    </w:p>
    <w:p w:rsidR="00507EA7" w:rsidP="00B06C1C" w14:paraId="0D5913CB" w14:textId="77777777">
      <w:pPr>
        <w:rPr>
          <w:u w:val="single"/>
        </w:rPr>
      </w:pPr>
    </w:p>
    <w:p w:rsidR="00392687" w:rsidP="004A02E6" w14:paraId="4AF48E84" w14:textId="0B7E7D45">
      <w:r>
        <w:t xml:space="preserve">We do not estimate any additional capital costs associated with the requirements for </w:t>
      </w:r>
      <w:r w:rsidR="001E500F">
        <w:t xml:space="preserve">patient engagement/experience of care measures for </w:t>
      </w:r>
      <w:r>
        <w:t>PCHs under the PCH</w:t>
      </w:r>
      <w:r w:rsidR="001E500F">
        <w:t xml:space="preserve"> </w:t>
      </w:r>
      <w:r>
        <w:t>Q</w:t>
      </w:r>
      <w:r w:rsidR="001E500F">
        <w:t xml:space="preserve">uality </w:t>
      </w:r>
      <w:r>
        <w:t>R</w:t>
      </w:r>
      <w:r w:rsidR="001E500F">
        <w:t>eporting</w:t>
      </w:r>
      <w:r>
        <w:t xml:space="preserve"> program.</w:t>
      </w:r>
      <w:r w:rsidR="001E500F">
        <w:t xml:space="preserve"> </w:t>
      </w:r>
      <w:r w:rsidRPr="001E500F" w:rsidR="001E500F">
        <w:t>With regard to</w:t>
      </w:r>
      <w:r w:rsidRPr="001E500F" w:rsidR="001E500F">
        <w:t xml:space="preserve"> administrative costs associated with adoption of </w:t>
      </w:r>
      <w:r w:rsidRPr="001E500F" w:rsidR="001E500F">
        <w:t>eCQMs</w:t>
      </w:r>
      <w:r w:rsidRPr="001E500F" w:rsidR="001E500F">
        <w:t xml:space="preserve">, we believe they are multifaceted and include not only the burden associated with reporting but also the costs associated with implementing and maintaining program requirements, such as maintaining measure specifications in PCHs’ electronic health record systems for the </w:t>
      </w:r>
      <w:r w:rsidRPr="001E500F" w:rsidR="001E500F">
        <w:t>eCQMs</w:t>
      </w:r>
      <w:r w:rsidRPr="001E500F" w:rsidR="001E500F">
        <w:t xml:space="preserve"> used in the PCH Quality Reporting Program.</w:t>
      </w:r>
      <w:r w:rsidR="006160DC">
        <w:t xml:space="preserve"> </w:t>
      </w:r>
    </w:p>
    <w:p w:rsidR="00437266" w:rsidP="004A02E6" w14:paraId="44CB4C99" w14:textId="77777777"/>
    <w:p w:rsidR="00A94DF3" w:rsidRPr="00E445D5" w:rsidP="00AB0B7A" w14:paraId="230C4821" w14:textId="33729307">
      <w:pPr>
        <w:rPr>
          <w:b/>
          <w:bCs/>
        </w:rPr>
      </w:pPr>
      <w:r w:rsidRPr="00E445D5">
        <w:rPr>
          <w:b/>
          <w:bCs/>
        </w:rPr>
        <w:t>14</w:t>
      </w:r>
      <w:r w:rsidRPr="00E445D5">
        <w:rPr>
          <w:b/>
          <w:bCs/>
        </w:rPr>
        <w:t xml:space="preserve">.  </w:t>
      </w:r>
      <w:r w:rsidR="002D58C7">
        <w:rPr>
          <w:b/>
          <w:bCs/>
        </w:rPr>
        <w:tab/>
      </w:r>
      <w:r w:rsidRPr="00E445D5">
        <w:rPr>
          <w:b/>
          <w:bCs/>
        </w:rPr>
        <w:t>Cost to Federal Government</w:t>
      </w:r>
    </w:p>
    <w:p w:rsidR="002330A1" w:rsidRPr="007845D4" w:rsidP="00B06C1C" w14:paraId="2937DC3A" w14:textId="77777777"/>
    <w:p w:rsidR="003C3E8F" w:rsidP="003C3E8F" w14:paraId="12B3F9C0" w14:textId="6C2BAA15">
      <w:r w:rsidRPr="007A5678">
        <w:t xml:space="preserve">The cost to the Federal Government </w:t>
      </w:r>
      <w:r>
        <w:t>for maintaining</w:t>
      </w:r>
      <w:r w:rsidR="00546278">
        <w:t xml:space="preserve"> multiple hospital quality reporting</w:t>
      </w:r>
      <w:r>
        <w:t xml:space="preserve">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w:t>
      </w:r>
      <w:r>
        <w:t xml:space="preserve">preview </w:t>
      </w:r>
      <w:r w:rsidRPr="007A5678">
        <w:t>reports</w:t>
      </w:r>
      <w:r>
        <w:t xml:space="preserve">, as well as costs associated with public reporting. </w:t>
      </w:r>
      <w:r w:rsidRPr="00F16402">
        <w:t xml:space="preserve">These costs are estimated at </w:t>
      </w:r>
      <w:r w:rsidRPr="000A5448">
        <w:t>$10,050,000</w:t>
      </w:r>
      <w:r w:rsidRPr="00F16402">
        <w:t xml:space="preserve"> annually for the validation and quality reporting contracts.</w:t>
      </w:r>
      <w:r w:rsidRPr="005F3A61">
        <w:t xml:space="preserve"> </w:t>
      </w:r>
      <w:r>
        <w:t>Additionally, t</w:t>
      </w:r>
      <w:r w:rsidRPr="009335DB" w:rsidR="00437266">
        <w:t xml:space="preserve">his program </w:t>
      </w:r>
      <w:r w:rsidR="00437266">
        <w:t>requires</w:t>
      </w:r>
      <w:r w:rsidRPr="009335DB" w:rsidR="00437266">
        <w:t xml:space="preserve"> </w:t>
      </w:r>
      <w:r w:rsidR="00957FC6">
        <w:t>one</w:t>
      </w:r>
      <w:r w:rsidRPr="009335DB" w:rsidR="00437266">
        <w:t xml:space="preserve"> CMS staff at a GS-13 </w:t>
      </w:r>
      <w:r w:rsidR="00437266">
        <w:t xml:space="preserve">Step 5 </w:t>
      </w:r>
      <w:r w:rsidRPr="009335DB" w:rsidR="00437266">
        <w:t xml:space="preserve">level to operate. GS-13 </w:t>
      </w:r>
      <w:r w:rsidR="00437266">
        <w:t>Step 5</w:t>
      </w:r>
      <w:r w:rsidRPr="009335DB" w:rsidR="00437266">
        <w:t xml:space="preserve"> approximate annual salary is $</w:t>
      </w:r>
      <w:r w:rsidR="00437266">
        <w:t>13</w:t>
      </w:r>
      <w:r w:rsidR="001E500F">
        <w:t>8,024</w:t>
      </w:r>
      <w:r w:rsidRPr="009335DB" w:rsidR="00437266">
        <w:t xml:space="preserve"> </w:t>
      </w:r>
      <w:r w:rsidR="00735294">
        <w:t xml:space="preserve">plus benefits (30%) of </w:t>
      </w:r>
      <w:r w:rsidR="001F15CF">
        <w:t>$</w:t>
      </w:r>
      <w:r w:rsidR="00437266">
        <w:t>4</w:t>
      </w:r>
      <w:r w:rsidR="001E500F">
        <w:t>1,407</w:t>
      </w:r>
      <w:r w:rsidR="001F15CF">
        <w:t xml:space="preserve"> </w:t>
      </w:r>
      <w:r w:rsidRPr="009335DB" w:rsidR="00437266">
        <w:t xml:space="preserve">for </w:t>
      </w:r>
      <w:r w:rsidR="00957FC6">
        <w:t>a total</w:t>
      </w:r>
      <w:r w:rsidRPr="009335DB" w:rsidR="00437266">
        <w:t xml:space="preserve"> cost of $</w:t>
      </w:r>
      <w:r w:rsidR="00957FC6">
        <w:t>1</w:t>
      </w:r>
      <w:r w:rsidR="001E500F">
        <w:t>79,431</w:t>
      </w:r>
      <w:r w:rsidRPr="009335DB" w:rsidR="00437266">
        <w:t>.</w:t>
      </w:r>
      <w:r>
        <w:t xml:space="preserve"> </w:t>
      </w:r>
      <w:bookmarkStart w:id="12" w:name="_Hlk160526616"/>
      <w:r w:rsidRPr="00CC64CD">
        <w:t xml:space="preserve">The </w:t>
      </w:r>
      <w:r>
        <w:t xml:space="preserve">total </w:t>
      </w:r>
      <w:r w:rsidRPr="00CC64CD">
        <w:t>annual cost to the Federal Government is $10,</w:t>
      </w:r>
      <w:r w:rsidR="0047257D">
        <w:t>22</w:t>
      </w:r>
      <w:r w:rsidR="001E500F">
        <w:t>9,431</w:t>
      </w:r>
      <w:r w:rsidRPr="00CC64CD">
        <w:t>.</w:t>
      </w:r>
      <w:bookmarkEnd w:id="12"/>
    </w:p>
    <w:p w:rsidR="003C3E8F" w:rsidP="003C3E8F" w14:paraId="1D810070" w14:textId="77777777"/>
    <w:p w:rsidR="003C3E8F" w:rsidP="003C3E8F" w14:paraId="35E8C27B" w14:textId="22B5A126">
      <w:r>
        <w:t xml:space="preserve">For </w:t>
      </w:r>
      <w:r w:rsidR="00E81F32">
        <w:t xml:space="preserve">most of </w:t>
      </w:r>
      <w:r>
        <w:t xml:space="preserve">the claims-based measures, the cost to the Federal Government is minimal. CMS uses data from the CMS National Claims History system that </w:t>
      </w:r>
      <w:r w:rsidR="00957FC6">
        <w:t>are</w:t>
      </w:r>
      <w:r>
        <w:t xml:space="preserve"> already being collected for provider reimbursement; therefore, no additional data will need to be submitted by </w:t>
      </w:r>
      <w:r w:rsidR="00CF35C2">
        <w:t>PCH</w:t>
      </w:r>
      <w:r>
        <w:t xml:space="preserve">s for </w:t>
      </w:r>
      <w:r>
        <w:t>claims</w:t>
      </w:r>
      <w:r>
        <w:t>-based measures</w:t>
      </w:r>
      <w:r w:rsidR="00AE668A">
        <w:t>.</w:t>
      </w:r>
    </w:p>
    <w:p w:rsidR="00A94DF3" w:rsidP="00B06C1C" w14:paraId="5301A74B" w14:textId="77777777"/>
    <w:p w:rsidR="00A94DF3" w:rsidRPr="00E445D5" w:rsidP="00AB0B7A" w14:paraId="017BD306" w14:textId="4D7F4789">
      <w:pPr>
        <w:rPr>
          <w:b/>
          <w:bCs/>
          <w:u w:val="single"/>
        </w:rPr>
      </w:pPr>
      <w:r w:rsidRPr="00E445D5">
        <w:rPr>
          <w:b/>
          <w:bCs/>
        </w:rPr>
        <w:t>15</w:t>
      </w:r>
      <w:r w:rsidRPr="00E445D5">
        <w:rPr>
          <w:b/>
          <w:bCs/>
        </w:rPr>
        <w:t xml:space="preserve">.  </w:t>
      </w:r>
      <w:r w:rsidR="002D58C7">
        <w:rPr>
          <w:b/>
          <w:bCs/>
        </w:rPr>
        <w:tab/>
      </w:r>
      <w:r w:rsidRPr="00E445D5">
        <w:rPr>
          <w:b/>
          <w:bCs/>
        </w:rPr>
        <w:t>Program or Burden Changes</w:t>
      </w:r>
    </w:p>
    <w:p w:rsidR="00301F72" w:rsidP="001D14A8" w14:paraId="065B3A71" w14:textId="77777777"/>
    <w:p w:rsidR="00392230" w:rsidP="00392230" w14:paraId="2ED2F202" w14:textId="4A083F2E">
      <w:pPr>
        <w:rPr>
          <w:rStyle w:val="normaltextrun"/>
        </w:rPr>
      </w:pPr>
      <w:r>
        <w:rPr>
          <w:rStyle w:val="normaltextrun"/>
        </w:rPr>
        <w:t>We previously requested and received approval for total annual burden estimates under this OMB control number for the FY 202</w:t>
      </w:r>
      <w:r w:rsidR="001E500F">
        <w:rPr>
          <w:rStyle w:val="normaltextrun"/>
        </w:rPr>
        <w:t>9</w:t>
      </w:r>
      <w:r>
        <w:rPr>
          <w:rStyle w:val="normaltextrun"/>
        </w:rPr>
        <w:t xml:space="preserve"> program year of </w:t>
      </w:r>
      <w:r w:rsidR="001E500F">
        <w:rPr>
          <w:rStyle w:val="normaltextrun"/>
        </w:rPr>
        <w:t>2</w:t>
      </w:r>
      <w:r>
        <w:rPr>
          <w:rStyle w:val="normaltextrun"/>
        </w:rPr>
        <w:t xml:space="preserve"> hours at a cost of $</w:t>
      </w:r>
      <w:r w:rsidR="001E500F">
        <w:rPr>
          <w:rStyle w:val="normaltextrun"/>
        </w:rPr>
        <w:t>111</w:t>
      </w:r>
      <w:r>
        <w:rPr>
          <w:rStyle w:val="normaltextrun"/>
        </w:rPr>
        <w:t xml:space="preserve"> </w:t>
      </w:r>
      <w:r>
        <w:rPr>
          <w:rStyle w:val="normaltextrun"/>
        </w:rPr>
        <w:t>as a result of</w:t>
      </w:r>
      <w:r>
        <w:rPr>
          <w:rStyle w:val="normaltextrun"/>
        </w:rPr>
        <w:t xml:space="preserve"> policies finalized in the FY 202</w:t>
      </w:r>
      <w:r w:rsidR="001E500F">
        <w:rPr>
          <w:rStyle w:val="normaltextrun"/>
        </w:rPr>
        <w:t>6</w:t>
      </w:r>
      <w:r>
        <w:rPr>
          <w:rStyle w:val="normaltextrun"/>
        </w:rPr>
        <w:t xml:space="preserve"> IPPS/LTCH PPS final rule. Accounting for updated wage rates,</w:t>
      </w:r>
      <w:r w:rsidR="00DE7726">
        <w:rPr>
          <w:rStyle w:val="normaltextrun"/>
        </w:rPr>
        <w:t xml:space="preserve"> the total cost of $</w:t>
      </w:r>
      <w:r w:rsidR="001E500F">
        <w:rPr>
          <w:rStyle w:val="normaltextrun"/>
        </w:rPr>
        <w:t>111</w:t>
      </w:r>
      <w:r w:rsidR="00DE7726">
        <w:rPr>
          <w:rStyle w:val="normaltextrun"/>
        </w:rPr>
        <w:t xml:space="preserve"> </w:t>
      </w:r>
      <w:r w:rsidR="001E500F">
        <w:rPr>
          <w:rStyle w:val="normaltextrun"/>
        </w:rPr>
        <w:t>de</w:t>
      </w:r>
      <w:r w:rsidR="00DE7726">
        <w:rPr>
          <w:rStyle w:val="normaltextrun"/>
        </w:rPr>
        <w:t>creases to $</w:t>
      </w:r>
      <w:r w:rsidR="001E500F">
        <w:rPr>
          <w:rStyle w:val="normaltextrun"/>
        </w:rPr>
        <w:t>110</w:t>
      </w:r>
      <w:r w:rsidR="00DE7726">
        <w:rPr>
          <w:rStyle w:val="normaltextrun"/>
        </w:rPr>
        <w:t>. For the FY 20</w:t>
      </w:r>
      <w:r w:rsidR="001E500F">
        <w:rPr>
          <w:rStyle w:val="normaltextrun"/>
        </w:rPr>
        <w:t>30</w:t>
      </w:r>
      <w:r w:rsidR="00DE7726">
        <w:rPr>
          <w:rStyle w:val="normaltextrun"/>
        </w:rPr>
        <w:t xml:space="preserve"> program year, based on the policies in the FY 202</w:t>
      </w:r>
      <w:r w:rsidR="001E500F">
        <w:rPr>
          <w:rStyle w:val="normaltextrun"/>
        </w:rPr>
        <w:t>7</w:t>
      </w:r>
      <w:r w:rsidR="00DE7726">
        <w:rPr>
          <w:rStyle w:val="normaltextrun"/>
        </w:rPr>
        <w:t xml:space="preserve"> IPPS/LTCH PPS </w:t>
      </w:r>
      <w:r w:rsidR="001E500F">
        <w:rPr>
          <w:rStyle w:val="normaltextrun"/>
        </w:rPr>
        <w:t>proposed</w:t>
      </w:r>
      <w:r w:rsidR="00DE7726">
        <w:rPr>
          <w:rStyle w:val="normaltextrun"/>
        </w:rPr>
        <w:t xml:space="preserve"> rule, we estimate a total burden of </w:t>
      </w:r>
      <w:r w:rsidR="00097193">
        <w:rPr>
          <w:rStyle w:val="normaltextrun"/>
        </w:rPr>
        <w:t>17</w:t>
      </w:r>
      <w:r w:rsidR="00DE7726">
        <w:rPr>
          <w:rStyle w:val="normaltextrun"/>
        </w:rPr>
        <w:t xml:space="preserve"> hours at a cost of $</w:t>
      </w:r>
      <w:r w:rsidR="00097193">
        <w:rPr>
          <w:rStyle w:val="normaltextrun"/>
        </w:rPr>
        <w:t>936</w:t>
      </w:r>
      <w:r w:rsidR="00DE7726">
        <w:rPr>
          <w:rStyle w:val="normaltextrun"/>
        </w:rPr>
        <w:t xml:space="preserve"> (a</w:t>
      </w:r>
      <w:r w:rsidR="00097193">
        <w:rPr>
          <w:rStyle w:val="normaltextrun"/>
        </w:rPr>
        <w:t>n</w:t>
      </w:r>
      <w:r w:rsidR="00DE7726">
        <w:rPr>
          <w:rStyle w:val="normaltextrun"/>
        </w:rPr>
        <w:t xml:space="preserve"> </w:t>
      </w:r>
      <w:r w:rsidR="00097193">
        <w:rPr>
          <w:rStyle w:val="normaltextrun"/>
        </w:rPr>
        <w:t>in</w:t>
      </w:r>
      <w:r w:rsidR="00DE7726">
        <w:rPr>
          <w:rStyle w:val="normaltextrun"/>
        </w:rPr>
        <w:t>crease of 1</w:t>
      </w:r>
      <w:r w:rsidR="00097193">
        <w:rPr>
          <w:rStyle w:val="normaltextrun"/>
        </w:rPr>
        <w:t>5</w:t>
      </w:r>
      <w:r w:rsidR="00DE7726">
        <w:rPr>
          <w:rStyle w:val="normaltextrun"/>
        </w:rPr>
        <w:t xml:space="preserve"> hours and $</w:t>
      </w:r>
      <w:r w:rsidR="00097193">
        <w:rPr>
          <w:rStyle w:val="normaltextrun"/>
        </w:rPr>
        <w:t>826</w:t>
      </w:r>
      <w:r w:rsidR="00DE7726">
        <w:rPr>
          <w:rStyle w:val="normaltextrun"/>
        </w:rPr>
        <w:t xml:space="preserve"> from our estimate in the FY 202</w:t>
      </w:r>
      <w:r w:rsidR="00097193">
        <w:rPr>
          <w:rStyle w:val="normaltextrun"/>
        </w:rPr>
        <w:t>6</w:t>
      </w:r>
      <w:r w:rsidR="00DE7726">
        <w:rPr>
          <w:rStyle w:val="normaltextrun"/>
        </w:rPr>
        <w:t xml:space="preserve"> IPPS/LTCH PPS final rule)</w:t>
      </w:r>
      <w:r w:rsidR="00FE5541">
        <w:rPr>
          <w:rStyle w:val="normaltextrun"/>
        </w:rPr>
        <w:t xml:space="preserve"> under </w:t>
      </w:r>
      <w:r w:rsidR="006456C3">
        <w:rPr>
          <w:rStyle w:val="normaltextrun"/>
        </w:rPr>
        <w:t xml:space="preserve">OMB </w:t>
      </w:r>
      <w:r w:rsidRPr="00040405" w:rsidR="00040405">
        <w:rPr>
          <w:rStyle w:val="normaltextrun"/>
        </w:rPr>
        <w:t>0938-1175</w:t>
      </w:r>
      <w:r w:rsidR="00DE7726">
        <w:rPr>
          <w:rStyle w:val="normaltextrun"/>
        </w:rPr>
        <w:t xml:space="preserve">.  </w:t>
      </w:r>
    </w:p>
    <w:p w:rsidR="00DE7726" w:rsidP="00392230" w14:paraId="17A7E60A" w14:textId="77777777">
      <w:pPr>
        <w:rPr>
          <w:rStyle w:val="normaltextrun"/>
        </w:rPr>
      </w:pPr>
    </w:p>
    <w:p w:rsidR="00417451" w:rsidRPr="00097193" w:rsidP="00392230" w14:paraId="45FA43B8" w14:textId="66955F2E">
      <w:pPr>
        <w:rPr>
          <w:rStyle w:val="normaltextrun"/>
          <w:rFonts w:eastAsia="Calibri"/>
          <w:bCs/>
        </w:rPr>
      </w:pPr>
      <w:r w:rsidRPr="00033800">
        <w:t xml:space="preserve">The </w:t>
      </w:r>
      <w:r w:rsidR="00097193">
        <w:t xml:space="preserve">proposed adoption of the Advance Care Planning and Malnutrition Care Score </w:t>
      </w:r>
      <w:r w:rsidR="00097193">
        <w:t>eCQMs</w:t>
      </w:r>
      <w:r w:rsidR="00097193">
        <w:t xml:space="preserve"> </w:t>
      </w:r>
      <w:r w:rsidR="00097193">
        <w:t>result</w:t>
      </w:r>
      <w:r w:rsidR="00097193">
        <w:t xml:space="preserve"> in an annual burden increase of 15 hours and $826 </w:t>
      </w:r>
      <w:r w:rsidRPr="00033800">
        <w:rPr>
          <w:rFonts w:eastAsia="Calibri"/>
          <w:bCs/>
        </w:rPr>
        <w:t>as shown in Table</w:t>
      </w:r>
      <w:r>
        <w:rPr>
          <w:rFonts w:eastAsia="Calibri"/>
          <w:bCs/>
        </w:rPr>
        <w:t xml:space="preserve"> 3.</w:t>
      </w:r>
    </w:p>
    <w:p w:rsidR="009B57B8" w:rsidP="001D14A8" w14:paraId="2306D9DD" w14:textId="77777777"/>
    <w:p w:rsidR="00A94DF3" w:rsidRPr="00E445D5" w:rsidP="00AB0B7A" w14:paraId="58E0B260" w14:textId="568FD73D">
      <w:pPr>
        <w:rPr>
          <w:b/>
          <w:bCs/>
          <w:u w:val="single"/>
        </w:rPr>
      </w:pPr>
      <w:r w:rsidRPr="00E445D5">
        <w:rPr>
          <w:b/>
          <w:bCs/>
        </w:rPr>
        <w:t>16</w:t>
      </w:r>
      <w:r w:rsidRPr="00E445D5">
        <w:rPr>
          <w:b/>
          <w:bCs/>
        </w:rPr>
        <w:t xml:space="preserve">.  </w:t>
      </w:r>
      <w:r w:rsidR="002D58C7">
        <w:rPr>
          <w:b/>
          <w:bCs/>
        </w:rPr>
        <w:tab/>
      </w:r>
      <w:r w:rsidRPr="00E445D5">
        <w:rPr>
          <w:b/>
          <w:bCs/>
        </w:rPr>
        <w:t>Publication</w:t>
      </w:r>
      <w:r w:rsidR="002D58C7">
        <w:rPr>
          <w:b/>
          <w:bCs/>
        </w:rPr>
        <w:t>/Tabulation Dates</w:t>
      </w:r>
      <w:r w:rsidRPr="00E445D5">
        <w:rPr>
          <w:b/>
          <w:bCs/>
        </w:rPr>
        <w:t xml:space="preserve"> </w:t>
      </w:r>
    </w:p>
    <w:p w:rsidR="002330A1" w:rsidRPr="001D14A8" w:rsidP="001D14A8" w14:paraId="3F27E477" w14:textId="77777777"/>
    <w:p w:rsidR="007721F4" w:rsidRPr="00792D0B" w:rsidP="007721F4" w14:paraId="74966B98" w14:textId="6F2E862E">
      <w:pPr>
        <w:keepNext/>
      </w:pPr>
      <w:r w:rsidRPr="005F3A61">
        <w:t xml:space="preserve">The goal of </w:t>
      </w:r>
      <w:r w:rsidRPr="005F3A61">
        <w:t>the data</w:t>
      </w:r>
      <w:r w:rsidRPr="005F3A61">
        <w:t xml:space="preserve"> collection is to tabulate and publish </w:t>
      </w:r>
      <w:r>
        <w:t>PCH</w:t>
      </w:r>
      <w:r w:rsidRPr="005F3A61">
        <w:t xml:space="preserve">-specific data. We will continue to display </w:t>
      </w:r>
      <w:r>
        <w:t xml:space="preserve">PCH </w:t>
      </w:r>
      <w:r w:rsidRPr="005F3A61">
        <w:t xml:space="preserve">quality information for public viewing as required by </w:t>
      </w:r>
      <w:r>
        <w:t xml:space="preserve">Social Security Act </w:t>
      </w:r>
      <w:r w:rsidRPr="005F3A61">
        <w:t>section</w:t>
      </w:r>
      <w:r>
        <w:t xml:space="preserve"> 1866(k)(4) for the PCH</w:t>
      </w:r>
      <w:r w:rsidR="00097193">
        <w:t xml:space="preserve"> </w:t>
      </w:r>
      <w:r>
        <w:t>Q</w:t>
      </w:r>
      <w:r w:rsidR="00097193">
        <w:t xml:space="preserve">uality </w:t>
      </w:r>
      <w:r>
        <w:t>R</w:t>
      </w:r>
      <w:r w:rsidR="00097193">
        <w:t>eporting</w:t>
      </w:r>
      <w:r>
        <w:t xml:space="preserve"> Program</w:t>
      </w:r>
      <w:r w:rsidRPr="005F3A61">
        <w:t xml:space="preserve">. </w:t>
      </w:r>
      <w:r w:rsidR="007058ED">
        <w:t>PCH</w:t>
      </w:r>
      <w:r w:rsidRPr="005F3A61">
        <w:t xml:space="preserve"> data from th</w:t>
      </w:r>
      <w:r w:rsidR="006878FB">
        <w:t>is</w:t>
      </w:r>
      <w:r w:rsidRPr="005F3A61">
        <w:t xml:space="preserve"> initiative </w:t>
      </w:r>
      <w:r w:rsidR="006878FB">
        <w:t>is</w:t>
      </w:r>
      <w:r w:rsidRPr="005F3A61">
        <w:t xml:space="preserve"> currently used to populate the</w:t>
      </w:r>
      <w:r w:rsidR="00097193">
        <w:t xml:space="preserve"> Compare tool on </w:t>
      </w:r>
      <w:r w:rsidRPr="00430228" w:rsidR="00097193">
        <w:t>medicare.gov/care-compare</w:t>
      </w:r>
      <w:r w:rsidR="00097193">
        <w:t xml:space="preserve">, or its successor website(s), and the </w:t>
      </w:r>
      <w:r w:rsidR="007058ED">
        <w:t>P</w:t>
      </w:r>
      <w:r w:rsidR="00097193">
        <w:t>DC</w:t>
      </w:r>
      <w:r w:rsidRPr="005F3A61">
        <w:t>,</w:t>
      </w:r>
      <w:r>
        <w:t xml:space="preserve"> available at: </w:t>
      </w:r>
      <w:r w:rsidRPr="007058ED" w:rsidR="007058ED">
        <w:t>https://data.cms.gov/provider-data</w:t>
      </w:r>
      <w:r>
        <w:t>.</w:t>
      </w:r>
      <w:r w:rsidRPr="005F3A61">
        <w:t xml:space="preserve"> Data are presented</w:t>
      </w:r>
      <w:r w:rsidR="007058ED">
        <w:t xml:space="preserve"> </w:t>
      </w:r>
      <w:r w:rsidRPr="005F3A61">
        <w:t>in a format mainly aimed towards consumers, p</w:t>
      </w:r>
      <w:r>
        <w:t xml:space="preserve">atients, and the </w:t>
      </w:r>
      <w:r>
        <w:t>general public</w:t>
      </w:r>
      <w:r>
        <w:t xml:space="preserve">, </w:t>
      </w:r>
      <w:r w:rsidRPr="005F3A61">
        <w:t xml:space="preserve">providing access to </w:t>
      </w:r>
      <w:r>
        <w:t>PCH</w:t>
      </w:r>
      <w:r w:rsidRPr="005F3A61">
        <w:t xml:space="preserve">-specific quality measure performance rates along with state and national performance rates. For certain </w:t>
      </w:r>
      <w:r>
        <w:t>quality</w:t>
      </w:r>
      <w:r w:rsidRPr="005F3A61">
        <w:t xml:space="preserve"> measures, data are presented in performance categories of Better, No Different, or Worse than the National Rate. More detailed measure data</w:t>
      </w:r>
      <w:r w:rsidR="00097193">
        <w:t xml:space="preserve"> </w:t>
      </w:r>
      <w:r w:rsidRPr="005F3A61">
        <w:t xml:space="preserve">are also available to the public as downloadable files. </w:t>
      </w:r>
      <w:r>
        <w:t>PCH</w:t>
      </w:r>
      <w:r w:rsidRPr="005F3A61">
        <w:t xml:space="preserve"> quality data are</w:t>
      </w:r>
      <w:r>
        <w:t xml:space="preserve"> currently</w:t>
      </w:r>
      <w:r w:rsidRPr="005F3A61">
        <w:t xml:space="preserve"> updated on a quarterly </w:t>
      </w:r>
      <w:r>
        <w:t xml:space="preserve">and annual </w:t>
      </w:r>
      <w:r w:rsidRPr="005F3A61">
        <w:t>basis.</w:t>
      </w:r>
      <w:r w:rsidRPr="00792D0B">
        <w:t xml:space="preserve"> </w:t>
      </w:r>
      <w:r w:rsidRPr="009B33CC" w:rsidR="003A646A">
        <w:t xml:space="preserve">One of the goals of the </w:t>
      </w:r>
      <w:r w:rsidR="003A646A">
        <w:t>PCH</w:t>
      </w:r>
      <w:r w:rsidR="00097193">
        <w:t xml:space="preserve"> </w:t>
      </w:r>
      <w:r w:rsidR="003A646A">
        <w:t>Q</w:t>
      </w:r>
      <w:r w:rsidR="00097193">
        <w:t xml:space="preserve">uality </w:t>
      </w:r>
      <w:r w:rsidR="003A646A">
        <w:t>R</w:t>
      </w:r>
      <w:r w:rsidR="00097193">
        <w:t>eporting</w:t>
      </w:r>
      <w:r w:rsidRPr="009B33CC" w:rsidR="003A646A">
        <w:t xml:space="preserve"> Program is to publicly display data on all measures adopted for the Program.</w:t>
      </w:r>
      <w:r w:rsidRPr="00901700" w:rsidR="00901700">
        <w:t xml:space="preserve"> </w:t>
      </w:r>
      <w:r w:rsidRPr="009B33CC" w:rsidR="003A646A">
        <w:t xml:space="preserve">We note, however, that in certain circumstances we may decide to delay public display as we evaluate the accuracy of the </w:t>
      </w:r>
      <w:r w:rsidRPr="009B33CC" w:rsidR="003A646A">
        <w:t>measure</w:t>
      </w:r>
      <w:r w:rsidRPr="009B33CC" w:rsidR="003A646A">
        <w:t xml:space="preserve"> data.</w:t>
      </w:r>
    </w:p>
    <w:p w:rsidR="002330A1" w:rsidRPr="001D14A8" w:rsidP="001D14A8" w14:paraId="2AC664D7" w14:textId="77777777"/>
    <w:p w:rsidR="00A94DF3" w:rsidRPr="00E445D5" w:rsidP="00AB0B7A" w14:paraId="18174F2B" w14:textId="67411673">
      <w:pPr>
        <w:rPr>
          <w:b/>
          <w:bCs/>
          <w:u w:val="single"/>
        </w:rPr>
      </w:pPr>
      <w:r w:rsidRPr="00E445D5">
        <w:rPr>
          <w:b/>
          <w:bCs/>
        </w:rPr>
        <w:t>17</w:t>
      </w:r>
      <w:r w:rsidRPr="00E445D5">
        <w:rPr>
          <w:b/>
          <w:bCs/>
        </w:rPr>
        <w:t xml:space="preserve">.  </w:t>
      </w:r>
      <w:r w:rsidR="002D58C7">
        <w:rPr>
          <w:b/>
          <w:bCs/>
        </w:rPr>
        <w:tab/>
      </w:r>
      <w:r w:rsidRPr="00E445D5">
        <w:rPr>
          <w:b/>
          <w:bCs/>
        </w:rPr>
        <w:t>Expiration Date</w:t>
      </w:r>
    </w:p>
    <w:p w:rsidR="002330A1" w:rsidRPr="001D14A8" w:rsidP="001D14A8" w14:paraId="5144EDE6" w14:textId="77777777"/>
    <w:p w:rsidR="00084171" w:rsidRPr="005F3A61" w:rsidP="00084171" w14:paraId="2C089ABC" w14:textId="12295797">
      <w:pPr>
        <w:keepNext/>
        <w:keepLines/>
      </w:pPr>
      <w:r w:rsidRPr="005F3A61">
        <w:t xml:space="preserve">We will display the approved expiration date on each of the forms </w:t>
      </w:r>
      <w:r>
        <w:t>included as appendices to this PRA</w:t>
      </w:r>
      <w:r w:rsidRPr="005F3A61">
        <w:t xml:space="preserve">, which </w:t>
      </w:r>
      <w:r w:rsidR="00097193">
        <w:t>are</w:t>
      </w:r>
      <w:r w:rsidRPr="005F3A61">
        <w:t xml:space="preserv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PCH</w:t>
      </w:r>
      <w:r w:rsidR="00097193">
        <w:t xml:space="preserve"> </w:t>
      </w:r>
      <w:r>
        <w:t>Q</w:t>
      </w:r>
      <w:r w:rsidR="00097193">
        <w:t xml:space="preserve">uality </w:t>
      </w:r>
      <w:r>
        <w:t>R</w:t>
      </w:r>
      <w:r w:rsidR="00097193">
        <w:t>eporting</w:t>
      </w:r>
      <w:r>
        <w:t xml:space="preserve"> Program</w:t>
      </w:r>
      <w:r w:rsidRPr="00DF7A04">
        <w:t xml:space="preserve"> pages used to document our measure specifications and reporting guidance</w:t>
      </w:r>
      <w:r w:rsidRPr="005F3A61">
        <w:t>.</w:t>
      </w:r>
    </w:p>
    <w:p w:rsidR="002330A1" w:rsidP="00B06C1C" w14:paraId="0A1E0BB0" w14:textId="77777777"/>
    <w:p w:rsidR="00A94DF3" w:rsidRPr="00E445D5" w:rsidP="00AB0B7A" w14:paraId="3DB32718" w14:textId="47072B12">
      <w:pPr>
        <w:rPr>
          <w:b/>
          <w:bCs/>
        </w:rPr>
      </w:pPr>
      <w:r w:rsidRPr="00E445D5">
        <w:rPr>
          <w:b/>
          <w:bCs/>
        </w:rPr>
        <w:t>18</w:t>
      </w:r>
      <w:r w:rsidRPr="00E445D5">
        <w:rPr>
          <w:b/>
          <w:bCs/>
        </w:rPr>
        <w:t xml:space="preserve">.  </w:t>
      </w:r>
      <w:r w:rsidR="002D58C7">
        <w:rPr>
          <w:b/>
          <w:bCs/>
        </w:rPr>
        <w:tab/>
      </w:r>
      <w:r w:rsidRPr="00E445D5">
        <w:rPr>
          <w:b/>
          <w:bCs/>
        </w:rPr>
        <w:t>Certification Statement</w:t>
      </w:r>
    </w:p>
    <w:p w:rsidR="002330A1" w:rsidP="00B06C1C" w14:paraId="1CEF9A7D" w14:textId="77777777"/>
    <w:p w:rsidR="009F4D62" w:rsidP="00C93444" w14:paraId="3286A68A" w14:textId="2FA28E2C">
      <w:r>
        <w:t xml:space="preserve">We </w:t>
      </w:r>
      <w:r>
        <w:t>are not claiming</w:t>
      </w:r>
      <w:r>
        <w:t xml:space="preserve"> any exceptions to the Certification for Paperwork Reduction Act Submissions Statement.</w:t>
      </w:r>
    </w:p>
    <w:p w:rsidR="00EA5365" w:rsidP="00C93444" w14:paraId="16FF07D6" w14:textId="77777777"/>
    <w:p w:rsidR="00EA5365" w:rsidRPr="00EA5365" w:rsidP="001F6783" w14:paraId="4657B374" w14:textId="77777777">
      <w:pPr>
        <w:pStyle w:val="Heading1"/>
        <w:numPr>
          <w:ilvl w:val="0"/>
          <w:numId w:val="5"/>
        </w:numPr>
        <w:tabs>
          <w:tab w:val="left" w:pos="0"/>
        </w:tabs>
        <w:ind w:left="720" w:right="123"/>
        <w:rPr>
          <w:b/>
          <w:bCs/>
          <w:u w:val="none"/>
        </w:rPr>
      </w:pPr>
      <w:r w:rsidRPr="00EA5365">
        <w:rPr>
          <w:b/>
          <w:bCs/>
          <w:u w:val="none"/>
        </w:rPr>
        <w:t>Collection of Information Employing Statistical</w:t>
      </w:r>
      <w:r w:rsidRPr="00EA5365">
        <w:rPr>
          <w:b/>
          <w:bCs/>
          <w:spacing w:val="-1"/>
          <w:u w:val="none"/>
        </w:rPr>
        <w:t xml:space="preserve"> </w:t>
      </w:r>
      <w:r w:rsidRPr="00EA5365">
        <w:rPr>
          <w:b/>
          <w:bCs/>
          <w:u w:val="none"/>
        </w:rPr>
        <w:t>Methods</w:t>
      </w:r>
    </w:p>
    <w:p w:rsidR="00EA5365" w:rsidP="00EA5365" w14:paraId="2D8C42FB" w14:textId="77777777">
      <w:pPr>
        <w:spacing w:before="7"/>
        <w:rPr>
          <w:b/>
          <w:bCs/>
          <w:sz w:val="23"/>
          <w:szCs w:val="23"/>
        </w:rPr>
      </w:pPr>
    </w:p>
    <w:p w:rsidR="00EA5365" w:rsidP="00EA5365" w14:paraId="78F268DA" w14:textId="77777777">
      <w:pPr>
        <w:pStyle w:val="BodyText"/>
        <w:ind w:right="123"/>
        <w:jc w:val="left"/>
      </w:pPr>
      <w:r>
        <w:t>The use of statistical methods does not apply to this</w:t>
      </w:r>
      <w:r>
        <w:rPr>
          <w:spacing w:val="-9"/>
        </w:rPr>
        <w:t xml:space="preserve"> </w:t>
      </w:r>
      <w:r>
        <w:t>form.</w:t>
      </w:r>
    </w:p>
    <w:p w:rsidR="00EA5365" w:rsidP="00C93444" w14:paraId="2F576202" w14:textId="77777777"/>
    <w:sectPr w:rsidSect="0075179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3356" w:rsidP="004105DD" w14:paraId="275B25E1" w14:textId="77777777">
      <w:r>
        <w:separator/>
      </w:r>
    </w:p>
  </w:footnote>
  <w:footnote w:type="continuationSeparator" w:id="1">
    <w:p w:rsidR="00DA3356" w:rsidP="004105DD" w14:paraId="2C55D467" w14:textId="77777777">
      <w:r>
        <w:continuationSeparator/>
      </w:r>
    </w:p>
  </w:footnote>
  <w:footnote w:type="continuationNotice" w:id="2">
    <w:p w:rsidR="00DA3356" w14:paraId="7EEFBC18" w14:textId="77777777"/>
  </w:footnote>
  <w:footnote w:id="3">
    <w:p w:rsidR="00E82DDE" w:rsidP="00E82DDE" w14:paraId="1653EBC9" w14:textId="77777777">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F25EEA" w:rsidP="00F25EEA" w14:paraId="4DFA4656" w14:textId="77777777">
      <w:pPr>
        <w:pStyle w:val="FootnoteText"/>
      </w:pPr>
      <w:r>
        <w:rPr>
          <w:rStyle w:val="FootnoteReference"/>
        </w:rPr>
        <w:footnoteRef/>
      </w:r>
      <w:r>
        <w:t xml:space="preserve"> </w:t>
      </w:r>
      <w:r w:rsidRPr="00567028">
        <w:t xml:space="preserve">U.S. Bureau of Labor Statistics. Occupational </w:t>
      </w:r>
      <w:r>
        <w:t>Employment and Wage Statistics: General Medical and Surgical Hospitals</w:t>
      </w:r>
      <w:r w:rsidRPr="00567028">
        <w:t xml:space="preserve">, Medical Records </w:t>
      </w:r>
      <w:r>
        <w:t>Specialists</w:t>
      </w:r>
      <w:r w:rsidRPr="00567028">
        <w:t>. Accessed</w:t>
      </w:r>
      <w:r>
        <w:t xml:space="preserve"> December 29</w:t>
      </w:r>
      <w:r w:rsidRPr="00BE7935">
        <w:t>, 202</w:t>
      </w:r>
      <w:r>
        <w:t>5</w:t>
      </w:r>
      <w:r w:rsidRPr="00BE7935">
        <w:t>.</w:t>
      </w:r>
      <w:r>
        <w:t xml:space="preserve"> A</w:t>
      </w:r>
      <w:r w:rsidRPr="00567028">
        <w:t xml:space="preserve">vailable at: </w:t>
      </w:r>
      <w:hyperlink r:id="rId1" w:anchor="/industry/622100 " w:history="1">
        <w:r w:rsidRPr="008059DA">
          <w:rPr>
            <w:rStyle w:val="Hyperlink"/>
          </w:rPr>
          <w:t>https://data.bls.gov/oes/#/industry/622100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00A14"/>
    <w:multiLevelType w:val="hybridMultilevel"/>
    <w:tmpl w:val="ACAA7BF2"/>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37209"/>
    <w:multiLevelType w:val="hybridMultilevel"/>
    <w:tmpl w:val="CE26308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D4C31FB"/>
    <w:multiLevelType w:val="hybridMultilevel"/>
    <w:tmpl w:val="9E78E03A"/>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936A9B"/>
    <w:multiLevelType w:val="hybridMultilevel"/>
    <w:tmpl w:val="264A298C"/>
    <w:lvl w:ilvl="0">
      <w:start w:val="2"/>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5"/>
    <w:lvlOverride w:ilvl="0">
      <w:startOverride w:val="1"/>
    </w:lvlOverride>
    <w:lvlOverride w:ilvl="1">
      <w:startOverride w:val="8"/>
    </w:lvlOverride>
  </w:num>
  <w:num w:numId="2" w16cid:durableId="393241237">
    <w:abstractNumId w:val="0"/>
  </w:num>
  <w:num w:numId="3" w16cid:durableId="1680618733">
    <w:abstractNumId w:val="2"/>
  </w:num>
  <w:num w:numId="4" w16cid:durableId="1353073526">
    <w:abstractNumId w:val="3"/>
  </w:num>
  <w:num w:numId="5" w16cid:durableId="379935531">
    <w:abstractNumId w:val="4"/>
  </w:num>
  <w:num w:numId="6" w16cid:durableId="5168195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E26"/>
    <w:rsid w:val="000040C9"/>
    <w:rsid w:val="0000520A"/>
    <w:rsid w:val="0000531C"/>
    <w:rsid w:val="0000548E"/>
    <w:rsid w:val="000054E1"/>
    <w:rsid w:val="000060D0"/>
    <w:rsid w:val="000063C8"/>
    <w:rsid w:val="00006D78"/>
    <w:rsid w:val="00007566"/>
    <w:rsid w:val="0001041E"/>
    <w:rsid w:val="000106DF"/>
    <w:rsid w:val="000108F8"/>
    <w:rsid w:val="0001091A"/>
    <w:rsid w:val="0001135D"/>
    <w:rsid w:val="000126DB"/>
    <w:rsid w:val="00012F18"/>
    <w:rsid w:val="000131DD"/>
    <w:rsid w:val="000136DC"/>
    <w:rsid w:val="000141F8"/>
    <w:rsid w:val="000155D0"/>
    <w:rsid w:val="00015EBD"/>
    <w:rsid w:val="000163B9"/>
    <w:rsid w:val="000169B4"/>
    <w:rsid w:val="00017B57"/>
    <w:rsid w:val="00017CBB"/>
    <w:rsid w:val="00017EB2"/>
    <w:rsid w:val="0002049A"/>
    <w:rsid w:val="000206FD"/>
    <w:rsid w:val="00020D3B"/>
    <w:rsid w:val="000216A7"/>
    <w:rsid w:val="00021BDA"/>
    <w:rsid w:val="00022455"/>
    <w:rsid w:val="0002276E"/>
    <w:rsid w:val="00025440"/>
    <w:rsid w:val="000258DA"/>
    <w:rsid w:val="000261D6"/>
    <w:rsid w:val="0002641D"/>
    <w:rsid w:val="00027B29"/>
    <w:rsid w:val="00030754"/>
    <w:rsid w:val="00031982"/>
    <w:rsid w:val="00031B54"/>
    <w:rsid w:val="000322CF"/>
    <w:rsid w:val="0003322E"/>
    <w:rsid w:val="000332AF"/>
    <w:rsid w:val="00033495"/>
    <w:rsid w:val="00033800"/>
    <w:rsid w:val="000355C8"/>
    <w:rsid w:val="00035996"/>
    <w:rsid w:val="00035C0D"/>
    <w:rsid w:val="00036E9A"/>
    <w:rsid w:val="000371AF"/>
    <w:rsid w:val="00040405"/>
    <w:rsid w:val="00040704"/>
    <w:rsid w:val="00040DAC"/>
    <w:rsid w:val="00040E5B"/>
    <w:rsid w:val="0004140E"/>
    <w:rsid w:val="000414D0"/>
    <w:rsid w:val="0004193B"/>
    <w:rsid w:val="00041FBA"/>
    <w:rsid w:val="00042A31"/>
    <w:rsid w:val="00043119"/>
    <w:rsid w:val="0004440A"/>
    <w:rsid w:val="0004449E"/>
    <w:rsid w:val="00044919"/>
    <w:rsid w:val="000450BC"/>
    <w:rsid w:val="00045739"/>
    <w:rsid w:val="00045C92"/>
    <w:rsid w:val="00045FE5"/>
    <w:rsid w:val="000466A0"/>
    <w:rsid w:val="000475E9"/>
    <w:rsid w:val="00050B10"/>
    <w:rsid w:val="00051164"/>
    <w:rsid w:val="00051823"/>
    <w:rsid w:val="000527FD"/>
    <w:rsid w:val="00053427"/>
    <w:rsid w:val="00053AA6"/>
    <w:rsid w:val="000573A0"/>
    <w:rsid w:val="0006028C"/>
    <w:rsid w:val="000607BA"/>
    <w:rsid w:val="00060805"/>
    <w:rsid w:val="00060D48"/>
    <w:rsid w:val="00060F84"/>
    <w:rsid w:val="0006100B"/>
    <w:rsid w:val="000617D9"/>
    <w:rsid w:val="0006185F"/>
    <w:rsid w:val="0006187D"/>
    <w:rsid w:val="0006284A"/>
    <w:rsid w:val="00062CFB"/>
    <w:rsid w:val="00062F87"/>
    <w:rsid w:val="000635E1"/>
    <w:rsid w:val="00063C92"/>
    <w:rsid w:val="000649EF"/>
    <w:rsid w:val="0006594C"/>
    <w:rsid w:val="00065953"/>
    <w:rsid w:val="00065F99"/>
    <w:rsid w:val="00066ECD"/>
    <w:rsid w:val="00066F91"/>
    <w:rsid w:val="00067350"/>
    <w:rsid w:val="00070382"/>
    <w:rsid w:val="000707EA"/>
    <w:rsid w:val="00070B81"/>
    <w:rsid w:val="00070E21"/>
    <w:rsid w:val="0007144C"/>
    <w:rsid w:val="000714DB"/>
    <w:rsid w:val="00072602"/>
    <w:rsid w:val="000727B2"/>
    <w:rsid w:val="00072FD1"/>
    <w:rsid w:val="0007303B"/>
    <w:rsid w:val="00073A59"/>
    <w:rsid w:val="00074403"/>
    <w:rsid w:val="00074810"/>
    <w:rsid w:val="00074F4E"/>
    <w:rsid w:val="0007589D"/>
    <w:rsid w:val="00076930"/>
    <w:rsid w:val="00076B7E"/>
    <w:rsid w:val="00076C58"/>
    <w:rsid w:val="00077D2F"/>
    <w:rsid w:val="000803D0"/>
    <w:rsid w:val="000807A0"/>
    <w:rsid w:val="00082789"/>
    <w:rsid w:val="000835C7"/>
    <w:rsid w:val="000836AA"/>
    <w:rsid w:val="00083981"/>
    <w:rsid w:val="00083B7F"/>
    <w:rsid w:val="00084171"/>
    <w:rsid w:val="000846FD"/>
    <w:rsid w:val="00084AB4"/>
    <w:rsid w:val="00085BC1"/>
    <w:rsid w:val="00085E6B"/>
    <w:rsid w:val="00086299"/>
    <w:rsid w:val="00086312"/>
    <w:rsid w:val="00086703"/>
    <w:rsid w:val="00087545"/>
    <w:rsid w:val="00090931"/>
    <w:rsid w:val="00090C49"/>
    <w:rsid w:val="00092CE7"/>
    <w:rsid w:val="000934BB"/>
    <w:rsid w:val="000936BF"/>
    <w:rsid w:val="0009395D"/>
    <w:rsid w:val="00093E25"/>
    <w:rsid w:val="0009402A"/>
    <w:rsid w:val="00094215"/>
    <w:rsid w:val="00095767"/>
    <w:rsid w:val="00097193"/>
    <w:rsid w:val="000A03FD"/>
    <w:rsid w:val="000A05A9"/>
    <w:rsid w:val="000A0FAA"/>
    <w:rsid w:val="000A1329"/>
    <w:rsid w:val="000A1379"/>
    <w:rsid w:val="000A2081"/>
    <w:rsid w:val="000A2460"/>
    <w:rsid w:val="000A3A81"/>
    <w:rsid w:val="000A3BFB"/>
    <w:rsid w:val="000A3DEB"/>
    <w:rsid w:val="000A4532"/>
    <w:rsid w:val="000A47BE"/>
    <w:rsid w:val="000A5448"/>
    <w:rsid w:val="000A5E6E"/>
    <w:rsid w:val="000A750B"/>
    <w:rsid w:val="000B1BEF"/>
    <w:rsid w:val="000B1FEE"/>
    <w:rsid w:val="000B2044"/>
    <w:rsid w:val="000B28C4"/>
    <w:rsid w:val="000B2AB9"/>
    <w:rsid w:val="000B3DA4"/>
    <w:rsid w:val="000B4432"/>
    <w:rsid w:val="000B4783"/>
    <w:rsid w:val="000B4DE8"/>
    <w:rsid w:val="000B6015"/>
    <w:rsid w:val="000B6139"/>
    <w:rsid w:val="000B65C4"/>
    <w:rsid w:val="000B6764"/>
    <w:rsid w:val="000B6D0B"/>
    <w:rsid w:val="000B6D1D"/>
    <w:rsid w:val="000B71A9"/>
    <w:rsid w:val="000B7591"/>
    <w:rsid w:val="000B78A6"/>
    <w:rsid w:val="000C11A4"/>
    <w:rsid w:val="000C2A9F"/>
    <w:rsid w:val="000C3374"/>
    <w:rsid w:val="000C373B"/>
    <w:rsid w:val="000C3E6E"/>
    <w:rsid w:val="000C4546"/>
    <w:rsid w:val="000C56F3"/>
    <w:rsid w:val="000C5E8E"/>
    <w:rsid w:val="000C60FC"/>
    <w:rsid w:val="000C6696"/>
    <w:rsid w:val="000C6A4F"/>
    <w:rsid w:val="000C6B8A"/>
    <w:rsid w:val="000D084D"/>
    <w:rsid w:val="000D0DCD"/>
    <w:rsid w:val="000D0DD5"/>
    <w:rsid w:val="000D2054"/>
    <w:rsid w:val="000D2B09"/>
    <w:rsid w:val="000D2BFF"/>
    <w:rsid w:val="000D3334"/>
    <w:rsid w:val="000D3401"/>
    <w:rsid w:val="000D3625"/>
    <w:rsid w:val="000D393D"/>
    <w:rsid w:val="000D4222"/>
    <w:rsid w:val="000D4ADC"/>
    <w:rsid w:val="000D60FF"/>
    <w:rsid w:val="000D7319"/>
    <w:rsid w:val="000D741B"/>
    <w:rsid w:val="000D77C6"/>
    <w:rsid w:val="000D7CD5"/>
    <w:rsid w:val="000E0BCC"/>
    <w:rsid w:val="000E0C4B"/>
    <w:rsid w:val="000E10A5"/>
    <w:rsid w:val="000E1B51"/>
    <w:rsid w:val="000E2683"/>
    <w:rsid w:val="000E2A2D"/>
    <w:rsid w:val="000E3D98"/>
    <w:rsid w:val="000E4112"/>
    <w:rsid w:val="000E476E"/>
    <w:rsid w:val="000E4791"/>
    <w:rsid w:val="000E5386"/>
    <w:rsid w:val="000E53CD"/>
    <w:rsid w:val="000E5C2D"/>
    <w:rsid w:val="000E7D17"/>
    <w:rsid w:val="000F01CD"/>
    <w:rsid w:val="000F0297"/>
    <w:rsid w:val="000F0345"/>
    <w:rsid w:val="000F0766"/>
    <w:rsid w:val="000F2A07"/>
    <w:rsid w:val="000F339D"/>
    <w:rsid w:val="000F3C6D"/>
    <w:rsid w:val="000F4F9A"/>
    <w:rsid w:val="000F56EA"/>
    <w:rsid w:val="000F5808"/>
    <w:rsid w:val="000F5CEA"/>
    <w:rsid w:val="001010B8"/>
    <w:rsid w:val="001016FD"/>
    <w:rsid w:val="001018A4"/>
    <w:rsid w:val="001018DA"/>
    <w:rsid w:val="001018E8"/>
    <w:rsid w:val="00101C0A"/>
    <w:rsid w:val="00101C2C"/>
    <w:rsid w:val="00101EAE"/>
    <w:rsid w:val="00102241"/>
    <w:rsid w:val="00102370"/>
    <w:rsid w:val="00102599"/>
    <w:rsid w:val="00104563"/>
    <w:rsid w:val="001058B7"/>
    <w:rsid w:val="00105E19"/>
    <w:rsid w:val="00106EE6"/>
    <w:rsid w:val="001072D0"/>
    <w:rsid w:val="00107CAC"/>
    <w:rsid w:val="00110965"/>
    <w:rsid w:val="0011153A"/>
    <w:rsid w:val="00111766"/>
    <w:rsid w:val="0011245A"/>
    <w:rsid w:val="00112533"/>
    <w:rsid w:val="001128AC"/>
    <w:rsid w:val="001138B3"/>
    <w:rsid w:val="00113CD9"/>
    <w:rsid w:val="0011417E"/>
    <w:rsid w:val="0011423F"/>
    <w:rsid w:val="00114513"/>
    <w:rsid w:val="001163DC"/>
    <w:rsid w:val="00116A6A"/>
    <w:rsid w:val="0011715A"/>
    <w:rsid w:val="00117A42"/>
    <w:rsid w:val="001211D0"/>
    <w:rsid w:val="0012264E"/>
    <w:rsid w:val="00123D8B"/>
    <w:rsid w:val="0012405D"/>
    <w:rsid w:val="00124157"/>
    <w:rsid w:val="0012477F"/>
    <w:rsid w:val="001247BC"/>
    <w:rsid w:val="001255EC"/>
    <w:rsid w:val="001258E9"/>
    <w:rsid w:val="00126103"/>
    <w:rsid w:val="00127097"/>
    <w:rsid w:val="001270E4"/>
    <w:rsid w:val="00127216"/>
    <w:rsid w:val="00127BD3"/>
    <w:rsid w:val="00127DBC"/>
    <w:rsid w:val="00130500"/>
    <w:rsid w:val="00130BE7"/>
    <w:rsid w:val="00130E39"/>
    <w:rsid w:val="001311AB"/>
    <w:rsid w:val="0013131C"/>
    <w:rsid w:val="0013191A"/>
    <w:rsid w:val="00131FC4"/>
    <w:rsid w:val="00132C4D"/>
    <w:rsid w:val="00133679"/>
    <w:rsid w:val="001338D7"/>
    <w:rsid w:val="00133CA2"/>
    <w:rsid w:val="00133D41"/>
    <w:rsid w:val="001341CA"/>
    <w:rsid w:val="00134247"/>
    <w:rsid w:val="00134556"/>
    <w:rsid w:val="0013580C"/>
    <w:rsid w:val="00140B2A"/>
    <w:rsid w:val="00140DD6"/>
    <w:rsid w:val="001410F9"/>
    <w:rsid w:val="0014117B"/>
    <w:rsid w:val="00141634"/>
    <w:rsid w:val="001419A6"/>
    <w:rsid w:val="00141B0A"/>
    <w:rsid w:val="001420BC"/>
    <w:rsid w:val="0014298B"/>
    <w:rsid w:val="00143B3A"/>
    <w:rsid w:val="00144223"/>
    <w:rsid w:val="0014473B"/>
    <w:rsid w:val="00144774"/>
    <w:rsid w:val="00144823"/>
    <w:rsid w:val="00144D6C"/>
    <w:rsid w:val="0014590D"/>
    <w:rsid w:val="00145B45"/>
    <w:rsid w:val="00145C44"/>
    <w:rsid w:val="0014617A"/>
    <w:rsid w:val="0014655A"/>
    <w:rsid w:val="00146F4B"/>
    <w:rsid w:val="001478D0"/>
    <w:rsid w:val="00150A52"/>
    <w:rsid w:val="00151690"/>
    <w:rsid w:val="00152634"/>
    <w:rsid w:val="0015297A"/>
    <w:rsid w:val="00152F07"/>
    <w:rsid w:val="0015308C"/>
    <w:rsid w:val="001530DC"/>
    <w:rsid w:val="001533DD"/>
    <w:rsid w:val="00153D96"/>
    <w:rsid w:val="001542EC"/>
    <w:rsid w:val="00154F94"/>
    <w:rsid w:val="001554B6"/>
    <w:rsid w:val="001559EC"/>
    <w:rsid w:val="00155D2D"/>
    <w:rsid w:val="00156489"/>
    <w:rsid w:val="00156FC1"/>
    <w:rsid w:val="00157164"/>
    <w:rsid w:val="00157724"/>
    <w:rsid w:val="00157753"/>
    <w:rsid w:val="00157A08"/>
    <w:rsid w:val="00160948"/>
    <w:rsid w:val="00160ECC"/>
    <w:rsid w:val="0016194C"/>
    <w:rsid w:val="00161991"/>
    <w:rsid w:val="00162704"/>
    <w:rsid w:val="001630F9"/>
    <w:rsid w:val="001641E2"/>
    <w:rsid w:val="001645EC"/>
    <w:rsid w:val="001646E0"/>
    <w:rsid w:val="00165F63"/>
    <w:rsid w:val="00166039"/>
    <w:rsid w:val="001666D5"/>
    <w:rsid w:val="00166DCB"/>
    <w:rsid w:val="00167499"/>
    <w:rsid w:val="001704EB"/>
    <w:rsid w:val="00171258"/>
    <w:rsid w:val="00171F6F"/>
    <w:rsid w:val="0017281F"/>
    <w:rsid w:val="0017284B"/>
    <w:rsid w:val="001728EA"/>
    <w:rsid w:val="00172BAF"/>
    <w:rsid w:val="00172DD4"/>
    <w:rsid w:val="00172E7D"/>
    <w:rsid w:val="001733CB"/>
    <w:rsid w:val="00174436"/>
    <w:rsid w:val="001748A0"/>
    <w:rsid w:val="001748F4"/>
    <w:rsid w:val="00175405"/>
    <w:rsid w:val="001755D8"/>
    <w:rsid w:val="00175CCD"/>
    <w:rsid w:val="00176690"/>
    <w:rsid w:val="0017670B"/>
    <w:rsid w:val="00176C9A"/>
    <w:rsid w:val="00176E3F"/>
    <w:rsid w:val="0017706B"/>
    <w:rsid w:val="0017759E"/>
    <w:rsid w:val="00177D46"/>
    <w:rsid w:val="00180257"/>
    <w:rsid w:val="0018051B"/>
    <w:rsid w:val="0018093E"/>
    <w:rsid w:val="00180A06"/>
    <w:rsid w:val="00180E2D"/>
    <w:rsid w:val="00181C03"/>
    <w:rsid w:val="00181FA0"/>
    <w:rsid w:val="00182287"/>
    <w:rsid w:val="00183500"/>
    <w:rsid w:val="001837AA"/>
    <w:rsid w:val="00183C42"/>
    <w:rsid w:val="00184AB4"/>
    <w:rsid w:val="001856D6"/>
    <w:rsid w:val="00186150"/>
    <w:rsid w:val="00187A39"/>
    <w:rsid w:val="00190791"/>
    <w:rsid w:val="00190834"/>
    <w:rsid w:val="001909BB"/>
    <w:rsid w:val="00190D9D"/>
    <w:rsid w:val="00191384"/>
    <w:rsid w:val="00191D30"/>
    <w:rsid w:val="00192346"/>
    <w:rsid w:val="001929DB"/>
    <w:rsid w:val="00193318"/>
    <w:rsid w:val="00193508"/>
    <w:rsid w:val="00193959"/>
    <w:rsid w:val="00195D46"/>
    <w:rsid w:val="00196443"/>
    <w:rsid w:val="00196A6E"/>
    <w:rsid w:val="00197741"/>
    <w:rsid w:val="001A04D0"/>
    <w:rsid w:val="001A0A4F"/>
    <w:rsid w:val="001A1274"/>
    <w:rsid w:val="001A1424"/>
    <w:rsid w:val="001A1962"/>
    <w:rsid w:val="001A1AFC"/>
    <w:rsid w:val="001A1F47"/>
    <w:rsid w:val="001A23FB"/>
    <w:rsid w:val="001A3AE4"/>
    <w:rsid w:val="001A451C"/>
    <w:rsid w:val="001A4A92"/>
    <w:rsid w:val="001A5FE5"/>
    <w:rsid w:val="001A65BA"/>
    <w:rsid w:val="001A737D"/>
    <w:rsid w:val="001A7B34"/>
    <w:rsid w:val="001A7E70"/>
    <w:rsid w:val="001B066D"/>
    <w:rsid w:val="001B25EC"/>
    <w:rsid w:val="001B2C57"/>
    <w:rsid w:val="001B3117"/>
    <w:rsid w:val="001B5513"/>
    <w:rsid w:val="001B55D6"/>
    <w:rsid w:val="001B5F8C"/>
    <w:rsid w:val="001B7AD5"/>
    <w:rsid w:val="001C018C"/>
    <w:rsid w:val="001C09C4"/>
    <w:rsid w:val="001C0AA8"/>
    <w:rsid w:val="001C15A9"/>
    <w:rsid w:val="001C1F97"/>
    <w:rsid w:val="001C25CB"/>
    <w:rsid w:val="001C32B1"/>
    <w:rsid w:val="001C3899"/>
    <w:rsid w:val="001C456E"/>
    <w:rsid w:val="001C5177"/>
    <w:rsid w:val="001C52FB"/>
    <w:rsid w:val="001C55C1"/>
    <w:rsid w:val="001C5D94"/>
    <w:rsid w:val="001C5F81"/>
    <w:rsid w:val="001C6A3A"/>
    <w:rsid w:val="001C76AA"/>
    <w:rsid w:val="001C7AC3"/>
    <w:rsid w:val="001C7EA8"/>
    <w:rsid w:val="001D0363"/>
    <w:rsid w:val="001D098C"/>
    <w:rsid w:val="001D127A"/>
    <w:rsid w:val="001D14A8"/>
    <w:rsid w:val="001D1623"/>
    <w:rsid w:val="001D1B9A"/>
    <w:rsid w:val="001D1BFA"/>
    <w:rsid w:val="001D1F79"/>
    <w:rsid w:val="001D20C5"/>
    <w:rsid w:val="001D23EC"/>
    <w:rsid w:val="001D2582"/>
    <w:rsid w:val="001D25BD"/>
    <w:rsid w:val="001D29AA"/>
    <w:rsid w:val="001D2EB8"/>
    <w:rsid w:val="001D4D86"/>
    <w:rsid w:val="001D4E8A"/>
    <w:rsid w:val="001D5008"/>
    <w:rsid w:val="001D601A"/>
    <w:rsid w:val="001D6335"/>
    <w:rsid w:val="001D756B"/>
    <w:rsid w:val="001E0316"/>
    <w:rsid w:val="001E098F"/>
    <w:rsid w:val="001E10C0"/>
    <w:rsid w:val="001E12A8"/>
    <w:rsid w:val="001E1866"/>
    <w:rsid w:val="001E1FAB"/>
    <w:rsid w:val="001E2229"/>
    <w:rsid w:val="001E3808"/>
    <w:rsid w:val="001E38F3"/>
    <w:rsid w:val="001E3EEA"/>
    <w:rsid w:val="001E4122"/>
    <w:rsid w:val="001E45F8"/>
    <w:rsid w:val="001E4E45"/>
    <w:rsid w:val="001E500F"/>
    <w:rsid w:val="001E5439"/>
    <w:rsid w:val="001E5A30"/>
    <w:rsid w:val="001E6037"/>
    <w:rsid w:val="001E607E"/>
    <w:rsid w:val="001E6803"/>
    <w:rsid w:val="001E72F9"/>
    <w:rsid w:val="001F0B6A"/>
    <w:rsid w:val="001F15CF"/>
    <w:rsid w:val="001F19D6"/>
    <w:rsid w:val="001F1EA1"/>
    <w:rsid w:val="001F2652"/>
    <w:rsid w:val="001F26F4"/>
    <w:rsid w:val="001F34FE"/>
    <w:rsid w:val="001F38EB"/>
    <w:rsid w:val="001F4806"/>
    <w:rsid w:val="001F4966"/>
    <w:rsid w:val="001F4AB9"/>
    <w:rsid w:val="001F4D4C"/>
    <w:rsid w:val="001F53B5"/>
    <w:rsid w:val="001F5A07"/>
    <w:rsid w:val="001F6783"/>
    <w:rsid w:val="00200632"/>
    <w:rsid w:val="00200EBB"/>
    <w:rsid w:val="0020187B"/>
    <w:rsid w:val="00201E22"/>
    <w:rsid w:val="00201E82"/>
    <w:rsid w:val="00201FB5"/>
    <w:rsid w:val="0020207F"/>
    <w:rsid w:val="00202E77"/>
    <w:rsid w:val="00203804"/>
    <w:rsid w:val="00203BFD"/>
    <w:rsid w:val="002040B3"/>
    <w:rsid w:val="002045A6"/>
    <w:rsid w:val="002048EC"/>
    <w:rsid w:val="00204A6E"/>
    <w:rsid w:val="00204F20"/>
    <w:rsid w:val="00205134"/>
    <w:rsid w:val="0020545E"/>
    <w:rsid w:val="002060D6"/>
    <w:rsid w:val="002069DA"/>
    <w:rsid w:val="00206F9F"/>
    <w:rsid w:val="00207267"/>
    <w:rsid w:val="0020783F"/>
    <w:rsid w:val="002079FE"/>
    <w:rsid w:val="00207D07"/>
    <w:rsid w:val="00207F1A"/>
    <w:rsid w:val="002118CD"/>
    <w:rsid w:val="00211B41"/>
    <w:rsid w:val="00211BAE"/>
    <w:rsid w:val="00212CFA"/>
    <w:rsid w:val="0021364D"/>
    <w:rsid w:val="002151B9"/>
    <w:rsid w:val="002151DE"/>
    <w:rsid w:val="002154AD"/>
    <w:rsid w:val="00215E1D"/>
    <w:rsid w:val="00217548"/>
    <w:rsid w:val="00217D50"/>
    <w:rsid w:val="00220E46"/>
    <w:rsid w:val="002220FE"/>
    <w:rsid w:val="00222533"/>
    <w:rsid w:val="00222582"/>
    <w:rsid w:val="00222623"/>
    <w:rsid w:val="00222CDB"/>
    <w:rsid w:val="00223C69"/>
    <w:rsid w:val="00223CE1"/>
    <w:rsid w:val="0022403F"/>
    <w:rsid w:val="00224B9C"/>
    <w:rsid w:val="00225D44"/>
    <w:rsid w:val="00225F99"/>
    <w:rsid w:val="002266AA"/>
    <w:rsid w:val="00231034"/>
    <w:rsid w:val="002314F0"/>
    <w:rsid w:val="00231A16"/>
    <w:rsid w:val="00231A9A"/>
    <w:rsid w:val="002330A1"/>
    <w:rsid w:val="002333E7"/>
    <w:rsid w:val="0023360C"/>
    <w:rsid w:val="00234349"/>
    <w:rsid w:val="002355AF"/>
    <w:rsid w:val="002366F7"/>
    <w:rsid w:val="00237AF0"/>
    <w:rsid w:val="00237E5D"/>
    <w:rsid w:val="00237EE6"/>
    <w:rsid w:val="00240576"/>
    <w:rsid w:val="002409FD"/>
    <w:rsid w:val="00240FF3"/>
    <w:rsid w:val="002414EC"/>
    <w:rsid w:val="002418C6"/>
    <w:rsid w:val="002419AC"/>
    <w:rsid w:val="00241D49"/>
    <w:rsid w:val="00241D8B"/>
    <w:rsid w:val="002423D0"/>
    <w:rsid w:val="00242DDF"/>
    <w:rsid w:val="00243734"/>
    <w:rsid w:val="00243C84"/>
    <w:rsid w:val="002442DA"/>
    <w:rsid w:val="002455DE"/>
    <w:rsid w:val="002465A6"/>
    <w:rsid w:val="002473F3"/>
    <w:rsid w:val="0024749B"/>
    <w:rsid w:val="00247C00"/>
    <w:rsid w:val="002505FF"/>
    <w:rsid w:val="00250C3D"/>
    <w:rsid w:val="00250C66"/>
    <w:rsid w:val="00250FED"/>
    <w:rsid w:val="0025120E"/>
    <w:rsid w:val="00251A87"/>
    <w:rsid w:val="002524FA"/>
    <w:rsid w:val="00253F9E"/>
    <w:rsid w:val="00254F10"/>
    <w:rsid w:val="00255A96"/>
    <w:rsid w:val="00256752"/>
    <w:rsid w:val="00256B2A"/>
    <w:rsid w:val="002570CE"/>
    <w:rsid w:val="00257382"/>
    <w:rsid w:val="0025762E"/>
    <w:rsid w:val="00257C04"/>
    <w:rsid w:val="00257F38"/>
    <w:rsid w:val="00257FC4"/>
    <w:rsid w:val="00260709"/>
    <w:rsid w:val="00261273"/>
    <w:rsid w:val="00261744"/>
    <w:rsid w:val="002617E0"/>
    <w:rsid w:val="00261981"/>
    <w:rsid w:val="00261D16"/>
    <w:rsid w:val="00261FF1"/>
    <w:rsid w:val="00262061"/>
    <w:rsid w:val="00262D46"/>
    <w:rsid w:val="0026492C"/>
    <w:rsid w:val="00264FB8"/>
    <w:rsid w:val="00265157"/>
    <w:rsid w:val="002652E6"/>
    <w:rsid w:val="0026578F"/>
    <w:rsid w:val="00265CDC"/>
    <w:rsid w:val="0026657E"/>
    <w:rsid w:val="00266676"/>
    <w:rsid w:val="00266882"/>
    <w:rsid w:val="002670F7"/>
    <w:rsid w:val="00270BE9"/>
    <w:rsid w:val="0027121F"/>
    <w:rsid w:val="00271A87"/>
    <w:rsid w:val="00271AD3"/>
    <w:rsid w:val="0027322C"/>
    <w:rsid w:val="002736A7"/>
    <w:rsid w:val="00274317"/>
    <w:rsid w:val="002743F9"/>
    <w:rsid w:val="00274D67"/>
    <w:rsid w:val="002757F3"/>
    <w:rsid w:val="00275A5A"/>
    <w:rsid w:val="00275B05"/>
    <w:rsid w:val="00275F5B"/>
    <w:rsid w:val="002765A2"/>
    <w:rsid w:val="002773B1"/>
    <w:rsid w:val="00277A92"/>
    <w:rsid w:val="0028087C"/>
    <w:rsid w:val="0028096E"/>
    <w:rsid w:val="00281F79"/>
    <w:rsid w:val="00281F81"/>
    <w:rsid w:val="00281FD3"/>
    <w:rsid w:val="002826AD"/>
    <w:rsid w:val="0028314E"/>
    <w:rsid w:val="00283270"/>
    <w:rsid w:val="00283C29"/>
    <w:rsid w:val="00284830"/>
    <w:rsid w:val="002869A1"/>
    <w:rsid w:val="00286DC0"/>
    <w:rsid w:val="00290CCD"/>
    <w:rsid w:val="002911AB"/>
    <w:rsid w:val="0029187B"/>
    <w:rsid w:val="002928A9"/>
    <w:rsid w:val="00293635"/>
    <w:rsid w:val="00293722"/>
    <w:rsid w:val="002937F6"/>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1675"/>
    <w:rsid w:val="002A174C"/>
    <w:rsid w:val="002A20DD"/>
    <w:rsid w:val="002A2264"/>
    <w:rsid w:val="002A2930"/>
    <w:rsid w:val="002A2B92"/>
    <w:rsid w:val="002A3361"/>
    <w:rsid w:val="002A3643"/>
    <w:rsid w:val="002A452A"/>
    <w:rsid w:val="002A45F7"/>
    <w:rsid w:val="002A4DD3"/>
    <w:rsid w:val="002A6528"/>
    <w:rsid w:val="002A792E"/>
    <w:rsid w:val="002A7D76"/>
    <w:rsid w:val="002A7E39"/>
    <w:rsid w:val="002B0409"/>
    <w:rsid w:val="002B19FD"/>
    <w:rsid w:val="002B1D14"/>
    <w:rsid w:val="002B2190"/>
    <w:rsid w:val="002B2D7C"/>
    <w:rsid w:val="002B2E53"/>
    <w:rsid w:val="002B32C7"/>
    <w:rsid w:val="002B3F40"/>
    <w:rsid w:val="002B420E"/>
    <w:rsid w:val="002B4240"/>
    <w:rsid w:val="002B4787"/>
    <w:rsid w:val="002B47BC"/>
    <w:rsid w:val="002B47E5"/>
    <w:rsid w:val="002B4C64"/>
    <w:rsid w:val="002B646B"/>
    <w:rsid w:val="002B66D6"/>
    <w:rsid w:val="002B6777"/>
    <w:rsid w:val="002B6799"/>
    <w:rsid w:val="002B71DD"/>
    <w:rsid w:val="002B7C1E"/>
    <w:rsid w:val="002B7FAC"/>
    <w:rsid w:val="002C0F15"/>
    <w:rsid w:val="002C1D97"/>
    <w:rsid w:val="002C2079"/>
    <w:rsid w:val="002C26EE"/>
    <w:rsid w:val="002C2FDF"/>
    <w:rsid w:val="002C3394"/>
    <w:rsid w:val="002C3EDA"/>
    <w:rsid w:val="002C40B4"/>
    <w:rsid w:val="002C41A7"/>
    <w:rsid w:val="002C4AF3"/>
    <w:rsid w:val="002C5529"/>
    <w:rsid w:val="002C66F6"/>
    <w:rsid w:val="002C70DA"/>
    <w:rsid w:val="002C7101"/>
    <w:rsid w:val="002C7502"/>
    <w:rsid w:val="002C7775"/>
    <w:rsid w:val="002D038D"/>
    <w:rsid w:val="002D11D3"/>
    <w:rsid w:val="002D193E"/>
    <w:rsid w:val="002D1DF2"/>
    <w:rsid w:val="002D1EC4"/>
    <w:rsid w:val="002D1FAF"/>
    <w:rsid w:val="002D30CC"/>
    <w:rsid w:val="002D3310"/>
    <w:rsid w:val="002D33FC"/>
    <w:rsid w:val="002D540C"/>
    <w:rsid w:val="002D58C7"/>
    <w:rsid w:val="002D58F9"/>
    <w:rsid w:val="002D5ED4"/>
    <w:rsid w:val="002D743D"/>
    <w:rsid w:val="002D78D5"/>
    <w:rsid w:val="002D7E01"/>
    <w:rsid w:val="002E0CAB"/>
    <w:rsid w:val="002E0F96"/>
    <w:rsid w:val="002E15D9"/>
    <w:rsid w:val="002E1D48"/>
    <w:rsid w:val="002E1DE6"/>
    <w:rsid w:val="002E22AF"/>
    <w:rsid w:val="002E4287"/>
    <w:rsid w:val="002E473F"/>
    <w:rsid w:val="002E5746"/>
    <w:rsid w:val="002E6974"/>
    <w:rsid w:val="002E783C"/>
    <w:rsid w:val="002E78EA"/>
    <w:rsid w:val="002E7ECF"/>
    <w:rsid w:val="002E7F86"/>
    <w:rsid w:val="002F0850"/>
    <w:rsid w:val="002F087E"/>
    <w:rsid w:val="002F1031"/>
    <w:rsid w:val="002F204C"/>
    <w:rsid w:val="002F25A8"/>
    <w:rsid w:val="002F26F3"/>
    <w:rsid w:val="002F273B"/>
    <w:rsid w:val="002F2832"/>
    <w:rsid w:val="002F3F12"/>
    <w:rsid w:val="002F4BCE"/>
    <w:rsid w:val="002F5605"/>
    <w:rsid w:val="002F5B71"/>
    <w:rsid w:val="002F640C"/>
    <w:rsid w:val="002F6EF0"/>
    <w:rsid w:val="002F787E"/>
    <w:rsid w:val="00300A87"/>
    <w:rsid w:val="00301881"/>
    <w:rsid w:val="00301971"/>
    <w:rsid w:val="00301AF7"/>
    <w:rsid w:val="00301D82"/>
    <w:rsid w:val="00301F72"/>
    <w:rsid w:val="00303DFD"/>
    <w:rsid w:val="00304001"/>
    <w:rsid w:val="003041EC"/>
    <w:rsid w:val="00304206"/>
    <w:rsid w:val="0030559A"/>
    <w:rsid w:val="003057E7"/>
    <w:rsid w:val="00310767"/>
    <w:rsid w:val="0031094D"/>
    <w:rsid w:val="00310D90"/>
    <w:rsid w:val="00311FB6"/>
    <w:rsid w:val="00312667"/>
    <w:rsid w:val="00312749"/>
    <w:rsid w:val="003132B9"/>
    <w:rsid w:val="003148CD"/>
    <w:rsid w:val="003151F1"/>
    <w:rsid w:val="003158C1"/>
    <w:rsid w:val="00315DBB"/>
    <w:rsid w:val="00317227"/>
    <w:rsid w:val="00317339"/>
    <w:rsid w:val="0031781D"/>
    <w:rsid w:val="00317E36"/>
    <w:rsid w:val="003200B2"/>
    <w:rsid w:val="00320594"/>
    <w:rsid w:val="00322247"/>
    <w:rsid w:val="00322C5C"/>
    <w:rsid w:val="00322E6B"/>
    <w:rsid w:val="00322FBD"/>
    <w:rsid w:val="0032313A"/>
    <w:rsid w:val="003233BC"/>
    <w:rsid w:val="00323430"/>
    <w:rsid w:val="00323FCC"/>
    <w:rsid w:val="0032494C"/>
    <w:rsid w:val="00324E05"/>
    <w:rsid w:val="003267BA"/>
    <w:rsid w:val="00326804"/>
    <w:rsid w:val="003268CB"/>
    <w:rsid w:val="00326EB4"/>
    <w:rsid w:val="00326EE3"/>
    <w:rsid w:val="00327041"/>
    <w:rsid w:val="00327AB7"/>
    <w:rsid w:val="00327FDE"/>
    <w:rsid w:val="003307D0"/>
    <w:rsid w:val="0033128A"/>
    <w:rsid w:val="00333B9E"/>
    <w:rsid w:val="00333DE6"/>
    <w:rsid w:val="0033406B"/>
    <w:rsid w:val="0033413A"/>
    <w:rsid w:val="00334737"/>
    <w:rsid w:val="00334E02"/>
    <w:rsid w:val="00334EDF"/>
    <w:rsid w:val="00335B2A"/>
    <w:rsid w:val="00335EFB"/>
    <w:rsid w:val="00336E8D"/>
    <w:rsid w:val="003372CC"/>
    <w:rsid w:val="00337B62"/>
    <w:rsid w:val="00337FD2"/>
    <w:rsid w:val="0034014C"/>
    <w:rsid w:val="00340182"/>
    <w:rsid w:val="003405AC"/>
    <w:rsid w:val="00340661"/>
    <w:rsid w:val="0034114E"/>
    <w:rsid w:val="00341A9E"/>
    <w:rsid w:val="003422C1"/>
    <w:rsid w:val="003423F4"/>
    <w:rsid w:val="0034344A"/>
    <w:rsid w:val="00343D06"/>
    <w:rsid w:val="00344BCE"/>
    <w:rsid w:val="003452D5"/>
    <w:rsid w:val="00345811"/>
    <w:rsid w:val="00345BF0"/>
    <w:rsid w:val="00345CBD"/>
    <w:rsid w:val="00346291"/>
    <w:rsid w:val="003467A2"/>
    <w:rsid w:val="00346889"/>
    <w:rsid w:val="00346C9B"/>
    <w:rsid w:val="003478EF"/>
    <w:rsid w:val="00347D8F"/>
    <w:rsid w:val="003500B5"/>
    <w:rsid w:val="0035040B"/>
    <w:rsid w:val="0035072E"/>
    <w:rsid w:val="00350AA3"/>
    <w:rsid w:val="00351188"/>
    <w:rsid w:val="00351215"/>
    <w:rsid w:val="00351F55"/>
    <w:rsid w:val="0035205C"/>
    <w:rsid w:val="00352CA3"/>
    <w:rsid w:val="0035359F"/>
    <w:rsid w:val="00353992"/>
    <w:rsid w:val="00353AE3"/>
    <w:rsid w:val="00354107"/>
    <w:rsid w:val="003543B6"/>
    <w:rsid w:val="00354696"/>
    <w:rsid w:val="003552A8"/>
    <w:rsid w:val="003553C3"/>
    <w:rsid w:val="003554DE"/>
    <w:rsid w:val="003555DC"/>
    <w:rsid w:val="00355947"/>
    <w:rsid w:val="003564BC"/>
    <w:rsid w:val="0035655D"/>
    <w:rsid w:val="003566AD"/>
    <w:rsid w:val="00356AF2"/>
    <w:rsid w:val="003572E0"/>
    <w:rsid w:val="00357B3E"/>
    <w:rsid w:val="003604EF"/>
    <w:rsid w:val="00360981"/>
    <w:rsid w:val="00360B96"/>
    <w:rsid w:val="0036106D"/>
    <w:rsid w:val="00361348"/>
    <w:rsid w:val="003613A1"/>
    <w:rsid w:val="003615ED"/>
    <w:rsid w:val="00361CE8"/>
    <w:rsid w:val="0036222A"/>
    <w:rsid w:val="00363BF5"/>
    <w:rsid w:val="00364D75"/>
    <w:rsid w:val="003653E0"/>
    <w:rsid w:val="00365991"/>
    <w:rsid w:val="00365FBD"/>
    <w:rsid w:val="00367226"/>
    <w:rsid w:val="00367BBC"/>
    <w:rsid w:val="00370091"/>
    <w:rsid w:val="003702CD"/>
    <w:rsid w:val="003702D8"/>
    <w:rsid w:val="0037034B"/>
    <w:rsid w:val="003708F0"/>
    <w:rsid w:val="00370C04"/>
    <w:rsid w:val="00370D9D"/>
    <w:rsid w:val="003714FF"/>
    <w:rsid w:val="0037228D"/>
    <w:rsid w:val="003722ED"/>
    <w:rsid w:val="00372F60"/>
    <w:rsid w:val="00373237"/>
    <w:rsid w:val="00373598"/>
    <w:rsid w:val="003737F0"/>
    <w:rsid w:val="00373965"/>
    <w:rsid w:val="00374441"/>
    <w:rsid w:val="00375240"/>
    <w:rsid w:val="0037530D"/>
    <w:rsid w:val="003759D9"/>
    <w:rsid w:val="003760FF"/>
    <w:rsid w:val="00377412"/>
    <w:rsid w:val="0037747F"/>
    <w:rsid w:val="00380FB9"/>
    <w:rsid w:val="0038162A"/>
    <w:rsid w:val="0038162E"/>
    <w:rsid w:val="00381D9C"/>
    <w:rsid w:val="00383B92"/>
    <w:rsid w:val="00383D92"/>
    <w:rsid w:val="00384689"/>
    <w:rsid w:val="0038482B"/>
    <w:rsid w:val="00384938"/>
    <w:rsid w:val="00384A53"/>
    <w:rsid w:val="00384EEC"/>
    <w:rsid w:val="00385162"/>
    <w:rsid w:val="003854E6"/>
    <w:rsid w:val="0038558A"/>
    <w:rsid w:val="00386C40"/>
    <w:rsid w:val="003872C4"/>
    <w:rsid w:val="003877F0"/>
    <w:rsid w:val="003900E1"/>
    <w:rsid w:val="0039037A"/>
    <w:rsid w:val="00390946"/>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14"/>
    <w:rsid w:val="00396387"/>
    <w:rsid w:val="00397409"/>
    <w:rsid w:val="003A0CAB"/>
    <w:rsid w:val="003A0F09"/>
    <w:rsid w:val="003A17FE"/>
    <w:rsid w:val="003A2834"/>
    <w:rsid w:val="003A2A27"/>
    <w:rsid w:val="003A31D8"/>
    <w:rsid w:val="003A428C"/>
    <w:rsid w:val="003A48B1"/>
    <w:rsid w:val="003A5B93"/>
    <w:rsid w:val="003A646A"/>
    <w:rsid w:val="003A66FF"/>
    <w:rsid w:val="003A6F06"/>
    <w:rsid w:val="003A733A"/>
    <w:rsid w:val="003B01D4"/>
    <w:rsid w:val="003B1EEB"/>
    <w:rsid w:val="003B223A"/>
    <w:rsid w:val="003B22DB"/>
    <w:rsid w:val="003B24E7"/>
    <w:rsid w:val="003B41D4"/>
    <w:rsid w:val="003B4D7D"/>
    <w:rsid w:val="003B4E00"/>
    <w:rsid w:val="003B4F67"/>
    <w:rsid w:val="003B5D59"/>
    <w:rsid w:val="003B64A0"/>
    <w:rsid w:val="003B6BC1"/>
    <w:rsid w:val="003B6C72"/>
    <w:rsid w:val="003B6DAF"/>
    <w:rsid w:val="003B7793"/>
    <w:rsid w:val="003B79E9"/>
    <w:rsid w:val="003B7A4D"/>
    <w:rsid w:val="003C05C7"/>
    <w:rsid w:val="003C0B12"/>
    <w:rsid w:val="003C0BDD"/>
    <w:rsid w:val="003C1287"/>
    <w:rsid w:val="003C196F"/>
    <w:rsid w:val="003C1A9A"/>
    <w:rsid w:val="003C28DE"/>
    <w:rsid w:val="003C29D2"/>
    <w:rsid w:val="003C3273"/>
    <w:rsid w:val="003C3425"/>
    <w:rsid w:val="003C3D31"/>
    <w:rsid w:val="003C3E8F"/>
    <w:rsid w:val="003C4EA2"/>
    <w:rsid w:val="003C5710"/>
    <w:rsid w:val="003C706E"/>
    <w:rsid w:val="003C782E"/>
    <w:rsid w:val="003D02D9"/>
    <w:rsid w:val="003D0AD9"/>
    <w:rsid w:val="003D0BDE"/>
    <w:rsid w:val="003D0DCF"/>
    <w:rsid w:val="003D0ED7"/>
    <w:rsid w:val="003D31D6"/>
    <w:rsid w:val="003D3CBC"/>
    <w:rsid w:val="003D4378"/>
    <w:rsid w:val="003D4DCE"/>
    <w:rsid w:val="003D558B"/>
    <w:rsid w:val="003D578D"/>
    <w:rsid w:val="003D582F"/>
    <w:rsid w:val="003D5A75"/>
    <w:rsid w:val="003D6337"/>
    <w:rsid w:val="003D73E2"/>
    <w:rsid w:val="003D74F8"/>
    <w:rsid w:val="003E0C3D"/>
    <w:rsid w:val="003E0E1A"/>
    <w:rsid w:val="003E2D0A"/>
    <w:rsid w:val="003E3090"/>
    <w:rsid w:val="003E30E1"/>
    <w:rsid w:val="003E364A"/>
    <w:rsid w:val="003E3B86"/>
    <w:rsid w:val="003E40A8"/>
    <w:rsid w:val="003E4240"/>
    <w:rsid w:val="003E4F1F"/>
    <w:rsid w:val="003E5313"/>
    <w:rsid w:val="003E54F0"/>
    <w:rsid w:val="003E59B1"/>
    <w:rsid w:val="003E5DF5"/>
    <w:rsid w:val="003E70C8"/>
    <w:rsid w:val="003E7442"/>
    <w:rsid w:val="003E7861"/>
    <w:rsid w:val="003F0987"/>
    <w:rsid w:val="003F1197"/>
    <w:rsid w:val="003F165E"/>
    <w:rsid w:val="003F27E2"/>
    <w:rsid w:val="003F2F71"/>
    <w:rsid w:val="003F35DF"/>
    <w:rsid w:val="003F486E"/>
    <w:rsid w:val="003F4AB1"/>
    <w:rsid w:val="003F70F7"/>
    <w:rsid w:val="003F7395"/>
    <w:rsid w:val="003F75FC"/>
    <w:rsid w:val="003F7A0C"/>
    <w:rsid w:val="0040007C"/>
    <w:rsid w:val="00400ED8"/>
    <w:rsid w:val="00400F68"/>
    <w:rsid w:val="00403305"/>
    <w:rsid w:val="00403B38"/>
    <w:rsid w:val="004044F3"/>
    <w:rsid w:val="00404CFA"/>
    <w:rsid w:val="00404FBF"/>
    <w:rsid w:val="00405049"/>
    <w:rsid w:val="004056E8"/>
    <w:rsid w:val="00406140"/>
    <w:rsid w:val="004062F8"/>
    <w:rsid w:val="004063CB"/>
    <w:rsid w:val="00406BD8"/>
    <w:rsid w:val="00407D49"/>
    <w:rsid w:val="004105DD"/>
    <w:rsid w:val="00410F0B"/>
    <w:rsid w:val="00411756"/>
    <w:rsid w:val="00411A14"/>
    <w:rsid w:val="00411B4E"/>
    <w:rsid w:val="00411DCB"/>
    <w:rsid w:val="0041372D"/>
    <w:rsid w:val="00413FB3"/>
    <w:rsid w:val="00414BCE"/>
    <w:rsid w:val="00414E6A"/>
    <w:rsid w:val="00415267"/>
    <w:rsid w:val="0041673D"/>
    <w:rsid w:val="00416F45"/>
    <w:rsid w:val="00417451"/>
    <w:rsid w:val="00417534"/>
    <w:rsid w:val="0041790A"/>
    <w:rsid w:val="00417C21"/>
    <w:rsid w:val="00417E9A"/>
    <w:rsid w:val="00420BD9"/>
    <w:rsid w:val="00420C2D"/>
    <w:rsid w:val="004217AE"/>
    <w:rsid w:val="004218E7"/>
    <w:rsid w:val="00422693"/>
    <w:rsid w:val="004232DF"/>
    <w:rsid w:val="004246A1"/>
    <w:rsid w:val="00424CA2"/>
    <w:rsid w:val="00424CF9"/>
    <w:rsid w:val="00425773"/>
    <w:rsid w:val="004258EF"/>
    <w:rsid w:val="00425A20"/>
    <w:rsid w:val="00425BEA"/>
    <w:rsid w:val="00426270"/>
    <w:rsid w:val="0042669B"/>
    <w:rsid w:val="0042682A"/>
    <w:rsid w:val="00426CCF"/>
    <w:rsid w:val="004276DB"/>
    <w:rsid w:val="00427B9F"/>
    <w:rsid w:val="00427D71"/>
    <w:rsid w:val="00430228"/>
    <w:rsid w:val="00430D3E"/>
    <w:rsid w:val="0043201B"/>
    <w:rsid w:val="004322EC"/>
    <w:rsid w:val="004324D5"/>
    <w:rsid w:val="00432B3F"/>
    <w:rsid w:val="00432D01"/>
    <w:rsid w:val="00434AA1"/>
    <w:rsid w:val="0043552B"/>
    <w:rsid w:val="004359B6"/>
    <w:rsid w:val="00435FE8"/>
    <w:rsid w:val="004360AD"/>
    <w:rsid w:val="004368CE"/>
    <w:rsid w:val="00436BA3"/>
    <w:rsid w:val="00437266"/>
    <w:rsid w:val="00437E8D"/>
    <w:rsid w:val="00440C88"/>
    <w:rsid w:val="004419FC"/>
    <w:rsid w:val="0044203C"/>
    <w:rsid w:val="004430C2"/>
    <w:rsid w:val="00444196"/>
    <w:rsid w:val="004443FF"/>
    <w:rsid w:val="004445AE"/>
    <w:rsid w:val="00445066"/>
    <w:rsid w:val="00445E5A"/>
    <w:rsid w:val="00446AF9"/>
    <w:rsid w:val="00446ECA"/>
    <w:rsid w:val="00447539"/>
    <w:rsid w:val="00447D83"/>
    <w:rsid w:val="00447EBE"/>
    <w:rsid w:val="00447FCE"/>
    <w:rsid w:val="00447FE8"/>
    <w:rsid w:val="0045090B"/>
    <w:rsid w:val="00452957"/>
    <w:rsid w:val="00453A9C"/>
    <w:rsid w:val="00454C9D"/>
    <w:rsid w:val="00454EE9"/>
    <w:rsid w:val="004558B9"/>
    <w:rsid w:val="004559AE"/>
    <w:rsid w:val="00456F84"/>
    <w:rsid w:val="00460069"/>
    <w:rsid w:val="00460664"/>
    <w:rsid w:val="00460CF5"/>
    <w:rsid w:val="004623A4"/>
    <w:rsid w:val="00462A11"/>
    <w:rsid w:val="00462A15"/>
    <w:rsid w:val="00462F6B"/>
    <w:rsid w:val="004633ED"/>
    <w:rsid w:val="00463F38"/>
    <w:rsid w:val="00464130"/>
    <w:rsid w:val="00464DFC"/>
    <w:rsid w:val="004650A2"/>
    <w:rsid w:val="00465BB8"/>
    <w:rsid w:val="00465BE3"/>
    <w:rsid w:val="00465D73"/>
    <w:rsid w:val="00466020"/>
    <w:rsid w:val="0046603E"/>
    <w:rsid w:val="004663DD"/>
    <w:rsid w:val="00466F10"/>
    <w:rsid w:val="00470938"/>
    <w:rsid w:val="00470E35"/>
    <w:rsid w:val="00471B6D"/>
    <w:rsid w:val="004723C3"/>
    <w:rsid w:val="0047257D"/>
    <w:rsid w:val="0047294D"/>
    <w:rsid w:val="00475D7E"/>
    <w:rsid w:val="00476312"/>
    <w:rsid w:val="00477D72"/>
    <w:rsid w:val="004803C6"/>
    <w:rsid w:val="004809BA"/>
    <w:rsid w:val="00480C4A"/>
    <w:rsid w:val="0048159D"/>
    <w:rsid w:val="00481617"/>
    <w:rsid w:val="00481721"/>
    <w:rsid w:val="00481A28"/>
    <w:rsid w:val="00481FFE"/>
    <w:rsid w:val="0048299D"/>
    <w:rsid w:val="004829FD"/>
    <w:rsid w:val="0048349F"/>
    <w:rsid w:val="00483979"/>
    <w:rsid w:val="00484352"/>
    <w:rsid w:val="00484AD2"/>
    <w:rsid w:val="00484C97"/>
    <w:rsid w:val="004855DB"/>
    <w:rsid w:val="00485AA2"/>
    <w:rsid w:val="00485B1D"/>
    <w:rsid w:val="00485B58"/>
    <w:rsid w:val="0048645B"/>
    <w:rsid w:val="004864D9"/>
    <w:rsid w:val="0048777B"/>
    <w:rsid w:val="004878EB"/>
    <w:rsid w:val="00487936"/>
    <w:rsid w:val="00487C17"/>
    <w:rsid w:val="00490BAD"/>
    <w:rsid w:val="0049189F"/>
    <w:rsid w:val="004923C3"/>
    <w:rsid w:val="004927D4"/>
    <w:rsid w:val="00492BA8"/>
    <w:rsid w:val="004932AD"/>
    <w:rsid w:val="00493DAB"/>
    <w:rsid w:val="00493E67"/>
    <w:rsid w:val="004952D2"/>
    <w:rsid w:val="00495895"/>
    <w:rsid w:val="004963D9"/>
    <w:rsid w:val="004966D7"/>
    <w:rsid w:val="004972E1"/>
    <w:rsid w:val="0049733A"/>
    <w:rsid w:val="004A02E6"/>
    <w:rsid w:val="004A06B5"/>
    <w:rsid w:val="004A075B"/>
    <w:rsid w:val="004A0B45"/>
    <w:rsid w:val="004A0EB9"/>
    <w:rsid w:val="004A103C"/>
    <w:rsid w:val="004A1158"/>
    <w:rsid w:val="004A1907"/>
    <w:rsid w:val="004A1CBE"/>
    <w:rsid w:val="004A1D72"/>
    <w:rsid w:val="004A260A"/>
    <w:rsid w:val="004A2BCD"/>
    <w:rsid w:val="004A34ED"/>
    <w:rsid w:val="004A3D47"/>
    <w:rsid w:val="004A4096"/>
    <w:rsid w:val="004A4101"/>
    <w:rsid w:val="004A45EF"/>
    <w:rsid w:val="004A4EB6"/>
    <w:rsid w:val="004A5C03"/>
    <w:rsid w:val="004A5C6D"/>
    <w:rsid w:val="004A63DC"/>
    <w:rsid w:val="004A67C1"/>
    <w:rsid w:val="004A7445"/>
    <w:rsid w:val="004A76B5"/>
    <w:rsid w:val="004A770F"/>
    <w:rsid w:val="004B018C"/>
    <w:rsid w:val="004B0320"/>
    <w:rsid w:val="004B0534"/>
    <w:rsid w:val="004B05BB"/>
    <w:rsid w:val="004B0852"/>
    <w:rsid w:val="004B1073"/>
    <w:rsid w:val="004B18C1"/>
    <w:rsid w:val="004B1C29"/>
    <w:rsid w:val="004B20D4"/>
    <w:rsid w:val="004B2C49"/>
    <w:rsid w:val="004B2F5F"/>
    <w:rsid w:val="004B38A8"/>
    <w:rsid w:val="004B44B8"/>
    <w:rsid w:val="004B4738"/>
    <w:rsid w:val="004B4B0C"/>
    <w:rsid w:val="004B54C3"/>
    <w:rsid w:val="004B5665"/>
    <w:rsid w:val="004B5A1A"/>
    <w:rsid w:val="004B603B"/>
    <w:rsid w:val="004B646B"/>
    <w:rsid w:val="004B6FC6"/>
    <w:rsid w:val="004B767F"/>
    <w:rsid w:val="004C0072"/>
    <w:rsid w:val="004C0305"/>
    <w:rsid w:val="004C08AC"/>
    <w:rsid w:val="004C0C11"/>
    <w:rsid w:val="004C1325"/>
    <w:rsid w:val="004C155A"/>
    <w:rsid w:val="004C1FFC"/>
    <w:rsid w:val="004C22A3"/>
    <w:rsid w:val="004C2541"/>
    <w:rsid w:val="004C27DF"/>
    <w:rsid w:val="004C2C1F"/>
    <w:rsid w:val="004C345A"/>
    <w:rsid w:val="004C3955"/>
    <w:rsid w:val="004C396E"/>
    <w:rsid w:val="004C5027"/>
    <w:rsid w:val="004C53DD"/>
    <w:rsid w:val="004C668E"/>
    <w:rsid w:val="004C6B9C"/>
    <w:rsid w:val="004C74BB"/>
    <w:rsid w:val="004C7B28"/>
    <w:rsid w:val="004C7F01"/>
    <w:rsid w:val="004D0581"/>
    <w:rsid w:val="004D0A13"/>
    <w:rsid w:val="004D0F69"/>
    <w:rsid w:val="004D1186"/>
    <w:rsid w:val="004D11C8"/>
    <w:rsid w:val="004D1A70"/>
    <w:rsid w:val="004D1E77"/>
    <w:rsid w:val="004D3641"/>
    <w:rsid w:val="004D40FD"/>
    <w:rsid w:val="004D4719"/>
    <w:rsid w:val="004D4E4B"/>
    <w:rsid w:val="004D55AF"/>
    <w:rsid w:val="004D582B"/>
    <w:rsid w:val="004D58D9"/>
    <w:rsid w:val="004D5FCB"/>
    <w:rsid w:val="004D609C"/>
    <w:rsid w:val="004D70F9"/>
    <w:rsid w:val="004D7FDD"/>
    <w:rsid w:val="004E06AA"/>
    <w:rsid w:val="004E139F"/>
    <w:rsid w:val="004E24CF"/>
    <w:rsid w:val="004E26A9"/>
    <w:rsid w:val="004E3A2D"/>
    <w:rsid w:val="004E4F99"/>
    <w:rsid w:val="004E55A9"/>
    <w:rsid w:val="004E5EEF"/>
    <w:rsid w:val="004E6760"/>
    <w:rsid w:val="004E751A"/>
    <w:rsid w:val="004E7D59"/>
    <w:rsid w:val="004E7E24"/>
    <w:rsid w:val="004E7F97"/>
    <w:rsid w:val="004F111E"/>
    <w:rsid w:val="004F13D4"/>
    <w:rsid w:val="004F195E"/>
    <w:rsid w:val="004F1DC7"/>
    <w:rsid w:val="004F3A2A"/>
    <w:rsid w:val="004F3FFF"/>
    <w:rsid w:val="004F4B45"/>
    <w:rsid w:val="004F518E"/>
    <w:rsid w:val="004F59BA"/>
    <w:rsid w:val="004F5FB3"/>
    <w:rsid w:val="004F60B0"/>
    <w:rsid w:val="004F707F"/>
    <w:rsid w:val="004F7F4B"/>
    <w:rsid w:val="00500DFD"/>
    <w:rsid w:val="005017B2"/>
    <w:rsid w:val="00502384"/>
    <w:rsid w:val="0050274F"/>
    <w:rsid w:val="005028BF"/>
    <w:rsid w:val="00503429"/>
    <w:rsid w:val="005038BC"/>
    <w:rsid w:val="005038EB"/>
    <w:rsid w:val="00503F2F"/>
    <w:rsid w:val="005052EF"/>
    <w:rsid w:val="0050576A"/>
    <w:rsid w:val="0050698F"/>
    <w:rsid w:val="00507C30"/>
    <w:rsid w:val="00507EA7"/>
    <w:rsid w:val="00510F1B"/>
    <w:rsid w:val="00510F8C"/>
    <w:rsid w:val="00511439"/>
    <w:rsid w:val="005125F9"/>
    <w:rsid w:val="005127A5"/>
    <w:rsid w:val="00512A23"/>
    <w:rsid w:val="0051313E"/>
    <w:rsid w:val="00514FFE"/>
    <w:rsid w:val="00515D48"/>
    <w:rsid w:val="0051648B"/>
    <w:rsid w:val="00516F67"/>
    <w:rsid w:val="00517954"/>
    <w:rsid w:val="00520616"/>
    <w:rsid w:val="00520EAB"/>
    <w:rsid w:val="00521188"/>
    <w:rsid w:val="00521B8B"/>
    <w:rsid w:val="0052224D"/>
    <w:rsid w:val="005227BE"/>
    <w:rsid w:val="00522DE1"/>
    <w:rsid w:val="005239CA"/>
    <w:rsid w:val="00523FA5"/>
    <w:rsid w:val="00524120"/>
    <w:rsid w:val="00524483"/>
    <w:rsid w:val="00524EAD"/>
    <w:rsid w:val="00525EF6"/>
    <w:rsid w:val="00525FC9"/>
    <w:rsid w:val="0052620C"/>
    <w:rsid w:val="005264F0"/>
    <w:rsid w:val="0052740A"/>
    <w:rsid w:val="00530118"/>
    <w:rsid w:val="005301DF"/>
    <w:rsid w:val="00530807"/>
    <w:rsid w:val="00530B48"/>
    <w:rsid w:val="00531D2A"/>
    <w:rsid w:val="00532827"/>
    <w:rsid w:val="00533075"/>
    <w:rsid w:val="00534062"/>
    <w:rsid w:val="00534978"/>
    <w:rsid w:val="0053512D"/>
    <w:rsid w:val="0053690C"/>
    <w:rsid w:val="00536EB8"/>
    <w:rsid w:val="00537B55"/>
    <w:rsid w:val="00540C55"/>
    <w:rsid w:val="005417E5"/>
    <w:rsid w:val="00541953"/>
    <w:rsid w:val="00541D1C"/>
    <w:rsid w:val="00542054"/>
    <w:rsid w:val="005433E2"/>
    <w:rsid w:val="005433FE"/>
    <w:rsid w:val="00543944"/>
    <w:rsid w:val="00543CF1"/>
    <w:rsid w:val="0054411E"/>
    <w:rsid w:val="00544BA8"/>
    <w:rsid w:val="00544FFA"/>
    <w:rsid w:val="00545485"/>
    <w:rsid w:val="00545847"/>
    <w:rsid w:val="00545E5B"/>
    <w:rsid w:val="0054600A"/>
    <w:rsid w:val="00546278"/>
    <w:rsid w:val="005462AE"/>
    <w:rsid w:val="0054635A"/>
    <w:rsid w:val="0054674A"/>
    <w:rsid w:val="005468D4"/>
    <w:rsid w:val="00547096"/>
    <w:rsid w:val="00547B9D"/>
    <w:rsid w:val="00547E4E"/>
    <w:rsid w:val="00550171"/>
    <w:rsid w:val="005514A9"/>
    <w:rsid w:val="00551968"/>
    <w:rsid w:val="00551FE1"/>
    <w:rsid w:val="005525E1"/>
    <w:rsid w:val="005532BD"/>
    <w:rsid w:val="00553D98"/>
    <w:rsid w:val="00554909"/>
    <w:rsid w:val="005551F9"/>
    <w:rsid w:val="0055524C"/>
    <w:rsid w:val="00555417"/>
    <w:rsid w:val="005559E1"/>
    <w:rsid w:val="00556C5D"/>
    <w:rsid w:val="0055716F"/>
    <w:rsid w:val="005574C8"/>
    <w:rsid w:val="00560058"/>
    <w:rsid w:val="0056047C"/>
    <w:rsid w:val="005613A3"/>
    <w:rsid w:val="005634C3"/>
    <w:rsid w:val="005635DD"/>
    <w:rsid w:val="005647BE"/>
    <w:rsid w:val="00564E8E"/>
    <w:rsid w:val="005650CB"/>
    <w:rsid w:val="0056550F"/>
    <w:rsid w:val="0056574E"/>
    <w:rsid w:val="00565B9A"/>
    <w:rsid w:val="00565ECD"/>
    <w:rsid w:val="00566279"/>
    <w:rsid w:val="005668AD"/>
    <w:rsid w:val="00566BC0"/>
    <w:rsid w:val="00567028"/>
    <w:rsid w:val="00567238"/>
    <w:rsid w:val="005675CB"/>
    <w:rsid w:val="005675E2"/>
    <w:rsid w:val="005679D9"/>
    <w:rsid w:val="00567C07"/>
    <w:rsid w:val="005700BC"/>
    <w:rsid w:val="0057175D"/>
    <w:rsid w:val="00571F75"/>
    <w:rsid w:val="00572319"/>
    <w:rsid w:val="00573D30"/>
    <w:rsid w:val="0057471C"/>
    <w:rsid w:val="00574928"/>
    <w:rsid w:val="005753B5"/>
    <w:rsid w:val="005754E6"/>
    <w:rsid w:val="005756A5"/>
    <w:rsid w:val="00576848"/>
    <w:rsid w:val="005771E6"/>
    <w:rsid w:val="005772A4"/>
    <w:rsid w:val="00577CD1"/>
    <w:rsid w:val="00577EB7"/>
    <w:rsid w:val="00581D0E"/>
    <w:rsid w:val="00581FAE"/>
    <w:rsid w:val="00583554"/>
    <w:rsid w:val="0058371B"/>
    <w:rsid w:val="00583BA5"/>
    <w:rsid w:val="00584241"/>
    <w:rsid w:val="005847EF"/>
    <w:rsid w:val="00584DC0"/>
    <w:rsid w:val="00585407"/>
    <w:rsid w:val="00585780"/>
    <w:rsid w:val="00585AC2"/>
    <w:rsid w:val="00585D7D"/>
    <w:rsid w:val="0058690E"/>
    <w:rsid w:val="00587844"/>
    <w:rsid w:val="00587CFC"/>
    <w:rsid w:val="0059027C"/>
    <w:rsid w:val="00591938"/>
    <w:rsid w:val="00591F5B"/>
    <w:rsid w:val="00592868"/>
    <w:rsid w:val="00593C82"/>
    <w:rsid w:val="00594291"/>
    <w:rsid w:val="005950D3"/>
    <w:rsid w:val="00595584"/>
    <w:rsid w:val="005955F3"/>
    <w:rsid w:val="005962D4"/>
    <w:rsid w:val="0059651C"/>
    <w:rsid w:val="005971A6"/>
    <w:rsid w:val="00597D3D"/>
    <w:rsid w:val="00597D5F"/>
    <w:rsid w:val="005A0602"/>
    <w:rsid w:val="005A0813"/>
    <w:rsid w:val="005A1B3E"/>
    <w:rsid w:val="005A1B60"/>
    <w:rsid w:val="005A1C86"/>
    <w:rsid w:val="005A1E9E"/>
    <w:rsid w:val="005A20C8"/>
    <w:rsid w:val="005A246E"/>
    <w:rsid w:val="005A291B"/>
    <w:rsid w:val="005A2F58"/>
    <w:rsid w:val="005A3842"/>
    <w:rsid w:val="005A38C9"/>
    <w:rsid w:val="005A4901"/>
    <w:rsid w:val="005A4B0A"/>
    <w:rsid w:val="005A5010"/>
    <w:rsid w:val="005A51B5"/>
    <w:rsid w:val="005A55E9"/>
    <w:rsid w:val="005A5816"/>
    <w:rsid w:val="005A5BB3"/>
    <w:rsid w:val="005A6EE5"/>
    <w:rsid w:val="005A77A3"/>
    <w:rsid w:val="005A77A5"/>
    <w:rsid w:val="005B15D1"/>
    <w:rsid w:val="005B18E3"/>
    <w:rsid w:val="005B19FB"/>
    <w:rsid w:val="005B1E8C"/>
    <w:rsid w:val="005B32D0"/>
    <w:rsid w:val="005B5108"/>
    <w:rsid w:val="005B53F7"/>
    <w:rsid w:val="005B5C27"/>
    <w:rsid w:val="005B5C7A"/>
    <w:rsid w:val="005B6BE9"/>
    <w:rsid w:val="005B6D33"/>
    <w:rsid w:val="005B745D"/>
    <w:rsid w:val="005B7647"/>
    <w:rsid w:val="005B788F"/>
    <w:rsid w:val="005C0BD6"/>
    <w:rsid w:val="005C0EDD"/>
    <w:rsid w:val="005C1017"/>
    <w:rsid w:val="005C1A3C"/>
    <w:rsid w:val="005C1F25"/>
    <w:rsid w:val="005C2305"/>
    <w:rsid w:val="005C270C"/>
    <w:rsid w:val="005C39D2"/>
    <w:rsid w:val="005C3D1E"/>
    <w:rsid w:val="005C415A"/>
    <w:rsid w:val="005C4489"/>
    <w:rsid w:val="005C46F9"/>
    <w:rsid w:val="005C480C"/>
    <w:rsid w:val="005C4A05"/>
    <w:rsid w:val="005C59D5"/>
    <w:rsid w:val="005C6A41"/>
    <w:rsid w:val="005C6E01"/>
    <w:rsid w:val="005C7C40"/>
    <w:rsid w:val="005C7F8E"/>
    <w:rsid w:val="005D0015"/>
    <w:rsid w:val="005D03D4"/>
    <w:rsid w:val="005D0EB2"/>
    <w:rsid w:val="005D1FA0"/>
    <w:rsid w:val="005D31A0"/>
    <w:rsid w:val="005D3935"/>
    <w:rsid w:val="005D3EA0"/>
    <w:rsid w:val="005D3FDF"/>
    <w:rsid w:val="005D3FEB"/>
    <w:rsid w:val="005D4876"/>
    <w:rsid w:val="005D4F11"/>
    <w:rsid w:val="005D5183"/>
    <w:rsid w:val="005D5F0F"/>
    <w:rsid w:val="005D6BCE"/>
    <w:rsid w:val="005D73D5"/>
    <w:rsid w:val="005E0BC7"/>
    <w:rsid w:val="005E1F68"/>
    <w:rsid w:val="005E2895"/>
    <w:rsid w:val="005E39D0"/>
    <w:rsid w:val="005E413A"/>
    <w:rsid w:val="005E477B"/>
    <w:rsid w:val="005E59C6"/>
    <w:rsid w:val="005E5AAF"/>
    <w:rsid w:val="005E639A"/>
    <w:rsid w:val="005E6D84"/>
    <w:rsid w:val="005E7BA6"/>
    <w:rsid w:val="005E7DB2"/>
    <w:rsid w:val="005F0D0C"/>
    <w:rsid w:val="005F13FD"/>
    <w:rsid w:val="005F14E9"/>
    <w:rsid w:val="005F1BFE"/>
    <w:rsid w:val="005F2451"/>
    <w:rsid w:val="005F2576"/>
    <w:rsid w:val="005F3A61"/>
    <w:rsid w:val="005F438F"/>
    <w:rsid w:val="005F47D3"/>
    <w:rsid w:val="005F4D39"/>
    <w:rsid w:val="005F53E0"/>
    <w:rsid w:val="005F544D"/>
    <w:rsid w:val="005F5696"/>
    <w:rsid w:val="005F5705"/>
    <w:rsid w:val="005F695E"/>
    <w:rsid w:val="005F6AE5"/>
    <w:rsid w:val="005F6F9A"/>
    <w:rsid w:val="005F7302"/>
    <w:rsid w:val="005F73ED"/>
    <w:rsid w:val="00600634"/>
    <w:rsid w:val="00600C16"/>
    <w:rsid w:val="00600DBA"/>
    <w:rsid w:val="00601322"/>
    <w:rsid w:val="00602023"/>
    <w:rsid w:val="00602979"/>
    <w:rsid w:val="00603E8D"/>
    <w:rsid w:val="00604217"/>
    <w:rsid w:val="006043D4"/>
    <w:rsid w:val="0060482D"/>
    <w:rsid w:val="00604929"/>
    <w:rsid w:val="00604C0B"/>
    <w:rsid w:val="0060560D"/>
    <w:rsid w:val="00606818"/>
    <w:rsid w:val="00607765"/>
    <w:rsid w:val="0061089A"/>
    <w:rsid w:val="00611560"/>
    <w:rsid w:val="0061167B"/>
    <w:rsid w:val="00611B04"/>
    <w:rsid w:val="006129CB"/>
    <w:rsid w:val="00613112"/>
    <w:rsid w:val="00615B00"/>
    <w:rsid w:val="00615C24"/>
    <w:rsid w:val="00615C7A"/>
    <w:rsid w:val="006160DC"/>
    <w:rsid w:val="006201EA"/>
    <w:rsid w:val="0062036B"/>
    <w:rsid w:val="0062082B"/>
    <w:rsid w:val="0062290D"/>
    <w:rsid w:val="00623890"/>
    <w:rsid w:val="00626602"/>
    <w:rsid w:val="006272EE"/>
    <w:rsid w:val="006274D3"/>
    <w:rsid w:val="00627527"/>
    <w:rsid w:val="006276E2"/>
    <w:rsid w:val="00630C15"/>
    <w:rsid w:val="00630CC1"/>
    <w:rsid w:val="00632038"/>
    <w:rsid w:val="006321F3"/>
    <w:rsid w:val="00632354"/>
    <w:rsid w:val="00632E49"/>
    <w:rsid w:val="00633837"/>
    <w:rsid w:val="00634936"/>
    <w:rsid w:val="00635807"/>
    <w:rsid w:val="00635E06"/>
    <w:rsid w:val="00636208"/>
    <w:rsid w:val="00636448"/>
    <w:rsid w:val="00636A68"/>
    <w:rsid w:val="00636E55"/>
    <w:rsid w:val="00637785"/>
    <w:rsid w:val="00637E35"/>
    <w:rsid w:val="00640716"/>
    <w:rsid w:val="00640A49"/>
    <w:rsid w:val="00640B58"/>
    <w:rsid w:val="00640C3D"/>
    <w:rsid w:val="00640D2E"/>
    <w:rsid w:val="006413C2"/>
    <w:rsid w:val="00641CF8"/>
    <w:rsid w:val="00641FF9"/>
    <w:rsid w:val="006421FB"/>
    <w:rsid w:val="00642840"/>
    <w:rsid w:val="00642EAF"/>
    <w:rsid w:val="006450BD"/>
    <w:rsid w:val="0064527D"/>
    <w:rsid w:val="006456C3"/>
    <w:rsid w:val="00645928"/>
    <w:rsid w:val="00646039"/>
    <w:rsid w:val="00646283"/>
    <w:rsid w:val="00647BE2"/>
    <w:rsid w:val="00647D4B"/>
    <w:rsid w:val="00650402"/>
    <w:rsid w:val="00650965"/>
    <w:rsid w:val="00651092"/>
    <w:rsid w:val="00651A14"/>
    <w:rsid w:val="00651E96"/>
    <w:rsid w:val="00652243"/>
    <w:rsid w:val="006523A0"/>
    <w:rsid w:val="0065298D"/>
    <w:rsid w:val="006529BE"/>
    <w:rsid w:val="00652A0D"/>
    <w:rsid w:val="00652C76"/>
    <w:rsid w:val="00652E86"/>
    <w:rsid w:val="00653B69"/>
    <w:rsid w:val="00654050"/>
    <w:rsid w:val="00654C55"/>
    <w:rsid w:val="006559A8"/>
    <w:rsid w:val="00655B4E"/>
    <w:rsid w:val="00656A2B"/>
    <w:rsid w:val="006601D9"/>
    <w:rsid w:val="006603C0"/>
    <w:rsid w:val="00660938"/>
    <w:rsid w:val="00661820"/>
    <w:rsid w:val="00661B6E"/>
    <w:rsid w:val="006627C0"/>
    <w:rsid w:val="00663675"/>
    <w:rsid w:val="0066467E"/>
    <w:rsid w:val="00666597"/>
    <w:rsid w:val="006667D1"/>
    <w:rsid w:val="006669AB"/>
    <w:rsid w:val="006672BD"/>
    <w:rsid w:val="00667A3E"/>
    <w:rsid w:val="00667DD0"/>
    <w:rsid w:val="006700F8"/>
    <w:rsid w:val="00670897"/>
    <w:rsid w:val="00670F0B"/>
    <w:rsid w:val="00671078"/>
    <w:rsid w:val="00672705"/>
    <w:rsid w:val="00672823"/>
    <w:rsid w:val="00672AE9"/>
    <w:rsid w:val="00672C8D"/>
    <w:rsid w:val="00672EB1"/>
    <w:rsid w:val="00673E60"/>
    <w:rsid w:val="0067422C"/>
    <w:rsid w:val="00674BFA"/>
    <w:rsid w:val="00674F8A"/>
    <w:rsid w:val="00675170"/>
    <w:rsid w:val="006753B3"/>
    <w:rsid w:val="0067561B"/>
    <w:rsid w:val="00675791"/>
    <w:rsid w:val="0067597A"/>
    <w:rsid w:val="00675F10"/>
    <w:rsid w:val="0067666F"/>
    <w:rsid w:val="00676A3E"/>
    <w:rsid w:val="006779CD"/>
    <w:rsid w:val="00677A71"/>
    <w:rsid w:val="00677C19"/>
    <w:rsid w:val="0068026B"/>
    <w:rsid w:val="00681844"/>
    <w:rsid w:val="00682152"/>
    <w:rsid w:val="00682E38"/>
    <w:rsid w:val="00682EE9"/>
    <w:rsid w:val="006830FF"/>
    <w:rsid w:val="00684A92"/>
    <w:rsid w:val="00685DBE"/>
    <w:rsid w:val="00685E5B"/>
    <w:rsid w:val="00685E6E"/>
    <w:rsid w:val="006864BC"/>
    <w:rsid w:val="00686740"/>
    <w:rsid w:val="00686B06"/>
    <w:rsid w:val="00686D0C"/>
    <w:rsid w:val="00686F72"/>
    <w:rsid w:val="00686FB4"/>
    <w:rsid w:val="006878FB"/>
    <w:rsid w:val="00687FD0"/>
    <w:rsid w:val="006902BF"/>
    <w:rsid w:val="00690510"/>
    <w:rsid w:val="00690F26"/>
    <w:rsid w:val="00691392"/>
    <w:rsid w:val="00691E01"/>
    <w:rsid w:val="00692159"/>
    <w:rsid w:val="006921EC"/>
    <w:rsid w:val="00692874"/>
    <w:rsid w:val="00693265"/>
    <w:rsid w:val="00693D3C"/>
    <w:rsid w:val="0069400B"/>
    <w:rsid w:val="0069454B"/>
    <w:rsid w:val="00694BCF"/>
    <w:rsid w:val="00695D7A"/>
    <w:rsid w:val="00695DE5"/>
    <w:rsid w:val="00696B90"/>
    <w:rsid w:val="006976B8"/>
    <w:rsid w:val="00697C58"/>
    <w:rsid w:val="00697D32"/>
    <w:rsid w:val="006A118C"/>
    <w:rsid w:val="006A274D"/>
    <w:rsid w:val="006A2FB8"/>
    <w:rsid w:val="006A40C7"/>
    <w:rsid w:val="006A4D1D"/>
    <w:rsid w:val="006A4E20"/>
    <w:rsid w:val="006A5277"/>
    <w:rsid w:val="006A55AC"/>
    <w:rsid w:val="006A5EEC"/>
    <w:rsid w:val="006A6A15"/>
    <w:rsid w:val="006A6ACA"/>
    <w:rsid w:val="006A758C"/>
    <w:rsid w:val="006A7B30"/>
    <w:rsid w:val="006A7E73"/>
    <w:rsid w:val="006B02C6"/>
    <w:rsid w:val="006B032B"/>
    <w:rsid w:val="006B0424"/>
    <w:rsid w:val="006B156C"/>
    <w:rsid w:val="006B1C89"/>
    <w:rsid w:val="006B1EDC"/>
    <w:rsid w:val="006B1FCF"/>
    <w:rsid w:val="006B2B62"/>
    <w:rsid w:val="006B33C7"/>
    <w:rsid w:val="006B365E"/>
    <w:rsid w:val="006B3792"/>
    <w:rsid w:val="006B4D8C"/>
    <w:rsid w:val="006B5193"/>
    <w:rsid w:val="006B59E4"/>
    <w:rsid w:val="006B5AB3"/>
    <w:rsid w:val="006B68B5"/>
    <w:rsid w:val="006B6F08"/>
    <w:rsid w:val="006C0FB2"/>
    <w:rsid w:val="006C1411"/>
    <w:rsid w:val="006C14DF"/>
    <w:rsid w:val="006C16B2"/>
    <w:rsid w:val="006C2531"/>
    <w:rsid w:val="006C2DC0"/>
    <w:rsid w:val="006C3B81"/>
    <w:rsid w:val="006C422C"/>
    <w:rsid w:val="006C47A9"/>
    <w:rsid w:val="006C49B4"/>
    <w:rsid w:val="006C4EA1"/>
    <w:rsid w:val="006C504E"/>
    <w:rsid w:val="006C562D"/>
    <w:rsid w:val="006C5827"/>
    <w:rsid w:val="006C643D"/>
    <w:rsid w:val="006C6954"/>
    <w:rsid w:val="006C6D27"/>
    <w:rsid w:val="006C7244"/>
    <w:rsid w:val="006C738B"/>
    <w:rsid w:val="006D0511"/>
    <w:rsid w:val="006D0C72"/>
    <w:rsid w:val="006D10A3"/>
    <w:rsid w:val="006D1458"/>
    <w:rsid w:val="006D1CE8"/>
    <w:rsid w:val="006D1FC5"/>
    <w:rsid w:val="006D212E"/>
    <w:rsid w:val="006D24D8"/>
    <w:rsid w:val="006D32F1"/>
    <w:rsid w:val="006D3300"/>
    <w:rsid w:val="006D3F28"/>
    <w:rsid w:val="006D4231"/>
    <w:rsid w:val="006D4E48"/>
    <w:rsid w:val="006D54BA"/>
    <w:rsid w:val="006D554A"/>
    <w:rsid w:val="006D5726"/>
    <w:rsid w:val="006D5D19"/>
    <w:rsid w:val="006D6357"/>
    <w:rsid w:val="006D6AE2"/>
    <w:rsid w:val="006E0A0E"/>
    <w:rsid w:val="006E265D"/>
    <w:rsid w:val="006E2F6D"/>
    <w:rsid w:val="006E39CB"/>
    <w:rsid w:val="006E3DA1"/>
    <w:rsid w:val="006E51F5"/>
    <w:rsid w:val="006E5A00"/>
    <w:rsid w:val="006E6177"/>
    <w:rsid w:val="006E6B04"/>
    <w:rsid w:val="006E7E33"/>
    <w:rsid w:val="006F0FF9"/>
    <w:rsid w:val="006F156F"/>
    <w:rsid w:val="006F214C"/>
    <w:rsid w:val="006F2183"/>
    <w:rsid w:val="006F2943"/>
    <w:rsid w:val="006F3312"/>
    <w:rsid w:val="006F3EE2"/>
    <w:rsid w:val="006F4364"/>
    <w:rsid w:val="006F4387"/>
    <w:rsid w:val="006F4F63"/>
    <w:rsid w:val="006F4FF9"/>
    <w:rsid w:val="006F571F"/>
    <w:rsid w:val="006F64E5"/>
    <w:rsid w:val="006F6719"/>
    <w:rsid w:val="006F67B1"/>
    <w:rsid w:val="006F72EC"/>
    <w:rsid w:val="006F7B93"/>
    <w:rsid w:val="006F7BCB"/>
    <w:rsid w:val="006F7C21"/>
    <w:rsid w:val="00700995"/>
    <w:rsid w:val="007012CD"/>
    <w:rsid w:val="00701713"/>
    <w:rsid w:val="0070209C"/>
    <w:rsid w:val="00702783"/>
    <w:rsid w:val="00702794"/>
    <w:rsid w:val="007031D7"/>
    <w:rsid w:val="00704481"/>
    <w:rsid w:val="00704910"/>
    <w:rsid w:val="00704BB1"/>
    <w:rsid w:val="00704BF8"/>
    <w:rsid w:val="007058ED"/>
    <w:rsid w:val="00705C98"/>
    <w:rsid w:val="00706D49"/>
    <w:rsid w:val="00707B7C"/>
    <w:rsid w:val="00707BFD"/>
    <w:rsid w:val="00710207"/>
    <w:rsid w:val="00710ABC"/>
    <w:rsid w:val="00710B2F"/>
    <w:rsid w:val="00710D46"/>
    <w:rsid w:val="00710FAB"/>
    <w:rsid w:val="007119FE"/>
    <w:rsid w:val="00712A69"/>
    <w:rsid w:val="00712AA5"/>
    <w:rsid w:val="00714484"/>
    <w:rsid w:val="007153BA"/>
    <w:rsid w:val="0071540C"/>
    <w:rsid w:val="0071570F"/>
    <w:rsid w:val="007157B1"/>
    <w:rsid w:val="007159A0"/>
    <w:rsid w:val="0071624F"/>
    <w:rsid w:val="007163EE"/>
    <w:rsid w:val="00716476"/>
    <w:rsid w:val="00716A26"/>
    <w:rsid w:val="00717770"/>
    <w:rsid w:val="00717D5E"/>
    <w:rsid w:val="0072053C"/>
    <w:rsid w:val="007215B6"/>
    <w:rsid w:val="00722C33"/>
    <w:rsid w:val="00723C03"/>
    <w:rsid w:val="00724444"/>
    <w:rsid w:val="00725387"/>
    <w:rsid w:val="0072560D"/>
    <w:rsid w:val="00725E65"/>
    <w:rsid w:val="00726A86"/>
    <w:rsid w:val="007304AE"/>
    <w:rsid w:val="00730EB8"/>
    <w:rsid w:val="00731045"/>
    <w:rsid w:val="007315D1"/>
    <w:rsid w:val="00731B20"/>
    <w:rsid w:val="007321C9"/>
    <w:rsid w:val="0073329A"/>
    <w:rsid w:val="0073380B"/>
    <w:rsid w:val="00735294"/>
    <w:rsid w:val="007357B5"/>
    <w:rsid w:val="00735C6B"/>
    <w:rsid w:val="00736121"/>
    <w:rsid w:val="007362BD"/>
    <w:rsid w:val="0073632E"/>
    <w:rsid w:val="007364EF"/>
    <w:rsid w:val="00737090"/>
    <w:rsid w:val="00737A63"/>
    <w:rsid w:val="00740383"/>
    <w:rsid w:val="00740592"/>
    <w:rsid w:val="00740BC2"/>
    <w:rsid w:val="00741155"/>
    <w:rsid w:val="0074155E"/>
    <w:rsid w:val="00742B36"/>
    <w:rsid w:val="00742BD3"/>
    <w:rsid w:val="007430E6"/>
    <w:rsid w:val="00743331"/>
    <w:rsid w:val="0074378B"/>
    <w:rsid w:val="00743911"/>
    <w:rsid w:val="00743F6D"/>
    <w:rsid w:val="00744049"/>
    <w:rsid w:val="007442F2"/>
    <w:rsid w:val="007453EA"/>
    <w:rsid w:val="00745773"/>
    <w:rsid w:val="00745DEF"/>
    <w:rsid w:val="00750509"/>
    <w:rsid w:val="00750775"/>
    <w:rsid w:val="007509A1"/>
    <w:rsid w:val="00751792"/>
    <w:rsid w:val="007517A5"/>
    <w:rsid w:val="00752222"/>
    <w:rsid w:val="0075384F"/>
    <w:rsid w:val="00754E09"/>
    <w:rsid w:val="00755BDD"/>
    <w:rsid w:val="00756163"/>
    <w:rsid w:val="00756F82"/>
    <w:rsid w:val="00757619"/>
    <w:rsid w:val="00760701"/>
    <w:rsid w:val="0076077E"/>
    <w:rsid w:val="00760BDB"/>
    <w:rsid w:val="00760C33"/>
    <w:rsid w:val="007611F9"/>
    <w:rsid w:val="00761F24"/>
    <w:rsid w:val="0076250F"/>
    <w:rsid w:val="00763EBC"/>
    <w:rsid w:val="007647B2"/>
    <w:rsid w:val="0076486E"/>
    <w:rsid w:val="0076496E"/>
    <w:rsid w:val="0076528F"/>
    <w:rsid w:val="007655AF"/>
    <w:rsid w:val="007657BC"/>
    <w:rsid w:val="00765FE8"/>
    <w:rsid w:val="00766EDB"/>
    <w:rsid w:val="00767AD4"/>
    <w:rsid w:val="00767F17"/>
    <w:rsid w:val="0077069D"/>
    <w:rsid w:val="007720BB"/>
    <w:rsid w:val="007721F4"/>
    <w:rsid w:val="00772269"/>
    <w:rsid w:val="0077276B"/>
    <w:rsid w:val="007729A7"/>
    <w:rsid w:val="00772A9F"/>
    <w:rsid w:val="007739BF"/>
    <w:rsid w:val="00773CE8"/>
    <w:rsid w:val="00774303"/>
    <w:rsid w:val="007744B6"/>
    <w:rsid w:val="0077578F"/>
    <w:rsid w:val="00776588"/>
    <w:rsid w:val="00776C95"/>
    <w:rsid w:val="007773A0"/>
    <w:rsid w:val="007775F2"/>
    <w:rsid w:val="00777A32"/>
    <w:rsid w:val="0078105D"/>
    <w:rsid w:val="00781A9B"/>
    <w:rsid w:val="00781B75"/>
    <w:rsid w:val="00782167"/>
    <w:rsid w:val="0078225A"/>
    <w:rsid w:val="007822D9"/>
    <w:rsid w:val="007830F4"/>
    <w:rsid w:val="00783475"/>
    <w:rsid w:val="007835DC"/>
    <w:rsid w:val="007845D4"/>
    <w:rsid w:val="00784844"/>
    <w:rsid w:val="00784C44"/>
    <w:rsid w:val="00785A98"/>
    <w:rsid w:val="00785B29"/>
    <w:rsid w:val="00786759"/>
    <w:rsid w:val="00787452"/>
    <w:rsid w:val="00787496"/>
    <w:rsid w:val="0078763D"/>
    <w:rsid w:val="0078BBEF"/>
    <w:rsid w:val="00790B1D"/>
    <w:rsid w:val="00791093"/>
    <w:rsid w:val="00791354"/>
    <w:rsid w:val="007915A5"/>
    <w:rsid w:val="00792D0B"/>
    <w:rsid w:val="0079377B"/>
    <w:rsid w:val="00794573"/>
    <w:rsid w:val="007954D9"/>
    <w:rsid w:val="00796090"/>
    <w:rsid w:val="007962D7"/>
    <w:rsid w:val="00796882"/>
    <w:rsid w:val="00796E5F"/>
    <w:rsid w:val="00797BDA"/>
    <w:rsid w:val="007A0482"/>
    <w:rsid w:val="007A0760"/>
    <w:rsid w:val="007A1C70"/>
    <w:rsid w:val="007A1FFD"/>
    <w:rsid w:val="007A26FB"/>
    <w:rsid w:val="007A2B8E"/>
    <w:rsid w:val="007A3313"/>
    <w:rsid w:val="007A3B58"/>
    <w:rsid w:val="007A415C"/>
    <w:rsid w:val="007A4538"/>
    <w:rsid w:val="007A4CEB"/>
    <w:rsid w:val="007A5678"/>
    <w:rsid w:val="007A5900"/>
    <w:rsid w:val="007A5D42"/>
    <w:rsid w:val="007A60AD"/>
    <w:rsid w:val="007A671F"/>
    <w:rsid w:val="007A6BC0"/>
    <w:rsid w:val="007A6CFA"/>
    <w:rsid w:val="007A740F"/>
    <w:rsid w:val="007A7D28"/>
    <w:rsid w:val="007B02E3"/>
    <w:rsid w:val="007B0443"/>
    <w:rsid w:val="007B0567"/>
    <w:rsid w:val="007B1B97"/>
    <w:rsid w:val="007B26EB"/>
    <w:rsid w:val="007B2781"/>
    <w:rsid w:val="007B3169"/>
    <w:rsid w:val="007B45CF"/>
    <w:rsid w:val="007B474D"/>
    <w:rsid w:val="007B5382"/>
    <w:rsid w:val="007B5B71"/>
    <w:rsid w:val="007B677A"/>
    <w:rsid w:val="007B6A41"/>
    <w:rsid w:val="007B6DCD"/>
    <w:rsid w:val="007B6F9F"/>
    <w:rsid w:val="007B711D"/>
    <w:rsid w:val="007B768E"/>
    <w:rsid w:val="007B7C16"/>
    <w:rsid w:val="007B7ED1"/>
    <w:rsid w:val="007C0D37"/>
    <w:rsid w:val="007C0D63"/>
    <w:rsid w:val="007C11B8"/>
    <w:rsid w:val="007C18CE"/>
    <w:rsid w:val="007C19BB"/>
    <w:rsid w:val="007C1C26"/>
    <w:rsid w:val="007C230E"/>
    <w:rsid w:val="007C2C78"/>
    <w:rsid w:val="007C2E8B"/>
    <w:rsid w:val="007C37BE"/>
    <w:rsid w:val="007C5643"/>
    <w:rsid w:val="007C56C6"/>
    <w:rsid w:val="007C668E"/>
    <w:rsid w:val="007C796F"/>
    <w:rsid w:val="007D0688"/>
    <w:rsid w:val="007D17BD"/>
    <w:rsid w:val="007D245D"/>
    <w:rsid w:val="007D28F5"/>
    <w:rsid w:val="007D30BA"/>
    <w:rsid w:val="007D30BB"/>
    <w:rsid w:val="007D3997"/>
    <w:rsid w:val="007D3F42"/>
    <w:rsid w:val="007D3F9D"/>
    <w:rsid w:val="007D411D"/>
    <w:rsid w:val="007D4746"/>
    <w:rsid w:val="007D5140"/>
    <w:rsid w:val="007D5301"/>
    <w:rsid w:val="007D54B8"/>
    <w:rsid w:val="007D553F"/>
    <w:rsid w:val="007D6A4C"/>
    <w:rsid w:val="007E048A"/>
    <w:rsid w:val="007E0BF2"/>
    <w:rsid w:val="007E0EB4"/>
    <w:rsid w:val="007E0FEE"/>
    <w:rsid w:val="007E165C"/>
    <w:rsid w:val="007E20D5"/>
    <w:rsid w:val="007E318B"/>
    <w:rsid w:val="007E3328"/>
    <w:rsid w:val="007E3339"/>
    <w:rsid w:val="007E3868"/>
    <w:rsid w:val="007E4139"/>
    <w:rsid w:val="007E4BEA"/>
    <w:rsid w:val="007E526A"/>
    <w:rsid w:val="007E6BE8"/>
    <w:rsid w:val="007E6E06"/>
    <w:rsid w:val="007E70BA"/>
    <w:rsid w:val="007E75AB"/>
    <w:rsid w:val="007E775C"/>
    <w:rsid w:val="007F0330"/>
    <w:rsid w:val="007F03CA"/>
    <w:rsid w:val="007F03E7"/>
    <w:rsid w:val="007F03F3"/>
    <w:rsid w:val="007F048C"/>
    <w:rsid w:val="007F0613"/>
    <w:rsid w:val="007F090D"/>
    <w:rsid w:val="007F218E"/>
    <w:rsid w:val="007F302D"/>
    <w:rsid w:val="007F3E41"/>
    <w:rsid w:val="007F405B"/>
    <w:rsid w:val="007F476B"/>
    <w:rsid w:val="007F4BAC"/>
    <w:rsid w:val="007F4E28"/>
    <w:rsid w:val="007F518F"/>
    <w:rsid w:val="007F57DC"/>
    <w:rsid w:val="007F5B62"/>
    <w:rsid w:val="007F618D"/>
    <w:rsid w:val="007F635D"/>
    <w:rsid w:val="007F7AC6"/>
    <w:rsid w:val="0080133A"/>
    <w:rsid w:val="0080189D"/>
    <w:rsid w:val="008019D2"/>
    <w:rsid w:val="00801A77"/>
    <w:rsid w:val="00801D7D"/>
    <w:rsid w:val="008027DF"/>
    <w:rsid w:val="008028B4"/>
    <w:rsid w:val="0080297E"/>
    <w:rsid w:val="00803146"/>
    <w:rsid w:val="0080341C"/>
    <w:rsid w:val="00805417"/>
    <w:rsid w:val="008059DA"/>
    <w:rsid w:val="00806031"/>
    <w:rsid w:val="00806719"/>
    <w:rsid w:val="0080704E"/>
    <w:rsid w:val="0080774B"/>
    <w:rsid w:val="00807DF7"/>
    <w:rsid w:val="00811347"/>
    <w:rsid w:val="008114AC"/>
    <w:rsid w:val="00811B6B"/>
    <w:rsid w:val="00811BBB"/>
    <w:rsid w:val="00811D38"/>
    <w:rsid w:val="008127FC"/>
    <w:rsid w:val="00812C07"/>
    <w:rsid w:val="00812E00"/>
    <w:rsid w:val="0081308F"/>
    <w:rsid w:val="008137F8"/>
    <w:rsid w:val="008142B4"/>
    <w:rsid w:val="0081433A"/>
    <w:rsid w:val="00814624"/>
    <w:rsid w:val="00814B9D"/>
    <w:rsid w:val="00815155"/>
    <w:rsid w:val="008151F2"/>
    <w:rsid w:val="008158C9"/>
    <w:rsid w:val="0081601D"/>
    <w:rsid w:val="00817B38"/>
    <w:rsid w:val="008204C5"/>
    <w:rsid w:val="0082155B"/>
    <w:rsid w:val="00821666"/>
    <w:rsid w:val="00821DA5"/>
    <w:rsid w:val="008220B3"/>
    <w:rsid w:val="00822DF9"/>
    <w:rsid w:val="00823273"/>
    <w:rsid w:val="008237BE"/>
    <w:rsid w:val="00824A1F"/>
    <w:rsid w:val="0082639A"/>
    <w:rsid w:val="00826A38"/>
    <w:rsid w:val="0082759A"/>
    <w:rsid w:val="008312B6"/>
    <w:rsid w:val="0083138B"/>
    <w:rsid w:val="00831D84"/>
    <w:rsid w:val="00832065"/>
    <w:rsid w:val="008336C2"/>
    <w:rsid w:val="00834569"/>
    <w:rsid w:val="0083529C"/>
    <w:rsid w:val="008354B7"/>
    <w:rsid w:val="008364B1"/>
    <w:rsid w:val="00836C5D"/>
    <w:rsid w:val="00837147"/>
    <w:rsid w:val="00840000"/>
    <w:rsid w:val="0084098D"/>
    <w:rsid w:val="00840A6F"/>
    <w:rsid w:val="00841E22"/>
    <w:rsid w:val="00841E29"/>
    <w:rsid w:val="008421F2"/>
    <w:rsid w:val="0084228F"/>
    <w:rsid w:val="00842DB4"/>
    <w:rsid w:val="0084446D"/>
    <w:rsid w:val="0084475D"/>
    <w:rsid w:val="00844C42"/>
    <w:rsid w:val="0084514B"/>
    <w:rsid w:val="0084598A"/>
    <w:rsid w:val="00846269"/>
    <w:rsid w:val="008463D3"/>
    <w:rsid w:val="008464EA"/>
    <w:rsid w:val="00846CDA"/>
    <w:rsid w:val="0084705E"/>
    <w:rsid w:val="008478F6"/>
    <w:rsid w:val="008508DB"/>
    <w:rsid w:val="00850D6F"/>
    <w:rsid w:val="00850F9F"/>
    <w:rsid w:val="00851246"/>
    <w:rsid w:val="00851B48"/>
    <w:rsid w:val="008520F6"/>
    <w:rsid w:val="00852424"/>
    <w:rsid w:val="00854660"/>
    <w:rsid w:val="008548B8"/>
    <w:rsid w:val="00854F80"/>
    <w:rsid w:val="008552CD"/>
    <w:rsid w:val="0085575E"/>
    <w:rsid w:val="00855AB4"/>
    <w:rsid w:val="0085672D"/>
    <w:rsid w:val="00856D8B"/>
    <w:rsid w:val="008572E4"/>
    <w:rsid w:val="00857C3A"/>
    <w:rsid w:val="00857E82"/>
    <w:rsid w:val="0086071D"/>
    <w:rsid w:val="00860968"/>
    <w:rsid w:val="008611E7"/>
    <w:rsid w:val="008612EC"/>
    <w:rsid w:val="0086134B"/>
    <w:rsid w:val="008619F3"/>
    <w:rsid w:val="00861F30"/>
    <w:rsid w:val="008621B2"/>
    <w:rsid w:val="00862F9C"/>
    <w:rsid w:val="00863DAC"/>
    <w:rsid w:val="00863E12"/>
    <w:rsid w:val="00863E14"/>
    <w:rsid w:val="00864D6E"/>
    <w:rsid w:val="00866270"/>
    <w:rsid w:val="00867367"/>
    <w:rsid w:val="0087086A"/>
    <w:rsid w:val="0087122B"/>
    <w:rsid w:val="0087126C"/>
    <w:rsid w:val="00872223"/>
    <w:rsid w:val="0087253B"/>
    <w:rsid w:val="00872571"/>
    <w:rsid w:val="00872BDE"/>
    <w:rsid w:val="00872C71"/>
    <w:rsid w:val="00873605"/>
    <w:rsid w:val="0087390E"/>
    <w:rsid w:val="00874E9D"/>
    <w:rsid w:val="00875895"/>
    <w:rsid w:val="00875A7C"/>
    <w:rsid w:val="00876049"/>
    <w:rsid w:val="008766AE"/>
    <w:rsid w:val="00876EB0"/>
    <w:rsid w:val="00876F39"/>
    <w:rsid w:val="0087726D"/>
    <w:rsid w:val="008774EC"/>
    <w:rsid w:val="00880276"/>
    <w:rsid w:val="00880588"/>
    <w:rsid w:val="00880CD3"/>
    <w:rsid w:val="00880F45"/>
    <w:rsid w:val="00881781"/>
    <w:rsid w:val="0088178E"/>
    <w:rsid w:val="0088195D"/>
    <w:rsid w:val="00881E1B"/>
    <w:rsid w:val="00881E1D"/>
    <w:rsid w:val="00882D2F"/>
    <w:rsid w:val="00882F40"/>
    <w:rsid w:val="008835EA"/>
    <w:rsid w:val="00883E03"/>
    <w:rsid w:val="008840C9"/>
    <w:rsid w:val="00884287"/>
    <w:rsid w:val="008858B6"/>
    <w:rsid w:val="00885C33"/>
    <w:rsid w:val="008863AF"/>
    <w:rsid w:val="0088671E"/>
    <w:rsid w:val="008867E9"/>
    <w:rsid w:val="0088682C"/>
    <w:rsid w:val="00886CE5"/>
    <w:rsid w:val="008877C4"/>
    <w:rsid w:val="00890069"/>
    <w:rsid w:val="00892E3B"/>
    <w:rsid w:val="00893126"/>
    <w:rsid w:val="008934D7"/>
    <w:rsid w:val="0089353B"/>
    <w:rsid w:val="00893547"/>
    <w:rsid w:val="00895146"/>
    <w:rsid w:val="00895B09"/>
    <w:rsid w:val="008970D7"/>
    <w:rsid w:val="008977D2"/>
    <w:rsid w:val="00897CDB"/>
    <w:rsid w:val="00897E96"/>
    <w:rsid w:val="008A0AF0"/>
    <w:rsid w:val="008A11C3"/>
    <w:rsid w:val="008A14B9"/>
    <w:rsid w:val="008A269F"/>
    <w:rsid w:val="008A2AEB"/>
    <w:rsid w:val="008A3506"/>
    <w:rsid w:val="008A55E8"/>
    <w:rsid w:val="008A6A49"/>
    <w:rsid w:val="008A6AD8"/>
    <w:rsid w:val="008A6E3E"/>
    <w:rsid w:val="008A7731"/>
    <w:rsid w:val="008A7839"/>
    <w:rsid w:val="008A7EF1"/>
    <w:rsid w:val="008B029C"/>
    <w:rsid w:val="008B09B9"/>
    <w:rsid w:val="008B0E08"/>
    <w:rsid w:val="008B171F"/>
    <w:rsid w:val="008B1AD9"/>
    <w:rsid w:val="008B29BD"/>
    <w:rsid w:val="008B2C3E"/>
    <w:rsid w:val="008B3632"/>
    <w:rsid w:val="008B3C49"/>
    <w:rsid w:val="008B425A"/>
    <w:rsid w:val="008B4C87"/>
    <w:rsid w:val="008B6925"/>
    <w:rsid w:val="008B6EBB"/>
    <w:rsid w:val="008B728D"/>
    <w:rsid w:val="008B73AB"/>
    <w:rsid w:val="008B74D1"/>
    <w:rsid w:val="008B78EA"/>
    <w:rsid w:val="008C03C1"/>
    <w:rsid w:val="008C0FB2"/>
    <w:rsid w:val="008C1140"/>
    <w:rsid w:val="008C1316"/>
    <w:rsid w:val="008C1DE4"/>
    <w:rsid w:val="008C226C"/>
    <w:rsid w:val="008C2604"/>
    <w:rsid w:val="008C2657"/>
    <w:rsid w:val="008C2C8D"/>
    <w:rsid w:val="008C2D78"/>
    <w:rsid w:val="008C3F64"/>
    <w:rsid w:val="008C4A4A"/>
    <w:rsid w:val="008C4EF5"/>
    <w:rsid w:val="008C5AE7"/>
    <w:rsid w:val="008C5D68"/>
    <w:rsid w:val="008C6474"/>
    <w:rsid w:val="008C70E9"/>
    <w:rsid w:val="008C72CC"/>
    <w:rsid w:val="008C7518"/>
    <w:rsid w:val="008D0250"/>
    <w:rsid w:val="008D05D8"/>
    <w:rsid w:val="008D0F29"/>
    <w:rsid w:val="008D1A7A"/>
    <w:rsid w:val="008D1AC2"/>
    <w:rsid w:val="008D2678"/>
    <w:rsid w:val="008D2930"/>
    <w:rsid w:val="008D3C5D"/>
    <w:rsid w:val="008D3DC6"/>
    <w:rsid w:val="008D3EEF"/>
    <w:rsid w:val="008D5874"/>
    <w:rsid w:val="008D5C49"/>
    <w:rsid w:val="008D5F9A"/>
    <w:rsid w:val="008D7D32"/>
    <w:rsid w:val="008E05A8"/>
    <w:rsid w:val="008E1275"/>
    <w:rsid w:val="008E1776"/>
    <w:rsid w:val="008E1AD2"/>
    <w:rsid w:val="008E1BC0"/>
    <w:rsid w:val="008E2629"/>
    <w:rsid w:val="008E2841"/>
    <w:rsid w:val="008E3AA4"/>
    <w:rsid w:val="008E4318"/>
    <w:rsid w:val="008E50C0"/>
    <w:rsid w:val="008E5FED"/>
    <w:rsid w:val="008E61F1"/>
    <w:rsid w:val="008E6236"/>
    <w:rsid w:val="008E6570"/>
    <w:rsid w:val="008E700D"/>
    <w:rsid w:val="008E7952"/>
    <w:rsid w:val="008E7985"/>
    <w:rsid w:val="008F067D"/>
    <w:rsid w:val="008F09F5"/>
    <w:rsid w:val="008F0C15"/>
    <w:rsid w:val="008F1E1F"/>
    <w:rsid w:val="008F2832"/>
    <w:rsid w:val="008F352A"/>
    <w:rsid w:val="008F3601"/>
    <w:rsid w:val="008F3C05"/>
    <w:rsid w:val="008F3E46"/>
    <w:rsid w:val="008F4593"/>
    <w:rsid w:val="008F4E85"/>
    <w:rsid w:val="008F6253"/>
    <w:rsid w:val="008F68A5"/>
    <w:rsid w:val="008F6A63"/>
    <w:rsid w:val="008F6C24"/>
    <w:rsid w:val="008F6E77"/>
    <w:rsid w:val="0090121D"/>
    <w:rsid w:val="00901700"/>
    <w:rsid w:val="00901C43"/>
    <w:rsid w:val="00903552"/>
    <w:rsid w:val="00904415"/>
    <w:rsid w:val="009045AC"/>
    <w:rsid w:val="00904870"/>
    <w:rsid w:val="009061A9"/>
    <w:rsid w:val="0090646E"/>
    <w:rsid w:val="00907B6F"/>
    <w:rsid w:val="009100AC"/>
    <w:rsid w:val="00910649"/>
    <w:rsid w:val="00910B47"/>
    <w:rsid w:val="009110B7"/>
    <w:rsid w:val="00911886"/>
    <w:rsid w:val="00911EF8"/>
    <w:rsid w:val="00911F08"/>
    <w:rsid w:val="00913A5F"/>
    <w:rsid w:val="00914513"/>
    <w:rsid w:val="00915B3A"/>
    <w:rsid w:val="009166B9"/>
    <w:rsid w:val="009173E4"/>
    <w:rsid w:val="00917DDB"/>
    <w:rsid w:val="00917E32"/>
    <w:rsid w:val="00920323"/>
    <w:rsid w:val="0092050D"/>
    <w:rsid w:val="00920CE9"/>
    <w:rsid w:val="00921564"/>
    <w:rsid w:val="00921809"/>
    <w:rsid w:val="00921A49"/>
    <w:rsid w:val="00922079"/>
    <w:rsid w:val="009227C2"/>
    <w:rsid w:val="0092297F"/>
    <w:rsid w:val="00922C4D"/>
    <w:rsid w:val="009236F8"/>
    <w:rsid w:val="00923D6E"/>
    <w:rsid w:val="00924314"/>
    <w:rsid w:val="009246C3"/>
    <w:rsid w:val="009262D2"/>
    <w:rsid w:val="00930E34"/>
    <w:rsid w:val="00932FFF"/>
    <w:rsid w:val="009335DB"/>
    <w:rsid w:val="00933808"/>
    <w:rsid w:val="00934A54"/>
    <w:rsid w:val="0093559E"/>
    <w:rsid w:val="0093648F"/>
    <w:rsid w:val="0093663E"/>
    <w:rsid w:val="00937267"/>
    <w:rsid w:val="00940336"/>
    <w:rsid w:val="00941453"/>
    <w:rsid w:val="0094188A"/>
    <w:rsid w:val="00942078"/>
    <w:rsid w:val="009446F5"/>
    <w:rsid w:val="00944B56"/>
    <w:rsid w:val="00946352"/>
    <w:rsid w:val="0094790A"/>
    <w:rsid w:val="00947BB2"/>
    <w:rsid w:val="009504F8"/>
    <w:rsid w:val="009507BF"/>
    <w:rsid w:val="00950D83"/>
    <w:rsid w:val="00952630"/>
    <w:rsid w:val="00952E47"/>
    <w:rsid w:val="009536A1"/>
    <w:rsid w:val="009539BB"/>
    <w:rsid w:val="00953A34"/>
    <w:rsid w:val="00953FE3"/>
    <w:rsid w:val="0095433F"/>
    <w:rsid w:val="00954BFB"/>
    <w:rsid w:val="00955001"/>
    <w:rsid w:val="00955222"/>
    <w:rsid w:val="00955848"/>
    <w:rsid w:val="00955F89"/>
    <w:rsid w:val="00956961"/>
    <w:rsid w:val="00957129"/>
    <w:rsid w:val="0095741A"/>
    <w:rsid w:val="00957FC6"/>
    <w:rsid w:val="00957FF6"/>
    <w:rsid w:val="00960522"/>
    <w:rsid w:val="009605DB"/>
    <w:rsid w:val="00962AEA"/>
    <w:rsid w:val="00962C20"/>
    <w:rsid w:val="00962E76"/>
    <w:rsid w:val="00963321"/>
    <w:rsid w:val="00963CC5"/>
    <w:rsid w:val="00964ECF"/>
    <w:rsid w:val="00965824"/>
    <w:rsid w:val="00966026"/>
    <w:rsid w:val="00966984"/>
    <w:rsid w:val="009669C2"/>
    <w:rsid w:val="009669FE"/>
    <w:rsid w:val="00967FCF"/>
    <w:rsid w:val="00970011"/>
    <w:rsid w:val="009708BC"/>
    <w:rsid w:val="00971A2E"/>
    <w:rsid w:val="009737CF"/>
    <w:rsid w:val="00973853"/>
    <w:rsid w:val="00973916"/>
    <w:rsid w:val="00974069"/>
    <w:rsid w:val="00974AFB"/>
    <w:rsid w:val="00974BF3"/>
    <w:rsid w:val="00974C0C"/>
    <w:rsid w:val="00975494"/>
    <w:rsid w:val="009754E7"/>
    <w:rsid w:val="00975585"/>
    <w:rsid w:val="0097624C"/>
    <w:rsid w:val="0097704D"/>
    <w:rsid w:val="00977793"/>
    <w:rsid w:val="00977AB3"/>
    <w:rsid w:val="009806E1"/>
    <w:rsid w:val="00980A78"/>
    <w:rsid w:val="00980C33"/>
    <w:rsid w:val="00980CCF"/>
    <w:rsid w:val="0098101D"/>
    <w:rsid w:val="00981B24"/>
    <w:rsid w:val="00982153"/>
    <w:rsid w:val="00982579"/>
    <w:rsid w:val="00982975"/>
    <w:rsid w:val="0098331F"/>
    <w:rsid w:val="0098339C"/>
    <w:rsid w:val="009835FD"/>
    <w:rsid w:val="00983857"/>
    <w:rsid w:val="00983F5F"/>
    <w:rsid w:val="00984493"/>
    <w:rsid w:val="009851DD"/>
    <w:rsid w:val="009852CA"/>
    <w:rsid w:val="009859DC"/>
    <w:rsid w:val="00985FC5"/>
    <w:rsid w:val="00986326"/>
    <w:rsid w:val="009867F4"/>
    <w:rsid w:val="00987765"/>
    <w:rsid w:val="00990255"/>
    <w:rsid w:val="009911AC"/>
    <w:rsid w:val="009914D0"/>
    <w:rsid w:val="00991BCC"/>
    <w:rsid w:val="00991C12"/>
    <w:rsid w:val="009920AC"/>
    <w:rsid w:val="0099238B"/>
    <w:rsid w:val="00992726"/>
    <w:rsid w:val="0099277C"/>
    <w:rsid w:val="0099393A"/>
    <w:rsid w:val="00993D03"/>
    <w:rsid w:val="00993F2C"/>
    <w:rsid w:val="009948A6"/>
    <w:rsid w:val="0099558F"/>
    <w:rsid w:val="00995AFE"/>
    <w:rsid w:val="00996C5F"/>
    <w:rsid w:val="00996DA7"/>
    <w:rsid w:val="009979C4"/>
    <w:rsid w:val="00997BF7"/>
    <w:rsid w:val="009A0493"/>
    <w:rsid w:val="009A07EA"/>
    <w:rsid w:val="009A0835"/>
    <w:rsid w:val="009A1417"/>
    <w:rsid w:val="009A277B"/>
    <w:rsid w:val="009A31DC"/>
    <w:rsid w:val="009A34D9"/>
    <w:rsid w:val="009A59B0"/>
    <w:rsid w:val="009A5D42"/>
    <w:rsid w:val="009A5D62"/>
    <w:rsid w:val="009A70E4"/>
    <w:rsid w:val="009A7CD6"/>
    <w:rsid w:val="009B0107"/>
    <w:rsid w:val="009B01EC"/>
    <w:rsid w:val="009B0D6D"/>
    <w:rsid w:val="009B1081"/>
    <w:rsid w:val="009B1F71"/>
    <w:rsid w:val="009B2E25"/>
    <w:rsid w:val="009B33CC"/>
    <w:rsid w:val="009B355D"/>
    <w:rsid w:val="009B44E2"/>
    <w:rsid w:val="009B45A9"/>
    <w:rsid w:val="009B4B35"/>
    <w:rsid w:val="009B4EAF"/>
    <w:rsid w:val="009B57B8"/>
    <w:rsid w:val="009B5CD7"/>
    <w:rsid w:val="009B5DD8"/>
    <w:rsid w:val="009B5FF9"/>
    <w:rsid w:val="009B674C"/>
    <w:rsid w:val="009B6DFC"/>
    <w:rsid w:val="009B6FC7"/>
    <w:rsid w:val="009B71FA"/>
    <w:rsid w:val="009B7372"/>
    <w:rsid w:val="009B75E1"/>
    <w:rsid w:val="009B7D8D"/>
    <w:rsid w:val="009C0494"/>
    <w:rsid w:val="009C0E51"/>
    <w:rsid w:val="009C1056"/>
    <w:rsid w:val="009C199C"/>
    <w:rsid w:val="009C2135"/>
    <w:rsid w:val="009C235E"/>
    <w:rsid w:val="009C2C89"/>
    <w:rsid w:val="009C2D16"/>
    <w:rsid w:val="009C3265"/>
    <w:rsid w:val="009C3898"/>
    <w:rsid w:val="009C45D7"/>
    <w:rsid w:val="009C5001"/>
    <w:rsid w:val="009C5171"/>
    <w:rsid w:val="009C5379"/>
    <w:rsid w:val="009C656F"/>
    <w:rsid w:val="009C6692"/>
    <w:rsid w:val="009C7F23"/>
    <w:rsid w:val="009D0091"/>
    <w:rsid w:val="009D0138"/>
    <w:rsid w:val="009D016E"/>
    <w:rsid w:val="009D0246"/>
    <w:rsid w:val="009D0F5B"/>
    <w:rsid w:val="009D1711"/>
    <w:rsid w:val="009D3CF0"/>
    <w:rsid w:val="009D3F5A"/>
    <w:rsid w:val="009D4000"/>
    <w:rsid w:val="009D434C"/>
    <w:rsid w:val="009D4CCD"/>
    <w:rsid w:val="009D5224"/>
    <w:rsid w:val="009D5450"/>
    <w:rsid w:val="009D57ED"/>
    <w:rsid w:val="009D655F"/>
    <w:rsid w:val="009D7363"/>
    <w:rsid w:val="009D7471"/>
    <w:rsid w:val="009D77B1"/>
    <w:rsid w:val="009D7DCF"/>
    <w:rsid w:val="009E12A6"/>
    <w:rsid w:val="009E2006"/>
    <w:rsid w:val="009E215C"/>
    <w:rsid w:val="009E230D"/>
    <w:rsid w:val="009E24F8"/>
    <w:rsid w:val="009E3F1B"/>
    <w:rsid w:val="009E4467"/>
    <w:rsid w:val="009E480D"/>
    <w:rsid w:val="009E4CC5"/>
    <w:rsid w:val="009E4F6C"/>
    <w:rsid w:val="009E59CB"/>
    <w:rsid w:val="009E6B3F"/>
    <w:rsid w:val="009E6E09"/>
    <w:rsid w:val="009E6F4C"/>
    <w:rsid w:val="009E7621"/>
    <w:rsid w:val="009F0164"/>
    <w:rsid w:val="009F05CD"/>
    <w:rsid w:val="009F18AD"/>
    <w:rsid w:val="009F1BDC"/>
    <w:rsid w:val="009F1CCC"/>
    <w:rsid w:val="009F2A34"/>
    <w:rsid w:val="009F2AB7"/>
    <w:rsid w:val="009F3B56"/>
    <w:rsid w:val="009F40E2"/>
    <w:rsid w:val="009F4D62"/>
    <w:rsid w:val="009F62B5"/>
    <w:rsid w:val="009F663E"/>
    <w:rsid w:val="009F6CF5"/>
    <w:rsid w:val="009F6FE5"/>
    <w:rsid w:val="009F701D"/>
    <w:rsid w:val="009F7E6D"/>
    <w:rsid w:val="009F7E6F"/>
    <w:rsid w:val="00A00241"/>
    <w:rsid w:val="00A00637"/>
    <w:rsid w:val="00A022A8"/>
    <w:rsid w:val="00A024F7"/>
    <w:rsid w:val="00A03197"/>
    <w:rsid w:val="00A035AD"/>
    <w:rsid w:val="00A0491F"/>
    <w:rsid w:val="00A04923"/>
    <w:rsid w:val="00A0514E"/>
    <w:rsid w:val="00A06421"/>
    <w:rsid w:val="00A06523"/>
    <w:rsid w:val="00A06EF6"/>
    <w:rsid w:val="00A07506"/>
    <w:rsid w:val="00A07F09"/>
    <w:rsid w:val="00A10821"/>
    <w:rsid w:val="00A10DD5"/>
    <w:rsid w:val="00A11588"/>
    <w:rsid w:val="00A11E47"/>
    <w:rsid w:val="00A120EC"/>
    <w:rsid w:val="00A128ED"/>
    <w:rsid w:val="00A12959"/>
    <w:rsid w:val="00A130B0"/>
    <w:rsid w:val="00A130FA"/>
    <w:rsid w:val="00A135AD"/>
    <w:rsid w:val="00A14C67"/>
    <w:rsid w:val="00A14CBA"/>
    <w:rsid w:val="00A159B7"/>
    <w:rsid w:val="00A16F12"/>
    <w:rsid w:val="00A176A9"/>
    <w:rsid w:val="00A2058E"/>
    <w:rsid w:val="00A20ED7"/>
    <w:rsid w:val="00A21BE5"/>
    <w:rsid w:val="00A23441"/>
    <w:rsid w:val="00A2374D"/>
    <w:rsid w:val="00A23F08"/>
    <w:rsid w:val="00A244A9"/>
    <w:rsid w:val="00A24DA1"/>
    <w:rsid w:val="00A252A3"/>
    <w:rsid w:val="00A30058"/>
    <w:rsid w:val="00A30591"/>
    <w:rsid w:val="00A30FD6"/>
    <w:rsid w:val="00A31B70"/>
    <w:rsid w:val="00A31C7A"/>
    <w:rsid w:val="00A32072"/>
    <w:rsid w:val="00A32212"/>
    <w:rsid w:val="00A3361E"/>
    <w:rsid w:val="00A33AC1"/>
    <w:rsid w:val="00A33C2E"/>
    <w:rsid w:val="00A33DAD"/>
    <w:rsid w:val="00A33F0D"/>
    <w:rsid w:val="00A34EBC"/>
    <w:rsid w:val="00A34FA4"/>
    <w:rsid w:val="00A34FE6"/>
    <w:rsid w:val="00A3569B"/>
    <w:rsid w:val="00A35E06"/>
    <w:rsid w:val="00A35F22"/>
    <w:rsid w:val="00A3614F"/>
    <w:rsid w:val="00A36205"/>
    <w:rsid w:val="00A37C69"/>
    <w:rsid w:val="00A400D7"/>
    <w:rsid w:val="00A41E80"/>
    <w:rsid w:val="00A42196"/>
    <w:rsid w:val="00A42326"/>
    <w:rsid w:val="00A42DCB"/>
    <w:rsid w:val="00A43196"/>
    <w:rsid w:val="00A4332C"/>
    <w:rsid w:val="00A437D1"/>
    <w:rsid w:val="00A443AB"/>
    <w:rsid w:val="00A44F2E"/>
    <w:rsid w:val="00A452E1"/>
    <w:rsid w:val="00A45466"/>
    <w:rsid w:val="00A45C2E"/>
    <w:rsid w:val="00A45FD5"/>
    <w:rsid w:val="00A4659C"/>
    <w:rsid w:val="00A5076F"/>
    <w:rsid w:val="00A508E3"/>
    <w:rsid w:val="00A50B9B"/>
    <w:rsid w:val="00A51D65"/>
    <w:rsid w:val="00A526E4"/>
    <w:rsid w:val="00A54807"/>
    <w:rsid w:val="00A551AB"/>
    <w:rsid w:val="00A554F1"/>
    <w:rsid w:val="00A55702"/>
    <w:rsid w:val="00A55757"/>
    <w:rsid w:val="00A55CA9"/>
    <w:rsid w:val="00A55F58"/>
    <w:rsid w:val="00A575C8"/>
    <w:rsid w:val="00A61265"/>
    <w:rsid w:val="00A61AF4"/>
    <w:rsid w:val="00A62790"/>
    <w:rsid w:val="00A63389"/>
    <w:rsid w:val="00A63DA5"/>
    <w:rsid w:val="00A6455E"/>
    <w:rsid w:val="00A65F3A"/>
    <w:rsid w:val="00A66166"/>
    <w:rsid w:val="00A67239"/>
    <w:rsid w:val="00A67506"/>
    <w:rsid w:val="00A67B11"/>
    <w:rsid w:val="00A67CC7"/>
    <w:rsid w:val="00A70E5B"/>
    <w:rsid w:val="00A725FC"/>
    <w:rsid w:val="00A7296A"/>
    <w:rsid w:val="00A73368"/>
    <w:rsid w:val="00A736C1"/>
    <w:rsid w:val="00A73B72"/>
    <w:rsid w:val="00A73E55"/>
    <w:rsid w:val="00A74052"/>
    <w:rsid w:val="00A75D64"/>
    <w:rsid w:val="00A75D94"/>
    <w:rsid w:val="00A7633F"/>
    <w:rsid w:val="00A77907"/>
    <w:rsid w:val="00A77DEA"/>
    <w:rsid w:val="00A80799"/>
    <w:rsid w:val="00A80AFF"/>
    <w:rsid w:val="00A80CF0"/>
    <w:rsid w:val="00A81755"/>
    <w:rsid w:val="00A82852"/>
    <w:rsid w:val="00A82B5F"/>
    <w:rsid w:val="00A83107"/>
    <w:rsid w:val="00A837EC"/>
    <w:rsid w:val="00A8412D"/>
    <w:rsid w:val="00A84488"/>
    <w:rsid w:val="00A8457A"/>
    <w:rsid w:val="00A84A91"/>
    <w:rsid w:val="00A84F80"/>
    <w:rsid w:val="00A853F6"/>
    <w:rsid w:val="00A85565"/>
    <w:rsid w:val="00A86060"/>
    <w:rsid w:val="00A86603"/>
    <w:rsid w:val="00A86830"/>
    <w:rsid w:val="00A86D68"/>
    <w:rsid w:val="00A86FF9"/>
    <w:rsid w:val="00A874C9"/>
    <w:rsid w:val="00A90A4C"/>
    <w:rsid w:val="00A914A2"/>
    <w:rsid w:val="00A91795"/>
    <w:rsid w:val="00A91963"/>
    <w:rsid w:val="00A919F9"/>
    <w:rsid w:val="00A92151"/>
    <w:rsid w:val="00A923C0"/>
    <w:rsid w:val="00A92CE6"/>
    <w:rsid w:val="00A93109"/>
    <w:rsid w:val="00A944BF"/>
    <w:rsid w:val="00A949DE"/>
    <w:rsid w:val="00A94A67"/>
    <w:rsid w:val="00A94C6A"/>
    <w:rsid w:val="00A94DF3"/>
    <w:rsid w:val="00A959E0"/>
    <w:rsid w:val="00A95BB3"/>
    <w:rsid w:val="00A96215"/>
    <w:rsid w:val="00A9642E"/>
    <w:rsid w:val="00A96604"/>
    <w:rsid w:val="00A9679D"/>
    <w:rsid w:val="00A97385"/>
    <w:rsid w:val="00A9774F"/>
    <w:rsid w:val="00A978E3"/>
    <w:rsid w:val="00A97A90"/>
    <w:rsid w:val="00AA066A"/>
    <w:rsid w:val="00AA0AD0"/>
    <w:rsid w:val="00AA1E66"/>
    <w:rsid w:val="00AA24C2"/>
    <w:rsid w:val="00AA3184"/>
    <w:rsid w:val="00AA3E07"/>
    <w:rsid w:val="00AA47AD"/>
    <w:rsid w:val="00AA4883"/>
    <w:rsid w:val="00AA4F3F"/>
    <w:rsid w:val="00AA531D"/>
    <w:rsid w:val="00AA56A6"/>
    <w:rsid w:val="00AA58AE"/>
    <w:rsid w:val="00AA58B8"/>
    <w:rsid w:val="00AA5D40"/>
    <w:rsid w:val="00AA5EEA"/>
    <w:rsid w:val="00AA6022"/>
    <w:rsid w:val="00AA69EF"/>
    <w:rsid w:val="00AA7FE6"/>
    <w:rsid w:val="00AB0B7A"/>
    <w:rsid w:val="00AB17BA"/>
    <w:rsid w:val="00AB20B6"/>
    <w:rsid w:val="00AB2904"/>
    <w:rsid w:val="00AB2A43"/>
    <w:rsid w:val="00AB3068"/>
    <w:rsid w:val="00AB3119"/>
    <w:rsid w:val="00AB36D5"/>
    <w:rsid w:val="00AB3D34"/>
    <w:rsid w:val="00AB3E52"/>
    <w:rsid w:val="00AB44DF"/>
    <w:rsid w:val="00AB5D7B"/>
    <w:rsid w:val="00AB7236"/>
    <w:rsid w:val="00AB72F9"/>
    <w:rsid w:val="00AB7723"/>
    <w:rsid w:val="00AC00FE"/>
    <w:rsid w:val="00AC0F19"/>
    <w:rsid w:val="00AC1E78"/>
    <w:rsid w:val="00AC26D4"/>
    <w:rsid w:val="00AC2DAB"/>
    <w:rsid w:val="00AC3D97"/>
    <w:rsid w:val="00AC3E32"/>
    <w:rsid w:val="00AC4590"/>
    <w:rsid w:val="00AC48F3"/>
    <w:rsid w:val="00AC50AA"/>
    <w:rsid w:val="00AC5607"/>
    <w:rsid w:val="00AC5889"/>
    <w:rsid w:val="00AC5C83"/>
    <w:rsid w:val="00AC68D3"/>
    <w:rsid w:val="00AC6DF9"/>
    <w:rsid w:val="00AC7100"/>
    <w:rsid w:val="00AD010D"/>
    <w:rsid w:val="00AD03A2"/>
    <w:rsid w:val="00AD0800"/>
    <w:rsid w:val="00AD0832"/>
    <w:rsid w:val="00AD0DDE"/>
    <w:rsid w:val="00AD20AF"/>
    <w:rsid w:val="00AD34C2"/>
    <w:rsid w:val="00AD3AA0"/>
    <w:rsid w:val="00AD533F"/>
    <w:rsid w:val="00AD6290"/>
    <w:rsid w:val="00AD6F3C"/>
    <w:rsid w:val="00AD7727"/>
    <w:rsid w:val="00AE0831"/>
    <w:rsid w:val="00AE0D32"/>
    <w:rsid w:val="00AE1FC8"/>
    <w:rsid w:val="00AE288D"/>
    <w:rsid w:val="00AE2C32"/>
    <w:rsid w:val="00AE3A76"/>
    <w:rsid w:val="00AE3CDA"/>
    <w:rsid w:val="00AE4035"/>
    <w:rsid w:val="00AE460F"/>
    <w:rsid w:val="00AE5190"/>
    <w:rsid w:val="00AE64A3"/>
    <w:rsid w:val="00AE64B2"/>
    <w:rsid w:val="00AE660E"/>
    <w:rsid w:val="00AE668A"/>
    <w:rsid w:val="00AE741B"/>
    <w:rsid w:val="00AE7579"/>
    <w:rsid w:val="00AE76A0"/>
    <w:rsid w:val="00AE7A18"/>
    <w:rsid w:val="00AF08A6"/>
    <w:rsid w:val="00AF09A2"/>
    <w:rsid w:val="00AF0B00"/>
    <w:rsid w:val="00AF0C74"/>
    <w:rsid w:val="00AF1241"/>
    <w:rsid w:val="00AF12F7"/>
    <w:rsid w:val="00AF1B6F"/>
    <w:rsid w:val="00AF1B86"/>
    <w:rsid w:val="00AF2BF4"/>
    <w:rsid w:val="00AF359D"/>
    <w:rsid w:val="00AF3B16"/>
    <w:rsid w:val="00AF401D"/>
    <w:rsid w:val="00AF490C"/>
    <w:rsid w:val="00AF576B"/>
    <w:rsid w:val="00AF5874"/>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BB"/>
    <w:rsid w:val="00B06847"/>
    <w:rsid w:val="00B06C1C"/>
    <w:rsid w:val="00B07131"/>
    <w:rsid w:val="00B07356"/>
    <w:rsid w:val="00B108B0"/>
    <w:rsid w:val="00B10998"/>
    <w:rsid w:val="00B10FB8"/>
    <w:rsid w:val="00B1153E"/>
    <w:rsid w:val="00B11842"/>
    <w:rsid w:val="00B12341"/>
    <w:rsid w:val="00B123BD"/>
    <w:rsid w:val="00B12F99"/>
    <w:rsid w:val="00B1477D"/>
    <w:rsid w:val="00B1486C"/>
    <w:rsid w:val="00B15B63"/>
    <w:rsid w:val="00B15BDE"/>
    <w:rsid w:val="00B15CF1"/>
    <w:rsid w:val="00B1658A"/>
    <w:rsid w:val="00B17397"/>
    <w:rsid w:val="00B1772F"/>
    <w:rsid w:val="00B179B5"/>
    <w:rsid w:val="00B17E0B"/>
    <w:rsid w:val="00B20C17"/>
    <w:rsid w:val="00B21CD1"/>
    <w:rsid w:val="00B21FF0"/>
    <w:rsid w:val="00B220D6"/>
    <w:rsid w:val="00B225D4"/>
    <w:rsid w:val="00B22721"/>
    <w:rsid w:val="00B22905"/>
    <w:rsid w:val="00B22B1F"/>
    <w:rsid w:val="00B22C1F"/>
    <w:rsid w:val="00B23037"/>
    <w:rsid w:val="00B232C1"/>
    <w:rsid w:val="00B23E85"/>
    <w:rsid w:val="00B23EC8"/>
    <w:rsid w:val="00B24076"/>
    <w:rsid w:val="00B24F5C"/>
    <w:rsid w:val="00B25799"/>
    <w:rsid w:val="00B26034"/>
    <w:rsid w:val="00B260CC"/>
    <w:rsid w:val="00B26D5D"/>
    <w:rsid w:val="00B302CB"/>
    <w:rsid w:val="00B30411"/>
    <w:rsid w:val="00B30F6B"/>
    <w:rsid w:val="00B31A34"/>
    <w:rsid w:val="00B31B70"/>
    <w:rsid w:val="00B32374"/>
    <w:rsid w:val="00B32B93"/>
    <w:rsid w:val="00B3310B"/>
    <w:rsid w:val="00B33CC3"/>
    <w:rsid w:val="00B33D2A"/>
    <w:rsid w:val="00B34C75"/>
    <w:rsid w:val="00B34DB4"/>
    <w:rsid w:val="00B3537F"/>
    <w:rsid w:val="00B356E8"/>
    <w:rsid w:val="00B35AD1"/>
    <w:rsid w:val="00B37B21"/>
    <w:rsid w:val="00B404F2"/>
    <w:rsid w:val="00B40C36"/>
    <w:rsid w:val="00B41E30"/>
    <w:rsid w:val="00B43019"/>
    <w:rsid w:val="00B43087"/>
    <w:rsid w:val="00B4336B"/>
    <w:rsid w:val="00B438B0"/>
    <w:rsid w:val="00B43EC9"/>
    <w:rsid w:val="00B450B8"/>
    <w:rsid w:val="00B452C2"/>
    <w:rsid w:val="00B45B9F"/>
    <w:rsid w:val="00B45E30"/>
    <w:rsid w:val="00B46CAA"/>
    <w:rsid w:val="00B50581"/>
    <w:rsid w:val="00B50EF7"/>
    <w:rsid w:val="00B51D6A"/>
    <w:rsid w:val="00B51E25"/>
    <w:rsid w:val="00B52443"/>
    <w:rsid w:val="00B528BA"/>
    <w:rsid w:val="00B53718"/>
    <w:rsid w:val="00B54F62"/>
    <w:rsid w:val="00B553AF"/>
    <w:rsid w:val="00B55949"/>
    <w:rsid w:val="00B567C2"/>
    <w:rsid w:val="00B56FA1"/>
    <w:rsid w:val="00B57BB2"/>
    <w:rsid w:val="00B57D74"/>
    <w:rsid w:val="00B606F4"/>
    <w:rsid w:val="00B60EC7"/>
    <w:rsid w:val="00B61086"/>
    <w:rsid w:val="00B619C0"/>
    <w:rsid w:val="00B624DF"/>
    <w:rsid w:val="00B6276C"/>
    <w:rsid w:val="00B649C3"/>
    <w:rsid w:val="00B64E51"/>
    <w:rsid w:val="00B66208"/>
    <w:rsid w:val="00B66491"/>
    <w:rsid w:val="00B667E1"/>
    <w:rsid w:val="00B67017"/>
    <w:rsid w:val="00B67AAB"/>
    <w:rsid w:val="00B67B73"/>
    <w:rsid w:val="00B70EAF"/>
    <w:rsid w:val="00B71456"/>
    <w:rsid w:val="00B71861"/>
    <w:rsid w:val="00B7222D"/>
    <w:rsid w:val="00B725C4"/>
    <w:rsid w:val="00B7271B"/>
    <w:rsid w:val="00B72AC0"/>
    <w:rsid w:val="00B72CDA"/>
    <w:rsid w:val="00B759CA"/>
    <w:rsid w:val="00B75EC6"/>
    <w:rsid w:val="00B76068"/>
    <w:rsid w:val="00B7651F"/>
    <w:rsid w:val="00B77ACE"/>
    <w:rsid w:val="00B80F0B"/>
    <w:rsid w:val="00B823CA"/>
    <w:rsid w:val="00B82C1A"/>
    <w:rsid w:val="00B842DA"/>
    <w:rsid w:val="00B8546C"/>
    <w:rsid w:val="00B85B65"/>
    <w:rsid w:val="00B85CE9"/>
    <w:rsid w:val="00B860A2"/>
    <w:rsid w:val="00B87621"/>
    <w:rsid w:val="00B87859"/>
    <w:rsid w:val="00B878A0"/>
    <w:rsid w:val="00B91A9E"/>
    <w:rsid w:val="00B91FC1"/>
    <w:rsid w:val="00B92576"/>
    <w:rsid w:val="00B94D70"/>
    <w:rsid w:val="00B9537C"/>
    <w:rsid w:val="00B9551E"/>
    <w:rsid w:val="00B95761"/>
    <w:rsid w:val="00B96031"/>
    <w:rsid w:val="00B96C84"/>
    <w:rsid w:val="00B96E27"/>
    <w:rsid w:val="00B97352"/>
    <w:rsid w:val="00B9736E"/>
    <w:rsid w:val="00BA011F"/>
    <w:rsid w:val="00BA0DCB"/>
    <w:rsid w:val="00BA24D0"/>
    <w:rsid w:val="00BA27FA"/>
    <w:rsid w:val="00BA37CE"/>
    <w:rsid w:val="00BA393E"/>
    <w:rsid w:val="00BA3FCE"/>
    <w:rsid w:val="00BA42FF"/>
    <w:rsid w:val="00BA4A40"/>
    <w:rsid w:val="00BA4E12"/>
    <w:rsid w:val="00BA5058"/>
    <w:rsid w:val="00BA648E"/>
    <w:rsid w:val="00BA7A96"/>
    <w:rsid w:val="00BA7CF2"/>
    <w:rsid w:val="00BA7D76"/>
    <w:rsid w:val="00BB0BF5"/>
    <w:rsid w:val="00BB2D38"/>
    <w:rsid w:val="00BB2F28"/>
    <w:rsid w:val="00BB3797"/>
    <w:rsid w:val="00BB3A1F"/>
    <w:rsid w:val="00BB3BA2"/>
    <w:rsid w:val="00BB425C"/>
    <w:rsid w:val="00BB4597"/>
    <w:rsid w:val="00BB4C29"/>
    <w:rsid w:val="00BB6830"/>
    <w:rsid w:val="00BB7881"/>
    <w:rsid w:val="00BC08F3"/>
    <w:rsid w:val="00BC0DD4"/>
    <w:rsid w:val="00BC10FC"/>
    <w:rsid w:val="00BC146E"/>
    <w:rsid w:val="00BC1DDA"/>
    <w:rsid w:val="00BC3157"/>
    <w:rsid w:val="00BC3FD1"/>
    <w:rsid w:val="00BC4B04"/>
    <w:rsid w:val="00BC4CB2"/>
    <w:rsid w:val="00BC4E63"/>
    <w:rsid w:val="00BC65F6"/>
    <w:rsid w:val="00BC6C9D"/>
    <w:rsid w:val="00BD0E79"/>
    <w:rsid w:val="00BD108E"/>
    <w:rsid w:val="00BD12A9"/>
    <w:rsid w:val="00BD1649"/>
    <w:rsid w:val="00BD1739"/>
    <w:rsid w:val="00BD1D13"/>
    <w:rsid w:val="00BD23E9"/>
    <w:rsid w:val="00BD25E7"/>
    <w:rsid w:val="00BD2BFB"/>
    <w:rsid w:val="00BD2FF5"/>
    <w:rsid w:val="00BD389D"/>
    <w:rsid w:val="00BD38E4"/>
    <w:rsid w:val="00BD3A8D"/>
    <w:rsid w:val="00BD3C02"/>
    <w:rsid w:val="00BD3E3E"/>
    <w:rsid w:val="00BD4B78"/>
    <w:rsid w:val="00BD59CA"/>
    <w:rsid w:val="00BD61D1"/>
    <w:rsid w:val="00BD67C0"/>
    <w:rsid w:val="00BD67CA"/>
    <w:rsid w:val="00BD76F2"/>
    <w:rsid w:val="00BE1764"/>
    <w:rsid w:val="00BE3386"/>
    <w:rsid w:val="00BE381C"/>
    <w:rsid w:val="00BE3B04"/>
    <w:rsid w:val="00BE530A"/>
    <w:rsid w:val="00BE5903"/>
    <w:rsid w:val="00BE6A8E"/>
    <w:rsid w:val="00BE6B94"/>
    <w:rsid w:val="00BE7935"/>
    <w:rsid w:val="00BE79C4"/>
    <w:rsid w:val="00BF19DC"/>
    <w:rsid w:val="00BF1EC4"/>
    <w:rsid w:val="00BF22F9"/>
    <w:rsid w:val="00BF2714"/>
    <w:rsid w:val="00BF272B"/>
    <w:rsid w:val="00BF2F02"/>
    <w:rsid w:val="00BF5289"/>
    <w:rsid w:val="00BF5447"/>
    <w:rsid w:val="00BF5591"/>
    <w:rsid w:val="00BF55DE"/>
    <w:rsid w:val="00BF5E26"/>
    <w:rsid w:val="00BF62B7"/>
    <w:rsid w:val="00BF6988"/>
    <w:rsid w:val="00BF6BE6"/>
    <w:rsid w:val="00C0119B"/>
    <w:rsid w:val="00C021BC"/>
    <w:rsid w:val="00C02211"/>
    <w:rsid w:val="00C022A3"/>
    <w:rsid w:val="00C04104"/>
    <w:rsid w:val="00C05264"/>
    <w:rsid w:val="00C05695"/>
    <w:rsid w:val="00C06337"/>
    <w:rsid w:val="00C06776"/>
    <w:rsid w:val="00C0696E"/>
    <w:rsid w:val="00C109F4"/>
    <w:rsid w:val="00C11447"/>
    <w:rsid w:val="00C116BA"/>
    <w:rsid w:val="00C12994"/>
    <w:rsid w:val="00C13022"/>
    <w:rsid w:val="00C13C8C"/>
    <w:rsid w:val="00C14221"/>
    <w:rsid w:val="00C14410"/>
    <w:rsid w:val="00C15174"/>
    <w:rsid w:val="00C1669B"/>
    <w:rsid w:val="00C169E7"/>
    <w:rsid w:val="00C1749F"/>
    <w:rsid w:val="00C17644"/>
    <w:rsid w:val="00C17E5C"/>
    <w:rsid w:val="00C2017F"/>
    <w:rsid w:val="00C202AD"/>
    <w:rsid w:val="00C202E3"/>
    <w:rsid w:val="00C205BA"/>
    <w:rsid w:val="00C20E64"/>
    <w:rsid w:val="00C21919"/>
    <w:rsid w:val="00C21D6D"/>
    <w:rsid w:val="00C22B85"/>
    <w:rsid w:val="00C22BCD"/>
    <w:rsid w:val="00C2412E"/>
    <w:rsid w:val="00C2414D"/>
    <w:rsid w:val="00C24183"/>
    <w:rsid w:val="00C24728"/>
    <w:rsid w:val="00C2490B"/>
    <w:rsid w:val="00C24FDE"/>
    <w:rsid w:val="00C25477"/>
    <w:rsid w:val="00C25701"/>
    <w:rsid w:val="00C25805"/>
    <w:rsid w:val="00C267C5"/>
    <w:rsid w:val="00C26B49"/>
    <w:rsid w:val="00C26CF5"/>
    <w:rsid w:val="00C270F1"/>
    <w:rsid w:val="00C27121"/>
    <w:rsid w:val="00C300DF"/>
    <w:rsid w:val="00C30BAD"/>
    <w:rsid w:val="00C3105E"/>
    <w:rsid w:val="00C31A95"/>
    <w:rsid w:val="00C31C3E"/>
    <w:rsid w:val="00C323F9"/>
    <w:rsid w:val="00C32691"/>
    <w:rsid w:val="00C327D7"/>
    <w:rsid w:val="00C33094"/>
    <w:rsid w:val="00C33521"/>
    <w:rsid w:val="00C337CC"/>
    <w:rsid w:val="00C33880"/>
    <w:rsid w:val="00C33FED"/>
    <w:rsid w:val="00C343AE"/>
    <w:rsid w:val="00C34D0C"/>
    <w:rsid w:val="00C353E3"/>
    <w:rsid w:val="00C35A9F"/>
    <w:rsid w:val="00C35B58"/>
    <w:rsid w:val="00C3644A"/>
    <w:rsid w:val="00C365F6"/>
    <w:rsid w:val="00C36DC8"/>
    <w:rsid w:val="00C37206"/>
    <w:rsid w:val="00C3747B"/>
    <w:rsid w:val="00C42534"/>
    <w:rsid w:val="00C43533"/>
    <w:rsid w:val="00C442AF"/>
    <w:rsid w:val="00C44761"/>
    <w:rsid w:val="00C44880"/>
    <w:rsid w:val="00C456AF"/>
    <w:rsid w:val="00C45E9B"/>
    <w:rsid w:val="00C468BD"/>
    <w:rsid w:val="00C46B7E"/>
    <w:rsid w:val="00C47D22"/>
    <w:rsid w:val="00C47E36"/>
    <w:rsid w:val="00C501DA"/>
    <w:rsid w:val="00C52052"/>
    <w:rsid w:val="00C52B23"/>
    <w:rsid w:val="00C52B80"/>
    <w:rsid w:val="00C52C31"/>
    <w:rsid w:val="00C530C1"/>
    <w:rsid w:val="00C5312F"/>
    <w:rsid w:val="00C5368D"/>
    <w:rsid w:val="00C53D53"/>
    <w:rsid w:val="00C54071"/>
    <w:rsid w:val="00C545DB"/>
    <w:rsid w:val="00C54FD8"/>
    <w:rsid w:val="00C5663F"/>
    <w:rsid w:val="00C5697D"/>
    <w:rsid w:val="00C56D04"/>
    <w:rsid w:val="00C573CB"/>
    <w:rsid w:val="00C57C82"/>
    <w:rsid w:val="00C6016D"/>
    <w:rsid w:val="00C616EF"/>
    <w:rsid w:val="00C6185D"/>
    <w:rsid w:val="00C61EAC"/>
    <w:rsid w:val="00C62A2F"/>
    <w:rsid w:val="00C63385"/>
    <w:rsid w:val="00C637B4"/>
    <w:rsid w:val="00C63AD8"/>
    <w:rsid w:val="00C64374"/>
    <w:rsid w:val="00C64827"/>
    <w:rsid w:val="00C64D34"/>
    <w:rsid w:val="00C664DD"/>
    <w:rsid w:val="00C66732"/>
    <w:rsid w:val="00C66895"/>
    <w:rsid w:val="00C669C1"/>
    <w:rsid w:val="00C6736A"/>
    <w:rsid w:val="00C704AE"/>
    <w:rsid w:val="00C70A16"/>
    <w:rsid w:val="00C71268"/>
    <w:rsid w:val="00C728D3"/>
    <w:rsid w:val="00C735C0"/>
    <w:rsid w:val="00C74623"/>
    <w:rsid w:val="00C74980"/>
    <w:rsid w:val="00C753DE"/>
    <w:rsid w:val="00C759AE"/>
    <w:rsid w:val="00C76E1C"/>
    <w:rsid w:val="00C7707B"/>
    <w:rsid w:val="00C77414"/>
    <w:rsid w:val="00C77C1D"/>
    <w:rsid w:val="00C8038A"/>
    <w:rsid w:val="00C806CA"/>
    <w:rsid w:val="00C80837"/>
    <w:rsid w:val="00C80E0E"/>
    <w:rsid w:val="00C80FEE"/>
    <w:rsid w:val="00C80FF4"/>
    <w:rsid w:val="00C817DE"/>
    <w:rsid w:val="00C83034"/>
    <w:rsid w:val="00C830F6"/>
    <w:rsid w:val="00C83187"/>
    <w:rsid w:val="00C83511"/>
    <w:rsid w:val="00C83C5A"/>
    <w:rsid w:val="00C841AF"/>
    <w:rsid w:val="00C86824"/>
    <w:rsid w:val="00C86F84"/>
    <w:rsid w:val="00C873BE"/>
    <w:rsid w:val="00C87505"/>
    <w:rsid w:val="00C87723"/>
    <w:rsid w:val="00C9099A"/>
    <w:rsid w:val="00C93444"/>
    <w:rsid w:val="00C943F1"/>
    <w:rsid w:val="00C95AC6"/>
    <w:rsid w:val="00C96643"/>
    <w:rsid w:val="00C97077"/>
    <w:rsid w:val="00CA013A"/>
    <w:rsid w:val="00CA0794"/>
    <w:rsid w:val="00CA09D0"/>
    <w:rsid w:val="00CA2018"/>
    <w:rsid w:val="00CA2930"/>
    <w:rsid w:val="00CA2CA6"/>
    <w:rsid w:val="00CA2D5A"/>
    <w:rsid w:val="00CA44B5"/>
    <w:rsid w:val="00CA60FC"/>
    <w:rsid w:val="00CA6602"/>
    <w:rsid w:val="00CB0C1B"/>
    <w:rsid w:val="00CB15A1"/>
    <w:rsid w:val="00CB17B8"/>
    <w:rsid w:val="00CB19C3"/>
    <w:rsid w:val="00CB2A43"/>
    <w:rsid w:val="00CB3933"/>
    <w:rsid w:val="00CB49E4"/>
    <w:rsid w:val="00CB50B0"/>
    <w:rsid w:val="00CB6595"/>
    <w:rsid w:val="00CB6597"/>
    <w:rsid w:val="00CB6B37"/>
    <w:rsid w:val="00CB7317"/>
    <w:rsid w:val="00CB796E"/>
    <w:rsid w:val="00CC067A"/>
    <w:rsid w:val="00CC1357"/>
    <w:rsid w:val="00CC33C5"/>
    <w:rsid w:val="00CC36C8"/>
    <w:rsid w:val="00CC433E"/>
    <w:rsid w:val="00CC50A4"/>
    <w:rsid w:val="00CC56A0"/>
    <w:rsid w:val="00CC5F9A"/>
    <w:rsid w:val="00CC64CD"/>
    <w:rsid w:val="00CC670B"/>
    <w:rsid w:val="00CC7CB4"/>
    <w:rsid w:val="00CD1139"/>
    <w:rsid w:val="00CD151B"/>
    <w:rsid w:val="00CD1962"/>
    <w:rsid w:val="00CD2157"/>
    <w:rsid w:val="00CD2C1B"/>
    <w:rsid w:val="00CD2E51"/>
    <w:rsid w:val="00CD344B"/>
    <w:rsid w:val="00CD4CED"/>
    <w:rsid w:val="00CD5762"/>
    <w:rsid w:val="00CD5880"/>
    <w:rsid w:val="00CD5C67"/>
    <w:rsid w:val="00CD5E14"/>
    <w:rsid w:val="00CD65C9"/>
    <w:rsid w:val="00CD7B6A"/>
    <w:rsid w:val="00CD7C65"/>
    <w:rsid w:val="00CE0529"/>
    <w:rsid w:val="00CE06C9"/>
    <w:rsid w:val="00CE0C10"/>
    <w:rsid w:val="00CE0CC7"/>
    <w:rsid w:val="00CE110B"/>
    <w:rsid w:val="00CE2064"/>
    <w:rsid w:val="00CE2367"/>
    <w:rsid w:val="00CE25F6"/>
    <w:rsid w:val="00CE36CC"/>
    <w:rsid w:val="00CE3EE8"/>
    <w:rsid w:val="00CE496C"/>
    <w:rsid w:val="00CE49F3"/>
    <w:rsid w:val="00CE4CCA"/>
    <w:rsid w:val="00CE5437"/>
    <w:rsid w:val="00CE572E"/>
    <w:rsid w:val="00CE5AF1"/>
    <w:rsid w:val="00CE7397"/>
    <w:rsid w:val="00CE7BC6"/>
    <w:rsid w:val="00CE7F1C"/>
    <w:rsid w:val="00CF0061"/>
    <w:rsid w:val="00CF0FF4"/>
    <w:rsid w:val="00CF1593"/>
    <w:rsid w:val="00CF34C0"/>
    <w:rsid w:val="00CF35C2"/>
    <w:rsid w:val="00CF4988"/>
    <w:rsid w:val="00CF5CE7"/>
    <w:rsid w:val="00CF63A3"/>
    <w:rsid w:val="00CF6888"/>
    <w:rsid w:val="00CF738E"/>
    <w:rsid w:val="00CF76C2"/>
    <w:rsid w:val="00CF77AE"/>
    <w:rsid w:val="00CF79D7"/>
    <w:rsid w:val="00CF7D7F"/>
    <w:rsid w:val="00D0114C"/>
    <w:rsid w:val="00D016CB"/>
    <w:rsid w:val="00D0173B"/>
    <w:rsid w:val="00D01E4E"/>
    <w:rsid w:val="00D022A5"/>
    <w:rsid w:val="00D02606"/>
    <w:rsid w:val="00D02A09"/>
    <w:rsid w:val="00D02A17"/>
    <w:rsid w:val="00D02A64"/>
    <w:rsid w:val="00D03A18"/>
    <w:rsid w:val="00D03A95"/>
    <w:rsid w:val="00D03FA6"/>
    <w:rsid w:val="00D04082"/>
    <w:rsid w:val="00D04C64"/>
    <w:rsid w:val="00D0506D"/>
    <w:rsid w:val="00D05759"/>
    <w:rsid w:val="00D069A2"/>
    <w:rsid w:val="00D07025"/>
    <w:rsid w:val="00D07C5E"/>
    <w:rsid w:val="00D103C0"/>
    <w:rsid w:val="00D10628"/>
    <w:rsid w:val="00D1083E"/>
    <w:rsid w:val="00D11251"/>
    <w:rsid w:val="00D11C0A"/>
    <w:rsid w:val="00D11D51"/>
    <w:rsid w:val="00D123EE"/>
    <w:rsid w:val="00D12660"/>
    <w:rsid w:val="00D12900"/>
    <w:rsid w:val="00D13369"/>
    <w:rsid w:val="00D147BA"/>
    <w:rsid w:val="00D167DC"/>
    <w:rsid w:val="00D17758"/>
    <w:rsid w:val="00D17F13"/>
    <w:rsid w:val="00D20230"/>
    <w:rsid w:val="00D20A0F"/>
    <w:rsid w:val="00D211CE"/>
    <w:rsid w:val="00D215AE"/>
    <w:rsid w:val="00D21FF0"/>
    <w:rsid w:val="00D222C9"/>
    <w:rsid w:val="00D2261A"/>
    <w:rsid w:val="00D22B6D"/>
    <w:rsid w:val="00D22C96"/>
    <w:rsid w:val="00D22DB1"/>
    <w:rsid w:val="00D22F2B"/>
    <w:rsid w:val="00D233C1"/>
    <w:rsid w:val="00D23626"/>
    <w:rsid w:val="00D24367"/>
    <w:rsid w:val="00D24BF2"/>
    <w:rsid w:val="00D25568"/>
    <w:rsid w:val="00D259A9"/>
    <w:rsid w:val="00D25AEF"/>
    <w:rsid w:val="00D25F22"/>
    <w:rsid w:val="00D26001"/>
    <w:rsid w:val="00D269A7"/>
    <w:rsid w:val="00D26AED"/>
    <w:rsid w:val="00D27EBC"/>
    <w:rsid w:val="00D30D4D"/>
    <w:rsid w:val="00D30E7B"/>
    <w:rsid w:val="00D3110C"/>
    <w:rsid w:val="00D311E6"/>
    <w:rsid w:val="00D31609"/>
    <w:rsid w:val="00D31A9F"/>
    <w:rsid w:val="00D32098"/>
    <w:rsid w:val="00D327C1"/>
    <w:rsid w:val="00D32C8C"/>
    <w:rsid w:val="00D332D2"/>
    <w:rsid w:val="00D332E0"/>
    <w:rsid w:val="00D33D9F"/>
    <w:rsid w:val="00D35032"/>
    <w:rsid w:val="00D35C48"/>
    <w:rsid w:val="00D400DC"/>
    <w:rsid w:val="00D409A6"/>
    <w:rsid w:val="00D40FA2"/>
    <w:rsid w:val="00D4288D"/>
    <w:rsid w:val="00D453D4"/>
    <w:rsid w:val="00D45400"/>
    <w:rsid w:val="00D454E6"/>
    <w:rsid w:val="00D461B6"/>
    <w:rsid w:val="00D4668B"/>
    <w:rsid w:val="00D46AA7"/>
    <w:rsid w:val="00D4710A"/>
    <w:rsid w:val="00D4767A"/>
    <w:rsid w:val="00D47AD1"/>
    <w:rsid w:val="00D47BD1"/>
    <w:rsid w:val="00D50541"/>
    <w:rsid w:val="00D51528"/>
    <w:rsid w:val="00D515CB"/>
    <w:rsid w:val="00D51E35"/>
    <w:rsid w:val="00D526CF"/>
    <w:rsid w:val="00D52972"/>
    <w:rsid w:val="00D52AC8"/>
    <w:rsid w:val="00D53A42"/>
    <w:rsid w:val="00D54D1D"/>
    <w:rsid w:val="00D565C9"/>
    <w:rsid w:val="00D56DD8"/>
    <w:rsid w:val="00D56F6B"/>
    <w:rsid w:val="00D57B6B"/>
    <w:rsid w:val="00D60420"/>
    <w:rsid w:val="00D6047F"/>
    <w:rsid w:val="00D60D05"/>
    <w:rsid w:val="00D6116A"/>
    <w:rsid w:val="00D61264"/>
    <w:rsid w:val="00D618FF"/>
    <w:rsid w:val="00D62429"/>
    <w:rsid w:val="00D62F49"/>
    <w:rsid w:val="00D634CF"/>
    <w:rsid w:val="00D63B2E"/>
    <w:rsid w:val="00D6445A"/>
    <w:rsid w:val="00D64F33"/>
    <w:rsid w:val="00D65597"/>
    <w:rsid w:val="00D65724"/>
    <w:rsid w:val="00D66438"/>
    <w:rsid w:val="00D67D18"/>
    <w:rsid w:val="00D7083E"/>
    <w:rsid w:val="00D70DDD"/>
    <w:rsid w:val="00D712FD"/>
    <w:rsid w:val="00D71765"/>
    <w:rsid w:val="00D722ED"/>
    <w:rsid w:val="00D727ED"/>
    <w:rsid w:val="00D73108"/>
    <w:rsid w:val="00D73627"/>
    <w:rsid w:val="00D73BEE"/>
    <w:rsid w:val="00D73F32"/>
    <w:rsid w:val="00D74FAD"/>
    <w:rsid w:val="00D75463"/>
    <w:rsid w:val="00D76508"/>
    <w:rsid w:val="00D77AA3"/>
    <w:rsid w:val="00D77E70"/>
    <w:rsid w:val="00D804E9"/>
    <w:rsid w:val="00D80B27"/>
    <w:rsid w:val="00D81AC0"/>
    <w:rsid w:val="00D82721"/>
    <w:rsid w:val="00D828FB"/>
    <w:rsid w:val="00D83375"/>
    <w:rsid w:val="00D83496"/>
    <w:rsid w:val="00D83A49"/>
    <w:rsid w:val="00D83D4B"/>
    <w:rsid w:val="00D84195"/>
    <w:rsid w:val="00D84484"/>
    <w:rsid w:val="00D84B36"/>
    <w:rsid w:val="00D850D3"/>
    <w:rsid w:val="00D859B1"/>
    <w:rsid w:val="00D863D9"/>
    <w:rsid w:val="00D86788"/>
    <w:rsid w:val="00D87D0B"/>
    <w:rsid w:val="00D91011"/>
    <w:rsid w:val="00D910FE"/>
    <w:rsid w:val="00D91282"/>
    <w:rsid w:val="00D9139D"/>
    <w:rsid w:val="00D9149D"/>
    <w:rsid w:val="00D92513"/>
    <w:rsid w:val="00D92ACD"/>
    <w:rsid w:val="00D930B1"/>
    <w:rsid w:val="00D95A78"/>
    <w:rsid w:val="00D95F02"/>
    <w:rsid w:val="00D9621C"/>
    <w:rsid w:val="00D963DA"/>
    <w:rsid w:val="00D9747C"/>
    <w:rsid w:val="00D9787B"/>
    <w:rsid w:val="00DA0341"/>
    <w:rsid w:val="00DA05BC"/>
    <w:rsid w:val="00DA28BE"/>
    <w:rsid w:val="00DA3356"/>
    <w:rsid w:val="00DA361C"/>
    <w:rsid w:val="00DA3B6E"/>
    <w:rsid w:val="00DA58B6"/>
    <w:rsid w:val="00DA5A3C"/>
    <w:rsid w:val="00DA5F02"/>
    <w:rsid w:val="00DA65A4"/>
    <w:rsid w:val="00DA69B5"/>
    <w:rsid w:val="00DA7A41"/>
    <w:rsid w:val="00DA7E27"/>
    <w:rsid w:val="00DB0164"/>
    <w:rsid w:val="00DB1D6D"/>
    <w:rsid w:val="00DB26C3"/>
    <w:rsid w:val="00DB3062"/>
    <w:rsid w:val="00DB30CE"/>
    <w:rsid w:val="00DB3378"/>
    <w:rsid w:val="00DB345E"/>
    <w:rsid w:val="00DB42D8"/>
    <w:rsid w:val="00DB4661"/>
    <w:rsid w:val="00DB48D8"/>
    <w:rsid w:val="00DB50A7"/>
    <w:rsid w:val="00DB62E7"/>
    <w:rsid w:val="00DB68DB"/>
    <w:rsid w:val="00DB71DD"/>
    <w:rsid w:val="00DB7A36"/>
    <w:rsid w:val="00DB7BCC"/>
    <w:rsid w:val="00DC0558"/>
    <w:rsid w:val="00DC06DB"/>
    <w:rsid w:val="00DC12AC"/>
    <w:rsid w:val="00DC1F64"/>
    <w:rsid w:val="00DC229F"/>
    <w:rsid w:val="00DC2692"/>
    <w:rsid w:val="00DC2FEE"/>
    <w:rsid w:val="00DC32D4"/>
    <w:rsid w:val="00DC345D"/>
    <w:rsid w:val="00DC378A"/>
    <w:rsid w:val="00DC38A5"/>
    <w:rsid w:val="00DC399A"/>
    <w:rsid w:val="00DC4197"/>
    <w:rsid w:val="00DC5FE8"/>
    <w:rsid w:val="00DC60F5"/>
    <w:rsid w:val="00DC6E20"/>
    <w:rsid w:val="00DC6FC8"/>
    <w:rsid w:val="00DC72F8"/>
    <w:rsid w:val="00DC7AF8"/>
    <w:rsid w:val="00DC7BDB"/>
    <w:rsid w:val="00DD0B80"/>
    <w:rsid w:val="00DD123D"/>
    <w:rsid w:val="00DD1C8B"/>
    <w:rsid w:val="00DD1E43"/>
    <w:rsid w:val="00DD1F0C"/>
    <w:rsid w:val="00DD2F69"/>
    <w:rsid w:val="00DD35EC"/>
    <w:rsid w:val="00DD41D3"/>
    <w:rsid w:val="00DD68BF"/>
    <w:rsid w:val="00DD6987"/>
    <w:rsid w:val="00DD778E"/>
    <w:rsid w:val="00DD7B46"/>
    <w:rsid w:val="00DE12DF"/>
    <w:rsid w:val="00DE1A11"/>
    <w:rsid w:val="00DE2932"/>
    <w:rsid w:val="00DE371E"/>
    <w:rsid w:val="00DE3800"/>
    <w:rsid w:val="00DE3D7D"/>
    <w:rsid w:val="00DE4237"/>
    <w:rsid w:val="00DE63AC"/>
    <w:rsid w:val="00DE6667"/>
    <w:rsid w:val="00DE6F10"/>
    <w:rsid w:val="00DE719F"/>
    <w:rsid w:val="00DE7719"/>
    <w:rsid w:val="00DE7726"/>
    <w:rsid w:val="00DE7ADC"/>
    <w:rsid w:val="00DE7CF8"/>
    <w:rsid w:val="00DF0027"/>
    <w:rsid w:val="00DF0699"/>
    <w:rsid w:val="00DF1A1B"/>
    <w:rsid w:val="00DF3416"/>
    <w:rsid w:val="00DF3BA5"/>
    <w:rsid w:val="00DF53C1"/>
    <w:rsid w:val="00DF6BD5"/>
    <w:rsid w:val="00DF6D41"/>
    <w:rsid w:val="00DF6D48"/>
    <w:rsid w:val="00DF7982"/>
    <w:rsid w:val="00DF7A04"/>
    <w:rsid w:val="00DF7E26"/>
    <w:rsid w:val="00E01409"/>
    <w:rsid w:val="00E0168B"/>
    <w:rsid w:val="00E016E6"/>
    <w:rsid w:val="00E019E3"/>
    <w:rsid w:val="00E01DE7"/>
    <w:rsid w:val="00E01EFE"/>
    <w:rsid w:val="00E01FAA"/>
    <w:rsid w:val="00E01FB5"/>
    <w:rsid w:val="00E02682"/>
    <w:rsid w:val="00E029FB"/>
    <w:rsid w:val="00E03C72"/>
    <w:rsid w:val="00E043BE"/>
    <w:rsid w:val="00E045BE"/>
    <w:rsid w:val="00E05659"/>
    <w:rsid w:val="00E05924"/>
    <w:rsid w:val="00E05C34"/>
    <w:rsid w:val="00E060EA"/>
    <w:rsid w:val="00E06D6F"/>
    <w:rsid w:val="00E06E40"/>
    <w:rsid w:val="00E071BC"/>
    <w:rsid w:val="00E072DC"/>
    <w:rsid w:val="00E1068A"/>
    <w:rsid w:val="00E10C7E"/>
    <w:rsid w:val="00E10DBF"/>
    <w:rsid w:val="00E11DAF"/>
    <w:rsid w:val="00E1287F"/>
    <w:rsid w:val="00E12A0E"/>
    <w:rsid w:val="00E139D0"/>
    <w:rsid w:val="00E144F4"/>
    <w:rsid w:val="00E14724"/>
    <w:rsid w:val="00E1478D"/>
    <w:rsid w:val="00E14BA5"/>
    <w:rsid w:val="00E14BDE"/>
    <w:rsid w:val="00E14DB0"/>
    <w:rsid w:val="00E14DB6"/>
    <w:rsid w:val="00E14DE3"/>
    <w:rsid w:val="00E14F93"/>
    <w:rsid w:val="00E1513C"/>
    <w:rsid w:val="00E15DEF"/>
    <w:rsid w:val="00E15FD2"/>
    <w:rsid w:val="00E16183"/>
    <w:rsid w:val="00E16536"/>
    <w:rsid w:val="00E17115"/>
    <w:rsid w:val="00E172E9"/>
    <w:rsid w:val="00E17302"/>
    <w:rsid w:val="00E21459"/>
    <w:rsid w:val="00E214EA"/>
    <w:rsid w:val="00E215B3"/>
    <w:rsid w:val="00E21A92"/>
    <w:rsid w:val="00E21F87"/>
    <w:rsid w:val="00E239F5"/>
    <w:rsid w:val="00E2568E"/>
    <w:rsid w:val="00E25A3F"/>
    <w:rsid w:val="00E25B61"/>
    <w:rsid w:val="00E2674A"/>
    <w:rsid w:val="00E27D01"/>
    <w:rsid w:val="00E301E6"/>
    <w:rsid w:val="00E30E3D"/>
    <w:rsid w:val="00E31A54"/>
    <w:rsid w:val="00E321C0"/>
    <w:rsid w:val="00E32928"/>
    <w:rsid w:val="00E33510"/>
    <w:rsid w:val="00E33583"/>
    <w:rsid w:val="00E335F5"/>
    <w:rsid w:val="00E34363"/>
    <w:rsid w:val="00E34D20"/>
    <w:rsid w:val="00E35F33"/>
    <w:rsid w:val="00E3614A"/>
    <w:rsid w:val="00E36567"/>
    <w:rsid w:val="00E3686B"/>
    <w:rsid w:val="00E3699B"/>
    <w:rsid w:val="00E3721E"/>
    <w:rsid w:val="00E37267"/>
    <w:rsid w:val="00E373F0"/>
    <w:rsid w:val="00E37EA5"/>
    <w:rsid w:val="00E40D7B"/>
    <w:rsid w:val="00E41024"/>
    <w:rsid w:val="00E41CD2"/>
    <w:rsid w:val="00E4249B"/>
    <w:rsid w:val="00E42755"/>
    <w:rsid w:val="00E43036"/>
    <w:rsid w:val="00E4388A"/>
    <w:rsid w:val="00E43BBD"/>
    <w:rsid w:val="00E43D0A"/>
    <w:rsid w:val="00E445D5"/>
    <w:rsid w:val="00E44DEA"/>
    <w:rsid w:val="00E450D2"/>
    <w:rsid w:val="00E4571E"/>
    <w:rsid w:val="00E45A45"/>
    <w:rsid w:val="00E45A7B"/>
    <w:rsid w:val="00E45F75"/>
    <w:rsid w:val="00E47522"/>
    <w:rsid w:val="00E4785B"/>
    <w:rsid w:val="00E47DE0"/>
    <w:rsid w:val="00E50DCF"/>
    <w:rsid w:val="00E51443"/>
    <w:rsid w:val="00E51AE8"/>
    <w:rsid w:val="00E51F65"/>
    <w:rsid w:val="00E53C7C"/>
    <w:rsid w:val="00E53D32"/>
    <w:rsid w:val="00E54D3E"/>
    <w:rsid w:val="00E5603F"/>
    <w:rsid w:val="00E56440"/>
    <w:rsid w:val="00E571AA"/>
    <w:rsid w:val="00E61076"/>
    <w:rsid w:val="00E61114"/>
    <w:rsid w:val="00E6179D"/>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75D9"/>
    <w:rsid w:val="00E67DD0"/>
    <w:rsid w:val="00E71015"/>
    <w:rsid w:val="00E71659"/>
    <w:rsid w:val="00E72283"/>
    <w:rsid w:val="00E72A7C"/>
    <w:rsid w:val="00E72B20"/>
    <w:rsid w:val="00E73286"/>
    <w:rsid w:val="00E732BC"/>
    <w:rsid w:val="00E745A7"/>
    <w:rsid w:val="00E7501F"/>
    <w:rsid w:val="00E7515E"/>
    <w:rsid w:val="00E75AE9"/>
    <w:rsid w:val="00E75F84"/>
    <w:rsid w:val="00E76353"/>
    <w:rsid w:val="00E766C9"/>
    <w:rsid w:val="00E76892"/>
    <w:rsid w:val="00E7742E"/>
    <w:rsid w:val="00E774C5"/>
    <w:rsid w:val="00E802CC"/>
    <w:rsid w:val="00E804C2"/>
    <w:rsid w:val="00E8087E"/>
    <w:rsid w:val="00E808C3"/>
    <w:rsid w:val="00E812B6"/>
    <w:rsid w:val="00E81405"/>
    <w:rsid w:val="00E817B6"/>
    <w:rsid w:val="00E81ED6"/>
    <w:rsid w:val="00E81F32"/>
    <w:rsid w:val="00E81FDA"/>
    <w:rsid w:val="00E82DDE"/>
    <w:rsid w:val="00E83133"/>
    <w:rsid w:val="00E83238"/>
    <w:rsid w:val="00E83427"/>
    <w:rsid w:val="00E8388D"/>
    <w:rsid w:val="00E8400F"/>
    <w:rsid w:val="00E84165"/>
    <w:rsid w:val="00E85D1D"/>
    <w:rsid w:val="00E86B9F"/>
    <w:rsid w:val="00E86DD3"/>
    <w:rsid w:val="00E86DE0"/>
    <w:rsid w:val="00E908DE"/>
    <w:rsid w:val="00E90ABA"/>
    <w:rsid w:val="00E90C1B"/>
    <w:rsid w:val="00E90C31"/>
    <w:rsid w:val="00E90F5B"/>
    <w:rsid w:val="00E9125D"/>
    <w:rsid w:val="00E91339"/>
    <w:rsid w:val="00E93DD6"/>
    <w:rsid w:val="00E94730"/>
    <w:rsid w:val="00E94AAD"/>
    <w:rsid w:val="00E94F18"/>
    <w:rsid w:val="00E96081"/>
    <w:rsid w:val="00E974A6"/>
    <w:rsid w:val="00E9754F"/>
    <w:rsid w:val="00E97A45"/>
    <w:rsid w:val="00EA04AC"/>
    <w:rsid w:val="00EA167E"/>
    <w:rsid w:val="00EA17A1"/>
    <w:rsid w:val="00EA1923"/>
    <w:rsid w:val="00EA3230"/>
    <w:rsid w:val="00EA39F8"/>
    <w:rsid w:val="00EA3AF5"/>
    <w:rsid w:val="00EA4FDA"/>
    <w:rsid w:val="00EA5365"/>
    <w:rsid w:val="00EA6064"/>
    <w:rsid w:val="00EA65BE"/>
    <w:rsid w:val="00EA660B"/>
    <w:rsid w:val="00EA67FD"/>
    <w:rsid w:val="00EA705E"/>
    <w:rsid w:val="00EA7F03"/>
    <w:rsid w:val="00EB01A0"/>
    <w:rsid w:val="00EB090B"/>
    <w:rsid w:val="00EB1130"/>
    <w:rsid w:val="00EB33BB"/>
    <w:rsid w:val="00EB4276"/>
    <w:rsid w:val="00EB4397"/>
    <w:rsid w:val="00EB4C67"/>
    <w:rsid w:val="00EB5261"/>
    <w:rsid w:val="00EB529B"/>
    <w:rsid w:val="00EB56EB"/>
    <w:rsid w:val="00EB5FFD"/>
    <w:rsid w:val="00EB66EF"/>
    <w:rsid w:val="00EB713F"/>
    <w:rsid w:val="00EB7E5B"/>
    <w:rsid w:val="00EC1973"/>
    <w:rsid w:val="00EC1AAF"/>
    <w:rsid w:val="00EC1CA6"/>
    <w:rsid w:val="00EC2123"/>
    <w:rsid w:val="00EC3321"/>
    <w:rsid w:val="00EC3BC7"/>
    <w:rsid w:val="00EC4F02"/>
    <w:rsid w:val="00EC4F6D"/>
    <w:rsid w:val="00EC5353"/>
    <w:rsid w:val="00EC5526"/>
    <w:rsid w:val="00EC5CE0"/>
    <w:rsid w:val="00EC7021"/>
    <w:rsid w:val="00EC73BB"/>
    <w:rsid w:val="00EC7C1D"/>
    <w:rsid w:val="00EC7E2D"/>
    <w:rsid w:val="00ED002D"/>
    <w:rsid w:val="00ED12D7"/>
    <w:rsid w:val="00ED1B60"/>
    <w:rsid w:val="00ED24D0"/>
    <w:rsid w:val="00ED27F8"/>
    <w:rsid w:val="00ED2A50"/>
    <w:rsid w:val="00ED325C"/>
    <w:rsid w:val="00ED32E4"/>
    <w:rsid w:val="00ED32F4"/>
    <w:rsid w:val="00ED33D0"/>
    <w:rsid w:val="00ED49B9"/>
    <w:rsid w:val="00ED4A0C"/>
    <w:rsid w:val="00ED4A81"/>
    <w:rsid w:val="00ED5565"/>
    <w:rsid w:val="00ED561D"/>
    <w:rsid w:val="00ED5671"/>
    <w:rsid w:val="00ED5CDF"/>
    <w:rsid w:val="00ED6A87"/>
    <w:rsid w:val="00ED75C4"/>
    <w:rsid w:val="00ED7CE4"/>
    <w:rsid w:val="00ED7EFF"/>
    <w:rsid w:val="00EE0624"/>
    <w:rsid w:val="00EE091C"/>
    <w:rsid w:val="00EE20EA"/>
    <w:rsid w:val="00EE439C"/>
    <w:rsid w:val="00EE50D0"/>
    <w:rsid w:val="00EE5CB1"/>
    <w:rsid w:val="00EE76DA"/>
    <w:rsid w:val="00EF0C70"/>
    <w:rsid w:val="00EF11F4"/>
    <w:rsid w:val="00EF29AC"/>
    <w:rsid w:val="00EF3C03"/>
    <w:rsid w:val="00EF4E69"/>
    <w:rsid w:val="00EF5ABA"/>
    <w:rsid w:val="00EF630E"/>
    <w:rsid w:val="00EF6B69"/>
    <w:rsid w:val="00EF7680"/>
    <w:rsid w:val="00F007A1"/>
    <w:rsid w:val="00F00863"/>
    <w:rsid w:val="00F01113"/>
    <w:rsid w:val="00F0149F"/>
    <w:rsid w:val="00F02134"/>
    <w:rsid w:val="00F0221E"/>
    <w:rsid w:val="00F02914"/>
    <w:rsid w:val="00F02AEE"/>
    <w:rsid w:val="00F02B54"/>
    <w:rsid w:val="00F040B7"/>
    <w:rsid w:val="00F062BC"/>
    <w:rsid w:val="00F06A7A"/>
    <w:rsid w:val="00F06E06"/>
    <w:rsid w:val="00F06F0E"/>
    <w:rsid w:val="00F07500"/>
    <w:rsid w:val="00F077B0"/>
    <w:rsid w:val="00F07BB8"/>
    <w:rsid w:val="00F07BE6"/>
    <w:rsid w:val="00F1026C"/>
    <w:rsid w:val="00F102AD"/>
    <w:rsid w:val="00F10C2B"/>
    <w:rsid w:val="00F111EE"/>
    <w:rsid w:val="00F11422"/>
    <w:rsid w:val="00F11DDF"/>
    <w:rsid w:val="00F12B04"/>
    <w:rsid w:val="00F12E01"/>
    <w:rsid w:val="00F1366C"/>
    <w:rsid w:val="00F1398A"/>
    <w:rsid w:val="00F13B46"/>
    <w:rsid w:val="00F13FDF"/>
    <w:rsid w:val="00F1556D"/>
    <w:rsid w:val="00F16007"/>
    <w:rsid w:val="00F16402"/>
    <w:rsid w:val="00F16A67"/>
    <w:rsid w:val="00F16FAE"/>
    <w:rsid w:val="00F170EF"/>
    <w:rsid w:val="00F20340"/>
    <w:rsid w:val="00F21CDE"/>
    <w:rsid w:val="00F21CE3"/>
    <w:rsid w:val="00F2324A"/>
    <w:rsid w:val="00F243AF"/>
    <w:rsid w:val="00F244AF"/>
    <w:rsid w:val="00F24634"/>
    <w:rsid w:val="00F24817"/>
    <w:rsid w:val="00F24C83"/>
    <w:rsid w:val="00F25080"/>
    <w:rsid w:val="00F250CD"/>
    <w:rsid w:val="00F25EEA"/>
    <w:rsid w:val="00F25F33"/>
    <w:rsid w:val="00F27395"/>
    <w:rsid w:val="00F27C4F"/>
    <w:rsid w:val="00F3054C"/>
    <w:rsid w:val="00F305E6"/>
    <w:rsid w:val="00F30768"/>
    <w:rsid w:val="00F3121C"/>
    <w:rsid w:val="00F31B7B"/>
    <w:rsid w:val="00F3202A"/>
    <w:rsid w:val="00F3230F"/>
    <w:rsid w:val="00F32947"/>
    <w:rsid w:val="00F334C3"/>
    <w:rsid w:val="00F35568"/>
    <w:rsid w:val="00F35640"/>
    <w:rsid w:val="00F358DF"/>
    <w:rsid w:val="00F35A10"/>
    <w:rsid w:val="00F35E6A"/>
    <w:rsid w:val="00F36054"/>
    <w:rsid w:val="00F36221"/>
    <w:rsid w:val="00F36FEF"/>
    <w:rsid w:val="00F402D4"/>
    <w:rsid w:val="00F40BFA"/>
    <w:rsid w:val="00F40EB1"/>
    <w:rsid w:val="00F4191E"/>
    <w:rsid w:val="00F42CCD"/>
    <w:rsid w:val="00F45522"/>
    <w:rsid w:val="00F457C4"/>
    <w:rsid w:val="00F46C6B"/>
    <w:rsid w:val="00F47F7A"/>
    <w:rsid w:val="00F50300"/>
    <w:rsid w:val="00F5058A"/>
    <w:rsid w:val="00F505F5"/>
    <w:rsid w:val="00F514A4"/>
    <w:rsid w:val="00F5177F"/>
    <w:rsid w:val="00F51BB1"/>
    <w:rsid w:val="00F52296"/>
    <w:rsid w:val="00F52332"/>
    <w:rsid w:val="00F526B9"/>
    <w:rsid w:val="00F53799"/>
    <w:rsid w:val="00F53903"/>
    <w:rsid w:val="00F53E75"/>
    <w:rsid w:val="00F55630"/>
    <w:rsid w:val="00F5599F"/>
    <w:rsid w:val="00F55D34"/>
    <w:rsid w:val="00F56FD4"/>
    <w:rsid w:val="00F6019E"/>
    <w:rsid w:val="00F60470"/>
    <w:rsid w:val="00F607F2"/>
    <w:rsid w:val="00F61882"/>
    <w:rsid w:val="00F61B50"/>
    <w:rsid w:val="00F62A36"/>
    <w:rsid w:val="00F62C2D"/>
    <w:rsid w:val="00F62CA0"/>
    <w:rsid w:val="00F63FB2"/>
    <w:rsid w:val="00F6436E"/>
    <w:rsid w:val="00F64764"/>
    <w:rsid w:val="00F6486A"/>
    <w:rsid w:val="00F64FD8"/>
    <w:rsid w:val="00F65E1E"/>
    <w:rsid w:val="00F667B4"/>
    <w:rsid w:val="00F66B0A"/>
    <w:rsid w:val="00F67CEA"/>
    <w:rsid w:val="00F7001B"/>
    <w:rsid w:val="00F703A1"/>
    <w:rsid w:val="00F705B5"/>
    <w:rsid w:val="00F70B9A"/>
    <w:rsid w:val="00F70D77"/>
    <w:rsid w:val="00F7124D"/>
    <w:rsid w:val="00F71ABC"/>
    <w:rsid w:val="00F72C05"/>
    <w:rsid w:val="00F73568"/>
    <w:rsid w:val="00F736B0"/>
    <w:rsid w:val="00F73DD2"/>
    <w:rsid w:val="00F741FD"/>
    <w:rsid w:val="00F750BD"/>
    <w:rsid w:val="00F757FF"/>
    <w:rsid w:val="00F75807"/>
    <w:rsid w:val="00F7598B"/>
    <w:rsid w:val="00F75A63"/>
    <w:rsid w:val="00F762AB"/>
    <w:rsid w:val="00F77C58"/>
    <w:rsid w:val="00F8070E"/>
    <w:rsid w:val="00F81FEA"/>
    <w:rsid w:val="00F8263A"/>
    <w:rsid w:val="00F83681"/>
    <w:rsid w:val="00F83792"/>
    <w:rsid w:val="00F84839"/>
    <w:rsid w:val="00F85215"/>
    <w:rsid w:val="00F85C9B"/>
    <w:rsid w:val="00F85FD5"/>
    <w:rsid w:val="00F86269"/>
    <w:rsid w:val="00F86E82"/>
    <w:rsid w:val="00F871BC"/>
    <w:rsid w:val="00F87671"/>
    <w:rsid w:val="00F876B5"/>
    <w:rsid w:val="00F90AC2"/>
    <w:rsid w:val="00F90D59"/>
    <w:rsid w:val="00F91829"/>
    <w:rsid w:val="00F91B52"/>
    <w:rsid w:val="00F9356B"/>
    <w:rsid w:val="00F94076"/>
    <w:rsid w:val="00F94B9C"/>
    <w:rsid w:val="00F95548"/>
    <w:rsid w:val="00F9571B"/>
    <w:rsid w:val="00F95999"/>
    <w:rsid w:val="00F95E15"/>
    <w:rsid w:val="00F95FD1"/>
    <w:rsid w:val="00F9608F"/>
    <w:rsid w:val="00F967EB"/>
    <w:rsid w:val="00F97029"/>
    <w:rsid w:val="00F97367"/>
    <w:rsid w:val="00F97D44"/>
    <w:rsid w:val="00FA0AD7"/>
    <w:rsid w:val="00FA2213"/>
    <w:rsid w:val="00FA2254"/>
    <w:rsid w:val="00FA27A7"/>
    <w:rsid w:val="00FA307E"/>
    <w:rsid w:val="00FA3BC8"/>
    <w:rsid w:val="00FA4151"/>
    <w:rsid w:val="00FA4251"/>
    <w:rsid w:val="00FA4AF7"/>
    <w:rsid w:val="00FA4D1A"/>
    <w:rsid w:val="00FA6B36"/>
    <w:rsid w:val="00FA6D27"/>
    <w:rsid w:val="00FA6DAB"/>
    <w:rsid w:val="00FA772F"/>
    <w:rsid w:val="00FB05E4"/>
    <w:rsid w:val="00FB1933"/>
    <w:rsid w:val="00FB2EED"/>
    <w:rsid w:val="00FB37B3"/>
    <w:rsid w:val="00FB38D3"/>
    <w:rsid w:val="00FB3B5D"/>
    <w:rsid w:val="00FB42DC"/>
    <w:rsid w:val="00FB48A6"/>
    <w:rsid w:val="00FB4A4E"/>
    <w:rsid w:val="00FB53CE"/>
    <w:rsid w:val="00FB56A7"/>
    <w:rsid w:val="00FB627D"/>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3EBA"/>
    <w:rsid w:val="00FC40BC"/>
    <w:rsid w:val="00FC442A"/>
    <w:rsid w:val="00FC456E"/>
    <w:rsid w:val="00FC4CFB"/>
    <w:rsid w:val="00FC6C40"/>
    <w:rsid w:val="00FC76F8"/>
    <w:rsid w:val="00FC7BC0"/>
    <w:rsid w:val="00FD095C"/>
    <w:rsid w:val="00FD120F"/>
    <w:rsid w:val="00FD1238"/>
    <w:rsid w:val="00FD1E57"/>
    <w:rsid w:val="00FD207E"/>
    <w:rsid w:val="00FD24D4"/>
    <w:rsid w:val="00FD293C"/>
    <w:rsid w:val="00FD402E"/>
    <w:rsid w:val="00FD4335"/>
    <w:rsid w:val="00FD4B11"/>
    <w:rsid w:val="00FD52B4"/>
    <w:rsid w:val="00FD55A7"/>
    <w:rsid w:val="00FD599D"/>
    <w:rsid w:val="00FD5FE7"/>
    <w:rsid w:val="00FD635E"/>
    <w:rsid w:val="00FD69A3"/>
    <w:rsid w:val="00FD70F8"/>
    <w:rsid w:val="00FD7251"/>
    <w:rsid w:val="00FD7474"/>
    <w:rsid w:val="00FD75D6"/>
    <w:rsid w:val="00FD7A8A"/>
    <w:rsid w:val="00FD7C3E"/>
    <w:rsid w:val="00FD7F4C"/>
    <w:rsid w:val="00FE0365"/>
    <w:rsid w:val="00FE07E1"/>
    <w:rsid w:val="00FE0801"/>
    <w:rsid w:val="00FE11B4"/>
    <w:rsid w:val="00FE11DA"/>
    <w:rsid w:val="00FE14F9"/>
    <w:rsid w:val="00FE161E"/>
    <w:rsid w:val="00FE1FD3"/>
    <w:rsid w:val="00FE2545"/>
    <w:rsid w:val="00FE297A"/>
    <w:rsid w:val="00FE32EE"/>
    <w:rsid w:val="00FE4683"/>
    <w:rsid w:val="00FE5541"/>
    <w:rsid w:val="00FE558E"/>
    <w:rsid w:val="00FE5767"/>
    <w:rsid w:val="00FE726C"/>
    <w:rsid w:val="00FE7393"/>
    <w:rsid w:val="00FE7A37"/>
    <w:rsid w:val="00FF170F"/>
    <w:rsid w:val="00FF199A"/>
    <w:rsid w:val="00FF1AF7"/>
    <w:rsid w:val="00FF1B69"/>
    <w:rsid w:val="00FF22AC"/>
    <w:rsid w:val="00FF2B31"/>
    <w:rsid w:val="00FF2C2A"/>
    <w:rsid w:val="00FF3504"/>
    <w:rsid w:val="00FF4A77"/>
    <w:rsid w:val="00FF642C"/>
    <w:rsid w:val="00FF69F8"/>
    <w:rsid w:val="02CC0F28"/>
    <w:rsid w:val="03942AAB"/>
    <w:rsid w:val="05149E60"/>
    <w:rsid w:val="055C9E9B"/>
    <w:rsid w:val="09DA429F"/>
    <w:rsid w:val="0A1BF6F8"/>
    <w:rsid w:val="0CF2D98C"/>
    <w:rsid w:val="0D114BE9"/>
    <w:rsid w:val="0DC275CD"/>
    <w:rsid w:val="0E3A9061"/>
    <w:rsid w:val="0ED09818"/>
    <w:rsid w:val="100524AC"/>
    <w:rsid w:val="10336A57"/>
    <w:rsid w:val="108DE39A"/>
    <w:rsid w:val="10DBE1C7"/>
    <w:rsid w:val="1732F08F"/>
    <w:rsid w:val="175A9523"/>
    <w:rsid w:val="18CE8157"/>
    <w:rsid w:val="192A069A"/>
    <w:rsid w:val="19559B30"/>
    <w:rsid w:val="1CF44077"/>
    <w:rsid w:val="1DAE610E"/>
    <w:rsid w:val="1F16E224"/>
    <w:rsid w:val="213C22F8"/>
    <w:rsid w:val="24B1B030"/>
    <w:rsid w:val="28B66F57"/>
    <w:rsid w:val="291639B2"/>
    <w:rsid w:val="2E79F1B0"/>
    <w:rsid w:val="32162DA9"/>
    <w:rsid w:val="33AB743B"/>
    <w:rsid w:val="33DF7AEE"/>
    <w:rsid w:val="33FC7108"/>
    <w:rsid w:val="3424F090"/>
    <w:rsid w:val="34356219"/>
    <w:rsid w:val="373826C1"/>
    <w:rsid w:val="37CDDABE"/>
    <w:rsid w:val="384EF284"/>
    <w:rsid w:val="39255F35"/>
    <w:rsid w:val="3AFDF609"/>
    <w:rsid w:val="4051E50D"/>
    <w:rsid w:val="412C26B9"/>
    <w:rsid w:val="42C23615"/>
    <w:rsid w:val="4519FF43"/>
    <w:rsid w:val="4E1C7053"/>
    <w:rsid w:val="4F74E33B"/>
    <w:rsid w:val="50AC03A7"/>
    <w:rsid w:val="520C5E36"/>
    <w:rsid w:val="5285DA8B"/>
    <w:rsid w:val="540BBE53"/>
    <w:rsid w:val="55A9EE53"/>
    <w:rsid w:val="5A61910E"/>
    <w:rsid w:val="5C77753C"/>
    <w:rsid w:val="5CCD0F87"/>
    <w:rsid w:val="5DA27D38"/>
    <w:rsid w:val="5FAE7E86"/>
    <w:rsid w:val="61A50871"/>
    <w:rsid w:val="634143B6"/>
    <w:rsid w:val="63B0883A"/>
    <w:rsid w:val="65B8E2A1"/>
    <w:rsid w:val="677F9489"/>
    <w:rsid w:val="69734E86"/>
    <w:rsid w:val="6A65C63F"/>
    <w:rsid w:val="6B1F3F10"/>
    <w:rsid w:val="6C2920C6"/>
    <w:rsid w:val="6C81DD72"/>
    <w:rsid w:val="6D75F384"/>
    <w:rsid w:val="6EB8B41A"/>
    <w:rsid w:val="716E865A"/>
    <w:rsid w:val="71FB7E53"/>
    <w:rsid w:val="7231051C"/>
    <w:rsid w:val="7754246D"/>
    <w:rsid w:val="77D70A43"/>
    <w:rsid w:val="7834245C"/>
    <w:rsid w:val="7A405DB0"/>
    <w:rsid w:val="7BC4CC1C"/>
    <w:rsid w:val="7DBB2EF9"/>
    <w:rsid w:val="7E24EC73"/>
    <w:rsid w:val="7F8437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AE35D181-9080-41FD-BF2A-6994EEC5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qFormat/>
    <w:rPr>
      <w:color w:val="0000FF"/>
      <w:u w:val="single"/>
    </w:rPr>
  </w:style>
  <w:style w:type="character" w:styleId="CommentReference">
    <w:name w:val="annotation reference"/>
    <w:aliases w:val="Comment Text Style"/>
    <w:uiPriority w:val="99"/>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Char18,Char181,Char182,Char183,F1,FT,Footnote Text - NEW,Footnote Text AG,Footnote Text Char Char,Footnote Text Char Char Char Char,Footnote Text Char1 Char Char,Footnote ak,Footnotes,SD Footnote Text,Tablenote Text,fn,fn1,fn2"/>
    <w:basedOn w:val="Normal"/>
    <w:link w:val="FootnoteTextChar"/>
    <w:uiPriority w:val="99"/>
    <w:qFormat/>
    <w:rsid w:val="00706D49"/>
    <w:rPr>
      <w:sz w:val="20"/>
      <w:szCs w:val="20"/>
    </w:rPr>
  </w:style>
  <w:style w:type="character" w:customStyle="1" w:styleId="FootnoteTextChar">
    <w:name w:val="Footnote Text Char"/>
    <w:aliases w:val="Char Char,Char18 Char,Char181 Char,Char182 Char,Char183 Char,F1 Char,FT Char,Footnote Text - NEW Char,Footnote Text Char Char Char,Footnote Text Char Char Char Char Char,Footnote ak Char,Tablenote Text Char,fn Char,fn1 Char,fn2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paragraph" w:styleId="EndnoteText">
    <w:name w:val="endnote text"/>
    <w:basedOn w:val="Normal"/>
    <w:link w:val="EndnoteTextChar"/>
    <w:uiPriority w:val="99"/>
    <w:unhideWhenUsed/>
    <w:rsid w:val="000B6015"/>
    <w:rPr>
      <w:sz w:val="20"/>
      <w:szCs w:val="20"/>
    </w:rPr>
  </w:style>
  <w:style w:type="character" w:customStyle="1" w:styleId="EndnoteTextChar">
    <w:name w:val="Endnote Text Char"/>
    <w:basedOn w:val="DefaultParagraphFont"/>
    <w:link w:val="EndnoteText"/>
    <w:uiPriority w:val="99"/>
    <w:rsid w:val="000B6015"/>
  </w:style>
  <w:style w:type="character" w:customStyle="1" w:styleId="contentcontrolboundarysink">
    <w:name w:val="contentcontrolboundarysink"/>
    <w:basedOn w:val="DefaultParagraphFont"/>
    <w:rsid w:val="000B6015"/>
  </w:style>
  <w:style w:type="character" w:customStyle="1" w:styleId="superscript">
    <w:name w:val="superscript"/>
    <w:basedOn w:val="DefaultParagraphFont"/>
    <w:rsid w:val="000B6015"/>
  </w:style>
  <w:style w:type="character" w:styleId="Strong">
    <w:name w:val="Strong"/>
    <w:basedOn w:val="DefaultParagraphFont"/>
    <w:uiPriority w:val="22"/>
    <w:qFormat/>
    <w:rsid w:val="00C02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data.cms.gov/provider-data/" TargetMode="External" /><Relationship Id="rId12" Type="http://schemas.openxmlformats.org/officeDocument/2006/relationships/hyperlink" Target="https://p4qm.org/PRMR-MSR" TargetMode="Externa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CF76642BE4A4424940A42E3C58ABCD7"/>
        <w:category>
          <w:name w:val="General"/>
          <w:gallery w:val="placeholder"/>
        </w:category>
        <w:types>
          <w:type w:val="bbPlcHdr"/>
        </w:types>
        <w:behaviors>
          <w:behavior w:val="content"/>
        </w:behaviors>
        <w:guid w:val="{C510FFD6-2C9F-4F74-B0B6-FD39F7C141DC}"/>
      </w:docPartPr>
      <w:docPartBody>
        <w:p w:rsidR="00B71861"/>
      </w:docPartBody>
    </w:docPart>
    <w:docPart>
      <w:docPartPr>
        <w:name w:val="C322EE063CE04358B63F73C9854FB891"/>
        <w:category>
          <w:name w:val="General"/>
          <w:gallery w:val="placeholder"/>
        </w:category>
        <w:types>
          <w:type w:val="bbPlcHdr"/>
        </w:types>
        <w:behaviors>
          <w:behavior w:val="content"/>
        </w:behaviors>
        <w:guid w:val="{6FA6078B-7F06-400A-AEB5-31C3E39B5E5B}"/>
      </w:docPartPr>
      <w:docPartBody>
        <w:p w:rsidR="00B718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94"/>
    <w:rsid w:val="00040E5B"/>
    <w:rsid w:val="00114A1E"/>
    <w:rsid w:val="00144823"/>
    <w:rsid w:val="0015220D"/>
    <w:rsid w:val="002124B0"/>
    <w:rsid w:val="006C32EE"/>
    <w:rsid w:val="006E5A00"/>
    <w:rsid w:val="007665B0"/>
    <w:rsid w:val="007A5D42"/>
    <w:rsid w:val="00812C07"/>
    <w:rsid w:val="008D05D8"/>
    <w:rsid w:val="008D5F9A"/>
    <w:rsid w:val="00943981"/>
    <w:rsid w:val="009C45D7"/>
    <w:rsid w:val="009F7700"/>
    <w:rsid w:val="00A14C67"/>
    <w:rsid w:val="00AB651A"/>
    <w:rsid w:val="00B71861"/>
    <w:rsid w:val="00BF0B7E"/>
    <w:rsid w:val="00C26CF5"/>
    <w:rsid w:val="00CF34C0"/>
    <w:rsid w:val="00DB0164"/>
    <w:rsid w:val="00DB57D4"/>
    <w:rsid w:val="00E33510"/>
    <w:rsid w:val="00E6179D"/>
    <w:rsid w:val="00E70694"/>
    <w:rsid w:val="00E7515E"/>
    <w:rsid w:val="00F666A9"/>
    <w:rsid w:val="00FA2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59521B4A1E4CE74287A0DAAEED75FC60" ma:contentTypeVersion="11" ma:contentTypeDescription="Create a new document." ma:contentTypeScope="" ma:versionID="2094811f9c7fa687d5e1ee79dc911bc2">
  <xsd:schema xmlns:xsd="http://www.w3.org/2001/XMLSchema" xmlns:xs="http://www.w3.org/2001/XMLSchema" xmlns:p="http://schemas.microsoft.com/office/2006/metadata/properties" xmlns:ns2="fa046148-9854-4fd8-bbad-e9a2e6a2b9c8" targetNamespace="http://schemas.microsoft.com/office/2006/metadata/properties" ma:root="true" ma:fieldsID="645759b0f57b25f67023a3b62dc7bffd" ns2:_="">
    <xsd:import namespace="fa046148-9854-4fd8-bbad-e9a2e6a2b9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46148-9854-4fd8-bbad-e9a2e6a2b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2.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3.xml><?xml version="1.0" encoding="utf-8"?>
<ds:datastoreItem xmlns:ds="http://schemas.openxmlformats.org/officeDocument/2006/customXml" ds:itemID="{A03C21E2-C051-4BF7-B357-59322E7C84AA}">
  <ds:schemaRefs>
    <ds:schemaRef ds:uri="http://schemas.microsoft.com/sharepoint/v3/contenttype/forms"/>
  </ds:schemaRefs>
</ds:datastoreItem>
</file>

<file path=customXml/itemProps4.xml><?xml version="1.0" encoding="utf-8"?>
<ds:datastoreItem xmlns:ds="http://schemas.openxmlformats.org/officeDocument/2006/customXml" ds:itemID="{F87E1FDE-1885-4CF5-B458-412E3673C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46148-9854-4fd8-bbad-e9a2e6a2b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6DFA94-0B02-49C5-AF5B-B93CF9E06130}">
  <ds:schemaRef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fa046148-9854-4fd8-bbad-e9a2e6a2b9c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4675</Words>
  <Characters>26559</Characters>
  <Application>Microsoft Office Word</Application>
  <DocSecurity>0</DocSecurity>
  <Lines>601</Lines>
  <Paragraphs>175</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creator>Gillings, Janelle S</dc:creator>
  <cp:lastModifiedBy>Green, John (CMS/CCSQ)</cp:lastModifiedBy>
  <cp:revision>41</cp:revision>
  <cp:lastPrinted>2020-08-20T19:24:00Z</cp:lastPrinted>
  <dcterms:created xsi:type="dcterms:W3CDTF">2026-04-10T15:43:00Z</dcterms:created>
  <dcterms:modified xsi:type="dcterms:W3CDTF">2026-04-15T17:06:00Z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0x01010059521B4A1E4CE74287A0DAAEED75FC60</vt:lpwstr>
  </property>
  <property fmtid="{D5CDD505-2E9C-101B-9397-08002B2CF9AE}" pid="3" name="Correspondence">
    <vt:lpwstr>HCQIS Memos</vt:lpwstr>
  </property>
  <property fmtid="{D5CDD505-2E9C-101B-9397-08002B2CF9AE}" pid="4" name="docLang">
    <vt:lpwstr>en</vt:lpwstr>
  </property>
  <property fmtid="{D5CDD505-2E9C-101B-9397-08002B2CF9AE}" pid="5" name="GrammarlyDocumentId">
    <vt:lpwstr>d9b13b18-a397-4023-88e4-bdf02764a1a7</vt:lpwstr>
  </property>
  <property fmtid="{D5CDD505-2E9C-101B-9397-08002B2CF9AE}" pid="6" name="MediaServiceImageTags">
    <vt:lpwstr/>
  </property>
  <property fmtid="{D5CDD505-2E9C-101B-9397-08002B2CF9AE}" pid="7" name="MITRE Sensitivity">
    <vt:lpwstr>Internal MITRE Information</vt:lpwstr>
  </property>
  <property fmtid="{D5CDD505-2E9C-101B-9397-08002B2CF9AE}" pid="8" name="Release Statement">
    <vt:lpwstr>For Internal MITRE Use</vt:lpwstr>
  </property>
  <property fmtid="{D5CDD505-2E9C-101B-9397-08002B2CF9AE}" pid="9" name="_Contributor">
    <vt:lpwstr/>
  </property>
  <property fmtid="{D5CDD505-2E9C-101B-9397-08002B2CF9AE}" pid="10" name="_NewReviewCycle">
    <vt:lpwstr/>
  </property>
</Properties>
</file>