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E212D" w14:paraId="7DD50A50" w14:textId="77777777">
      <w:pPr>
        <w:rPr>
          <w:b/>
        </w:rPr>
      </w:pPr>
    </w:p>
    <w:p w:rsidR="00264FE8" w:rsidRPr="003A4A83" w:rsidP="00264FE8" w14:paraId="7F682CDD" w14:textId="61492DA3">
      <w:pPr>
        <w:pStyle w:val="ListContinue"/>
        <w:spacing w:after="240"/>
        <w:ind w:left="360"/>
      </w:pPr>
      <w:r w:rsidRPr="003A4A83">
        <w:t xml:space="preserve">The Centers for Medicare &amp; Medicaid Services (CMS) is requesting an extension to the approval of the Inpatient Rehabilitation Facility-Patient Assessment Instrument (IRF-PAI) Version 4.4 that will be effective on October 1, 2026. </w:t>
      </w:r>
      <w:r>
        <w:t xml:space="preserve">As noted in </w:t>
      </w:r>
      <w:r w:rsidR="00011A97">
        <w:t xml:space="preserve">Table 1, there are no changes to the item set </w:t>
      </w:r>
      <w:r w:rsidR="00B4433D">
        <w:t xml:space="preserve">from the previously approved version 4.4. </w:t>
      </w:r>
    </w:p>
    <w:p w:rsidR="00264FE8" w:rsidRPr="003A4A83" w:rsidP="00264FE8" w14:paraId="5A8E20C8" w14:textId="2590CD8C">
      <w:pPr>
        <w:pStyle w:val="ListContinue"/>
        <w:spacing w:after="240"/>
        <w:ind w:left="360"/>
        <w:rPr>
          <w:color w:val="000000"/>
          <w:shd w:val="clear" w:color="auto" w:fill="FFFFFF"/>
        </w:rPr>
      </w:pPr>
      <w:bookmarkStart w:id="0" w:name="_Hlk130474019"/>
      <w:r>
        <w:rPr>
          <w:color w:val="000000"/>
          <w:shd w:val="clear" w:color="auto" w:fill="FFFFFF"/>
        </w:rPr>
        <w:t xml:space="preserve">In the FY 2027 IRF PPS proposed rule, </w:t>
      </w:r>
      <w:bookmarkEnd w:id="0"/>
      <w:r w:rsidRPr="003A4A83">
        <w:rPr>
          <w:color w:val="000000"/>
          <w:shd w:val="clear" w:color="auto" w:fill="FFFFFF"/>
        </w:rPr>
        <w:t>we are proposing to change the data submission deadlines for data submitted for the purposes of the IRF QRP. If finalized as proposed, these updates would not add any additional collection burden for IRFs</w:t>
      </w:r>
      <w:r>
        <w:rPr>
          <w:color w:val="000000"/>
          <w:shd w:val="clear" w:color="auto" w:fill="FFFFFF"/>
        </w:rPr>
        <w:t xml:space="preserve"> or modify the IRF-PAI Version 4.4</w:t>
      </w:r>
      <w:r w:rsidRPr="003A4A83">
        <w:rPr>
          <w:color w:val="000000"/>
          <w:shd w:val="clear" w:color="auto" w:fill="FFFFFF"/>
        </w:rPr>
        <w:t xml:space="preserve">. </w:t>
      </w:r>
    </w:p>
    <w:p w:rsidR="00C60686" w14:paraId="7BA241B2" w14:textId="5D64302C">
      <w:pPr>
        <w:rPr>
          <w:b/>
        </w:rPr>
      </w:pPr>
      <w:bookmarkStart w:id="1" w:name="_Hlk226549076"/>
      <w:r>
        <w:rPr>
          <w:b/>
        </w:rPr>
        <w:t>Table 1: Changes to the Previously Approved IRF-PAI Version 4.4</w:t>
      </w:r>
    </w:p>
    <w:tbl>
      <w:tblPr>
        <w:tblCaption w:val="Table 1: Changes to the Previously Approved IRF-PAI Version 4.4"/>
        <w:tblDescription w:val="Table 1: Changes to the Previously Approved IRF-PAI Version 4.4, 3 columns and 2 rows including header row; from left to right: Section # on Approved IRF-PAI v4.4 (Oct 1, 2026), Type of Change, Rationale for Change"/>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2911"/>
        <w:gridCol w:w="3676"/>
      </w:tblGrid>
      <w:tr w14:paraId="7EC092AE" w14:textId="77777777" w:rsidTr="00BA6B1A">
        <w:tblPrEx>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223" w:type="dxa"/>
            <w:vAlign w:val="center"/>
          </w:tcPr>
          <w:bookmarkEnd w:id="1"/>
          <w:p w:rsidR="00DE212D" w:rsidRPr="000D1E8E" w:rsidP="000D1E8E" w14:paraId="70F999B8" w14:textId="28C6F8A7">
            <w:pPr>
              <w:spacing w:after="0"/>
              <w:jc w:val="center"/>
              <w:rPr>
                <w:b/>
              </w:rPr>
            </w:pPr>
            <w:r w:rsidRPr="000D1E8E">
              <w:rPr>
                <w:b/>
              </w:rPr>
              <w:t xml:space="preserve">Section # on </w:t>
            </w:r>
            <w:r w:rsidR="00E25446">
              <w:rPr>
                <w:b/>
              </w:rPr>
              <w:t>Approved IRF-PAI v4.</w:t>
            </w:r>
            <w:r w:rsidR="007C4FBF">
              <w:rPr>
                <w:b/>
              </w:rPr>
              <w:t>4</w:t>
            </w:r>
            <w:r w:rsidR="00E25446">
              <w:rPr>
                <w:b/>
              </w:rPr>
              <w:t xml:space="preserve"> (Oct 1, 2026) </w:t>
            </w:r>
            <w:r w:rsidRPr="000D1E8E">
              <w:rPr>
                <w:b/>
              </w:rPr>
              <w:t xml:space="preserve"> </w:t>
            </w:r>
          </w:p>
        </w:tc>
        <w:tc>
          <w:tcPr>
            <w:tcW w:w="2911" w:type="dxa"/>
            <w:vAlign w:val="center"/>
          </w:tcPr>
          <w:p w:rsidR="00DE212D" w:rsidRPr="000D1E8E" w:rsidP="000D1E8E" w14:paraId="328B0F05" w14:textId="77777777">
            <w:pPr>
              <w:spacing w:after="0"/>
              <w:jc w:val="center"/>
              <w:rPr>
                <w:b/>
              </w:rPr>
            </w:pPr>
            <w:r w:rsidRPr="000D1E8E">
              <w:rPr>
                <w:b/>
              </w:rPr>
              <w:t>Type of Change</w:t>
            </w:r>
            <w:r w:rsidRPr="000D1E8E">
              <w:rPr>
                <w:b/>
              </w:rPr>
              <w:tab/>
            </w:r>
          </w:p>
        </w:tc>
        <w:tc>
          <w:tcPr>
            <w:tcW w:w="3676" w:type="dxa"/>
            <w:vAlign w:val="center"/>
          </w:tcPr>
          <w:p w:rsidR="00DE212D" w:rsidRPr="000D1E8E" w:rsidP="000D1E8E" w14:paraId="1BCC114E" w14:textId="77777777">
            <w:pPr>
              <w:spacing w:after="0"/>
              <w:jc w:val="center"/>
              <w:rPr>
                <w:b/>
              </w:rPr>
            </w:pPr>
            <w:r w:rsidRPr="000D1E8E">
              <w:rPr>
                <w:b/>
              </w:rPr>
              <w:t>Rationale for Change</w:t>
            </w:r>
          </w:p>
        </w:tc>
      </w:tr>
      <w:tr w14:paraId="2BC9AAA1" w14:textId="77777777" w:rsidTr="00BA6B1A">
        <w:tblPrEx>
          <w:tblW w:w="9810" w:type="dxa"/>
          <w:tblInd w:w="-275" w:type="dxa"/>
          <w:tblLook w:val="04A0"/>
        </w:tblPrEx>
        <w:tc>
          <w:tcPr>
            <w:tcW w:w="3223" w:type="dxa"/>
            <w:vAlign w:val="center"/>
          </w:tcPr>
          <w:p w:rsidR="002957F7" w:rsidRPr="00DE212D" w:rsidP="000D1E8E" w14:paraId="3CC82A00" w14:textId="4CDF79AC">
            <w:pPr>
              <w:spacing w:after="0"/>
            </w:pPr>
            <w:r>
              <w:t>-</w:t>
            </w:r>
          </w:p>
        </w:tc>
        <w:tc>
          <w:tcPr>
            <w:tcW w:w="2911" w:type="dxa"/>
            <w:vAlign w:val="center"/>
          </w:tcPr>
          <w:p w:rsidR="002957F7" w:rsidP="000D1E8E" w14:paraId="66002787" w14:textId="54AEEBAD">
            <w:pPr>
              <w:spacing w:after="0"/>
            </w:pPr>
            <w:r>
              <w:t>-</w:t>
            </w:r>
          </w:p>
        </w:tc>
        <w:tc>
          <w:tcPr>
            <w:tcW w:w="3676" w:type="dxa"/>
            <w:vAlign w:val="center"/>
          </w:tcPr>
          <w:p w:rsidR="002957F7" w:rsidP="000D1E8E" w14:paraId="2EF9449B" w14:textId="64BC9B65">
            <w:pPr>
              <w:spacing w:after="0"/>
            </w:pPr>
            <w:r>
              <w:t>There are no changes to the item set since the previous approval</w:t>
            </w:r>
          </w:p>
        </w:tc>
      </w:tr>
    </w:tbl>
    <w:p w:rsidR="00BA1D83" w:rsidP="00737485" w14:paraId="68FE003A" w14:textId="77777777">
      <w:pPr>
        <w:spacing w:after="0" w:line="240" w:lineRule="auto"/>
      </w:pPr>
    </w:p>
    <w:p w:rsidR="00685EAD" w:rsidP="00737485" w14:paraId="4D7776C2" w14:textId="77777777">
      <w:pPr>
        <w:spacing w:after="0" w:line="240" w:lineRule="auto"/>
      </w:pPr>
    </w:p>
    <w:p w:rsidR="00D32822" w:rsidRPr="00D32822" w:rsidP="00D32822" w14:paraId="4FD62A4B" w14:textId="77777777"/>
    <w:p w:rsidR="00D32822" w:rsidRPr="00D32822" w:rsidP="00D32822" w14:paraId="66217063" w14:textId="77777777"/>
    <w:p w:rsidR="00D32822" w:rsidRPr="00D32822" w:rsidP="00D32822" w14:paraId="2BE16A72" w14:textId="77777777"/>
    <w:p w:rsidR="00D32822" w:rsidRPr="00D32822" w:rsidP="00D32822" w14:paraId="01BD6126" w14:textId="77777777"/>
    <w:p w:rsidR="00D32822" w:rsidRPr="00D32822" w:rsidP="00D32822" w14:paraId="59449817" w14:textId="77777777">
      <w:pPr>
        <w:jc w:val="right"/>
      </w:pPr>
    </w:p>
    <w:sectPr w:rsidSect="0052710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1E8E" w:rsidP="06B6C2FB" w14:paraId="1428520B" w14:textId="1528A5E5">
    <w:pPr>
      <w:spacing w:after="0" w:line="240" w:lineRule="auto"/>
      <w:rPr>
        <w:noProof/>
      </w:rPr>
    </w:pPr>
    <w:r w:rsidRPr="06B6C2FB">
      <w:rPr>
        <w:i/>
        <w:iCs/>
      </w:rPr>
      <w:t>Crosswalk for Changes to the IRF-PAI Version 4.4</w:t>
    </w:r>
    <w:r w:rsidR="00D32822">
      <w:tab/>
    </w:r>
    <w:r w:rsidR="00D32822">
      <w:tab/>
    </w:r>
    <w:r w:rsidR="00D32822">
      <w:tab/>
    </w:r>
    <w:r w:rsidR="00D32822">
      <w:tab/>
    </w:r>
    <w:r w:rsidR="00D32822">
      <w:tab/>
    </w:r>
    <w:r w:rsidR="00D32822">
      <w:tab/>
    </w:r>
  </w:p>
  <w:p w:rsidR="000D1E8E" w14:paraId="69E01B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2" w:rsidP="00D32822" w14:paraId="36EEA6DA" w14:textId="77777777">
    <w:pPr>
      <w:spacing w:after="0" w:line="240" w:lineRule="auto"/>
      <w:jc w:val="center"/>
      <w:rPr>
        <w:b/>
      </w:rPr>
    </w:pPr>
    <w:r>
      <w:rPr>
        <w:b/>
      </w:rPr>
      <w:t xml:space="preserve">Crosswalk for Changes to the Inpatient Rehabilitation Facility </w:t>
    </w:r>
  </w:p>
  <w:p w:rsidR="00D32822" w:rsidP="00D32822" w14:paraId="7C83D2CE" w14:textId="6715EB8F">
    <w:pPr>
      <w:spacing w:after="0" w:line="240" w:lineRule="auto"/>
      <w:jc w:val="center"/>
      <w:rPr>
        <w:b/>
      </w:rPr>
    </w:pPr>
    <w:r>
      <w:rPr>
        <w:b/>
      </w:rPr>
      <w:t>Patient Assessment Instrument (IRF-PAI) Version 4.</w:t>
    </w:r>
    <w:r w:rsidR="00BA6B1A">
      <w:rPr>
        <w:b/>
      </w:rPr>
      <w:t>4</w:t>
    </w:r>
  </w:p>
  <w:p w:rsidR="00D32822" w:rsidP="00D32822" w14:paraId="683B3254" w14:textId="77777777">
    <w:pPr>
      <w:spacing w:after="0" w:line="240" w:lineRule="auto"/>
      <w:jc w:val="center"/>
      <w:rPr>
        <w:b/>
      </w:rPr>
    </w:pPr>
    <w:r>
      <w:rPr>
        <w:b/>
      </w:rPr>
      <w:t xml:space="preserve">(CMS-10036; </w:t>
    </w:r>
    <w:r w:rsidRPr="005609AE">
      <w:rPr>
        <w:b/>
      </w:rPr>
      <w:t>OMB No. 0938-0842</w:t>
    </w:r>
    <w:r>
      <w:rPr>
        <w: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9E"/>
    <w:rsid w:val="00011A97"/>
    <w:rsid w:val="0001469D"/>
    <w:rsid w:val="0001711D"/>
    <w:rsid w:val="00044521"/>
    <w:rsid w:val="00052983"/>
    <w:rsid w:val="0008533E"/>
    <w:rsid w:val="00087D83"/>
    <w:rsid w:val="000D1E8E"/>
    <w:rsid w:val="000E6BF1"/>
    <w:rsid w:val="001307CF"/>
    <w:rsid w:val="00161446"/>
    <w:rsid w:val="001E14E4"/>
    <w:rsid w:val="0021656D"/>
    <w:rsid w:val="00263D9B"/>
    <w:rsid w:val="00264FE8"/>
    <w:rsid w:val="00266EB8"/>
    <w:rsid w:val="0029219A"/>
    <w:rsid w:val="002957F7"/>
    <w:rsid w:val="002A106D"/>
    <w:rsid w:val="00314F9E"/>
    <w:rsid w:val="003209DC"/>
    <w:rsid w:val="0032273B"/>
    <w:rsid w:val="003A4A83"/>
    <w:rsid w:val="00425F48"/>
    <w:rsid w:val="0043451B"/>
    <w:rsid w:val="004577A3"/>
    <w:rsid w:val="00465371"/>
    <w:rsid w:val="0048244E"/>
    <w:rsid w:val="004B114D"/>
    <w:rsid w:val="00502519"/>
    <w:rsid w:val="005169B5"/>
    <w:rsid w:val="00526A3F"/>
    <w:rsid w:val="00527101"/>
    <w:rsid w:val="005609AE"/>
    <w:rsid w:val="005A2977"/>
    <w:rsid w:val="005A48C8"/>
    <w:rsid w:val="005B023B"/>
    <w:rsid w:val="005F53E1"/>
    <w:rsid w:val="00685EAD"/>
    <w:rsid w:val="006C2DDB"/>
    <w:rsid w:val="006E1147"/>
    <w:rsid w:val="00725C00"/>
    <w:rsid w:val="00727554"/>
    <w:rsid w:val="00737485"/>
    <w:rsid w:val="00761D27"/>
    <w:rsid w:val="00775F58"/>
    <w:rsid w:val="0078624E"/>
    <w:rsid w:val="007C3A0F"/>
    <w:rsid w:val="007C4FBF"/>
    <w:rsid w:val="007D5DF5"/>
    <w:rsid w:val="007D71DE"/>
    <w:rsid w:val="007F3213"/>
    <w:rsid w:val="00820E9E"/>
    <w:rsid w:val="00833C61"/>
    <w:rsid w:val="0084737F"/>
    <w:rsid w:val="008D108C"/>
    <w:rsid w:val="008D50B6"/>
    <w:rsid w:val="009237ED"/>
    <w:rsid w:val="00936E18"/>
    <w:rsid w:val="009600D4"/>
    <w:rsid w:val="009908B3"/>
    <w:rsid w:val="009B5F41"/>
    <w:rsid w:val="009D52E4"/>
    <w:rsid w:val="00A23850"/>
    <w:rsid w:val="00A47E10"/>
    <w:rsid w:val="00B16A65"/>
    <w:rsid w:val="00B23F07"/>
    <w:rsid w:val="00B43155"/>
    <w:rsid w:val="00B4433D"/>
    <w:rsid w:val="00B52EC9"/>
    <w:rsid w:val="00B54A98"/>
    <w:rsid w:val="00B5536E"/>
    <w:rsid w:val="00B72E48"/>
    <w:rsid w:val="00BA1D83"/>
    <w:rsid w:val="00BA47D1"/>
    <w:rsid w:val="00BA4AC0"/>
    <w:rsid w:val="00BA6B1A"/>
    <w:rsid w:val="00BE0955"/>
    <w:rsid w:val="00C1589C"/>
    <w:rsid w:val="00C32AAB"/>
    <w:rsid w:val="00C52F3C"/>
    <w:rsid w:val="00C53569"/>
    <w:rsid w:val="00C60686"/>
    <w:rsid w:val="00CC68C2"/>
    <w:rsid w:val="00D32822"/>
    <w:rsid w:val="00D35EF0"/>
    <w:rsid w:val="00D60E2C"/>
    <w:rsid w:val="00DE212D"/>
    <w:rsid w:val="00DE4C77"/>
    <w:rsid w:val="00E25446"/>
    <w:rsid w:val="00E27C0C"/>
    <w:rsid w:val="00E77EA1"/>
    <w:rsid w:val="00EA3BD7"/>
    <w:rsid w:val="00F43E38"/>
    <w:rsid w:val="00F44150"/>
    <w:rsid w:val="00F50EF0"/>
    <w:rsid w:val="00F671D3"/>
    <w:rsid w:val="00F81AD1"/>
    <w:rsid w:val="00F921F6"/>
    <w:rsid w:val="00FA22E8"/>
    <w:rsid w:val="00FB2160"/>
    <w:rsid w:val="00FB27D8"/>
    <w:rsid w:val="00FD690F"/>
    <w:rsid w:val="06B6C2F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7868FF90"/>
  <w15:chartTrackingRefBased/>
  <w15:docId w15:val="{BA841A0B-9F13-4D37-B27E-D9DED2EE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F9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08B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08B3"/>
    <w:rPr>
      <w:rFonts w:ascii="Segoe UI" w:hAnsi="Segoe UI" w:cs="Segoe UI"/>
      <w:sz w:val="18"/>
      <w:szCs w:val="18"/>
    </w:rPr>
  </w:style>
  <w:style w:type="paragraph" w:styleId="Header">
    <w:name w:val="header"/>
    <w:basedOn w:val="Normal"/>
    <w:link w:val="HeaderChar"/>
    <w:uiPriority w:val="99"/>
    <w:unhideWhenUsed/>
    <w:rsid w:val="000D1E8E"/>
    <w:pPr>
      <w:tabs>
        <w:tab w:val="center" w:pos="4680"/>
        <w:tab w:val="right" w:pos="9360"/>
      </w:tabs>
    </w:pPr>
  </w:style>
  <w:style w:type="character" w:customStyle="1" w:styleId="HeaderChar">
    <w:name w:val="Header Char"/>
    <w:link w:val="Header"/>
    <w:uiPriority w:val="99"/>
    <w:rsid w:val="000D1E8E"/>
    <w:rPr>
      <w:sz w:val="22"/>
      <w:szCs w:val="22"/>
    </w:rPr>
  </w:style>
  <w:style w:type="paragraph" w:styleId="Footer">
    <w:name w:val="footer"/>
    <w:basedOn w:val="Normal"/>
    <w:link w:val="FooterChar"/>
    <w:uiPriority w:val="99"/>
    <w:unhideWhenUsed/>
    <w:rsid w:val="000D1E8E"/>
    <w:pPr>
      <w:tabs>
        <w:tab w:val="center" w:pos="4680"/>
        <w:tab w:val="right" w:pos="9360"/>
      </w:tabs>
    </w:pPr>
  </w:style>
  <w:style w:type="character" w:customStyle="1" w:styleId="FooterChar">
    <w:name w:val="Footer Char"/>
    <w:link w:val="Footer"/>
    <w:uiPriority w:val="99"/>
    <w:rsid w:val="000D1E8E"/>
    <w:rPr>
      <w:sz w:val="22"/>
      <w:szCs w:val="22"/>
    </w:rPr>
  </w:style>
  <w:style w:type="paragraph" w:styleId="Revision">
    <w:name w:val="Revision"/>
    <w:hidden/>
    <w:uiPriority w:val="99"/>
    <w:semiHidden/>
    <w:rsid w:val="00266EB8"/>
    <w:rPr>
      <w:sz w:val="22"/>
      <w:szCs w:val="22"/>
      <w:lang w:eastAsia="en-US"/>
    </w:rPr>
  </w:style>
  <w:style w:type="character" w:styleId="Hyperlink">
    <w:name w:val="Hyperlink"/>
    <w:basedOn w:val="DefaultParagraphFont"/>
    <w:uiPriority w:val="99"/>
    <w:unhideWhenUsed/>
    <w:rsid w:val="00FB27D8"/>
    <w:rPr>
      <w:color w:val="467886" w:themeColor="hyperlink"/>
      <w:u w:val="single"/>
    </w:rPr>
  </w:style>
  <w:style w:type="character" w:styleId="UnresolvedMention">
    <w:name w:val="Unresolved Mention"/>
    <w:basedOn w:val="DefaultParagraphFont"/>
    <w:uiPriority w:val="99"/>
    <w:semiHidden/>
    <w:unhideWhenUsed/>
    <w:rsid w:val="00FB27D8"/>
    <w:rPr>
      <w:color w:val="605E5C"/>
      <w:shd w:val="clear" w:color="auto" w:fill="E1DFDD"/>
    </w:rPr>
  </w:style>
  <w:style w:type="paragraph" w:styleId="ListContinue">
    <w:name w:val="List Continue"/>
    <w:basedOn w:val="Normal"/>
    <w:unhideWhenUsed/>
    <w:rsid w:val="005169B5"/>
    <w:pPr>
      <w:spacing w:after="120" w:line="240" w:lineRule="auto"/>
      <w:ind w:left="108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b5f64b-1dbd-445a-9e0e-f9dd96accbc7">
      <Terms xmlns="http://schemas.microsoft.com/office/infopath/2007/PartnerControls"/>
    </lcf76f155ced4ddcb4097134ff3c332f>
    <TaxCatchAll xmlns="f7af9fac-9146-4226-9619-2e00f0583b7a" xsi:nil="true"/>
    <Updated_x003f_ xmlns="a9b5f64b-1dbd-445a-9e0e-f9dd96accbc7">true</Updated_x003f_>
    <Notes_x002f_Comments xmlns="a9b5f64b-1dbd-445a-9e0e-f9dd96accbc7" xsi:nil="true"/>
    <Notes xmlns="a9b5f64b-1dbd-445a-9e0e-f9dd96accbc7" xsi:nil="true"/>
    <Contents xmlns="a9b5f64b-1dbd-445a-9e0e-f9dd96accb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8E6921CBB944D9450DC0A0B1808F8" ma:contentTypeVersion="16" ma:contentTypeDescription="Create a new document." ma:contentTypeScope="" ma:versionID="a86a832b18807d92b88b6a9e8c7c8086">
  <xsd:schema xmlns:xsd="http://www.w3.org/2001/XMLSchema" xmlns:xs="http://www.w3.org/2001/XMLSchema" xmlns:p="http://schemas.microsoft.com/office/2006/metadata/properties" xmlns:ns2="a9b5f64b-1dbd-445a-9e0e-f9dd96accbc7" xmlns:ns3="f7af9fac-9146-4226-9619-2e00f0583b7a" targetNamespace="http://schemas.microsoft.com/office/2006/metadata/properties" ma:root="true" ma:fieldsID="2ebfc62400c60c94e1a4f784d1291f82" ns2:_="" ns3:_="">
    <xsd:import namespace="a9b5f64b-1dbd-445a-9e0e-f9dd96accbc7"/>
    <xsd:import namespace="f7af9fac-9146-4226-9619-2e00f0583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_x002f_Comments" minOccurs="0"/>
                <xsd:element ref="ns2:Contents" minOccurs="0"/>
                <xsd:element ref="ns2:Updated_x003f_"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f64b-1dbd-445a-9e0e-f9dd96ac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_x002f_Comments" ma:index="20" nillable="true" ma:displayName="Notes/Comments" ma:description="can delete after reviews are complete" ma:format="Dropdown" ma:internalName="Notes_x002f_Comments">
      <xsd:simpleType>
        <xsd:restriction base="dms:Note">
          <xsd:maxLength value="255"/>
        </xsd:restriction>
      </xsd:simpleType>
    </xsd:element>
    <xsd:element name="Contents" ma:index="21" nillable="true" ma:displayName="Contents" ma:format="Dropdown" ma:internalName="Contents">
      <xsd:simpleType>
        <xsd:restriction base="dms:Note">
          <xsd:maxLength value="255"/>
        </xsd:restriction>
      </xsd:simpleType>
    </xsd:element>
    <xsd:element name="Updated_x003f_" ma:index="22" nillable="true" ma:displayName="Updated?" ma:default="1" ma:format="Dropdown" ma:internalName="Updated_x003f_">
      <xsd:simpleType>
        <xsd:restriction base="dms:Boolean"/>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af9fac-9146-4226-9619-2e00f0583b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37756c-2256-4ce3-bf5c-bf7798d8e23a}" ma:internalName="TaxCatchAll" ma:showField="CatchAllData" ma:web="f7af9fac-9146-4226-9619-2e00f0583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AFC26-8DA0-461F-83F9-EFCD54060DB4}">
  <ds:schemaRefs>
    <ds:schemaRef ds:uri="http://schemas.microsoft.com/office/2006/metadata/properties"/>
    <ds:schemaRef ds:uri="http://schemas.microsoft.com/office/infopath/2007/PartnerControls"/>
    <ds:schemaRef ds:uri="db12b8b9-2344-4b39-99c2-0525e50075b8"/>
    <ds:schemaRef ds:uri="6daab2f0-397d-4ea2-8d4f-ab7bd17e40ee"/>
    <ds:schemaRef ds:uri="a9b5f64b-1dbd-445a-9e0e-f9dd96accbc7"/>
    <ds:schemaRef ds:uri="f7af9fac-9146-4226-9619-2e00f0583b7a"/>
  </ds:schemaRefs>
</ds:datastoreItem>
</file>

<file path=customXml/itemProps2.xml><?xml version="1.0" encoding="utf-8"?>
<ds:datastoreItem xmlns:ds="http://schemas.openxmlformats.org/officeDocument/2006/customXml" ds:itemID="{79A6D6FF-0024-46A0-9F8C-7DF8BE584ECC}">
  <ds:schemaRefs>
    <ds:schemaRef ds:uri="http://schemas.microsoft.com/sharepoint/v3/contenttype/forms"/>
  </ds:schemaRefs>
</ds:datastoreItem>
</file>

<file path=customXml/itemProps3.xml><?xml version="1.0" encoding="utf-8"?>
<ds:datastoreItem xmlns:ds="http://schemas.openxmlformats.org/officeDocument/2006/customXml" ds:itemID="{006CF058-1BE2-48F8-A224-147AC5372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5f64b-1dbd-445a-9e0e-f9dd96accbc7"/>
    <ds:schemaRef ds:uri="f7af9fac-9146-4226-9619-2e00f0583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687</Characters>
  <Application>Microsoft Office Word</Application>
  <DocSecurity>0</DocSecurity>
  <Lines>23</Lines>
  <Paragraphs>9</Paragraphs>
  <ScaleCrop>false</ScaleCrop>
  <Company>CMS</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Crosswalk for Changes to the Inpatient Rehabilitation Facility Patient Assessment Instrument (IRF-PAI) Version 4.4</dc:title>
  <dc:subject>Inpatient Rehabilitation Facility - PRA Package Crosswalk for IRF-PAI 4.4</dc:subject>
  <dc:creator>Centers for Medicare &amp; Medicaid Services (CMS)</dc:creator>
  <cp:keywords>Crosswalk, Changes, Inpatient, Rehabilitation, Facility, Patient, Assessment, Instrument, IRF-PAI, Version, 4.4</cp:keywords>
  <cp:lastModifiedBy>Parham, William (CMS/OSORA)</cp:lastModifiedBy>
  <cp:revision>3</cp:revision>
  <cp:lastPrinted>2010-10-20T18:22:00Z</cp:lastPrinted>
  <dcterms:created xsi:type="dcterms:W3CDTF">2026-04-13T15:50:00Z</dcterms:created>
  <dcterms:modified xsi:type="dcterms:W3CDTF">2026-04-13T15:50:00Z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0x0101000158E6921CBB944D9450DC0A0B1808F8</vt:lpwstr>
  </property>
  <property fmtid="{D5CDD505-2E9C-101B-9397-08002B2CF9AE}" pid="3" name="docLang">
    <vt:lpwstr>en</vt:lpwstr>
  </property>
  <property fmtid="{D5CDD505-2E9C-101B-9397-08002B2CF9AE}" pid="4" name="Language">
    <vt:lpwstr>English</vt:lpwstr>
  </property>
  <property fmtid="{D5CDD505-2E9C-101B-9397-08002B2CF9AE}" pid="5" name="MediaServiceImageTags">
    <vt:lpwstr/>
  </property>
  <property fmtid="{D5CDD505-2E9C-101B-9397-08002B2CF9AE}" pid="6" name="_NewReviewCycle">
    <vt:lpwstr/>
  </property>
</Properties>
</file>