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5DD1" w:rsidRPr="008942E9" w:rsidP="00E35DD1" w14:paraId="65C85A7B" w14:textId="77777777">
      <w:pPr>
        <w:pStyle w:val="P1-StandPara"/>
        <w:tabs>
          <w:tab w:val="left" w:pos="720"/>
          <w:tab w:val="right" w:leader="dot" w:pos="9504"/>
        </w:tabs>
        <w:spacing w:before="120" w:after="120"/>
        <w:ind w:firstLine="0"/>
        <w:rPr>
          <w:rFonts w:ascii="Calibri" w:hAnsi="Calibri"/>
          <w:szCs w:val="22"/>
        </w:rPr>
      </w:pPr>
    </w:p>
    <w:p w:rsidR="00C20A3D" w:rsidRPr="001C2DF4" w:rsidP="001C2DF4" w14:paraId="05C5AAAD" w14:textId="78DEF18B">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1C2DF4">
        <w:rPr>
          <w:rFonts w:asciiTheme="minorHAnsi" w:hAnsiTheme="minorHAnsi" w:cstheme="minorHAnsi"/>
          <w:sz w:val="32"/>
          <w:szCs w:val="32"/>
        </w:rPr>
        <w:t xml:space="preserve">Supporting </w:t>
      </w:r>
      <w:r w:rsidRPr="001C2DF4" w:rsidR="00924451">
        <w:rPr>
          <w:rFonts w:asciiTheme="minorHAnsi" w:hAnsiTheme="minorHAnsi" w:cstheme="minorHAnsi"/>
          <w:sz w:val="32"/>
          <w:szCs w:val="32"/>
        </w:rPr>
        <w:t>Statement</w:t>
      </w:r>
      <w:r w:rsidRPr="001C2DF4">
        <w:rPr>
          <w:rFonts w:asciiTheme="minorHAnsi" w:hAnsiTheme="minorHAnsi" w:cstheme="minorHAnsi"/>
          <w:sz w:val="32"/>
          <w:szCs w:val="32"/>
        </w:rPr>
        <w:t xml:space="preserve"> A for</w:t>
      </w:r>
    </w:p>
    <w:p w:rsidR="00C20A3D" w:rsidRPr="001C2DF4" w:rsidP="001C2DF4" w14:paraId="01AF8F28" w14:textId="40B2A97E">
      <w:pPr>
        <w:pStyle w:val="P1-StandPara"/>
        <w:jc w:val="center"/>
        <w:rPr>
          <w:rFonts w:asciiTheme="minorHAnsi" w:hAnsiTheme="minorHAnsi" w:cstheme="minorHAnsi"/>
          <w:sz w:val="32"/>
          <w:szCs w:val="32"/>
        </w:rPr>
      </w:pPr>
      <w:r w:rsidRPr="001C2DF4">
        <w:rPr>
          <w:rFonts w:asciiTheme="minorHAnsi" w:hAnsiTheme="minorHAnsi" w:cstheme="minorHAnsi"/>
          <w:sz w:val="32"/>
          <w:szCs w:val="32"/>
        </w:rPr>
        <w:t xml:space="preserve">NCI Genomic Data Commons (GDC) Data Submission Request Form – </w:t>
      </w:r>
      <w:r w:rsidR="0075015B">
        <w:rPr>
          <w:rFonts w:asciiTheme="minorHAnsi" w:hAnsiTheme="minorHAnsi" w:cstheme="minorHAnsi"/>
          <w:sz w:val="32"/>
          <w:szCs w:val="32"/>
        </w:rPr>
        <w:t>Office</w:t>
      </w:r>
      <w:r w:rsidRPr="001C2DF4" w:rsidR="0075015B">
        <w:rPr>
          <w:rFonts w:asciiTheme="minorHAnsi" w:hAnsiTheme="minorHAnsi" w:cstheme="minorHAnsi"/>
          <w:sz w:val="32"/>
          <w:szCs w:val="32"/>
        </w:rPr>
        <w:t xml:space="preserve"> </w:t>
      </w:r>
      <w:r w:rsidR="0075015B">
        <w:rPr>
          <w:rFonts w:asciiTheme="minorHAnsi" w:hAnsiTheme="minorHAnsi" w:cstheme="minorHAnsi"/>
          <w:sz w:val="32"/>
          <w:szCs w:val="32"/>
        </w:rPr>
        <w:t>of</w:t>
      </w:r>
      <w:r w:rsidRPr="001C2DF4">
        <w:rPr>
          <w:rFonts w:asciiTheme="minorHAnsi" w:hAnsiTheme="minorHAnsi" w:cstheme="minorHAnsi"/>
          <w:sz w:val="32"/>
          <w:szCs w:val="32"/>
        </w:rPr>
        <w:t xml:space="preserve"> Cancer Genomics (</w:t>
      </w:r>
      <w:r w:rsidR="0075015B">
        <w:rPr>
          <w:rFonts w:asciiTheme="minorHAnsi" w:hAnsiTheme="minorHAnsi" w:cstheme="minorHAnsi"/>
          <w:sz w:val="32"/>
          <w:szCs w:val="32"/>
        </w:rPr>
        <w:t>O</w:t>
      </w:r>
      <w:r w:rsidRPr="001C2DF4">
        <w:rPr>
          <w:rFonts w:asciiTheme="minorHAnsi" w:hAnsiTheme="minorHAnsi" w:cstheme="minorHAnsi"/>
          <w:sz w:val="32"/>
          <w:szCs w:val="32"/>
        </w:rPr>
        <w:t>CG)</w:t>
      </w:r>
      <w:r w:rsidR="0075015B">
        <w:rPr>
          <w:rFonts w:asciiTheme="minorHAnsi" w:hAnsiTheme="minorHAnsi" w:cstheme="minorHAnsi"/>
          <w:sz w:val="32"/>
          <w:szCs w:val="32"/>
        </w:rPr>
        <w:t>, Division of Cancer Biology (DCB)</w:t>
      </w:r>
      <w:r w:rsidR="00F5299E">
        <w:rPr>
          <w:rFonts w:asciiTheme="minorHAnsi" w:hAnsiTheme="minorHAnsi" w:cstheme="minorHAnsi"/>
          <w:sz w:val="32"/>
          <w:szCs w:val="32"/>
        </w:rPr>
        <w:t xml:space="preserve"> (NCI)</w:t>
      </w:r>
      <w:r w:rsidRPr="001C2DF4">
        <w:rPr>
          <w:rFonts w:ascii="Calibri" w:hAnsi="Calibri"/>
          <w:sz w:val="32"/>
          <w:szCs w:val="32"/>
        </w:rPr>
        <w:t xml:space="preserve"> </w:t>
      </w:r>
    </w:p>
    <w:p w:rsidR="00FE52A6" w:rsidP="00C20A3D" w14:paraId="7B7880DD" w14:textId="77777777">
      <w:pPr>
        <w:pStyle w:val="P1-StandPara"/>
        <w:tabs>
          <w:tab w:val="left" w:pos="720"/>
          <w:tab w:val="right" w:leader="dot" w:pos="9504"/>
        </w:tabs>
        <w:spacing w:before="120" w:after="120"/>
        <w:ind w:firstLine="0"/>
        <w:jc w:val="center"/>
        <w:rPr>
          <w:rFonts w:ascii="Calibri" w:hAnsi="Calibri"/>
          <w:sz w:val="32"/>
          <w:szCs w:val="32"/>
        </w:rPr>
      </w:pPr>
      <w:r w:rsidRPr="007943DB">
        <w:rPr>
          <w:rFonts w:ascii="Calibri" w:hAnsi="Calibri"/>
          <w:sz w:val="32"/>
          <w:szCs w:val="32"/>
        </w:rPr>
        <w:t>OMB</w:t>
      </w:r>
      <w:r w:rsidR="002C33D5">
        <w:rPr>
          <w:rFonts w:ascii="Calibri" w:hAnsi="Calibri"/>
          <w:sz w:val="32"/>
          <w:szCs w:val="32"/>
        </w:rPr>
        <w:t xml:space="preserve"> No.</w:t>
      </w:r>
      <w:r>
        <w:rPr>
          <w:rFonts w:ascii="Calibri" w:hAnsi="Calibri"/>
          <w:sz w:val="32"/>
          <w:szCs w:val="32"/>
        </w:rPr>
        <w:t xml:space="preserve"> 0925-0752 </w:t>
      </w:r>
    </w:p>
    <w:p w:rsidR="00C20A3D" w:rsidP="00C20A3D" w14:paraId="00D08AE9" w14:textId="50E5B323">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E</w:t>
      </w:r>
      <w:r w:rsidRPr="007943DB">
        <w:rPr>
          <w:rFonts w:ascii="Calibri" w:hAnsi="Calibri"/>
          <w:sz w:val="32"/>
          <w:szCs w:val="32"/>
        </w:rPr>
        <w:t xml:space="preserve">xpiration </w:t>
      </w:r>
      <w:r>
        <w:rPr>
          <w:rFonts w:ascii="Calibri" w:hAnsi="Calibri"/>
          <w:sz w:val="32"/>
          <w:szCs w:val="32"/>
        </w:rPr>
        <w:t>D</w:t>
      </w:r>
      <w:r w:rsidRPr="007943DB">
        <w:rPr>
          <w:rFonts w:ascii="Calibri" w:hAnsi="Calibri"/>
          <w:sz w:val="32"/>
          <w:szCs w:val="32"/>
        </w:rPr>
        <w:t>ate</w:t>
      </w:r>
      <w:r w:rsidR="00277F41">
        <w:rPr>
          <w:rFonts w:ascii="Calibri" w:hAnsi="Calibri"/>
          <w:sz w:val="32"/>
          <w:szCs w:val="32"/>
        </w:rPr>
        <w:t>:</w:t>
      </w:r>
      <w:r w:rsidRPr="007943DB">
        <w:rPr>
          <w:rFonts w:ascii="Calibri" w:hAnsi="Calibri"/>
          <w:sz w:val="32"/>
          <w:szCs w:val="32"/>
        </w:rPr>
        <w:t xml:space="preserve"> </w:t>
      </w:r>
      <w:r w:rsidR="00134E7C">
        <w:rPr>
          <w:rFonts w:ascii="Calibri" w:hAnsi="Calibri"/>
          <w:sz w:val="32"/>
          <w:szCs w:val="32"/>
        </w:rPr>
        <w:t xml:space="preserve"> 0</w:t>
      </w:r>
      <w:r w:rsidR="00C54941">
        <w:rPr>
          <w:rFonts w:ascii="Calibri" w:hAnsi="Calibri"/>
          <w:sz w:val="32"/>
          <w:szCs w:val="32"/>
        </w:rPr>
        <w:t>4</w:t>
      </w:r>
      <w:r w:rsidR="00134E7C">
        <w:rPr>
          <w:rFonts w:ascii="Calibri" w:hAnsi="Calibri"/>
          <w:sz w:val="32"/>
          <w:szCs w:val="32"/>
        </w:rPr>
        <w:t>/3</w:t>
      </w:r>
      <w:r w:rsidR="00C54941">
        <w:rPr>
          <w:rFonts w:ascii="Calibri" w:hAnsi="Calibri"/>
          <w:sz w:val="32"/>
          <w:szCs w:val="32"/>
        </w:rPr>
        <w:t>0</w:t>
      </w:r>
      <w:r w:rsidR="00134E7C">
        <w:rPr>
          <w:rFonts w:ascii="Calibri" w:hAnsi="Calibri"/>
          <w:sz w:val="32"/>
          <w:szCs w:val="32"/>
        </w:rPr>
        <w:t>/202</w:t>
      </w:r>
      <w:r w:rsidR="00C54941">
        <w:rPr>
          <w:rFonts w:ascii="Calibri" w:hAnsi="Calibri"/>
          <w:sz w:val="32"/>
          <w:szCs w:val="32"/>
        </w:rPr>
        <w:t>6</w:t>
      </w:r>
    </w:p>
    <w:p w:rsidR="001C2DF4" w:rsidRPr="001C2DF4" w:rsidP="001C2DF4" w14:paraId="7BDF878B" w14:textId="07479A94">
      <w:pPr>
        <w:spacing w:after="0" w:line="240" w:lineRule="auto"/>
        <w:jc w:val="center"/>
        <w:rPr>
          <w:rFonts w:ascii="Times New Roman" w:hAnsi="Times New Roman"/>
          <w:sz w:val="24"/>
          <w:szCs w:val="24"/>
          <w:highlight w:val="yellow"/>
        </w:rPr>
      </w:pPr>
      <w:r>
        <w:rPr>
          <w:rFonts w:ascii="Times New Roman" w:hAnsi="Times New Roman"/>
          <w:sz w:val="24"/>
          <w:szCs w:val="24"/>
          <w:highlight w:val="yellow"/>
        </w:rPr>
        <w:t>This is a</w:t>
      </w:r>
      <w:r w:rsidR="00234367">
        <w:rPr>
          <w:rFonts w:ascii="Times New Roman" w:hAnsi="Times New Roman"/>
          <w:sz w:val="24"/>
          <w:szCs w:val="24"/>
          <w:highlight w:val="yellow"/>
        </w:rPr>
        <w:t>n extension</w:t>
      </w:r>
      <w:r>
        <w:rPr>
          <w:rFonts w:ascii="Times New Roman" w:hAnsi="Times New Roman"/>
          <w:sz w:val="24"/>
          <w:szCs w:val="24"/>
          <w:highlight w:val="yellow"/>
        </w:rPr>
        <w:t xml:space="preserve"> to the original submission</w:t>
      </w:r>
      <w:r w:rsidR="008E1931">
        <w:rPr>
          <w:rFonts w:ascii="Times New Roman" w:hAnsi="Times New Roman"/>
          <w:sz w:val="24"/>
          <w:szCs w:val="24"/>
          <w:highlight w:val="yellow"/>
        </w:rPr>
        <w:t>,</w:t>
      </w:r>
      <w:r>
        <w:rPr>
          <w:rFonts w:ascii="Times New Roman" w:hAnsi="Times New Roman"/>
          <w:sz w:val="24"/>
          <w:szCs w:val="24"/>
          <w:highlight w:val="yellow"/>
        </w:rPr>
        <w:t xml:space="preserve"> and all changes are highlighted in yellow</w:t>
      </w:r>
      <w:r w:rsidR="008E1931">
        <w:rPr>
          <w:rFonts w:ascii="Times New Roman" w:hAnsi="Times New Roman"/>
          <w:sz w:val="24"/>
          <w:szCs w:val="24"/>
          <w:highlight w:val="yellow"/>
        </w:rPr>
        <w:t>.</w:t>
      </w:r>
    </w:p>
    <w:p w:rsidR="00C20A3D" w:rsidRPr="00132699" w:rsidP="00C20A3D" w14:paraId="5494B318" w14:textId="77777777">
      <w:pPr>
        <w:pStyle w:val="P1-StandPara"/>
        <w:tabs>
          <w:tab w:val="left" w:pos="720"/>
          <w:tab w:val="right" w:leader="dot" w:pos="9504"/>
        </w:tabs>
        <w:spacing w:before="120" w:after="120"/>
        <w:ind w:firstLine="0"/>
        <w:rPr>
          <w:rFonts w:ascii="Calibri" w:hAnsi="Calibri"/>
          <w:sz w:val="24"/>
          <w:szCs w:val="24"/>
        </w:rPr>
      </w:pPr>
      <w:r w:rsidRPr="00132699">
        <w:rPr>
          <w:rFonts w:ascii="Calibri" w:hAnsi="Calibri"/>
          <w:sz w:val="24"/>
          <w:szCs w:val="24"/>
        </w:rPr>
        <w:t xml:space="preserve">                    </w:t>
      </w:r>
    </w:p>
    <w:p w:rsidR="00C20A3D" w:rsidRPr="00D02C65" w:rsidP="00D02C65" w14:paraId="67A7829F" w14:textId="79CF17E7">
      <w:pPr>
        <w:pStyle w:val="P1-StandPara"/>
        <w:tabs>
          <w:tab w:val="left" w:pos="720"/>
          <w:tab w:val="right" w:leader="dot" w:pos="9504"/>
        </w:tabs>
        <w:spacing w:before="120" w:after="120"/>
        <w:ind w:firstLine="0"/>
        <w:jc w:val="center"/>
        <w:rPr>
          <w:rFonts w:ascii="Calibri" w:hAnsi="Calibri"/>
          <w:sz w:val="24"/>
          <w:szCs w:val="24"/>
        </w:rPr>
      </w:pPr>
      <w:r w:rsidRPr="00D02C65">
        <w:rPr>
          <w:rFonts w:ascii="Calibri" w:hAnsi="Calibri"/>
          <w:sz w:val="24"/>
          <w:szCs w:val="24"/>
        </w:rPr>
        <w:t>Date</w:t>
      </w:r>
      <w:r w:rsidR="008E1931">
        <w:rPr>
          <w:rFonts w:ascii="Calibri" w:hAnsi="Calibri"/>
          <w:sz w:val="24"/>
          <w:szCs w:val="24"/>
        </w:rPr>
        <w:t>:</w:t>
      </w:r>
      <w:r w:rsidR="00134E7C">
        <w:rPr>
          <w:rFonts w:ascii="Calibri" w:hAnsi="Calibri"/>
          <w:sz w:val="24"/>
          <w:szCs w:val="24"/>
        </w:rPr>
        <w:t xml:space="preserve"> </w:t>
      </w:r>
      <w:r w:rsidR="006E447E">
        <w:rPr>
          <w:rFonts w:ascii="Calibri" w:hAnsi="Calibri"/>
          <w:sz w:val="24"/>
          <w:szCs w:val="24"/>
        </w:rPr>
        <w:t>February 5, 2026</w:t>
      </w:r>
    </w:p>
    <w:p w:rsidR="00C20A3D" w:rsidP="00C20A3D" w14:paraId="204B04FA" w14:textId="77777777">
      <w:pPr>
        <w:pStyle w:val="P1-StandPara"/>
        <w:tabs>
          <w:tab w:val="left" w:pos="720"/>
          <w:tab w:val="right" w:leader="dot" w:pos="9504"/>
        </w:tabs>
        <w:spacing w:before="120" w:after="120"/>
        <w:ind w:firstLine="0"/>
        <w:rPr>
          <w:rFonts w:ascii="Calibri" w:hAnsi="Calibri"/>
          <w:sz w:val="24"/>
          <w:szCs w:val="24"/>
        </w:rPr>
      </w:pPr>
    </w:p>
    <w:p w:rsidR="00C20A3D" w:rsidRPr="00132699" w:rsidP="00C20A3D" w14:paraId="790A9DEB" w14:textId="77777777">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Check off which applies:</w:t>
      </w:r>
    </w:p>
    <w:p w:rsidR="00C20A3D" w:rsidRPr="00132699" w:rsidP="00C20A3D" w14:paraId="27593BEE" w14:textId="77777777">
      <w:pPr>
        <w:numPr>
          <w:ilvl w:val="0"/>
          <w:numId w:val="11"/>
        </w:numPr>
        <w:spacing w:after="0" w:line="240" w:lineRule="auto"/>
        <w:rPr>
          <w:sz w:val="24"/>
          <w:szCs w:val="24"/>
        </w:rPr>
      </w:pPr>
      <w:r w:rsidRPr="00132699">
        <w:rPr>
          <w:sz w:val="24"/>
          <w:szCs w:val="24"/>
        </w:rPr>
        <w:t xml:space="preserve">New </w:t>
      </w:r>
    </w:p>
    <w:p w:rsidR="00C20A3D" w:rsidRPr="00234367" w:rsidP="00234367" w14:paraId="255CE12B" w14:textId="331D4739">
      <w:pPr>
        <w:pStyle w:val="ListParagraph"/>
        <w:numPr>
          <w:ilvl w:val="0"/>
          <w:numId w:val="11"/>
        </w:numPr>
        <w:spacing w:after="0" w:line="240" w:lineRule="auto"/>
        <w:rPr>
          <w:sz w:val="24"/>
          <w:szCs w:val="24"/>
        </w:rPr>
      </w:pPr>
      <w:r w:rsidRPr="00234367">
        <w:rPr>
          <w:sz w:val="24"/>
          <w:szCs w:val="24"/>
        </w:rPr>
        <w:t>Revision</w:t>
      </w:r>
      <w:r w:rsidRPr="00234367">
        <w:rPr>
          <w:sz w:val="24"/>
          <w:szCs w:val="24"/>
        </w:rPr>
        <w:tab/>
      </w:r>
      <w:r w:rsidRPr="00234367">
        <w:rPr>
          <w:sz w:val="24"/>
          <w:szCs w:val="24"/>
        </w:rPr>
        <w:tab/>
      </w:r>
      <w:r w:rsidRPr="00234367">
        <w:rPr>
          <w:sz w:val="24"/>
          <w:szCs w:val="24"/>
        </w:rPr>
        <w:tab/>
      </w:r>
    </w:p>
    <w:p w:rsidR="00C20A3D" w:rsidRPr="00132699" w:rsidP="00C20A3D" w14:paraId="773701F0" w14:textId="77777777">
      <w:pPr>
        <w:numPr>
          <w:ilvl w:val="0"/>
          <w:numId w:val="11"/>
        </w:numPr>
        <w:spacing w:after="0" w:line="240" w:lineRule="auto"/>
        <w:rPr>
          <w:sz w:val="24"/>
          <w:szCs w:val="24"/>
        </w:rPr>
      </w:pPr>
      <w:r w:rsidRPr="00132699">
        <w:rPr>
          <w:sz w:val="24"/>
          <w:szCs w:val="24"/>
        </w:rPr>
        <w:t>Reinstatement with Change</w:t>
      </w:r>
    </w:p>
    <w:p w:rsidR="00C20A3D" w:rsidRPr="00132699" w:rsidP="00C20A3D" w14:paraId="145253CB" w14:textId="77777777">
      <w:pPr>
        <w:numPr>
          <w:ilvl w:val="0"/>
          <w:numId w:val="11"/>
        </w:numPr>
        <w:spacing w:after="0" w:line="240" w:lineRule="auto"/>
        <w:rPr>
          <w:sz w:val="24"/>
          <w:szCs w:val="24"/>
        </w:rPr>
      </w:pPr>
      <w:r w:rsidRPr="00132699">
        <w:rPr>
          <w:sz w:val="24"/>
          <w:szCs w:val="24"/>
        </w:rPr>
        <w:t>Reinstatement without Change</w:t>
      </w:r>
    </w:p>
    <w:p w:rsidR="00C20A3D" w:rsidRPr="00234367" w:rsidP="00234367" w14:paraId="3565531C" w14:textId="41725E3C">
      <w:pPr>
        <w:spacing w:after="0" w:line="240" w:lineRule="auto"/>
        <w:ind w:left="360"/>
        <w:rPr>
          <w:sz w:val="24"/>
          <w:szCs w:val="24"/>
        </w:rPr>
      </w:pPr>
      <w:r w:rsidRPr="00234367">
        <w:rPr>
          <w:sz w:val="24"/>
          <w:szCs w:val="24"/>
          <w:highlight w:val="yellow"/>
        </w:rPr>
        <w:t xml:space="preserve">X  </w:t>
      </w:r>
      <w:r w:rsidRPr="00234367">
        <w:rPr>
          <w:sz w:val="24"/>
          <w:szCs w:val="24"/>
          <w:highlight w:val="yellow"/>
        </w:rPr>
        <w:tab/>
      </w:r>
      <w:r w:rsidRPr="00234367">
        <w:rPr>
          <w:sz w:val="24"/>
          <w:szCs w:val="24"/>
          <w:highlight w:val="yellow"/>
        </w:rPr>
        <w:t>Extension</w:t>
      </w:r>
    </w:p>
    <w:p w:rsidR="00C20A3D" w:rsidRPr="00132699" w:rsidP="00C20A3D" w14:paraId="0B323423" w14:textId="77777777">
      <w:pPr>
        <w:numPr>
          <w:ilvl w:val="0"/>
          <w:numId w:val="11"/>
        </w:numPr>
        <w:spacing w:after="0" w:line="240" w:lineRule="auto"/>
        <w:rPr>
          <w:sz w:val="24"/>
          <w:szCs w:val="24"/>
        </w:rPr>
      </w:pPr>
      <w:r w:rsidRPr="00132699">
        <w:rPr>
          <w:sz w:val="24"/>
          <w:szCs w:val="24"/>
        </w:rPr>
        <w:t>Emergency</w:t>
      </w:r>
    </w:p>
    <w:p w:rsidR="00C20A3D" w:rsidP="00C20A3D" w14:paraId="2006E9D3" w14:textId="77777777">
      <w:pPr>
        <w:numPr>
          <w:ilvl w:val="0"/>
          <w:numId w:val="11"/>
        </w:numPr>
        <w:spacing w:after="0" w:line="240" w:lineRule="auto"/>
        <w:rPr>
          <w:sz w:val="24"/>
          <w:szCs w:val="24"/>
        </w:rPr>
      </w:pPr>
      <w:r w:rsidRPr="00132699">
        <w:rPr>
          <w:sz w:val="24"/>
          <w:szCs w:val="24"/>
        </w:rPr>
        <w:t>Existing</w:t>
      </w:r>
      <w:r>
        <w:rPr>
          <w:sz w:val="24"/>
          <w:szCs w:val="24"/>
        </w:rPr>
        <w:t xml:space="preserve"> </w:t>
      </w:r>
      <w:bookmarkStart w:id="0" w:name="_Hlk17437817"/>
      <w:r>
        <w:rPr>
          <w:sz w:val="24"/>
          <w:szCs w:val="24"/>
        </w:rPr>
        <w:t>Collection in Use Without an OMB Number</w:t>
      </w:r>
      <w:r w:rsidRPr="007943DB">
        <w:rPr>
          <w:sz w:val="24"/>
          <w:szCs w:val="24"/>
        </w:rPr>
        <w:t xml:space="preserve">     </w:t>
      </w:r>
      <w:bookmarkEnd w:id="0"/>
    </w:p>
    <w:p w:rsidR="00C20A3D" w:rsidRPr="007943DB" w:rsidP="00C20A3D" w14:paraId="44450597" w14:textId="77777777">
      <w:pPr>
        <w:tabs>
          <w:tab w:val="left" w:pos="720"/>
        </w:tabs>
        <w:spacing w:after="0" w:line="240" w:lineRule="auto"/>
        <w:ind w:left="720"/>
        <w:rPr>
          <w:sz w:val="24"/>
          <w:szCs w:val="24"/>
        </w:rPr>
      </w:pPr>
      <w:r w:rsidRPr="007943DB">
        <w:rPr>
          <w:sz w:val="24"/>
          <w:szCs w:val="24"/>
        </w:rPr>
        <w:t xml:space="preserve">                </w:t>
      </w:r>
    </w:p>
    <w:p w:rsidR="00E35DD1" w:rsidRPr="008942E9" w:rsidP="00BE76A7" w14:paraId="1A5CB895" w14:textId="7777777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rsidR="00E35DD1" w:rsidRPr="00234367" w:rsidP="00BE76A7" w14:paraId="7221F029" w14:textId="7C7474DD">
      <w:pPr>
        <w:pStyle w:val="P1-StandPara"/>
        <w:tabs>
          <w:tab w:val="left" w:pos="720"/>
          <w:tab w:val="right" w:leader="dot" w:pos="9504"/>
        </w:tabs>
        <w:spacing w:before="120" w:line="240" w:lineRule="auto"/>
        <w:ind w:firstLine="0"/>
        <w:rPr>
          <w:rFonts w:ascii="Calibri" w:hAnsi="Calibri"/>
          <w:szCs w:val="22"/>
          <w:highlight w:val="yellow"/>
        </w:rPr>
      </w:pPr>
      <w:r w:rsidRPr="00234367">
        <w:rPr>
          <w:rFonts w:ascii="Calibri" w:hAnsi="Calibri"/>
          <w:szCs w:val="22"/>
          <w:highlight w:val="yellow"/>
        </w:rPr>
        <w:t>Name:</w:t>
      </w:r>
      <w:r w:rsidRPr="00234367" w:rsidR="005901C1">
        <w:rPr>
          <w:rFonts w:ascii="Calibri" w:hAnsi="Calibri"/>
          <w:szCs w:val="22"/>
          <w:highlight w:val="yellow"/>
        </w:rPr>
        <w:t xml:space="preserve"> </w:t>
      </w:r>
      <w:r w:rsidRPr="00234367" w:rsidR="00EF7C6E">
        <w:rPr>
          <w:rFonts w:ascii="Calibri" w:hAnsi="Calibri"/>
          <w:szCs w:val="22"/>
          <w:highlight w:val="yellow"/>
        </w:rPr>
        <w:t>David Sturgill</w:t>
      </w:r>
    </w:p>
    <w:p w:rsidR="00E35DD1" w:rsidRPr="00234367" w:rsidP="00BE76A7" w14:paraId="1B075267" w14:textId="6BCF3517">
      <w:pPr>
        <w:pStyle w:val="P1-StandPara"/>
        <w:tabs>
          <w:tab w:val="left" w:pos="720"/>
          <w:tab w:val="right" w:leader="dot" w:pos="9504"/>
        </w:tabs>
        <w:spacing w:before="120" w:line="240" w:lineRule="auto"/>
        <w:ind w:firstLine="0"/>
        <w:rPr>
          <w:rFonts w:ascii="Calibri" w:hAnsi="Calibri"/>
          <w:szCs w:val="22"/>
          <w:highlight w:val="yellow"/>
        </w:rPr>
      </w:pPr>
      <w:r w:rsidRPr="00234367">
        <w:rPr>
          <w:rFonts w:ascii="Calibri" w:hAnsi="Calibri"/>
          <w:szCs w:val="22"/>
          <w:highlight w:val="yellow"/>
        </w:rPr>
        <w:t>Address:</w:t>
      </w:r>
      <w:r w:rsidRPr="00234367" w:rsidR="005901C1">
        <w:rPr>
          <w:rFonts w:ascii="Calibri" w:hAnsi="Calibri"/>
          <w:szCs w:val="22"/>
          <w:highlight w:val="yellow"/>
        </w:rPr>
        <w:t xml:space="preserve"> </w:t>
      </w:r>
      <w:r w:rsidRPr="00234367" w:rsidR="007029B5">
        <w:rPr>
          <w:rFonts w:ascii="Calibri" w:hAnsi="Calibri"/>
          <w:szCs w:val="22"/>
          <w:highlight w:val="yellow"/>
        </w:rPr>
        <w:t>Building</w:t>
      </w:r>
      <w:r w:rsidRPr="00234367" w:rsidR="005901C1">
        <w:rPr>
          <w:rFonts w:ascii="Calibri" w:hAnsi="Calibri"/>
          <w:szCs w:val="22"/>
          <w:highlight w:val="yellow"/>
        </w:rPr>
        <w:t xml:space="preserve"> 31</w:t>
      </w:r>
      <w:r w:rsidRPr="00234367" w:rsidR="008E1931">
        <w:rPr>
          <w:rFonts w:ascii="Calibri" w:hAnsi="Calibri"/>
          <w:szCs w:val="22"/>
          <w:highlight w:val="yellow"/>
        </w:rPr>
        <w:t>,</w:t>
      </w:r>
      <w:r w:rsidRPr="00234367" w:rsidR="005901C1">
        <w:rPr>
          <w:rFonts w:ascii="Calibri" w:hAnsi="Calibri"/>
          <w:szCs w:val="22"/>
          <w:highlight w:val="yellow"/>
        </w:rPr>
        <w:t xml:space="preserve"> R</w:t>
      </w:r>
      <w:r w:rsidRPr="00234367" w:rsidR="007029B5">
        <w:rPr>
          <w:rFonts w:ascii="Calibri" w:hAnsi="Calibri"/>
          <w:szCs w:val="22"/>
          <w:highlight w:val="yellow"/>
        </w:rPr>
        <w:t>oom</w:t>
      </w:r>
      <w:r w:rsidRPr="00234367" w:rsidR="005901C1">
        <w:rPr>
          <w:rFonts w:ascii="Calibri" w:hAnsi="Calibri"/>
          <w:szCs w:val="22"/>
          <w:highlight w:val="yellow"/>
        </w:rPr>
        <w:t xml:space="preserve"> 3A20</w:t>
      </w:r>
      <w:r w:rsidRPr="00234367" w:rsidR="00F6613B">
        <w:rPr>
          <w:rFonts w:ascii="Calibri" w:hAnsi="Calibri"/>
          <w:szCs w:val="22"/>
          <w:highlight w:val="yellow"/>
        </w:rPr>
        <w:t>B</w:t>
      </w:r>
      <w:r w:rsidRPr="00234367" w:rsidR="005901C1">
        <w:rPr>
          <w:rFonts w:ascii="Calibri" w:hAnsi="Calibri"/>
          <w:szCs w:val="22"/>
          <w:highlight w:val="yellow"/>
        </w:rPr>
        <w:t xml:space="preserve">, </w:t>
      </w:r>
      <w:r w:rsidRPr="00234367" w:rsidR="007029B5">
        <w:rPr>
          <w:rFonts w:ascii="Calibri" w:hAnsi="Calibri"/>
          <w:szCs w:val="22"/>
          <w:highlight w:val="yellow"/>
        </w:rPr>
        <w:t>31 Center</w:t>
      </w:r>
      <w:r w:rsidRPr="00234367" w:rsidR="005901C1">
        <w:rPr>
          <w:rFonts w:ascii="Calibri" w:hAnsi="Calibri"/>
          <w:szCs w:val="22"/>
          <w:highlight w:val="yellow"/>
        </w:rPr>
        <w:t xml:space="preserve"> D</w:t>
      </w:r>
      <w:r w:rsidRPr="00234367" w:rsidR="007029B5">
        <w:rPr>
          <w:rFonts w:ascii="Calibri" w:hAnsi="Calibri"/>
          <w:szCs w:val="22"/>
          <w:highlight w:val="yellow"/>
        </w:rPr>
        <w:t>rive</w:t>
      </w:r>
      <w:r w:rsidRPr="00234367" w:rsidR="005901C1">
        <w:rPr>
          <w:rFonts w:ascii="Calibri" w:hAnsi="Calibri"/>
          <w:szCs w:val="22"/>
          <w:highlight w:val="yellow"/>
        </w:rPr>
        <w:t xml:space="preserve">, </w:t>
      </w:r>
      <w:r w:rsidRPr="00234367" w:rsidR="007029B5">
        <w:rPr>
          <w:rFonts w:ascii="Calibri" w:hAnsi="Calibri"/>
          <w:szCs w:val="22"/>
          <w:highlight w:val="yellow"/>
        </w:rPr>
        <w:t>Bethesda, MD 20814</w:t>
      </w:r>
    </w:p>
    <w:p w:rsidR="00E35DD1" w:rsidRPr="00234367" w:rsidP="00BE76A7" w14:paraId="02F0F67D" w14:textId="12673024">
      <w:pPr>
        <w:pStyle w:val="P1-StandPara"/>
        <w:tabs>
          <w:tab w:val="left" w:pos="720"/>
          <w:tab w:val="right" w:leader="dot" w:pos="9504"/>
        </w:tabs>
        <w:spacing w:before="120" w:line="240" w:lineRule="auto"/>
        <w:ind w:firstLine="0"/>
        <w:rPr>
          <w:rFonts w:ascii="Calibri" w:hAnsi="Calibri"/>
          <w:szCs w:val="22"/>
          <w:highlight w:val="yellow"/>
        </w:rPr>
      </w:pPr>
      <w:r w:rsidRPr="00234367">
        <w:rPr>
          <w:rFonts w:ascii="Calibri" w:hAnsi="Calibri"/>
          <w:szCs w:val="22"/>
          <w:highlight w:val="yellow"/>
        </w:rPr>
        <w:t>Telephone:</w:t>
      </w:r>
      <w:r w:rsidRPr="00234367" w:rsidR="005901C1">
        <w:rPr>
          <w:rFonts w:ascii="Calibri" w:hAnsi="Calibri"/>
          <w:szCs w:val="22"/>
          <w:highlight w:val="yellow"/>
        </w:rPr>
        <w:t xml:space="preserve"> </w:t>
      </w:r>
      <w:r w:rsidRPr="00234367" w:rsidR="001E7F70">
        <w:rPr>
          <w:rFonts w:ascii="Calibri" w:hAnsi="Calibri"/>
          <w:szCs w:val="22"/>
          <w:highlight w:val="yellow"/>
        </w:rPr>
        <w:t xml:space="preserve"> 240.760.6725</w:t>
      </w:r>
    </w:p>
    <w:p w:rsidR="00E35DD1" w:rsidRPr="00234367" w:rsidP="00BE76A7" w14:paraId="712CCE4F" w14:textId="77777777">
      <w:pPr>
        <w:pStyle w:val="P1-StandPara"/>
        <w:tabs>
          <w:tab w:val="left" w:pos="720"/>
          <w:tab w:val="right" w:leader="dot" w:pos="9504"/>
        </w:tabs>
        <w:spacing w:before="120" w:line="240" w:lineRule="auto"/>
        <w:ind w:firstLine="0"/>
        <w:rPr>
          <w:rFonts w:ascii="Calibri" w:hAnsi="Calibri"/>
          <w:szCs w:val="22"/>
          <w:highlight w:val="yellow"/>
        </w:rPr>
      </w:pPr>
      <w:r w:rsidRPr="00234367">
        <w:rPr>
          <w:rFonts w:ascii="Calibri" w:hAnsi="Calibri"/>
          <w:szCs w:val="22"/>
          <w:highlight w:val="yellow"/>
        </w:rPr>
        <w:t>Fax:</w:t>
      </w:r>
      <w:r w:rsidRPr="00234367" w:rsidR="007029B5">
        <w:rPr>
          <w:rFonts w:ascii="Calibri" w:hAnsi="Calibri"/>
          <w:szCs w:val="22"/>
          <w:highlight w:val="yellow"/>
        </w:rPr>
        <w:t xml:space="preserve"> N/A</w:t>
      </w:r>
    </w:p>
    <w:p w:rsidR="007A7DB1" w:rsidP="007A7DB1" w14:paraId="055DA2DB" w14:textId="12015E07">
      <w:pPr>
        <w:pStyle w:val="P1-StandPara"/>
        <w:tabs>
          <w:tab w:val="left" w:pos="720"/>
          <w:tab w:val="right" w:leader="dot" w:pos="9504"/>
        </w:tabs>
        <w:spacing w:before="120" w:line="240" w:lineRule="auto"/>
        <w:ind w:firstLine="0"/>
        <w:rPr>
          <w:sz w:val="24"/>
          <w:szCs w:val="24"/>
        </w:rPr>
      </w:pPr>
      <w:r w:rsidRPr="00234367">
        <w:rPr>
          <w:rFonts w:ascii="Calibri" w:hAnsi="Calibri"/>
          <w:szCs w:val="22"/>
          <w:highlight w:val="yellow"/>
        </w:rPr>
        <w:t>Email:</w:t>
      </w:r>
      <w:r w:rsidRPr="00234367" w:rsidR="005901C1">
        <w:rPr>
          <w:rFonts w:ascii="Calibri" w:hAnsi="Calibri"/>
          <w:szCs w:val="22"/>
          <w:highlight w:val="yellow"/>
        </w:rPr>
        <w:t xml:space="preserve"> </w:t>
      </w:r>
      <w:r w:rsidRPr="00234367" w:rsidR="001E7F70">
        <w:rPr>
          <w:sz w:val="24"/>
          <w:szCs w:val="24"/>
          <w:highlight w:val="yellow"/>
        </w:rPr>
        <w:t xml:space="preserve"> david.sturgill2@nih.gov</w:t>
      </w:r>
    </w:p>
    <w:p w:rsidR="00E35DD1" w:rsidP="007A7DB1" w14:paraId="5830FAF0" w14:textId="743D63E7">
      <w:pPr>
        <w:pStyle w:val="P1-StandPara"/>
        <w:tabs>
          <w:tab w:val="left" w:pos="720"/>
          <w:tab w:val="right" w:leader="dot" w:pos="9504"/>
        </w:tabs>
        <w:spacing w:before="120" w:line="240" w:lineRule="auto"/>
        <w:ind w:firstLine="0"/>
        <w:rPr>
          <w:rFonts w:ascii="Calibri" w:hAnsi="Calibri"/>
          <w:b/>
          <w:szCs w:val="22"/>
          <w:u w:val="single"/>
        </w:rPr>
      </w:pPr>
      <w:r w:rsidRPr="008942E9">
        <w:rPr>
          <w:rFonts w:ascii="Calibri" w:hAnsi="Calibri"/>
          <w:b/>
          <w:szCs w:val="22"/>
          <w:u w:val="single"/>
        </w:rPr>
        <w:t>Table of contents</w:t>
      </w:r>
    </w:p>
    <w:p w:rsidR="007A7DB1" w:rsidRPr="008942E9" w:rsidP="007A7DB1" w14:paraId="722E8588" w14:textId="77777777">
      <w:pPr>
        <w:pStyle w:val="P1-StandPara"/>
        <w:tabs>
          <w:tab w:val="left" w:pos="720"/>
          <w:tab w:val="right" w:leader="dot" w:pos="9504"/>
        </w:tabs>
        <w:spacing w:before="120" w:line="240" w:lineRule="auto"/>
        <w:ind w:firstLine="0"/>
        <w:rPr>
          <w:rFonts w:ascii="Calibri" w:hAnsi="Calibri"/>
          <w:b/>
          <w:szCs w:val="22"/>
          <w:u w:val="single"/>
        </w:rPr>
      </w:pPr>
    </w:p>
    <w:p w:rsidR="00E35DD1" w:rsidRPr="008942E9" w:rsidP="00E35DD1" w14:paraId="6A17B3F5" w14:textId="77777777">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rsidR="00E35DD1" w:rsidRPr="008942E9" w:rsidP="00E35DD1" w14:paraId="2A5FB7FD" w14:textId="166CC858">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r>
      <w:r w:rsidR="008E1931">
        <w:rPr>
          <w:rFonts w:ascii="Calibri" w:hAnsi="Calibri"/>
          <w:szCs w:val="22"/>
        </w:rPr>
        <w:t>Circumstance</w:t>
      </w:r>
      <w:r w:rsidRPr="008942E9" w:rsidR="008E1931">
        <w:rPr>
          <w:rFonts w:ascii="Calibri" w:hAnsi="Calibri"/>
          <w:szCs w:val="22"/>
        </w:rPr>
        <w:t xml:space="preserve"> </w:t>
      </w:r>
      <w:r w:rsidRPr="008942E9">
        <w:rPr>
          <w:rFonts w:ascii="Calibri" w:hAnsi="Calibri"/>
          <w:szCs w:val="22"/>
        </w:rPr>
        <w:t>Making the Collection of Information Necessary</w:t>
      </w:r>
      <w:r w:rsidRPr="008942E9">
        <w:rPr>
          <w:rFonts w:ascii="Calibri" w:hAnsi="Calibri"/>
          <w:szCs w:val="22"/>
        </w:rPr>
        <w:tab/>
      </w:r>
    </w:p>
    <w:p w:rsidR="00E35DD1" w:rsidRPr="008942E9" w:rsidP="00E35DD1" w14:paraId="352233A9" w14:textId="77777777">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p>
    <w:p w:rsidR="00E35DD1" w:rsidRPr="008942E9" w:rsidP="00E35DD1" w14:paraId="7C24B08F" w14:textId="77777777">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rsidR="00E35DD1" w:rsidRPr="008942E9" w:rsidP="00E35DD1" w14:paraId="269659CF" w14:textId="77777777">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rsidR="00E35DD1" w:rsidRPr="008942E9" w:rsidP="00E35DD1" w14:paraId="7100176A" w14:textId="77777777">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rsidR="00E35DD1" w:rsidRPr="008942E9" w:rsidP="00E35DD1" w14:paraId="2B8F26B5" w14:textId="77777777">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rsidR="00E35DD1" w:rsidRPr="008942E9" w:rsidP="00E35DD1" w14:paraId="2DCCC87E" w14:textId="77777777">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rsidR="00E35DD1" w:rsidRPr="008942E9" w:rsidP="00E35DD1" w14:paraId="24346257" w14:textId="77777777">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rsidR="00E35DD1" w:rsidRPr="008942E9" w:rsidP="00E35DD1" w14:paraId="08AD71E9" w14:textId="77777777">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rsidR="00E35DD1" w:rsidRPr="008942E9" w:rsidP="00E35DD1" w14:paraId="00F7A402" w14:textId="77777777">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rsidR="00E35DD1" w:rsidRPr="008942E9" w:rsidP="00E35DD1" w14:paraId="375B8238" w14:textId="77777777">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rsidR="00E35DD1" w:rsidRPr="008942E9" w:rsidP="00E35DD1" w14:paraId="4C9F7F9A" w14:textId="77777777">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rsidR="00E35DD1" w:rsidRPr="008942E9" w:rsidP="00E35DD1" w14:paraId="1DEF1369" w14:textId="77777777">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rsidR="00E35DD1" w:rsidRPr="008942E9" w:rsidP="00E35DD1" w14:paraId="77C85C29" w14:textId="77777777">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rsidR="00E35DD1" w:rsidRPr="008942E9" w:rsidP="00E35DD1" w14:paraId="5C8499DD" w14:textId="77777777">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rsidR="00E35DD1" w:rsidRPr="008942E9" w:rsidP="00E35DD1" w14:paraId="660F8E9F" w14:textId="77777777">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rsidR="00E35DD1" w:rsidRPr="008942E9" w:rsidP="00E35DD1" w14:paraId="7DDF53B5" w14:textId="77777777">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rsidR="00E35DD1" w:rsidRPr="008942E9" w:rsidP="00E35DD1" w14:paraId="7B9B40CF" w14:textId="77777777">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rsidR="00E35DD1" w:rsidRPr="008942E9" w:rsidP="00E35DD1" w14:paraId="6D621925"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rsidR="00767C53" w:rsidRPr="008942E9" w:rsidP="00E35DD1" w14:paraId="676B9F85" w14:textId="77777777">
      <w:pPr>
        <w:pStyle w:val="P1-StandPara"/>
        <w:tabs>
          <w:tab w:val="left" w:pos="720"/>
          <w:tab w:val="right" w:leader="dot" w:pos="9504"/>
        </w:tabs>
        <w:spacing w:before="120" w:after="120"/>
        <w:rPr>
          <w:rFonts w:ascii="Calibri" w:hAnsi="Calibri"/>
          <w:szCs w:val="22"/>
        </w:rPr>
      </w:pPr>
    </w:p>
    <w:p w:rsidR="007029B5" w:rsidP="00BE76A7" w14:paraId="26D38D8E" w14:textId="77777777">
      <w:pPr>
        <w:pStyle w:val="P1-StandPara"/>
        <w:tabs>
          <w:tab w:val="left" w:pos="720"/>
          <w:tab w:val="right" w:leader="dot" w:pos="9504"/>
        </w:tabs>
        <w:spacing w:before="120" w:after="120" w:line="240" w:lineRule="auto"/>
        <w:ind w:firstLine="0"/>
        <w:rPr>
          <w:rFonts w:ascii="Calibri" w:hAnsi="Calibri"/>
          <w:b/>
          <w:szCs w:val="22"/>
        </w:rPr>
      </w:pPr>
    </w:p>
    <w:p w:rsidR="007029B5" w:rsidP="00BE76A7" w14:paraId="1CEA4B11" w14:textId="77777777">
      <w:pPr>
        <w:pStyle w:val="P1-StandPara"/>
        <w:tabs>
          <w:tab w:val="left" w:pos="720"/>
          <w:tab w:val="right" w:leader="dot" w:pos="9504"/>
        </w:tabs>
        <w:spacing w:before="120" w:after="120" w:line="240" w:lineRule="auto"/>
        <w:ind w:firstLine="0"/>
        <w:rPr>
          <w:rFonts w:ascii="Calibri" w:hAnsi="Calibri"/>
          <w:b/>
          <w:szCs w:val="22"/>
        </w:rPr>
      </w:pPr>
    </w:p>
    <w:p w:rsidR="00E960FC" w:rsidP="00C20A3D" w14:paraId="4CAFCF8A" w14:textId="4B7EDB95">
      <w:pPr>
        <w:pStyle w:val="P1-StandPara"/>
        <w:tabs>
          <w:tab w:val="left" w:pos="720"/>
          <w:tab w:val="right" w:leader="dot" w:pos="9504"/>
        </w:tabs>
        <w:spacing w:before="120" w:after="120" w:line="240" w:lineRule="auto"/>
        <w:ind w:firstLine="0"/>
        <w:jc w:val="center"/>
        <w:rPr>
          <w:rFonts w:ascii="Calibri" w:hAnsi="Calibri"/>
          <w:b/>
          <w:szCs w:val="22"/>
        </w:rPr>
      </w:pPr>
      <w:r>
        <w:rPr>
          <w:rFonts w:ascii="Calibri" w:hAnsi="Calibri"/>
          <w:b/>
          <w:szCs w:val="22"/>
        </w:rPr>
        <w:t>List of Attachments</w:t>
      </w:r>
    </w:p>
    <w:p w:rsidR="00E960FC" w:rsidP="00E960FC" w14:paraId="5CE3FC67" w14:textId="77777777">
      <w:pPr>
        <w:pStyle w:val="P1-StandPara"/>
        <w:tabs>
          <w:tab w:val="left" w:pos="720"/>
          <w:tab w:val="right" w:leader="dot" w:pos="9504"/>
        </w:tabs>
        <w:spacing w:before="120" w:after="120" w:line="240" w:lineRule="auto"/>
        <w:ind w:firstLine="0"/>
        <w:jc w:val="center"/>
        <w:rPr>
          <w:rFonts w:ascii="Calibri" w:hAnsi="Calibri"/>
          <w:b/>
          <w:szCs w:val="22"/>
        </w:rPr>
      </w:pPr>
    </w:p>
    <w:p w:rsidR="00E960FC" w:rsidRPr="00C20A3D" w:rsidP="00E960FC" w14:paraId="66BC3904" w14:textId="0B9D7C07">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1</w:t>
      </w:r>
      <w:r w:rsidRPr="00C20A3D" w:rsidR="00796872">
        <w:rPr>
          <w:rFonts w:ascii="Calibri" w:hAnsi="Calibri"/>
          <w:szCs w:val="22"/>
        </w:rPr>
        <w:t xml:space="preserve"> –</w:t>
      </w:r>
      <w:r w:rsidRPr="00C20A3D" w:rsidR="00CE01D3">
        <w:rPr>
          <w:rFonts w:ascii="Calibri" w:hAnsi="Calibri"/>
          <w:szCs w:val="22"/>
        </w:rPr>
        <w:t xml:space="preserve"> </w:t>
      </w:r>
      <w:r w:rsidRPr="00C20A3D">
        <w:rPr>
          <w:rFonts w:ascii="Calibri" w:hAnsi="Calibri"/>
          <w:szCs w:val="22"/>
        </w:rPr>
        <w:t>GDC Data Submission Request Form</w:t>
      </w:r>
    </w:p>
    <w:p w:rsidR="00E960FC" w:rsidRPr="00C20A3D" w:rsidP="00E960FC" w14:paraId="2489BFB2" w14:textId="62D11A7A">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2</w:t>
      </w:r>
      <w:r w:rsidRPr="00C20A3D" w:rsidR="00CE01D3">
        <w:rPr>
          <w:rFonts w:ascii="Calibri" w:hAnsi="Calibri"/>
          <w:szCs w:val="22"/>
        </w:rPr>
        <w:t xml:space="preserve"> </w:t>
      </w:r>
      <w:r w:rsidRPr="00C20A3D" w:rsidR="00796872">
        <w:rPr>
          <w:rFonts w:ascii="Calibri" w:hAnsi="Calibri"/>
          <w:szCs w:val="22"/>
        </w:rPr>
        <w:t xml:space="preserve">– </w:t>
      </w:r>
      <w:r w:rsidRPr="00C20A3D">
        <w:rPr>
          <w:rFonts w:ascii="Calibri" w:hAnsi="Calibri"/>
          <w:szCs w:val="22"/>
        </w:rPr>
        <w:t xml:space="preserve"> PIA</w:t>
      </w:r>
    </w:p>
    <w:p w:rsidR="00E960FC" w:rsidRPr="00C20A3D" w:rsidP="00E960FC" w14:paraId="4168C440" w14:textId="18276264">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3</w:t>
      </w:r>
      <w:r w:rsidRPr="00C20A3D" w:rsidR="00796872">
        <w:rPr>
          <w:rFonts w:ascii="Calibri" w:hAnsi="Calibri"/>
          <w:szCs w:val="22"/>
        </w:rPr>
        <w:t xml:space="preserve"> </w:t>
      </w:r>
      <w:r w:rsidRPr="00C20A3D" w:rsidR="00796872">
        <w:rPr>
          <w:rFonts w:ascii="Calibri" w:hAnsi="Calibri"/>
          <w:szCs w:val="22"/>
        </w:rPr>
        <w:t xml:space="preserve">– </w:t>
      </w:r>
      <w:r w:rsidRPr="00C20A3D">
        <w:rPr>
          <w:rFonts w:ascii="Calibri" w:hAnsi="Calibri"/>
          <w:szCs w:val="22"/>
        </w:rPr>
        <w:t xml:space="preserve"> Privacy</w:t>
      </w:r>
      <w:r w:rsidRPr="00C20A3D">
        <w:rPr>
          <w:rFonts w:ascii="Calibri" w:hAnsi="Calibri"/>
          <w:szCs w:val="22"/>
        </w:rPr>
        <w:t xml:space="preserve"> Act Memo</w:t>
      </w:r>
    </w:p>
    <w:p w:rsidR="006041F3" w:rsidRPr="00C20A3D" w:rsidP="00E960FC" w14:paraId="07E2224E" w14:textId="44375994">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4 – Automated E-mail Response</w:t>
      </w:r>
    </w:p>
    <w:p w:rsidR="00E960FC" w:rsidP="00E960FC" w14:paraId="41618C17" w14:textId="77777777">
      <w:pPr>
        <w:pStyle w:val="P1-StandPara"/>
        <w:tabs>
          <w:tab w:val="left" w:pos="720"/>
          <w:tab w:val="right" w:leader="dot" w:pos="9504"/>
        </w:tabs>
        <w:spacing w:before="120" w:after="120" w:line="240" w:lineRule="auto"/>
        <w:ind w:firstLine="0"/>
        <w:rPr>
          <w:rFonts w:ascii="Calibri" w:hAnsi="Calibri"/>
          <w:b/>
          <w:szCs w:val="22"/>
        </w:rPr>
      </w:pPr>
    </w:p>
    <w:p w:rsidR="007029B5" w:rsidP="00BE76A7" w14:paraId="588839DE" w14:textId="10A0F061">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093260E1" w14:textId="6F023D9F">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44030090" w14:textId="3B5FC028">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635B91ED" w14:textId="4A31A608">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6DBB52BA" w14:textId="5E667DF7">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1CFB4A2B" w14:textId="688FE716">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73A136E4" w14:textId="2C7FB80F">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3AC4E8D2" w14:textId="043D8739">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47795432" w14:textId="34B8DE2D">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333025B0" w14:textId="2BE9C701">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4284371F" w14:textId="3C4B8797">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389D6E78" w14:textId="5A866DCC">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722F06BE" w14:textId="341F64EA">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336F2765" w14:textId="78F6B22E">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2B1E8B18" w14:textId="000D980F">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248F22D6" w14:textId="61EE3CC6">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0B9E5E83" w14:textId="15F1C1F9">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76AB1D8F" w14:textId="4797D579">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26E564F7" w14:textId="3F2B8E61">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0501FCFA" w14:textId="70DFA157">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4E3D80D0" w14:textId="7411CC8F">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69E18D99" w14:textId="2CAADEE1">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3235278B" w14:textId="5DE5B42D">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503E051A" w14:textId="60C2FA56">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330AA4F6" w14:textId="6769580E">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4F63F869" w14:textId="4F002CFC">
      <w:pPr>
        <w:pStyle w:val="P1-StandPara"/>
        <w:tabs>
          <w:tab w:val="left" w:pos="720"/>
          <w:tab w:val="right" w:leader="dot" w:pos="9504"/>
        </w:tabs>
        <w:spacing w:before="120" w:after="120" w:line="240" w:lineRule="auto"/>
        <w:ind w:firstLine="0"/>
        <w:rPr>
          <w:rFonts w:ascii="Calibri" w:hAnsi="Calibri"/>
          <w:b/>
          <w:szCs w:val="22"/>
        </w:rPr>
      </w:pPr>
    </w:p>
    <w:p w:rsidR="00E960FC" w:rsidP="00BE76A7" w14:paraId="54CA9843" w14:textId="01C48DC7">
      <w:pPr>
        <w:pStyle w:val="P1-StandPara"/>
        <w:tabs>
          <w:tab w:val="left" w:pos="720"/>
          <w:tab w:val="right" w:leader="dot" w:pos="9504"/>
        </w:tabs>
        <w:spacing w:before="120" w:after="120" w:line="240" w:lineRule="auto"/>
        <w:ind w:firstLine="0"/>
        <w:rPr>
          <w:rFonts w:ascii="Calibri" w:hAnsi="Calibri"/>
          <w:b/>
          <w:szCs w:val="22"/>
        </w:rPr>
      </w:pPr>
    </w:p>
    <w:p w:rsidR="006A45F9" w:rsidRPr="00B27EC0" w:rsidP="00BE76A7" w14:paraId="7D20EE29"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B27EC0">
        <w:rPr>
          <w:rFonts w:asciiTheme="minorHAnsi" w:hAnsiTheme="minorHAnsi" w:cstheme="minorHAnsi"/>
          <w:b/>
          <w:szCs w:val="22"/>
        </w:rPr>
        <w:t xml:space="preserve">A. </w:t>
      </w:r>
      <w:r w:rsidRPr="00B27EC0" w:rsidR="00BE76A7">
        <w:rPr>
          <w:rFonts w:asciiTheme="minorHAnsi" w:hAnsiTheme="minorHAnsi" w:cstheme="minorHAnsi"/>
          <w:b/>
          <w:szCs w:val="22"/>
        </w:rPr>
        <w:t>Justification</w:t>
      </w:r>
    </w:p>
    <w:p w:rsidR="007577CE" w:rsidRPr="00A9269C" w:rsidP="00B27EC0" w14:paraId="65EC243E" w14:textId="30478C71">
      <w:pPr>
        <w:pStyle w:val="P1-StandPara"/>
        <w:tabs>
          <w:tab w:val="left" w:pos="720"/>
          <w:tab w:val="right" w:leader="dot" w:pos="9504"/>
        </w:tabs>
        <w:spacing w:before="120" w:after="120" w:line="276" w:lineRule="auto"/>
        <w:ind w:firstLine="0"/>
        <w:rPr>
          <w:rFonts w:asciiTheme="minorHAnsi" w:hAnsiTheme="minorHAnsi" w:cstheme="minorHAnsi"/>
        </w:rPr>
      </w:pPr>
      <w:r w:rsidRPr="00234367">
        <w:rPr>
          <w:rFonts w:asciiTheme="minorHAnsi" w:hAnsiTheme="minorHAnsi" w:cstheme="minorHAnsi"/>
          <w:highlight w:val="yellow"/>
        </w:rPr>
        <w:t xml:space="preserve">This is a request for OMB to approve an </w:t>
      </w:r>
      <w:r w:rsidRPr="00234367" w:rsidR="00234367">
        <w:rPr>
          <w:rFonts w:asciiTheme="minorHAnsi" w:hAnsiTheme="minorHAnsi" w:cstheme="minorHAnsi"/>
          <w:highlight w:val="yellow"/>
        </w:rPr>
        <w:t>extension</w:t>
      </w:r>
      <w:r w:rsidRPr="00234367">
        <w:rPr>
          <w:rFonts w:asciiTheme="minorHAnsi" w:hAnsiTheme="minorHAnsi" w:cstheme="minorHAnsi"/>
          <w:highlight w:val="yellow"/>
        </w:rPr>
        <w:t xml:space="preserve"> for an additional three (3) years.</w:t>
      </w:r>
      <w:r w:rsidR="00A9269C">
        <w:rPr>
          <w:rFonts w:asciiTheme="minorHAnsi" w:hAnsiTheme="minorHAnsi" w:cstheme="minorHAnsi"/>
        </w:rPr>
        <w:t xml:space="preserve">  </w:t>
      </w:r>
      <w:r w:rsidRPr="00B27EC0" w:rsidR="0002424C">
        <w:rPr>
          <w:rFonts w:eastAsia="Calibri" w:asciiTheme="minorHAnsi" w:hAnsiTheme="minorHAnsi" w:cstheme="minorHAnsi"/>
          <w:szCs w:val="22"/>
        </w:rPr>
        <w:t xml:space="preserve">The purpose of the </w:t>
      </w:r>
      <w:r w:rsidRPr="00B27EC0" w:rsidR="00BA5A8E">
        <w:rPr>
          <w:rFonts w:eastAsia="Calibri" w:asciiTheme="minorHAnsi" w:hAnsiTheme="minorHAnsi" w:cstheme="minorHAnsi"/>
          <w:szCs w:val="22"/>
        </w:rPr>
        <w:t xml:space="preserve">NCI </w:t>
      </w:r>
      <w:r w:rsidRPr="00B27EC0" w:rsidR="0002424C">
        <w:rPr>
          <w:rFonts w:eastAsia="Calibri" w:asciiTheme="minorHAnsi" w:hAnsiTheme="minorHAnsi" w:cstheme="minorHAnsi"/>
          <w:szCs w:val="22"/>
        </w:rPr>
        <w:t xml:space="preserve">Genomic Data Commons (GDC) Data Submission Request Form is to provide a vehicle for investigators to request submission of their cancer genomic data into the GDC </w:t>
      </w:r>
      <w:r w:rsidR="008E1931">
        <w:rPr>
          <w:rFonts w:eastAsia="Calibri" w:asciiTheme="minorHAnsi" w:hAnsiTheme="minorHAnsi" w:cstheme="minorHAnsi"/>
          <w:szCs w:val="22"/>
        </w:rPr>
        <w:t>to support</w:t>
      </w:r>
      <w:r w:rsidRPr="00B27EC0" w:rsidR="0002424C">
        <w:rPr>
          <w:rFonts w:eastAsia="Calibri" w:asciiTheme="minorHAnsi" w:hAnsiTheme="minorHAnsi" w:cstheme="minorHAnsi"/>
          <w:szCs w:val="22"/>
        </w:rPr>
        <w:t xml:space="preserve"> data sharing.</w:t>
      </w:r>
      <w:r w:rsidRPr="00B27EC0" w:rsidR="00B5662E">
        <w:rPr>
          <w:rFonts w:eastAsia="Calibri" w:asciiTheme="minorHAnsi" w:hAnsiTheme="minorHAnsi" w:cstheme="minorHAnsi"/>
          <w:szCs w:val="22"/>
        </w:rPr>
        <w:t xml:space="preserve"> The purpose is </w:t>
      </w:r>
      <w:r w:rsidR="000B6E8C">
        <w:rPr>
          <w:rFonts w:eastAsia="Calibri" w:asciiTheme="minorHAnsi" w:hAnsiTheme="minorHAnsi" w:cstheme="minorHAnsi"/>
          <w:szCs w:val="22"/>
        </w:rPr>
        <w:t>also to provide</w:t>
      </w:r>
      <w:r w:rsidRPr="00B27EC0" w:rsidR="00B5662E">
        <w:rPr>
          <w:rFonts w:eastAsia="Calibri" w:asciiTheme="minorHAnsi" w:hAnsiTheme="minorHAnsi" w:cstheme="minorHAnsi"/>
          <w:szCs w:val="22"/>
        </w:rPr>
        <w:t xml:space="preserve"> a mechanism for the GDC Data Submission Review Committee to review and assess the data submission request for applicability to the GDC mission.</w:t>
      </w:r>
      <w:r w:rsidRPr="00B27EC0" w:rsidR="00462282">
        <w:rPr>
          <w:rFonts w:eastAsia="Calibri" w:asciiTheme="minorHAnsi" w:hAnsiTheme="minorHAnsi" w:cstheme="minorHAnsi"/>
          <w:szCs w:val="22"/>
        </w:rPr>
        <w:t xml:space="preserve"> The scope of the form involves</w:t>
      </w:r>
      <w:r w:rsidRPr="00B27EC0" w:rsidR="0002424C">
        <w:rPr>
          <w:rFonts w:eastAsia="Calibri" w:asciiTheme="minorHAnsi" w:hAnsiTheme="minorHAnsi" w:cstheme="minorHAnsi"/>
          <w:szCs w:val="22"/>
        </w:rPr>
        <w:t xml:space="preserve"> </w:t>
      </w:r>
      <w:r w:rsidRPr="00B27EC0" w:rsidR="00462282">
        <w:rPr>
          <w:rFonts w:eastAsia="Calibri" w:asciiTheme="minorHAnsi" w:hAnsiTheme="minorHAnsi" w:cstheme="minorHAnsi"/>
          <w:szCs w:val="22"/>
        </w:rPr>
        <w:t>obtaining information from investigators that</w:t>
      </w:r>
      <w:r w:rsidRPr="00B27EC0" w:rsidR="00B5662E">
        <w:rPr>
          <w:rFonts w:eastAsia="Calibri" w:asciiTheme="minorHAnsi" w:hAnsiTheme="minorHAnsi" w:cstheme="minorHAnsi"/>
          <w:szCs w:val="22"/>
        </w:rPr>
        <w:t>: 1)</w:t>
      </w:r>
      <w:r w:rsidRPr="00B27EC0" w:rsidR="00462282">
        <w:rPr>
          <w:rFonts w:eastAsia="Calibri" w:asciiTheme="minorHAnsi" w:hAnsiTheme="minorHAnsi" w:cstheme="minorHAnsi"/>
          <w:szCs w:val="22"/>
        </w:rPr>
        <w:t xml:space="preserve"> would like to submit data about their study</w:t>
      </w:r>
      <w:r w:rsidRPr="00B27EC0" w:rsidR="00B5662E">
        <w:rPr>
          <w:rFonts w:eastAsia="Calibri" w:asciiTheme="minorHAnsi" w:hAnsiTheme="minorHAnsi" w:cstheme="minorHAnsi"/>
          <w:szCs w:val="22"/>
        </w:rPr>
        <w:t xml:space="preserve"> into the GDC, 2) are affiliated with studies that adhere</w:t>
      </w:r>
      <w:r w:rsidRPr="00B27EC0" w:rsidR="00462282">
        <w:rPr>
          <w:rFonts w:eastAsia="Calibri" w:asciiTheme="minorHAnsi" w:hAnsiTheme="minorHAnsi" w:cstheme="minorHAnsi"/>
          <w:szCs w:val="22"/>
        </w:rPr>
        <w:t xml:space="preserve"> to </w:t>
      </w:r>
      <w:hyperlink r:id="rId5" w:history="1">
        <w:r w:rsidRPr="00B27EC0" w:rsidR="00B5662E">
          <w:rPr>
            <w:rFonts w:eastAsia="Calibri" w:asciiTheme="minorHAnsi" w:hAnsiTheme="minorHAnsi" w:cstheme="minorHAnsi"/>
            <w:szCs w:val="22"/>
          </w:rPr>
          <w:t>GDC</w:t>
        </w:r>
        <w:r w:rsidRPr="00B27EC0" w:rsidR="00462282">
          <w:rPr>
            <w:rFonts w:eastAsia="Calibri" w:asciiTheme="minorHAnsi" w:hAnsiTheme="minorHAnsi" w:cstheme="minorHAnsi"/>
            <w:szCs w:val="22"/>
          </w:rPr>
          <w:t xml:space="preserve"> data submission conditions</w:t>
        </w:r>
      </w:hyperlink>
      <w:r w:rsidRPr="00B27EC0" w:rsidR="00462282">
        <w:rPr>
          <w:rFonts w:eastAsia="Calibri" w:asciiTheme="minorHAnsi" w:hAnsiTheme="minorHAnsi" w:cstheme="minorHAnsi"/>
          <w:szCs w:val="22"/>
        </w:rPr>
        <w:t>.</w:t>
      </w:r>
      <w:r w:rsidRPr="00B27EC0" w:rsidR="00B5662E">
        <w:rPr>
          <w:rFonts w:eastAsia="Calibri" w:asciiTheme="minorHAnsi" w:hAnsiTheme="minorHAnsi" w:cstheme="minorHAnsi"/>
          <w:szCs w:val="22"/>
        </w:rPr>
        <w:t xml:space="preserve"> The benefits of the collection are that it provides the needed information for investigators to understand the types of studies and data</w:t>
      </w:r>
      <w:r w:rsidRPr="00B27EC0" w:rsidR="00BA5A8E">
        <w:rPr>
          <w:rFonts w:eastAsia="Calibri" w:asciiTheme="minorHAnsi" w:hAnsiTheme="minorHAnsi" w:cstheme="minorHAnsi"/>
          <w:szCs w:val="22"/>
        </w:rPr>
        <w:t xml:space="preserve"> that</w:t>
      </w:r>
      <w:r w:rsidRPr="00B27EC0" w:rsidR="00B5662E">
        <w:rPr>
          <w:rFonts w:eastAsia="Calibri" w:asciiTheme="minorHAnsi" w:hAnsiTheme="minorHAnsi" w:cstheme="minorHAnsi"/>
          <w:szCs w:val="22"/>
        </w:rPr>
        <w:t xml:space="preserve"> the GDC supports</w:t>
      </w:r>
      <w:r w:rsidR="008E1931">
        <w:rPr>
          <w:rFonts w:eastAsia="Calibri" w:asciiTheme="minorHAnsi" w:hAnsiTheme="minorHAnsi" w:cstheme="minorHAnsi"/>
          <w:szCs w:val="22"/>
        </w:rPr>
        <w:t>. It also allows for</w:t>
      </w:r>
      <w:r w:rsidRPr="00B27EC0" w:rsidR="008E1931">
        <w:rPr>
          <w:rFonts w:eastAsia="Calibri" w:asciiTheme="minorHAnsi" w:hAnsiTheme="minorHAnsi" w:cstheme="minorHAnsi"/>
          <w:szCs w:val="22"/>
        </w:rPr>
        <w:t xml:space="preserve"> </w:t>
      </w:r>
      <w:r w:rsidRPr="00B27EC0" w:rsidR="00B5662E">
        <w:rPr>
          <w:rFonts w:eastAsia="Calibri" w:asciiTheme="minorHAnsi" w:hAnsiTheme="minorHAnsi" w:cstheme="minorHAnsi"/>
          <w:szCs w:val="22"/>
        </w:rPr>
        <w:t>a standard mechanism for the GDC to assess incoming data submission requests.</w:t>
      </w:r>
    </w:p>
    <w:p w:rsidR="000F3043" w:rsidRPr="00B27EC0" w:rsidP="000F3043" w14:paraId="779375C3" w14:textId="51EEDAD6">
      <w:pPr>
        <w:pStyle w:val="P1-StandPara"/>
        <w:tabs>
          <w:tab w:val="left" w:pos="720"/>
          <w:tab w:val="right" w:leader="dot" w:pos="9504"/>
        </w:tabs>
        <w:spacing w:before="120" w:after="120"/>
        <w:ind w:firstLine="0"/>
        <w:rPr>
          <w:rFonts w:asciiTheme="minorHAnsi" w:hAnsiTheme="minorHAnsi" w:cstheme="minorHAnsi"/>
          <w:b/>
          <w:szCs w:val="22"/>
        </w:rPr>
      </w:pPr>
      <w:r w:rsidRPr="00B27EC0">
        <w:rPr>
          <w:rFonts w:asciiTheme="minorHAnsi" w:hAnsiTheme="minorHAnsi" w:cstheme="minorHAnsi"/>
          <w:b/>
          <w:szCs w:val="22"/>
        </w:rPr>
        <w:t>A.1</w:t>
      </w:r>
      <w:r w:rsidRPr="00B27EC0">
        <w:rPr>
          <w:rFonts w:asciiTheme="minorHAnsi" w:hAnsiTheme="minorHAnsi" w:cstheme="minorHAnsi"/>
          <w:b/>
          <w:szCs w:val="22"/>
        </w:rPr>
        <w:tab/>
      </w:r>
      <w:r w:rsidR="008E1931">
        <w:rPr>
          <w:rFonts w:asciiTheme="minorHAnsi" w:hAnsiTheme="minorHAnsi" w:cstheme="minorHAnsi"/>
          <w:b/>
          <w:szCs w:val="22"/>
        </w:rPr>
        <w:t>Circumstance</w:t>
      </w:r>
      <w:r w:rsidRPr="00B27EC0" w:rsidR="008E1931">
        <w:rPr>
          <w:rFonts w:asciiTheme="minorHAnsi" w:hAnsiTheme="minorHAnsi" w:cstheme="minorHAnsi"/>
          <w:b/>
          <w:szCs w:val="22"/>
        </w:rPr>
        <w:t xml:space="preserve"> </w:t>
      </w:r>
      <w:r w:rsidRPr="00B27EC0">
        <w:rPr>
          <w:rFonts w:asciiTheme="minorHAnsi" w:hAnsiTheme="minorHAnsi" w:cstheme="minorHAnsi"/>
          <w:b/>
          <w:szCs w:val="22"/>
        </w:rPr>
        <w:t>Making the Collection of Information Necessary</w:t>
      </w:r>
    </w:p>
    <w:p w:rsidR="00E77913" w:rsidRPr="00B27EC0" w:rsidP="00A00CF8" w14:paraId="6F19A0B7" w14:textId="5980F1A2">
      <w:pPr>
        <w:rPr>
          <w:rFonts w:asciiTheme="minorHAnsi" w:hAnsiTheme="minorHAnsi" w:cstheme="minorHAnsi"/>
        </w:rPr>
      </w:pPr>
      <w:r w:rsidRPr="00B27EC0">
        <w:rPr>
          <w:rFonts w:asciiTheme="minorHAnsi" w:hAnsiTheme="minorHAnsi" w:cstheme="minorHAnsi"/>
        </w:rPr>
        <w:t xml:space="preserve">The </w:t>
      </w:r>
      <w:r w:rsidRPr="00B27EC0" w:rsidR="00BA5A8E">
        <w:rPr>
          <w:rFonts w:asciiTheme="minorHAnsi" w:hAnsiTheme="minorHAnsi" w:cstheme="minorHAnsi"/>
        </w:rPr>
        <w:t>GDC</w:t>
      </w:r>
      <w:r w:rsidRPr="00B27EC0">
        <w:rPr>
          <w:rFonts w:asciiTheme="minorHAnsi" w:hAnsiTheme="minorHAnsi" w:cstheme="minorHAnsi"/>
        </w:rPr>
        <w:t xml:space="preserve"> allows investigators to request data submission into the GDC in support of data sharing. The GDC follows the NIH Genomic Data Sharing </w:t>
      </w:r>
      <w:r w:rsidR="008E1931">
        <w:rPr>
          <w:rFonts w:asciiTheme="minorHAnsi" w:hAnsiTheme="minorHAnsi" w:cstheme="minorHAnsi"/>
        </w:rPr>
        <w:t>Policy</w:t>
      </w:r>
      <w:r w:rsidRPr="00B27EC0" w:rsidR="008E1931">
        <w:rPr>
          <w:rFonts w:asciiTheme="minorHAnsi" w:hAnsiTheme="minorHAnsi" w:cstheme="minorHAnsi"/>
        </w:rPr>
        <w:t xml:space="preserve"> </w:t>
      </w:r>
      <w:r w:rsidRPr="00B27EC0">
        <w:rPr>
          <w:rFonts w:asciiTheme="minorHAnsi" w:hAnsiTheme="minorHAnsi" w:cstheme="minorHAnsi"/>
        </w:rPr>
        <w:t>(GDS) (</w:t>
      </w:r>
      <w:r w:rsidRPr="00D55055" w:rsidR="00D55055">
        <w:t>https://sharing.nih.gov/genomic-data-sharing-policy</w:t>
      </w:r>
      <w:r w:rsidRPr="00B27EC0">
        <w:rPr>
          <w:rFonts w:asciiTheme="minorHAnsi" w:hAnsiTheme="minorHAnsi" w:cstheme="minorHAnsi"/>
        </w:rPr>
        <w:t>)</w:t>
      </w:r>
      <w:r w:rsidR="008E1931">
        <w:rPr>
          <w:rFonts w:asciiTheme="minorHAnsi" w:hAnsiTheme="minorHAnsi" w:cstheme="minorHAnsi"/>
        </w:rPr>
        <w:t>,</w:t>
      </w:r>
      <w:r w:rsidRPr="00B27EC0">
        <w:rPr>
          <w:rFonts w:asciiTheme="minorHAnsi" w:hAnsiTheme="minorHAnsi" w:cstheme="minorHAnsi"/>
        </w:rPr>
        <w:t xml:space="preserve"> which provides the administrative requirement for data sharing for all NIH-funded research (grants, contracts, intramural research). </w:t>
      </w:r>
      <w:r w:rsidR="008E1931">
        <w:rPr>
          <w:rFonts w:asciiTheme="minorHAnsi" w:hAnsiTheme="minorHAnsi" w:cstheme="minorHAnsi"/>
        </w:rPr>
        <w:t>For</w:t>
      </w:r>
      <w:r w:rsidRPr="00B27EC0">
        <w:rPr>
          <w:rFonts w:asciiTheme="minorHAnsi" w:hAnsiTheme="minorHAnsi" w:cstheme="minorHAnsi"/>
        </w:rPr>
        <w:t xml:space="preserve"> the GDC to support the NIH GDS, The GDC must collect information from potential data submitters to understand their genomic data management needs so that the GDC can </w:t>
      </w:r>
      <w:r w:rsidRPr="00B27EC0" w:rsidR="007410D4">
        <w:rPr>
          <w:rFonts w:asciiTheme="minorHAnsi" w:hAnsiTheme="minorHAnsi" w:cstheme="minorHAnsi"/>
        </w:rPr>
        <w:t xml:space="preserve">review their needs and </w:t>
      </w:r>
      <w:r w:rsidRPr="00B27EC0">
        <w:rPr>
          <w:rFonts w:asciiTheme="minorHAnsi" w:hAnsiTheme="minorHAnsi" w:cstheme="minorHAnsi"/>
        </w:rPr>
        <w:t>decide on whether their needs can be supported.</w:t>
      </w:r>
    </w:p>
    <w:p w:rsidR="00330625" w:rsidRPr="00B27EC0" w:rsidP="00A00CF8" w14:paraId="11EE9058" w14:textId="28453372">
      <w:pPr>
        <w:rPr>
          <w:rFonts w:asciiTheme="minorHAnsi" w:hAnsiTheme="minorHAnsi" w:cstheme="minorHAnsi"/>
        </w:rPr>
      </w:pPr>
      <w:r w:rsidRPr="00B27EC0">
        <w:rPr>
          <w:rFonts w:asciiTheme="minorHAnsi" w:hAnsiTheme="minorHAnsi" w:cstheme="minorHAnsi"/>
        </w:rPr>
        <w:t xml:space="preserve">The </w:t>
      </w:r>
      <w:hyperlink r:id="rId6" w:history="1">
        <w:r w:rsidRPr="00B27EC0">
          <w:rPr>
            <w:rFonts w:asciiTheme="minorHAnsi" w:hAnsiTheme="minorHAnsi" w:cstheme="minorHAnsi"/>
          </w:rPr>
          <w:t xml:space="preserve">Public Health Law Title 42 of the United States Code </w:t>
        </w:r>
      </w:hyperlink>
      <w:r w:rsidRPr="00B27EC0" w:rsidR="00BA5A8E">
        <w:rPr>
          <w:rFonts w:asciiTheme="minorHAnsi" w:hAnsiTheme="minorHAnsi" w:cstheme="minorHAnsi"/>
        </w:rPr>
        <w:t xml:space="preserve">provides the legal authority </w:t>
      </w:r>
      <w:r w:rsidR="008E1931">
        <w:rPr>
          <w:rFonts w:asciiTheme="minorHAnsi" w:hAnsiTheme="minorHAnsi" w:cstheme="minorHAnsi"/>
        </w:rPr>
        <w:t>collection, allowing the GDC to collect</w:t>
      </w:r>
      <w:r w:rsidRPr="00B27EC0" w:rsidR="00BA5A8E">
        <w:rPr>
          <w:rFonts w:asciiTheme="minorHAnsi" w:hAnsiTheme="minorHAnsi" w:cstheme="minorHAnsi"/>
        </w:rPr>
        <w:t xml:space="preserve"> this information.</w:t>
      </w:r>
      <w:r w:rsidRPr="00B27EC0">
        <w:rPr>
          <w:rFonts w:asciiTheme="minorHAnsi" w:hAnsiTheme="minorHAnsi" w:cstheme="minorHAnsi"/>
        </w:rPr>
        <w:t xml:space="preserve"> NCI, established under the National Cancer Act of 1937, is the Federal Government's principal agency for cancer research and training and has a direct congressional mandate to disseminate information related to cancer to the public.  The National Cancer Act of 1971 broadened the scope and responsibilities of the NCI and created the National Cancer Program.   Over the years, legislative amendments have maintained the NCI authorities and responsibilities and added new information dissemination mandates </w:t>
      </w:r>
      <w:r w:rsidR="008E1931">
        <w:rPr>
          <w:rFonts w:asciiTheme="minorHAnsi" w:hAnsiTheme="minorHAnsi" w:cstheme="minorHAnsi"/>
        </w:rPr>
        <w:t>as</w:t>
      </w:r>
      <w:r w:rsidRPr="00B27EC0">
        <w:rPr>
          <w:rFonts w:asciiTheme="minorHAnsi" w:hAnsiTheme="minorHAnsi" w:cstheme="minorHAnsi"/>
        </w:rPr>
        <w:t xml:space="preserve"> a requirement to assess the incorporation of</w:t>
      </w:r>
      <w:r w:rsidR="008E1931">
        <w:rPr>
          <w:rFonts w:asciiTheme="minorHAnsi" w:hAnsiTheme="minorHAnsi" w:cstheme="minorHAnsi"/>
        </w:rPr>
        <w:t xml:space="preserve"> state-of-the-art</w:t>
      </w:r>
      <w:r w:rsidRPr="00B27EC0">
        <w:rPr>
          <w:rFonts w:asciiTheme="minorHAnsi" w:hAnsiTheme="minorHAnsi" w:cstheme="minorHAnsi"/>
        </w:rPr>
        <w:t xml:space="preserve">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to cancer patients, their families, physicians and other health professionals, and the general public, information on cancer research, diagnosis, prevention, and treatment (Sections 410 and 412 of the Public Health Service Act (42 USC § 285 and 285a-1)).</w:t>
      </w:r>
    </w:p>
    <w:p w:rsidR="000F3043" w:rsidRPr="00B27EC0" w:rsidP="000F3043" w14:paraId="45377574" w14:textId="77777777">
      <w:pPr>
        <w:pStyle w:val="Heading2"/>
        <w:spacing w:after="0" w:line="480" w:lineRule="auto"/>
        <w:ind w:left="0" w:firstLine="0"/>
        <w:rPr>
          <w:rFonts w:asciiTheme="minorHAnsi" w:hAnsiTheme="minorHAnsi" w:cstheme="minorHAnsi"/>
          <w:szCs w:val="22"/>
        </w:rPr>
      </w:pPr>
      <w:bookmarkStart w:id="1" w:name="_Toc443881743"/>
      <w:bookmarkStart w:id="2" w:name="_Toc451592232"/>
      <w:bookmarkStart w:id="3" w:name="_Toc5610273"/>
      <w:bookmarkStart w:id="4" w:name="_Toc99178779"/>
      <w:r w:rsidRPr="00B27EC0">
        <w:rPr>
          <w:rFonts w:asciiTheme="minorHAnsi" w:hAnsiTheme="minorHAnsi" w:cstheme="minorHAnsi"/>
          <w:szCs w:val="22"/>
        </w:rPr>
        <w:t>A.2    Purpose and Use of the Information</w:t>
      </w:r>
      <w:bookmarkEnd w:id="1"/>
      <w:bookmarkEnd w:id="2"/>
      <w:bookmarkEnd w:id="3"/>
      <w:bookmarkEnd w:id="4"/>
      <w:r w:rsidRPr="00B27EC0">
        <w:rPr>
          <w:rFonts w:asciiTheme="minorHAnsi" w:hAnsiTheme="minorHAnsi" w:cstheme="minorHAnsi"/>
          <w:szCs w:val="22"/>
        </w:rPr>
        <w:t xml:space="preserve"> Collection</w:t>
      </w:r>
    </w:p>
    <w:p w:rsidR="001A7F86" w:rsidRPr="00B27EC0" w:rsidP="00C1523F" w14:paraId="1AABDF4B" w14:textId="42C2AB71">
      <w:pPr>
        <w:spacing w:after="0"/>
        <w:rPr>
          <w:rFonts w:asciiTheme="minorHAnsi" w:hAnsiTheme="minorHAnsi" w:cstheme="minorHAnsi"/>
        </w:rPr>
      </w:pPr>
      <w:r w:rsidRPr="00B27EC0">
        <w:rPr>
          <w:rFonts w:asciiTheme="minorHAnsi" w:hAnsiTheme="minorHAnsi" w:cstheme="minorHAnsi"/>
        </w:rPr>
        <w:t>The purpose of the GDC Data Submission Request Form</w:t>
      </w:r>
      <w:r w:rsidRPr="00B27EC0" w:rsidR="00E960FC">
        <w:rPr>
          <w:rFonts w:asciiTheme="minorHAnsi" w:hAnsiTheme="minorHAnsi" w:cstheme="minorHAnsi"/>
        </w:rPr>
        <w:t xml:space="preserve"> (Attachment 1)</w:t>
      </w:r>
      <w:r w:rsidRPr="00B27EC0" w:rsidR="007410D4">
        <w:rPr>
          <w:rFonts w:asciiTheme="minorHAnsi" w:hAnsiTheme="minorHAnsi" w:cstheme="minorHAnsi"/>
        </w:rPr>
        <w:t xml:space="preserve"> is to provide a mechanism in which investigators can request data submission for a study into the NCI GDC. </w:t>
      </w:r>
      <w:r w:rsidRPr="00B27EC0">
        <w:rPr>
          <w:rFonts w:asciiTheme="minorHAnsi" w:hAnsiTheme="minorHAnsi" w:cstheme="minorHAnsi"/>
        </w:rPr>
        <w:t xml:space="preserve">Respondents of the form are Investigators interested in submitting data from their cancer genomic studies into the GDC. Investigators will navigate to the GDC Web Site, select a link to complete the GDC Data Submission Request Form, and submit the completed form. Information in the completed form will be routed to the GDC Support System </w:t>
      </w:r>
      <w:r w:rsidRPr="00B27EC0" w:rsidR="00425331">
        <w:rPr>
          <w:rFonts w:asciiTheme="minorHAnsi" w:hAnsiTheme="minorHAnsi" w:cstheme="minorHAnsi"/>
        </w:rPr>
        <w:t xml:space="preserve">and maintained in the </w:t>
      </w:r>
      <w:r w:rsidRPr="00680479" w:rsidR="00D55055">
        <w:rPr>
          <w:rFonts w:asciiTheme="minorHAnsi" w:hAnsiTheme="minorHAnsi" w:cstheme="minorHAnsi"/>
          <w:highlight w:val="yellow"/>
        </w:rPr>
        <w:t>NCI ServiceNow</w:t>
      </w:r>
      <w:r w:rsidRPr="00B27EC0" w:rsidR="00D55055">
        <w:rPr>
          <w:rFonts w:asciiTheme="minorHAnsi" w:hAnsiTheme="minorHAnsi" w:cstheme="minorHAnsi"/>
        </w:rPr>
        <w:t xml:space="preserve"> </w:t>
      </w:r>
      <w:r w:rsidRPr="00B27EC0" w:rsidR="00425331">
        <w:rPr>
          <w:rFonts w:asciiTheme="minorHAnsi" w:hAnsiTheme="minorHAnsi" w:cstheme="minorHAnsi"/>
        </w:rPr>
        <w:t>Help Desk Software</w:t>
      </w:r>
      <w:r w:rsidRPr="00B27EC0">
        <w:rPr>
          <w:rFonts w:asciiTheme="minorHAnsi" w:hAnsiTheme="minorHAnsi" w:cstheme="minorHAnsi"/>
        </w:rPr>
        <w:t>.</w:t>
      </w:r>
      <w:r w:rsidRPr="00B27EC0" w:rsidR="00571640">
        <w:rPr>
          <w:rFonts w:asciiTheme="minorHAnsi" w:hAnsiTheme="minorHAnsi" w:cstheme="minorHAnsi"/>
        </w:rPr>
        <w:t xml:space="preserve"> The principal investigator will receive an automated e-mail message (Attachment 4) </w:t>
      </w:r>
      <w:r w:rsidR="008E1931">
        <w:rPr>
          <w:rFonts w:asciiTheme="minorHAnsi" w:hAnsiTheme="minorHAnsi" w:cstheme="minorHAnsi"/>
        </w:rPr>
        <w:t>confirming</w:t>
      </w:r>
      <w:r w:rsidRPr="00B27EC0" w:rsidR="00571640">
        <w:rPr>
          <w:rFonts w:asciiTheme="minorHAnsi" w:hAnsiTheme="minorHAnsi" w:cstheme="minorHAnsi"/>
        </w:rPr>
        <w:t xml:space="preserve"> that the data submission request was received. </w:t>
      </w:r>
    </w:p>
    <w:p w:rsidR="00425331" w:rsidRPr="00B27EC0" w:rsidP="00B27EC0" w14:paraId="7C257CA5" w14:textId="4E72E9B3">
      <w:pPr>
        <w:spacing w:after="0"/>
        <w:rPr>
          <w:rFonts w:asciiTheme="minorHAnsi" w:hAnsiTheme="minorHAnsi" w:cstheme="minorHAnsi"/>
        </w:rPr>
      </w:pPr>
      <w:r w:rsidRPr="00B27EC0">
        <w:rPr>
          <w:rFonts w:asciiTheme="minorHAnsi" w:hAnsiTheme="minorHAnsi" w:cstheme="minorHAnsi"/>
        </w:rPr>
        <w:t>Once GDC Support receives the co</w:t>
      </w:r>
      <w:r w:rsidRPr="00B27EC0" w:rsidR="00A11A36">
        <w:rPr>
          <w:rFonts w:asciiTheme="minorHAnsi" w:hAnsiTheme="minorHAnsi" w:cstheme="minorHAnsi"/>
        </w:rPr>
        <w:t>mpleted form, the information will be</w:t>
      </w:r>
      <w:r w:rsidRPr="00B27EC0">
        <w:rPr>
          <w:rFonts w:asciiTheme="minorHAnsi" w:hAnsiTheme="minorHAnsi" w:cstheme="minorHAnsi"/>
        </w:rPr>
        <w:t xml:space="preserve"> sent to the GDC Data Submission Review Committee</w:t>
      </w:r>
      <w:r w:rsidR="008E1931">
        <w:rPr>
          <w:rFonts w:asciiTheme="minorHAnsi" w:hAnsiTheme="minorHAnsi" w:cstheme="minorHAnsi"/>
        </w:rPr>
        <w:t>,</w:t>
      </w:r>
      <w:r w:rsidRPr="00B27EC0">
        <w:rPr>
          <w:rFonts w:asciiTheme="minorHAnsi" w:hAnsiTheme="minorHAnsi" w:cstheme="minorHAnsi"/>
        </w:rPr>
        <w:t xml:space="preserve"> composed of members of the NCI and GDC subcontractor team leads. The GDC Data Submission Review Committee reviews the information on the form</w:t>
      </w:r>
      <w:r w:rsidR="008E1931">
        <w:rPr>
          <w:rFonts w:asciiTheme="minorHAnsi" w:hAnsiTheme="minorHAnsi" w:cstheme="minorHAnsi"/>
        </w:rPr>
        <w:t>. It decides</w:t>
      </w:r>
      <w:r w:rsidRPr="00B27EC0">
        <w:rPr>
          <w:rFonts w:asciiTheme="minorHAnsi" w:hAnsiTheme="minorHAnsi" w:cstheme="minorHAnsi"/>
        </w:rPr>
        <w:t xml:space="preserve"> whether: 1) The request should be approved, 2) The request should not be approved, </w:t>
      </w:r>
      <w:r w:rsidR="008E1931">
        <w:rPr>
          <w:rFonts w:asciiTheme="minorHAnsi" w:hAnsiTheme="minorHAnsi" w:cstheme="minorHAnsi"/>
        </w:rPr>
        <w:t xml:space="preserve">and </w:t>
      </w:r>
      <w:r w:rsidRPr="00B27EC0">
        <w:rPr>
          <w:rFonts w:asciiTheme="minorHAnsi" w:hAnsiTheme="minorHAnsi" w:cstheme="minorHAnsi"/>
        </w:rPr>
        <w:t>3) Additional informa</w:t>
      </w:r>
      <w:r w:rsidRPr="00B27EC0">
        <w:rPr>
          <w:rFonts w:asciiTheme="minorHAnsi" w:hAnsiTheme="minorHAnsi" w:cstheme="minorHAnsi"/>
        </w:rPr>
        <w:t>tion is required</w:t>
      </w:r>
      <w:r w:rsidRPr="00B27EC0" w:rsidR="00A11A36">
        <w:rPr>
          <w:rFonts w:asciiTheme="minorHAnsi" w:hAnsiTheme="minorHAnsi" w:cstheme="minorHAnsi"/>
        </w:rPr>
        <w:t>. GDC Support informs the investigator of the outcome of the review. For investigators whose studies are approved for GDC Data Submission, GDC Support works with the investigators to assist them with</w:t>
      </w:r>
      <w:r w:rsidRPr="00B27EC0">
        <w:rPr>
          <w:rFonts w:asciiTheme="minorHAnsi" w:hAnsiTheme="minorHAnsi" w:cstheme="minorHAnsi"/>
        </w:rPr>
        <w:t xml:space="preserve"> GDC</w:t>
      </w:r>
      <w:r w:rsidRPr="00B27EC0" w:rsidR="00A11A36">
        <w:rPr>
          <w:rFonts w:asciiTheme="minorHAnsi" w:hAnsiTheme="minorHAnsi" w:cstheme="minorHAnsi"/>
        </w:rPr>
        <w:t xml:space="preserve"> data submission.</w:t>
      </w:r>
      <w:r w:rsidRPr="00B27EC0">
        <w:rPr>
          <w:rFonts w:asciiTheme="minorHAnsi" w:hAnsiTheme="minorHAnsi" w:cstheme="minorHAnsi"/>
        </w:rPr>
        <w:t xml:space="preserve"> </w:t>
      </w:r>
      <w:r w:rsidRPr="00B27EC0" w:rsidR="00964069">
        <w:rPr>
          <w:rFonts w:asciiTheme="minorHAnsi" w:hAnsiTheme="minorHAnsi" w:cstheme="minorHAnsi"/>
        </w:rPr>
        <w:t xml:space="preserve">Requests not approved </w:t>
      </w:r>
      <w:r w:rsidRPr="00B27EC0" w:rsidR="00741C45">
        <w:rPr>
          <w:rFonts w:asciiTheme="minorHAnsi" w:hAnsiTheme="minorHAnsi" w:cstheme="minorHAnsi"/>
        </w:rPr>
        <w:t xml:space="preserve">may </w:t>
      </w:r>
      <w:r w:rsidR="008E1931">
        <w:rPr>
          <w:rFonts w:asciiTheme="minorHAnsi" w:hAnsiTheme="minorHAnsi" w:cstheme="minorHAnsi"/>
        </w:rPr>
        <w:t>result</w:t>
      </w:r>
      <w:r w:rsidRPr="00B27EC0" w:rsidR="008E1931">
        <w:rPr>
          <w:rFonts w:asciiTheme="minorHAnsi" w:hAnsiTheme="minorHAnsi" w:cstheme="minorHAnsi"/>
        </w:rPr>
        <w:t xml:space="preserve"> </w:t>
      </w:r>
      <w:r w:rsidRPr="00B27EC0" w:rsidR="00741C45">
        <w:rPr>
          <w:rFonts w:asciiTheme="minorHAnsi" w:hAnsiTheme="minorHAnsi" w:cstheme="minorHAnsi"/>
        </w:rPr>
        <w:t>in recommendations to support the study data in alternative repositories</w:t>
      </w:r>
      <w:r w:rsidRPr="00B27EC0" w:rsidR="00CA415B">
        <w:rPr>
          <w:rFonts w:asciiTheme="minorHAnsi" w:hAnsiTheme="minorHAnsi" w:cstheme="minorHAnsi"/>
        </w:rPr>
        <w:t xml:space="preserve">. </w:t>
      </w:r>
    </w:p>
    <w:p w:rsidR="00425331" w:rsidRPr="00B27EC0" w:rsidP="00B27EC0" w14:paraId="2F949844" w14:textId="77777777">
      <w:pPr>
        <w:spacing w:after="0"/>
        <w:rPr>
          <w:rFonts w:asciiTheme="minorHAnsi" w:hAnsiTheme="minorHAnsi" w:cstheme="minorHAnsi"/>
        </w:rPr>
      </w:pPr>
    </w:p>
    <w:p w:rsidR="00741C45" w:rsidP="00156F64" w14:paraId="099EDB0B" w14:textId="77641C36">
      <w:pPr>
        <w:spacing w:after="0"/>
        <w:rPr>
          <w:rFonts w:asciiTheme="minorHAnsi" w:hAnsiTheme="minorHAnsi" w:cstheme="minorHAnsi"/>
        </w:rPr>
      </w:pPr>
      <w:bookmarkStart w:id="5" w:name="_Hlk116383744"/>
      <w:r>
        <w:rPr>
          <w:rFonts w:asciiTheme="minorHAnsi" w:hAnsiTheme="minorHAnsi" w:cstheme="minorHAnsi"/>
        </w:rPr>
        <w:t xml:space="preserve">GDC is a key NCI data-sharing system.  </w:t>
      </w:r>
      <w:r w:rsidRPr="00B27EC0" w:rsidR="00CA415B">
        <w:rPr>
          <w:rFonts w:asciiTheme="minorHAnsi" w:hAnsiTheme="minorHAnsi" w:cstheme="minorHAnsi"/>
        </w:rPr>
        <w:t>Without this form, the GDC will have difficulties determining</w:t>
      </w:r>
      <w:r w:rsidRPr="00B27EC0" w:rsidR="0030276C">
        <w:rPr>
          <w:rFonts w:asciiTheme="minorHAnsi" w:hAnsiTheme="minorHAnsi" w:cstheme="minorHAnsi"/>
        </w:rPr>
        <w:t xml:space="preserve"> in a structured fashion</w:t>
      </w:r>
      <w:r w:rsidRPr="00B27EC0" w:rsidR="00CA415B">
        <w:rPr>
          <w:rFonts w:asciiTheme="minorHAnsi" w:hAnsiTheme="minorHAnsi" w:cstheme="minorHAnsi"/>
        </w:rPr>
        <w:t xml:space="preserve"> whether the study </w:t>
      </w:r>
      <w:r w:rsidR="008E1931">
        <w:rPr>
          <w:rFonts w:asciiTheme="minorHAnsi" w:hAnsiTheme="minorHAnsi" w:cstheme="minorHAnsi"/>
        </w:rPr>
        <w:t>applies</w:t>
      </w:r>
      <w:r w:rsidRPr="00B27EC0" w:rsidR="00CA415B">
        <w:rPr>
          <w:rFonts w:asciiTheme="minorHAnsi" w:hAnsiTheme="minorHAnsi" w:cstheme="minorHAnsi"/>
        </w:rPr>
        <w:t xml:space="preserve"> to cancer </w:t>
      </w:r>
      <w:r w:rsidRPr="00B27EC0" w:rsidR="00FE685D">
        <w:rPr>
          <w:rFonts w:asciiTheme="minorHAnsi" w:hAnsiTheme="minorHAnsi" w:cstheme="minorHAnsi"/>
        </w:rPr>
        <w:t xml:space="preserve">genomics </w:t>
      </w:r>
      <w:r w:rsidRPr="00B27EC0" w:rsidR="00CA415B">
        <w:rPr>
          <w:rFonts w:asciiTheme="minorHAnsi" w:hAnsiTheme="minorHAnsi" w:cstheme="minorHAnsi"/>
        </w:rPr>
        <w:t xml:space="preserve">research and whether the GDC has the available resources to support the management of study data. </w:t>
      </w:r>
    </w:p>
    <w:p w:rsidR="00BD4EB4" w:rsidP="00156F64" w14:paraId="569B476A" w14:textId="387B9213">
      <w:pPr>
        <w:spacing w:after="0"/>
        <w:rPr>
          <w:rFonts w:asciiTheme="minorHAnsi" w:hAnsiTheme="minorHAnsi" w:cstheme="minorHAnsi"/>
        </w:rPr>
      </w:pPr>
    </w:p>
    <w:p w:rsidR="00BD4EB4" w:rsidP="00156F64" w14:paraId="779FB818" w14:textId="3E4310FE">
      <w:pPr>
        <w:spacing w:after="0"/>
        <w:rPr>
          <w:rFonts w:asciiTheme="minorHAnsi" w:hAnsiTheme="minorHAnsi" w:cstheme="minorHAnsi"/>
        </w:rPr>
      </w:pPr>
      <w:r w:rsidRPr="00C53C20">
        <w:rPr>
          <w:rFonts w:asciiTheme="minorHAnsi" w:hAnsiTheme="minorHAnsi" w:cstheme="minorHAnsi"/>
          <w:highlight w:val="yellow"/>
        </w:rPr>
        <w:t xml:space="preserve">No problems, barrier or issues have been found in the past performance period. </w:t>
      </w:r>
      <w:r w:rsidRPr="00C53C20">
        <w:rPr>
          <w:rFonts w:asciiTheme="minorHAnsi" w:hAnsiTheme="minorHAnsi" w:cstheme="minorHAnsi"/>
          <w:highlight w:val="yellow"/>
        </w:rPr>
        <w:t>Thus</w:t>
      </w:r>
      <w:r w:rsidRPr="00C53C20">
        <w:rPr>
          <w:rFonts w:asciiTheme="minorHAnsi" w:hAnsiTheme="minorHAnsi" w:cstheme="minorHAnsi"/>
          <w:highlight w:val="yellow"/>
        </w:rPr>
        <w:t xml:space="preserve"> data collection continues in the same way that it has been done through the life of the project. This project is open ended, as the genomic data distributed </w:t>
      </w:r>
      <w:r w:rsidRPr="00C53C20">
        <w:rPr>
          <w:rFonts w:asciiTheme="minorHAnsi" w:hAnsiTheme="minorHAnsi" w:cstheme="minorHAnsi"/>
          <w:highlight w:val="yellow"/>
        </w:rPr>
        <w:t>has to</w:t>
      </w:r>
      <w:r w:rsidRPr="00C53C20">
        <w:rPr>
          <w:rFonts w:asciiTheme="minorHAnsi" w:hAnsiTheme="minorHAnsi" w:cstheme="minorHAnsi"/>
          <w:highlight w:val="yellow"/>
        </w:rPr>
        <w:t xml:space="preserve"> persist </w:t>
      </w:r>
      <w:r w:rsidRPr="00C53C20" w:rsidR="00C53C20">
        <w:rPr>
          <w:rFonts w:asciiTheme="minorHAnsi" w:hAnsiTheme="minorHAnsi" w:cstheme="minorHAnsi"/>
          <w:highlight w:val="yellow"/>
        </w:rPr>
        <w:t>throughout</w:t>
      </w:r>
      <w:r w:rsidRPr="00C53C20">
        <w:rPr>
          <w:rFonts w:asciiTheme="minorHAnsi" w:hAnsiTheme="minorHAnsi" w:cstheme="minorHAnsi"/>
          <w:highlight w:val="yellow"/>
        </w:rPr>
        <w:t xml:space="preserve"> the years.</w:t>
      </w:r>
    </w:p>
    <w:bookmarkEnd w:id="5"/>
    <w:p w:rsidR="00156F64" w:rsidRPr="00B27EC0" w:rsidP="00156F64" w14:paraId="11BFDBBC" w14:textId="77777777">
      <w:pPr>
        <w:spacing w:after="0"/>
        <w:rPr>
          <w:rFonts w:asciiTheme="minorHAnsi" w:hAnsiTheme="minorHAnsi" w:cstheme="minorHAnsi"/>
        </w:rPr>
      </w:pPr>
    </w:p>
    <w:p w:rsidR="00A00CF8" w:rsidRPr="00B27EC0" w:rsidP="00A00CF8" w14:paraId="2E45FE0D" w14:textId="77777777">
      <w:pPr>
        <w:rPr>
          <w:rFonts w:asciiTheme="minorHAnsi" w:hAnsiTheme="minorHAnsi" w:cstheme="minorHAnsi"/>
          <w:b/>
          <w:color w:val="000000"/>
        </w:rPr>
      </w:pPr>
      <w:r w:rsidRPr="00B27EC0">
        <w:rPr>
          <w:rFonts w:asciiTheme="minorHAnsi" w:hAnsiTheme="minorHAnsi" w:cstheme="minorHAnsi"/>
          <w:b/>
          <w:color w:val="000000"/>
        </w:rPr>
        <w:t>A.3     Use of Information Technology and Burden Reduction</w:t>
      </w:r>
    </w:p>
    <w:p w:rsidR="00AA6C8D" w:rsidP="00A00CF8" w14:paraId="4571A319" w14:textId="32B4D68E">
      <w:pPr>
        <w:rPr>
          <w:rFonts w:asciiTheme="minorHAnsi" w:hAnsiTheme="minorHAnsi" w:cstheme="minorHAnsi"/>
          <w:color w:val="000000"/>
        </w:rPr>
      </w:pPr>
      <w:r w:rsidRPr="00B27EC0">
        <w:rPr>
          <w:rFonts w:asciiTheme="minorHAnsi" w:hAnsiTheme="minorHAnsi" w:cstheme="minorHAnsi"/>
          <w:color w:val="000000"/>
        </w:rPr>
        <w:t xml:space="preserve">The </w:t>
      </w:r>
      <w:r w:rsidRPr="00B27EC0" w:rsidR="00132AB5">
        <w:rPr>
          <w:rFonts w:asciiTheme="minorHAnsi" w:hAnsiTheme="minorHAnsi" w:cstheme="minorHAnsi"/>
          <w:color w:val="000000"/>
        </w:rPr>
        <w:t>GDC Data Submission Request F</w:t>
      </w:r>
      <w:r w:rsidRPr="00B27EC0">
        <w:rPr>
          <w:rFonts w:asciiTheme="minorHAnsi" w:hAnsiTheme="minorHAnsi" w:cstheme="minorHAnsi"/>
          <w:color w:val="000000"/>
        </w:rPr>
        <w:t>orm</w:t>
      </w:r>
      <w:r w:rsidRPr="00B27EC0" w:rsidR="00E960FC">
        <w:rPr>
          <w:rFonts w:asciiTheme="minorHAnsi" w:hAnsiTheme="minorHAnsi" w:cstheme="minorHAnsi"/>
          <w:color w:val="000000"/>
        </w:rPr>
        <w:t xml:space="preserve"> (Attachment 1)</w:t>
      </w:r>
      <w:r w:rsidRPr="00B27EC0">
        <w:rPr>
          <w:rFonts w:asciiTheme="minorHAnsi" w:hAnsiTheme="minorHAnsi" w:cstheme="minorHAnsi"/>
          <w:color w:val="000000"/>
        </w:rPr>
        <w:t xml:space="preserve"> will be implemented as a Web-based form and made available on the existing GDC Web Site (</w:t>
      </w:r>
      <w:hyperlink r:id="rId7" w:history="1">
        <w:r w:rsidRPr="00B27EC0">
          <w:rPr>
            <w:rStyle w:val="Hyperlink"/>
            <w:rFonts w:asciiTheme="minorHAnsi" w:hAnsiTheme="minorHAnsi" w:cstheme="minorHAnsi"/>
          </w:rPr>
          <w:t>https://gdc.cancer.gov</w:t>
        </w:r>
      </w:hyperlink>
      <w:r w:rsidRPr="00B27EC0">
        <w:rPr>
          <w:rFonts w:asciiTheme="minorHAnsi" w:hAnsiTheme="minorHAnsi" w:cstheme="minorHAnsi"/>
          <w:color w:val="000000"/>
        </w:rPr>
        <w:t>)</w:t>
      </w:r>
      <w:r w:rsidR="008E1931">
        <w:rPr>
          <w:rFonts w:asciiTheme="minorHAnsi" w:hAnsiTheme="minorHAnsi" w:cstheme="minorHAnsi"/>
          <w:color w:val="000000"/>
        </w:rPr>
        <w:t>,</w:t>
      </w:r>
      <w:r w:rsidRPr="00B27EC0">
        <w:rPr>
          <w:rFonts w:asciiTheme="minorHAnsi" w:hAnsiTheme="minorHAnsi" w:cstheme="minorHAnsi"/>
          <w:color w:val="000000"/>
        </w:rPr>
        <w:t xml:space="preserve"> which uses the Drupal Content Management System (CMS). </w:t>
      </w:r>
      <w:r w:rsidR="008E1931">
        <w:rPr>
          <w:rFonts w:asciiTheme="minorHAnsi" w:hAnsiTheme="minorHAnsi" w:cstheme="minorHAnsi"/>
          <w:color w:val="000000"/>
        </w:rPr>
        <w:t>Using</w:t>
      </w:r>
      <w:r w:rsidRPr="00B27EC0">
        <w:rPr>
          <w:rFonts w:asciiTheme="minorHAnsi" w:hAnsiTheme="minorHAnsi" w:cstheme="minorHAnsi"/>
          <w:color w:val="000000"/>
        </w:rPr>
        <w:t xml:space="preserve"> existing GDC technologies will facilitate re-use an</w:t>
      </w:r>
      <w:r w:rsidRPr="00B27EC0" w:rsidR="00486DCF">
        <w:rPr>
          <w:rFonts w:asciiTheme="minorHAnsi" w:hAnsiTheme="minorHAnsi" w:cstheme="minorHAnsi"/>
          <w:color w:val="000000"/>
        </w:rPr>
        <w:t>d allow investigators to review</w:t>
      </w:r>
      <w:r w:rsidRPr="00B27EC0">
        <w:rPr>
          <w:rFonts w:asciiTheme="minorHAnsi" w:hAnsiTheme="minorHAnsi" w:cstheme="minorHAnsi"/>
          <w:color w:val="000000"/>
        </w:rPr>
        <w:t xml:space="preserve"> information on the GDC, supported data types, and data submission policies </w:t>
      </w:r>
      <w:r w:rsidR="008E1931">
        <w:rPr>
          <w:rFonts w:asciiTheme="minorHAnsi" w:hAnsiTheme="minorHAnsi" w:cstheme="minorHAnsi"/>
          <w:color w:val="000000"/>
        </w:rPr>
        <w:t>before</w:t>
      </w:r>
      <w:r w:rsidRPr="00B27EC0">
        <w:rPr>
          <w:rFonts w:asciiTheme="minorHAnsi" w:hAnsiTheme="minorHAnsi" w:cstheme="minorHAnsi"/>
          <w:color w:val="000000"/>
        </w:rPr>
        <w:t xml:space="preserve"> submitting a</w:t>
      </w:r>
      <w:r w:rsidRPr="00B27EC0" w:rsidR="00486DCF">
        <w:rPr>
          <w:rFonts w:asciiTheme="minorHAnsi" w:hAnsiTheme="minorHAnsi" w:cstheme="minorHAnsi"/>
          <w:color w:val="000000"/>
        </w:rPr>
        <w:t xml:space="preserve"> GDC</w:t>
      </w:r>
      <w:r w:rsidRPr="00B27EC0" w:rsidR="00132AB5">
        <w:rPr>
          <w:rFonts w:asciiTheme="minorHAnsi" w:hAnsiTheme="minorHAnsi" w:cstheme="minorHAnsi"/>
          <w:color w:val="000000"/>
        </w:rPr>
        <w:t xml:space="preserve"> Data Submission Request F</w:t>
      </w:r>
      <w:r w:rsidRPr="00B27EC0">
        <w:rPr>
          <w:rFonts w:asciiTheme="minorHAnsi" w:hAnsiTheme="minorHAnsi" w:cstheme="minorHAnsi"/>
          <w:color w:val="000000"/>
        </w:rPr>
        <w:t xml:space="preserve">orm. </w:t>
      </w:r>
    </w:p>
    <w:p w:rsidR="0030276C" w:rsidRPr="00B27EC0" w:rsidP="00A00CF8" w14:paraId="4E301662" w14:textId="5E97CE91">
      <w:pPr>
        <w:rPr>
          <w:rFonts w:asciiTheme="minorHAnsi" w:hAnsiTheme="minorHAnsi" w:cstheme="minorHAnsi"/>
          <w:color w:val="000000"/>
        </w:rPr>
      </w:pPr>
      <w:r w:rsidRPr="00AA6C8D">
        <w:rPr>
          <w:rFonts w:asciiTheme="minorHAnsi" w:hAnsiTheme="minorHAnsi" w:cstheme="minorHAnsi"/>
          <w:color w:val="000000"/>
        </w:rPr>
        <w:t>The NCI Privacy Act Coordinator determined that a Privacy Impact Assessment (PIA) is required.  The PIA has been submitted to the NIH Privacy Act Coordinator for final approval</w:t>
      </w:r>
      <w:r w:rsidR="008E1931">
        <w:rPr>
          <w:rFonts w:asciiTheme="minorHAnsi" w:hAnsiTheme="minorHAnsi" w:cstheme="minorHAnsi"/>
          <w:color w:val="000000"/>
        </w:rPr>
        <w:t>,</w:t>
      </w:r>
      <w:r w:rsidRPr="00AA6C8D">
        <w:rPr>
          <w:rFonts w:asciiTheme="minorHAnsi" w:hAnsiTheme="minorHAnsi" w:cstheme="minorHAnsi"/>
          <w:color w:val="000000"/>
        </w:rPr>
        <w:t xml:space="preserve"> and once received</w:t>
      </w:r>
      <w:r w:rsidR="008E1931">
        <w:rPr>
          <w:rFonts w:asciiTheme="minorHAnsi" w:hAnsiTheme="minorHAnsi" w:cstheme="minorHAnsi"/>
          <w:color w:val="000000"/>
        </w:rPr>
        <w:t>,</w:t>
      </w:r>
      <w:r w:rsidRPr="00AA6C8D">
        <w:rPr>
          <w:rFonts w:asciiTheme="minorHAnsi" w:hAnsiTheme="minorHAnsi" w:cstheme="minorHAnsi"/>
          <w:color w:val="000000"/>
        </w:rPr>
        <w:t xml:space="preserve"> we will submit </w:t>
      </w:r>
      <w:r w:rsidR="008E1931">
        <w:rPr>
          <w:rFonts w:asciiTheme="minorHAnsi" w:hAnsiTheme="minorHAnsi" w:cstheme="minorHAnsi"/>
          <w:color w:val="000000"/>
        </w:rPr>
        <w:t xml:space="preserve">it </w:t>
      </w:r>
      <w:r w:rsidRPr="00AA6C8D">
        <w:rPr>
          <w:rFonts w:asciiTheme="minorHAnsi" w:hAnsiTheme="minorHAnsi" w:cstheme="minorHAnsi"/>
          <w:color w:val="000000"/>
        </w:rPr>
        <w:t>to OMB</w:t>
      </w:r>
      <w:r>
        <w:rPr>
          <w:rFonts w:asciiTheme="minorHAnsi" w:hAnsiTheme="minorHAnsi" w:cstheme="minorHAnsi"/>
          <w:color w:val="000000"/>
        </w:rPr>
        <w:t xml:space="preserve"> </w:t>
      </w:r>
      <w:r w:rsidRPr="00B27EC0" w:rsidR="00E960FC">
        <w:rPr>
          <w:rFonts w:asciiTheme="minorHAnsi" w:hAnsiTheme="minorHAnsi" w:cstheme="minorHAnsi"/>
          <w:color w:val="000000"/>
        </w:rPr>
        <w:t>(Attachment 2)</w:t>
      </w:r>
      <w:r>
        <w:rPr>
          <w:rFonts w:asciiTheme="minorHAnsi" w:hAnsiTheme="minorHAnsi" w:cstheme="minorHAnsi"/>
          <w:color w:val="000000"/>
        </w:rPr>
        <w:t>.</w:t>
      </w:r>
      <w:r w:rsidRPr="00B27EC0" w:rsidR="00E960FC">
        <w:rPr>
          <w:rFonts w:asciiTheme="minorHAnsi" w:hAnsiTheme="minorHAnsi" w:cstheme="minorHAnsi"/>
          <w:color w:val="000000"/>
        </w:rPr>
        <w:t xml:space="preserve"> </w:t>
      </w:r>
    </w:p>
    <w:p w:rsidR="00685B30" w:rsidRPr="00B27EC0" w:rsidP="00685B30" w14:paraId="25D78964" w14:textId="77777777">
      <w:pPr>
        <w:pStyle w:val="Heading2"/>
        <w:spacing w:after="0" w:line="480" w:lineRule="auto"/>
        <w:ind w:left="720" w:hanging="720"/>
        <w:rPr>
          <w:rFonts w:asciiTheme="minorHAnsi" w:hAnsiTheme="minorHAnsi" w:cstheme="minorHAnsi"/>
          <w:szCs w:val="22"/>
        </w:rPr>
      </w:pPr>
      <w:bookmarkStart w:id="6" w:name="_Toc443881745"/>
      <w:bookmarkStart w:id="7" w:name="_Toc451592234"/>
      <w:bookmarkStart w:id="8" w:name="_Toc5610275"/>
      <w:bookmarkStart w:id="9" w:name="_Toc99178781"/>
      <w:r w:rsidRPr="00B27EC0">
        <w:rPr>
          <w:rFonts w:asciiTheme="minorHAnsi" w:hAnsiTheme="minorHAnsi" w:cstheme="minorHAnsi"/>
          <w:szCs w:val="22"/>
        </w:rPr>
        <w:t>A.4</w:t>
      </w:r>
      <w:r w:rsidRPr="00B27EC0">
        <w:rPr>
          <w:rFonts w:asciiTheme="minorHAnsi" w:hAnsiTheme="minorHAnsi" w:cstheme="minorHAnsi"/>
          <w:szCs w:val="22"/>
        </w:rPr>
        <w:tab/>
        <w:t>Efforts to Identify Duplication and Use of Similar Information</w:t>
      </w:r>
      <w:bookmarkEnd w:id="6"/>
      <w:bookmarkEnd w:id="7"/>
      <w:bookmarkEnd w:id="8"/>
      <w:bookmarkEnd w:id="9"/>
    </w:p>
    <w:p w:rsidR="00107CC8" w:rsidRPr="00B27EC0" w:rsidP="00685B30" w14:paraId="58BE885C" w14:textId="0D0B0D6A">
      <w:pPr>
        <w:rPr>
          <w:rFonts w:asciiTheme="minorHAnsi" w:hAnsiTheme="minorHAnsi" w:cstheme="minorHAnsi"/>
        </w:rPr>
      </w:pPr>
      <w:r w:rsidRPr="00B27EC0">
        <w:rPr>
          <w:rFonts w:asciiTheme="minorHAnsi" w:hAnsiTheme="minorHAnsi" w:cstheme="minorHAnsi"/>
        </w:rPr>
        <w:t xml:space="preserve">The information being collected is unique to the GDC </w:t>
      </w:r>
      <w:r w:rsidRPr="00B27EC0" w:rsidR="0056500E">
        <w:rPr>
          <w:rFonts w:asciiTheme="minorHAnsi" w:hAnsiTheme="minorHAnsi" w:cstheme="minorHAnsi"/>
        </w:rPr>
        <w:t xml:space="preserve">as it is structured around GDC </w:t>
      </w:r>
      <w:r w:rsidRPr="00B27EC0" w:rsidR="002D4F3D">
        <w:rPr>
          <w:rFonts w:asciiTheme="minorHAnsi" w:hAnsiTheme="minorHAnsi" w:cstheme="minorHAnsi"/>
        </w:rPr>
        <w:t>d</w:t>
      </w:r>
      <w:r w:rsidRPr="00B27EC0" w:rsidR="0056500E">
        <w:rPr>
          <w:rFonts w:asciiTheme="minorHAnsi" w:hAnsiTheme="minorHAnsi" w:cstheme="minorHAnsi"/>
        </w:rPr>
        <w:t xml:space="preserve">ata </w:t>
      </w:r>
      <w:r w:rsidRPr="00B27EC0" w:rsidR="002D4F3D">
        <w:rPr>
          <w:rFonts w:asciiTheme="minorHAnsi" w:hAnsiTheme="minorHAnsi" w:cstheme="minorHAnsi"/>
        </w:rPr>
        <w:t>s</w:t>
      </w:r>
      <w:r w:rsidRPr="00B27EC0" w:rsidR="0056500E">
        <w:rPr>
          <w:rFonts w:asciiTheme="minorHAnsi" w:hAnsiTheme="minorHAnsi" w:cstheme="minorHAnsi"/>
        </w:rPr>
        <w:t xml:space="preserve">ubmission </w:t>
      </w:r>
      <w:r w:rsidRPr="00B27EC0" w:rsidR="002D4F3D">
        <w:rPr>
          <w:rFonts w:asciiTheme="minorHAnsi" w:hAnsiTheme="minorHAnsi" w:cstheme="minorHAnsi"/>
        </w:rPr>
        <w:t>p</w:t>
      </w:r>
      <w:r w:rsidRPr="00B27EC0" w:rsidR="0056500E">
        <w:rPr>
          <w:rFonts w:asciiTheme="minorHAnsi" w:hAnsiTheme="minorHAnsi" w:cstheme="minorHAnsi"/>
        </w:rPr>
        <w:t xml:space="preserve">rocesses </w:t>
      </w:r>
      <w:r w:rsidRPr="00B27EC0">
        <w:rPr>
          <w:rFonts w:asciiTheme="minorHAnsi" w:hAnsiTheme="minorHAnsi" w:cstheme="minorHAnsi"/>
        </w:rPr>
        <w:t xml:space="preserve">and is not found elsewhere in the government. </w:t>
      </w:r>
    </w:p>
    <w:p w:rsidR="00685B30" w:rsidRPr="00B27EC0" w:rsidP="00685B30" w14:paraId="208212C2" w14:textId="77777777">
      <w:pPr>
        <w:pStyle w:val="Heading2"/>
        <w:spacing w:after="0" w:line="480" w:lineRule="auto"/>
        <w:ind w:left="720" w:hanging="720"/>
        <w:rPr>
          <w:rFonts w:asciiTheme="minorHAnsi" w:hAnsiTheme="minorHAnsi" w:cstheme="minorHAnsi"/>
          <w:szCs w:val="22"/>
        </w:rPr>
      </w:pPr>
      <w:bookmarkStart w:id="10" w:name="_Toc443881746"/>
      <w:bookmarkStart w:id="11" w:name="_Toc451592235"/>
      <w:bookmarkStart w:id="12" w:name="_Toc5610276"/>
      <w:bookmarkStart w:id="13" w:name="_Toc99178782"/>
      <w:r w:rsidRPr="00B27EC0">
        <w:rPr>
          <w:rFonts w:asciiTheme="minorHAnsi" w:hAnsiTheme="minorHAnsi" w:cstheme="minorHAnsi"/>
          <w:szCs w:val="22"/>
        </w:rPr>
        <w:t>A.5</w:t>
      </w:r>
      <w:r w:rsidRPr="00B27EC0">
        <w:rPr>
          <w:rFonts w:asciiTheme="minorHAnsi" w:hAnsiTheme="minorHAnsi" w:cstheme="minorHAnsi"/>
          <w:szCs w:val="22"/>
        </w:rPr>
        <w:tab/>
        <w:t>Impact on Small Businesses or Other Small Entities</w:t>
      </w:r>
      <w:bookmarkEnd w:id="10"/>
      <w:bookmarkEnd w:id="11"/>
      <w:bookmarkEnd w:id="12"/>
      <w:bookmarkEnd w:id="13"/>
    </w:p>
    <w:p w:rsidR="00DB6485" w:rsidRPr="00B27EC0" w:rsidP="004716CF" w14:paraId="27BE388C" w14:textId="036C7133">
      <w:pPr>
        <w:pStyle w:val="P1-StandPara"/>
        <w:spacing w:line="240" w:lineRule="auto"/>
        <w:ind w:firstLine="0"/>
        <w:rPr>
          <w:rFonts w:asciiTheme="minorHAnsi" w:hAnsiTheme="minorHAnsi" w:cstheme="minorHAnsi"/>
          <w:szCs w:val="22"/>
        </w:rPr>
      </w:pPr>
      <w:r w:rsidRPr="00B27EC0">
        <w:rPr>
          <w:rFonts w:asciiTheme="minorHAnsi" w:hAnsiTheme="minorHAnsi" w:cstheme="minorHAnsi"/>
          <w:szCs w:val="22"/>
        </w:rPr>
        <w:t xml:space="preserve">Small businesses or other small entities will not be impacted. </w:t>
      </w:r>
    </w:p>
    <w:p w:rsidR="00EE3354" w:rsidRPr="00B27EC0" w:rsidP="004716CF" w14:paraId="723F6693" w14:textId="77777777">
      <w:pPr>
        <w:pStyle w:val="P1-StandPara"/>
        <w:spacing w:line="240" w:lineRule="auto"/>
        <w:ind w:firstLine="0"/>
        <w:rPr>
          <w:rFonts w:asciiTheme="minorHAnsi" w:hAnsiTheme="minorHAnsi" w:cstheme="minorHAnsi"/>
          <w:szCs w:val="22"/>
        </w:rPr>
      </w:pPr>
    </w:p>
    <w:p w:rsidR="00685B30" w:rsidRPr="00B27EC0" w:rsidP="00685B30" w14:paraId="478C202F" w14:textId="77777777">
      <w:pPr>
        <w:pStyle w:val="Heading2"/>
        <w:spacing w:after="0" w:line="480" w:lineRule="auto"/>
        <w:ind w:left="720" w:hanging="720"/>
        <w:rPr>
          <w:rFonts w:asciiTheme="minorHAnsi" w:hAnsiTheme="minorHAnsi" w:cstheme="minorHAnsi"/>
          <w:szCs w:val="22"/>
        </w:rPr>
      </w:pPr>
      <w:bookmarkStart w:id="14" w:name="_Toc443881747"/>
      <w:bookmarkStart w:id="15" w:name="_Toc451592236"/>
      <w:bookmarkStart w:id="16" w:name="_Toc5610277"/>
      <w:bookmarkStart w:id="17" w:name="_Toc99178783"/>
      <w:r w:rsidRPr="00B27EC0">
        <w:rPr>
          <w:rFonts w:asciiTheme="minorHAnsi" w:hAnsiTheme="minorHAnsi" w:cstheme="minorHAnsi"/>
          <w:szCs w:val="22"/>
        </w:rPr>
        <w:t>A.6</w:t>
      </w:r>
      <w:r w:rsidRPr="00B27EC0">
        <w:rPr>
          <w:rFonts w:asciiTheme="minorHAnsi" w:hAnsiTheme="minorHAnsi" w:cstheme="minorHAnsi"/>
          <w:szCs w:val="22"/>
        </w:rPr>
        <w:tab/>
        <w:t>Consequences of Collecting the Information Less Frequently</w:t>
      </w:r>
      <w:bookmarkEnd w:id="14"/>
      <w:bookmarkEnd w:id="15"/>
      <w:bookmarkEnd w:id="16"/>
      <w:bookmarkEnd w:id="17"/>
    </w:p>
    <w:p w:rsidR="00FF027E" w:rsidRPr="00B27EC0" w:rsidP="00685B30" w14:paraId="65BB964B" w14:textId="74AFE266">
      <w:pPr>
        <w:rPr>
          <w:rFonts w:asciiTheme="minorHAnsi" w:hAnsiTheme="minorHAnsi" w:cstheme="minorHAnsi"/>
        </w:rPr>
      </w:pPr>
      <w:r w:rsidRPr="00B27EC0">
        <w:rPr>
          <w:rFonts w:asciiTheme="minorHAnsi" w:hAnsiTheme="minorHAnsi" w:cstheme="minorHAnsi"/>
        </w:rPr>
        <w:t>This is a one-time information collection.</w:t>
      </w:r>
    </w:p>
    <w:p w:rsidR="00685B30" w:rsidRPr="00B27EC0" w:rsidP="00C20A3D" w14:paraId="6881B8AD" w14:textId="0340C426">
      <w:pPr>
        <w:pStyle w:val="Heading2"/>
        <w:tabs>
          <w:tab w:val="clear" w:pos="1152"/>
        </w:tabs>
        <w:spacing w:after="0" w:line="480" w:lineRule="auto"/>
        <w:ind w:left="0" w:firstLine="0"/>
        <w:rPr>
          <w:rFonts w:asciiTheme="minorHAnsi" w:hAnsiTheme="minorHAnsi" w:cstheme="minorHAnsi"/>
          <w:szCs w:val="22"/>
        </w:rPr>
      </w:pPr>
      <w:bookmarkStart w:id="18" w:name="_Toc443881748"/>
      <w:bookmarkStart w:id="19" w:name="_Toc451592237"/>
      <w:bookmarkStart w:id="20" w:name="_Toc5610278"/>
      <w:bookmarkStart w:id="21" w:name="_Toc99178784"/>
      <w:r w:rsidRPr="00B27EC0">
        <w:rPr>
          <w:rFonts w:asciiTheme="minorHAnsi" w:hAnsiTheme="minorHAnsi" w:cstheme="minorHAnsi"/>
          <w:szCs w:val="22"/>
        </w:rPr>
        <w:t>A.7</w:t>
      </w:r>
      <w:r w:rsidRPr="00B27EC0" w:rsidR="00C20A3D">
        <w:rPr>
          <w:rFonts w:asciiTheme="minorHAnsi" w:hAnsiTheme="minorHAnsi" w:cstheme="minorHAnsi"/>
          <w:szCs w:val="22"/>
        </w:rPr>
        <w:tab/>
      </w:r>
      <w:r w:rsidRPr="00B27EC0">
        <w:rPr>
          <w:rFonts w:asciiTheme="minorHAnsi" w:hAnsiTheme="minorHAnsi" w:cstheme="minorHAnsi"/>
          <w:szCs w:val="22"/>
        </w:rPr>
        <w:t>Special Circumstances Relating to the Guidelines of 5 CFR 1320.5</w:t>
      </w:r>
      <w:bookmarkEnd w:id="18"/>
      <w:bookmarkEnd w:id="19"/>
      <w:bookmarkEnd w:id="20"/>
      <w:bookmarkEnd w:id="21"/>
    </w:p>
    <w:p w:rsidR="0040416F" w:rsidRPr="00B27EC0" w:rsidP="0040416F" w14:paraId="5396A13C" w14:textId="487BA5ED">
      <w:pPr>
        <w:pStyle w:val="a"/>
        <w:tabs>
          <w:tab w:val="left" w:pos="720"/>
        </w:tabs>
        <w:ind w:left="0"/>
        <w:rPr>
          <w:rFonts w:eastAsia="Calibri" w:asciiTheme="minorHAnsi" w:hAnsiTheme="minorHAnsi" w:cstheme="minorHAnsi"/>
          <w:snapToGrid/>
          <w:sz w:val="22"/>
          <w:szCs w:val="22"/>
        </w:rPr>
      </w:pPr>
      <w:r w:rsidRPr="00B27EC0">
        <w:rPr>
          <w:rFonts w:eastAsia="Calibri" w:asciiTheme="minorHAnsi" w:hAnsiTheme="minorHAnsi" w:cstheme="minorHAnsi"/>
          <w:snapToGrid/>
          <w:sz w:val="22"/>
          <w:szCs w:val="22"/>
        </w:rPr>
        <w:t xml:space="preserve">There are no special circumstances related to the guidelines of 5 CFR 1320.5 </w:t>
      </w:r>
      <w:r w:rsidR="008E1931">
        <w:rPr>
          <w:rFonts w:eastAsia="Calibri" w:asciiTheme="minorHAnsi" w:hAnsiTheme="minorHAnsi" w:cstheme="minorHAnsi"/>
          <w:snapToGrid/>
          <w:sz w:val="22"/>
          <w:szCs w:val="22"/>
        </w:rPr>
        <w:t>regarding</w:t>
      </w:r>
      <w:r w:rsidRPr="00B27EC0">
        <w:rPr>
          <w:rFonts w:eastAsia="Calibri" w:asciiTheme="minorHAnsi" w:hAnsiTheme="minorHAnsi" w:cstheme="minorHAnsi"/>
          <w:snapToGrid/>
          <w:sz w:val="22"/>
          <w:szCs w:val="22"/>
        </w:rPr>
        <w:t xml:space="preserve"> the collection of information in t</w:t>
      </w:r>
      <w:r w:rsidRPr="00B27EC0" w:rsidR="00132AB5">
        <w:rPr>
          <w:rFonts w:eastAsia="Calibri" w:asciiTheme="minorHAnsi" w:hAnsiTheme="minorHAnsi" w:cstheme="minorHAnsi"/>
          <w:snapToGrid/>
          <w:sz w:val="22"/>
          <w:szCs w:val="22"/>
        </w:rPr>
        <w:t>he GDC Data Submission Request F</w:t>
      </w:r>
      <w:r w:rsidRPr="00B27EC0">
        <w:rPr>
          <w:rFonts w:eastAsia="Calibri" w:asciiTheme="minorHAnsi" w:hAnsiTheme="minorHAnsi" w:cstheme="minorHAnsi"/>
          <w:snapToGrid/>
          <w:sz w:val="22"/>
          <w:szCs w:val="22"/>
        </w:rPr>
        <w:t>orm.</w:t>
      </w:r>
    </w:p>
    <w:p w:rsidR="00685B30" w:rsidRPr="00B27EC0" w:rsidP="00E35DD1" w14:paraId="54B45336" w14:textId="77777777">
      <w:pPr>
        <w:pStyle w:val="P1-StandPara"/>
        <w:spacing w:line="240" w:lineRule="auto"/>
        <w:ind w:firstLine="0"/>
        <w:rPr>
          <w:rFonts w:asciiTheme="minorHAnsi" w:hAnsiTheme="minorHAnsi" w:cstheme="minorHAnsi"/>
          <w:szCs w:val="22"/>
        </w:rPr>
      </w:pPr>
    </w:p>
    <w:p w:rsidR="0036208F" w:rsidRPr="00B27EC0" w:rsidP="00E35DD1" w14:paraId="24E92559" w14:textId="77777777">
      <w:pPr>
        <w:pStyle w:val="Heading2"/>
        <w:spacing w:after="0" w:line="240" w:lineRule="auto"/>
        <w:ind w:left="720" w:hanging="720"/>
        <w:rPr>
          <w:rFonts w:asciiTheme="minorHAnsi" w:hAnsiTheme="minorHAnsi" w:cstheme="minorHAnsi"/>
          <w:szCs w:val="22"/>
        </w:rPr>
      </w:pPr>
      <w:bookmarkStart w:id="22" w:name="_Toc443881749"/>
      <w:bookmarkStart w:id="23" w:name="_Toc451592238"/>
      <w:bookmarkStart w:id="24" w:name="_Toc5610279"/>
      <w:bookmarkStart w:id="25" w:name="_Toc99178785"/>
      <w:r w:rsidRPr="00B27EC0">
        <w:rPr>
          <w:rFonts w:asciiTheme="minorHAnsi" w:hAnsiTheme="minorHAnsi" w:cstheme="minorHAnsi"/>
          <w:szCs w:val="22"/>
        </w:rPr>
        <w:t>A.8</w:t>
      </w:r>
      <w:r w:rsidRPr="00B27EC0">
        <w:rPr>
          <w:rFonts w:asciiTheme="minorHAnsi" w:hAnsiTheme="minorHAnsi" w:cstheme="minorHAnsi"/>
          <w:szCs w:val="22"/>
        </w:rPr>
        <w:t>.1</w:t>
      </w:r>
      <w:r w:rsidRPr="00B27EC0">
        <w:rPr>
          <w:rFonts w:asciiTheme="minorHAnsi" w:hAnsiTheme="minorHAnsi" w:cstheme="minorHAnsi"/>
          <w:szCs w:val="22"/>
        </w:rPr>
        <w:tab/>
        <w:t xml:space="preserve">Comments in Response to the Federal Register Notice </w:t>
      </w:r>
    </w:p>
    <w:p w:rsidR="0036208F" w:rsidRPr="00B27EC0" w:rsidP="00E35DD1" w14:paraId="1F4A7BEF" w14:textId="77777777">
      <w:pPr>
        <w:pStyle w:val="Heading2"/>
        <w:spacing w:after="0" w:line="240" w:lineRule="auto"/>
        <w:ind w:left="720" w:hanging="720"/>
        <w:rPr>
          <w:rFonts w:asciiTheme="minorHAnsi" w:hAnsiTheme="minorHAnsi" w:cstheme="minorHAnsi"/>
          <w:szCs w:val="22"/>
        </w:rPr>
      </w:pPr>
    </w:p>
    <w:bookmarkEnd w:id="22"/>
    <w:bookmarkEnd w:id="23"/>
    <w:bookmarkEnd w:id="24"/>
    <w:bookmarkEnd w:id="25"/>
    <w:p w:rsidR="00FE52A6" w:rsidRPr="00577F11" w:rsidP="00577F11" w14:paraId="6F169957" w14:textId="2DA40087">
      <w:pPr>
        <w:autoSpaceDE w:val="0"/>
        <w:autoSpaceDN w:val="0"/>
        <w:adjustRightInd w:val="0"/>
        <w:rPr>
          <w:rFonts w:asciiTheme="majorHAnsi" w:hAnsiTheme="majorHAnsi" w:cstheme="minorHAnsi"/>
          <w:sz w:val="24"/>
          <w:szCs w:val="24"/>
        </w:rPr>
      </w:pPr>
      <w:r w:rsidRPr="00B73D6F">
        <w:rPr>
          <w:rFonts w:asciiTheme="majorHAnsi" w:hAnsiTheme="majorHAnsi" w:cstheme="minorHAnsi"/>
          <w:sz w:val="24"/>
          <w:szCs w:val="24"/>
          <w:highlight w:val="yellow"/>
        </w:rPr>
        <w:t xml:space="preserve">The 60-day Federal Register notice soliciting comments was published on </w:t>
      </w:r>
      <w:r w:rsidR="00751500">
        <w:rPr>
          <w:rFonts w:asciiTheme="majorHAnsi" w:hAnsiTheme="majorHAnsi" w:cstheme="minorHAnsi"/>
          <w:sz w:val="24"/>
          <w:szCs w:val="24"/>
          <w:highlight w:val="yellow"/>
        </w:rPr>
        <w:t>February</w:t>
      </w:r>
      <w:r w:rsidRPr="00B73D6F">
        <w:rPr>
          <w:rFonts w:asciiTheme="majorHAnsi" w:hAnsiTheme="majorHAnsi" w:cstheme="minorHAnsi"/>
          <w:sz w:val="24"/>
          <w:szCs w:val="24"/>
          <w:highlight w:val="yellow"/>
        </w:rPr>
        <w:t xml:space="preserve"> 2, 2026, Vol. 91, No. </w:t>
      </w:r>
      <w:r w:rsidR="00751500">
        <w:rPr>
          <w:rFonts w:asciiTheme="majorHAnsi" w:hAnsiTheme="majorHAnsi" w:cstheme="minorHAnsi"/>
          <w:sz w:val="24"/>
          <w:szCs w:val="24"/>
          <w:highlight w:val="yellow"/>
        </w:rPr>
        <w:t>21</w:t>
      </w:r>
      <w:r w:rsidRPr="00B73D6F">
        <w:rPr>
          <w:rFonts w:asciiTheme="majorHAnsi" w:hAnsiTheme="majorHAnsi" w:cstheme="minorHAnsi"/>
          <w:sz w:val="24"/>
          <w:szCs w:val="24"/>
          <w:highlight w:val="yellow"/>
        </w:rPr>
        <w:t xml:space="preserve">, Page </w:t>
      </w:r>
      <w:r w:rsidR="00751500">
        <w:rPr>
          <w:rFonts w:asciiTheme="majorHAnsi" w:hAnsiTheme="majorHAnsi" w:cstheme="minorHAnsi"/>
          <w:sz w:val="24"/>
          <w:szCs w:val="24"/>
          <w:highlight w:val="yellow"/>
        </w:rPr>
        <w:t>4570</w:t>
      </w:r>
      <w:r w:rsidRPr="00B73D6F">
        <w:rPr>
          <w:rFonts w:asciiTheme="majorHAnsi" w:hAnsiTheme="majorHAnsi" w:cstheme="minorHAnsi"/>
          <w:sz w:val="24"/>
          <w:szCs w:val="24"/>
          <w:highlight w:val="yellow"/>
        </w:rPr>
        <w:t>. No comments were received.</w:t>
      </w:r>
      <w:r w:rsidRPr="00B73D6F">
        <w:rPr>
          <w:rFonts w:asciiTheme="majorHAnsi" w:hAnsiTheme="majorHAnsi" w:cstheme="minorHAnsi"/>
          <w:sz w:val="24"/>
          <w:szCs w:val="24"/>
        </w:rPr>
        <w:t xml:space="preserve">  </w:t>
      </w:r>
    </w:p>
    <w:p w:rsidR="00C04FAF" w:rsidRPr="00B27EC0" w:rsidP="00E960FC" w14:paraId="3058793B" w14:textId="332F7276">
      <w:pPr>
        <w:pStyle w:val="Heading2"/>
        <w:spacing w:after="0" w:line="360" w:lineRule="auto"/>
        <w:ind w:left="720" w:hanging="720"/>
        <w:rPr>
          <w:rFonts w:asciiTheme="minorHAnsi" w:hAnsiTheme="minorHAnsi" w:cstheme="minorHAnsi"/>
          <w:szCs w:val="22"/>
        </w:rPr>
      </w:pPr>
      <w:r w:rsidRPr="00B27EC0">
        <w:rPr>
          <w:rFonts w:asciiTheme="minorHAnsi" w:hAnsiTheme="minorHAnsi" w:cstheme="minorHAnsi"/>
          <w:szCs w:val="22"/>
        </w:rPr>
        <w:t>A.8.2</w:t>
      </w:r>
      <w:r w:rsidRPr="00B27EC0">
        <w:rPr>
          <w:rFonts w:asciiTheme="minorHAnsi" w:hAnsiTheme="minorHAnsi" w:cstheme="minorHAnsi"/>
          <w:szCs w:val="22"/>
        </w:rPr>
        <w:tab/>
        <w:t>Efforts to Consult Outside Agency</w:t>
      </w:r>
    </w:p>
    <w:p w:rsidR="00E960FC" w:rsidRPr="00B27EC0" w:rsidP="00685B30" w14:paraId="321F0FDD" w14:textId="77777777">
      <w:pPr>
        <w:pStyle w:val="P1-StandPara"/>
        <w:ind w:firstLine="0"/>
        <w:rPr>
          <w:rFonts w:asciiTheme="minorHAnsi" w:hAnsiTheme="minorHAnsi" w:cstheme="minorHAnsi"/>
          <w:szCs w:val="22"/>
        </w:rPr>
      </w:pPr>
      <w:r w:rsidRPr="00B27EC0">
        <w:rPr>
          <w:rFonts w:asciiTheme="minorHAnsi" w:hAnsiTheme="minorHAnsi" w:cstheme="minorHAnsi"/>
          <w:szCs w:val="22"/>
        </w:rPr>
        <w:t>No outside agency has been consulted</w:t>
      </w:r>
    </w:p>
    <w:p w:rsidR="00E960FC" w:rsidRPr="00B27EC0" w:rsidP="00E960FC" w14:paraId="121AB17A" w14:textId="77777777">
      <w:pPr>
        <w:pStyle w:val="P1-StandPara"/>
        <w:spacing w:line="360" w:lineRule="auto"/>
        <w:ind w:firstLine="0"/>
        <w:rPr>
          <w:rFonts w:asciiTheme="minorHAnsi" w:hAnsiTheme="minorHAnsi" w:cstheme="minorHAnsi"/>
          <w:b/>
          <w:szCs w:val="22"/>
        </w:rPr>
      </w:pPr>
      <w:r w:rsidRPr="00B27EC0">
        <w:rPr>
          <w:rFonts w:asciiTheme="minorHAnsi" w:hAnsiTheme="minorHAnsi" w:cstheme="minorHAnsi"/>
          <w:b/>
          <w:szCs w:val="22"/>
        </w:rPr>
        <w:t>A.9</w:t>
      </w:r>
      <w:r w:rsidRPr="00B27EC0">
        <w:rPr>
          <w:rFonts w:asciiTheme="minorHAnsi" w:hAnsiTheme="minorHAnsi" w:cstheme="minorHAnsi"/>
          <w:b/>
          <w:szCs w:val="22"/>
        </w:rPr>
        <w:tab/>
        <w:t>Explanation of Any Payment of Gift to Respondents</w:t>
      </w:r>
    </w:p>
    <w:p w:rsidR="007577CE" w:rsidRPr="00B27EC0" w:rsidP="00E960FC" w14:paraId="5B5D433B" w14:textId="4B9E471B">
      <w:pPr>
        <w:pStyle w:val="P1-StandPara"/>
        <w:ind w:firstLine="0"/>
        <w:rPr>
          <w:rFonts w:asciiTheme="minorHAnsi" w:hAnsiTheme="minorHAnsi" w:cstheme="minorHAnsi"/>
          <w:b/>
          <w:szCs w:val="22"/>
        </w:rPr>
      </w:pPr>
      <w:r w:rsidRPr="00B27EC0">
        <w:rPr>
          <w:rFonts w:asciiTheme="minorHAnsi" w:hAnsiTheme="minorHAnsi" w:cstheme="minorHAnsi"/>
          <w:szCs w:val="22"/>
        </w:rPr>
        <w:t xml:space="preserve">No incentives (neither payments nor gifts) will be distributed to individuals. </w:t>
      </w:r>
    </w:p>
    <w:p w:rsidR="00132AB5" w:rsidRPr="00B27EC0" w:rsidP="00C04FAF" w14:paraId="416D2EE2" w14:textId="77777777">
      <w:pPr>
        <w:pStyle w:val="P1-StandPara"/>
        <w:ind w:firstLine="0"/>
        <w:rPr>
          <w:rStyle w:val="Hyperlink"/>
          <w:rFonts w:asciiTheme="minorHAnsi" w:hAnsiTheme="minorHAnsi" w:cstheme="minorHAnsi"/>
          <w:b/>
          <w:color w:val="auto"/>
          <w:szCs w:val="22"/>
          <w:u w:val="none"/>
        </w:rPr>
      </w:pPr>
      <w:r w:rsidRPr="00B27EC0">
        <w:rPr>
          <w:rFonts w:asciiTheme="minorHAnsi" w:hAnsiTheme="minorHAnsi" w:cstheme="minorHAnsi"/>
          <w:b/>
          <w:szCs w:val="22"/>
        </w:rPr>
        <w:t>A.10</w:t>
      </w:r>
      <w:r w:rsidRPr="00B27EC0">
        <w:rPr>
          <w:rFonts w:asciiTheme="minorHAnsi" w:hAnsiTheme="minorHAnsi" w:cstheme="minorHAnsi"/>
          <w:b/>
          <w:szCs w:val="22"/>
        </w:rPr>
        <w:tab/>
        <w:t>Assurance of Confidentiality Provided to Respondents</w:t>
      </w:r>
    </w:p>
    <w:p w:rsidR="00CA0245" w:rsidRPr="00B27EC0" w:rsidP="00B27EC0" w14:paraId="688F9DD5" w14:textId="337C2B1A">
      <w:pPr>
        <w:pStyle w:val="P1-StandPara"/>
        <w:spacing w:line="276" w:lineRule="auto"/>
        <w:ind w:firstLine="0"/>
        <w:rPr>
          <w:rFonts w:asciiTheme="minorHAnsi" w:hAnsiTheme="minorHAnsi" w:cstheme="minorHAnsi"/>
          <w:szCs w:val="22"/>
        </w:rPr>
      </w:pPr>
      <w:r w:rsidRPr="00B27EC0">
        <w:rPr>
          <w:rFonts w:asciiTheme="minorHAnsi" w:hAnsiTheme="minorHAnsi" w:cstheme="minorHAnsi"/>
          <w:szCs w:val="22"/>
        </w:rPr>
        <w:t>All information will be kept secure to the extent allowable by law.</w:t>
      </w:r>
      <w:r w:rsidRPr="00B27EC0">
        <w:rPr>
          <w:rFonts w:asciiTheme="minorHAnsi" w:hAnsiTheme="minorHAnsi" w:cstheme="minorHAnsi"/>
          <w:szCs w:val="22"/>
        </w:rPr>
        <w:t xml:space="preserve"> Information is collected in the </w:t>
      </w:r>
      <w:r w:rsidRPr="00680479" w:rsidR="00D55055">
        <w:rPr>
          <w:rFonts w:asciiTheme="minorHAnsi" w:hAnsiTheme="minorHAnsi" w:cstheme="minorHAnsi"/>
          <w:szCs w:val="22"/>
          <w:highlight w:val="yellow"/>
        </w:rPr>
        <w:t>NCI ServiceNow</w:t>
      </w:r>
      <w:r w:rsidRPr="00B27EC0" w:rsidR="00D55055">
        <w:rPr>
          <w:rFonts w:asciiTheme="minorHAnsi" w:hAnsiTheme="minorHAnsi" w:cstheme="minorHAnsi"/>
          <w:szCs w:val="22"/>
        </w:rPr>
        <w:t xml:space="preserve"> </w:t>
      </w:r>
      <w:r w:rsidRPr="00B27EC0">
        <w:rPr>
          <w:rFonts w:asciiTheme="minorHAnsi" w:hAnsiTheme="minorHAnsi" w:cstheme="minorHAnsi"/>
          <w:szCs w:val="22"/>
        </w:rPr>
        <w:t xml:space="preserve">Help Desk system within the </w:t>
      </w:r>
      <w:r w:rsidRPr="00680479" w:rsidR="00D55055">
        <w:rPr>
          <w:rFonts w:asciiTheme="minorHAnsi" w:hAnsiTheme="minorHAnsi" w:cstheme="minorHAnsi"/>
          <w:szCs w:val="22"/>
          <w:highlight w:val="yellow"/>
        </w:rPr>
        <w:t>NCI</w:t>
      </w:r>
      <w:r w:rsidRPr="00B27EC0">
        <w:rPr>
          <w:rFonts w:asciiTheme="minorHAnsi" w:hAnsiTheme="minorHAnsi" w:cstheme="minorHAnsi"/>
          <w:szCs w:val="22"/>
        </w:rPr>
        <w:t>.</w:t>
      </w:r>
      <w:r w:rsidR="00680479">
        <w:rPr>
          <w:rFonts w:asciiTheme="minorHAnsi" w:hAnsiTheme="minorHAnsi" w:cstheme="minorHAnsi"/>
          <w:szCs w:val="22"/>
        </w:rPr>
        <w:t xml:space="preserve"> </w:t>
      </w:r>
      <w:r w:rsidRPr="00680479" w:rsidR="00680479">
        <w:rPr>
          <w:rFonts w:asciiTheme="minorHAnsi" w:hAnsiTheme="minorHAnsi" w:cstheme="minorHAnsi"/>
          <w:szCs w:val="22"/>
          <w:highlight w:val="yellow"/>
        </w:rPr>
        <w:t xml:space="preserve">(In the 2022 submission, </w:t>
      </w:r>
      <w:r w:rsidRPr="00680479" w:rsidR="00680479">
        <w:rPr>
          <w:rFonts w:asciiTheme="minorHAnsi" w:hAnsiTheme="minorHAnsi" w:cstheme="minorHAnsi"/>
          <w:szCs w:val="22"/>
          <w:highlight w:val="yellow"/>
        </w:rPr>
        <w:t>Kayako</w:t>
      </w:r>
      <w:r w:rsidRPr="00680479" w:rsidR="00680479">
        <w:rPr>
          <w:rFonts w:asciiTheme="minorHAnsi" w:hAnsiTheme="minorHAnsi" w:cstheme="minorHAnsi"/>
          <w:szCs w:val="22"/>
          <w:highlight w:val="yellow"/>
        </w:rPr>
        <w:t xml:space="preserve"> Help Desk system within the University of Chicago Data Center was used.)</w:t>
      </w:r>
      <w:r w:rsidRPr="00B27EC0">
        <w:rPr>
          <w:rFonts w:asciiTheme="minorHAnsi" w:hAnsiTheme="minorHAnsi" w:cstheme="minorHAnsi"/>
          <w:szCs w:val="22"/>
        </w:rPr>
        <w:t xml:space="preserve"> The </w:t>
      </w:r>
      <w:r w:rsidRPr="00680479" w:rsidR="00D55055">
        <w:rPr>
          <w:rFonts w:asciiTheme="minorHAnsi" w:hAnsiTheme="minorHAnsi" w:cstheme="minorHAnsi"/>
          <w:szCs w:val="22"/>
          <w:highlight w:val="yellow"/>
        </w:rPr>
        <w:t>NCI ServiceNow</w:t>
      </w:r>
      <w:r w:rsidRPr="00B27EC0" w:rsidR="00D55055">
        <w:rPr>
          <w:rFonts w:asciiTheme="minorHAnsi" w:hAnsiTheme="minorHAnsi" w:cstheme="minorHAnsi"/>
          <w:szCs w:val="22"/>
        </w:rPr>
        <w:t xml:space="preserve"> </w:t>
      </w:r>
      <w:r w:rsidRPr="00B27EC0">
        <w:rPr>
          <w:rFonts w:asciiTheme="minorHAnsi" w:hAnsiTheme="minorHAnsi" w:cstheme="minorHAnsi"/>
          <w:szCs w:val="22"/>
        </w:rPr>
        <w:t>Help Desk system i</w:t>
      </w:r>
      <w:r w:rsidRPr="00B27EC0" w:rsidR="00A33DF0">
        <w:rPr>
          <w:rFonts w:asciiTheme="minorHAnsi" w:hAnsiTheme="minorHAnsi" w:cstheme="minorHAnsi"/>
          <w:szCs w:val="22"/>
        </w:rPr>
        <w:t xml:space="preserve">s scanned </w:t>
      </w:r>
      <w:r w:rsidR="008E1931">
        <w:rPr>
          <w:rFonts w:asciiTheme="minorHAnsi" w:hAnsiTheme="minorHAnsi" w:cstheme="minorHAnsi"/>
          <w:szCs w:val="22"/>
        </w:rPr>
        <w:t>regularly</w:t>
      </w:r>
      <w:r w:rsidRPr="00B27EC0">
        <w:rPr>
          <w:rFonts w:asciiTheme="minorHAnsi" w:hAnsiTheme="minorHAnsi" w:cstheme="minorHAnsi"/>
          <w:szCs w:val="22"/>
        </w:rPr>
        <w:t xml:space="preserve"> to identify security vulnerabilities.</w:t>
      </w:r>
      <w:r w:rsidRPr="00B27EC0" w:rsidR="00E15F18">
        <w:rPr>
          <w:rFonts w:asciiTheme="minorHAnsi" w:hAnsiTheme="minorHAnsi" w:cstheme="minorHAnsi"/>
          <w:szCs w:val="22"/>
        </w:rPr>
        <w:t xml:space="preserve"> Only designated GDC Support personnel and management have access to the </w:t>
      </w:r>
      <w:r w:rsidR="00D55055">
        <w:rPr>
          <w:rFonts w:asciiTheme="minorHAnsi" w:hAnsiTheme="minorHAnsi" w:cstheme="minorHAnsi"/>
          <w:szCs w:val="22"/>
        </w:rPr>
        <w:t>NCI ServiceNow</w:t>
      </w:r>
      <w:r w:rsidRPr="00B27EC0" w:rsidR="00D55055">
        <w:rPr>
          <w:rFonts w:asciiTheme="minorHAnsi" w:hAnsiTheme="minorHAnsi" w:cstheme="minorHAnsi"/>
          <w:szCs w:val="22"/>
        </w:rPr>
        <w:t xml:space="preserve"> </w:t>
      </w:r>
      <w:r w:rsidRPr="00B27EC0" w:rsidR="00E15F18">
        <w:rPr>
          <w:rFonts w:asciiTheme="minorHAnsi" w:hAnsiTheme="minorHAnsi" w:cstheme="minorHAnsi"/>
          <w:szCs w:val="22"/>
        </w:rPr>
        <w:t>Help Desk system. Information collected from the form will be reviewed by the GDC Data Submission Review Committee</w:t>
      </w:r>
      <w:r w:rsidR="008E1931">
        <w:rPr>
          <w:rFonts w:asciiTheme="minorHAnsi" w:hAnsiTheme="minorHAnsi" w:cstheme="minorHAnsi"/>
          <w:szCs w:val="22"/>
        </w:rPr>
        <w:t>,</w:t>
      </w:r>
      <w:r w:rsidRPr="00B27EC0" w:rsidR="00E15F18">
        <w:rPr>
          <w:rFonts w:asciiTheme="minorHAnsi" w:hAnsiTheme="minorHAnsi" w:cstheme="minorHAnsi"/>
          <w:szCs w:val="22"/>
        </w:rPr>
        <w:t xml:space="preserve"> composed of N</w:t>
      </w:r>
      <w:r w:rsidRPr="00B27EC0" w:rsidR="00A33DF0">
        <w:rPr>
          <w:rFonts w:asciiTheme="minorHAnsi" w:hAnsiTheme="minorHAnsi" w:cstheme="minorHAnsi"/>
          <w:szCs w:val="22"/>
        </w:rPr>
        <w:t xml:space="preserve">CI Senior Management and key </w:t>
      </w:r>
      <w:r w:rsidR="008E1931">
        <w:rPr>
          <w:rFonts w:asciiTheme="minorHAnsi" w:hAnsiTheme="minorHAnsi" w:cstheme="minorHAnsi"/>
          <w:szCs w:val="22"/>
        </w:rPr>
        <w:t>subcontracting team members</w:t>
      </w:r>
      <w:r w:rsidRPr="00B27EC0" w:rsidR="00A33DF0">
        <w:rPr>
          <w:rFonts w:asciiTheme="minorHAnsi" w:hAnsiTheme="minorHAnsi" w:cstheme="minorHAnsi"/>
          <w:szCs w:val="22"/>
        </w:rPr>
        <w:t xml:space="preserve">. GDC Support and members of the GDC Data Submission Review Committee will ensure that care is taken regarding the confidentiality of the respondents. </w:t>
      </w:r>
    </w:p>
    <w:p w:rsidR="00E960FC" w:rsidRPr="00B27EC0" w:rsidP="00B27EC0" w14:paraId="13135E75" w14:textId="49372B52">
      <w:pPr>
        <w:pStyle w:val="P1-StandPara"/>
        <w:spacing w:line="276" w:lineRule="auto"/>
        <w:ind w:firstLine="0"/>
        <w:rPr>
          <w:rFonts w:asciiTheme="minorHAnsi" w:hAnsiTheme="minorHAnsi" w:cstheme="minorHAnsi"/>
          <w:szCs w:val="22"/>
        </w:rPr>
      </w:pPr>
    </w:p>
    <w:p w:rsidR="00E35DD1" w:rsidRPr="0005118B" w:rsidP="00090E85" w14:paraId="7D0DDD9A" w14:textId="479D82FA">
      <w:pPr>
        <w:ind w:firstLine="720"/>
        <w:rPr>
          <w:rFonts w:asciiTheme="minorHAnsi" w:hAnsiTheme="minorHAnsi" w:cstheme="minorHAnsi"/>
        </w:rPr>
      </w:pPr>
      <w:r w:rsidRPr="00B27EC0">
        <w:rPr>
          <w:rFonts w:asciiTheme="minorHAnsi" w:hAnsiTheme="minorHAnsi" w:cstheme="minorHAnsi"/>
        </w:rPr>
        <w:t>PII will be collect</w:t>
      </w:r>
      <w:r w:rsidRPr="00B27EC0" w:rsidR="00D33E74">
        <w:rPr>
          <w:rFonts w:asciiTheme="minorHAnsi" w:hAnsiTheme="minorHAnsi" w:cstheme="minorHAnsi"/>
        </w:rPr>
        <w:t>ed</w:t>
      </w:r>
      <w:r w:rsidRPr="00B27EC0">
        <w:rPr>
          <w:rFonts w:asciiTheme="minorHAnsi" w:hAnsiTheme="minorHAnsi" w:cstheme="minorHAnsi"/>
        </w:rPr>
        <w:t xml:space="preserve"> in the form of </w:t>
      </w:r>
      <w:r w:rsidR="008E1931">
        <w:rPr>
          <w:rFonts w:asciiTheme="minorHAnsi" w:hAnsiTheme="minorHAnsi" w:cstheme="minorHAnsi"/>
        </w:rPr>
        <w:t xml:space="preserve">the </w:t>
      </w:r>
      <w:r w:rsidRPr="00B27EC0" w:rsidR="00214D6A">
        <w:rPr>
          <w:rFonts w:asciiTheme="minorHAnsi" w:hAnsiTheme="minorHAnsi" w:cstheme="minorHAnsi"/>
        </w:rPr>
        <w:t>name</w:t>
      </w:r>
      <w:r w:rsidRPr="00B27EC0" w:rsidR="00D33E74">
        <w:rPr>
          <w:rFonts w:asciiTheme="minorHAnsi" w:hAnsiTheme="minorHAnsi" w:cstheme="minorHAnsi"/>
        </w:rPr>
        <w:t xml:space="preserve"> and e-mail address</w:t>
      </w:r>
      <w:r w:rsidRPr="00B27EC0" w:rsidR="00A623F8">
        <w:rPr>
          <w:rFonts w:asciiTheme="minorHAnsi" w:hAnsiTheme="minorHAnsi" w:cstheme="minorHAnsi"/>
        </w:rPr>
        <w:t xml:space="preserve"> of the principal investigator </w:t>
      </w:r>
      <w:r w:rsidR="008E1931">
        <w:rPr>
          <w:rFonts w:asciiTheme="minorHAnsi" w:hAnsiTheme="minorHAnsi" w:cstheme="minorHAnsi"/>
        </w:rPr>
        <w:t>assisting and any bioinformatician who will help</w:t>
      </w:r>
      <w:r w:rsidRPr="00B27EC0" w:rsidR="00A623F8">
        <w:rPr>
          <w:rFonts w:asciiTheme="minorHAnsi" w:hAnsiTheme="minorHAnsi" w:cstheme="minorHAnsi"/>
        </w:rPr>
        <w:t xml:space="preserve"> with data submission (Attachment 1)</w:t>
      </w:r>
      <w:r w:rsidRPr="00B27EC0" w:rsidR="00D33E74">
        <w:rPr>
          <w:rFonts w:asciiTheme="minorHAnsi" w:hAnsiTheme="minorHAnsi" w:cstheme="minorHAnsi"/>
        </w:rPr>
        <w:t>.</w:t>
      </w:r>
      <w:r w:rsidRPr="00B27EC0" w:rsidR="00A623F8">
        <w:rPr>
          <w:rFonts w:asciiTheme="minorHAnsi" w:hAnsiTheme="minorHAnsi" w:cstheme="minorHAnsi"/>
        </w:rPr>
        <w:t xml:space="preserve"> </w:t>
      </w:r>
      <w:r w:rsidRPr="00B27EC0" w:rsidR="006041F3">
        <w:rPr>
          <w:rFonts w:asciiTheme="minorHAnsi" w:hAnsiTheme="minorHAnsi" w:cstheme="minorHAnsi"/>
        </w:rPr>
        <w:t>Once the principal investigator submits the form, an automated e-mail message will be sent to the e-mail that they</w:t>
      </w:r>
      <w:r w:rsidR="008E1931">
        <w:rPr>
          <w:rFonts w:asciiTheme="minorHAnsi" w:hAnsiTheme="minorHAnsi" w:cstheme="minorHAnsi"/>
        </w:rPr>
        <w:t xml:space="preserve"> are</w:t>
      </w:r>
      <w:r w:rsidRPr="00B27EC0" w:rsidR="006041F3">
        <w:rPr>
          <w:rFonts w:asciiTheme="minorHAnsi" w:hAnsiTheme="minorHAnsi" w:cstheme="minorHAnsi"/>
        </w:rPr>
        <w:t xml:space="preserve"> providing confirming that the data submission request was received. (Attachment 4)</w:t>
      </w:r>
      <w:r w:rsidR="00F541AE">
        <w:rPr>
          <w:rFonts w:asciiTheme="minorHAnsi" w:hAnsiTheme="minorHAnsi" w:cstheme="minorHAnsi"/>
        </w:rPr>
        <w:t>.</w:t>
      </w:r>
      <w:r w:rsidRPr="00B27EC0" w:rsidR="006041F3">
        <w:rPr>
          <w:rFonts w:asciiTheme="minorHAnsi" w:hAnsiTheme="minorHAnsi" w:cstheme="minorHAnsi"/>
        </w:rPr>
        <w:t xml:space="preserve"> </w:t>
      </w:r>
      <w:r w:rsidRPr="008E1931" w:rsidR="008E1931">
        <w:rPr>
          <w:rFonts w:asciiTheme="minorHAnsi" w:hAnsiTheme="minorHAnsi" w:cstheme="minorHAnsi"/>
        </w:rPr>
        <w:t xml:space="preserve">The GDC Support Team will use the </w:t>
      </w:r>
      <w:r w:rsidR="008E1931">
        <w:rPr>
          <w:rFonts w:asciiTheme="minorHAnsi" w:hAnsiTheme="minorHAnsi" w:cstheme="minorHAnsi"/>
        </w:rPr>
        <w:t>names and e-mail addresses</w:t>
      </w:r>
      <w:r w:rsidRPr="00B27EC0" w:rsidR="00A623F8">
        <w:rPr>
          <w:rFonts w:asciiTheme="minorHAnsi" w:hAnsiTheme="minorHAnsi" w:cstheme="minorHAnsi"/>
        </w:rPr>
        <w:t xml:space="preserve"> </w:t>
      </w:r>
      <w:r w:rsidR="008E1931">
        <w:rPr>
          <w:rFonts w:asciiTheme="minorHAnsi" w:hAnsiTheme="minorHAnsi" w:cstheme="minorHAnsi"/>
        </w:rPr>
        <w:t>to</w:t>
      </w:r>
      <w:r w:rsidRPr="00B27EC0" w:rsidR="00A623F8">
        <w:rPr>
          <w:rFonts w:asciiTheme="minorHAnsi" w:hAnsiTheme="minorHAnsi" w:cstheme="minorHAnsi"/>
        </w:rPr>
        <w:t xml:space="preserve"> correspond with the principal investigator and bioinformatician regarding the outcome of the GDC’s decision on whether to approve or not approve the GDC Data Submission Request</w:t>
      </w:r>
      <w:r w:rsidRPr="0005118B" w:rsidR="00A623F8">
        <w:rPr>
          <w:rFonts w:asciiTheme="minorHAnsi" w:hAnsiTheme="minorHAnsi" w:cstheme="minorHAnsi"/>
        </w:rPr>
        <w:t>.</w:t>
      </w:r>
      <w:r w:rsidRPr="0005118B" w:rsidR="00214D6A">
        <w:rPr>
          <w:rFonts w:asciiTheme="minorHAnsi" w:hAnsiTheme="minorHAnsi" w:cstheme="minorHAnsi"/>
        </w:rPr>
        <w:t xml:space="preserve"> </w:t>
      </w:r>
      <w:r w:rsidRPr="0005118B" w:rsidR="00625A35">
        <w:rPr>
          <w:rFonts w:asciiTheme="minorHAnsi" w:hAnsiTheme="minorHAnsi" w:cstheme="minorHAnsi"/>
        </w:rPr>
        <w:t xml:space="preserve">The Privacy Act is applicable as determined by the NIH Privacy Officer in the Privacy Act Memo (Attachment </w:t>
      </w:r>
      <w:r w:rsidRPr="0005118B" w:rsidR="0005118B">
        <w:rPr>
          <w:rFonts w:asciiTheme="minorHAnsi" w:hAnsiTheme="minorHAnsi" w:cstheme="minorHAnsi"/>
        </w:rPr>
        <w:t>3</w:t>
      </w:r>
      <w:r w:rsidRPr="0005118B" w:rsidR="00625A35">
        <w:rPr>
          <w:rFonts w:asciiTheme="minorHAnsi" w:hAnsiTheme="minorHAnsi" w:cstheme="minorHAnsi"/>
        </w:rPr>
        <w:t>). The applicable SORN is NIH Privacy Act Systems of Record 09-25-0156; “Records of Participants in Programs and Respondents in Surveys Used to Evaluate Programs of the Public Health Service, HHS/PHS/NIH/OD.”</w:t>
      </w:r>
    </w:p>
    <w:p w:rsidR="00685B30" w:rsidRPr="00B27EC0" w:rsidP="00C04FAF" w14:paraId="17FB4DB7" w14:textId="77777777">
      <w:pPr>
        <w:pStyle w:val="P1-StandPara"/>
        <w:ind w:firstLine="0"/>
        <w:rPr>
          <w:rFonts w:asciiTheme="minorHAnsi" w:hAnsiTheme="minorHAnsi" w:cstheme="minorHAnsi"/>
          <w:b/>
          <w:szCs w:val="22"/>
        </w:rPr>
      </w:pPr>
      <w:r w:rsidRPr="00B27EC0">
        <w:rPr>
          <w:rFonts w:asciiTheme="minorHAnsi" w:hAnsiTheme="minorHAnsi" w:cstheme="minorHAnsi"/>
          <w:b/>
          <w:szCs w:val="22"/>
        </w:rPr>
        <w:t>A.11</w:t>
      </w:r>
      <w:r w:rsidRPr="00B27EC0">
        <w:rPr>
          <w:rFonts w:asciiTheme="minorHAnsi" w:hAnsiTheme="minorHAnsi" w:cstheme="minorHAnsi"/>
          <w:b/>
          <w:szCs w:val="22"/>
        </w:rPr>
        <w:tab/>
        <w:t>Justification for Sensitive Questions</w:t>
      </w:r>
    </w:p>
    <w:p w:rsidR="00685B30" w:rsidRPr="00B27EC0" w:rsidP="00685B30" w14:paraId="1EE12732" w14:textId="77777777">
      <w:pPr>
        <w:pStyle w:val="P1-StandPara"/>
        <w:spacing w:line="240" w:lineRule="auto"/>
        <w:ind w:firstLine="0"/>
        <w:rPr>
          <w:rFonts w:asciiTheme="minorHAnsi" w:hAnsiTheme="minorHAnsi" w:cstheme="minorHAnsi"/>
          <w:szCs w:val="22"/>
        </w:rPr>
      </w:pPr>
      <w:r w:rsidRPr="00B27EC0">
        <w:rPr>
          <w:rFonts w:asciiTheme="minorHAnsi" w:hAnsiTheme="minorHAnsi" w:cstheme="minorHAnsi"/>
          <w:szCs w:val="22"/>
        </w:rPr>
        <w:t>The GDC Data Submission Request Form contains no sensitive questions.</w:t>
      </w:r>
    </w:p>
    <w:p w:rsidR="00132AB5" w:rsidRPr="00B27EC0" w:rsidP="00685B30" w14:paraId="3EA9681B" w14:textId="77777777">
      <w:pPr>
        <w:pStyle w:val="P1-StandPara"/>
        <w:spacing w:line="240" w:lineRule="auto"/>
        <w:ind w:firstLine="0"/>
        <w:rPr>
          <w:rFonts w:asciiTheme="minorHAnsi" w:hAnsiTheme="minorHAnsi" w:cstheme="minorHAnsi"/>
          <w:szCs w:val="22"/>
        </w:rPr>
      </w:pPr>
    </w:p>
    <w:p w:rsidR="00685B30" w:rsidRPr="00B27EC0" w:rsidP="00685B30" w14:paraId="040B9D78" w14:textId="1CECB5DA">
      <w:pPr>
        <w:rPr>
          <w:rFonts w:asciiTheme="minorHAnsi" w:hAnsiTheme="minorHAnsi" w:cstheme="minorHAnsi"/>
          <w:b/>
        </w:rPr>
      </w:pPr>
      <w:r w:rsidRPr="00B27EC0">
        <w:rPr>
          <w:rFonts w:asciiTheme="minorHAnsi" w:hAnsiTheme="minorHAnsi" w:cstheme="minorHAnsi"/>
          <w:b/>
        </w:rPr>
        <w:t>A.12</w:t>
      </w:r>
      <w:r w:rsidRPr="00B27EC0" w:rsidR="00BF491C">
        <w:rPr>
          <w:rFonts w:asciiTheme="minorHAnsi" w:hAnsiTheme="minorHAnsi" w:cstheme="minorHAnsi"/>
          <w:b/>
        </w:rPr>
        <w:t>.1</w:t>
      </w:r>
      <w:r w:rsidRPr="00B27EC0">
        <w:rPr>
          <w:rFonts w:asciiTheme="minorHAnsi" w:hAnsiTheme="minorHAnsi" w:cstheme="minorHAnsi"/>
          <w:b/>
        </w:rPr>
        <w:tab/>
        <w:t>Est</w:t>
      </w:r>
      <w:r w:rsidRPr="00B27EC0" w:rsidR="009A69D6">
        <w:rPr>
          <w:rFonts w:asciiTheme="minorHAnsi" w:hAnsiTheme="minorHAnsi" w:cstheme="minorHAnsi"/>
          <w:b/>
        </w:rPr>
        <w:t>imate</w:t>
      </w:r>
      <w:r w:rsidR="00B27EC0">
        <w:rPr>
          <w:rFonts w:asciiTheme="minorHAnsi" w:hAnsiTheme="minorHAnsi" w:cstheme="minorHAnsi"/>
          <w:b/>
        </w:rPr>
        <w:t>s of Hour Burden</w:t>
      </w:r>
      <w:r w:rsidRPr="00B27EC0" w:rsidR="009A69D6">
        <w:rPr>
          <w:rFonts w:asciiTheme="minorHAnsi" w:hAnsiTheme="minorHAnsi" w:cstheme="minorHAnsi"/>
          <w:b/>
        </w:rPr>
        <w:t xml:space="preserve"> </w:t>
      </w:r>
      <w:r w:rsidRPr="00B27EC0" w:rsidR="00B27EC0">
        <w:rPr>
          <w:rFonts w:asciiTheme="minorHAnsi" w:hAnsiTheme="minorHAnsi" w:cstheme="minorHAnsi"/>
          <w:b/>
        </w:rPr>
        <w:t>Including Annualized Hourly Costs</w:t>
      </w:r>
    </w:p>
    <w:p w:rsidR="009960F0" w:rsidRPr="009960F0" w:rsidP="009960F0" w14:paraId="7122BDB4" w14:textId="6C9AE99F">
      <w:pPr>
        <w:rPr>
          <w:rFonts w:asciiTheme="minorHAnsi" w:hAnsiTheme="minorHAnsi" w:cstheme="minorHAnsi"/>
        </w:rPr>
      </w:pPr>
      <w:r w:rsidRPr="00B27EC0">
        <w:rPr>
          <w:rFonts w:asciiTheme="minorHAnsi" w:hAnsiTheme="minorHAnsi" w:cstheme="minorHAnsi"/>
        </w:rPr>
        <w:t xml:space="preserve">The estimated annualized burden hours </w:t>
      </w:r>
      <w:r w:rsidRPr="00B27EC0">
        <w:rPr>
          <w:rFonts w:asciiTheme="minorHAnsi" w:hAnsiTheme="minorHAnsi" w:cstheme="minorHAnsi"/>
        </w:rPr>
        <w:t>are</w:t>
      </w:r>
      <w:r w:rsidRPr="00B27EC0" w:rsidR="007577CE">
        <w:rPr>
          <w:rFonts w:asciiTheme="minorHAnsi" w:hAnsiTheme="minorHAnsi" w:cstheme="minorHAnsi"/>
        </w:rPr>
        <w:t xml:space="preserve"> </w:t>
      </w:r>
      <w:r w:rsidR="0075015B">
        <w:rPr>
          <w:rFonts w:asciiTheme="minorHAnsi" w:hAnsiTheme="minorHAnsi" w:cstheme="minorHAnsi"/>
        </w:rPr>
        <w:t>25</w:t>
      </w:r>
      <w:r w:rsidRPr="00B27EC0" w:rsidR="007577CE">
        <w:rPr>
          <w:rFonts w:asciiTheme="minorHAnsi" w:hAnsiTheme="minorHAnsi" w:cstheme="minorHAnsi"/>
        </w:rPr>
        <w:t xml:space="preserve">. </w:t>
      </w:r>
      <w:r w:rsidR="00024C88">
        <w:rPr>
          <w:rFonts w:asciiTheme="minorHAnsi" w:hAnsiTheme="minorHAnsi" w:cstheme="minorHAnsi"/>
        </w:rPr>
        <w:t>One</w:t>
      </w:r>
      <w:r w:rsidR="008E1931">
        <w:rPr>
          <w:rFonts w:asciiTheme="minorHAnsi" w:hAnsiTheme="minorHAnsi" w:cstheme="minorHAnsi"/>
        </w:rPr>
        <w:t xml:space="preserve"> hundred investigators will</w:t>
      </w:r>
      <w:r w:rsidRPr="00B27EC0" w:rsidR="007577CE">
        <w:rPr>
          <w:rFonts w:asciiTheme="minorHAnsi" w:hAnsiTheme="minorHAnsi" w:cstheme="minorHAnsi"/>
        </w:rPr>
        <w:t xml:space="preserve"> complete the form</w:t>
      </w:r>
      <w:r w:rsidR="008E1931">
        <w:rPr>
          <w:rFonts w:asciiTheme="minorHAnsi" w:hAnsiTheme="minorHAnsi" w:cstheme="minorHAnsi"/>
        </w:rPr>
        <w:t>,</w:t>
      </w:r>
      <w:r w:rsidRPr="00B27EC0" w:rsidR="007577CE">
        <w:rPr>
          <w:rFonts w:asciiTheme="minorHAnsi" w:hAnsiTheme="minorHAnsi" w:cstheme="minorHAnsi"/>
        </w:rPr>
        <w:t xml:space="preserve"> and it will take approximately 15 minutes for the respondent to complete </w:t>
      </w:r>
      <w:r w:rsidR="008E1931">
        <w:rPr>
          <w:rFonts w:asciiTheme="minorHAnsi" w:hAnsiTheme="minorHAnsi" w:cstheme="minorHAnsi"/>
        </w:rPr>
        <w:t>it</w:t>
      </w:r>
      <w:r w:rsidR="00B27EC0">
        <w:rPr>
          <w:rFonts w:asciiTheme="minorHAnsi" w:hAnsiTheme="minorHAnsi" w:cstheme="minorHAnsi"/>
        </w:rPr>
        <w:t xml:space="preserve"> </w:t>
      </w:r>
      <w:r w:rsidRPr="00B27EC0" w:rsidR="00B27EC0">
        <w:rPr>
          <w:rFonts w:asciiTheme="minorHAnsi" w:hAnsiTheme="minorHAnsi" w:cstheme="minorHAnsi"/>
        </w:rPr>
        <w:t>(Table A.12-1)</w:t>
      </w:r>
      <w:r w:rsidRPr="00B27EC0" w:rsidR="007577CE">
        <w:rPr>
          <w:rFonts w:asciiTheme="minorHAnsi" w:hAnsiTheme="minorHAnsi" w:cstheme="minorHAnsi"/>
        </w:rPr>
        <w:t xml:space="preserve">. </w:t>
      </w:r>
    </w:p>
    <w:p w:rsidR="00A9269C" w14:paraId="434F8EFC" w14:textId="0BD74C1C">
      <w:pPr>
        <w:spacing w:after="0" w:line="240" w:lineRule="auto"/>
        <w:rPr>
          <w:rFonts w:asciiTheme="minorHAnsi" w:hAnsiTheme="minorHAnsi" w:cstheme="minorHAnsi"/>
          <w:b/>
        </w:rPr>
      </w:pPr>
    </w:p>
    <w:p w:rsidR="00090E85" w14:paraId="16A6DAEA" w14:textId="77777777">
      <w:pPr>
        <w:spacing w:after="0" w:line="240" w:lineRule="auto"/>
        <w:rPr>
          <w:rFonts w:asciiTheme="minorHAnsi" w:hAnsiTheme="minorHAnsi" w:cstheme="minorHAnsi"/>
          <w:b/>
        </w:rPr>
      </w:pPr>
      <w:r>
        <w:rPr>
          <w:rFonts w:asciiTheme="minorHAnsi" w:hAnsiTheme="minorHAnsi" w:cstheme="minorHAnsi"/>
          <w:b/>
        </w:rPr>
        <w:br w:type="page"/>
      </w:r>
    </w:p>
    <w:p w:rsidR="00074A1D" w:rsidRPr="00B27EC0" w:rsidP="00074A1D" w14:paraId="77D25E6F" w14:textId="14DA52CA">
      <w:pPr>
        <w:jc w:val="center"/>
        <w:rPr>
          <w:rFonts w:asciiTheme="minorHAnsi" w:hAnsiTheme="minorHAnsi" w:cstheme="minorHAnsi"/>
        </w:rPr>
      </w:pPr>
      <w:r w:rsidRPr="00B27EC0">
        <w:rPr>
          <w:rFonts w:asciiTheme="minorHAnsi" w:hAnsiTheme="minorHAnsi" w:cstheme="minorHAnsi"/>
          <w:b/>
        </w:rPr>
        <w:t>Table A.12-1 Estimated Annualized Burden Hours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
      <w:tblGrid>
        <w:gridCol w:w="2053"/>
        <w:gridCol w:w="1349"/>
        <w:gridCol w:w="1388"/>
        <w:gridCol w:w="1595"/>
        <w:gridCol w:w="1710"/>
        <w:gridCol w:w="1382"/>
      </w:tblGrid>
      <w:tr w14:paraId="3EAD41E3" w14:textId="77777777" w:rsidTr="00B27EC0">
        <w:tblPrEx>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Ex>
        <w:trPr>
          <w:cantSplit/>
          <w:trHeight w:val="372"/>
          <w:jc w:val="center"/>
        </w:trPr>
        <w:tc>
          <w:tcPr>
            <w:tcW w:w="2053" w:type="dxa"/>
            <w:vAlign w:val="center"/>
          </w:tcPr>
          <w:p w:rsidR="004635C7" w:rsidRPr="00B27EC0" w:rsidP="00E960FC" w14:paraId="20C52585" w14:textId="16A84AE1">
            <w:pPr>
              <w:spacing w:after="0" w:line="240" w:lineRule="auto"/>
              <w:jc w:val="center"/>
              <w:rPr>
                <w:rFonts w:asciiTheme="minorHAnsi" w:hAnsiTheme="minorHAnsi" w:cstheme="minorHAnsi"/>
                <w:b/>
              </w:rPr>
            </w:pPr>
            <w:r w:rsidRPr="00B27EC0">
              <w:rPr>
                <w:rFonts w:asciiTheme="minorHAnsi" w:hAnsiTheme="minorHAnsi" w:cstheme="minorHAnsi"/>
                <w:b/>
              </w:rPr>
              <w:t xml:space="preserve">Form </w:t>
            </w:r>
            <w:r w:rsidRPr="00B27EC0">
              <w:rPr>
                <w:rFonts w:asciiTheme="minorHAnsi" w:hAnsiTheme="minorHAnsi" w:cstheme="minorHAnsi"/>
                <w:b/>
              </w:rPr>
              <w:t>Name</w:t>
            </w:r>
          </w:p>
        </w:tc>
        <w:tc>
          <w:tcPr>
            <w:tcW w:w="1349" w:type="dxa"/>
            <w:vAlign w:val="center"/>
          </w:tcPr>
          <w:p w:rsidR="004635C7" w:rsidRPr="00B27EC0" w:rsidP="00E960FC" w14:paraId="463D2BE5" w14:textId="77777777">
            <w:pPr>
              <w:spacing w:after="0" w:line="240" w:lineRule="auto"/>
              <w:jc w:val="center"/>
              <w:rPr>
                <w:rFonts w:asciiTheme="minorHAnsi" w:hAnsiTheme="minorHAnsi" w:cstheme="minorHAnsi"/>
                <w:b/>
              </w:rPr>
            </w:pPr>
            <w:r w:rsidRPr="00B27EC0">
              <w:rPr>
                <w:rFonts w:asciiTheme="minorHAnsi" w:hAnsiTheme="minorHAnsi" w:cstheme="minorHAnsi"/>
                <w:b/>
              </w:rPr>
              <w:t>Type of Respondent</w:t>
            </w:r>
          </w:p>
        </w:tc>
        <w:tc>
          <w:tcPr>
            <w:tcW w:w="1388" w:type="dxa"/>
            <w:vAlign w:val="center"/>
          </w:tcPr>
          <w:p w:rsidR="004635C7" w:rsidRPr="00B27EC0" w:rsidP="00E960FC" w14:paraId="33C9BC18" w14:textId="77777777">
            <w:pPr>
              <w:spacing w:after="0" w:line="240" w:lineRule="auto"/>
              <w:jc w:val="center"/>
              <w:rPr>
                <w:rFonts w:asciiTheme="minorHAnsi" w:hAnsiTheme="minorHAnsi" w:cstheme="minorHAnsi"/>
                <w:b/>
              </w:rPr>
            </w:pPr>
            <w:r w:rsidRPr="00B27EC0">
              <w:rPr>
                <w:rFonts w:asciiTheme="minorHAnsi" w:hAnsiTheme="minorHAnsi" w:cstheme="minorHAnsi"/>
                <w:b/>
              </w:rPr>
              <w:t>Number of Respondents</w:t>
            </w:r>
          </w:p>
        </w:tc>
        <w:tc>
          <w:tcPr>
            <w:tcW w:w="1595" w:type="dxa"/>
            <w:vAlign w:val="center"/>
          </w:tcPr>
          <w:p w:rsidR="004635C7" w:rsidRPr="00B27EC0" w:rsidP="00E960FC" w14:paraId="5D41BEA2" w14:textId="77777777">
            <w:pPr>
              <w:spacing w:after="0" w:line="240" w:lineRule="auto"/>
              <w:jc w:val="center"/>
              <w:rPr>
                <w:rFonts w:asciiTheme="minorHAnsi" w:hAnsiTheme="minorHAnsi" w:cstheme="minorHAnsi"/>
                <w:b/>
              </w:rPr>
            </w:pPr>
            <w:r w:rsidRPr="00B27EC0">
              <w:rPr>
                <w:rFonts w:asciiTheme="minorHAnsi" w:hAnsiTheme="minorHAnsi" w:cstheme="minorHAnsi"/>
                <w:b/>
              </w:rPr>
              <w:t>Number of Responses per Respondent</w:t>
            </w:r>
          </w:p>
        </w:tc>
        <w:tc>
          <w:tcPr>
            <w:tcW w:w="1710" w:type="dxa"/>
            <w:vAlign w:val="center"/>
          </w:tcPr>
          <w:p w:rsidR="004635C7" w:rsidRPr="00B27EC0" w:rsidP="00E960FC" w14:paraId="3E3B257E" w14:textId="10CD05DD">
            <w:pPr>
              <w:spacing w:after="0" w:line="240" w:lineRule="auto"/>
              <w:jc w:val="center"/>
              <w:rPr>
                <w:rFonts w:asciiTheme="minorHAnsi" w:hAnsiTheme="minorHAnsi" w:cstheme="minorHAnsi"/>
                <w:b/>
              </w:rPr>
            </w:pPr>
            <w:r w:rsidRPr="00B27EC0">
              <w:rPr>
                <w:rFonts w:asciiTheme="minorHAnsi" w:hAnsiTheme="minorHAnsi" w:cstheme="minorHAnsi"/>
                <w:b/>
              </w:rPr>
              <w:t xml:space="preserve">Average </w:t>
            </w:r>
            <w:r w:rsidRPr="00B27EC0" w:rsidR="00C20A3D">
              <w:rPr>
                <w:rFonts w:asciiTheme="minorHAnsi" w:hAnsiTheme="minorHAnsi" w:cstheme="minorHAnsi"/>
                <w:b/>
              </w:rPr>
              <w:t xml:space="preserve">Time </w:t>
            </w:r>
            <w:r w:rsidRPr="00B27EC0">
              <w:rPr>
                <w:rFonts w:asciiTheme="minorHAnsi" w:hAnsiTheme="minorHAnsi" w:cstheme="minorHAnsi"/>
                <w:b/>
              </w:rPr>
              <w:t>Per Response</w:t>
            </w:r>
          </w:p>
          <w:p w:rsidR="004635C7" w:rsidRPr="00B27EC0" w:rsidP="00E960FC" w14:paraId="7E1A280A" w14:textId="21D0D807">
            <w:pPr>
              <w:spacing w:after="0" w:line="240" w:lineRule="auto"/>
              <w:jc w:val="center"/>
              <w:rPr>
                <w:rFonts w:asciiTheme="minorHAnsi" w:hAnsiTheme="minorHAnsi" w:cstheme="minorHAnsi"/>
                <w:b/>
              </w:rPr>
            </w:pPr>
            <w:r w:rsidRPr="00B27EC0">
              <w:rPr>
                <w:rFonts w:asciiTheme="minorHAnsi" w:hAnsiTheme="minorHAnsi" w:cstheme="minorHAnsi"/>
                <w:b/>
              </w:rPr>
              <w:t>(in hours)</w:t>
            </w:r>
          </w:p>
        </w:tc>
        <w:tc>
          <w:tcPr>
            <w:tcW w:w="1382" w:type="dxa"/>
            <w:vAlign w:val="center"/>
          </w:tcPr>
          <w:p w:rsidR="004635C7" w:rsidRPr="00B27EC0" w:rsidP="00E960FC" w14:paraId="4C7EFC98" w14:textId="24669B6C">
            <w:pPr>
              <w:spacing w:after="0" w:line="240" w:lineRule="auto"/>
              <w:jc w:val="center"/>
              <w:rPr>
                <w:rFonts w:asciiTheme="minorHAnsi" w:hAnsiTheme="minorHAnsi" w:cstheme="minorHAnsi"/>
                <w:b/>
              </w:rPr>
            </w:pPr>
            <w:r w:rsidRPr="00B27EC0">
              <w:rPr>
                <w:rFonts w:asciiTheme="minorHAnsi" w:hAnsiTheme="minorHAnsi" w:cstheme="minorHAnsi"/>
                <w:b/>
              </w:rPr>
              <w:t xml:space="preserve">Total </w:t>
            </w:r>
            <w:r w:rsidRPr="00B27EC0">
              <w:rPr>
                <w:rFonts w:asciiTheme="minorHAnsi" w:hAnsiTheme="minorHAnsi" w:cstheme="minorHAnsi"/>
                <w:b/>
              </w:rPr>
              <w:t>Annual  Burden</w:t>
            </w:r>
            <w:r w:rsidRPr="00B27EC0">
              <w:rPr>
                <w:rFonts w:asciiTheme="minorHAnsi" w:hAnsiTheme="minorHAnsi" w:cstheme="minorHAnsi"/>
                <w:b/>
              </w:rPr>
              <w:t xml:space="preserve"> Hour</w:t>
            </w:r>
            <w:r w:rsidRPr="00B27EC0" w:rsidR="00C20A3D">
              <w:rPr>
                <w:rFonts w:asciiTheme="minorHAnsi" w:hAnsiTheme="minorHAnsi" w:cstheme="minorHAnsi"/>
                <w:b/>
              </w:rPr>
              <w:t>s</w:t>
            </w:r>
          </w:p>
        </w:tc>
      </w:tr>
      <w:tr w14:paraId="60924942" w14:textId="77777777" w:rsidTr="00B27EC0">
        <w:tblPrEx>
          <w:tblW w:w="9477" w:type="dxa"/>
          <w:jc w:val="center"/>
          <w:tblCellMar>
            <w:left w:w="100" w:type="dxa"/>
            <w:right w:w="100" w:type="dxa"/>
          </w:tblCellMar>
          <w:tblLook w:val="0000"/>
        </w:tblPrEx>
        <w:trPr>
          <w:cantSplit/>
          <w:trHeight w:val="935"/>
          <w:jc w:val="center"/>
        </w:trPr>
        <w:tc>
          <w:tcPr>
            <w:tcW w:w="2053" w:type="dxa"/>
            <w:vAlign w:val="center"/>
          </w:tcPr>
          <w:p w:rsidR="00E960FC" w:rsidRPr="00B27EC0" w:rsidP="00B27EC0" w14:paraId="17C5862C" w14:textId="3FF88D08">
            <w:pPr>
              <w:spacing w:after="0" w:line="240" w:lineRule="auto"/>
              <w:ind w:hanging="103"/>
              <w:jc w:val="center"/>
              <w:rPr>
                <w:rFonts w:asciiTheme="minorHAnsi" w:hAnsiTheme="minorHAnsi" w:cstheme="minorHAnsi"/>
              </w:rPr>
            </w:pPr>
            <w:r w:rsidRPr="00B27EC0">
              <w:rPr>
                <w:rFonts w:asciiTheme="minorHAnsi" w:hAnsiTheme="minorHAnsi" w:cstheme="minorHAnsi"/>
              </w:rPr>
              <w:t>GDC Data Submission Request Form</w:t>
            </w:r>
            <w:r w:rsidRPr="00B27EC0" w:rsidR="005E3A66">
              <w:rPr>
                <w:rFonts w:asciiTheme="minorHAnsi" w:hAnsiTheme="minorHAnsi" w:cstheme="minorHAnsi"/>
              </w:rPr>
              <w:t xml:space="preserve"> </w:t>
            </w:r>
            <w:r w:rsidRPr="00B27EC0">
              <w:rPr>
                <w:rFonts w:asciiTheme="minorHAnsi" w:hAnsiTheme="minorHAnsi" w:cstheme="minorHAnsi"/>
              </w:rPr>
              <w:t>(Attachment 1)</w:t>
            </w:r>
          </w:p>
        </w:tc>
        <w:tc>
          <w:tcPr>
            <w:tcW w:w="1349" w:type="dxa"/>
            <w:vAlign w:val="center"/>
          </w:tcPr>
          <w:p w:rsidR="004635C7" w:rsidRPr="00B27EC0" w:rsidP="005E3A66" w14:paraId="0FB8FE42" w14:textId="272E3B98">
            <w:pPr>
              <w:spacing w:after="0" w:line="240" w:lineRule="auto"/>
              <w:jc w:val="center"/>
              <w:rPr>
                <w:rFonts w:asciiTheme="minorHAnsi" w:hAnsiTheme="minorHAnsi" w:cstheme="minorHAnsi"/>
              </w:rPr>
            </w:pPr>
            <w:r w:rsidRPr="00B27EC0">
              <w:rPr>
                <w:rFonts w:asciiTheme="minorHAnsi" w:hAnsiTheme="minorHAnsi" w:cstheme="minorHAnsi"/>
              </w:rPr>
              <w:t xml:space="preserve">Principal </w:t>
            </w:r>
            <w:r w:rsidRPr="00B27EC0">
              <w:rPr>
                <w:rFonts w:asciiTheme="minorHAnsi" w:hAnsiTheme="minorHAnsi" w:cstheme="minorHAnsi"/>
              </w:rPr>
              <w:t>I</w:t>
            </w:r>
            <w:r w:rsidRPr="00B27EC0" w:rsidR="00BE2D61">
              <w:rPr>
                <w:rFonts w:asciiTheme="minorHAnsi" w:hAnsiTheme="minorHAnsi" w:cstheme="minorHAnsi"/>
              </w:rPr>
              <w:t>nvestigator</w:t>
            </w:r>
          </w:p>
        </w:tc>
        <w:tc>
          <w:tcPr>
            <w:tcW w:w="1388" w:type="dxa"/>
            <w:vAlign w:val="center"/>
          </w:tcPr>
          <w:p w:rsidR="004635C7" w:rsidRPr="00B27EC0" w:rsidP="005E3A66" w14:paraId="46FEED43" w14:textId="23AD6ACF">
            <w:pPr>
              <w:spacing w:after="0" w:line="240" w:lineRule="auto"/>
              <w:jc w:val="center"/>
              <w:rPr>
                <w:rFonts w:asciiTheme="minorHAnsi" w:hAnsiTheme="minorHAnsi" w:cstheme="minorHAnsi"/>
              </w:rPr>
            </w:pPr>
            <w:r>
              <w:rPr>
                <w:rFonts w:asciiTheme="minorHAnsi" w:hAnsiTheme="minorHAnsi" w:cstheme="minorHAnsi"/>
              </w:rPr>
              <w:t>1</w:t>
            </w:r>
            <w:r w:rsidRPr="00B27EC0">
              <w:rPr>
                <w:rFonts w:asciiTheme="minorHAnsi" w:hAnsiTheme="minorHAnsi" w:cstheme="minorHAnsi"/>
              </w:rPr>
              <w:t>00</w:t>
            </w:r>
          </w:p>
        </w:tc>
        <w:tc>
          <w:tcPr>
            <w:tcW w:w="1595" w:type="dxa"/>
            <w:vAlign w:val="center"/>
          </w:tcPr>
          <w:p w:rsidR="004635C7" w:rsidRPr="00B27EC0" w:rsidP="005E3A66" w14:paraId="3CE10186" w14:textId="77777777">
            <w:pPr>
              <w:spacing w:after="0" w:line="240" w:lineRule="auto"/>
              <w:jc w:val="center"/>
              <w:rPr>
                <w:rFonts w:asciiTheme="minorHAnsi" w:hAnsiTheme="minorHAnsi" w:cstheme="minorHAnsi"/>
              </w:rPr>
            </w:pPr>
            <w:r w:rsidRPr="00B27EC0">
              <w:rPr>
                <w:rFonts w:asciiTheme="minorHAnsi" w:hAnsiTheme="minorHAnsi" w:cstheme="minorHAnsi"/>
              </w:rPr>
              <w:t>1</w:t>
            </w:r>
          </w:p>
        </w:tc>
        <w:tc>
          <w:tcPr>
            <w:tcW w:w="1710" w:type="dxa"/>
            <w:vAlign w:val="center"/>
          </w:tcPr>
          <w:p w:rsidR="004635C7" w:rsidRPr="00B27EC0" w:rsidP="005E3A66" w14:paraId="1F0457E2" w14:textId="77777777">
            <w:pPr>
              <w:spacing w:after="0" w:line="240" w:lineRule="auto"/>
              <w:jc w:val="center"/>
              <w:rPr>
                <w:rFonts w:asciiTheme="minorHAnsi" w:hAnsiTheme="minorHAnsi" w:cstheme="minorHAnsi"/>
              </w:rPr>
            </w:pPr>
            <w:r w:rsidRPr="00B27EC0">
              <w:rPr>
                <w:rFonts w:asciiTheme="minorHAnsi" w:hAnsiTheme="minorHAnsi" w:cstheme="minorHAnsi"/>
              </w:rPr>
              <w:t>15/60</w:t>
            </w:r>
          </w:p>
        </w:tc>
        <w:tc>
          <w:tcPr>
            <w:tcW w:w="1382" w:type="dxa"/>
            <w:vAlign w:val="center"/>
          </w:tcPr>
          <w:p w:rsidR="004635C7" w:rsidRPr="00B27EC0" w:rsidP="005E3A66" w14:paraId="04AC49A7" w14:textId="4EE745D7">
            <w:pPr>
              <w:spacing w:after="0" w:line="240" w:lineRule="auto"/>
              <w:jc w:val="center"/>
              <w:rPr>
                <w:rFonts w:asciiTheme="minorHAnsi" w:hAnsiTheme="minorHAnsi" w:cstheme="minorHAnsi"/>
              </w:rPr>
            </w:pPr>
            <w:r>
              <w:rPr>
                <w:rFonts w:asciiTheme="minorHAnsi" w:hAnsiTheme="minorHAnsi" w:cstheme="minorHAnsi"/>
              </w:rPr>
              <w:t>25</w:t>
            </w:r>
          </w:p>
        </w:tc>
      </w:tr>
      <w:tr w14:paraId="58BCCAD7" w14:textId="77777777" w:rsidTr="00B27EC0">
        <w:tblPrEx>
          <w:tblW w:w="9477" w:type="dxa"/>
          <w:jc w:val="center"/>
          <w:tblCellMar>
            <w:left w:w="100" w:type="dxa"/>
            <w:right w:w="100" w:type="dxa"/>
          </w:tblCellMar>
          <w:tblLook w:val="0000"/>
        </w:tblPrEx>
        <w:trPr>
          <w:cantSplit/>
          <w:trHeight w:val="332"/>
          <w:jc w:val="center"/>
        </w:trPr>
        <w:tc>
          <w:tcPr>
            <w:tcW w:w="2053" w:type="dxa"/>
            <w:vAlign w:val="center"/>
          </w:tcPr>
          <w:p w:rsidR="007577CE" w:rsidRPr="00B27EC0" w:rsidP="005E3A66" w14:paraId="67114EA7" w14:textId="77777777">
            <w:pPr>
              <w:spacing w:after="0" w:line="240" w:lineRule="auto"/>
              <w:jc w:val="center"/>
              <w:rPr>
                <w:rFonts w:asciiTheme="minorHAnsi" w:hAnsiTheme="minorHAnsi" w:cstheme="minorHAnsi"/>
                <w:b/>
              </w:rPr>
            </w:pPr>
            <w:r w:rsidRPr="00B27EC0">
              <w:rPr>
                <w:rFonts w:asciiTheme="minorHAnsi" w:hAnsiTheme="minorHAnsi" w:cstheme="minorHAnsi"/>
                <w:b/>
              </w:rPr>
              <w:t>Total</w:t>
            </w:r>
          </w:p>
        </w:tc>
        <w:tc>
          <w:tcPr>
            <w:tcW w:w="1349" w:type="dxa"/>
            <w:vAlign w:val="center"/>
          </w:tcPr>
          <w:p w:rsidR="007577CE" w:rsidRPr="00B27EC0" w:rsidP="005E3A66" w14:paraId="1E03492B" w14:textId="77777777">
            <w:pPr>
              <w:spacing w:after="0" w:line="240" w:lineRule="auto"/>
              <w:jc w:val="center"/>
              <w:rPr>
                <w:rFonts w:asciiTheme="minorHAnsi" w:hAnsiTheme="minorHAnsi" w:cstheme="minorHAnsi"/>
                <w:b/>
              </w:rPr>
            </w:pPr>
          </w:p>
        </w:tc>
        <w:tc>
          <w:tcPr>
            <w:tcW w:w="1388" w:type="dxa"/>
            <w:vAlign w:val="center"/>
          </w:tcPr>
          <w:p w:rsidR="007577CE" w:rsidRPr="00B27EC0" w:rsidP="005E3A66" w14:paraId="7F1AAAB1" w14:textId="5E2D4358">
            <w:pPr>
              <w:spacing w:after="0" w:line="240" w:lineRule="auto"/>
              <w:jc w:val="center"/>
              <w:rPr>
                <w:rFonts w:asciiTheme="minorHAnsi" w:hAnsiTheme="minorHAnsi" w:cstheme="minorHAnsi"/>
                <w:b/>
              </w:rPr>
            </w:pPr>
          </w:p>
        </w:tc>
        <w:tc>
          <w:tcPr>
            <w:tcW w:w="1595" w:type="dxa"/>
            <w:vAlign w:val="center"/>
          </w:tcPr>
          <w:p w:rsidR="007577CE" w:rsidRPr="00B27EC0" w:rsidP="005E3A66" w14:paraId="3D1351B8" w14:textId="196F1D41">
            <w:pPr>
              <w:spacing w:after="0" w:line="240" w:lineRule="auto"/>
              <w:jc w:val="center"/>
              <w:rPr>
                <w:rFonts w:asciiTheme="minorHAnsi" w:hAnsiTheme="minorHAnsi" w:cstheme="minorHAnsi"/>
                <w:b/>
              </w:rPr>
            </w:pPr>
            <w:r>
              <w:rPr>
                <w:rFonts w:asciiTheme="minorHAnsi" w:hAnsiTheme="minorHAnsi" w:cstheme="minorHAnsi"/>
                <w:b/>
              </w:rPr>
              <w:t>1</w:t>
            </w:r>
            <w:r w:rsidRPr="00B27EC0">
              <w:rPr>
                <w:rFonts w:asciiTheme="minorHAnsi" w:hAnsiTheme="minorHAnsi" w:cstheme="minorHAnsi"/>
                <w:b/>
              </w:rPr>
              <w:t>00</w:t>
            </w:r>
          </w:p>
        </w:tc>
        <w:tc>
          <w:tcPr>
            <w:tcW w:w="1710" w:type="dxa"/>
            <w:vAlign w:val="center"/>
          </w:tcPr>
          <w:p w:rsidR="007577CE" w:rsidRPr="00B27EC0" w:rsidP="005E3A66" w14:paraId="2932DEC8" w14:textId="77777777">
            <w:pPr>
              <w:spacing w:after="0" w:line="240" w:lineRule="auto"/>
              <w:jc w:val="center"/>
              <w:rPr>
                <w:rFonts w:asciiTheme="minorHAnsi" w:hAnsiTheme="minorHAnsi" w:cstheme="minorHAnsi"/>
                <w:b/>
              </w:rPr>
            </w:pPr>
          </w:p>
        </w:tc>
        <w:tc>
          <w:tcPr>
            <w:tcW w:w="1382" w:type="dxa"/>
            <w:vAlign w:val="center"/>
          </w:tcPr>
          <w:p w:rsidR="007577CE" w:rsidRPr="00B27EC0" w:rsidP="005E3A66" w14:paraId="1F995774" w14:textId="56C1F96A">
            <w:pPr>
              <w:spacing w:after="0" w:line="240" w:lineRule="auto"/>
              <w:jc w:val="center"/>
              <w:rPr>
                <w:rFonts w:asciiTheme="minorHAnsi" w:hAnsiTheme="minorHAnsi" w:cstheme="minorHAnsi"/>
                <w:b/>
              </w:rPr>
            </w:pPr>
            <w:r>
              <w:rPr>
                <w:rFonts w:asciiTheme="minorHAnsi" w:hAnsiTheme="minorHAnsi" w:cstheme="minorHAnsi"/>
                <w:b/>
              </w:rPr>
              <w:t>25</w:t>
            </w:r>
          </w:p>
        </w:tc>
      </w:tr>
    </w:tbl>
    <w:p w:rsidR="00B27EC0" w:rsidRPr="00B27EC0" w14:paraId="22253387" w14:textId="05EA4735">
      <w:pPr>
        <w:spacing w:after="0" w:line="240" w:lineRule="auto"/>
        <w:rPr>
          <w:rFonts w:eastAsia="Times New Roman" w:asciiTheme="minorHAnsi" w:hAnsiTheme="minorHAnsi" w:cstheme="minorHAnsi"/>
          <w:b/>
          <w:smallCaps/>
          <w:color w:val="000000"/>
        </w:rPr>
      </w:pPr>
    </w:p>
    <w:p w:rsidR="007D5B8B" w:rsidRPr="00EC5007" w:rsidP="009960F0" w14:paraId="0D38E1C1" w14:textId="53742AEA">
      <w:pPr>
        <w:rPr>
          <w:rFonts w:asciiTheme="minorHAnsi" w:hAnsiTheme="minorHAnsi" w:cstheme="minorHAnsi"/>
        </w:rPr>
      </w:pPr>
      <w:r w:rsidRPr="00EC5007">
        <w:rPr>
          <w:rFonts w:asciiTheme="minorHAnsi" w:hAnsiTheme="minorHAnsi" w:cstheme="minorHAnsi"/>
        </w:rPr>
        <w:t xml:space="preserve">The estimated annualized costs to the respondents for completing the GDC Data Submission Request Form is </w:t>
      </w:r>
      <w:r w:rsidRPr="00EC5007" w:rsidR="00214D6A">
        <w:rPr>
          <w:rFonts w:asciiTheme="minorHAnsi" w:hAnsiTheme="minorHAnsi" w:cstheme="minorHAnsi"/>
        </w:rPr>
        <w:t>$</w:t>
      </w:r>
      <w:r w:rsidRPr="00EC5007" w:rsidR="00511123">
        <w:rPr>
          <w:rFonts w:asciiTheme="minorHAnsi" w:hAnsiTheme="minorHAnsi" w:cstheme="minorHAnsi"/>
        </w:rPr>
        <w:t>1,339.25</w:t>
      </w:r>
      <w:r w:rsidRPr="00EC5007" w:rsidR="00214D6A">
        <w:rPr>
          <w:rFonts w:asciiTheme="minorHAnsi" w:hAnsiTheme="minorHAnsi" w:cstheme="minorHAnsi"/>
        </w:rPr>
        <w:t xml:space="preserve"> </w:t>
      </w:r>
      <w:r w:rsidRPr="00EC5007" w:rsidR="009960F0">
        <w:rPr>
          <w:rFonts w:asciiTheme="minorHAnsi" w:hAnsiTheme="minorHAnsi" w:cstheme="minorHAnsi"/>
        </w:rPr>
        <w:t>(Table A.12-2).</w:t>
      </w:r>
    </w:p>
    <w:p w:rsidR="007577CE" w:rsidRPr="00EC5007" w:rsidP="00C1523F" w14:paraId="5A39540C" w14:textId="7533CE89">
      <w:pPr>
        <w:spacing w:after="20"/>
        <w:jc w:val="center"/>
        <w:rPr>
          <w:rFonts w:asciiTheme="minorHAnsi" w:hAnsiTheme="minorHAnsi" w:cstheme="minorHAnsi"/>
        </w:rPr>
      </w:pPr>
      <w:r w:rsidRPr="00EC5007">
        <w:rPr>
          <w:rFonts w:asciiTheme="minorHAnsi" w:hAnsiTheme="minorHAnsi" w:cstheme="minorHAnsi"/>
          <w:b/>
          <w:bCs/>
        </w:rPr>
        <w:t>Table A.12-</w:t>
      </w:r>
      <w:r w:rsidRPr="00EC5007" w:rsidR="009960F0">
        <w:rPr>
          <w:rFonts w:asciiTheme="minorHAnsi" w:hAnsiTheme="minorHAnsi" w:cstheme="minorHAnsi"/>
          <w:b/>
          <w:bCs/>
        </w:rPr>
        <w:t>2</w:t>
      </w:r>
      <w:r w:rsidRPr="00EC5007">
        <w:rPr>
          <w:rFonts w:asciiTheme="minorHAnsi" w:hAnsiTheme="minorHAnsi" w:cstheme="minorHAnsi"/>
          <w:b/>
          <w:bCs/>
        </w:rPr>
        <w:t xml:space="preserve"> Annualized Cost to the Respondents</w:t>
      </w:r>
    </w:p>
    <w:p w:rsidR="007577CE" w:rsidRPr="00EC5007" w:rsidP="007D5B8B" w14:paraId="645A2D45" w14:textId="77777777">
      <w:pPr>
        <w:spacing w:after="20"/>
        <w:rPr>
          <w:rFonts w:asciiTheme="minorHAnsi" w:hAnsiTheme="minorHAnsi" w:cstheme="minorHAnsi"/>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3505"/>
        <w:gridCol w:w="1350"/>
        <w:gridCol w:w="1440"/>
        <w:gridCol w:w="1980"/>
        <w:gridCol w:w="1355"/>
      </w:tblGrid>
      <w:tr w14:paraId="085ABDB6" w14:textId="77777777" w:rsidTr="009960F0">
        <w:tblPrEx>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rHeight w:val="372"/>
          <w:jc w:val="center"/>
        </w:trPr>
        <w:tc>
          <w:tcPr>
            <w:tcW w:w="3505" w:type="dxa"/>
            <w:vAlign w:val="center"/>
          </w:tcPr>
          <w:p w:rsidR="007577CE" w:rsidRPr="00EC5007" w:rsidP="009960F0" w14:paraId="728792E5" w14:textId="77777777">
            <w:pPr>
              <w:spacing w:line="240" w:lineRule="auto"/>
              <w:rPr>
                <w:rFonts w:asciiTheme="minorHAnsi" w:hAnsiTheme="minorHAnsi" w:cstheme="minorHAnsi"/>
                <w:b/>
              </w:rPr>
            </w:pPr>
            <w:r w:rsidRPr="00EC5007">
              <w:rPr>
                <w:rFonts w:asciiTheme="minorHAnsi" w:hAnsiTheme="minorHAnsi" w:cstheme="minorHAnsi"/>
                <w:b/>
              </w:rPr>
              <w:t xml:space="preserve">Form Name </w:t>
            </w:r>
          </w:p>
        </w:tc>
        <w:tc>
          <w:tcPr>
            <w:tcW w:w="1350" w:type="dxa"/>
            <w:vAlign w:val="center"/>
          </w:tcPr>
          <w:p w:rsidR="007577CE" w:rsidRPr="00EC5007" w:rsidP="009960F0" w14:paraId="561B4B6F" w14:textId="32537C7C">
            <w:pPr>
              <w:spacing w:line="240" w:lineRule="auto"/>
              <w:jc w:val="center"/>
              <w:rPr>
                <w:rFonts w:asciiTheme="minorHAnsi" w:hAnsiTheme="minorHAnsi" w:cstheme="minorHAnsi"/>
                <w:b/>
              </w:rPr>
            </w:pPr>
            <w:r w:rsidRPr="00EC5007">
              <w:rPr>
                <w:rFonts w:asciiTheme="minorHAnsi" w:hAnsiTheme="minorHAnsi" w:cstheme="minorHAnsi"/>
                <w:b/>
              </w:rPr>
              <w:t>Type of Respondent</w:t>
            </w:r>
          </w:p>
        </w:tc>
        <w:tc>
          <w:tcPr>
            <w:tcW w:w="1440" w:type="dxa"/>
            <w:vAlign w:val="center"/>
          </w:tcPr>
          <w:p w:rsidR="007577CE" w:rsidRPr="00EC5007" w:rsidP="009960F0" w14:paraId="7029BF0F" w14:textId="47DB64DB">
            <w:pPr>
              <w:spacing w:line="240" w:lineRule="auto"/>
              <w:jc w:val="center"/>
              <w:rPr>
                <w:rFonts w:asciiTheme="minorHAnsi" w:hAnsiTheme="minorHAnsi" w:cstheme="minorHAnsi"/>
                <w:b/>
              </w:rPr>
            </w:pPr>
            <w:r w:rsidRPr="00EC5007">
              <w:rPr>
                <w:rFonts w:asciiTheme="minorHAnsi" w:hAnsiTheme="minorHAnsi" w:cstheme="minorHAnsi"/>
                <w:b/>
              </w:rPr>
              <w:t xml:space="preserve">Total </w:t>
            </w:r>
            <w:r w:rsidRPr="00EC5007">
              <w:rPr>
                <w:rFonts w:asciiTheme="minorHAnsi" w:hAnsiTheme="minorHAnsi" w:cstheme="minorHAnsi"/>
                <w:b/>
              </w:rPr>
              <w:t>Annual  Burden</w:t>
            </w:r>
            <w:r w:rsidRPr="00EC5007">
              <w:rPr>
                <w:rFonts w:asciiTheme="minorHAnsi" w:hAnsiTheme="minorHAnsi" w:cstheme="minorHAnsi"/>
                <w:b/>
              </w:rPr>
              <w:t xml:space="preserve"> Hour</w:t>
            </w:r>
          </w:p>
        </w:tc>
        <w:tc>
          <w:tcPr>
            <w:tcW w:w="1980" w:type="dxa"/>
            <w:vAlign w:val="center"/>
          </w:tcPr>
          <w:p w:rsidR="007577CE" w:rsidRPr="00EC5007" w:rsidP="009960F0" w14:paraId="0C938535" w14:textId="46B90E29">
            <w:pPr>
              <w:spacing w:line="240" w:lineRule="auto"/>
              <w:jc w:val="center"/>
              <w:rPr>
                <w:rFonts w:asciiTheme="minorHAnsi" w:hAnsiTheme="minorHAnsi" w:cstheme="minorHAnsi"/>
                <w:b/>
              </w:rPr>
            </w:pPr>
            <w:r w:rsidRPr="00EC5007">
              <w:rPr>
                <w:rFonts w:asciiTheme="minorHAnsi" w:hAnsiTheme="minorHAnsi" w:cstheme="minorHAnsi"/>
                <w:b/>
              </w:rPr>
              <w:t xml:space="preserve">Hourly </w:t>
            </w:r>
            <w:r w:rsidRPr="00EC5007" w:rsidR="009960F0">
              <w:rPr>
                <w:rFonts w:asciiTheme="minorHAnsi" w:hAnsiTheme="minorHAnsi" w:cstheme="minorHAnsi"/>
                <w:b/>
              </w:rPr>
              <w:t>Respondent Wage</w:t>
            </w:r>
            <w:r w:rsidRPr="00EC5007">
              <w:rPr>
                <w:rFonts w:asciiTheme="minorHAnsi" w:hAnsiTheme="minorHAnsi" w:cstheme="minorHAnsi"/>
                <w:b/>
              </w:rPr>
              <w:t xml:space="preserve"> Rate</w:t>
            </w:r>
            <w:r w:rsidRPr="00EC5007" w:rsidR="009960F0">
              <w:rPr>
                <w:rFonts w:asciiTheme="minorHAnsi" w:hAnsiTheme="minorHAnsi" w:cstheme="minorHAnsi"/>
                <w:b/>
              </w:rPr>
              <w:t>*</w:t>
            </w:r>
          </w:p>
        </w:tc>
        <w:tc>
          <w:tcPr>
            <w:tcW w:w="1355" w:type="dxa"/>
            <w:vAlign w:val="center"/>
          </w:tcPr>
          <w:p w:rsidR="007577CE" w:rsidRPr="00EC5007" w:rsidP="009960F0" w14:paraId="126A0551" w14:textId="77777777">
            <w:pPr>
              <w:spacing w:line="240" w:lineRule="auto"/>
              <w:jc w:val="center"/>
              <w:rPr>
                <w:rFonts w:asciiTheme="minorHAnsi" w:hAnsiTheme="minorHAnsi" w:cstheme="minorHAnsi"/>
                <w:b/>
              </w:rPr>
            </w:pPr>
            <w:r w:rsidRPr="00EC5007">
              <w:rPr>
                <w:rFonts w:asciiTheme="minorHAnsi" w:hAnsiTheme="minorHAnsi" w:cstheme="minorHAnsi"/>
                <w:b/>
              </w:rPr>
              <w:t>Respondent Cost</w:t>
            </w:r>
          </w:p>
        </w:tc>
      </w:tr>
      <w:tr w14:paraId="4AF8F4A4" w14:textId="77777777" w:rsidTr="009960F0">
        <w:tblPrEx>
          <w:tblW w:w="9630" w:type="dxa"/>
          <w:jc w:val="center"/>
          <w:tblLayout w:type="fixed"/>
          <w:tblCellMar>
            <w:left w:w="100" w:type="dxa"/>
            <w:right w:w="100" w:type="dxa"/>
          </w:tblCellMar>
          <w:tblLook w:val="0000"/>
        </w:tblPrEx>
        <w:trPr>
          <w:cantSplit/>
          <w:trHeight w:val="372"/>
          <w:jc w:val="center"/>
        </w:trPr>
        <w:tc>
          <w:tcPr>
            <w:tcW w:w="3505" w:type="dxa"/>
            <w:vAlign w:val="center"/>
          </w:tcPr>
          <w:p w:rsidR="007577CE" w:rsidRPr="00EC5007" w:rsidP="005E3A66" w14:paraId="1C2C94F5" w14:textId="77777777">
            <w:pPr>
              <w:spacing w:after="0" w:line="240" w:lineRule="auto"/>
              <w:jc w:val="center"/>
              <w:rPr>
                <w:rFonts w:asciiTheme="minorHAnsi" w:hAnsiTheme="minorHAnsi" w:cstheme="minorHAnsi"/>
              </w:rPr>
            </w:pPr>
            <w:r w:rsidRPr="00EC5007">
              <w:rPr>
                <w:rFonts w:asciiTheme="minorHAnsi" w:hAnsiTheme="minorHAnsi" w:cstheme="minorHAnsi"/>
              </w:rPr>
              <w:t>GDC Data Submission Request Form</w:t>
            </w:r>
          </w:p>
        </w:tc>
        <w:tc>
          <w:tcPr>
            <w:tcW w:w="1350" w:type="dxa"/>
            <w:vAlign w:val="center"/>
          </w:tcPr>
          <w:p w:rsidR="007577CE" w:rsidRPr="00EC5007" w:rsidP="005E3A66" w14:paraId="755B4A6D" w14:textId="4A9A0C93">
            <w:pPr>
              <w:spacing w:after="0" w:line="240" w:lineRule="auto"/>
              <w:jc w:val="center"/>
              <w:rPr>
                <w:rFonts w:asciiTheme="minorHAnsi" w:hAnsiTheme="minorHAnsi" w:cstheme="minorHAnsi"/>
              </w:rPr>
            </w:pPr>
            <w:r w:rsidRPr="00EC5007">
              <w:rPr>
                <w:rFonts w:asciiTheme="minorHAnsi" w:hAnsiTheme="minorHAnsi" w:cstheme="minorHAnsi"/>
              </w:rPr>
              <w:t>Principal Investigator</w:t>
            </w:r>
          </w:p>
        </w:tc>
        <w:tc>
          <w:tcPr>
            <w:tcW w:w="1440" w:type="dxa"/>
            <w:vAlign w:val="center"/>
          </w:tcPr>
          <w:p w:rsidR="007577CE" w:rsidRPr="00EC5007" w:rsidP="005E3A66" w14:paraId="4A43261E" w14:textId="2A9F443A">
            <w:pPr>
              <w:spacing w:after="0" w:line="240" w:lineRule="auto"/>
              <w:jc w:val="center"/>
              <w:rPr>
                <w:rFonts w:asciiTheme="minorHAnsi" w:hAnsiTheme="minorHAnsi" w:cstheme="minorHAnsi"/>
              </w:rPr>
            </w:pPr>
            <w:r w:rsidRPr="00EC5007">
              <w:rPr>
                <w:rFonts w:asciiTheme="minorHAnsi" w:hAnsiTheme="minorHAnsi" w:cstheme="minorHAnsi"/>
              </w:rPr>
              <w:t>25</w:t>
            </w:r>
          </w:p>
        </w:tc>
        <w:tc>
          <w:tcPr>
            <w:tcW w:w="1980" w:type="dxa"/>
            <w:vAlign w:val="center"/>
          </w:tcPr>
          <w:p w:rsidR="007577CE" w:rsidRPr="00EC5007" w:rsidP="005E3A66" w14:paraId="0D1A23BE" w14:textId="3B092A28">
            <w:pPr>
              <w:spacing w:after="0" w:line="240" w:lineRule="auto"/>
              <w:jc w:val="center"/>
              <w:rPr>
                <w:rFonts w:asciiTheme="minorHAnsi" w:hAnsiTheme="minorHAnsi" w:cstheme="minorHAnsi"/>
              </w:rPr>
            </w:pPr>
            <w:r w:rsidRPr="00EC5007">
              <w:rPr>
                <w:rFonts w:asciiTheme="minorHAnsi" w:hAnsiTheme="minorHAnsi" w:cstheme="minorHAnsi"/>
              </w:rPr>
              <w:t>$</w:t>
            </w:r>
            <w:r w:rsidRPr="00EC5007" w:rsidR="00AB684D">
              <w:rPr>
                <w:rFonts w:asciiTheme="minorHAnsi" w:hAnsiTheme="minorHAnsi" w:cstheme="minorHAnsi"/>
              </w:rPr>
              <w:t>53.57</w:t>
            </w:r>
          </w:p>
        </w:tc>
        <w:tc>
          <w:tcPr>
            <w:tcW w:w="1355" w:type="dxa"/>
            <w:vAlign w:val="center"/>
          </w:tcPr>
          <w:p w:rsidR="007577CE" w:rsidRPr="00EC5007" w:rsidP="005E3A66" w14:paraId="3ED9F781" w14:textId="2E2F631A">
            <w:pPr>
              <w:spacing w:after="0" w:line="240" w:lineRule="auto"/>
              <w:jc w:val="center"/>
              <w:rPr>
                <w:rFonts w:asciiTheme="minorHAnsi" w:hAnsiTheme="minorHAnsi" w:cstheme="minorHAnsi"/>
              </w:rPr>
            </w:pPr>
            <w:r w:rsidRPr="00EC5007">
              <w:rPr>
                <w:rFonts w:asciiTheme="minorHAnsi" w:hAnsiTheme="minorHAnsi" w:cstheme="minorHAnsi"/>
              </w:rPr>
              <w:t>$1,339.25</w:t>
            </w:r>
          </w:p>
        </w:tc>
      </w:tr>
      <w:tr w14:paraId="485DB160" w14:textId="77777777" w:rsidTr="009960F0">
        <w:tblPrEx>
          <w:tblW w:w="9630" w:type="dxa"/>
          <w:jc w:val="center"/>
          <w:tblLayout w:type="fixed"/>
          <w:tblCellMar>
            <w:left w:w="100" w:type="dxa"/>
            <w:right w:w="100" w:type="dxa"/>
          </w:tblCellMar>
          <w:tblLook w:val="0000"/>
        </w:tblPrEx>
        <w:trPr>
          <w:cantSplit/>
          <w:trHeight w:val="372"/>
          <w:jc w:val="center"/>
        </w:trPr>
        <w:tc>
          <w:tcPr>
            <w:tcW w:w="3505" w:type="dxa"/>
            <w:vAlign w:val="center"/>
          </w:tcPr>
          <w:p w:rsidR="007577CE" w:rsidRPr="00EC5007" w:rsidP="005E3A66" w14:paraId="4BCE1D2E" w14:textId="77777777">
            <w:pPr>
              <w:spacing w:after="0" w:line="240" w:lineRule="auto"/>
              <w:jc w:val="center"/>
              <w:rPr>
                <w:rFonts w:asciiTheme="minorHAnsi" w:hAnsiTheme="minorHAnsi" w:cstheme="minorHAnsi"/>
                <w:b/>
              </w:rPr>
            </w:pPr>
            <w:r w:rsidRPr="00EC5007">
              <w:rPr>
                <w:rFonts w:asciiTheme="minorHAnsi" w:hAnsiTheme="minorHAnsi" w:cstheme="minorHAnsi"/>
                <w:b/>
              </w:rPr>
              <w:t>Total</w:t>
            </w:r>
          </w:p>
        </w:tc>
        <w:tc>
          <w:tcPr>
            <w:tcW w:w="1350" w:type="dxa"/>
            <w:vAlign w:val="center"/>
          </w:tcPr>
          <w:p w:rsidR="007577CE" w:rsidRPr="00EC5007" w:rsidP="005E3A66" w14:paraId="3D42533D" w14:textId="77777777">
            <w:pPr>
              <w:spacing w:after="0" w:line="240" w:lineRule="auto"/>
              <w:jc w:val="center"/>
              <w:rPr>
                <w:rFonts w:asciiTheme="minorHAnsi" w:hAnsiTheme="minorHAnsi" w:cstheme="minorHAnsi"/>
                <w:b/>
              </w:rPr>
            </w:pPr>
          </w:p>
        </w:tc>
        <w:tc>
          <w:tcPr>
            <w:tcW w:w="1440" w:type="dxa"/>
            <w:vAlign w:val="center"/>
          </w:tcPr>
          <w:p w:rsidR="007577CE" w:rsidRPr="00EC5007" w:rsidP="005E3A66" w14:paraId="348029B8" w14:textId="6AF9B5FB">
            <w:pPr>
              <w:spacing w:after="0" w:line="240" w:lineRule="auto"/>
              <w:jc w:val="center"/>
              <w:rPr>
                <w:rFonts w:asciiTheme="minorHAnsi" w:hAnsiTheme="minorHAnsi" w:cstheme="minorHAnsi"/>
                <w:b/>
              </w:rPr>
            </w:pPr>
            <w:r w:rsidRPr="00EC5007">
              <w:rPr>
                <w:rFonts w:asciiTheme="minorHAnsi" w:hAnsiTheme="minorHAnsi" w:cstheme="minorHAnsi"/>
                <w:b/>
              </w:rPr>
              <w:t>25</w:t>
            </w:r>
          </w:p>
        </w:tc>
        <w:tc>
          <w:tcPr>
            <w:tcW w:w="1980" w:type="dxa"/>
            <w:vAlign w:val="center"/>
          </w:tcPr>
          <w:p w:rsidR="007577CE" w:rsidRPr="00EC5007" w:rsidP="005E3A66" w14:paraId="33CD5A86" w14:textId="77777777">
            <w:pPr>
              <w:spacing w:after="0" w:line="240" w:lineRule="auto"/>
              <w:jc w:val="center"/>
              <w:rPr>
                <w:rFonts w:asciiTheme="minorHAnsi" w:hAnsiTheme="minorHAnsi" w:cstheme="minorHAnsi"/>
                <w:b/>
              </w:rPr>
            </w:pPr>
          </w:p>
        </w:tc>
        <w:tc>
          <w:tcPr>
            <w:tcW w:w="1355" w:type="dxa"/>
            <w:vAlign w:val="center"/>
          </w:tcPr>
          <w:p w:rsidR="007577CE" w:rsidRPr="00EC5007" w:rsidP="005E3A66" w14:paraId="6816A8FC" w14:textId="207651F5">
            <w:pPr>
              <w:spacing w:after="0" w:line="240" w:lineRule="auto"/>
              <w:jc w:val="center"/>
              <w:rPr>
                <w:rFonts w:asciiTheme="minorHAnsi" w:hAnsiTheme="minorHAnsi" w:cstheme="minorHAnsi"/>
                <w:b/>
              </w:rPr>
            </w:pPr>
            <w:r w:rsidRPr="00EC5007">
              <w:rPr>
                <w:rFonts w:asciiTheme="minorHAnsi" w:hAnsiTheme="minorHAnsi" w:cstheme="minorHAnsi"/>
                <w:b/>
              </w:rPr>
              <w:t>$1,339.25</w:t>
            </w:r>
          </w:p>
        </w:tc>
      </w:tr>
    </w:tbl>
    <w:p w:rsidR="009960F0" w:rsidRPr="005D640C" w:rsidP="009960F0" w14:paraId="4BE597D2" w14:textId="7632F599">
      <w:pPr>
        <w:rPr>
          <w:rFonts w:asciiTheme="minorHAnsi" w:hAnsiTheme="minorHAnsi" w:cstheme="minorHAnsi"/>
          <w:sz w:val="18"/>
          <w:szCs w:val="18"/>
        </w:rPr>
      </w:pPr>
      <w:r w:rsidRPr="00EC5007">
        <w:rPr>
          <w:rFonts w:asciiTheme="minorHAnsi" w:hAnsiTheme="minorHAnsi" w:cstheme="minorHAnsi"/>
          <w:sz w:val="18"/>
          <w:szCs w:val="18"/>
        </w:rPr>
        <w:t>*The wage rate, $</w:t>
      </w:r>
      <w:r w:rsidRPr="00EC5007" w:rsidR="00AB684D">
        <w:rPr>
          <w:rFonts w:asciiTheme="minorHAnsi" w:hAnsiTheme="minorHAnsi" w:cstheme="minorHAnsi"/>
          <w:sz w:val="18"/>
          <w:szCs w:val="18"/>
        </w:rPr>
        <w:t>53.57</w:t>
      </w:r>
      <w:r w:rsidRPr="00EC5007">
        <w:rPr>
          <w:rFonts w:asciiTheme="minorHAnsi" w:hAnsiTheme="minorHAnsi" w:cstheme="minorHAnsi"/>
          <w:sz w:val="18"/>
          <w:szCs w:val="18"/>
        </w:rPr>
        <w:t xml:space="preserve">, was calculated using the most recent data from </w:t>
      </w:r>
      <w:r w:rsidRPr="00EC5007" w:rsidR="008E1931">
        <w:rPr>
          <w:rFonts w:asciiTheme="minorHAnsi" w:hAnsiTheme="minorHAnsi" w:cstheme="minorHAnsi"/>
          <w:sz w:val="18"/>
          <w:szCs w:val="18"/>
        </w:rPr>
        <w:t xml:space="preserve">the </w:t>
      </w:r>
      <w:r w:rsidRPr="00EC5007">
        <w:rPr>
          <w:rFonts w:asciiTheme="minorHAnsi" w:hAnsiTheme="minorHAnsi" w:cstheme="minorHAnsi"/>
          <w:sz w:val="18"/>
          <w:szCs w:val="18"/>
        </w:rPr>
        <w:t>Bureau of Labor Statistics for occupation code “19-</w:t>
      </w:r>
      <w:r w:rsidRPr="009960F0">
        <w:rPr>
          <w:rFonts w:asciiTheme="minorHAnsi" w:hAnsiTheme="minorHAnsi" w:cstheme="minorHAnsi"/>
          <w:sz w:val="18"/>
          <w:szCs w:val="18"/>
        </w:rPr>
        <w:t>1040” and occupation title “Medical Scientists</w:t>
      </w:r>
      <w:r w:rsidR="008E1931">
        <w:rPr>
          <w:rFonts w:asciiTheme="minorHAnsi" w:hAnsiTheme="minorHAnsi" w:cstheme="minorHAnsi"/>
          <w:sz w:val="18"/>
          <w:szCs w:val="18"/>
        </w:rPr>
        <w:t>,”</w:t>
      </w:r>
      <w:r w:rsidRPr="009960F0" w:rsidR="008E1931">
        <w:rPr>
          <w:rFonts w:asciiTheme="minorHAnsi" w:hAnsiTheme="minorHAnsi" w:cstheme="minorHAnsi"/>
          <w:sz w:val="18"/>
          <w:szCs w:val="18"/>
        </w:rPr>
        <w:t xml:space="preserve"> </w:t>
      </w:r>
      <w:bookmarkStart w:id="26" w:name="OLE_LINK4"/>
      <w:hyperlink r:id="rId8" w:history="1">
        <w:r w:rsidRPr="005D640C">
          <w:rPr>
            <w:rStyle w:val="Hyperlink"/>
            <w:rFonts w:asciiTheme="minorHAnsi" w:hAnsiTheme="minorHAnsi" w:cstheme="minorHAnsi"/>
            <w:sz w:val="18"/>
            <w:szCs w:val="18"/>
          </w:rPr>
          <w:t>https://www.bls.gov/oes/current/oes_nat.htm</w:t>
        </w:r>
      </w:hyperlink>
      <w:r w:rsidRPr="005D640C">
        <w:rPr>
          <w:rFonts w:asciiTheme="minorHAnsi" w:hAnsiTheme="minorHAnsi" w:cstheme="minorHAnsi"/>
          <w:sz w:val="18"/>
          <w:szCs w:val="18"/>
        </w:rPr>
        <w:t>.</w:t>
      </w:r>
      <w:bookmarkEnd w:id="26"/>
    </w:p>
    <w:p w:rsidR="00FF72FC" w:rsidRPr="00B27EC0" w:rsidP="00FF72FC" w14:paraId="6D81EEF9" w14:textId="690AA4AE">
      <w:pPr>
        <w:rPr>
          <w:rFonts w:asciiTheme="minorHAnsi" w:hAnsiTheme="minorHAnsi" w:cstheme="minorHAnsi"/>
          <w:b/>
        </w:rPr>
      </w:pPr>
      <w:r w:rsidRPr="00B27EC0">
        <w:rPr>
          <w:rFonts w:asciiTheme="minorHAnsi" w:hAnsiTheme="minorHAnsi" w:cstheme="minorHAnsi"/>
          <w:b/>
        </w:rPr>
        <w:t>A.13</w:t>
      </w:r>
      <w:r w:rsidRPr="00B27EC0">
        <w:rPr>
          <w:rFonts w:asciiTheme="minorHAnsi" w:hAnsiTheme="minorHAnsi" w:cstheme="minorHAnsi"/>
          <w:b/>
        </w:rPr>
        <w:tab/>
        <w:t>Estimate of Other Total Annual Cost Burden to Respondents or Record Keepers</w:t>
      </w:r>
    </w:p>
    <w:p w:rsidR="007577CE" w:rsidRPr="00B27EC0" w:rsidP="007577CE" w14:paraId="2CB9C490" w14:textId="77777777">
      <w:pPr>
        <w:rPr>
          <w:rFonts w:asciiTheme="minorHAnsi" w:hAnsiTheme="minorHAnsi" w:cstheme="minorHAnsi"/>
        </w:rPr>
      </w:pPr>
      <w:r w:rsidRPr="00B27EC0">
        <w:rPr>
          <w:rFonts w:asciiTheme="minorHAnsi" w:hAnsiTheme="minorHAnsi" w:cstheme="minorHAnsi"/>
        </w:rPr>
        <w:t>There are no other costs to respondents other than their time.</w:t>
      </w:r>
    </w:p>
    <w:p w:rsidR="003E5C04" w:rsidRPr="00B27EC0" w:rsidP="00C04FAF" w14:paraId="54B2D36E" w14:textId="77777777">
      <w:pPr>
        <w:pStyle w:val="Heading2"/>
        <w:tabs>
          <w:tab w:val="left" w:pos="720"/>
          <w:tab w:val="clear" w:pos="1152"/>
        </w:tabs>
        <w:spacing w:after="0" w:line="480" w:lineRule="auto"/>
        <w:ind w:left="0" w:firstLine="0"/>
        <w:rPr>
          <w:rFonts w:asciiTheme="minorHAnsi" w:hAnsiTheme="minorHAnsi" w:cstheme="minorHAnsi"/>
          <w:szCs w:val="22"/>
        </w:rPr>
      </w:pPr>
      <w:r w:rsidRPr="00B27EC0">
        <w:rPr>
          <w:rFonts w:asciiTheme="minorHAnsi" w:hAnsiTheme="minorHAnsi" w:cstheme="minorHAnsi"/>
          <w:szCs w:val="22"/>
        </w:rPr>
        <w:t>A.14</w:t>
      </w:r>
      <w:r w:rsidRPr="00B27EC0">
        <w:rPr>
          <w:rFonts w:asciiTheme="minorHAnsi" w:hAnsiTheme="minorHAnsi" w:cstheme="minorHAnsi"/>
          <w:szCs w:val="22"/>
        </w:rPr>
        <w:tab/>
        <w:t xml:space="preserve">Annualized Cost to the Federal Government  </w:t>
      </w:r>
    </w:p>
    <w:p w:rsidR="005E3A66" w:rsidRPr="00EC5007" w:rsidP="005D640C" w14:paraId="2E3B4C4C" w14:textId="35709EB0">
      <w:pPr>
        <w:rPr>
          <w:rFonts w:asciiTheme="minorHAnsi" w:hAnsiTheme="minorHAnsi" w:cstheme="minorHAnsi"/>
        </w:rPr>
      </w:pPr>
      <w:r w:rsidRPr="00EC5007">
        <w:rPr>
          <w:rFonts w:asciiTheme="minorHAnsi" w:hAnsiTheme="minorHAnsi" w:cstheme="minorHAnsi"/>
        </w:rPr>
        <w:t>The annualized cost to the Federal Governmen</w:t>
      </w:r>
      <w:r w:rsidRPr="00EC5007" w:rsidR="00136784">
        <w:rPr>
          <w:rFonts w:asciiTheme="minorHAnsi" w:hAnsiTheme="minorHAnsi" w:cstheme="minorHAnsi"/>
        </w:rPr>
        <w:t>t</w:t>
      </w:r>
      <w:r w:rsidRPr="00EC5007">
        <w:rPr>
          <w:rFonts w:asciiTheme="minorHAnsi" w:hAnsiTheme="minorHAnsi" w:cstheme="minorHAnsi"/>
        </w:rPr>
        <w:t xml:space="preserve"> for the collection of data is </w:t>
      </w:r>
      <w:r w:rsidRPr="00EC5007" w:rsidR="00B65D18">
        <w:rPr>
          <w:rFonts w:cs="Calibri"/>
          <w:color w:val="000000"/>
        </w:rPr>
        <w:t>$12,</w:t>
      </w:r>
      <w:r w:rsidRPr="00EC5007" w:rsidR="00614C24">
        <w:rPr>
          <w:rFonts w:cs="Calibri"/>
          <w:color w:val="000000"/>
        </w:rPr>
        <w:t>351</w:t>
      </w:r>
      <w:r w:rsidRPr="00EC5007" w:rsidR="00B65D18">
        <w:rPr>
          <w:rFonts w:cs="Calibri"/>
          <w:color w:val="000000"/>
        </w:rPr>
        <w:t>.</w:t>
      </w:r>
      <w:r w:rsidRPr="00EC5007" w:rsidR="00614C24">
        <w:rPr>
          <w:rFonts w:cs="Calibri"/>
          <w:color w:val="000000"/>
        </w:rPr>
        <w:t>0</w:t>
      </w:r>
      <w:r w:rsidRPr="00EC5007" w:rsidR="00B65D18">
        <w:rPr>
          <w:rFonts w:cs="Calibri"/>
          <w:color w:val="000000"/>
        </w:rPr>
        <w:t>0</w:t>
      </w:r>
      <w:r w:rsidRPr="00EC5007" w:rsidR="007746A2">
        <w:rPr>
          <w:rFonts w:cs="Calibri"/>
          <w:color w:val="000000"/>
        </w:rPr>
        <w:t>.</w:t>
      </w:r>
      <w:r w:rsidRPr="00EC5007">
        <w:rPr>
          <w:rFonts w:asciiTheme="minorHAnsi" w:hAnsiTheme="minorHAnsi" w:cstheme="minorHAnsi"/>
        </w:rPr>
        <w:t xml:space="preserve"> </w:t>
      </w:r>
      <w:r w:rsidRPr="00EC5007" w:rsidR="00DC4206">
        <w:rPr>
          <w:rFonts w:asciiTheme="minorHAnsi" w:hAnsiTheme="minorHAnsi" w:cstheme="minorHAnsi"/>
        </w:rPr>
        <w:t>The tasks performed by Federal Personnel include reviewing GDC Data Submission Request Forms, evaluating data submission requests against the requirements and resources available in the GDC, determining whether the Data Submission Request should be accepted or not accepted</w:t>
      </w:r>
      <w:r w:rsidRPr="00EC5007" w:rsidR="00214D6A">
        <w:rPr>
          <w:rFonts w:asciiTheme="minorHAnsi" w:hAnsiTheme="minorHAnsi" w:cstheme="minorHAnsi"/>
        </w:rPr>
        <w:t>, and overseeing the contractors</w:t>
      </w:r>
      <w:r w:rsidRPr="00EC5007" w:rsidR="00DC4206">
        <w:rPr>
          <w:rFonts w:asciiTheme="minorHAnsi" w:hAnsiTheme="minorHAnsi" w:cstheme="minorHAnsi"/>
        </w:rPr>
        <w:t xml:space="preserve">. </w:t>
      </w:r>
    </w:p>
    <w:p w:rsidR="00A9269C" w:rsidRPr="00EC5007" w14:paraId="17EB60DB" w14:textId="77777777">
      <w:pPr>
        <w:spacing w:after="0" w:line="240" w:lineRule="auto"/>
        <w:rPr>
          <w:rFonts w:asciiTheme="minorHAnsi" w:hAnsiTheme="minorHAnsi" w:cstheme="minorHAnsi"/>
          <w:b/>
        </w:rPr>
      </w:pPr>
      <w:r w:rsidRPr="00EC5007">
        <w:rPr>
          <w:rFonts w:asciiTheme="minorHAnsi" w:hAnsiTheme="minorHAnsi" w:cstheme="minorHAnsi"/>
          <w:b/>
        </w:rPr>
        <w:br w:type="page"/>
      </w:r>
    </w:p>
    <w:p w:rsidR="005D640C" w:rsidRPr="00EC5007" w:rsidP="00D33E74" w14:paraId="70B2832F" w14:textId="0E3EBD28">
      <w:pPr>
        <w:jc w:val="center"/>
        <w:rPr>
          <w:rFonts w:asciiTheme="minorHAnsi" w:hAnsiTheme="minorHAnsi" w:cstheme="minorHAnsi"/>
          <w:b/>
        </w:rPr>
      </w:pPr>
      <w:r w:rsidRPr="00EC5007">
        <w:rPr>
          <w:rFonts w:asciiTheme="minorHAnsi" w:hAnsiTheme="minorHAnsi" w:cstheme="minorHAnsi"/>
          <w:b/>
        </w:rPr>
        <w:t>Table 14.1 Annualized Cost to the Federal Government</w:t>
      </w:r>
    </w:p>
    <w:tbl>
      <w:tblPr>
        <w:tblW w:w="9540" w:type="dxa"/>
        <w:tblInd w:w="-10" w:type="dxa"/>
        <w:tblCellMar>
          <w:left w:w="0" w:type="dxa"/>
          <w:right w:w="0" w:type="dxa"/>
        </w:tblCellMar>
        <w:tblLook w:val="04A0"/>
      </w:tblPr>
      <w:tblGrid>
        <w:gridCol w:w="2279"/>
        <w:gridCol w:w="1159"/>
        <w:gridCol w:w="1789"/>
        <w:gridCol w:w="1228"/>
        <w:gridCol w:w="1222"/>
        <w:gridCol w:w="1863"/>
      </w:tblGrid>
      <w:tr w14:paraId="3DDC00F6" w14:textId="77777777" w:rsidTr="00C817D9">
        <w:tblPrEx>
          <w:tblW w:w="9540" w:type="dxa"/>
          <w:tblInd w:w="-10" w:type="dxa"/>
          <w:tblCellMar>
            <w:left w:w="0" w:type="dxa"/>
            <w:right w:w="0" w:type="dxa"/>
          </w:tblCellMar>
          <w:tblLook w:val="04A0"/>
        </w:tblPrEx>
        <w:trPr>
          <w:trHeight w:val="619"/>
        </w:trPr>
        <w:tc>
          <w:tcPr>
            <w:tcW w:w="22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640C" w:rsidRPr="00EC5007" w:rsidP="00B75886" w14:paraId="7C6269FC" w14:textId="77777777">
            <w:pPr>
              <w:spacing w:after="0" w:line="240" w:lineRule="auto"/>
              <w:jc w:val="center"/>
              <w:rPr>
                <w:rFonts w:asciiTheme="minorHAnsi" w:hAnsiTheme="minorHAnsi"/>
                <w:b/>
                <w:bCs/>
                <w:color w:val="000000"/>
              </w:rPr>
            </w:pPr>
            <w:r w:rsidRPr="00EC5007">
              <w:rPr>
                <w:rFonts w:asciiTheme="minorHAnsi" w:hAnsiTheme="minorHAnsi"/>
                <w:b/>
                <w:bCs/>
                <w:color w:val="000000"/>
              </w:rPr>
              <w:t>Staff</w:t>
            </w:r>
          </w:p>
        </w:tc>
        <w:tc>
          <w:tcPr>
            <w:tcW w:w="1159" w:type="dxa"/>
            <w:tcBorders>
              <w:top w:val="single" w:sz="8" w:space="0" w:color="auto"/>
              <w:left w:val="nil"/>
              <w:bottom w:val="single" w:sz="8" w:space="0" w:color="auto"/>
              <w:right w:val="single" w:sz="8" w:space="0" w:color="auto"/>
            </w:tcBorders>
            <w:vAlign w:val="center"/>
          </w:tcPr>
          <w:p w:rsidR="005D640C" w:rsidRPr="00EC5007" w:rsidP="00B75886" w14:paraId="6688E659" w14:textId="77777777">
            <w:pPr>
              <w:spacing w:after="0" w:line="240" w:lineRule="auto"/>
              <w:jc w:val="center"/>
              <w:rPr>
                <w:rFonts w:asciiTheme="minorHAnsi" w:hAnsiTheme="minorHAnsi"/>
                <w:b/>
                <w:bCs/>
                <w:color w:val="000000"/>
              </w:rPr>
            </w:pPr>
            <w:r w:rsidRPr="00EC5007">
              <w:rPr>
                <w:rFonts w:asciiTheme="minorHAnsi" w:hAnsiTheme="minorHAnsi"/>
                <w:b/>
                <w:bCs/>
                <w:color w:val="000000"/>
              </w:rPr>
              <w:t>Grade/Step</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40C" w:rsidRPr="00EC5007" w:rsidP="00B75886" w14:paraId="2CF9E3A3" w14:textId="14EF1C4A">
            <w:pPr>
              <w:spacing w:after="0" w:line="240" w:lineRule="auto"/>
              <w:jc w:val="center"/>
              <w:rPr>
                <w:rFonts w:asciiTheme="minorHAnsi" w:hAnsiTheme="minorHAnsi"/>
                <w:b/>
                <w:bCs/>
              </w:rPr>
            </w:pPr>
            <w:r w:rsidRPr="00EC5007">
              <w:rPr>
                <w:rFonts w:asciiTheme="minorHAnsi" w:hAnsiTheme="minorHAnsi"/>
                <w:b/>
                <w:bCs/>
              </w:rPr>
              <w:t>Salary*</w:t>
            </w:r>
            <w:r w:rsidRPr="00EC5007" w:rsidR="00C1523F">
              <w:rPr>
                <w:rFonts w:asciiTheme="minorHAnsi" w:hAnsiTheme="minorHAnsi"/>
                <w:b/>
                <w:bCs/>
              </w:rPr>
              <w:t>*</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40C" w:rsidRPr="00EC5007" w:rsidP="00B75886" w14:paraId="099EAEFF" w14:textId="77777777">
            <w:pPr>
              <w:spacing w:after="0" w:line="240" w:lineRule="auto"/>
              <w:jc w:val="center"/>
              <w:rPr>
                <w:rFonts w:asciiTheme="minorHAnsi" w:hAnsiTheme="minorHAnsi"/>
                <w:b/>
                <w:bCs/>
              </w:rPr>
            </w:pPr>
            <w:r w:rsidRPr="00EC5007">
              <w:rPr>
                <w:rFonts w:asciiTheme="minorHAnsi" w:hAnsiTheme="minorHAnsi"/>
                <w:b/>
                <w:bCs/>
              </w:rPr>
              <w:t>% of Effort</w:t>
            </w:r>
          </w:p>
        </w:tc>
        <w:tc>
          <w:tcPr>
            <w:tcW w:w="1222" w:type="dxa"/>
            <w:tcBorders>
              <w:top w:val="single" w:sz="8" w:space="0" w:color="auto"/>
              <w:left w:val="nil"/>
              <w:bottom w:val="single" w:sz="8" w:space="0" w:color="auto"/>
              <w:right w:val="single" w:sz="8" w:space="0" w:color="auto"/>
            </w:tcBorders>
            <w:vAlign w:val="center"/>
          </w:tcPr>
          <w:p w:rsidR="005D640C" w:rsidRPr="00EC5007" w:rsidP="00B75886" w14:paraId="27AC2AC1" w14:textId="77777777">
            <w:pPr>
              <w:spacing w:after="0" w:line="240" w:lineRule="auto"/>
              <w:jc w:val="center"/>
              <w:rPr>
                <w:rFonts w:asciiTheme="minorHAnsi" w:hAnsiTheme="minorHAnsi"/>
                <w:b/>
                <w:bCs/>
              </w:rPr>
            </w:pPr>
            <w:r w:rsidRPr="00EC5007">
              <w:rPr>
                <w:rFonts w:asciiTheme="minorHAnsi" w:hAnsiTheme="minorHAnsi"/>
                <w:b/>
                <w:bCs/>
              </w:rPr>
              <w:t xml:space="preserve">Fringe </w:t>
            </w:r>
          </w:p>
          <w:p w:rsidR="005D640C" w:rsidRPr="00EC5007" w:rsidP="00B75886" w14:paraId="12F0F7D9" w14:textId="77777777">
            <w:pPr>
              <w:spacing w:after="0" w:line="240" w:lineRule="auto"/>
              <w:jc w:val="center"/>
              <w:rPr>
                <w:rFonts w:asciiTheme="minorHAnsi" w:hAnsiTheme="minorHAnsi"/>
                <w:b/>
                <w:bCs/>
              </w:rPr>
            </w:pPr>
            <w:r w:rsidRPr="00EC5007">
              <w:rPr>
                <w:rFonts w:asciiTheme="minorHAnsi" w:hAnsiTheme="minorHAnsi"/>
                <w:b/>
                <w:bCs/>
              </w:rPr>
              <w:t>(if applicable)</w:t>
            </w:r>
          </w:p>
        </w:tc>
        <w:tc>
          <w:tcPr>
            <w:tcW w:w="1863" w:type="dxa"/>
            <w:tcBorders>
              <w:top w:val="single" w:sz="8" w:space="0" w:color="auto"/>
              <w:left w:val="nil"/>
              <w:bottom w:val="single" w:sz="8" w:space="0" w:color="auto"/>
              <w:right w:val="single" w:sz="8" w:space="0" w:color="auto"/>
            </w:tcBorders>
            <w:vAlign w:val="center"/>
          </w:tcPr>
          <w:p w:rsidR="005D640C" w:rsidRPr="00EC5007" w:rsidP="00B75886" w14:paraId="4160E91E" w14:textId="77777777">
            <w:pPr>
              <w:spacing w:after="0" w:line="240" w:lineRule="auto"/>
              <w:jc w:val="center"/>
              <w:rPr>
                <w:rFonts w:asciiTheme="minorHAnsi" w:hAnsiTheme="minorHAnsi"/>
                <w:b/>
                <w:bCs/>
              </w:rPr>
            </w:pPr>
            <w:r w:rsidRPr="00EC5007">
              <w:rPr>
                <w:rFonts w:asciiTheme="minorHAnsi" w:hAnsiTheme="minorHAnsi"/>
                <w:b/>
                <w:bCs/>
              </w:rPr>
              <w:t>Total Cost to Gov’t</w:t>
            </w:r>
          </w:p>
        </w:tc>
      </w:tr>
      <w:tr w14:paraId="6BF83062"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D640C" w:rsidRPr="00EC5007" w:rsidP="00B75886" w14:paraId="3C1DA7C6" w14:textId="77777777">
            <w:pPr>
              <w:spacing w:after="0" w:line="240" w:lineRule="auto"/>
              <w:rPr>
                <w:rFonts w:asciiTheme="minorHAnsi" w:hAnsiTheme="minorHAnsi"/>
                <w:b/>
                <w:color w:val="000000"/>
              </w:rPr>
            </w:pPr>
            <w:r w:rsidRPr="00EC5007">
              <w:rPr>
                <w:rFonts w:asciiTheme="minorHAnsi" w:hAnsiTheme="minorHAnsi"/>
                <w:b/>
                <w:color w:val="000000"/>
              </w:rPr>
              <w:t>Federal Oversight</w:t>
            </w:r>
          </w:p>
        </w:tc>
        <w:tc>
          <w:tcPr>
            <w:tcW w:w="1159" w:type="dxa"/>
            <w:tcBorders>
              <w:top w:val="nil"/>
              <w:left w:val="nil"/>
              <w:bottom w:val="single" w:sz="8" w:space="0" w:color="auto"/>
              <w:right w:val="single" w:sz="8" w:space="0" w:color="auto"/>
            </w:tcBorders>
          </w:tcPr>
          <w:p w:rsidR="005D640C" w:rsidRPr="00EC5007" w:rsidP="00B75886" w14:paraId="58BA1891" w14:textId="77777777">
            <w:pPr>
              <w:spacing w:after="0" w:line="240" w:lineRule="auto"/>
              <w:jc w:val="right"/>
              <w:rPr>
                <w:rFonts w:asciiTheme="minorHAnsi" w:hAnsiTheme="minorHAnsi"/>
                <w:color w:val="000000"/>
              </w:rPr>
            </w:pP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D640C" w:rsidRPr="00EC5007" w:rsidP="00B75886" w14:paraId="764D5102" w14:textId="77777777">
            <w:pPr>
              <w:spacing w:after="0" w:line="240" w:lineRule="auto"/>
              <w:rPr>
                <w:rFonts w:asciiTheme="minorHAnsi" w:hAnsiTheme="minorHAnsi"/>
              </w:rPr>
            </w:pP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D640C" w:rsidRPr="00EC5007" w:rsidP="00B75886" w14:paraId="0F29ADDE" w14:textId="77777777">
            <w:pPr>
              <w:spacing w:after="0" w:line="240" w:lineRule="auto"/>
              <w:rPr>
                <w:rFonts w:asciiTheme="minorHAnsi" w:hAnsiTheme="minorHAnsi"/>
              </w:rPr>
            </w:pPr>
          </w:p>
        </w:tc>
        <w:tc>
          <w:tcPr>
            <w:tcW w:w="1222" w:type="dxa"/>
            <w:tcBorders>
              <w:top w:val="nil"/>
              <w:left w:val="nil"/>
              <w:bottom w:val="single" w:sz="8" w:space="0" w:color="auto"/>
              <w:right w:val="single" w:sz="8" w:space="0" w:color="auto"/>
            </w:tcBorders>
            <w:shd w:val="clear" w:color="auto" w:fill="BFBFBF"/>
          </w:tcPr>
          <w:p w:rsidR="005D640C" w:rsidRPr="00EC5007" w:rsidP="00B75886" w14:paraId="4CFFE61B" w14:textId="77777777">
            <w:pPr>
              <w:spacing w:after="0" w:line="240" w:lineRule="auto"/>
              <w:rPr>
                <w:rFonts w:asciiTheme="minorHAnsi" w:hAnsiTheme="minorHAnsi"/>
              </w:rPr>
            </w:pPr>
          </w:p>
        </w:tc>
        <w:tc>
          <w:tcPr>
            <w:tcW w:w="1863" w:type="dxa"/>
            <w:tcBorders>
              <w:top w:val="nil"/>
              <w:left w:val="nil"/>
              <w:bottom w:val="single" w:sz="8" w:space="0" w:color="auto"/>
              <w:right w:val="single" w:sz="8" w:space="0" w:color="auto"/>
            </w:tcBorders>
          </w:tcPr>
          <w:p w:rsidR="005D640C" w:rsidRPr="00EC5007" w:rsidP="005D640C" w14:paraId="102B6617" w14:textId="77777777">
            <w:pPr>
              <w:spacing w:after="0" w:line="240" w:lineRule="auto"/>
              <w:jc w:val="center"/>
              <w:rPr>
                <w:rFonts w:asciiTheme="minorHAnsi" w:hAnsiTheme="minorHAnsi"/>
              </w:rPr>
            </w:pPr>
          </w:p>
        </w:tc>
      </w:tr>
      <w:tr w14:paraId="4640804E"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2B650A00" w14:textId="67499E2B">
            <w:pPr>
              <w:spacing w:after="0" w:line="240" w:lineRule="auto"/>
              <w:rPr>
                <w:rFonts w:asciiTheme="minorHAnsi" w:hAnsiTheme="minorHAnsi"/>
              </w:rPr>
            </w:pPr>
            <w:r w:rsidRPr="00EC5007">
              <w:rPr>
                <w:rFonts w:asciiTheme="minorHAnsi" w:hAnsiTheme="minorHAnsi"/>
              </w:rPr>
              <w:t xml:space="preserve">    GDC Project Officer</w:t>
            </w:r>
          </w:p>
        </w:tc>
        <w:tc>
          <w:tcPr>
            <w:tcW w:w="1159" w:type="dxa"/>
            <w:tcBorders>
              <w:top w:val="nil"/>
              <w:left w:val="nil"/>
              <w:bottom w:val="single" w:sz="8" w:space="0" w:color="auto"/>
              <w:right w:val="single" w:sz="8" w:space="0" w:color="auto"/>
            </w:tcBorders>
          </w:tcPr>
          <w:p w:rsidR="002C33D5" w:rsidRPr="00EC5007" w:rsidP="002C33D5" w14:paraId="5E3D7924" w14:textId="31FAE975">
            <w:pPr>
              <w:spacing w:after="0" w:line="240" w:lineRule="auto"/>
              <w:jc w:val="center"/>
              <w:rPr>
                <w:rFonts w:asciiTheme="minorHAnsi" w:hAnsiTheme="minorHAnsi"/>
              </w:rPr>
            </w:pPr>
            <w:r w:rsidRPr="00EC5007">
              <w:rPr>
                <w:rFonts w:asciiTheme="minorHAnsi" w:hAnsiTheme="minorHAnsi"/>
              </w:rPr>
              <w:t>14/</w:t>
            </w:r>
            <w:r w:rsidRPr="00EC5007" w:rsidR="00E92995">
              <w:rPr>
                <w:rFonts w:asciiTheme="minorHAnsi" w:hAnsiTheme="minorHAnsi"/>
              </w:rPr>
              <w:t>7</w:t>
            </w: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775D3D6E" w14:textId="0F863052">
            <w:pPr>
              <w:spacing w:after="0" w:line="240" w:lineRule="auto"/>
              <w:jc w:val="center"/>
              <w:rPr>
                <w:rFonts w:asciiTheme="minorHAnsi" w:hAnsiTheme="minorHAnsi"/>
              </w:rPr>
            </w:pPr>
            <w:r w:rsidRPr="00EC5007">
              <w:rPr>
                <w:rFonts w:asciiTheme="minorHAnsi" w:hAnsiTheme="minorHAnsi"/>
              </w:rPr>
              <w:t>$</w:t>
            </w:r>
            <w:r w:rsidRPr="00EC5007" w:rsidR="00195262">
              <w:rPr>
                <w:rFonts w:asciiTheme="minorHAnsi" w:hAnsiTheme="minorHAnsi"/>
              </w:rPr>
              <w:t>1</w:t>
            </w:r>
            <w:r w:rsidRPr="00EC5007" w:rsidR="00E92995">
              <w:rPr>
                <w:rFonts w:asciiTheme="minorHAnsi" w:hAnsiTheme="minorHAnsi"/>
              </w:rPr>
              <w:t>7</w:t>
            </w:r>
            <w:r w:rsidRPr="00EC5007" w:rsidR="00D412DB">
              <w:rPr>
                <w:rFonts w:asciiTheme="minorHAnsi" w:hAnsiTheme="minorHAnsi"/>
              </w:rPr>
              <w:t>2,700</w:t>
            </w:r>
            <w:r w:rsidRPr="00EC5007" w:rsidR="002E4F54">
              <w:rPr>
                <w:rFonts w:asciiTheme="minorHAnsi" w:hAnsiTheme="minorHAnsi"/>
              </w:rPr>
              <w:t>.00</w:t>
            </w: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4F0A9F9E" w14:textId="4A295705">
            <w:pPr>
              <w:spacing w:after="0" w:line="240" w:lineRule="auto"/>
              <w:jc w:val="center"/>
              <w:rPr>
                <w:rFonts w:asciiTheme="minorHAnsi" w:hAnsiTheme="minorHAnsi"/>
              </w:rPr>
            </w:pPr>
            <w:r w:rsidRPr="00EC5007">
              <w:rPr>
                <w:rFonts w:asciiTheme="minorHAnsi" w:hAnsiTheme="minorHAnsi"/>
              </w:rPr>
              <w:t>1</w:t>
            </w:r>
            <w:r w:rsidRPr="00EC5007">
              <w:rPr>
                <w:rFonts w:asciiTheme="minorHAnsi" w:hAnsiTheme="minorHAnsi"/>
              </w:rPr>
              <w:t>%</w:t>
            </w:r>
          </w:p>
        </w:tc>
        <w:tc>
          <w:tcPr>
            <w:tcW w:w="1222" w:type="dxa"/>
            <w:tcBorders>
              <w:top w:val="nil"/>
              <w:left w:val="nil"/>
              <w:bottom w:val="single" w:sz="8" w:space="0" w:color="auto"/>
              <w:right w:val="single" w:sz="8" w:space="0" w:color="auto"/>
            </w:tcBorders>
            <w:shd w:val="clear" w:color="auto" w:fill="BFBFBF"/>
          </w:tcPr>
          <w:p w:rsidR="002C33D5" w:rsidRPr="00EC5007" w:rsidP="002C33D5" w14:paraId="659A5793" w14:textId="77777777">
            <w:pPr>
              <w:spacing w:after="0" w:line="240" w:lineRule="auto"/>
              <w:jc w:val="center"/>
              <w:rPr>
                <w:rFonts w:asciiTheme="minorHAnsi" w:hAnsiTheme="minorHAnsi"/>
              </w:rPr>
            </w:pPr>
          </w:p>
        </w:tc>
        <w:tc>
          <w:tcPr>
            <w:tcW w:w="1863" w:type="dxa"/>
            <w:tcBorders>
              <w:top w:val="single" w:sz="4" w:space="0" w:color="auto"/>
              <w:left w:val="single" w:sz="4" w:space="0" w:color="auto"/>
              <w:bottom w:val="single" w:sz="4" w:space="0" w:color="auto"/>
              <w:right w:val="single" w:sz="4" w:space="0" w:color="auto"/>
            </w:tcBorders>
            <w:vAlign w:val="bottom"/>
          </w:tcPr>
          <w:p w:rsidR="002C33D5" w:rsidRPr="00EC5007" w:rsidP="002C33D5" w14:paraId="6D1E80CF" w14:textId="4F11D1F1">
            <w:pPr>
              <w:spacing w:after="0" w:line="240" w:lineRule="auto"/>
              <w:jc w:val="center"/>
              <w:rPr>
                <w:rFonts w:asciiTheme="minorHAnsi" w:hAnsiTheme="minorHAnsi" w:cstheme="minorHAnsi"/>
              </w:rPr>
            </w:pPr>
            <w:r w:rsidRPr="00EC5007">
              <w:rPr>
                <w:rFonts w:asciiTheme="minorHAnsi" w:hAnsiTheme="minorHAnsi" w:cstheme="minorHAnsi"/>
              </w:rPr>
              <w:t>$1,7</w:t>
            </w:r>
            <w:r w:rsidRPr="00EC5007" w:rsidR="00D04CFC">
              <w:rPr>
                <w:rFonts w:asciiTheme="minorHAnsi" w:hAnsiTheme="minorHAnsi" w:cstheme="minorHAnsi"/>
              </w:rPr>
              <w:t>27.00</w:t>
            </w:r>
          </w:p>
        </w:tc>
      </w:tr>
      <w:tr w14:paraId="43D0B93D"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33871AF6" w14:textId="65353856">
            <w:pPr>
              <w:spacing w:after="0" w:line="240" w:lineRule="auto"/>
              <w:rPr>
                <w:rFonts w:asciiTheme="minorHAnsi" w:hAnsiTheme="minorHAnsi"/>
              </w:rPr>
            </w:pPr>
            <w:r w:rsidRPr="00EC5007">
              <w:rPr>
                <w:rFonts w:asciiTheme="minorHAnsi" w:hAnsiTheme="minorHAnsi"/>
              </w:rPr>
              <w:t xml:space="preserve">    </w:t>
            </w:r>
            <w:r w:rsidRPr="00EC5007" w:rsidR="0075015B">
              <w:rPr>
                <w:rFonts w:asciiTheme="minorHAnsi" w:hAnsiTheme="minorHAnsi"/>
              </w:rPr>
              <w:t xml:space="preserve">DCB </w:t>
            </w:r>
            <w:r w:rsidRPr="00EC5007">
              <w:rPr>
                <w:rFonts w:asciiTheme="minorHAnsi" w:hAnsiTheme="minorHAnsi"/>
              </w:rPr>
              <w:t>Director</w:t>
            </w:r>
          </w:p>
        </w:tc>
        <w:tc>
          <w:tcPr>
            <w:tcW w:w="1159" w:type="dxa"/>
            <w:tcBorders>
              <w:top w:val="nil"/>
              <w:left w:val="nil"/>
              <w:bottom w:val="single" w:sz="8" w:space="0" w:color="auto"/>
              <w:right w:val="single" w:sz="8" w:space="0" w:color="auto"/>
            </w:tcBorders>
          </w:tcPr>
          <w:p w:rsidR="002C33D5" w:rsidRPr="00EC5007" w:rsidP="002C33D5" w14:paraId="6122150C" w14:textId="47EC5297">
            <w:pPr>
              <w:spacing w:after="0" w:line="240" w:lineRule="auto"/>
              <w:jc w:val="center"/>
              <w:rPr>
                <w:rFonts w:asciiTheme="minorHAnsi" w:hAnsiTheme="minorHAnsi"/>
              </w:rPr>
            </w:pPr>
            <w:r w:rsidRPr="00EC5007">
              <w:rPr>
                <w:rFonts w:asciiTheme="minorHAnsi" w:hAnsiTheme="minorHAnsi"/>
              </w:rPr>
              <w:t>SES</w:t>
            </w: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738E6AB6" w14:textId="15B5F3C9">
            <w:pPr>
              <w:spacing w:after="0" w:line="240" w:lineRule="auto"/>
              <w:jc w:val="center"/>
              <w:rPr>
                <w:rFonts w:asciiTheme="minorHAnsi" w:hAnsiTheme="minorHAnsi"/>
              </w:rPr>
            </w:pPr>
            <w:r w:rsidRPr="00EC5007">
              <w:rPr>
                <w:rFonts w:asciiTheme="minorHAnsi" w:hAnsiTheme="minorHAnsi"/>
              </w:rPr>
              <w:t>$</w:t>
            </w:r>
            <w:r w:rsidRPr="00EC5007" w:rsidR="004625B9">
              <w:rPr>
                <w:rFonts w:asciiTheme="minorHAnsi" w:hAnsiTheme="minorHAnsi"/>
              </w:rPr>
              <w:t>2</w:t>
            </w:r>
            <w:r w:rsidRPr="00EC5007" w:rsidR="00D04CFC">
              <w:rPr>
                <w:rFonts w:asciiTheme="minorHAnsi" w:hAnsiTheme="minorHAnsi"/>
              </w:rPr>
              <w:t>28,000</w:t>
            </w:r>
            <w:r w:rsidRPr="00EC5007">
              <w:rPr>
                <w:rFonts w:asciiTheme="minorHAnsi" w:hAnsiTheme="minorHAnsi"/>
              </w:rPr>
              <w:t>.00</w:t>
            </w: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39A0C3E6" w14:textId="45BF24AB">
            <w:pPr>
              <w:spacing w:after="0" w:line="240" w:lineRule="auto"/>
              <w:jc w:val="center"/>
              <w:rPr>
                <w:rFonts w:asciiTheme="minorHAnsi" w:hAnsiTheme="minorHAnsi"/>
              </w:rPr>
            </w:pPr>
            <w:r w:rsidRPr="00EC5007">
              <w:rPr>
                <w:rFonts w:asciiTheme="minorHAnsi" w:hAnsiTheme="minorHAnsi"/>
              </w:rPr>
              <w:t>1</w:t>
            </w:r>
            <w:r w:rsidRPr="00EC5007">
              <w:rPr>
                <w:rFonts w:asciiTheme="minorHAnsi" w:hAnsiTheme="minorHAnsi"/>
              </w:rPr>
              <w:t>%</w:t>
            </w:r>
          </w:p>
        </w:tc>
        <w:tc>
          <w:tcPr>
            <w:tcW w:w="1222" w:type="dxa"/>
            <w:tcBorders>
              <w:top w:val="nil"/>
              <w:left w:val="nil"/>
              <w:bottom w:val="single" w:sz="8" w:space="0" w:color="auto"/>
              <w:right w:val="single" w:sz="8" w:space="0" w:color="auto"/>
            </w:tcBorders>
            <w:shd w:val="clear" w:color="auto" w:fill="BFBFBF"/>
          </w:tcPr>
          <w:p w:rsidR="002C33D5" w:rsidRPr="00EC5007" w:rsidP="002C33D5" w14:paraId="67882B17" w14:textId="77777777">
            <w:pPr>
              <w:spacing w:after="0" w:line="240" w:lineRule="auto"/>
              <w:jc w:val="center"/>
              <w:rPr>
                <w:rFonts w:asciiTheme="minorHAnsi" w:hAnsiTheme="minorHAnsi"/>
              </w:rPr>
            </w:pPr>
          </w:p>
        </w:tc>
        <w:tc>
          <w:tcPr>
            <w:tcW w:w="1863" w:type="dxa"/>
            <w:tcBorders>
              <w:top w:val="nil"/>
              <w:left w:val="single" w:sz="4" w:space="0" w:color="auto"/>
              <w:bottom w:val="single" w:sz="4" w:space="0" w:color="auto"/>
              <w:right w:val="single" w:sz="4" w:space="0" w:color="auto"/>
            </w:tcBorders>
            <w:vAlign w:val="bottom"/>
          </w:tcPr>
          <w:p w:rsidR="002C33D5" w:rsidRPr="00EC5007" w:rsidP="002C33D5" w14:paraId="6DE9F7B4" w14:textId="39D3E320">
            <w:pPr>
              <w:spacing w:after="0" w:line="240" w:lineRule="auto"/>
              <w:jc w:val="center"/>
              <w:rPr>
                <w:rFonts w:asciiTheme="minorHAnsi" w:hAnsiTheme="minorHAnsi" w:cstheme="minorHAnsi"/>
              </w:rPr>
            </w:pPr>
            <w:r w:rsidRPr="00EC5007">
              <w:rPr>
                <w:rFonts w:asciiTheme="minorHAnsi" w:hAnsiTheme="minorHAnsi" w:cstheme="minorHAnsi"/>
              </w:rPr>
              <w:t>$</w:t>
            </w:r>
            <w:r w:rsidRPr="00EC5007" w:rsidR="00746241">
              <w:rPr>
                <w:rFonts w:asciiTheme="minorHAnsi" w:hAnsiTheme="minorHAnsi" w:cstheme="minorHAnsi"/>
              </w:rPr>
              <w:t>2,</w:t>
            </w:r>
            <w:r w:rsidRPr="00EC5007" w:rsidR="00D04CFC">
              <w:rPr>
                <w:rFonts w:asciiTheme="minorHAnsi" w:hAnsiTheme="minorHAnsi" w:cstheme="minorHAnsi"/>
              </w:rPr>
              <w:t>280.00</w:t>
            </w:r>
          </w:p>
        </w:tc>
      </w:tr>
      <w:tr w14:paraId="1EAA8744"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395F34F3" w14:textId="7A9EF497">
            <w:pPr>
              <w:spacing w:after="0" w:line="240" w:lineRule="auto"/>
              <w:rPr>
                <w:rFonts w:asciiTheme="minorHAnsi" w:hAnsiTheme="minorHAnsi"/>
              </w:rPr>
            </w:pPr>
            <w:r w:rsidRPr="00EC5007">
              <w:rPr>
                <w:rFonts w:asciiTheme="minorHAnsi" w:hAnsiTheme="minorHAnsi"/>
              </w:rPr>
              <w:t xml:space="preserve">    </w:t>
            </w:r>
            <w:r w:rsidRPr="00EC5007" w:rsidR="0075015B">
              <w:rPr>
                <w:rFonts w:asciiTheme="minorHAnsi" w:hAnsiTheme="minorHAnsi"/>
              </w:rPr>
              <w:t xml:space="preserve">DCB Deputy </w:t>
            </w:r>
            <w:r w:rsidRPr="00EC5007">
              <w:rPr>
                <w:rFonts w:asciiTheme="minorHAnsi" w:hAnsiTheme="minorHAnsi"/>
              </w:rPr>
              <w:t>Director</w:t>
            </w:r>
          </w:p>
        </w:tc>
        <w:tc>
          <w:tcPr>
            <w:tcW w:w="1159" w:type="dxa"/>
            <w:tcBorders>
              <w:top w:val="nil"/>
              <w:left w:val="nil"/>
              <w:bottom w:val="single" w:sz="8" w:space="0" w:color="auto"/>
              <w:right w:val="single" w:sz="8" w:space="0" w:color="auto"/>
            </w:tcBorders>
          </w:tcPr>
          <w:p w:rsidR="002C33D5" w:rsidRPr="00EC5007" w:rsidP="002C33D5" w14:paraId="147F1550" w14:textId="113DD04F">
            <w:pPr>
              <w:spacing w:after="0" w:line="240" w:lineRule="auto"/>
              <w:jc w:val="center"/>
              <w:rPr>
                <w:rFonts w:asciiTheme="minorHAnsi" w:hAnsiTheme="minorHAnsi"/>
              </w:rPr>
            </w:pPr>
            <w:r w:rsidRPr="00EC5007">
              <w:rPr>
                <w:rFonts w:asciiTheme="minorHAnsi" w:hAnsiTheme="minorHAnsi"/>
              </w:rPr>
              <w:t>15/</w:t>
            </w:r>
            <w:r w:rsidRPr="00EC5007" w:rsidR="00C817D9">
              <w:rPr>
                <w:rFonts w:asciiTheme="minorHAnsi" w:hAnsiTheme="minorHAnsi"/>
              </w:rPr>
              <w:t>10</w:t>
            </w: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6A615907" w14:textId="3E2DB137">
            <w:pPr>
              <w:spacing w:after="0" w:line="240" w:lineRule="auto"/>
              <w:jc w:val="center"/>
              <w:rPr>
                <w:rFonts w:asciiTheme="minorHAnsi" w:hAnsiTheme="minorHAnsi"/>
              </w:rPr>
            </w:pPr>
            <w:r w:rsidRPr="00EC5007">
              <w:rPr>
                <w:rFonts w:asciiTheme="minorHAnsi" w:hAnsiTheme="minorHAnsi"/>
              </w:rPr>
              <w:t>$</w:t>
            </w:r>
            <w:r w:rsidRPr="00EC5007" w:rsidR="00195262">
              <w:rPr>
                <w:rFonts w:asciiTheme="minorHAnsi" w:hAnsiTheme="minorHAnsi"/>
              </w:rPr>
              <w:t>19</w:t>
            </w:r>
            <w:r w:rsidRPr="00EC5007" w:rsidR="00D412DB">
              <w:rPr>
                <w:rFonts w:asciiTheme="minorHAnsi" w:hAnsiTheme="minorHAnsi"/>
              </w:rPr>
              <w:t>7</w:t>
            </w:r>
            <w:r w:rsidRPr="00EC5007" w:rsidR="00195262">
              <w:rPr>
                <w:rFonts w:asciiTheme="minorHAnsi" w:hAnsiTheme="minorHAnsi"/>
              </w:rPr>
              <w:t>,200</w:t>
            </w:r>
            <w:r w:rsidRPr="00EC5007" w:rsidR="002E4F54">
              <w:rPr>
                <w:rFonts w:asciiTheme="minorHAnsi" w:hAnsiTheme="minorHAnsi"/>
              </w:rPr>
              <w:t>.00</w:t>
            </w: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33A15FE0" w14:textId="6D624792">
            <w:pPr>
              <w:spacing w:after="0" w:line="240" w:lineRule="auto"/>
              <w:jc w:val="center"/>
              <w:rPr>
                <w:rFonts w:asciiTheme="minorHAnsi" w:hAnsiTheme="minorHAnsi"/>
              </w:rPr>
            </w:pPr>
            <w:r w:rsidRPr="00EC5007">
              <w:rPr>
                <w:rFonts w:asciiTheme="minorHAnsi" w:hAnsiTheme="minorHAnsi"/>
              </w:rPr>
              <w:t>1</w:t>
            </w:r>
            <w:r w:rsidRPr="00EC5007">
              <w:rPr>
                <w:rFonts w:asciiTheme="minorHAnsi" w:hAnsiTheme="minorHAnsi"/>
              </w:rPr>
              <w:t>%</w:t>
            </w:r>
          </w:p>
        </w:tc>
        <w:tc>
          <w:tcPr>
            <w:tcW w:w="1222" w:type="dxa"/>
            <w:tcBorders>
              <w:top w:val="nil"/>
              <w:left w:val="nil"/>
              <w:bottom w:val="single" w:sz="8" w:space="0" w:color="auto"/>
              <w:right w:val="single" w:sz="8" w:space="0" w:color="auto"/>
            </w:tcBorders>
            <w:shd w:val="clear" w:color="auto" w:fill="BFBFBF"/>
          </w:tcPr>
          <w:p w:rsidR="002C33D5" w:rsidRPr="00EC5007" w:rsidP="002C33D5" w14:paraId="50E7D14A" w14:textId="77777777">
            <w:pPr>
              <w:spacing w:after="0" w:line="240" w:lineRule="auto"/>
              <w:rPr>
                <w:rFonts w:asciiTheme="minorHAnsi" w:hAnsiTheme="minorHAnsi"/>
              </w:rPr>
            </w:pPr>
          </w:p>
        </w:tc>
        <w:tc>
          <w:tcPr>
            <w:tcW w:w="1863" w:type="dxa"/>
            <w:tcBorders>
              <w:top w:val="nil"/>
              <w:left w:val="single" w:sz="4" w:space="0" w:color="auto"/>
              <w:bottom w:val="single" w:sz="4" w:space="0" w:color="auto"/>
              <w:right w:val="single" w:sz="4" w:space="0" w:color="auto"/>
            </w:tcBorders>
            <w:vAlign w:val="bottom"/>
          </w:tcPr>
          <w:p w:rsidR="002C33D5" w:rsidRPr="00EC5007" w:rsidP="002C33D5" w14:paraId="6854F792" w14:textId="431F05B6">
            <w:pPr>
              <w:spacing w:after="0" w:line="240" w:lineRule="auto"/>
              <w:jc w:val="center"/>
              <w:rPr>
                <w:rFonts w:asciiTheme="minorHAnsi" w:hAnsiTheme="minorHAnsi" w:cstheme="minorHAnsi"/>
              </w:rPr>
            </w:pPr>
            <w:r w:rsidRPr="00EC5007">
              <w:rPr>
                <w:rFonts w:asciiTheme="minorHAnsi" w:hAnsiTheme="minorHAnsi" w:cstheme="minorHAnsi"/>
              </w:rPr>
              <w:t>$1,9</w:t>
            </w:r>
            <w:r w:rsidRPr="00EC5007" w:rsidR="00D04CFC">
              <w:rPr>
                <w:rFonts w:asciiTheme="minorHAnsi" w:hAnsiTheme="minorHAnsi" w:cstheme="minorHAnsi"/>
              </w:rPr>
              <w:t>7</w:t>
            </w:r>
            <w:r w:rsidRPr="00EC5007" w:rsidR="00024C88">
              <w:rPr>
                <w:rFonts w:asciiTheme="minorHAnsi" w:hAnsiTheme="minorHAnsi" w:cstheme="minorHAnsi"/>
              </w:rPr>
              <w:t>2.00</w:t>
            </w:r>
          </w:p>
        </w:tc>
      </w:tr>
      <w:tr w14:paraId="2BFE9432"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6D488EA5" w14:textId="2407931F">
            <w:pPr>
              <w:spacing w:after="0" w:line="240" w:lineRule="auto"/>
              <w:rPr>
                <w:rFonts w:asciiTheme="minorHAnsi" w:hAnsiTheme="minorHAnsi"/>
              </w:rPr>
            </w:pPr>
            <w:r w:rsidRPr="00EC5007">
              <w:rPr>
                <w:rFonts w:asciiTheme="minorHAnsi" w:hAnsiTheme="minorHAnsi"/>
              </w:rPr>
              <w:t xml:space="preserve">    OCG </w:t>
            </w:r>
            <w:r w:rsidRPr="00EC5007" w:rsidR="00E92995">
              <w:rPr>
                <w:rFonts w:asciiTheme="minorHAnsi" w:hAnsiTheme="minorHAnsi"/>
              </w:rPr>
              <w:t>Team Lead</w:t>
            </w:r>
          </w:p>
        </w:tc>
        <w:tc>
          <w:tcPr>
            <w:tcW w:w="1159" w:type="dxa"/>
            <w:tcBorders>
              <w:top w:val="nil"/>
              <w:left w:val="nil"/>
              <w:bottom w:val="single" w:sz="8" w:space="0" w:color="auto"/>
              <w:right w:val="single" w:sz="8" w:space="0" w:color="auto"/>
            </w:tcBorders>
          </w:tcPr>
          <w:p w:rsidR="002C33D5" w:rsidRPr="00EC5007" w:rsidP="002C33D5" w14:paraId="13953878" w14:textId="5C4EBBCD">
            <w:pPr>
              <w:spacing w:after="0" w:line="240" w:lineRule="auto"/>
              <w:jc w:val="center"/>
              <w:rPr>
                <w:rFonts w:asciiTheme="minorHAnsi" w:hAnsiTheme="minorHAnsi"/>
              </w:rPr>
            </w:pPr>
            <w:r w:rsidRPr="00EC5007">
              <w:rPr>
                <w:rFonts w:asciiTheme="minorHAnsi" w:hAnsiTheme="minorHAnsi"/>
              </w:rPr>
              <w:t>15/10</w:t>
            </w: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5EA4160E" w14:textId="2F9EA008">
            <w:pPr>
              <w:spacing w:after="0" w:line="240" w:lineRule="auto"/>
              <w:jc w:val="center"/>
              <w:rPr>
                <w:rFonts w:asciiTheme="minorHAnsi" w:hAnsiTheme="minorHAnsi"/>
              </w:rPr>
            </w:pPr>
            <w:r w:rsidRPr="00EC5007">
              <w:rPr>
                <w:rFonts w:asciiTheme="minorHAnsi" w:hAnsiTheme="minorHAnsi"/>
              </w:rPr>
              <w:t>$</w:t>
            </w:r>
            <w:r w:rsidRPr="00EC5007" w:rsidR="00195262">
              <w:rPr>
                <w:rFonts w:asciiTheme="minorHAnsi" w:hAnsiTheme="minorHAnsi"/>
              </w:rPr>
              <w:t>19</w:t>
            </w:r>
            <w:r w:rsidRPr="00EC5007" w:rsidR="00D412DB">
              <w:rPr>
                <w:rFonts w:asciiTheme="minorHAnsi" w:hAnsiTheme="minorHAnsi"/>
              </w:rPr>
              <w:t>7</w:t>
            </w:r>
            <w:r w:rsidRPr="00EC5007" w:rsidR="00195262">
              <w:rPr>
                <w:rFonts w:asciiTheme="minorHAnsi" w:hAnsiTheme="minorHAnsi"/>
              </w:rPr>
              <w:t>,200</w:t>
            </w:r>
            <w:r w:rsidRPr="00EC5007" w:rsidR="002E4F54">
              <w:rPr>
                <w:rFonts w:asciiTheme="minorHAnsi" w:hAnsiTheme="minorHAnsi"/>
              </w:rPr>
              <w:t>.00</w:t>
            </w: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C5007" w:rsidP="002C33D5" w14:paraId="57EEF558" w14:textId="121C460B">
            <w:pPr>
              <w:spacing w:after="0" w:line="240" w:lineRule="auto"/>
              <w:jc w:val="center"/>
              <w:rPr>
                <w:rFonts w:asciiTheme="minorHAnsi" w:hAnsiTheme="minorHAnsi"/>
              </w:rPr>
            </w:pPr>
            <w:r w:rsidRPr="00EC5007">
              <w:rPr>
                <w:rFonts w:asciiTheme="minorHAnsi" w:hAnsiTheme="minorHAnsi"/>
              </w:rPr>
              <w:t>1</w:t>
            </w:r>
            <w:r w:rsidRPr="00EC5007">
              <w:rPr>
                <w:rFonts w:asciiTheme="minorHAnsi" w:hAnsiTheme="minorHAnsi"/>
              </w:rPr>
              <w:t>%</w:t>
            </w:r>
          </w:p>
        </w:tc>
        <w:tc>
          <w:tcPr>
            <w:tcW w:w="1222" w:type="dxa"/>
            <w:tcBorders>
              <w:top w:val="nil"/>
              <w:left w:val="nil"/>
              <w:bottom w:val="single" w:sz="8" w:space="0" w:color="auto"/>
              <w:right w:val="single" w:sz="8" w:space="0" w:color="auto"/>
            </w:tcBorders>
            <w:shd w:val="clear" w:color="auto" w:fill="BFBFBF"/>
          </w:tcPr>
          <w:p w:rsidR="002C33D5" w:rsidRPr="00EC5007" w:rsidP="002C33D5" w14:paraId="05471E25" w14:textId="77777777">
            <w:pPr>
              <w:spacing w:after="0" w:line="240" w:lineRule="auto"/>
              <w:rPr>
                <w:rFonts w:asciiTheme="minorHAnsi" w:hAnsiTheme="minorHAnsi"/>
              </w:rPr>
            </w:pPr>
          </w:p>
        </w:tc>
        <w:tc>
          <w:tcPr>
            <w:tcW w:w="1863" w:type="dxa"/>
            <w:tcBorders>
              <w:top w:val="nil"/>
              <w:left w:val="single" w:sz="4" w:space="0" w:color="auto"/>
              <w:bottom w:val="single" w:sz="4" w:space="0" w:color="auto"/>
              <w:right w:val="single" w:sz="4" w:space="0" w:color="auto"/>
            </w:tcBorders>
            <w:vAlign w:val="bottom"/>
          </w:tcPr>
          <w:p w:rsidR="002C33D5" w:rsidRPr="00EC5007" w:rsidP="002C33D5" w14:paraId="145C1782" w14:textId="4298B69B">
            <w:pPr>
              <w:spacing w:after="0" w:line="240" w:lineRule="auto"/>
              <w:jc w:val="center"/>
              <w:rPr>
                <w:rFonts w:asciiTheme="minorHAnsi" w:hAnsiTheme="minorHAnsi" w:cstheme="minorHAnsi"/>
              </w:rPr>
            </w:pPr>
            <w:r w:rsidRPr="00EC5007">
              <w:rPr>
                <w:rFonts w:asciiTheme="minorHAnsi" w:hAnsiTheme="minorHAnsi" w:cstheme="minorHAnsi"/>
              </w:rPr>
              <w:t>$1,9</w:t>
            </w:r>
            <w:r w:rsidRPr="00EC5007" w:rsidR="00D04CFC">
              <w:rPr>
                <w:rFonts w:asciiTheme="minorHAnsi" w:hAnsiTheme="minorHAnsi" w:cstheme="minorHAnsi"/>
              </w:rPr>
              <w:t>7</w:t>
            </w:r>
            <w:r w:rsidRPr="00EC5007">
              <w:rPr>
                <w:rFonts w:asciiTheme="minorHAnsi" w:hAnsiTheme="minorHAnsi" w:cstheme="minorHAnsi"/>
              </w:rPr>
              <w:t>2.</w:t>
            </w:r>
            <w:r w:rsidRPr="00EC5007" w:rsidR="00024C88">
              <w:rPr>
                <w:rFonts w:asciiTheme="minorHAnsi" w:hAnsiTheme="minorHAnsi" w:cstheme="minorHAnsi"/>
              </w:rPr>
              <w:t>00</w:t>
            </w:r>
          </w:p>
        </w:tc>
      </w:tr>
      <w:tr w14:paraId="5D6268E5"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D640C" w:rsidRPr="00EC5007" w:rsidP="00B75886" w14:paraId="50329BDC" w14:textId="77777777">
            <w:pPr>
              <w:spacing w:after="0" w:line="240" w:lineRule="auto"/>
              <w:rPr>
                <w:rFonts w:asciiTheme="minorHAnsi" w:hAnsiTheme="minorHAnsi"/>
                <w:b/>
              </w:rPr>
            </w:pPr>
            <w:r w:rsidRPr="00EC5007">
              <w:rPr>
                <w:rFonts w:asciiTheme="minorHAnsi" w:hAnsiTheme="minorHAnsi"/>
                <w:b/>
              </w:rPr>
              <w:t>Travel</w:t>
            </w:r>
          </w:p>
        </w:tc>
        <w:tc>
          <w:tcPr>
            <w:tcW w:w="1159" w:type="dxa"/>
            <w:tcBorders>
              <w:top w:val="nil"/>
              <w:left w:val="nil"/>
              <w:bottom w:val="single" w:sz="8" w:space="0" w:color="auto"/>
              <w:right w:val="single" w:sz="8" w:space="0" w:color="auto"/>
            </w:tcBorders>
            <w:shd w:val="clear" w:color="auto" w:fill="BFBFBF"/>
          </w:tcPr>
          <w:p w:rsidR="005D640C" w:rsidRPr="00EC5007" w:rsidP="00B75886" w14:paraId="4092287B" w14:textId="77777777">
            <w:pPr>
              <w:spacing w:after="0" w:line="240" w:lineRule="auto"/>
              <w:rPr>
                <w:rFonts w:asciiTheme="minorHAnsi" w:hAnsiTheme="minorHAnsi"/>
              </w:rPr>
            </w:pPr>
          </w:p>
        </w:tc>
        <w:tc>
          <w:tcPr>
            <w:tcW w:w="17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C5007" w:rsidP="00B75886" w14:paraId="4227BD31" w14:textId="77777777">
            <w:pPr>
              <w:spacing w:after="0" w:line="240" w:lineRule="auto"/>
              <w:rPr>
                <w:rFonts w:asciiTheme="minorHAnsi" w:hAnsiTheme="minorHAnsi"/>
              </w:rPr>
            </w:pPr>
          </w:p>
        </w:tc>
        <w:tc>
          <w:tcPr>
            <w:tcW w:w="122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C5007" w:rsidP="00B75886" w14:paraId="0991D7B9" w14:textId="77777777">
            <w:pPr>
              <w:spacing w:after="0" w:line="240" w:lineRule="auto"/>
              <w:rPr>
                <w:rFonts w:asciiTheme="minorHAnsi" w:hAnsiTheme="minorHAnsi"/>
              </w:rPr>
            </w:pPr>
          </w:p>
        </w:tc>
        <w:tc>
          <w:tcPr>
            <w:tcW w:w="1222" w:type="dxa"/>
            <w:tcBorders>
              <w:top w:val="nil"/>
              <w:left w:val="nil"/>
              <w:bottom w:val="single" w:sz="8" w:space="0" w:color="auto"/>
              <w:right w:val="single" w:sz="8" w:space="0" w:color="auto"/>
            </w:tcBorders>
            <w:shd w:val="clear" w:color="auto" w:fill="BFBFBF"/>
          </w:tcPr>
          <w:p w:rsidR="005D640C" w:rsidRPr="00EC5007" w:rsidP="00B75886" w14:paraId="3B0D7C4B" w14:textId="77777777">
            <w:pPr>
              <w:spacing w:after="0" w:line="240" w:lineRule="auto"/>
              <w:rPr>
                <w:rFonts w:asciiTheme="minorHAnsi" w:hAnsiTheme="minorHAnsi"/>
              </w:rPr>
            </w:pPr>
          </w:p>
        </w:tc>
        <w:tc>
          <w:tcPr>
            <w:tcW w:w="1863" w:type="dxa"/>
            <w:tcBorders>
              <w:top w:val="nil"/>
              <w:left w:val="nil"/>
              <w:bottom w:val="single" w:sz="8" w:space="0" w:color="auto"/>
              <w:right w:val="single" w:sz="8" w:space="0" w:color="auto"/>
            </w:tcBorders>
          </w:tcPr>
          <w:p w:rsidR="005D640C" w:rsidRPr="00EC5007" w:rsidP="00B75886" w14:paraId="0F6629E8" w14:textId="77777777">
            <w:pPr>
              <w:spacing w:after="0" w:line="240" w:lineRule="auto"/>
              <w:jc w:val="center"/>
              <w:rPr>
                <w:rFonts w:asciiTheme="minorHAnsi" w:hAnsiTheme="minorHAnsi"/>
              </w:rPr>
            </w:pPr>
            <w:r w:rsidRPr="00EC5007">
              <w:rPr>
                <w:rFonts w:asciiTheme="minorHAnsi" w:hAnsiTheme="minorHAnsi"/>
              </w:rPr>
              <w:t>$0</w:t>
            </w:r>
          </w:p>
        </w:tc>
      </w:tr>
      <w:tr w14:paraId="508D14DD"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D640C" w:rsidRPr="00EC5007" w:rsidP="00B75886" w14:paraId="235EFB33" w14:textId="77777777">
            <w:pPr>
              <w:spacing w:after="0" w:line="240" w:lineRule="auto"/>
              <w:rPr>
                <w:rFonts w:asciiTheme="minorHAnsi" w:hAnsiTheme="minorHAnsi"/>
                <w:b/>
                <w:color w:val="1F497D"/>
              </w:rPr>
            </w:pPr>
            <w:r w:rsidRPr="00EC5007">
              <w:rPr>
                <w:rFonts w:asciiTheme="minorHAnsi" w:hAnsiTheme="minorHAnsi"/>
                <w:b/>
              </w:rPr>
              <w:t>Other Cost</w:t>
            </w:r>
          </w:p>
        </w:tc>
        <w:tc>
          <w:tcPr>
            <w:tcW w:w="1159" w:type="dxa"/>
            <w:tcBorders>
              <w:top w:val="nil"/>
              <w:left w:val="nil"/>
              <w:bottom w:val="single" w:sz="8" w:space="0" w:color="auto"/>
              <w:right w:val="single" w:sz="8" w:space="0" w:color="auto"/>
            </w:tcBorders>
            <w:shd w:val="clear" w:color="auto" w:fill="BFBFBF"/>
          </w:tcPr>
          <w:p w:rsidR="005D640C" w:rsidRPr="00EC5007" w:rsidP="00B75886" w14:paraId="0DD79D7C" w14:textId="77777777">
            <w:pPr>
              <w:spacing w:after="0" w:line="240" w:lineRule="auto"/>
              <w:rPr>
                <w:rFonts w:asciiTheme="minorHAnsi" w:hAnsiTheme="minorHAnsi"/>
                <w:color w:val="000000"/>
              </w:rPr>
            </w:pPr>
          </w:p>
        </w:tc>
        <w:tc>
          <w:tcPr>
            <w:tcW w:w="17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C5007" w:rsidP="00B75886" w14:paraId="23C15C3D" w14:textId="77777777">
            <w:pPr>
              <w:spacing w:after="0" w:line="240" w:lineRule="auto"/>
              <w:rPr>
                <w:rFonts w:asciiTheme="minorHAnsi" w:hAnsiTheme="minorHAnsi"/>
              </w:rPr>
            </w:pPr>
          </w:p>
        </w:tc>
        <w:tc>
          <w:tcPr>
            <w:tcW w:w="122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C5007" w:rsidP="00B75886" w14:paraId="4BFC60DC" w14:textId="77777777">
            <w:pPr>
              <w:spacing w:after="0" w:line="240" w:lineRule="auto"/>
              <w:rPr>
                <w:rFonts w:asciiTheme="minorHAnsi" w:hAnsiTheme="minorHAnsi"/>
              </w:rPr>
            </w:pPr>
          </w:p>
        </w:tc>
        <w:tc>
          <w:tcPr>
            <w:tcW w:w="1222" w:type="dxa"/>
            <w:tcBorders>
              <w:top w:val="nil"/>
              <w:left w:val="nil"/>
              <w:bottom w:val="single" w:sz="8" w:space="0" w:color="auto"/>
              <w:right w:val="single" w:sz="8" w:space="0" w:color="auto"/>
            </w:tcBorders>
            <w:shd w:val="clear" w:color="auto" w:fill="BFBFBF"/>
          </w:tcPr>
          <w:p w:rsidR="005D640C" w:rsidRPr="00EC5007" w:rsidP="00B75886" w14:paraId="2C1CA373" w14:textId="77777777">
            <w:pPr>
              <w:spacing w:after="0" w:line="240" w:lineRule="auto"/>
              <w:rPr>
                <w:rFonts w:asciiTheme="minorHAnsi" w:hAnsiTheme="minorHAnsi"/>
              </w:rPr>
            </w:pPr>
          </w:p>
        </w:tc>
        <w:tc>
          <w:tcPr>
            <w:tcW w:w="1863" w:type="dxa"/>
            <w:tcBorders>
              <w:top w:val="nil"/>
              <w:left w:val="nil"/>
              <w:bottom w:val="single" w:sz="8" w:space="0" w:color="auto"/>
              <w:right w:val="single" w:sz="8" w:space="0" w:color="auto"/>
            </w:tcBorders>
          </w:tcPr>
          <w:p w:rsidR="005D640C" w:rsidRPr="00EC5007" w:rsidP="00B75886" w14:paraId="61B75036" w14:textId="77777777">
            <w:pPr>
              <w:spacing w:after="0" w:line="240" w:lineRule="auto"/>
              <w:jc w:val="center"/>
              <w:rPr>
                <w:rFonts w:asciiTheme="minorHAnsi" w:hAnsiTheme="minorHAnsi"/>
              </w:rPr>
            </w:pPr>
            <w:r w:rsidRPr="00EC5007">
              <w:rPr>
                <w:rFonts w:asciiTheme="minorHAnsi" w:hAnsiTheme="minorHAnsi"/>
              </w:rPr>
              <w:t>$0</w:t>
            </w:r>
          </w:p>
        </w:tc>
      </w:tr>
      <w:tr w14:paraId="61505A16" w14:textId="77777777" w:rsidTr="00B1751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269C" w:rsidRPr="00EC5007" w:rsidP="00A9269C" w14:paraId="4F6635AE" w14:textId="1358B0CB">
            <w:pPr>
              <w:spacing w:after="0" w:line="240" w:lineRule="auto"/>
              <w:rPr>
                <w:rFonts w:asciiTheme="minorHAnsi" w:hAnsiTheme="minorHAnsi"/>
                <w:bCs/>
                <w:color w:val="000000"/>
              </w:rPr>
            </w:pPr>
            <w:r w:rsidRPr="00EC5007">
              <w:rPr>
                <w:rFonts w:asciiTheme="minorHAnsi" w:hAnsiTheme="minorHAnsi"/>
              </w:rPr>
              <w:t>Operations and Maintenance</w:t>
            </w:r>
          </w:p>
        </w:tc>
        <w:tc>
          <w:tcPr>
            <w:tcW w:w="1159" w:type="dxa"/>
            <w:tcBorders>
              <w:top w:val="nil"/>
              <w:left w:val="nil"/>
              <w:bottom w:val="single" w:sz="8" w:space="0" w:color="auto"/>
              <w:right w:val="single" w:sz="8" w:space="0" w:color="auto"/>
            </w:tcBorders>
          </w:tcPr>
          <w:p w:rsidR="00A9269C" w:rsidRPr="00EC5007" w:rsidP="00A9269C" w14:paraId="1F26346C" w14:textId="77777777">
            <w:pPr>
              <w:spacing w:after="0" w:line="240" w:lineRule="auto"/>
              <w:rPr>
                <w:rFonts w:asciiTheme="minorHAnsi" w:hAnsiTheme="minorHAnsi"/>
              </w:rPr>
            </w:pP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269C" w:rsidRPr="00EC5007" w:rsidP="00A9269C" w14:paraId="17B5CF68" w14:textId="77777777">
            <w:pPr>
              <w:spacing w:after="0" w:line="240" w:lineRule="auto"/>
              <w:rPr>
                <w:rFonts w:asciiTheme="minorHAnsi" w:hAnsiTheme="minorHAnsi"/>
              </w:rPr>
            </w:pP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9269C" w:rsidRPr="00EC5007" w:rsidP="00A9269C" w14:paraId="34E276CA" w14:textId="77777777">
            <w:pPr>
              <w:spacing w:after="0" w:line="240" w:lineRule="auto"/>
              <w:rPr>
                <w:rFonts w:asciiTheme="minorHAnsi" w:hAnsiTheme="minorHAnsi"/>
                <w:b/>
              </w:rPr>
            </w:pPr>
          </w:p>
        </w:tc>
        <w:tc>
          <w:tcPr>
            <w:tcW w:w="1222" w:type="dxa"/>
            <w:tcBorders>
              <w:top w:val="nil"/>
              <w:left w:val="nil"/>
              <w:bottom w:val="single" w:sz="8" w:space="0" w:color="auto"/>
              <w:right w:val="single" w:sz="8" w:space="0" w:color="auto"/>
            </w:tcBorders>
          </w:tcPr>
          <w:p w:rsidR="00A9269C" w:rsidRPr="00EC5007" w:rsidP="00A9269C" w14:paraId="6EF3EB16" w14:textId="77777777">
            <w:pPr>
              <w:spacing w:after="0" w:line="240" w:lineRule="auto"/>
              <w:rPr>
                <w:rFonts w:asciiTheme="minorHAnsi" w:hAnsiTheme="minorHAnsi"/>
                <w:b/>
              </w:rPr>
            </w:pPr>
          </w:p>
        </w:tc>
        <w:tc>
          <w:tcPr>
            <w:tcW w:w="1863" w:type="dxa"/>
            <w:tcBorders>
              <w:top w:val="nil"/>
              <w:left w:val="nil"/>
              <w:bottom w:val="single" w:sz="8" w:space="0" w:color="auto"/>
              <w:right w:val="single" w:sz="8" w:space="0" w:color="auto"/>
            </w:tcBorders>
          </w:tcPr>
          <w:p w:rsidR="00A9269C" w:rsidRPr="00EC5007" w:rsidP="00A9269C" w14:paraId="1E8EA4AE" w14:textId="40417E48">
            <w:pPr>
              <w:spacing w:after="0" w:line="240" w:lineRule="auto"/>
              <w:jc w:val="center"/>
              <w:rPr>
                <w:rFonts w:asciiTheme="minorHAnsi" w:hAnsiTheme="minorHAnsi"/>
                <w:b/>
              </w:rPr>
            </w:pPr>
            <w:r w:rsidRPr="00EC5007">
              <w:rPr>
                <w:rFonts w:asciiTheme="minorHAnsi" w:hAnsiTheme="minorHAnsi"/>
              </w:rPr>
              <w:t>$4,400.00</w:t>
            </w:r>
          </w:p>
        </w:tc>
      </w:tr>
      <w:tr w14:paraId="51068675" w14:textId="77777777" w:rsidTr="00C817D9">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269C" w:rsidRPr="00EC5007" w:rsidP="00A9269C" w14:paraId="629CE4A4" w14:textId="77777777">
            <w:pPr>
              <w:spacing w:after="0" w:line="240" w:lineRule="auto"/>
              <w:rPr>
                <w:rFonts w:asciiTheme="minorHAnsi" w:hAnsiTheme="minorHAnsi"/>
                <w:b/>
              </w:rPr>
            </w:pPr>
            <w:r w:rsidRPr="00EC5007">
              <w:rPr>
                <w:rFonts w:asciiTheme="minorHAnsi" w:hAnsiTheme="minorHAnsi"/>
                <w:b/>
              </w:rPr>
              <w:t>Total</w:t>
            </w:r>
          </w:p>
        </w:tc>
        <w:tc>
          <w:tcPr>
            <w:tcW w:w="1159" w:type="dxa"/>
            <w:tcBorders>
              <w:top w:val="nil"/>
              <w:left w:val="nil"/>
              <w:bottom w:val="single" w:sz="8" w:space="0" w:color="auto"/>
              <w:right w:val="single" w:sz="8" w:space="0" w:color="auto"/>
            </w:tcBorders>
          </w:tcPr>
          <w:p w:rsidR="00A9269C" w:rsidRPr="00EC5007" w:rsidP="00A9269C" w14:paraId="37FC61F0" w14:textId="77777777">
            <w:pPr>
              <w:spacing w:after="0" w:line="240" w:lineRule="auto"/>
              <w:rPr>
                <w:rFonts w:asciiTheme="minorHAnsi" w:hAnsiTheme="minorHAnsi"/>
              </w:rPr>
            </w:pPr>
          </w:p>
        </w:tc>
        <w:tc>
          <w:tcPr>
            <w:tcW w:w="17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269C" w:rsidRPr="00EC5007" w:rsidP="00A9269C" w14:paraId="6845FF6A" w14:textId="77777777">
            <w:pPr>
              <w:spacing w:after="0" w:line="240" w:lineRule="auto"/>
              <w:rPr>
                <w:rFonts w:asciiTheme="minorHAnsi" w:hAnsiTheme="minorHAnsi"/>
              </w:rPr>
            </w:pPr>
          </w:p>
        </w:tc>
        <w:tc>
          <w:tcPr>
            <w:tcW w:w="12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269C" w:rsidRPr="00EC5007" w:rsidP="00A9269C" w14:paraId="60646D6F" w14:textId="77777777">
            <w:pPr>
              <w:spacing w:after="0" w:line="240" w:lineRule="auto"/>
              <w:rPr>
                <w:rFonts w:asciiTheme="minorHAnsi" w:hAnsiTheme="minorHAnsi"/>
              </w:rPr>
            </w:pPr>
          </w:p>
        </w:tc>
        <w:tc>
          <w:tcPr>
            <w:tcW w:w="1222" w:type="dxa"/>
            <w:tcBorders>
              <w:top w:val="nil"/>
              <w:left w:val="nil"/>
              <w:bottom w:val="single" w:sz="8" w:space="0" w:color="auto"/>
              <w:right w:val="single" w:sz="8" w:space="0" w:color="auto"/>
            </w:tcBorders>
          </w:tcPr>
          <w:p w:rsidR="00A9269C" w:rsidRPr="00EC5007" w:rsidP="00A9269C" w14:paraId="07C712B2" w14:textId="77777777">
            <w:pPr>
              <w:spacing w:after="0" w:line="240" w:lineRule="auto"/>
              <w:rPr>
                <w:rFonts w:asciiTheme="minorHAnsi" w:hAnsiTheme="minorHAnsi"/>
              </w:rPr>
            </w:pPr>
          </w:p>
        </w:tc>
        <w:tc>
          <w:tcPr>
            <w:tcW w:w="1863" w:type="dxa"/>
            <w:tcBorders>
              <w:top w:val="nil"/>
              <w:left w:val="nil"/>
              <w:bottom w:val="single" w:sz="8" w:space="0" w:color="auto"/>
              <w:right w:val="single" w:sz="8" w:space="0" w:color="auto"/>
            </w:tcBorders>
          </w:tcPr>
          <w:p w:rsidR="00A9269C" w:rsidRPr="00210A4F" w:rsidP="00210A4F" w14:paraId="7B24E232" w14:textId="356CA3C9">
            <w:pPr>
              <w:spacing w:after="0" w:line="240" w:lineRule="auto"/>
              <w:jc w:val="center"/>
              <w:rPr>
                <w:rFonts w:cs="Calibri"/>
                <w:b/>
                <w:color w:val="000000"/>
              </w:rPr>
            </w:pPr>
            <w:r w:rsidRPr="00EC5007">
              <w:rPr>
                <w:rFonts w:cs="Calibri"/>
                <w:b/>
                <w:color w:val="000000"/>
              </w:rPr>
              <w:t>$12,</w:t>
            </w:r>
            <w:r w:rsidRPr="00EC5007" w:rsidR="00614C24">
              <w:rPr>
                <w:rFonts w:cs="Calibri"/>
                <w:b/>
                <w:color w:val="000000"/>
              </w:rPr>
              <w:t>351.00</w:t>
            </w:r>
          </w:p>
        </w:tc>
      </w:tr>
    </w:tbl>
    <w:p w:rsidR="00D412DB" w:rsidP="00090E85" w14:paraId="5DE4DE12" w14:textId="77777777">
      <w:pPr>
        <w:rPr>
          <w:rFonts w:asciiTheme="majorHAnsi" w:hAnsiTheme="majorHAnsi" w:cstheme="minorHAnsi"/>
          <w:sz w:val="20"/>
          <w:szCs w:val="20"/>
        </w:rPr>
      </w:pPr>
      <w:r w:rsidRPr="00B6774A">
        <w:rPr>
          <w:rFonts w:asciiTheme="majorHAnsi" w:hAnsiTheme="majorHAnsi" w:cstheme="minorHAnsi"/>
          <w:sz w:val="20"/>
          <w:szCs w:val="20"/>
        </w:rPr>
        <w:t>**The Salary in the table above is cited from the Office of Personnel Management</w:t>
      </w:r>
      <w:r>
        <w:rPr>
          <w:rFonts w:asciiTheme="majorHAnsi" w:hAnsiTheme="majorHAnsi" w:cstheme="minorHAnsi"/>
          <w:sz w:val="20"/>
          <w:szCs w:val="20"/>
        </w:rPr>
        <w:t xml:space="preserve"> </w:t>
      </w:r>
      <w:bookmarkStart w:id="27" w:name="_Hlk219279251"/>
    </w:p>
    <w:p w:rsidR="00090E85" w:rsidP="00090E85" w14:paraId="7CD296B5" w14:textId="7506DEFB">
      <w:pPr>
        <w:rPr>
          <w:rFonts w:ascii="Cambria" w:hAnsi="Cambria"/>
        </w:rPr>
      </w:pPr>
      <w:r>
        <w:rPr>
          <w:rFonts w:asciiTheme="majorHAnsi" w:hAnsiTheme="majorHAnsi" w:cstheme="minorHAnsi"/>
          <w:sz w:val="20"/>
          <w:szCs w:val="20"/>
        </w:rPr>
        <w:t xml:space="preserve">2026 </w:t>
      </w:r>
      <w:r w:rsidR="00D04CFC">
        <w:rPr>
          <w:rFonts w:asciiTheme="majorHAnsi" w:hAnsiTheme="majorHAnsi" w:cstheme="minorHAnsi"/>
          <w:sz w:val="20"/>
          <w:szCs w:val="20"/>
        </w:rPr>
        <w:t xml:space="preserve">General Schedule </w:t>
      </w:r>
      <w:r>
        <w:rPr>
          <w:rFonts w:asciiTheme="majorHAnsi" w:hAnsiTheme="majorHAnsi" w:cstheme="minorHAnsi"/>
          <w:sz w:val="20"/>
          <w:szCs w:val="20"/>
        </w:rPr>
        <w:t>Salary</w:t>
      </w:r>
      <w:r w:rsidRPr="00D04CFC" w:rsidR="00D04CFC">
        <w:rPr>
          <w:rFonts w:asciiTheme="majorHAnsi" w:hAnsiTheme="majorHAnsi" w:cstheme="minorHAnsi"/>
          <w:sz w:val="20"/>
          <w:szCs w:val="20"/>
        </w:rPr>
        <w:t>:</w:t>
      </w:r>
      <w:r w:rsidRPr="00D04CFC">
        <w:rPr>
          <w:rFonts w:asciiTheme="majorHAnsi" w:hAnsiTheme="majorHAnsi" w:cstheme="minorHAnsi"/>
          <w:sz w:val="20"/>
          <w:szCs w:val="20"/>
        </w:rPr>
        <w:t xml:space="preserve"> </w:t>
      </w:r>
      <w:hyperlink r:id="rId9" w:history="1">
        <w:r w:rsidRPr="00D04CFC">
          <w:rPr>
            <w:rStyle w:val="Hyperlink"/>
            <w:rFonts w:ascii="Cambria" w:hAnsi="Cambria"/>
            <w:sz w:val="20"/>
            <w:szCs w:val="20"/>
          </w:rPr>
          <w:t>https://www.opm.gov/policy-data-oversight/pay-leave/salaries-wages/salary-tables/26Tables/html/DCB.aspx</w:t>
        </w:r>
      </w:hyperlink>
      <w:bookmarkEnd w:id="27"/>
    </w:p>
    <w:p w:rsidR="00D04CFC" w:rsidRPr="00D04CFC" w:rsidP="00090E85" w14:paraId="11D58FA8" w14:textId="7D04B4AB">
      <w:pPr>
        <w:rPr>
          <w:rFonts w:ascii="Cambria" w:hAnsi="Cambria"/>
          <w:color w:val="0000FF"/>
          <w:sz w:val="20"/>
          <w:szCs w:val="20"/>
          <w:u w:val="single"/>
        </w:rPr>
      </w:pPr>
      <w:r w:rsidRPr="00D04CFC">
        <w:rPr>
          <w:rFonts w:ascii="Cambria" w:hAnsi="Cambria"/>
          <w:sz w:val="20"/>
          <w:szCs w:val="20"/>
        </w:rPr>
        <w:t xml:space="preserve">2026 Senior Executive Service (SES) Salary Table: </w:t>
      </w:r>
      <w:hyperlink r:id="rId10" w:history="1">
        <w:r w:rsidRPr="00D04CFC">
          <w:rPr>
            <w:rStyle w:val="Hyperlink"/>
            <w:rFonts w:ascii="Cambria" w:hAnsi="Cambria"/>
            <w:sz w:val="20"/>
            <w:szCs w:val="20"/>
          </w:rPr>
          <w:t>https://www.opm.gov/policy-data-oversight/pay-leave/salaries-wages/salary-tables/26Tables/exec/html/ES.aspx</w:t>
        </w:r>
      </w:hyperlink>
    </w:p>
    <w:p w:rsidR="003A6082" w:rsidRPr="00B27EC0" w:rsidP="00C04FAF" w14:paraId="0288B109" w14:textId="0ACC30E3">
      <w:pPr>
        <w:rPr>
          <w:rFonts w:asciiTheme="minorHAnsi" w:hAnsiTheme="minorHAnsi" w:cstheme="minorHAnsi"/>
          <w:b/>
        </w:rPr>
      </w:pPr>
      <w:r w:rsidRPr="00B27EC0">
        <w:rPr>
          <w:rFonts w:asciiTheme="minorHAnsi" w:hAnsiTheme="minorHAnsi" w:cstheme="minorHAnsi"/>
          <w:b/>
        </w:rPr>
        <w:t>A.15</w:t>
      </w:r>
      <w:r w:rsidRPr="00B27EC0">
        <w:rPr>
          <w:rFonts w:asciiTheme="minorHAnsi" w:hAnsiTheme="minorHAnsi" w:cstheme="minorHAnsi"/>
          <w:b/>
        </w:rPr>
        <w:tab/>
        <w:t>Explanation for Program Changes or Adjustments</w:t>
      </w:r>
      <w:bookmarkStart w:id="28" w:name="_Toc443881759"/>
      <w:bookmarkStart w:id="29" w:name="_Toc451592246"/>
      <w:bookmarkStart w:id="30" w:name="_Toc5610287"/>
      <w:bookmarkStart w:id="31" w:name="_Toc99178793"/>
    </w:p>
    <w:p w:rsidR="006D7C71" w:rsidP="00210A4F" w14:paraId="40125D63" w14:textId="4AE6327F">
      <w:pPr>
        <w:spacing w:before="240" w:after="0" w:line="240" w:lineRule="auto"/>
        <w:rPr>
          <w:rFonts w:asciiTheme="minorHAnsi" w:hAnsiTheme="minorHAnsi" w:cstheme="minorHAnsi"/>
          <w:color w:val="000000"/>
        </w:rPr>
      </w:pPr>
      <w:r w:rsidRPr="002C1DF4">
        <w:rPr>
          <w:rFonts w:asciiTheme="minorHAnsi" w:hAnsiTheme="minorHAnsi" w:cstheme="minorHAnsi"/>
          <w:color w:val="000000"/>
          <w:highlight w:val="yellow"/>
        </w:rPr>
        <w:t>This is a</w:t>
      </w:r>
      <w:r w:rsidR="00234367">
        <w:rPr>
          <w:rFonts w:asciiTheme="minorHAnsi" w:hAnsiTheme="minorHAnsi" w:cstheme="minorHAnsi"/>
          <w:color w:val="000000"/>
          <w:highlight w:val="yellow"/>
        </w:rPr>
        <w:t>n extension</w:t>
      </w:r>
      <w:r w:rsidRPr="002C1DF4">
        <w:rPr>
          <w:rFonts w:asciiTheme="minorHAnsi" w:hAnsiTheme="minorHAnsi" w:cstheme="minorHAnsi"/>
          <w:color w:val="000000"/>
          <w:highlight w:val="yellow"/>
        </w:rPr>
        <w:t xml:space="preserve"> of a currently approved submission. </w:t>
      </w:r>
      <w:r w:rsidR="00E3501B">
        <w:rPr>
          <w:rFonts w:asciiTheme="minorHAnsi" w:hAnsiTheme="minorHAnsi" w:cstheme="minorHAnsi"/>
          <w:color w:val="000000"/>
          <w:highlight w:val="yellow"/>
        </w:rPr>
        <w:t>The number of respondents decreased from 200 respondents in the 2022 submission to 100 respondents in this current submission</w:t>
      </w:r>
      <w:r w:rsidR="00234367">
        <w:rPr>
          <w:rFonts w:asciiTheme="minorHAnsi" w:hAnsiTheme="minorHAnsi" w:cstheme="minorHAnsi"/>
          <w:color w:val="000000"/>
          <w:highlight w:val="yellow"/>
        </w:rPr>
        <w:t xml:space="preserve"> without any changes to the scope, questions, or forms</w:t>
      </w:r>
      <w:r w:rsidR="00E3501B">
        <w:rPr>
          <w:rFonts w:asciiTheme="minorHAnsi" w:hAnsiTheme="minorHAnsi" w:cstheme="minorHAnsi"/>
          <w:color w:val="000000"/>
          <w:highlight w:val="yellow"/>
        </w:rPr>
        <w:t xml:space="preserve">. </w:t>
      </w:r>
      <w:r w:rsidR="00234367">
        <w:rPr>
          <w:rFonts w:asciiTheme="minorHAnsi" w:hAnsiTheme="minorHAnsi" w:cstheme="minorHAnsi"/>
          <w:color w:val="000000"/>
          <w:highlight w:val="yellow"/>
        </w:rPr>
        <w:t>The only other changes</w:t>
      </w:r>
      <w:r w:rsidR="00E3501B">
        <w:rPr>
          <w:rFonts w:asciiTheme="minorHAnsi" w:hAnsiTheme="minorHAnsi" w:cstheme="minorHAnsi"/>
          <w:color w:val="000000"/>
          <w:highlight w:val="yellow"/>
        </w:rPr>
        <w:t xml:space="preserve"> include annual updates to</w:t>
      </w:r>
      <w:r w:rsidR="00090E85">
        <w:rPr>
          <w:rFonts w:asciiTheme="minorHAnsi" w:hAnsiTheme="minorHAnsi" w:cstheme="minorHAnsi"/>
          <w:color w:val="000000"/>
          <w:highlight w:val="yellow"/>
        </w:rPr>
        <w:t xml:space="preserve"> cost of living </w:t>
      </w:r>
      <w:r w:rsidR="00E3501B">
        <w:rPr>
          <w:rFonts w:asciiTheme="minorHAnsi" w:hAnsiTheme="minorHAnsi" w:cstheme="minorHAnsi"/>
          <w:color w:val="000000"/>
          <w:highlight w:val="yellow"/>
        </w:rPr>
        <w:t>for</w:t>
      </w:r>
      <w:r w:rsidR="00090E85">
        <w:rPr>
          <w:rFonts w:asciiTheme="minorHAnsi" w:hAnsiTheme="minorHAnsi" w:cstheme="minorHAnsi"/>
          <w:color w:val="000000"/>
          <w:highlight w:val="yellow"/>
        </w:rPr>
        <w:t xml:space="preserve"> federal and labor costs</w:t>
      </w:r>
      <w:r w:rsidR="00E92995">
        <w:rPr>
          <w:rFonts w:asciiTheme="minorHAnsi" w:hAnsiTheme="minorHAnsi" w:cstheme="minorHAnsi"/>
          <w:color w:val="000000"/>
          <w:highlight w:val="yellow"/>
        </w:rPr>
        <w:t xml:space="preserve"> and updated personnel due to staffing changes</w:t>
      </w:r>
      <w:r w:rsidR="008E1931">
        <w:rPr>
          <w:rFonts w:asciiTheme="minorHAnsi" w:hAnsiTheme="minorHAnsi" w:cstheme="minorHAnsi"/>
          <w:color w:val="000000"/>
          <w:highlight w:val="yellow"/>
        </w:rPr>
        <w:t>.</w:t>
      </w:r>
      <w:r w:rsidR="00066509">
        <w:rPr>
          <w:rFonts w:asciiTheme="minorHAnsi" w:hAnsiTheme="minorHAnsi" w:cstheme="minorHAnsi"/>
          <w:color w:val="000000"/>
          <w:highlight w:val="yellow"/>
        </w:rPr>
        <w:t xml:space="preserve"> A switch in software from </w:t>
      </w:r>
      <w:r w:rsidR="00066509">
        <w:rPr>
          <w:rFonts w:asciiTheme="minorHAnsi" w:hAnsiTheme="minorHAnsi" w:cstheme="minorHAnsi"/>
          <w:color w:val="000000"/>
          <w:highlight w:val="yellow"/>
        </w:rPr>
        <w:t>Kayako</w:t>
      </w:r>
      <w:r w:rsidR="00066509">
        <w:rPr>
          <w:rFonts w:asciiTheme="minorHAnsi" w:hAnsiTheme="minorHAnsi" w:cstheme="minorHAnsi"/>
          <w:color w:val="000000"/>
          <w:highlight w:val="yellow"/>
        </w:rPr>
        <w:t xml:space="preserve"> to NCI ServiceNow did not alter data collection characteristics.</w:t>
      </w:r>
    </w:p>
    <w:p w:rsidR="007746A2" w:rsidRPr="002C1DF4" w:rsidP="002C1DF4" w14:paraId="1EAC1733" w14:textId="77777777">
      <w:pPr>
        <w:spacing w:after="0" w:line="240" w:lineRule="auto"/>
        <w:rPr>
          <w:rFonts w:eastAsia="Times New Roman" w:cs="Calibri"/>
          <w:color w:val="000000"/>
        </w:rPr>
      </w:pPr>
    </w:p>
    <w:p w:rsidR="00FF72FC" w:rsidRPr="00B27EC0" w:rsidP="00C04FAF" w14:paraId="7886CEB7" w14:textId="77777777">
      <w:pPr>
        <w:pStyle w:val="Heading2"/>
        <w:tabs>
          <w:tab w:val="left" w:pos="720"/>
          <w:tab w:val="clear" w:pos="1152"/>
        </w:tabs>
        <w:spacing w:after="0" w:line="480" w:lineRule="auto"/>
        <w:ind w:left="0" w:firstLine="0"/>
        <w:rPr>
          <w:rFonts w:asciiTheme="minorHAnsi" w:hAnsiTheme="minorHAnsi" w:cstheme="minorHAnsi"/>
          <w:szCs w:val="22"/>
        </w:rPr>
      </w:pPr>
      <w:r w:rsidRPr="00B27EC0">
        <w:rPr>
          <w:rFonts w:asciiTheme="minorHAnsi" w:hAnsiTheme="minorHAnsi" w:cstheme="minorHAnsi"/>
          <w:szCs w:val="22"/>
        </w:rPr>
        <w:t>A.16</w:t>
      </w:r>
      <w:r w:rsidRPr="00B27EC0">
        <w:rPr>
          <w:rFonts w:asciiTheme="minorHAnsi" w:hAnsiTheme="minorHAnsi" w:cstheme="minorHAnsi"/>
          <w:szCs w:val="22"/>
        </w:rPr>
        <w:tab/>
        <w:t>Plans for Tabulation and Publication and Project Time Schedule</w:t>
      </w:r>
      <w:bookmarkEnd w:id="28"/>
      <w:bookmarkEnd w:id="29"/>
      <w:bookmarkEnd w:id="30"/>
      <w:bookmarkEnd w:id="31"/>
    </w:p>
    <w:p w:rsidR="003A6082" w:rsidRPr="00B27EC0" w:rsidP="00FF72FC" w14:paraId="66B52B01" w14:textId="77777777">
      <w:pPr>
        <w:rPr>
          <w:rFonts w:asciiTheme="minorHAnsi" w:hAnsiTheme="minorHAnsi" w:cstheme="minorHAnsi"/>
        </w:rPr>
      </w:pPr>
      <w:r w:rsidRPr="00B27EC0">
        <w:rPr>
          <w:rFonts w:asciiTheme="minorHAnsi" w:hAnsiTheme="minorHAnsi" w:cstheme="minorHAnsi"/>
        </w:rPr>
        <w:t xml:space="preserve">Results collected from the GDC Data Submission Request Form will not be published. Below </w:t>
      </w:r>
      <w:r w:rsidRPr="00B27EC0">
        <w:rPr>
          <w:rFonts w:asciiTheme="minorHAnsi" w:hAnsiTheme="minorHAnsi" w:cstheme="minorHAnsi"/>
        </w:rPr>
        <w:t>is</w:t>
      </w:r>
      <w:r w:rsidRPr="00B27EC0">
        <w:rPr>
          <w:rFonts w:asciiTheme="minorHAnsi" w:hAnsiTheme="minorHAnsi" w:cstheme="minorHAnsi"/>
        </w:rPr>
        <w:t xml:space="preserve"> the list of activities and a timeline for making the GDC Data Submission Request Form available on the GDC Web Site.</w:t>
      </w:r>
    </w:p>
    <w:tbl>
      <w:tblPr>
        <w:tblW w:w="5000" w:type="pct"/>
        <w:jc w:val="center"/>
        <w:tblCellMar>
          <w:left w:w="120" w:type="dxa"/>
          <w:right w:w="120" w:type="dxa"/>
        </w:tblCellMar>
        <w:tblLook w:val="0000"/>
      </w:tblPr>
      <w:tblGrid>
        <w:gridCol w:w="4131"/>
        <w:gridCol w:w="5507"/>
      </w:tblGrid>
      <w:tr w14:paraId="7A20AAD5" w14:textId="77777777" w:rsidTr="0050009E">
        <w:tblPrEx>
          <w:tblW w:w="5000" w:type="pct"/>
          <w:jc w:val="center"/>
          <w:tblCellMar>
            <w:left w:w="120" w:type="dxa"/>
            <w:right w:w="120" w:type="dxa"/>
          </w:tblCellMar>
          <w:tblLook w:val="0000"/>
        </w:tblPrEx>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rsidR="003A6082" w:rsidRPr="00B27EC0" w:rsidP="0050009E" w14:paraId="4F3FAE30" w14:textId="77777777">
            <w:pPr>
              <w:spacing w:after="0" w:line="240" w:lineRule="auto"/>
              <w:jc w:val="center"/>
              <w:rPr>
                <w:rFonts w:eastAsia="Times New Roman" w:asciiTheme="minorHAnsi" w:hAnsiTheme="minorHAnsi" w:cstheme="minorHAnsi"/>
                <w:color w:val="000000"/>
              </w:rPr>
            </w:pPr>
          </w:p>
          <w:p w:rsidR="003A6082" w:rsidRPr="00B27EC0" w:rsidP="0050009E" w14:paraId="590A45B2" w14:textId="77777777">
            <w:pPr>
              <w:spacing w:after="0" w:line="240" w:lineRule="auto"/>
              <w:jc w:val="center"/>
              <w:rPr>
                <w:rFonts w:eastAsia="Times New Roman" w:asciiTheme="minorHAnsi" w:hAnsiTheme="minorHAnsi" w:cstheme="minorHAnsi"/>
                <w:color w:val="000000"/>
              </w:rPr>
            </w:pPr>
            <w:r w:rsidRPr="00B27EC0">
              <w:rPr>
                <w:rFonts w:eastAsia="Times New Roman" w:asciiTheme="minorHAnsi" w:hAnsiTheme="minorHAnsi" w:cstheme="minorHAnsi"/>
                <w:color w:val="000000"/>
              </w:rPr>
              <w:t xml:space="preserve">A.16 - </w:t>
            </w:r>
            <w:r w:rsidRPr="00B27EC0">
              <w:rPr>
                <w:rFonts w:eastAsia="Times New Roman" w:asciiTheme="minorHAnsi" w:hAnsiTheme="minorHAnsi" w:cstheme="minorHAnsi"/>
                <w:color w:val="000000"/>
              </w:rPr>
              <w:t>1  Project</w:t>
            </w:r>
            <w:r w:rsidRPr="00B27EC0">
              <w:rPr>
                <w:rFonts w:eastAsia="Times New Roman" w:asciiTheme="minorHAnsi" w:hAnsiTheme="minorHAnsi" w:cstheme="minorHAnsi"/>
                <w:color w:val="000000"/>
              </w:rPr>
              <w:t xml:space="preserve"> Time Schedule</w:t>
            </w:r>
          </w:p>
        </w:tc>
      </w:tr>
      <w:tr w14:paraId="6D68CD6E" w14:textId="77777777" w:rsidTr="0050009E">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pct5" w:color="auto" w:fill="FFFFFF"/>
          </w:tcPr>
          <w:p w:rsidR="003A6082" w:rsidRPr="00B27EC0" w:rsidP="0050009E" w14:paraId="5246A02B"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ab/>
              <w:t>Activity</w:t>
            </w:r>
          </w:p>
        </w:tc>
        <w:tc>
          <w:tcPr>
            <w:tcW w:w="2857" w:type="pct"/>
            <w:tcBorders>
              <w:top w:val="single" w:sz="6" w:space="0" w:color="auto"/>
              <w:left w:val="single" w:sz="6" w:space="0" w:color="auto"/>
              <w:right w:val="single" w:sz="4" w:space="0" w:color="auto"/>
            </w:tcBorders>
            <w:shd w:val="pct5" w:color="auto" w:fill="FFFFFF"/>
          </w:tcPr>
          <w:p w:rsidR="003A6082" w:rsidRPr="00B27EC0" w:rsidP="0050009E" w14:paraId="7A7B75F2"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ab/>
              <w:t>Time Schedule</w:t>
            </w:r>
          </w:p>
        </w:tc>
      </w:tr>
      <w:tr w14:paraId="7D98FF57" w14:textId="77777777" w:rsidTr="003A6082">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rsidR="003A6082" w:rsidRPr="00B27EC0" w:rsidP="0050009E" w14:paraId="689DF35D"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Data Submission Request Form available on the GDC Web Site</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rsidR="003A6082" w:rsidRPr="00B27EC0" w:rsidP="0050009E" w14:paraId="0E8E211D" w14:textId="33288B92">
            <w:pPr>
              <w:spacing w:after="0" w:line="240" w:lineRule="auto"/>
              <w:rPr>
                <w:rFonts w:eastAsia="Times New Roman" w:asciiTheme="minorHAnsi" w:hAnsiTheme="minorHAnsi" w:cstheme="minorHAnsi"/>
                <w:color w:val="000000"/>
              </w:rPr>
            </w:pPr>
            <w:r>
              <w:rPr>
                <w:rFonts w:eastAsia="Times New Roman" w:asciiTheme="minorHAnsi" w:hAnsiTheme="minorHAnsi" w:cstheme="minorHAnsi"/>
                <w:color w:val="000000"/>
              </w:rPr>
              <w:t>One</w:t>
            </w:r>
            <w:r w:rsidRPr="00B27EC0">
              <w:rPr>
                <w:rFonts w:eastAsia="Times New Roman" w:asciiTheme="minorHAnsi" w:hAnsiTheme="minorHAnsi" w:cstheme="minorHAnsi"/>
                <w:color w:val="000000"/>
              </w:rPr>
              <w:t xml:space="preserve"> </w:t>
            </w:r>
            <w:r w:rsidRPr="00B27EC0">
              <w:rPr>
                <w:rFonts w:eastAsia="Times New Roman" w:asciiTheme="minorHAnsi" w:hAnsiTheme="minorHAnsi" w:cstheme="minorHAnsi"/>
                <w:color w:val="000000"/>
              </w:rPr>
              <w:t>week after OMB approval</w:t>
            </w:r>
          </w:p>
        </w:tc>
      </w:tr>
      <w:tr w14:paraId="413C3673" w14:textId="77777777" w:rsidTr="003A6082">
        <w:tblPrEx>
          <w:tblW w:w="5000" w:type="pct"/>
          <w:jc w:val="center"/>
          <w:tblCellMar>
            <w:left w:w="120" w:type="dxa"/>
            <w:right w:w="120" w:type="dxa"/>
          </w:tblCellMar>
          <w:tblLook w:val="0000"/>
        </w:tblPrEx>
        <w:trPr>
          <w:cantSplit/>
          <w:trHeight w:val="403"/>
          <w:jc w:val="center"/>
        </w:trPr>
        <w:tc>
          <w:tcPr>
            <w:tcW w:w="2143" w:type="pct"/>
            <w:tcBorders>
              <w:top w:val="single" w:sz="4" w:space="0" w:color="auto"/>
              <w:left w:val="single" w:sz="4" w:space="0" w:color="auto"/>
              <w:bottom w:val="single" w:sz="4" w:space="0" w:color="auto"/>
              <w:right w:val="single" w:sz="4" w:space="0" w:color="auto"/>
            </w:tcBorders>
            <w:shd w:val="clear" w:color="auto" w:fill="FFFFFF"/>
          </w:tcPr>
          <w:p w:rsidR="003A6082" w:rsidRPr="00B27EC0" w:rsidP="0050009E" w14:paraId="7188BA71"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Completion of review of GDC data submission requests received from investigators</w:t>
            </w:r>
          </w:p>
        </w:tc>
        <w:tc>
          <w:tcPr>
            <w:tcW w:w="2857" w:type="pct"/>
            <w:tcBorders>
              <w:top w:val="single" w:sz="4" w:space="0" w:color="auto"/>
              <w:left w:val="single" w:sz="4" w:space="0" w:color="auto"/>
              <w:bottom w:val="single" w:sz="4" w:space="0" w:color="auto"/>
              <w:right w:val="single" w:sz="4" w:space="0" w:color="auto"/>
            </w:tcBorders>
            <w:shd w:val="clear" w:color="auto" w:fill="FFFFFF"/>
          </w:tcPr>
          <w:p w:rsidR="003A6082" w:rsidRPr="00B27EC0" w:rsidP="0050009E" w14:paraId="25657B69" w14:textId="0A46E0CF">
            <w:pPr>
              <w:spacing w:after="0" w:line="240" w:lineRule="auto"/>
              <w:rPr>
                <w:rFonts w:eastAsia="Times New Roman" w:asciiTheme="minorHAnsi" w:hAnsiTheme="minorHAnsi" w:cstheme="minorHAnsi"/>
                <w:color w:val="000000"/>
              </w:rPr>
            </w:pPr>
            <w:r>
              <w:rPr>
                <w:rFonts w:eastAsia="Times New Roman" w:asciiTheme="minorHAnsi" w:hAnsiTheme="minorHAnsi" w:cstheme="minorHAnsi"/>
                <w:color w:val="000000"/>
              </w:rPr>
              <w:t xml:space="preserve">One month </w:t>
            </w:r>
            <w:r w:rsidRPr="00B27EC0">
              <w:rPr>
                <w:rFonts w:eastAsia="Times New Roman" w:asciiTheme="minorHAnsi" w:hAnsiTheme="minorHAnsi" w:cstheme="minorHAnsi"/>
                <w:color w:val="000000"/>
              </w:rPr>
              <w:t>after</w:t>
            </w:r>
            <w:r w:rsidR="008E1931">
              <w:rPr>
                <w:rFonts w:eastAsia="Times New Roman" w:asciiTheme="minorHAnsi" w:hAnsiTheme="minorHAnsi" w:cstheme="minorHAnsi"/>
                <w:color w:val="000000"/>
              </w:rPr>
              <w:t>,</w:t>
            </w:r>
            <w:r w:rsidRPr="00B27EC0">
              <w:rPr>
                <w:rFonts w:eastAsia="Times New Roman" w:asciiTheme="minorHAnsi" w:hAnsiTheme="minorHAnsi" w:cstheme="minorHAnsi"/>
                <w:color w:val="000000"/>
              </w:rPr>
              <w:t xml:space="preserve"> </w:t>
            </w:r>
            <w:r w:rsidR="008E1931">
              <w:rPr>
                <w:rFonts w:eastAsia="Times New Roman" w:asciiTheme="minorHAnsi" w:hAnsiTheme="minorHAnsi" w:cstheme="minorHAnsi"/>
                <w:color w:val="000000"/>
              </w:rPr>
              <w:t xml:space="preserve">the </w:t>
            </w:r>
            <w:r w:rsidRPr="00B27EC0">
              <w:rPr>
                <w:rFonts w:eastAsia="Times New Roman" w:asciiTheme="minorHAnsi" w:hAnsiTheme="minorHAnsi" w:cstheme="minorHAnsi"/>
                <w:color w:val="000000"/>
              </w:rPr>
              <w:t xml:space="preserve">investigator </w:t>
            </w:r>
            <w:r w:rsidR="008E1931">
              <w:rPr>
                <w:rFonts w:eastAsia="Times New Roman" w:asciiTheme="minorHAnsi" w:hAnsiTheme="minorHAnsi" w:cstheme="minorHAnsi"/>
                <w:color w:val="000000"/>
              </w:rPr>
              <w:t>submitted</w:t>
            </w:r>
            <w:r w:rsidRPr="00B27EC0">
              <w:rPr>
                <w:rFonts w:eastAsia="Times New Roman" w:asciiTheme="minorHAnsi" w:hAnsiTheme="minorHAnsi" w:cstheme="minorHAnsi"/>
                <w:color w:val="000000"/>
              </w:rPr>
              <w:t xml:space="preserve"> </w:t>
            </w:r>
            <w:r w:rsidR="008E1931">
              <w:rPr>
                <w:rFonts w:eastAsia="Times New Roman" w:asciiTheme="minorHAnsi" w:hAnsiTheme="minorHAnsi" w:cstheme="minorHAnsi"/>
                <w:color w:val="000000"/>
              </w:rPr>
              <w:t xml:space="preserve">a </w:t>
            </w:r>
            <w:r w:rsidRPr="00B27EC0">
              <w:rPr>
                <w:rFonts w:eastAsia="Times New Roman" w:asciiTheme="minorHAnsi" w:hAnsiTheme="minorHAnsi" w:cstheme="minorHAnsi"/>
                <w:color w:val="000000"/>
              </w:rPr>
              <w:t>request</w:t>
            </w:r>
            <w:r w:rsidR="008E1931">
              <w:rPr>
                <w:rFonts w:eastAsia="Times New Roman" w:asciiTheme="minorHAnsi" w:hAnsiTheme="minorHAnsi" w:cstheme="minorHAnsi"/>
                <w:color w:val="000000"/>
              </w:rPr>
              <w:t>.</w:t>
            </w:r>
          </w:p>
        </w:tc>
      </w:tr>
    </w:tbl>
    <w:p w:rsidR="003A6082" w:rsidP="00FF72FC" w14:paraId="3E01A24F" w14:textId="77777777">
      <w:pPr>
        <w:rPr>
          <w:rFonts w:asciiTheme="minorHAnsi" w:hAnsiTheme="minorHAnsi" w:cstheme="minorHAnsi"/>
        </w:rPr>
      </w:pPr>
    </w:p>
    <w:p w:rsidR="00614C24" w:rsidRPr="00B27EC0" w:rsidP="00FF72FC" w14:paraId="42F8D4BF" w14:textId="77777777">
      <w:pPr>
        <w:rPr>
          <w:rFonts w:asciiTheme="minorHAnsi" w:hAnsiTheme="minorHAnsi" w:cstheme="minorHAnsi"/>
        </w:rPr>
      </w:pPr>
    </w:p>
    <w:p w:rsidR="00FF72FC" w:rsidRPr="00B27EC0" w:rsidP="00FF72FC" w14:paraId="5FBC83F1" w14:textId="77777777">
      <w:pPr>
        <w:rPr>
          <w:rFonts w:asciiTheme="minorHAnsi" w:hAnsiTheme="minorHAnsi" w:cstheme="minorHAnsi"/>
          <w:b/>
        </w:rPr>
      </w:pPr>
      <w:r w:rsidRPr="00B27EC0">
        <w:rPr>
          <w:rFonts w:asciiTheme="minorHAnsi" w:hAnsiTheme="minorHAnsi" w:cstheme="minorHAnsi"/>
          <w:b/>
        </w:rPr>
        <w:t>A.17</w:t>
      </w:r>
      <w:r w:rsidRPr="00B27EC0">
        <w:rPr>
          <w:rFonts w:asciiTheme="minorHAnsi" w:hAnsiTheme="minorHAnsi" w:cstheme="minorHAnsi"/>
          <w:b/>
        </w:rPr>
        <w:tab/>
        <w:t>Reason(s) Display of OMB Expiration Date is Inappropriate</w:t>
      </w:r>
    </w:p>
    <w:p w:rsidR="00B25017" w:rsidRPr="00B27EC0" w:rsidP="00FF72FC" w14:paraId="5E1EAD2F" w14:textId="65CB17B1">
      <w:pPr>
        <w:rPr>
          <w:rFonts w:asciiTheme="minorHAnsi" w:hAnsiTheme="minorHAnsi" w:cstheme="minorHAnsi"/>
        </w:rPr>
      </w:pPr>
      <w:r w:rsidRPr="00B27EC0">
        <w:rPr>
          <w:rFonts w:asciiTheme="minorHAnsi" w:hAnsiTheme="minorHAnsi" w:cstheme="minorHAnsi"/>
        </w:rPr>
        <w:t xml:space="preserve">The GDC Data Submission Request Form </w:t>
      </w:r>
      <w:r w:rsidRPr="00B27EC0" w:rsidR="00214D6A">
        <w:rPr>
          <w:rFonts w:asciiTheme="minorHAnsi" w:hAnsiTheme="minorHAnsi" w:cstheme="minorHAnsi"/>
        </w:rPr>
        <w:t xml:space="preserve">will </w:t>
      </w:r>
      <w:r w:rsidRPr="00B27EC0">
        <w:rPr>
          <w:rFonts w:asciiTheme="minorHAnsi" w:hAnsiTheme="minorHAnsi" w:cstheme="minorHAnsi"/>
        </w:rPr>
        <w:t>display the OMB Expiration Dat</w:t>
      </w:r>
      <w:r w:rsidRPr="00B27EC0" w:rsidR="00214D6A">
        <w:rPr>
          <w:rFonts w:asciiTheme="minorHAnsi" w:hAnsiTheme="minorHAnsi" w:cstheme="minorHAnsi"/>
        </w:rPr>
        <w:t>e.</w:t>
      </w:r>
    </w:p>
    <w:p w:rsidR="00FF72FC" w:rsidRPr="00B27EC0" w:rsidP="00FF72FC" w14:paraId="59E6CED9" w14:textId="77777777">
      <w:pPr>
        <w:rPr>
          <w:rFonts w:asciiTheme="minorHAnsi" w:hAnsiTheme="minorHAnsi" w:cstheme="minorHAnsi"/>
          <w:b/>
        </w:rPr>
      </w:pPr>
      <w:r w:rsidRPr="00B27EC0">
        <w:rPr>
          <w:rFonts w:asciiTheme="minorHAnsi" w:hAnsiTheme="minorHAnsi" w:cstheme="minorHAnsi"/>
          <w:b/>
        </w:rPr>
        <w:t>A.18</w:t>
      </w:r>
      <w:r w:rsidRPr="00B27EC0">
        <w:rPr>
          <w:rFonts w:asciiTheme="minorHAnsi" w:hAnsiTheme="minorHAnsi" w:cstheme="minorHAnsi"/>
          <w:b/>
        </w:rPr>
        <w:tab/>
        <w:t>Exceptions to Certification for Paperwork Reduction Act Submissions</w:t>
      </w:r>
    </w:p>
    <w:p w:rsidR="009A69D6" w:rsidRPr="00B27EC0" w:rsidP="00767C53" w14:paraId="63F4E6E3" w14:textId="106E5DEF">
      <w:pPr>
        <w:rPr>
          <w:rFonts w:asciiTheme="minorHAnsi" w:hAnsiTheme="minorHAnsi" w:cstheme="minorHAnsi"/>
          <w:color w:val="000000"/>
        </w:rPr>
      </w:pPr>
      <w:r w:rsidRPr="00B27EC0">
        <w:rPr>
          <w:rFonts w:asciiTheme="minorHAnsi" w:hAnsiTheme="minorHAnsi" w:cstheme="minorHAnsi"/>
        </w:rPr>
        <w:t>There are n</w:t>
      </w:r>
      <w:r w:rsidRPr="00B27EC0" w:rsidR="00B25017">
        <w:rPr>
          <w:rFonts w:asciiTheme="minorHAnsi" w:hAnsiTheme="minorHAnsi" w:cstheme="minorHAnsi"/>
        </w:rPr>
        <w:t>o exceptions</w:t>
      </w:r>
      <w:r w:rsidRPr="00B27EC0">
        <w:rPr>
          <w:rFonts w:asciiTheme="minorHAnsi" w:hAnsiTheme="minorHAnsi" w:cstheme="minorHAnsi"/>
        </w:rPr>
        <w:t xml:space="preserve"> for </w:t>
      </w:r>
      <w:r w:rsidRPr="00B27EC0" w:rsidR="00B25017">
        <w:rPr>
          <w:rFonts w:asciiTheme="minorHAnsi" w:hAnsiTheme="minorHAnsi" w:cstheme="minorHAnsi"/>
        </w:rPr>
        <w:t>the GDC Data Submission Request Form</w:t>
      </w:r>
      <w:r w:rsidRPr="00B27EC0">
        <w:rPr>
          <w:rFonts w:asciiTheme="minorHAnsi" w:hAnsiTheme="minorHAnsi" w:cstheme="minorHAnsi"/>
        </w:rPr>
        <w:t>.</w:t>
      </w:r>
    </w:p>
    <w:sectPr w:rsidSect="00C1523F">
      <w:footerReference w:type="even" r:id="rId11"/>
      <w:footerReference w:type="default" r:id="rId12"/>
      <w:pgSz w:w="12240" w:h="15840"/>
      <w:pgMar w:top="1260"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9667B2" w14:paraId="388CD7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67B2" w14:paraId="0E39CE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9667B2" w14:paraId="678CA553" w14:textId="1AD74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A66">
      <w:rPr>
        <w:rStyle w:val="PageNumber"/>
        <w:noProof/>
      </w:rPr>
      <w:t>7</w:t>
    </w:r>
    <w:r>
      <w:rPr>
        <w:rStyle w:val="PageNumber"/>
      </w:rPr>
      <w:fldChar w:fldCharType="end"/>
    </w:r>
  </w:p>
  <w:p w:rsidR="009667B2" w:rsidP="009667B2" w14:paraId="19AF5BE3"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B0F4E"/>
    <w:multiLevelType w:val="hybridMultilevel"/>
    <w:tmpl w:val="8F38F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601470B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003F08"/>
    <w:multiLevelType w:val="hybridMultilevel"/>
    <w:tmpl w:val="B66AA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6D2A3307"/>
    <w:multiLevelType w:val="hybridMultilevel"/>
    <w:tmpl w:val="86C0ECF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61177381">
    <w:abstractNumId w:val="11"/>
  </w:num>
  <w:num w:numId="2" w16cid:durableId="508443501">
    <w:abstractNumId w:val="3"/>
  </w:num>
  <w:num w:numId="3" w16cid:durableId="2104642081">
    <w:abstractNumId w:val="9"/>
  </w:num>
  <w:num w:numId="4" w16cid:durableId="1435590679">
    <w:abstractNumId w:val="1"/>
  </w:num>
  <w:num w:numId="5" w16cid:durableId="1883055972">
    <w:abstractNumId w:val="5"/>
  </w:num>
  <w:num w:numId="6" w16cid:durableId="72244833">
    <w:abstractNumId w:val="4"/>
  </w:num>
  <w:num w:numId="7" w16cid:durableId="426385951">
    <w:abstractNumId w:val="6"/>
  </w:num>
  <w:num w:numId="8" w16cid:durableId="231279670">
    <w:abstractNumId w:val="8"/>
  </w:num>
  <w:num w:numId="9" w16cid:durableId="226650192">
    <w:abstractNumId w:val="7"/>
  </w:num>
  <w:num w:numId="10" w16cid:durableId="1803033860">
    <w:abstractNumId w:val="10"/>
  </w:num>
  <w:num w:numId="11" w16cid:durableId="1208836316">
    <w:abstractNumId w:val="2"/>
  </w:num>
  <w:num w:numId="12" w16cid:durableId="2136412431">
    <w:abstractNumId w:val="12"/>
  </w:num>
  <w:num w:numId="13" w16cid:durableId="834422585">
    <w:abstractNumId w:val="13"/>
  </w:num>
  <w:num w:numId="14" w16cid:durableId="173666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705E"/>
    <w:rsid w:val="00021622"/>
    <w:rsid w:val="0002424C"/>
    <w:rsid w:val="00024899"/>
    <w:rsid w:val="00024C88"/>
    <w:rsid w:val="00033B3A"/>
    <w:rsid w:val="00042A58"/>
    <w:rsid w:val="0004466A"/>
    <w:rsid w:val="0005118B"/>
    <w:rsid w:val="00051406"/>
    <w:rsid w:val="00066509"/>
    <w:rsid w:val="00074A1D"/>
    <w:rsid w:val="00090E85"/>
    <w:rsid w:val="000B6E8C"/>
    <w:rsid w:val="000C442E"/>
    <w:rsid w:val="000D1AB4"/>
    <w:rsid w:val="000D5D23"/>
    <w:rsid w:val="000D7933"/>
    <w:rsid w:val="000F1B99"/>
    <w:rsid w:val="000F3043"/>
    <w:rsid w:val="000F7CA6"/>
    <w:rsid w:val="00107CC8"/>
    <w:rsid w:val="00116AE1"/>
    <w:rsid w:val="00124BD0"/>
    <w:rsid w:val="0012664B"/>
    <w:rsid w:val="00132699"/>
    <w:rsid w:val="00132AB5"/>
    <w:rsid w:val="00134E7C"/>
    <w:rsid w:val="00136178"/>
    <w:rsid w:val="00136784"/>
    <w:rsid w:val="0013689A"/>
    <w:rsid w:val="00156F64"/>
    <w:rsid w:val="001632DB"/>
    <w:rsid w:val="00170EC9"/>
    <w:rsid w:val="00185E2C"/>
    <w:rsid w:val="00195262"/>
    <w:rsid w:val="001A7F86"/>
    <w:rsid w:val="001C2DF4"/>
    <w:rsid w:val="001E7F70"/>
    <w:rsid w:val="001F268B"/>
    <w:rsid w:val="00210A4F"/>
    <w:rsid w:val="00214D6A"/>
    <w:rsid w:val="00221307"/>
    <w:rsid w:val="00234367"/>
    <w:rsid w:val="00244CDB"/>
    <w:rsid w:val="00245089"/>
    <w:rsid w:val="00255F7C"/>
    <w:rsid w:val="00265395"/>
    <w:rsid w:val="002670CD"/>
    <w:rsid w:val="00277F41"/>
    <w:rsid w:val="00282545"/>
    <w:rsid w:val="00282F98"/>
    <w:rsid w:val="002A044E"/>
    <w:rsid w:val="002A5DAC"/>
    <w:rsid w:val="002A77FD"/>
    <w:rsid w:val="002C1DF4"/>
    <w:rsid w:val="002C33D5"/>
    <w:rsid w:val="002D4F3D"/>
    <w:rsid w:val="002E4F54"/>
    <w:rsid w:val="002F4317"/>
    <w:rsid w:val="002F4320"/>
    <w:rsid w:val="0030270C"/>
    <w:rsid w:val="0030276C"/>
    <w:rsid w:val="00312856"/>
    <w:rsid w:val="0031488F"/>
    <w:rsid w:val="00320406"/>
    <w:rsid w:val="00330625"/>
    <w:rsid w:val="003406A8"/>
    <w:rsid w:val="00345C69"/>
    <w:rsid w:val="003567FF"/>
    <w:rsid w:val="0036208F"/>
    <w:rsid w:val="003755D9"/>
    <w:rsid w:val="00381590"/>
    <w:rsid w:val="003974D7"/>
    <w:rsid w:val="003A6082"/>
    <w:rsid w:val="003C42C2"/>
    <w:rsid w:val="003C706A"/>
    <w:rsid w:val="003E3468"/>
    <w:rsid w:val="003E5C04"/>
    <w:rsid w:val="003F2AB5"/>
    <w:rsid w:val="003F4EFE"/>
    <w:rsid w:val="00403D0F"/>
    <w:rsid w:val="0040416F"/>
    <w:rsid w:val="00425331"/>
    <w:rsid w:val="00462282"/>
    <w:rsid w:val="004625B9"/>
    <w:rsid w:val="004635C7"/>
    <w:rsid w:val="00466FE3"/>
    <w:rsid w:val="0046777C"/>
    <w:rsid w:val="004716CF"/>
    <w:rsid w:val="00486DCF"/>
    <w:rsid w:val="00491C09"/>
    <w:rsid w:val="004925D3"/>
    <w:rsid w:val="00497B81"/>
    <w:rsid w:val="004D4155"/>
    <w:rsid w:val="004E330B"/>
    <w:rsid w:val="0050009E"/>
    <w:rsid w:val="00511123"/>
    <w:rsid w:val="005150E7"/>
    <w:rsid w:val="005250F2"/>
    <w:rsid w:val="005410EA"/>
    <w:rsid w:val="0056500E"/>
    <w:rsid w:val="00571640"/>
    <w:rsid w:val="0057707A"/>
    <w:rsid w:val="00577F11"/>
    <w:rsid w:val="005878B1"/>
    <w:rsid w:val="005901C1"/>
    <w:rsid w:val="005A6D6C"/>
    <w:rsid w:val="005B288D"/>
    <w:rsid w:val="005C4888"/>
    <w:rsid w:val="005D640C"/>
    <w:rsid w:val="005D6B81"/>
    <w:rsid w:val="005E3A66"/>
    <w:rsid w:val="005E4860"/>
    <w:rsid w:val="005F3B13"/>
    <w:rsid w:val="005F4A54"/>
    <w:rsid w:val="005F71E5"/>
    <w:rsid w:val="006041F3"/>
    <w:rsid w:val="00614C24"/>
    <w:rsid w:val="00621A00"/>
    <w:rsid w:val="00625A35"/>
    <w:rsid w:val="00625C54"/>
    <w:rsid w:val="00627FF3"/>
    <w:rsid w:val="006335D5"/>
    <w:rsid w:val="0063787D"/>
    <w:rsid w:val="00642490"/>
    <w:rsid w:val="00643D2B"/>
    <w:rsid w:val="0064464F"/>
    <w:rsid w:val="00673817"/>
    <w:rsid w:val="006745C2"/>
    <w:rsid w:val="006760FD"/>
    <w:rsid w:val="006768D8"/>
    <w:rsid w:val="00680479"/>
    <w:rsid w:val="006825BB"/>
    <w:rsid w:val="006852C5"/>
    <w:rsid w:val="00685B30"/>
    <w:rsid w:val="00686D83"/>
    <w:rsid w:val="006A45F9"/>
    <w:rsid w:val="006B5CE7"/>
    <w:rsid w:val="006C207D"/>
    <w:rsid w:val="006D7C71"/>
    <w:rsid w:val="006E236C"/>
    <w:rsid w:val="006E447E"/>
    <w:rsid w:val="006F16C6"/>
    <w:rsid w:val="007029B5"/>
    <w:rsid w:val="007063F8"/>
    <w:rsid w:val="00717158"/>
    <w:rsid w:val="00730358"/>
    <w:rsid w:val="00733C79"/>
    <w:rsid w:val="007410D4"/>
    <w:rsid w:val="00741C45"/>
    <w:rsid w:val="00746241"/>
    <w:rsid w:val="0075015B"/>
    <w:rsid w:val="00750240"/>
    <w:rsid w:val="00751500"/>
    <w:rsid w:val="00751668"/>
    <w:rsid w:val="00751FB4"/>
    <w:rsid w:val="007577CE"/>
    <w:rsid w:val="00767C53"/>
    <w:rsid w:val="007746A2"/>
    <w:rsid w:val="007749E7"/>
    <w:rsid w:val="00790AA2"/>
    <w:rsid w:val="007943DB"/>
    <w:rsid w:val="00796872"/>
    <w:rsid w:val="007A7DB1"/>
    <w:rsid w:val="007B0C56"/>
    <w:rsid w:val="007C658F"/>
    <w:rsid w:val="007D0541"/>
    <w:rsid w:val="007D11BF"/>
    <w:rsid w:val="007D5B8B"/>
    <w:rsid w:val="007E0F97"/>
    <w:rsid w:val="007E7F50"/>
    <w:rsid w:val="00802004"/>
    <w:rsid w:val="008060F3"/>
    <w:rsid w:val="00806309"/>
    <w:rsid w:val="00824D7E"/>
    <w:rsid w:val="008359FA"/>
    <w:rsid w:val="008427C1"/>
    <w:rsid w:val="008553CF"/>
    <w:rsid w:val="0086248B"/>
    <w:rsid w:val="00864550"/>
    <w:rsid w:val="008942E9"/>
    <w:rsid w:val="00894FF4"/>
    <w:rsid w:val="008D1299"/>
    <w:rsid w:val="008D4BE1"/>
    <w:rsid w:val="008D7588"/>
    <w:rsid w:val="008E1931"/>
    <w:rsid w:val="008E5CCE"/>
    <w:rsid w:val="008F0529"/>
    <w:rsid w:val="008F3E14"/>
    <w:rsid w:val="00902D02"/>
    <w:rsid w:val="00924451"/>
    <w:rsid w:val="00931696"/>
    <w:rsid w:val="00941822"/>
    <w:rsid w:val="00956CD5"/>
    <w:rsid w:val="00964069"/>
    <w:rsid w:val="009667B2"/>
    <w:rsid w:val="009810A0"/>
    <w:rsid w:val="00987CA7"/>
    <w:rsid w:val="009960F0"/>
    <w:rsid w:val="00996F9F"/>
    <w:rsid w:val="009A69D6"/>
    <w:rsid w:val="009C3E9D"/>
    <w:rsid w:val="009E2E29"/>
    <w:rsid w:val="00A00CF8"/>
    <w:rsid w:val="00A11A36"/>
    <w:rsid w:val="00A33DF0"/>
    <w:rsid w:val="00A5310A"/>
    <w:rsid w:val="00A623F8"/>
    <w:rsid w:val="00A86220"/>
    <w:rsid w:val="00A9085A"/>
    <w:rsid w:val="00A9269C"/>
    <w:rsid w:val="00A92770"/>
    <w:rsid w:val="00AA6C8D"/>
    <w:rsid w:val="00AB1271"/>
    <w:rsid w:val="00AB5CF1"/>
    <w:rsid w:val="00AB5D88"/>
    <w:rsid w:val="00AB684D"/>
    <w:rsid w:val="00AC5E11"/>
    <w:rsid w:val="00AD3438"/>
    <w:rsid w:val="00AF01DC"/>
    <w:rsid w:val="00AF502C"/>
    <w:rsid w:val="00B00EB3"/>
    <w:rsid w:val="00B03736"/>
    <w:rsid w:val="00B03F4D"/>
    <w:rsid w:val="00B05721"/>
    <w:rsid w:val="00B11C2C"/>
    <w:rsid w:val="00B12464"/>
    <w:rsid w:val="00B25017"/>
    <w:rsid w:val="00B27EC0"/>
    <w:rsid w:val="00B27FAD"/>
    <w:rsid w:val="00B360A9"/>
    <w:rsid w:val="00B5662E"/>
    <w:rsid w:val="00B61623"/>
    <w:rsid w:val="00B62041"/>
    <w:rsid w:val="00B65D18"/>
    <w:rsid w:val="00B6774A"/>
    <w:rsid w:val="00B722F2"/>
    <w:rsid w:val="00B7251C"/>
    <w:rsid w:val="00B73D6F"/>
    <w:rsid w:val="00B75886"/>
    <w:rsid w:val="00B93394"/>
    <w:rsid w:val="00B9763B"/>
    <w:rsid w:val="00BA41EF"/>
    <w:rsid w:val="00BA5A8E"/>
    <w:rsid w:val="00BB19E6"/>
    <w:rsid w:val="00BD4EB4"/>
    <w:rsid w:val="00BE2D61"/>
    <w:rsid w:val="00BE5EFA"/>
    <w:rsid w:val="00BE76A7"/>
    <w:rsid w:val="00BF0C39"/>
    <w:rsid w:val="00BF2AF9"/>
    <w:rsid w:val="00BF491C"/>
    <w:rsid w:val="00C048D6"/>
    <w:rsid w:val="00C04BE2"/>
    <w:rsid w:val="00C04FAF"/>
    <w:rsid w:val="00C05883"/>
    <w:rsid w:val="00C1523F"/>
    <w:rsid w:val="00C20A3D"/>
    <w:rsid w:val="00C21AB2"/>
    <w:rsid w:val="00C37E21"/>
    <w:rsid w:val="00C53C20"/>
    <w:rsid w:val="00C54941"/>
    <w:rsid w:val="00C63B5D"/>
    <w:rsid w:val="00C817D9"/>
    <w:rsid w:val="00C86A39"/>
    <w:rsid w:val="00C87DA3"/>
    <w:rsid w:val="00CA0245"/>
    <w:rsid w:val="00CA1517"/>
    <w:rsid w:val="00CA415B"/>
    <w:rsid w:val="00CB2A21"/>
    <w:rsid w:val="00CC2A19"/>
    <w:rsid w:val="00CC39FA"/>
    <w:rsid w:val="00CE01D3"/>
    <w:rsid w:val="00CF0ABE"/>
    <w:rsid w:val="00CF3303"/>
    <w:rsid w:val="00CF4D67"/>
    <w:rsid w:val="00D02C65"/>
    <w:rsid w:val="00D04CFC"/>
    <w:rsid w:val="00D233BF"/>
    <w:rsid w:val="00D33E74"/>
    <w:rsid w:val="00D34BE5"/>
    <w:rsid w:val="00D412DB"/>
    <w:rsid w:val="00D50E24"/>
    <w:rsid w:val="00D55055"/>
    <w:rsid w:val="00D64303"/>
    <w:rsid w:val="00D664F0"/>
    <w:rsid w:val="00D7280E"/>
    <w:rsid w:val="00D866D4"/>
    <w:rsid w:val="00DA0F49"/>
    <w:rsid w:val="00DB1217"/>
    <w:rsid w:val="00DB6485"/>
    <w:rsid w:val="00DC4206"/>
    <w:rsid w:val="00DC5322"/>
    <w:rsid w:val="00DD48A3"/>
    <w:rsid w:val="00DD6826"/>
    <w:rsid w:val="00DE5570"/>
    <w:rsid w:val="00E02CA4"/>
    <w:rsid w:val="00E03967"/>
    <w:rsid w:val="00E13843"/>
    <w:rsid w:val="00E15F18"/>
    <w:rsid w:val="00E15FA2"/>
    <w:rsid w:val="00E23949"/>
    <w:rsid w:val="00E26338"/>
    <w:rsid w:val="00E3501B"/>
    <w:rsid w:val="00E35DD1"/>
    <w:rsid w:val="00E552A8"/>
    <w:rsid w:val="00E56374"/>
    <w:rsid w:val="00E67B10"/>
    <w:rsid w:val="00E72390"/>
    <w:rsid w:val="00E77913"/>
    <w:rsid w:val="00E9048C"/>
    <w:rsid w:val="00E92995"/>
    <w:rsid w:val="00E94C4A"/>
    <w:rsid w:val="00E960FC"/>
    <w:rsid w:val="00EA534E"/>
    <w:rsid w:val="00EC5007"/>
    <w:rsid w:val="00EE245F"/>
    <w:rsid w:val="00EE3354"/>
    <w:rsid w:val="00EF13AA"/>
    <w:rsid w:val="00EF7C6E"/>
    <w:rsid w:val="00EF7F62"/>
    <w:rsid w:val="00F13605"/>
    <w:rsid w:val="00F17174"/>
    <w:rsid w:val="00F20D32"/>
    <w:rsid w:val="00F25559"/>
    <w:rsid w:val="00F33485"/>
    <w:rsid w:val="00F3468A"/>
    <w:rsid w:val="00F52557"/>
    <w:rsid w:val="00F5299E"/>
    <w:rsid w:val="00F541AE"/>
    <w:rsid w:val="00F6613B"/>
    <w:rsid w:val="00F94A7F"/>
    <w:rsid w:val="00FB346E"/>
    <w:rsid w:val="00FC1788"/>
    <w:rsid w:val="00FE52A6"/>
    <w:rsid w:val="00FE685D"/>
    <w:rsid w:val="00FE6EA5"/>
    <w:rsid w:val="00FF027E"/>
    <w:rsid w:val="00FF0E93"/>
    <w:rsid w:val="00FF72FC"/>
  </w:rsids>
  <w:docVars>
    <w:docVar w:name="__Grammarly_42___1" w:val="H4sIAAAAAAAEAKtWcslP9kxRslIyNDawtDQzMLQwNza3NLEwNTNT0lEKTi0uzszPAykwrQUAi5+cF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11B1AE"/>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7CE"/>
    <w:rPr>
      <w:sz w:val="16"/>
      <w:szCs w:val="16"/>
    </w:rPr>
  </w:style>
  <w:style w:type="paragraph" w:styleId="CommentText">
    <w:name w:val="annotation text"/>
    <w:basedOn w:val="Normal"/>
    <w:link w:val="CommentTextChar"/>
    <w:uiPriority w:val="99"/>
    <w:unhideWhenUsed/>
    <w:rsid w:val="007577CE"/>
    <w:pPr>
      <w:spacing w:line="240" w:lineRule="auto"/>
    </w:pPr>
    <w:rPr>
      <w:sz w:val="20"/>
      <w:szCs w:val="20"/>
    </w:rPr>
  </w:style>
  <w:style w:type="character" w:customStyle="1" w:styleId="CommentTextChar">
    <w:name w:val="Comment Text Char"/>
    <w:basedOn w:val="DefaultParagraphFont"/>
    <w:link w:val="CommentText"/>
    <w:uiPriority w:val="99"/>
    <w:rsid w:val="007577CE"/>
  </w:style>
  <w:style w:type="paragraph" w:styleId="CommentSubject">
    <w:name w:val="annotation subject"/>
    <w:basedOn w:val="CommentText"/>
    <w:next w:val="CommentText"/>
    <w:link w:val="CommentSubjectChar"/>
    <w:uiPriority w:val="99"/>
    <w:semiHidden/>
    <w:unhideWhenUsed/>
    <w:rsid w:val="007577CE"/>
    <w:rPr>
      <w:b/>
      <w:bCs/>
    </w:rPr>
  </w:style>
  <w:style w:type="character" w:customStyle="1" w:styleId="CommentSubjectChar">
    <w:name w:val="Comment Subject Char"/>
    <w:basedOn w:val="CommentTextChar"/>
    <w:link w:val="CommentSubject"/>
    <w:uiPriority w:val="99"/>
    <w:semiHidden/>
    <w:rsid w:val="007577CE"/>
    <w:rPr>
      <w:b/>
      <w:bCs/>
    </w:rPr>
  </w:style>
  <w:style w:type="paragraph" w:styleId="BodyTextIndent">
    <w:name w:val="Body Text Indent"/>
    <w:basedOn w:val="Normal"/>
    <w:link w:val="BodyTextIndentChar"/>
    <w:rsid w:val="007577CE"/>
    <w:pPr>
      <w:widowControl w:val="0"/>
      <w:autoSpaceDE w:val="0"/>
      <w:autoSpaceDN w:val="0"/>
      <w:adjustRightInd w:val="0"/>
      <w:spacing w:after="0" w:line="48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577C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960F0"/>
    <w:rPr>
      <w:color w:val="605E5C"/>
      <w:shd w:val="clear" w:color="auto" w:fill="E1DFDD"/>
    </w:rPr>
  </w:style>
  <w:style w:type="character" w:styleId="FollowedHyperlink">
    <w:name w:val="FollowedHyperlink"/>
    <w:basedOn w:val="DefaultParagraphFont"/>
    <w:uiPriority w:val="99"/>
    <w:semiHidden/>
    <w:unhideWhenUsed/>
    <w:rsid w:val="009960F0"/>
    <w:rPr>
      <w:color w:val="800080" w:themeColor="followedHyperlink"/>
      <w:u w:val="single"/>
    </w:rPr>
  </w:style>
  <w:style w:type="paragraph" w:styleId="Revision">
    <w:name w:val="Revision"/>
    <w:hidden/>
    <w:uiPriority w:val="99"/>
    <w:semiHidden/>
    <w:rsid w:val="00BF2A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6Tables/exec/html/ES.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dc.cancer.gov/node/633/" TargetMode="External" /><Relationship Id="rId6" Type="http://schemas.openxmlformats.org/officeDocument/2006/relationships/hyperlink" Target="https://www.law.cornell.edu/uscode/text/42/chapter-6A" TargetMode="External" /><Relationship Id="rId7" Type="http://schemas.openxmlformats.org/officeDocument/2006/relationships/hyperlink" Target="https://gdc.cancer.gov"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6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2026-04-07T14:43:00Z</dcterms:created>
  <dcterms:modified xsi:type="dcterms:W3CDTF">2026-04-07T14:43:00Z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4ff1cc2d670893c41df301ffe3fea9bcdfaca07da323a224f60f50d0fa7be4dc</vt:lpwstr>
  </property>
</Properties>
</file>