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94CB4" w:rsidP="00494CB4" w14:paraId="0E956831" w14:textId="32263D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Attachment G </w:t>
      </w:r>
    </w:p>
    <w:p w:rsidR="00494CB4" w:rsidP="00494CB4" w14:paraId="67F56BFA" w14:textId="77777777">
      <w:pPr>
        <w:rPr>
          <w:b/>
          <w:bCs/>
          <w:sz w:val="28"/>
          <w:szCs w:val="28"/>
        </w:rPr>
      </w:pPr>
    </w:p>
    <w:p w:rsidR="00977ED4" w:rsidRPr="00494CB4" w:rsidP="00B97CBF" w14:paraId="0836230B" w14:textId="5C56DB36">
      <w:pPr>
        <w:rPr>
          <w:b/>
          <w:sz w:val="32"/>
          <w:szCs w:val="32"/>
        </w:rPr>
      </w:pPr>
      <w:r w:rsidRPr="00494CB4">
        <w:rPr>
          <w:b/>
          <w:sz w:val="32"/>
          <w:szCs w:val="32"/>
        </w:rPr>
        <w:t>Privacy Act Checklist</w:t>
      </w:r>
      <w:r w:rsidRPr="00494CB4" w:rsidR="00BB43F0">
        <w:rPr>
          <w:b/>
          <w:sz w:val="32"/>
          <w:szCs w:val="32"/>
        </w:rPr>
        <w:t xml:space="preserve"> (Attachment G)</w:t>
      </w:r>
    </w:p>
    <w:p w:rsidR="00BB43F0" w:rsidRPr="0031623D" w:rsidP="00B97CBF" w14:paraId="0B248C4C" w14:textId="528AC0D3">
      <w:pPr>
        <w:rPr>
          <w:b/>
        </w:rPr>
      </w:pPr>
      <w:r>
        <w:rPr>
          <w:b/>
        </w:rPr>
        <w:t>Refers to Consent Forms (Attachments I and J)</w:t>
      </w:r>
    </w:p>
    <w:p w:rsidR="00977ED4" w:rsidRPr="0031623D" w:rsidP="00B97CBF" w14:paraId="1FEB0888" w14:textId="77777777">
      <w:pPr>
        <w:rPr>
          <w:bCs/>
          <w:iCs/>
        </w:rPr>
      </w:pPr>
      <w:r w:rsidRPr="0031623D">
        <w:rPr>
          <w:b/>
        </w:rPr>
        <w:t xml:space="preserve"> </w:t>
      </w:r>
    </w:p>
    <w:p w:rsidR="00780E31" w:rsidP="004F2F6F" w14:paraId="3682B390" w14:textId="6CBD5DCE">
      <w:pPr>
        <w:jc w:val="center"/>
        <w:rPr>
          <w:b/>
          <w:bCs/>
        </w:rPr>
      </w:pPr>
      <w:r w:rsidRPr="00660B38">
        <w:rPr>
          <w:b/>
          <w:bCs/>
        </w:rPr>
        <w:t>School-Based Active Surveillance (SBAS) of Myalgic Encephalomyelitis/Chronic Fatigue Syndrome Among Schoolchildren</w:t>
      </w:r>
      <w:bookmarkStart w:id="0" w:name="_GoBack"/>
      <w:bookmarkEnd w:id="0"/>
      <w:r w:rsidRPr="00780E31">
        <w:rPr>
          <w:b/>
          <w:bCs/>
        </w:rPr>
        <w:t xml:space="preserve"> </w:t>
      </w:r>
    </w:p>
    <w:p w:rsidR="00977ED4" w:rsidRPr="0031623D" w:rsidP="00977ED4" w14:paraId="7CC4E078" w14:textId="77777777">
      <w:pPr>
        <w:rPr>
          <w:bCs/>
        </w:rPr>
      </w:pPr>
    </w:p>
    <w:p w:rsidR="00EF7E02" w:rsidP="00EF7E02" w14:paraId="67A9863A" w14:textId="77777777">
      <w:pPr>
        <w:rPr>
          <w:b/>
        </w:rPr>
      </w:pPr>
      <w:r w:rsidRPr="0031623D">
        <w:rPr>
          <w:b/>
        </w:rPr>
        <w:t>Does the data collection involve collecting sensitive or personally identifiable information?</w:t>
      </w:r>
      <w:bookmarkStart w:id="1" w:name="_Toc34311149"/>
    </w:p>
    <w:p w:rsidR="00EF7E02" w:rsidP="00EF7E02" w14:paraId="2E022C3A" w14:textId="77777777">
      <w:pPr>
        <w:rPr>
          <w:b/>
        </w:rPr>
      </w:pPr>
    </w:p>
    <w:p w:rsidR="00780E31" w:rsidP="00EF7E02" w14:paraId="44237D07" w14:textId="7B363519">
      <w:r w:rsidRPr="00EF7E02">
        <w:t xml:space="preserve">School nurses are the respondents for this data collection. </w:t>
      </w:r>
      <w:r w:rsidRPr="00EF7E02" w:rsidR="00387CA7">
        <w:t>The</w:t>
      </w:r>
      <w:r w:rsidR="0066619F">
        <w:t xml:space="preserve"> nurse respondents</w:t>
      </w:r>
      <w:r w:rsidRPr="00EF7E02">
        <w:t xml:space="preserve"> will only report </w:t>
      </w:r>
      <w:r w:rsidRPr="00EF7E02" w:rsidR="00387CA7">
        <w:t>aggregate</w:t>
      </w:r>
      <w:r w:rsidRPr="00EF7E02">
        <w:t xml:space="preserve">d, </w:t>
      </w:r>
      <w:r w:rsidRPr="00EF7E02" w:rsidR="00387CA7">
        <w:t>de-identified data on student</w:t>
      </w:r>
      <w:r w:rsidRPr="00EF7E02">
        <w:t xml:space="preserve">s’ </w:t>
      </w:r>
      <w:r w:rsidRPr="00EF7E02" w:rsidR="00387CA7">
        <w:t xml:space="preserve">health </w:t>
      </w:r>
      <w:r w:rsidRPr="00EF7E02">
        <w:t xml:space="preserve">and </w:t>
      </w:r>
      <w:r w:rsidRPr="00EF7E02" w:rsidR="00387CA7">
        <w:t>reasons for absenteeism/school withdrawal</w:t>
      </w:r>
      <w:r w:rsidRPr="00EF7E02">
        <w:t xml:space="preserve"> to the CDC contractor </w:t>
      </w:r>
      <w:r w:rsidRPr="00EF7E02" w:rsidR="00387CA7">
        <w:t xml:space="preserve">by school district. </w:t>
      </w:r>
      <w:r w:rsidRPr="00EF7E02">
        <w:t xml:space="preserve">The contractor, </w:t>
      </w:r>
      <w:r w:rsidRPr="00EF7E02" w:rsidR="00387CA7">
        <w:t>NASN</w:t>
      </w:r>
      <w:r w:rsidR="0066619F">
        <w:t>,</w:t>
      </w:r>
      <w:r w:rsidRPr="00EF7E02" w:rsidR="00387CA7">
        <w:t xml:space="preserve"> </w:t>
      </w:r>
      <w:r w:rsidRPr="00EF7E02">
        <w:t xml:space="preserve">will remove the school district identifier and </w:t>
      </w:r>
      <w:r w:rsidRPr="00EF7E02" w:rsidR="00387CA7">
        <w:t xml:space="preserve">send </w:t>
      </w:r>
      <w:r w:rsidR="00BB326D">
        <w:t xml:space="preserve">information summarized </w:t>
      </w:r>
      <w:r w:rsidRPr="0066619F" w:rsidR="0066619F">
        <w:t xml:space="preserve">by state </w:t>
      </w:r>
      <w:r w:rsidRPr="00EF7E02" w:rsidR="00387CA7">
        <w:t>to CDC</w:t>
      </w:r>
      <w:r w:rsidRPr="00EF7E02">
        <w:t xml:space="preserve">. </w:t>
      </w:r>
    </w:p>
    <w:p w:rsidR="00EF7E02" w:rsidRPr="00EF7E02" w:rsidP="00EF7E02" w14:paraId="30E37F02" w14:textId="77777777"/>
    <w:p w:rsidR="00387CA7" w:rsidP="00387CA7" w14:paraId="5EF26B74" w14:textId="78BD8801">
      <w:pPr>
        <w:pStyle w:val="Heading1"/>
        <w:numPr>
          <w:ilvl w:val="0"/>
          <w:numId w:val="0"/>
        </w:numPr>
        <w:spacing w:after="200" w:line="276" w:lineRule="auto"/>
        <w:rPr>
          <w:b w:val="0"/>
          <w:bCs/>
        </w:rPr>
      </w:pPr>
      <w:r>
        <w:rPr>
          <w:b w:val="0"/>
          <w:bCs/>
        </w:rPr>
        <w:t xml:space="preserve">For </w:t>
      </w:r>
      <w:r w:rsidR="0066619F">
        <w:rPr>
          <w:b w:val="0"/>
          <w:bCs/>
        </w:rPr>
        <w:t>surveys</w:t>
      </w:r>
      <w:r w:rsidR="00054ADC">
        <w:rPr>
          <w:b w:val="0"/>
          <w:bCs/>
        </w:rPr>
        <w:t>, feedback forms,</w:t>
      </w:r>
      <w:r w:rsidR="0066619F">
        <w:rPr>
          <w:b w:val="0"/>
          <w:bCs/>
        </w:rPr>
        <w:t xml:space="preserve"> and </w:t>
      </w:r>
      <w:r>
        <w:rPr>
          <w:b w:val="0"/>
          <w:bCs/>
        </w:rPr>
        <w:t xml:space="preserve">focus group interviews involving the </w:t>
      </w:r>
      <w:r w:rsidR="007F2535">
        <w:rPr>
          <w:b w:val="0"/>
          <w:bCs/>
        </w:rPr>
        <w:t xml:space="preserve">twenty-four </w:t>
      </w:r>
      <w:r>
        <w:rPr>
          <w:b w:val="0"/>
          <w:bCs/>
        </w:rPr>
        <w:t>school nurses</w:t>
      </w:r>
      <w:r>
        <w:rPr>
          <w:b w:val="0"/>
          <w:bCs/>
        </w:rPr>
        <w:t xml:space="preserve"> who are respondents for this </w:t>
      </w:r>
      <w:r w:rsidR="007F2535">
        <w:rPr>
          <w:b w:val="0"/>
          <w:bCs/>
        </w:rPr>
        <w:t>study</w:t>
      </w:r>
      <w:r>
        <w:rPr>
          <w:b w:val="0"/>
          <w:bCs/>
        </w:rPr>
        <w:t xml:space="preserve">, NASN </w:t>
      </w:r>
      <w:r w:rsidRPr="00EF7E02">
        <w:rPr>
          <w:b w:val="0"/>
          <w:bCs/>
        </w:rPr>
        <w:t xml:space="preserve">will collect personal identifiers (first name, last name, school district) </w:t>
      </w:r>
      <w:r>
        <w:rPr>
          <w:b w:val="0"/>
          <w:bCs/>
        </w:rPr>
        <w:t xml:space="preserve">of the nurses interviewed </w:t>
      </w:r>
      <w:r w:rsidRPr="00EF7E02">
        <w:rPr>
          <w:b w:val="0"/>
          <w:bCs/>
        </w:rPr>
        <w:t xml:space="preserve">to allow for NASN’s potential future analysis by school district. This information will be available only to </w:t>
      </w:r>
      <w:r>
        <w:rPr>
          <w:b w:val="0"/>
          <w:bCs/>
        </w:rPr>
        <w:t xml:space="preserve">NASN </w:t>
      </w:r>
      <w:r w:rsidRPr="00EF7E02">
        <w:rPr>
          <w:b w:val="0"/>
          <w:bCs/>
        </w:rPr>
        <w:t>staff</w:t>
      </w:r>
      <w:r>
        <w:rPr>
          <w:b w:val="0"/>
          <w:bCs/>
        </w:rPr>
        <w:t xml:space="preserve">, </w:t>
      </w:r>
      <w:r w:rsidRPr="00EF7E02">
        <w:rPr>
          <w:b w:val="0"/>
          <w:bCs/>
        </w:rPr>
        <w:t>specifically, the program coordinator and the study investigators, and will be stored in files which the program coordinator will be responsible for securing.</w:t>
      </w:r>
      <w:r>
        <w:rPr>
          <w:b w:val="0"/>
          <w:bCs/>
        </w:rPr>
        <w:t xml:space="preserve"> NASN will report focus group themes to CDC without these identifiers. </w:t>
      </w:r>
      <w:bookmarkEnd w:id="1"/>
    </w:p>
    <w:p w:rsidR="00387CA7" w:rsidP="00977ED4" w14:paraId="55CFD55D" w14:textId="77777777">
      <w:pPr>
        <w:rPr>
          <w:b/>
        </w:rPr>
      </w:pPr>
    </w:p>
    <w:p w:rsidR="004670E1" w:rsidRPr="0031623D" w:rsidP="00977ED4" w14:paraId="0B2166F9" w14:textId="4EE58298">
      <w:pPr>
        <w:rPr>
          <w:b/>
        </w:rPr>
      </w:pPr>
      <w:r w:rsidRPr="0031623D">
        <w:rPr>
          <w:b/>
        </w:rPr>
        <w:t>Describe how personal information will be maintained and who will have access to it.</w:t>
      </w:r>
    </w:p>
    <w:p w:rsidR="003C72A4" w:rsidRPr="0031623D" w:rsidP="004670E1" w14:paraId="1B780A4B" w14:textId="77777777">
      <w:pPr>
        <w:pStyle w:val="BodyText"/>
        <w:spacing w:after="0"/>
        <w:rPr>
          <w:rFonts w:ascii="Times New Roman" w:hAnsi="Times New Roman"/>
        </w:rPr>
      </w:pPr>
    </w:p>
    <w:p w:rsidR="00780E31" w:rsidP="00780E31" w14:paraId="3FCA9336" w14:textId="1CA29F5C">
      <w:r w:rsidRPr="008F37C7">
        <w:t xml:space="preserve">Personal identifiers </w:t>
      </w:r>
      <w:r w:rsidR="00314972">
        <w:t xml:space="preserve">of nurse participants </w:t>
      </w:r>
      <w:r w:rsidRPr="008F37C7">
        <w:t xml:space="preserve">will be maintained by </w:t>
      </w:r>
      <w:r w:rsidR="0066619F">
        <w:t xml:space="preserve">the CDC contractor </w:t>
      </w:r>
      <w:r w:rsidRPr="008F37C7">
        <w:t xml:space="preserve">under access controls. Only authorized staff will use the names and contact information to contact </w:t>
      </w:r>
      <w:r w:rsidR="0066619F">
        <w:t xml:space="preserve">participating </w:t>
      </w:r>
      <w:r>
        <w:t>school nurses</w:t>
      </w:r>
      <w:r w:rsidRPr="008F37C7">
        <w:t xml:space="preserve">.  </w:t>
      </w:r>
      <w:r w:rsidR="0066619F">
        <w:t xml:space="preserve">The contractor </w:t>
      </w:r>
      <w:r w:rsidRPr="008F37C7">
        <w:t>will not transmit personal identifiers to CDC, nor will CDC staff have access to them.</w:t>
      </w:r>
      <w:r w:rsidR="002C5E6C">
        <w:t xml:space="preserve">  </w:t>
      </w:r>
      <w:r>
        <w:t xml:space="preserve">NASN will </w:t>
      </w:r>
      <w:r w:rsidR="002C5E6C">
        <w:t xml:space="preserve">summarize data </w:t>
      </w:r>
      <w:r>
        <w:t>without identifiers</w:t>
      </w:r>
      <w:r w:rsidR="002C5E6C">
        <w:t xml:space="preserve"> in progress reports emailed to CDC team</w:t>
      </w:r>
      <w:r>
        <w:t xml:space="preserve">. </w:t>
      </w:r>
    </w:p>
    <w:p w:rsidR="00977ED4" w:rsidRPr="0031623D" w:rsidP="00977ED4" w14:paraId="7DAD1C41" w14:textId="77777777">
      <w:pPr>
        <w:tabs>
          <w:tab w:val="left" w:pos="540"/>
        </w:tabs>
        <w:rPr>
          <w:b/>
        </w:rPr>
      </w:pPr>
    </w:p>
    <w:p w:rsidR="00977ED4" w:rsidRPr="0031623D" w:rsidP="00977ED4" w14:paraId="7521DCA0" w14:textId="77777777">
      <w:pPr>
        <w:rPr>
          <w:b/>
        </w:rPr>
      </w:pPr>
      <w:r w:rsidRPr="0031623D">
        <w:rPr>
          <w:b/>
        </w:rPr>
        <w:t>How long will se</w:t>
      </w:r>
      <w:r w:rsidR="002D1F64">
        <w:rPr>
          <w:b/>
        </w:rPr>
        <w:t>nsitive or personal information</w:t>
      </w:r>
      <w:r w:rsidR="005B6BDF">
        <w:rPr>
          <w:b/>
        </w:rPr>
        <w:t xml:space="preserve"> </w:t>
      </w:r>
      <w:r w:rsidRPr="0031623D">
        <w:rPr>
          <w:b/>
        </w:rPr>
        <w:t xml:space="preserve">be maintained? This information is crucial. If sensitive information is maintained for even one day, the Privacy Act will </w:t>
      </w:r>
      <w:r w:rsidRPr="0031623D">
        <w:rPr>
          <w:b/>
        </w:rPr>
        <w:t>apply</w:t>
      </w:r>
      <w:r w:rsidRPr="0031623D">
        <w:rPr>
          <w:b/>
        </w:rPr>
        <w:t xml:space="preserve"> and we will have to provide language in the clearance package.</w:t>
      </w:r>
    </w:p>
    <w:p w:rsidR="00FC6E7C" w:rsidRPr="0031623D" w:rsidP="00977ED4" w14:paraId="2F19DF6F" w14:textId="77777777">
      <w:pPr>
        <w:rPr>
          <w:b/>
        </w:rPr>
      </w:pPr>
    </w:p>
    <w:p w:rsidR="00E21E72" w:rsidRPr="0031623D" w:rsidP="00977ED4" w14:paraId="0E9D822A" w14:textId="177FA994">
      <w:pPr>
        <w:rPr>
          <w:b/>
        </w:rPr>
      </w:pPr>
      <w:r>
        <w:t xml:space="preserve">Sensitive personal data will not be reported to CDC. Summaries of data (de-identified, aggregated) will be reported in the contractors’ progress reports. </w:t>
      </w:r>
    </w:p>
    <w:p w:rsidR="00C341B2" w:rsidRPr="0031623D" w:rsidP="00977ED4" w14:paraId="4B973AC2" w14:textId="77777777">
      <w:pPr>
        <w:rPr>
          <w:b/>
        </w:rPr>
      </w:pPr>
    </w:p>
    <w:p w:rsidR="00977ED4" w:rsidRPr="0031623D" w:rsidP="00977ED4" w14:paraId="03B5F27B" w14:textId="77777777">
      <w:pPr>
        <w:rPr>
          <w:b/>
        </w:rPr>
      </w:pPr>
      <w:r w:rsidRPr="0031623D">
        <w:rPr>
          <w:b/>
        </w:rPr>
        <w:t>Will the collected information be covered by the appropriate CDC Assurance of Confidentiality?</w:t>
      </w:r>
    </w:p>
    <w:p w:rsidR="00741D11" w:rsidRPr="0031623D" w:rsidP="00977ED4" w14:paraId="76240F87" w14:textId="77777777">
      <w:pPr>
        <w:rPr>
          <w:b/>
        </w:rPr>
      </w:pPr>
    </w:p>
    <w:p w:rsidR="00977ED4" w:rsidRPr="00BB43F0" w:rsidP="0096656C" w14:paraId="7713FB38" w14:textId="72502CB2">
      <w:r w:rsidRPr="00BB43F0">
        <w:t>No.</w:t>
      </w:r>
    </w:p>
    <w:p w:rsidR="0096656C" w:rsidRPr="0031623D" w:rsidP="0096656C" w14:paraId="08CFAE7D" w14:textId="77777777">
      <w:pPr>
        <w:rPr>
          <w:u w:val="single"/>
        </w:rPr>
      </w:pPr>
    </w:p>
    <w:p w:rsidR="00977ED4" w:rsidRPr="0031623D" w:rsidP="00977ED4" w14:paraId="54997965" w14:textId="77777777">
      <w:pPr>
        <w:tabs>
          <w:tab w:val="left" w:pos="540"/>
        </w:tabs>
        <w:rPr>
          <w:b/>
        </w:rPr>
      </w:pPr>
      <w:r w:rsidRPr="0031623D">
        <w:rPr>
          <w:b/>
        </w:rPr>
        <w:t>If identifiable information will be filed and retrieved by the name of the individual:</w:t>
      </w:r>
    </w:p>
    <w:p w:rsidR="009C3930" w:rsidRPr="0031623D" w:rsidP="009C3930" w14:paraId="1ED300D1" w14:textId="77777777">
      <w:pPr>
        <w:ind w:left="360"/>
      </w:pPr>
    </w:p>
    <w:p w:rsidR="009C3930" w:rsidRPr="0031623D" w:rsidP="009C3930" w14:paraId="1FD325B3" w14:textId="68CA9D36">
      <w:r w:rsidRPr="0031623D">
        <w:t xml:space="preserve">Identifiable information will not be </w:t>
      </w:r>
      <w:r w:rsidR="0096656C">
        <w:t xml:space="preserve">submitted to CDC and therefore will not be </w:t>
      </w:r>
      <w:r w:rsidRPr="0031623D">
        <w:t xml:space="preserve">filed or retrieved by the name of the individual.  Information on individual </w:t>
      </w:r>
      <w:r w:rsidR="00780E31">
        <w:t>respondents</w:t>
      </w:r>
      <w:r w:rsidRPr="0031623D">
        <w:t xml:space="preserve"> will be filed and retrieved by </w:t>
      </w:r>
      <w:r w:rsidR="0096656C">
        <w:t xml:space="preserve">the CDC contractor, </w:t>
      </w:r>
      <w:r w:rsidR="00780E31">
        <w:t>NASN</w:t>
      </w:r>
      <w:r w:rsidR="0096656C">
        <w:t>,</w:t>
      </w:r>
      <w:r w:rsidR="00780E31">
        <w:t xml:space="preserve"> using </w:t>
      </w:r>
      <w:r w:rsidRPr="0031623D">
        <w:t xml:space="preserve">a unique participant number.  </w:t>
      </w:r>
    </w:p>
    <w:p w:rsidR="009C3930" w:rsidRPr="0031623D" w:rsidP="009C3930" w14:paraId="0259FA5B" w14:textId="77777777">
      <w:pPr>
        <w:rPr>
          <w:highlight w:val="yellow"/>
        </w:rPr>
      </w:pPr>
    </w:p>
    <w:p w:rsidR="009C3930" w:rsidRPr="0031623D" w:rsidP="009C3930" w14:paraId="50E61C9F" w14:textId="77777777">
      <w:pPr>
        <w:rPr>
          <w:b/>
        </w:rPr>
      </w:pPr>
      <w:r w:rsidRPr="0031623D">
        <w:rPr>
          <w:b/>
        </w:rPr>
        <w:t>Specify in the cover letter where the consent/a</w:t>
      </w:r>
      <w:r w:rsidR="0031623D">
        <w:rPr>
          <w:b/>
        </w:rPr>
        <w:t>dvisement language can be found.</w:t>
      </w:r>
    </w:p>
    <w:p w:rsidR="009C3930" w:rsidRPr="0031623D" w:rsidP="009C3930" w14:paraId="26E4D602" w14:textId="77777777"/>
    <w:p w:rsidR="00977ED4" w:rsidRPr="0031623D" w:rsidP="00C341B2" w14:paraId="33F2D7D4" w14:textId="23296280">
      <w:r w:rsidRPr="0031623D">
        <w:t>The model consent form</w:t>
      </w:r>
      <w:r w:rsidR="0095464B">
        <w:t>s</w:t>
      </w:r>
      <w:r w:rsidRPr="0031623D">
        <w:t xml:space="preserve"> can</w:t>
      </w:r>
      <w:r w:rsidRPr="0031623D" w:rsidR="007A5747">
        <w:t xml:space="preserve"> be found in </w:t>
      </w:r>
      <w:r w:rsidRPr="0095464B" w:rsidR="007A5747">
        <w:rPr>
          <w:b/>
        </w:rPr>
        <w:t>A</w:t>
      </w:r>
      <w:r w:rsidR="005B6BDF">
        <w:rPr>
          <w:b/>
        </w:rPr>
        <w:t>ttachment</w:t>
      </w:r>
      <w:r w:rsidR="00A467F4">
        <w:rPr>
          <w:b/>
        </w:rPr>
        <w:t xml:space="preserve">s </w:t>
      </w:r>
      <w:r w:rsidR="00054ADC">
        <w:rPr>
          <w:b/>
        </w:rPr>
        <w:t>I</w:t>
      </w:r>
      <w:r w:rsidR="00A467F4">
        <w:rPr>
          <w:b/>
        </w:rPr>
        <w:t xml:space="preserve"> and </w:t>
      </w:r>
      <w:r w:rsidR="00054ADC">
        <w:rPr>
          <w:b/>
        </w:rPr>
        <w:t>J</w:t>
      </w:r>
      <w:r w:rsidR="00A467F4">
        <w:rPr>
          <w:b/>
        </w:rPr>
        <w:t>.</w:t>
      </w:r>
    </w:p>
    <w:sectPr w:rsidSect="00E60A8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60E82" w14:paraId="134A00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60E82" w14:paraId="15F7F8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60E82" w14:paraId="21A396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61ED1" w:rsidP="00007BEA" w14:paraId="69B9A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1ED1" w:rsidP="00977ED4" w14:paraId="1283E27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61ED1" w:rsidP="00007BEA" w14:paraId="0D07D600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54AF">
      <w:rPr>
        <w:rStyle w:val="PageNumber"/>
        <w:noProof/>
      </w:rPr>
      <w:t>2</w:t>
    </w:r>
    <w:r>
      <w:rPr>
        <w:rStyle w:val="PageNumber"/>
      </w:rPr>
      <w:fldChar w:fldCharType="end"/>
    </w:r>
  </w:p>
  <w:p w:rsidR="00E61ED1" w:rsidRPr="00977ED4" w:rsidP="00977ED4" w14:paraId="00A982B7" w14:textId="77777777">
    <w:pPr>
      <w:pStyle w:val="Header"/>
      <w:ind w:right="360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960E82" w14:paraId="6246CF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3A86B1A"/>
    <w:multiLevelType w:val="multilevel"/>
    <w:tmpl w:val="22DC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906A5"/>
    <w:multiLevelType w:val="hybridMultilevel"/>
    <w:tmpl w:val="485EB92C"/>
    <w:lvl w:ilvl="0">
      <w:start w:val="1"/>
      <w:numFmt w:val="bullet"/>
      <w:lvlText w:val="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E547D88"/>
    <w:multiLevelType w:val="multilevel"/>
    <w:tmpl w:val="603EB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95529FC"/>
    <w:multiLevelType w:val="hybridMultilevel"/>
    <w:tmpl w:val="B450D186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4430BDD"/>
    <w:multiLevelType w:val="hybridMultilevel"/>
    <w:tmpl w:val="6884223C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5C0FD5"/>
    <w:multiLevelType w:val="multilevel"/>
    <w:tmpl w:val="AFC24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Arial" w:hint="default"/>
        <w:color w:val="333333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6586A31"/>
    <w:multiLevelType w:val="multilevel"/>
    <w:tmpl w:val="77CAF2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3DD2BCD"/>
    <w:multiLevelType w:val="hybridMultilevel"/>
    <w:tmpl w:val="25601E6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416ADE"/>
    <w:multiLevelType w:val="multilevel"/>
    <w:tmpl w:val="3ED8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D4"/>
    <w:rsid w:val="00007BEA"/>
    <w:rsid w:val="00023EEB"/>
    <w:rsid w:val="00054ADC"/>
    <w:rsid w:val="00075263"/>
    <w:rsid w:val="000E4A91"/>
    <w:rsid w:val="001155F3"/>
    <w:rsid w:val="001332E2"/>
    <w:rsid w:val="00147CA4"/>
    <w:rsid w:val="001706B5"/>
    <w:rsid w:val="001749CD"/>
    <w:rsid w:val="001B0604"/>
    <w:rsid w:val="001F28F0"/>
    <w:rsid w:val="0021037A"/>
    <w:rsid w:val="00241366"/>
    <w:rsid w:val="002453C0"/>
    <w:rsid w:val="0024589A"/>
    <w:rsid w:val="00247380"/>
    <w:rsid w:val="002A4F48"/>
    <w:rsid w:val="002C5E6C"/>
    <w:rsid w:val="002D1F64"/>
    <w:rsid w:val="002F110C"/>
    <w:rsid w:val="00314972"/>
    <w:rsid w:val="0031623D"/>
    <w:rsid w:val="00387CA7"/>
    <w:rsid w:val="003C72A4"/>
    <w:rsid w:val="003F32C3"/>
    <w:rsid w:val="004233EE"/>
    <w:rsid w:val="00442F07"/>
    <w:rsid w:val="00451A89"/>
    <w:rsid w:val="00456EDC"/>
    <w:rsid w:val="004670E1"/>
    <w:rsid w:val="00494CB4"/>
    <w:rsid w:val="004A1AE2"/>
    <w:rsid w:val="004B5FD6"/>
    <w:rsid w:val="004E4505"/>
    <w:rsid w:val="004F2F6F"/>
    <w:rsid w:val="00517C76"/>
    <w:rsid w:val="00533AB6"/>
    <w:rsid w:val="00597084"/>
    <w:rsid w:val="005A3562"/>
    <w:rsid w:val="005B6BDF"/>
    <w:rsid w:val="005B6F32"/>
    <w:rsid w:val="005D11DC"/>
    <w:rsid w:val="00660B38"/>
    <w:rsid w:val="0066619F"/>
    <w:rsid w:val="006C54AF"/>
    <w:rsid w:val="006F0454"/>
    <w:rsid w:val="00700524"/>
    <w:rsid w:val="00741D11"/>
    <w:rsid w:val="0075076F"/>
    <w:rsid w:val="00780E31"/>
    <w:rsid w:val="007A1BCC"/>
    <w:rsid w:val="007A5747"/>
    <w:rsid w:val="007C44ED"/>
    <w:rsid w:val="007D09F6"/>
    <w:rsid w:val="007F2535"/>
    <w:rsid w:val="008947DF"/>
    <w:rsid w:val="008B7BE3"/>
    <w:rsid w:val="008C30EC"/>
    <w:rsid w:val="008F37C7"/>
    <w:rsid w:val="00943A73"/>
    <w:rsid w:val="0095464B"/>
    <w:rsid w:val="00957DFE"/>
    <w:rsid w:val="00960E82"/>
    <w:rsid w:val="0096656C"/>
    <w:rsid w:val="00977ED4"/>
    <w:rsid w:val="009C3930"/>
    <w:rsid w:val="009D2575"/>
    <w:rsid w:val="009F7C7D"/>
    <w:rsid w:val="00A467F4"/>
    <w:rsid w:val="00A73607"/>
    <w:rsid w:val="00B34572"/>
    <w:rsid w:val="00B453BE"/>
    <w:rsid w:val="00B97CBF"/>
    <w:rsid w:val="00BA556B"/>
    <w:rsid w:val="00BB326D"/>
    <w:rsid w:val="00BB43F0"/>
    <w:rsid w:val="00BC2F15"/>
    <w:rsid w:val="00BC3239"/>
    <w:rsid w:val="00BD1DB8"/>
    <w:rsid w:val="00C341B2"/>
    <w:rsid w:val="00C36973"/>
    <w:rsid w:val="00C44385"/>
    <w:rsid w:val="00C52EE4"/>
    <w:rsid w:val="00C80B0F"/>
    <w:rsid w:val="00CA66F8"/>
    <w:rsid w:val="00CE7E0B"/>
    <w:rsid w:val="00DE7636"/>
    <w:rsid w:val="00E21E72"/>
    <w:rsid w:val="00E53756"/>
    <w:rsid w:val="00E60A8B"/>
    <w:rsid w:val="00E61ED1"/>
    <w:rsid w:val="00E67169"/>
    <w:rsid w:val="00E75D0C"/>
    <w:rsid w:val="00E8296F"/>
    <w:rsid w:val="00EA35CF"/>
    <w:rsid w:val="00EB32B7"/>
    <w:rsid w:val="00EC0FA6"/>
    <w:rsid w:val="00EC5614"/>
    <w:rsid w:val="00EF7E02"/>
    <w:rsid w:val="00F16B98"/>
    <w:rsid w:val="00F34166"/>
    <w:rsid w:val="00F3792B"/>
    <w:rsid w:val="00F66AB4"/>
    <w:rsid w:val="00F76424"/>
    <w:rsid w:val="00F96F77"/>
    <w:rsid w:val="00F97957"/>
    <w:rsid w:val="00FC6E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CCAD51"/>
  <w15:docId w15:val="{EE52C0AB-106A-471F-AB99-8C6B4AE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7ED4"/>
    <w:rPr>
      <w:sz w:val="24"/>
      <w:szCs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87CA7"/>
    <w:pPr>
      <w:numPr>
        <w:ilvl w:val="0"/>
        <w:numId w:val="9"/>
      </w:numPr>
      <w:spacing w:after="240"/>
      <w:outlineLvl w:val="0"/>
    </w:pPr>
    <w:rPr>
      <w:rFonts w:ascii="Times New Roman" w:hAnsi="Times New Roman" w:eastAsiaTheme="minorHAnsi"/>
      <w:b/>
      <w:color w:val="auto"/>
      <w:spacing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77ED4"/>
    <w:pPr>
      <w:spacing w:before="100" w:beforeAutospacing="1" w:after="100" w:afterAutospacing="1"/>
    </w:pPr>
  </w:style>
  <w:style w:type="paragraph" w:styleId="Header">
    <w:name w:val="header"/>
    <w:basedOn w:val="Normal"/>
    <w:rsid w:val="00977E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7E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ED4"/>
  </w:style>
  <w:style w:type="paragraph" w:styleId="BalloonText">
    <w:name w:val="Balloon Text"/>
    <w:basedOn w:val="Normal"/>
    <w:semiHidden/>
    <w:rsid w:val="00E829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A1B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A1B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1BCC"/>
    <w:rPr>
      <w:b/>
      <w:bCs/>
    </w:rPr>
  </w:style>
  <w:style w:type="character" w:styleId="Hyperlink">
    <w:name w:val="Hyperlink"/>
    <w:basedOn w:val="DefaultParagraphFont"/>
    <w:rsid w:val="007A1BCC"/>
    <w:rPr>
      <w:rFonts w:cs="Times New Roman"/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A1BCC"/>
    <w:rPr>
      <w:lang w:val="en-US" w:eastAsia="en-US" w:bidi="ar-SA"/>
    </w:rPr>
  </w:style>
  <w:style w:type="paragraph" w:styleId="BodyText">
    <w:name w:val="Body Text"/>
    <w:basedOn w:val="Normal"/>
    <w:link w:val="BodyTextChar"/>
    <w:rsid w:val="004670E1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4670E1"/>
    <w:rPr>
      <w:rFonts w:ascii="Arial" w:hAnsi="Arial"/>
      <w:sz w:val="24"/>
      <w:szCs w:val="24"/>
    </w:rPr>
  </w:style>
  <w:style w:type="paragraph" w:styleId="BlockText">
    <w:name w:val="Block Text"/>
    <w:basedOn w:val="Normal"/>
    <w:rsid w:val="00741D11"/>
    <w:pPr>
      <w:ind w:left="360" w:right="1080" w:hanging="36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87CA7"/>
    <w:rPr>
      <w:rFonts w:eastAsiaTheme="minorHAnsi" w:cstheme="minorBidi"/>
      <w:b/>
      <w:sz w:val="24"/>
      <w:szCs w:val="22"/>
    </w:rPr>
  </w:style>
  <w:style w:type="paragraph" w:styleId="Subtitle">
    <w:name w:val="Subtitle"/>
    <w:basedOn w:val="Normal"/>
    <w:next w:val="Normal"/>
    <w:link w:val="SubtitleChar"/>
    <w:qFormat/>
    <w:rsid w:val="00387C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87C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Act Checklist</vt:lpstr>
    </vt:vector>
  </TitlesOfParts>
  <Company>ITSO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Act Checklist</dc:title>
  <dc:creator>vbs6</dc:creator>
  <cp:lastModifiedBy>Lin, Jin-Mann (Sally) (CDC/DDID/NCEZID/DHCPP)</cp:lastModifiedBy>
  <cp:revision>2</cp:revision>
  <cp:lastPrinted>2010-06-16T14:38:00Z</cp:lastPrinted>
  <dcterms:created xsi:type="dcterms:W3CDTF">2022-07-08T18:49:00Z</dcterms:created>
  <dcterms:modified xsi:type="dcterms:W3CDTF">2022-07-08T18:49:00Z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e5eee4c1-7878-4cb6-9274-5fb0767805eb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2022-07-06T16:23:21Z</vt:lpwstr>
  </property>
  <property fmtid="{D5CDD505-2E9C-101B-9397-08002B2CF9AE}" pid="8" name="MSIP_Label_7b94a7b8-f06c-4dfe-bdcc-9b548fd58c31_SiteId">
    <vt:lpwstr>9ce70869-60db-44fd-abe8-d2767077fc8f</vt:lpwstr>
  </property>
</Properties>
</file>