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0484" w:rsidP="00D10484" w14:paraId="435E4307" w14:textId="2A95A86F">
      <w:pPr>
        <w:spacing w:before="22" w:line="259" w:lineRule="auto"/>
        <w:jc w:val="center"/>
        <w:rPr>
          <w:b/>
          <w:sz w:val="24"/>
          <w:szCs w:val="24"/>
        </w:rPr>
      </w:pPr>
      <w:r>
        <w:rPr>
          <w:b/>
          <w:sz w:val="24"/>
          <w:szCs w:val="24"/>
        </w:rPr>
        <w:t>SUPPORTING STATEMENT</w:t>
      </w:r>
    </w:p>
    <w:p w:rsidR="00D10484" w:rsidRPr="00D10484" w:rsidP="00D10484" w14:paraId="074BBC7F" w14:textId="529F4671">
      <w:pPr>
        <w:spacing w:before="22" w:line="259" w:lineRule="auto"/>
        <w:ind w:firstLine="14"/>
        <w:jc w:val="center"/>
        <w:rPr>
          <w:b/>
          <w:sz w:val="24"/>
          <w:szCs w:val="24"/>
        </w:rPr>
      </w:pPr>
      <w:r w:rsidRPr="00D10484">
        <w:rPr>
          <w:b/>
          <w:sz w:val="24"/>
          <w:szCs w:val="24"/>
        </w:rPr>
        <w:t>U.S. Department of Commerce</w:t>
      </w:r>
    </w:p>
    <w:p w:rsidR="00D10484" w:rsidRPr="00D10484" w:rsidP="00D10484" w14:paraId="7F8B1326" w14:textId="77777777">
      <w:pPr>
        <w:spacing w:before="22" w:line="259" w:lineRule="auto"/>
        <w:ind w:firstLine="14"/>
        <w:jc w:val="center"/>
        <w:rPr>
          <w:b/>
          <w:sz w:val="24"/>
          <w:szCs w:val="24"/>
        </w:rPr>
      </w:pPr>
      <w:r w:rsidRPr="00D10484">
        <w:rPr>
          <w:b/>
          <w:sz w:val="24"/>
          <w:szCs w:val="24"/>
        </w:rPr>
        <w:t>National Oceanic &amp; Atmospheric Administration</w:t>
      </w:r>
    </w:p>
    <w:p w:rsidR="001B440A" w:rsidRPr="004F618F" w:rsidP="001B440A" w14:paraId="13548D18" w14:textId="77777777">
      <w:pPr>
        <w:jc w:val="center"/>
        <w:rPr>
          <w:b/>
          <w:bCs/>
          <w:sz w:val="24"/>
          <w:szCs w:val="24"/>
        </w:rPr>
      </w:pPr>
      <w:r w:rsidRPr="004F618F">
        <w:rPr>
          <w:b/>
          <w:bCs/>
          <w:sz w:val="24"/>
          <w:szCs w:val="24"/>
        </w:rPr>
        <w:t>Highly Migratory Species Tournament Registration and Reporting</w:t>
      </w:r>
    </w:p>
    <w:p w:rsidR="001B440A" w:rsidRPr="004F618F" w:rsidP="001B440A" w14:paraId="2DB593E2" w14:textId="24E67B50">
      <w:pPr>
        <w:jc w:val="center"/>
        <w:rPr>
          <w:sz w:val="24"/>
          <w:szCs w:val="24"/>
        </w:rPr>
      </w:pPr>
      <w:r w:rsidRPr="004F618F">
        <w:rPr>
          <w:b/>
          <w:bCs/>
          <w:sz w:val="24"/>
          <w:szCs w:val="24"/>
        </w:rPr>
        <w:t>OMB C</w:t>
      </w:r>
      <w:r w:rsidR="00D10484">
        <w:rPr>
          <w:b/>
          <w:bCs/>
          <w:sz w:val="24"/>
          <w:szCs w:val="24"/>
        </w:rPr>
        <w:t>ontrol</w:t>
      </w:r>
      <w:r w:rsidRPr="004F618F">
        <w:rPr>
          <w:b/>
          <w:bCs/>
          <w:sz w:val="24"/>
          <w:szCs w:val="24"/>
        </w:rPr>
        <w:t xml:space="preserve"> N</w:t>
      </w:r>
      <w:r w:rsidR="00D10484">
        <w:rPr>
          <w:b/>
          <w:bCs/>
          <w:sz w:val="24"/>
          <w:szCs w:val="24"/>
        </w:rPr>
        <w:t>o</w:t>
      </w:r>
      <w:r w:rsidRPr="004F618F">
        <w:rPr>
          <w:b/>
          <w:bCs/>
          <w:sz w:val="24"/>
          <w:szCs w:val="24"/>
        </w:rPr>
        <w:t>. 0648-0323</w:t>
      </w:r>
    </w:p>
    <w:p w:rsidR="001B440A" w:rsidP="001B440A" w14:paraId="29F7077D" w14:textId="77777777">
      <w:pPr>
        <w:rPr>
          <w:b/>
          <w:bCs/>
          <w:sz w:val="24"/>
          <w:szCs w:val="24"/>
        </w:rPr>
      </w:pPr>
    </w:p>
    <w:p w:rsidR="001B440A" w:rsidP="001B440A" w14:paraId="04E71DB5" w14:textId="77777777">
      <w:pPr>
        <w:rPr>
          <w:b/>
          <w:bCs/>
          <w:sz w:val="24"/>
          <w:szCs w:val="24"/>
        </w:rPr>
      </w:pPr>
    </w:p>
    <w:p w:rsidR="001B440A" w:rsidP="001B440A" w14:paraId="316B4D52" w14:textId="0151B6B5">
      <w:pPr>
        <w:rPr>
          <w:sz w:val="24"/>
          <w:szCs w:val="24"/>
        </w:rPr>
      </w:pPr>
      <w:r>
        <w:rPr>
          <w:b/>
          <w:bCs/>
          <w:sz w:val="24"/>
          <w:szCs w:val="24"/>
        </w:rPr>
        <w:t xml:space="preserve">B.  </w:t>
      </w:r>
      <w:r w:rsidR="00D10484">
        <w:rPr>
          <w:b/>
          <w:bCs/>
          <w:sz w:val="24"/>
          <w:szCs w:val="24"/>
        </w:rPr>
        <w:t>Collections of Information Employing Statistical Methods</w:t>
      </w:r>
    </w:p>
    <w:p w:rsidR="001B440A" w:rsidP="001B440A" w14:paraId="7C820ED7" w14:textId="77777777">
      <w:pPr>
        <w:rPr>
          <w:sz w:val="24"/>
          <w:szCs w:val="24"/>
        </w:rPr>
      </w:pPr>
    </w:p>
    <w:p w:rsidR="00D10484" w:rsidRPr="00D10484" w:rsidP="00D10484" w14:paraId="701FE228" w14:textId="77777777">
      <w:pPr>
        <w:pStyle w:val="Heading1"/>
        <w:widowControl w:val="0"/>
        <w:tabs>
          <w:tab w:val="left" w:pos="360"/>
        </w:tabs>
        <w:autoSpaceDE w:val="0"/>
        <w:autoSpaceDN w:val="0"/>
        <w:spacing w:before="185" w:beforeAutospacing="0" w:after="0" w:afterAutospacing="0"/>
        <w:rPr>
          <w:sz w:val="24"/>
          <w:szCs w:val="24"/>
        </w:rPr>
      </w:pPr>
      <w:r>
        <w:rPr>
          <w:sz w:val="24"/>
          <w:szCs w:val="24"/>
        </w:rPr>
        <w:t xml:space="preserve">1.  </w:t>
      </w:r>
      <w:r w:rsidRPr="00D10484">
        <w:rPr>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D10484">
        <w:rPr>
          <w:spacing w:val="-2"/>
          <w:sz w:val="24"/>
          <w:szCs w:val="24"/>
        </w:rPr>
        <w:t xml:space="preserve">the </w:t>
      </w:r>
      <w:r w:rsidRPr="00D10484">
        <w:rPr>
          <w:sz w:val="24"/>
          <w:szCs w:val="24"/>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D10484">
        <w:rPr>
          <w:spacing w:val="-43"/>
          <w:sz w:val="24"/>
          <w:szCs w:val="24"/>
        </w:rPr>
        <w:t xml:space="preserve"> </w:t>
      </w:r>
      <w:r w:rsidRPr="00D10484">
        <w:rPr>
          <w:sz w:val="24"/>
          <w:szCs w:val="24"/>
        </w:rPr>
        <w:t>collection.</w:t>
      </w:r>
    </w:p>
    <w:p w:rsidR="001B440A" w:rsidP="001B440A" w14:paraId="248035F5" w14:textId="19C68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65A2C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30F4AD2E" w14:textId="6CF26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HMS tournaments (approximately 300: 210 targeting billfish and 90 targeting only tuna</w:t>
      </w:r>
      <w:r w:rsidR="00D175C7">
        <w:rPr>
          <w:sz w:val="24"/>
        </w:rPr>
        <w:t xml:space="preserve">s </w:t>
      </w:r>
      <w:r>
        <w:rPr>
          <w:sz w:val="24"/>
        </w:rPr>
        <w:t>and/or sharks) are required to register</w:t>
      </w:r>
      <w:r w:rsidR="00B17A33">
        <w:rPr>
          <w:sz w:val="24"/>
        </w:rPr>
        <w:t xml:space="preserve"> with NMFS</w:t>
      </w:r>
      <w:r>
        <w:rPr>
          <w:sz w:val="24"/>
        </w:rPr>
        <w:t xml:space="preserve"> and all 300 tournaments are selected for reporting.</w:t>
      </w:r>
      <w:r w:rsidR="00C65859">
        <w:rPr>
          <w:sz w:val="24"/>
        </w:rPr>
        <w:t xml:space="preserve"> Given the relatively small universe of managed entities, a census</w:t>
      </w:r>
      <w:r w:rsidR="00D175C7">
        <w:rPr>
          <w:sz w:val="24"/>
        </w:rPr>
        <w:t>-</w:t>
      </w:r>
      <w:r w:rsidR="00C65859">
        <w:rPr>
          <w:sz w:val="24"/>
        </w:rPr>
        <w:t xml:space="preserve">based approach </w:t>
      </w:r>
      <w:r w:rsidR="000D5945">
        <w:rPr>
          <w:sz w:val="24"/>
        </w:rPr>
        <w:t xml:space="preserve">is </w:t>
      </w:r>
      <w:r w:rsidR="00B17A33">
        <w:rPr>
          <w:sz w:val="24"/>
        </w:rPr>
        <w:t>appropriate,</w:t>
      </w:r>
      <w:r w:rsidR="00C65859">
        <w:rPr>
          <w:sz w:val="24"/>
        </w:rPr>
        <w:t xml:space="preserve"> as a majority of tournaments would need to be sampled anyway to </w:t>
      </w:r>
      <w:r w:rsidR="00D175C7">
        <w:rPr>
          <w:sz w:val="24"/>
        </w:rPr>
        <w:t>e</w:t>
      </w:r>
      <w:r w:rsidR="00C65859">
        <w:rPr>
          <w:sz w:val="24"/>
        </w:rPr>
        <w:t xml:space="preserve">nsure catch estimates of adequate precision for science and management. Billfish tournaments are a primary source of </w:t>
      </w:r>
      <w:r w:rsidR="003C4700">
        <w:rPr>
          <w:sz w:val="24"/>
        </w:rPr>
        <w:t xml:space="preserve">recreational landings for blue marlin, white marlin, and roundscale spearfish, so their selection for reporting is essential to </w:t>
      </w:r>
      <w:r w:rsidR="00B17A33">
        <w:rPr>
          <w:sz w:val="24"/>
        </w:rPr>
        <w:t>effectively</w:t>
      </w:r>
      <w:r w:rsidR="003C4700">
        <w:rPr>
          <w:sz w:val="24"/>
        </w:rPr>
        <w:t xml:space="preserve"> monitor the annual 250</w:t>
      </w:r>
      <w:r w:rsidR="00D175C7">
        <w:rPr>
          <w:sz w:val="24"/>
        </w:rPr>
        <w:t>-</w:t>
      </w:r>
      <w:r w:rsidR="003C4700">
        <w:rPr>
          <w:sz w:val="24"/>
        </w:rPr>
        <w:t>fish landings limit for those species set by ICCAT.</w:t>
      </w:r>
      <w:r w:rsidR="00C65859">
        <w:rPr>
          <w:sz w:val="24"/>
        </w:rPr>
        <w:t xml:space="preserve">  </w:t>
      </w:r>
    </w:p>
    <w:p w:rsidR="001B440A" w:rsidP="001B440A" w14:paraId="35A47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65859" w:rsidRPr="00B17A33" w:rsidP="00B17A33" w14:paraId="025D3BAE" w14:textId="77777777">
      <w:pPr>
        <w:pStyle w:val="Heading1"/>
        <w:spacing w:before="80"/>
        <w:textAlignment w:val="baseline"/>
        <w:rPr>
          <w:color w:val="000000"/>
          <w:sz w:val="24"/>
          <w:szCs w:val="24"/>
        </w:rPr>
      </w:pPr>
      <w:r>
        <w:rPr>
          <w:sz w:val="24"/>
          <w:szCs w:val="24"/>
        </w:rPr>
        <w:t xml:space="preserve">2.  </w:t>
      </w:r>
      <w:r w:rsidRPr="00C65859">
        <w:rPr>
          <w:color w:val="000000"/>
          <w:sz w:val="24"/>
          <w:szCs w:val="24"/>
        </w:rPr>
        <w:t>Describe the procedures for the collection of information including:</w:t>
      </w:r>
    </w:p>
    <w:p w:rsidR="00C65859" w:rsidP="00C65859" w14:paraId="4DC73649"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Statistical methodology for stratification and sample selection,</w:t>
      </w:r>
    </w:p>
    <w:p w:rsidR="00C65859" w:rsidP="00C65859" w14:paraId="6E7A7193"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Estimation procedure,</w:t>
      </w:r>
    </w:p>
    <w:p w:rsidR="00C65859" w:rsidP="00C65859" w14:paraId="6A640A30"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Degree of accuracy needed for the purpose described in the justification,</w:t>
      </w:r>
    </w:p>
    <w:p w:rsidR="00C65859" w:rsidP="00C65859" w14:paraId="1AE7C1F6"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Unusual problems requiring specialized sampling procedures, and</w:t>
      </w:r>
    </w:p>
    <w:p w:rsidR="00C65859" w:rsidP="00C65859" w14:paraId="4808AAC5" w14:textId="77777777">
      <w:pPr>
        <w:pStyle w:val="NormalWeb"/>
        <w:numPr>
          <w:ilvl w:val="1"/>
          <w:numId w:val="2"/>
        </w:numPr>
        <w:spacing w:before="120" w:beforeAutospacing="0" w:after="0" w:afterAutospacing="0"/>
        <w:ind w:left="720"/>
        <w:textAlignment w:val="baseline"/>
        <w:rPr>
          <w:rFonts w:ascii="Arial" w:hAnsi="Arial" w:cs="Arial"/>
          <w:color w:val="2F5496"/>
          <w:sz w:val="20"/>
          <w:szCs w:val="20"/>
        </w:rPr>
      </w:pPr>
      <w:r>
        <w:rPr>
          <w:color w:val="000000"/>
        </w:rPr>
        <w:t>Any use of periodic (less frequent than annual) data collection cycles to reduce burden.</w:t>
      </w:r>
    </w:p>
    <w:p w:rsidR="001B440A" w:rsidP="001B440A" w14:paraId="0F8C2E72" w14:textId="447F9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B440A" w:rsidP="001B440A" w14:paraId="67F88881" w14:textId="12A42CE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HMS tournaments are selected for reporting. Selection of tournaments for reporting is based on fisheries management program-based needs.  </w:t>
      </w:r>
    </w:p>
    <w:p w:rsidR="001B440A" w:rsidP="001B440A" w14:paraId="4499A5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557ECECF" w14:textId="55ED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B17A33" w:rsidR="00B94CC7">
        <w:rPr>
          <w:b/>
          <w:bCs/>
          <w:color w:val="000000"/>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B440A" w:rsidP="001B440A" w14:paraId="7CD0B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6EC96646" w14:textId="224B590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Tournaments that are selected for reporting are required by law to submit a completed tournament summary form along with a copy of tournament rules to NMFS within seven days after the completion of tournament fishing (50 CFR 635.5(d)). The reporting form and selection notice are provided to tournament operators. Tournament operators already collect this information to determine a tournament winner. Because the information is readily available to tournament operators, it is possible to complete the reporting summary form quickly and easily. The only additional time or cost burden associated with the collection would be for </w:t>
      </w:r>
      <w:r w:rsidR="0084372E">
        <w:t xml:space="preserve">data entry if reporting online, or </w:t>
      </w:r>
      <w:r>
        <w:t>transcribing</w:t>
      </w:r>
      <w:r w:rsidR="0084372E">
        <w:t>,</w:t>
      </w:r>
      <w:r>
        <w:t xml:space="preserve"> photocopying</w:t>
      </w:r>
      <w:r w:rsidR="0084372E">
        <w:t>,</w:t>
      </w:r>
      <w:r>
        <w:t xml:space="preserve"> and mailing</w:t>
      </w:r>
      <w:r w:rsidR="0084372E">
        <w:t xml:space="preserve"> if submitting by mail</w:t>
      </w:r>
      <w:r>
        <w:t xml:space="preserve">. Because of the mandatory requirement and because the reporting form summarizes information that tournament operators already have, NMFS anticipates a high response rate. In recent years, response rates have varied from 82 </w:t>
      </w:r>
      <w:r w:rsidR="00D175C7">
        <w:t>to</w:t>
      </w:r>
      <w:r>
        <w:t xml:space="preserve"> 94%.  </w:t>
      </w:r>
    </w:p>
    <w:p w:rsidR="001B440A" w:rsidP="001B440A" w14:paraId="3F658BA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40A" w:rsidP="001B440A" w14:paraId="35AA9799" w14:textId="3FA2A52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further encourage a high response rate, NMFS conducts an outreach program (brochures, mailings, e-mail, etc.) to inform tournament operators of the registration and reporting requirements, and to indicate the importance of reliable tournament information for stock assessment purposes and social/economic analysis of potential management measures. Information obtained on the HMS tournament registration and reporting forms is analyzed for reliability before it is incorporated into stock assessments. </w:t>
      </w:r>
    </w:p>
    <w:p w:rsidR="008E793A" w:rsidP="001B440A" w14:paraId="6C86A8F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793A" w:rsidP="001B440A" w14:paraId="050BEFA9" w14:textId="2A0F891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were further improved with the implementation of the ATR online reporting system, which in 202</w:t>
      </w:r>
      <w:r w:rsidR="00BE29E1">
        <w:t>5</w:t>
      </w:r>
      <w:r>
        <w:t xml:space="preserve"> was used by over 9</w:t>
      </w:r>
      <w:r w:rsidR="00C96D14">
        <w:t>5</w:t>
      </w:r>
      <w:r>
        <w:t xml:space="preserve"> percent of tournament operators to meet both their tournament registration and reporting requirements.</w:t>
      </w:r>
    </w:p>
    <w:p w:rsidR="001B440A" w:rsidP="001B440A" w14:paraId="35F5CC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31A8E939" w14:textId="2BBAB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4.  </w:t>
      </w:r>
      <w:r w:rsidRPr="00B17A33" w:rsidR="00B94CC7">
        <w:rPr>
          <w:b/>
          <w:bCs/>
          <w:color w:val="000000"/>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B440A" w:rsidP="001B440A" w14:paraId="3807F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24BCB00E" w14:textId="542186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 obtained from HMS tournament reports may be incorporated into stock assessment documents, prepared by NOAA fishery scientists, if the data is considered reliable. The stock assessment documents are then discussed and peer-reviewed by domestic and international experts before any policy-related agreements or decisions are made. The peer review process may suggest any possible modifications to the information collection, if deemed necessary.</w:t>
      </w:r>
    </w:p>
    <w:p w:rsidR="001B440A" w:rsidP="001B440A" w14:paraId="75BAC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P="001B440A" w14:paraId="6EB1E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1B440A" w:rsidP="001B440A" w14:paraId="3AF89277" w14:textId="77777777">
      <w:pPr>
        <w:rPr>
          <w:sz w:val="24"/>
          <w:szCs w:val="24"/>
        </w:rPr>
      </w:pPr>
    </w:p>
    <w:p w:rsidR="001B440A" w:rsidP="001B440A" w14:paraId="6D17C01C" w14:textId="2532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Registration:</w:t>
      </w:r>
      <w:r>
        <w:rPr>
          <w:sz w:val="24"/>
        </w:rPr>
        <w:tab/>
      </w:r>
      <w:r w:rsidR="00634B5A">
        <w:rPr>
          <w:sz w:val="24"/>
        </w:rPr>
        <w:t>Tobey Curtis</w:t>
      </w:r>
    </w:p>
    <w:p w:rsidR="001B440A" w:rsidP="001B440A" w14:paraId="4331E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420"/>
        <w:rPr>
          <w:sz w:val="24"/>
        </w:rPr>
      </w:pPr>
      <w:r>
        <w:rPr>
          <w:sz w:val="24"/>
        </w:rPr>
        <w:tab/>
      </w:r>
      <w:r>
        <w:rPr>
          <w:sz w:val="24"/>
        </w:rPr>
        <w:tab/>
      </w:r>
      <w:r>
        <w:rPr>
          <w:sz w:val="24"/>
        </w:rPr>
        <w:tab/>
      </w:r>
      <w:r>
        <w:rPr>
          <w:sz w:val="24"/>
        </w:rPr>
        <w:tab/>
      </w:r>
      <w:r>
        <w:rPr>
          <w:sz w:val="24"/>
        </w:rPr>
        <w:tab/>
        <w:t xml:space="preserve">Tournament Registration Administration </w:t>
      </w:r>
    </w:p>
    <w:p w:rsidR="001B440A" w:rsidP="001B440A" w14:paraId="6D6007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NMFS/HMS Management Division</w:t>
      </w:r>
    </w:p>
    <w:p w:rsidR="00634B5A" w:rsidP="001B440A" w14:paraId="18155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(978) 281-9273</w:t>
      </w:r>
    </w:p>
    <w:p w:rsidR="001B440A" w:rsidP="001B440A" w14:paraId="26081D4E" w14:textId="7FAD7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p>
    <w:p w:rsidR="001B440A" w:rsidP="001B440A" w14:paraId="20590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1B440A" w:rsidP="001B440A" w14:paraId="12BD687B" w14:textId="7A47B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Reporting:</w:t>
      </w:r>
      <w:r>
        <w:rPr>
          <w:sz w:val="24"/>
        </w:rPr>
        <w:tab/>
      </w:r>
      <w:r w:rsidR="00BE29E1">
        <w:rPr>
          <w:sz w:val="24"/>
        </w:rPr>
        <w:t>Eric Orbes</w:t>
      </w:r>
      <w:r w:rsidR="00561047">
        <w:rPr>
          <w:sz w:val="24"/>
        </w:rPr>
        <w:t>e</w:t>
      </w:r>
      <w:r w:rsidR="00BE29E1">
        <w:rPr>
          <w:sz w:val="24"/>
        </w:rPr>
        <w:t>n and Derke Snodgrass</w:t>
      </w:r>
    </w:p>
    <w:p w:rsidR="001B440A" w:rsidP="001B440A" w14:paraId="075DFC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ab/>
      </w:r>
      <w:r>
        <w:rPr>
          <w:sz w:val="24"/>
        </w:rPr>
        <w:tab/>
      </w:r>
      <w:r>
        <w:rPr>
          <w:sz w:val="24"/>
        </w:rPr>
        <w:tab/>
      </w:r>
      <w:r>
        <w:rPr>
          <w:sz w:val="24"/>
        </w:rPr>
        <w:tab/>
      </w:r>
      <w:r>
        <w:rPr>
          <w:sz w:val="24"/>
        </w:rPr>
        <w:tab/>
        <w:t>Billfish Tournament Catch Reporting Data Collection</w:t>
      </w:r>
    </w:p>
    <w:p w:rsidR="001B440A" w:rsidP="001B440A" w14:paraId="3BBE78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NMFS/Southeast Fisheries Science Center</w:t>
      </w:r>
    </w:p>
    <w:p w:rsidR="001B440A" w:rsidP="001B440A" w14:paraId="15127E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75 Virginia Beach Drive</w:t>
      </w:r>
    </w:p>
    <w:p w:rsidR="001B440A" w:rsidP="001B440A" w14:paraId="019079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Miami, FL 33149</w:t>
      </w:r>
    </w:p>
    <w:p w:rsidR="001B440A" w:rsidP="001B440A" w14:paraId="1E8A22CA" w14:textId="5B329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w:t>
      </w:r>
      <w:r w:rsidR="00BE29E1">
        <w:rPr>
          <w:sz w:val="24"/>
        </w:rPr>
        <w:t>800</w:t>
      </w:r>
      <w:r>
        <w:rPr>
          <w:sz w:val="24"/>
        </w:rPr>
        <w:t xml:space="preserve">) </w:t>
      </w:r>
      <w:r w:rsidR="00BE29E1">
        <w:rPr>
          <w:sz w:val="24"/>
        </w:rPr>
        <w:t>437-3936</w:t>
      </w:r>
    </w:p>
    <w:p w:rsidR="001B440A" w:rsidP="001B440A" w14:paraId="34657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
    <w:p w:rsidR="00634B5A" w:rsidP="001B440A" w14:paraId="32E5A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Yong-Woo Lee</w:t>
      </w:r>
    </w:p>
    <w:p w:rsidR="00634B5A" w:rsidP="001B440A" w14:paraId="2F7ED1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Large Pelagic</w:t>
      </w:r>
      <w:r w:rsidR="00D175C7">
        <w:rPr>
          <w:sz w:val="24"/>
        </w:rPr>
        <w:t>s</w:t>
      </w:r>
      <w:r>
        <w:rPr>
          <w:sz w:val="24"/>
        </w:rPr>
        <w:t xml:space="preserve"> Survey Statistician/Billfish Accounting</w:t>
      </w:r>
    </w:p>
    <w:p w:rsidR="00634B5A" w:rsidP="001B440A" w14:paraId="2F3C6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NMFS/Office of Science and Technology</w:t>
      </w:r>
    </w:p>
    <w:p w:rsidR="00634B5A" w:rsidP="001B440A" w14:paraId="3C489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(301) 427-8170</w:t>
      </w:r>
    </w:p>
    <w:p w:rsidR="001B440A" w:rsidP="001B440A" w14:paraId="7964AA05" w14:textId="4CE4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ab/>
      </w:r>
    </w:p>
    <w:p w:rsidR="001B440A" w:rsidP="001B440A" w14:paraId="25DB8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C08E1" w14:paraId="72681C5B" w14:textId="77777777"/>
    <w:sectPr w:rsidSect="001B440A">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13145"/>
    <w:multiLevelType w:val="multilevel"/>
    <w:tmpl w:val="9E00F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16cid:durableId="1926259531">
    <w:abstractNumId w:val="0"/>
  </w:num>
  <w:num w:numId="2" w16cid:durableId="1838112702">
    <w:abstractNumId w:val="0"/>
    <w:lvlOverride w:ilvl="1">
      <w:lvl w:ilvl="1">
        <w:start w:val="0"/>
        <w:numFmt w:val="bullet"/>
        <w:lvlText w:val=""/>
        <w:lvlJc w:val="left"/>
        <w:pPr>
          <w:tabs>
            <w:tab w:val="num" w:pos="1440"/>
          </w:tabs>
          <w:ind w:left="1440" w:hanging="360"/>
        </w:pPr>
        <w:rPr>
          <w:rFonts w:ascii="Symbol" w:hAnsi="Symbol" w:hint="default"/>
          <w:sz w:val="20"/>
        </w:rPr>
      </w:lvl>
    </w:lvlOverride>
  </w:num>
  <w:num w:numId="3" w16cid:durableId="136428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0A"/>
    <w:rsid w:val="000D5945"/>
    <w:rsid w:val="001A47DB"/>
    <w:rsid w:val="001B440A"/>
    <w:rsid w:val="003C4700"/>
    <w:rsid w:val="00451280"/>
    <w:rsid w:val="00490919"/>
    <w:rsid w:val="004F618F"/>
    <w:rsid w:val="00561047"/>
    <w:rsid w:val="005E6AB4"/>
    <w:rsid w:val="00634B5A"/>
    <w:rsid w:val="007C08E1"/>
    <w:rsid w:val="007D234A"/>
    <w:rsid w:val="0084372E"/>
    <w:rsid w:val="008A3564"/>
    <w:rsid w:val="008E793A"/>
    <w:rsid w:val="009E62EC"/>
    <w:rsid w:val="00B17A33"/>
    <w:rsid w:val="00B94CC7"/>
    <w:rsid w:val="00BD7C03"/>
    <w:rsid w:val="00BE29E1"/>
    <w:rsid w:val="00BE7C5B"/>
    <w:rsid w:val="00C21824"/>
    <w:rsid w:val="00C65859"/>
    <w:rsid w:val="00C96D14"/>
    <w:rsid w:val="00D10484"/>
    <w:rsid w:val="00D175C7"/>
    <w:rsid w:val="00D714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2EE21"/>
  <w15:docId w15:val="{D687B3FD-B0C5-4313-B467-563D146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4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65859"/>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440A"/>
    <w:rPr>
      <w:sz w:val="24"/>
    </w:rPr>
  </w:style>
  <w:style w:type="character" w:customStyle="1" w:styleId="BodyTextChar">
    <w:name w:val="Body Text Char"/>
    <w:basedOn w:val="DefaultParagraphFont"/>
    <w:link w:val="BodyText"/>
    <w:rsid w:val="001B44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658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5859"/>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65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8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75C7"/>
    <w:rPr>
      <w:sz w:val="16"/>
      <w:szCs w:val="16"/>
    </w:rPr>
  </w:style>
  <w:style w:type="paragraph" w:styleId="CommentText">
    <w:name w:val="annotation text"/>
    <w:basedOn w:val="Normal"/>
    <w:link w:val="CommentTextChar"/>
    <w:uiPriority w:val="99"/>
    <w:semiHidden/>
    <w:unhideWhenUsed/>
    <w:rsid w:val="00D175C7"/>
  </w:style>
  <w:style w:type="character" w:customStyle="1" w:styleId="CommentTextChar">
    <w:name w:val="Comment Text Char"/>
    <w:basedOn w:val="DefaultParagraphFont"/>
    <w:link w:val="CommentText"/>
    <w:uiPriority w:val="99"/>
    <w:semiHidden/>
    <w:rsid w:val="00D175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5C7"/>
    <w:rPr>
      <w:b/>
      <w:bCs/>
    </w:rPr>
  </w:style>
  <w:style w:type="character" w:customStyle="1" w:styleId="CommentSubjectChar">
    <w:name w:val="Comment Subject Char"/>
    <w:basedOn w:val="CommentTextChar"/>
    <w:link w:val="CommentSubject"/>
    <w:uiPriority w:val="99"/>
    <w:semiHidden/>
    <w:rsid w:val="00D175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Cliff.Hutt</cp:lastModifiedBy>
  <cp:revision>6</cp:revision>
  <dcterms:created xsi:type="dcterms:W3CDTF">2026-02-06T21:12:00Z</dcterms:created>
  <dcterms:modified xsi:type="dcterms:W3CDTF">2026-04-13T13:55:00Z</dcterms:modified>
</cp:coreProperties>
</file>