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834DA" w14:paraId="786CA30D" w14:textId="233E8F51">
      <w:pPr>
        <w:spacing w:before="112" w:line="340" w:lineRule="auto"/>
        <w:ind w:left="2963" w:right="2148" w:hanging="3"/>
        <w:jc w:val="center"/>
        <w:rPr>
          <w:sz w:val="16"/>
        </w:rPr>
      </w:pPr>
      <w:r>
        <w:rPr>
          <w:noProof/>
        </w:rPr>
        <w:drawing>
          <wp:anchor distT="0" distB="0" distL="0" distR="0" simplePos="0" relativeHeight="251658240" behindDoc="0" locked="0" layoutInCell="1" allowOverlap="1">
            <wp:simplePos x="0" y="0"/>
            <wp:positionH relativeFrom="page">
              <wp:posOffset>581809</wp:posOffset>
            </wp:positionH>
            <wp:positionV relativeFrom="paragraph">
              <wp:posOffset>-5079</wp:posOffset>
            </wp:positionV>
            <wp:extent cx="909476" cy="91440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8" cstate="print"/>
                    <a:stretch>
                      <a:fillRect/>
                    </a:stretch>
                  </pic:blipFill>
                  <pic:spPr>
                    <a:xfrm>
                      <a:off x="0" y="0"/>
                      <a:ext cx="909476" cy="914400"/>
                    </a:xfrm>
                    <a:prstGeom prst="rect">
                      <a:avLst/>
                    </a:prstGeom>
                  </pic:spPr>
                </pic:pic>
              </a:graphicData>
            </a:graphic>
          </wp:anchor>
        </w:drawing>
      </w:r>
      <w:r>
        <w:rPr>
          <w:color w:val="000080"/>
          <w:sz w:val="20"/>
        </w:rPr>
        <w:t>UNITED STATES DEPARTMENT OF EDUCATION</w:t>
      </w:r>
      <w:r>
        <w:rPr>
          <w:color w:val="000080"/>
          <w:spacing w:val="40"/>
          <w:sz w:val="20"/>
        </w:rPr>
        <w:t xml:space="preserve"> </w:t>
      </w:r>
      <w:r>
        <w:rPr>
          <w:color w:val="000080"/>
          <w:sz w:val="16"/>
        </w:rPr>
        <w:t>OFFICE</w:t>
      </w:r>
      <w:r>
        <w:rPr>
          <w:color w:val="000080"/>
          <w:spacing w:val="-6"/>
          <w:sz w:val="16"/>
        </w:rPr>
        <w:t xml:space="preserve"> </w:t>
      </w:r>
      <w:r>
        <w:rPr>
          <w:color w:val="000080"/>
          <w:sz w:val="16"/>
        </w:rPr>
        <w:t>OF</w:t>
      </w:r>
      <w:r>
        <w:rPr>
          <w:color w:val="000080"/>
          <w:spacing w:val="-7"/>
          <w:sz w:val="16"/>
        </w:rPr>
        <w:t xml:space="preserve"> </w:t>
      </w:r>
      <w:r>
        <w:rPr>
          <w:color w:val="000080"/>
          <w:sz w:val="16"/>
        </w:rPr>
        <w:t>SPECIAL</w:t>
      </w:r>
      <w:r>
        <w:rPr>
          <w:color w:val="000080"/>
          <w:spacing w:val="-6"/>
          <w:sz w:val="16"/>
        </w:rPr>
        <w:t xml:space="preserve"> </w:t>
      </w:r>
      <w:r>
        <w:rPr>
          <w:color w:val="000080"/>
          <w:sz w:val="16"/>
        </w:rPr>
        <w:t>EDUCATION</w:t>
      </w:r>
      <w:r>
        <w:rPr>
          <w:color w:val="000080"/>
          <w:spacing w:val="-7"/>
          <w:sz w:val="16"/>
        </w:rPr>
        <w:t xml:space="preserve"> </w:t>
      </w:r>
      <w:r>
        <w:rPr>
          <w:color w:val="000080"/>
          <w:sz w:val="16"/>
        </w:rPr>
        <w:t>AND</w:t>
      </w:r>
      <w:r>
        <w:rPr>
          <w:color w:val="000080"/>
          <w:spacing w:val="-7"/>
          <w:sz w:val="16"/>
        </w:rPr>
        <w:t xml:space="preserve"> </w:t>
      </w:r>
      <w:r>
        <w:rPr>
          <w:color w:val="000080"/>
          <w:sz w:val="16"/>
        </w:rPr>
        <w:t>REHABILITATIVE</w:t>
      </w:r>
      <w:r>
        <w:rPr>
          <w:color w:val="000080"/>
          <w:spacing w:val="-6"/>
          <w:sz w:val="16"/>
        </w:rPr>
        <w:t xml:space="preserve"> </w:t>
      </w:r>
      <w:r>
        <w:rPr>
          <w:color w:val="000080"/>
          <w:sz w:val="16"/>
        </w:rPr>
        <w:t>SERVICES</w:t>
      </w:r>
      <w:r>
        <w:rPr>
          <w:color w:val="000080"/>
          <w:spacing w:val="40"/>
          <w:sz w:val="16"/>
        </w:rPr>
        <w:t xml:space="preserve"> </w:t>
      </w:r>
      <w:r>
        <w:rPr>
          <w:color w:val="000080"/>
          <w:sz w:val="16"/>
        </w:rPr>
        <w:t>REHABILITATION SERVICES ADMINISTRATION</w:t>
      </w:r>
    </w:p>
    <w:p w:rsidR="009834DA" w14:paraId="786CA30F" w14:textId="77777777">
      <w:pPr>
        <w:pStyle w:val="BodyText"/>
        <w:rPr>
          <w:sz w:val="16"/>
        </w:rPr>
      </w:pPr>
    </w:p>
    <w:p w:rsidR="009834DA" w14:paraId="786CA310" w14:textId="77777777">
      <w:pPr>
        <w:pStyle w:val="BodyText"/>
        <w:spacing w:before="182"/>
        <w:rPr>
          <w:sz w:val="16"/>
        </w:rPr>
      </w:pPr>
    </w:p>
    <w:p w:rsidR="00225556" w14:paraId="3D5AF283" w14:textId="77777777">
      <w:pPr>
        <w:pStyle w:val="BodyText"/>
        <w:spacing w:before="182"/>
        <w:rPr>
          <w:sz w:val="16"/>
        </w:rPr>
      </w:pPr>
    </w:p>
    <w:p w:rsidR="009834DA" w14:paraId="786CA311" w14:textId="51A1D81B">
      <w:pPr>
        <w:pStyle w:val="BodyText"/>
        <w:ind w:left="5680" w:right="2095"/>
      </w:pPr>
      <w:r>
        <w:t>Date:</w:t>
      </w:r>
      <w:r w:rsidR="00C4685A">
        <w:t xml:space="preserve"> </w:t>
      </w:r>
      <w:r w:rsidRPr="00650F6E" w:rsidR="00C4685A">
        <w:rPr>
          <w:highlight w:val="yellow"/>
        </w:rPr>
        <w:t xml:space="preserve">XX </w:t>
      </w:r>
      <w:r w:rsidRPr="00650F6E" w:rsidR="00C4685A">
        <w:rPr>
          <w:highlight w:val="yellow"/>
        </w:rPr>
        <w:t>XX</w:t>
      </w:r>
      <w:r w:rsidR="00650F6E">
        <w:t>,</w:t>
      </w:r>
      <w:r>
        <w:rPr>
          <w:spacing w:val="-14"/>
        </w:rPr>
        <w:t xml:space="preserve"> </w:t>
      </w:r>
      <w:r>
        <w:t>202</w:t>
      </w:r>
      <w:r w:rsidR="00C4685A">
        <w:t>6</w:t>
      </w:r>
      <w:r>
        <w:t xml:space="preserve"> </w:t>
      </w:r>
      <w:r>
        <w:rPr>
          <w:spacing w:val="-2"/>
        </w:rPr>
        <w:t>DCL-2</w:t>
      </w:r>
      <w:r w:rsidR="00650F6E">
        <w:rPr>
          <w:spacing w:val="-2"/>
        </w:rPr>
        <w:t>6</w:t>
      </w:r>
      <w:r>
        <w:rPr>
          <w:spacing w:val="-2"/>
        </w:rPr>
        <w:t>-</w:t>
      </w:r>
      <w:r w:rsidRPr="00650F6E" w:rsidR="00650F6E">
        <w:rPr>
          <w:spacing w:val="-2"/>
          <w:highlight w:val="yellow"/>
        </w:rPr>
        <w:t>XX</w:t>
      </w:r>
    </w:p>
    <w:p w:rsidR="009834DA" w14:paraId="786CA312" w14:textId="77777777">
      <w:pPr>
        <w:pStyle w:val="BodyText"/>
      </w:pPr>
    </w:p>
    <w:p w:rsidR="009834DA" w14:paraId="786CA313" w14:textId="77777777">
      <w:pPr>
        <w:pStyle w:val="BodyText"/>
        <w:ind w:left="640"/>
      </w:pPr>
      <w:r>
        <w:t>Dear</w:t>
      </w:r>
      <w:r>
        <w:rPr>
          <w:spacing w:val="-4"/>
        </w:rPr>
        <w:t xml:space="preserve"> </w:t>
      </w:r>
      <w:r>
        <w:rPr>
          <w:spacing w:val="-2"/>
        </w:rPr>
        <w:t>Colleagues:</w:t>
      </w:r>
    </w:p>
    <w:p w:rsidR="009834DA" w14:paraId="786CA314" w14:textId="77777777">
      <w:pPr>
        <w:pStyle w:val="BodyText"/>
      </w:pPr>
    </w:p>
    <w:p w:rsidR="009834DA" w14:paraId="786CA315" w14:textId="2B3672FC">
      <w:pPr>
        <w:pStyle w:val="BodyText"/>
        <w:ind w:left="640"/>
      </w:pPr>
      <w:r>
        <w:t>Through this Dear Colleague Letter (DCL-2</w:t>
      </w:r>
      <w:r w:rsidR="00650F6E">
        <w:t>6</w:t>
      </w:r>
      <w:r>
        <w:t>-</w:t>
      </w:r>
      <w:r w:rsidRPr="00650F6E" w:rsidR="00650F6E">
        <w:rPr>
          <w:highlight w:val="yellow"/>
        </w:rPr>
        <w:t>XX</w:t>
      </w:r>
      <w:r>
        <w:t>), the Rehabilitation Services Administration (RSA)</w:t>
      </w:r>
      <w:r>
        <w:rPr>
          <w:spacing w:val="-4"/>
        </w:rPr>
        <w:t xml:space="preserve"> </w:t>
      </w:r>
      <w:r>
        <w:t>is</w:t>
      </w:r>
      <w:r>
        <w:rPr>
          <w:spacing w:val="-3"/>
        </w:rPr>
        <w:t xml:space="preserve"> </w:t>
      </w:r>
      <w:r>
        <w:t>transmitting</w:t>
      </w:r>
      <w:r>
        <w:rPr>
          <w:spacing w:val="-3"/>
        </w:rPr>
        <w:t xml:space="preserve"> </w:t>
      </w:r>
      <w:r>
        <w:t>a</w:t>
      </w:r>
      <w:r>
        <w:rPr>
          <w:spacing w:val="-4"/>
        </w:rPr>
        <w:t xml:space="preserve"> </w:t>
      </w:r>
      <w:r>
        <w:t>copy</w:t>
      </w:r>
      <w:r>
        <w:rPr>
          <w:spacing w:val="-3"/>
        </w:rPr>
        <w:t xml:space="preserve"> </w:t>
      </w:r>
      <w:r>
        <w:t>of</w:t>
      </w:r>
      <w:r>
        <w:rPr>
          <w:spacing w:val="-4"/>
        </w:rPr>
        <w:t xml:space="preserve"> </w:t>
      </w:r>
      <w:r>
        <w:t>the</w:t>
      </w:r>
      <w:r>
        <w:rPr>
          <w:spacing w:val="-4"/>
        </w:rPr>
        <w:t xml:space="preserve"> </w:t>
      </w:r>
      <w:r>
        <w:t>revised</w:t>
      </w:r>
      <w:r>
        <w:rPr>
          <w:spacing w:val="-2"/>
        </w:rPr>
        <w:t xml:space="preserve"> </w:t>
      </w:r>
      <w:r>
        <w:t>Vocational</w:t>
      </w:r>
      <w:r>
        <w:rPr>
          <w:spacing w:val="-3"/>
        </w:rPr>
        <w:t xml:space="preserve"> </w:t>
      </w:r>
      <w:r>
        <w:t>Rehabilitation</w:t>
      </w:r>
      <w:r>
        <w:rPr>
          <w:spacing w:val="-3"/>
        </w:rPr>
        <w:t xml:space="preserve"> </w:t>
      </w:r>
      <w:r>
        <w:t>Financial</w:t>
      </w:r>
      <w:r>
        <w:rPr>
          <w:spacing w:val="-3"/>
        </w:rPr>
        <w:t xml:space="preserve"> </w:t>
      </w:r>
      <w:r>
        <w:t>Report</w:t>
      </w:r>
      <w:r>
        <w:rPr>
          <w:spacing w:val="-3"/>
        </w:rPr>
        <w:t xml:space="preserve"> </w:t>
      </w:r>
      <w:r>
        <w:t xml:space="preserve">(RSA-17) form and instructions for the State Vocational Rehabilitation Services (VR) program. </w:t>
      </w:r>
      <w:r w:rsidR="00E6362C">
        <w:t>The</w:t>
      </w:r>
      <w:r w:rsidR="00E6362C">
        <w:rPr>
          <w:spacing w:val="-2"/>
        </w:rPr>
        <w:t xml:space="preserve"> </w:t>
      </w:r>
      <w:r w:rsidR="00E6362C">
        <w:t xml:space="preserve">RSA-17 collects semiannual cumulative VR financial data on an award-by-award basis. </w:t>
      </w:r>
      <w:r>
        <w:t>Due to the minimal</w:t>
      </w:r>
      <w:r>
        <w:rPr>
          <w:spacing w:val="-1"/>
        </w:rPr>
        <w:t xml:space="preserve"> </w:t>
      </w:r>
      <w:r>
        <w:t>nature</w:t>
      </w:r>
      <w:r>
        <w:rPr>
          <w:spacing w:val="-2"/>
        </w:rPr>
        <w:t xml:space="preserve"> </w:t>
      </w:r>
      <w:r>
        <w:t>of</w:t>
      </w:r>
      <w:r>
        <w:rPr>
          <w:spacing w:val="-2"/>
        </w:rPr>
        <w:t xml:space="preserve"> </w:t>
      </w:r>
      <w:r>
        <w:t>the</w:t>
      </w:r>
      <w:r>
        <w:rPr>
          <w:spacing w:val="-2"/>
        </w:rPr>
        <w:t xml:space="preserve"> </w:t>
      </w:r>
      <w:r>
        <w:t>changes,</w:t>
      </w:r>
      <w:r>
        <w:rPr>
          <w:spacing w:val="-1"/>
        </w:rPr>
        <w:t xml:space="preserve"> </w:t>
      </w:r>
      <w:r>
        <w:t>the</w:t>
      </w:r>
      <w:r>
        <w:rPr>
          <w:spacing w:val="-2"/>
        </w:rPr>
        <w:t xml:space="preserve"> </w:t>
      </w:r>
      <w:r>
        <w:t>revisions</w:t>
      </w:r>
      <w:r>
        <w:rPr>
          <w:spacing w:val="-1"/>
        </w:rPr>
        <w:t xml:space="preserve"> </w:t>
      </w:r>
      <w:r>
        <w:t>to</w:t>
      </w:r>
      <w:r>
        <w:rPr>
          <w:spacing w:val="-1"/>
        </w:rPr>
        <w:t xml:space="preserve"> </w:t>
      </w:r>
      <w:r>
        <w:t>the</w:t>
      </w:r>
      <w:r>
        <w:rPr>
          <w:spacing w:val="-2"/>
        </w:rPr>
        <w:t xml:space="preserve"> </w:t>
      </w:r>
      <w:r>
        <w:t>RSA-17</w:t>
      </w:r>
      <w:r>
        <w:rPr>
          <w:spacing w:val="-1"/>
        </w:rPr>
        <w:t xml:space="preserve"> </w:t>
      </w:r>
      <w:r w:rsidR="003E5F49">
        <w:rPr>
          <w:spacing w:val="-1"/>
        </w:rPr>
        <w:t>will be</w:t>
      </w:r>
      <w:r>
        <w:t xml:space="preserve"> effective</w:t>
      </w:r>
      <w:r>
        <w:rPr>
          <w:spacing w:val="-2"/>
        </w:rPr>
        <w:t xml:space="preserve"> </w:t>
      </w:r>
      <w:r w:rsidR="00027D56">
        <w:rPr>
          <w:spacing w:val="-2"/>
        </w:rPr>
        <w:t xml:space="preserve">for RSA-17 forms </w:t>
      </w:r>
      <w:r w:rsidR="001B05E9">
        <w:rPr>
          <w:spacing w:val="-2"/>
        </w:rPr>
        <w:t xml:space="preserve">with reporting period end dates on or after </w:t>
      </w:r>
      <w:r w:rsidR="003E5F49">
        <w:rPr>
          <w:spacing w:val="-2"/>
        </w:rPr>
        <w:t>October 1, 2026.</w:t>
      </w:r>
      <w:r w:rsidR="00A73601">
        <w:rPr>
          <w:spacing w:val="-2"/>
        </w:rPr>
        <w:tab/>
      </w:r>
      <w:r>
        <w:rPr>
          <w:spacing w:val="-1"/>
        </w:rPr>
        <w:t xml:space="preserve"> </w:t>
      </w:r>
    </w:p>
    <w:p w:rsidR="009834DA" w14:paraId="786CA316" w14:textId="77777777">
      <w:pPr>
        <w:pStyle w:val="BodyText"/>
      </w:pPr>
    </w:p>
    <w:p w:rsidR="009834DA" w14:paraId="786CA317" w14:textId="6237DF25">
      <w:pPr>
        <w:pStyle w:val="BodyText"/>
        <w:spacing w:line="276" w:lineRule="exact"/>
        <w:ind w:left="640"/>
      </w:pPr>
      <w:r>
        <w:t>For</w:t>
      </w:r>
      <w:r>
        <w:rPr>
          <w:spacing w:val="-4"/>
        </w:rPr>
        <w:t xml:space="preserve"> </w:t>
      </w:r>
      <w:r>
        <w:t>your convenience,</w:t>
      </w:r>
      <w:r>
        <w:rPr>
          <w:spacing w:val="-1"/>
        </w:rPr>
        <w:t xml:space="preserve"> </w:t>
      </w:r>
      <w:r>
        <w:t>the</w:t>
      </w:r>
      <w:r>
        <w:rPr>
          <w:spacing w:val="-2"/>
        </w:rPr>
        <w:t xml:space="preserve"> </w:t>
      </w:r>
      <w:r>
        <w:t>edits</w:t>
      </w:r>
      <w:r>
        <w:rPr>
          <w:spacing w:val="-1"/>
        </w:rPr>
        <w:t xml:space="preserve"> </w:t>
      </w:r>
      <w:r>
        <w:t>to</w:t>
      </w:r>
      <w:r>
        <w:rPr>
          <w:spacing w:val="-1"/>
        </w:rPr>
        <w:t xml:space="preserve"> </w:t>
      </w:r>
      <w:r>
        <w:t>the</w:t>
      </w:r>
      <w:r>
        <w:rPr>
          <w:spacing w:val="-2"/>
        </w:rPr>
        <w:t xml:space="preserve"> </w:t>
      </w:r>
      <w:r>
        <w:t>form</w:t>
      </w:r>
      <w:r>
        <w:rPr>
          <w:spacing w:val="-1"/>
        </w:rPr>
        <w:t xml:space="preserve"> </w:t>
      </w:r>
      <w:r>
        <w:t>and</w:t>
      </w:r>
      <w:r>
        <w:rPr>
          <w:spacing w:val="-1"/>
        </w:rPr>
        <w:t xml:space="preserve"> </w:t>
      </w:r>
      <w:r>
        <w:t xml:space="preserve">instructions </w:t>
      </w:r>
      <w:r>
        <w:rPr>
          <w:spacing w:val="-2"/>
        </w:rPr>
        <w:t>include</w:t>
      </w:r>
      <w:r w:rsidR="00BF0874">
        <w:rPr>
          <w:spacing w:val="-2"/>
        </w:rPr>
        <w:t xml:space="preserve"> –</w:t>
      </w:r>
    </w:p>
    <w:p w:rsidR="009834DA" w14:paraId="786CA319" w14:textId="7083BB25">
      <w:pPr>
        <w:pStyle w:val="ListParagraph"/>
        <w:numPr>
          <w:ilvl w:val="0"/>
          <w:numId w:val="8"/>
        </w:numPr>
        <w:tabs>
          <w:tab w:val="left" w:pos="1360"/>
        </w:tabs>
        <w:ind w:right="306"/>
        <w:rPr>
          <w:sz w:val="24"/>
        </w:rPr>
      </w:pPr>
      <w:r>
        <w:rPr>
          <w:sz w:val="24"/>
        </w:rPr>
        <w:t>Remov</w:t>
      </w:r>
      <w:r w:rsidR="004E538D">
        <w:rPr>
          <w:sz w:val="24"/>
        </w:rPr>
        <w:t>ing</w:t>
      </w:r>
      <w:r>
        <w:rPr>
          <w:sz w:val="24"/>
        </w:rPr>
        <w:t xml:space="preserve"> reporting</w:t>
      </w:r>
      <w:r w:rsidR="00701CE6">
        <w:rPr>
          <w:sz w:val="24"/>
        </w:rPr>
        <w:t xml:space="preserve"> element</w:t>
      </w:r>
      <w:r w:rsidR="00686A82">
        <w:rPr>
          <w:sz w:val="24"/>
        </w:rPr>
        <w:t>,</w:t>
      </w:r>
      <w:r w:rsidR="00701CE6">
        <w:rPr>
          <w:sz w:val="24"/>
        </w:rPr>
        <w:t xml:space="preserve"> </w:t>
      </w:r>
      <w:r w:rsidR="00BF0874">
        <w:rPr>
          <w:sz w:val="24"/>
        </w:rPr>
        <w:t xml:space="preserve">line </w:t>
      </w:r>
      <w:r w:rsidR="00701CE6">
        <w:rPr>
          <w:sz w:val="24"/>
        </w:rPr>
        <w:t xml:space="preserve">15(a), </w:t>
      </w:r>
      <w:r w:rsidRPr="00701CE6" w:rsidR="00701CE6">
        <w:rPr>
          <w:sz w:val="24"/>
        </w:rPr>
        <w:t>Required and Coordination Pre-employment Transition Service Activities and Other VR Services that Support Access to and Participation in Pre-Employment Transition Services</w:t>
      </w:r>
      <w:r w:rsidR="008A51AB">
        <w:rPr>
          <w:sz w:val="24"/>
        </w:rPr>
        <w:t>;</w:t>
      </w:r>
    </w:p>
    <w:p w:rsidR="003716A9" w14:paraId="2B638DA3" w14:textId="4D7ACAD5">
      <w:pPr>
        <w:pStyle w:val="ListParagraph"/>
        <w:numPr>
          <w:ilvl w:val="0"/>
          <w:numId w:val="8"/>
        </w:numPr>
        <w:tabs>
          <w:tab w:val="left" w:pos="1360"/>
        </w:tabs>
        <w:ind w:right="306"/>
        <w:rPr>
          <w:sz w:val="24"/>
        </w:rPr>
      </w:pPr>
      <w:r>
        <w:rPr>
          <w:sz w:val="24"/>
        </w:rPr>
        <w:t>Providing clarification th</w:t>
      </w:r>
      <w:r w:rsidR="004F047C">
        <w:rPr>
          <w:sz w:val="24"/>
        </w:rPr>
        <w:t xml:space="preserve">at Social Security Administration (SSA) program income earned in the VR program and transferred to the Statewide Independent Living Services (SILS) program </w:t>
      </w:r>
      <w:r w:rsidR="00F46C07">
        <w:rPr>
          <w:sz w:val="24"/>
        </w:rPr>
        <w:t>must be transferred to the designated State entity (DSE) in the State;</w:t>
      </w:r>
    </w:p>
    <w:p w:rsidR="002F7AB9" w:rsidP="002F7AB9" w14:paraId="1B52AB35" w14:textId="77777777">
      <w:pPr>
        <w:pStyle w:val="ListParagraph"/>
        <w:numPr>
          <w:ilvl w:val="0"/>
          <w:numId w:val="8"/>
        </w:numPr>
        <w:tabs>
          <w:tab w:val="left" w:pos="1360"/>
        </w:tabs>
        <w:ind w:right="306"/>
        <w:rPr>
          <w:sz w:val="24"/>
        </w:rPr>
      </w:pPr>
      <w:r>
        <w:rPr>
          <w:sz w:val="24"/>
        </w:rPr>
        <w:t xml:space="preserve">Providing the ability to track unliquidated obligations and liquidations for the Establishment and Construction of Facilities for Community Rehabilitation Program </w:t>
      </w:r>
      <w:r w:rsidR="003716A9">
        <w:rPr>
          <w:sz w:val="24"/>
        </w:rPr>
        <w:t xml:space="preserve">(CRP) </w:t>
      </w:r>
      <w:r>
        <w:rPr>
          <w:sz w:val="24"/>
        </w:rPr>
        <w:t>purpose</w:t>
      </w:r>
      <w:r w:rsidR="00432BDA">
        <w:rPr>
          <w:sz w:val="24"/>
        </w:rPr>
        <w:t>s</w:t>
      </w:r>
      <w:r>
        <w:rPr>
          <w:sz w:val="24"/>
        </w:rPr>
        <w:t xml:space="preserve"> through </w:t>
      </w:r>
      <w:r w:rsidR="003716A9">
        <w:rPr>
          <w:sz w:val="24"/>
        </w:rPr>
        <w:t xml:space="preserve">revisions to lines 28, 32 and </w:t>
      </w:r>
      <w:r w:rsidR="00C9157D">
        <w:rPr>
          <w:sz w:val="24"/>
        </w:rPr>
        <w:t>33</w:t>
      </w:r>
      <w:r>
        <w:rPr>
          <w:sz w:val="24"/>
        </w:rPr>
        <w:t>;</w:t>
      </w:r>
    </w:p>
    <w:p w:rsidR="002F7AB9" w:rsidP="002F7AB9" w14:paraId="04952CEB" w14:textId="4F8ACBF3">
      <w:pPr>
        <w:pStyle w:val="ListParagraph"/>
        <w:numPr>
          <w:ilvl w:val="0"/>
          <w:numId w:val="8"/>
        </w:numPr>
        <w:tabs>
          <w:tab w:val="left" w:pos="1360"/>
        </w:tabs>
        <w:ind w:right="306"/>
        <w:rPr>
          <w:sz w:val="24"/>
        </w:rPr>
      </w:pPr>
      <w:r>
        <w:rPr>
          <w:sz w:val="24"/>
        </w:rPr>
        <w:t>Reserving n</w:t>
      </w:r>
      <w:r>
        <w:rPr>
          <w:sz w:val="24"/>
        </w:rPr>
        <w:t>umbers 30, 31, 3</w:t>
      </w:r>
      <w:r>
        <w:rPr>
          <w:sz w:val="24"/>
        </w:rPr>
        <w:t>4</w:t>
      </w:r>
      <w:r>
        <w:rPr>
          <w:sz w:val="24"/>
        </w:rPr>
        <w:t>, 35 and 38</w:t>
      </w:r>
      <w:r>
        <w:rPr>
          <w:sz w:val="24"/>
        </w:rPr>
        <w:t>. Data entry for these lines is not required</w:t>
      </w:r>
      <w:r>
        <w:rPr>
          <w:sz w:val="24"/>
        </w:rPr>
        <w:t>;</w:t>
      </w:r>
    </w:p>
    <w:p w:rsidR="005E562A" w:rsidRPr="002F7AB9" w:rsidP="002F7AB9" w14:paraId="653EE449" w14:textId="4844704E">
      <w:pPr>
        <w:pStyle w:val="ListParagraph"/>
        <w:numPr>
          <w:ilvl w:val="0"/>
          <w:numId w:val="8"/>
        </w:numPr>
        <w:tabs>
          <w:tab w:val="left" w:pos="1360"/>
        </w:tabs>
        <w:ind w:right="306"/>
        <w:rPr>
          <w:sz w:val="24"/>
        </w:rPr>
      </w:pPr>
      <w:r w:rsidRPr="002F7AB9">
        <w:rPr>
          <w:sz w:val="24"/>
        </w:rPr>
        <w:t>Add</w:t>
      </w:r>
      <w:r w:rsidRPr="002F7AB9" w:rsidR="00FE4FDC">
        <w:rPr>
          <w:sz w:val="24"/>
        </w:rPr>
        <w:t>ing</w:t>
      </w:r>
      <w:r w:rsidRPr="002F7AB9">
        <w:rPr>
          <w:sz w:val="24"/>
        </w:rPr>
        <w:t xml:space="preserve"> an example to the basis of accounting</w:t>
      </w:r>
      <w:r w:rsidRPr="002F7AB9" w:rsidR="00A23559">
        <w:rPr>
          <w:sz w:val="24"/>
        </w:rPr>
        <w:t xml:space="preserve"> directions to better clarify re</w:t>
      </w:r>
      <w:r w:rsidRPr="002F7AB9" w:rsidR="00954135">
        <w:rPr>
          <w:sz w:val="24"/>
        </w:rPr>
        <w:t>porting requirements;</w:t>
      </w:r>
      <w:r w:rsidRPr="002F7AB9" w:rsidR="00427D31">
        <w:rPr>
          <w:sz w:val="24"/>
        </w:rPr>
        <w:t xml:space="preserve"> and</w:t>
      </w:r>
    </w:p>
    <w:p w:rsidR="009834DA" w14:paraId="786CA31E" w14:textId="77777777">
      <w:pPr>
        <w:pStyle w:val="ListParagraph"/>
        <w:numPr>
          <w:ilvl w:val="0"/>
          <w:numId w:val="8"/>
        </w:numPr>
        <w:tabs>
          <w:tab w:val="left" w:pos="1359"/>
        </w:tabs>
        <w:ind w:left="1359"/>
        <w:rPr>
          <w:sz w:val="24"/>
        </w:rPr>
      </w:pPr>
      <w:r>
        <w:rPr>
          <w:sz w:val="24"/>
        </w:rPr>
        <w:t>Making</w:t>
      </w:r>
      <w:r>
        <w:rPr>
          <w:spacing w:val="-3"/>
          <w:sz w:val="24"/>
        </w:rPr>
        <w:t xml:space="preserve"> </w:t>
      </w:r>
      <w:r>
        <w:rPr>
          <w:sz w:val="24"/>
        </w:rPr>
        <w:t>minor</w:t>
      </w:r>
      <w:r>
        <w:rPr>
          <w:spacing w:val="-3"/>
          <w:sz w:val="24"/>
        </w:rPr>
        <w:t xml:space="preserve"> </w:t>
      </w:r>
      <w:r>
        <w:rPr>
          <w:sz w:val="24"/>
        </w:rPr>
        <w:t>miscellaneous</w:t>
      </w:r>
      <w:r>
        <w:rPr>
          <w:spacing w:val="-2"/>
          <w:sz w:val="24"/>
        </w:rPr>
        <w:t xml:space="preserve"> </w:t>
      </w:r>
      <w:r>
        <w:rPr>
          <w:sz w:val="24"/>
        </w:rPr>
        <w:t xml:space="preserve">typographical </w:t>
      </w:r>
      <w:r>
        <w:rPr>
          <w:spacing w:val="-2"/>
          <w:sz w:val="24"/>
        </w:rPr>
        <w:t>edits.</w:t>
      </w:r>
    </w:p>
    <w:p w:rsidR="009834DA" w14:paraId="786CA31F" w14:textId="0843EDD7">
      <w:pPr>
        <w:pStyle w:val="BodyText"/>
        <w:spacing w:before="274"/>
        <w:ind w:left="640" w:right="183"/>
      </w:pPr>
      <w:r>
        <w:t>This</w:t>
      </w:r>
      <w:r>
        <w:rPr>
          <w:spacing w:val="-3"/>
        </w:rPr>
        <w:t xml:space="preserve"> </w:t>
      </w:r>
      <w:r>
        <w:t>DCL</w:t>
      </w:r>
      <w:r>
        <w:rPr>
          <w:spacing w:val="-4"/>
        </w:rPr>
        <w:t xml:space="preserve"> </w:t>
      </w:r>
      <w:r>
        <w:t>rescinds</w:t>
      </w:r>
      <w:r>
        <w:rPr>
          <w:spacing w:val="-3"/>
        </w:rPr>
        <w:t xml:space="preserve"> </w:t>
      </w:r>
      <w:r>
        <w:t>and</w:t>
      </w:r>
      <w:r>
        <w:rPr>
          <w:spacing w:val="-3"/>
        </w:rPr>
        <w:t xml:space="preserve"> </w:t>
      </w:r>
      <w:r>
        <w:t>replaces</w:t>
      </w:r>
      <w:r>
        <w:rPr>
          <w:spacing w:val="-3"/>
        </w:rPr>
        <w:t xml:space="preserve"> </w:t>
      </w:r>
      <w:r>
        <w:t>the</w:t>
      </w:r>
      <w:r>
        <w:rPr>
          <w:spacing w:val="-4"/>
        </w:rPr>
        <w:t xml:space="preserve"> </w:t>
      </w:r>
      <w:r>
        <w:t>previous</w:t>
      </w:r>
      <w:r>
        <w:rPr>
          <w:spacing w:val="-3"/>
        </w:rPr>
        <w:t xml:space="preserve"> </w:t>
      </w:r>
      <w:r>
        <w:t>RSA-17</w:t>
      </w:r>
      <w:r>
        <w:rPr>
          <w:spacing w:val="-3"/>
        </w:rPr>
        <w:t xml:space="preserve"> </w:t>
      </w:r>
      <w:r>
        <w:t>instructions,</w:t>
      </w:r>
      <w:r>
        <w:rPr>
          <w:spacing w:val="-3"/>
        </w:rPr>
        <w:t xml:space="preserve"> </w:t>
      </w:r>
      <w:r>
        <w:t>DCL-2</w:t>
      </w:r>
      <w:r w:rsidR="004C34CC">
        <w:t>5</w:t>
      </w:r>
      <w:r>
        <w:t>-0</w:t>
      </w:r>
      <w:r w:rsidR="004C34CC">
        <w:t>2</w:t>
      </w:r>
      <w:r>
        <w:t>,</w:t>
      </w:r>
      <w:r>
        <w:rPr>
          <w:spacing w:val="-3"/>
        </w:rPr>
        <w:t xml:space="preserve"> </w:t>
      </w:r>
      <w:r>
        <w:t>that</w:t>
      </w:r>
      <w:r>
        <w:rPr>
          <w:spacing w:val="-3"/>
        </w:rPr>
        <w:t xml:space="preserve"> </w:t>
      </w:r>
      <w:r>
        <w:t>RSA</w:t>
      </w:r>
      <w:r>
        <w:rPr>
          <w:spacing w:val="-4"/>
        </w:rPr>
        <w:t xml:space="preserve"> </w:t>
      </w:r>
      <w:r>
        <w:t xml:space="preserve">issued on </w:t>
      </w:r>
      <w:r w:rsidR="004C34CC">
        <w:t>December 2, 2024</w:t>
      </w:r>
      <w:r>
        <w:t xml:space="preserve">. If you have any questions about completing the RSA-17, please contact the </w:t>
      </w:r>
      <w:hyperlink r:id="rId9">
        <w:r>
          <w:rPr>
            <w:color w:val="0562C1"/>
            <w:u w:val="single" w:color="0562C1"/>
          </w:rPr>
          <w:t>Financial Management Specialist</w:t>
        </w:r>
      </w:hyperlink>
      <w:r>
        <w:rPr>
          <w:color w:val="0562C1"/>
        </w:rPr>
        <w:t xml:space="preserve"> </w:t>
      </w:r>
      <w:r>
        <w:t>assigned to your agency.</w:t>
      </w:r>
    </w:p>
    <w:p w:rsidR="00B215B5" w14:paraId="5CC4673B" w14:textId="7AC4B04B">
      <w:pPr>
        <w:pStyle w:val="BodyText"/>
        <w:spacing w:before="274"/>
        <w:ind w:left="640" w:right="183"/>
      </w:pPr>
      <w:r>
        <w:tab/>
      </w:r>
      <w:r>
        <w:tab/>
      </w:r>
      <w:r>
        <w:tab/>
      </w:r>
      <w:r>
        <w:tab/>
      </w:r>
      <w:r>
        <w:tab/>
      </w:r>
      <w:r>
        <w:tab/>
        <w:t>Sincerely,</w:t>
      </w:r>
    </w:p>
    <w:p w:rsidR="00930C4E" w14:paraId="1CE3DD51" w14:textId="696FB1C4">
      <w:pPr>
        <w:pStyle w:val="BodyText"/>
        <w:spacing w:before="274"/>
        <w:ind w:left="640" w:right="183"/>
      </w:pPr>
      <w:r>
        <w:br/>
      </w:r>
    </w:p>
    <w:p w:rsidR="00930C4E" w:rsidP="00930C4E" w14:paraId="663C9B56" w14:textId="1E46F1D0">
      <w:pPr>
        <w:pStyle w:val="BodyText"/>
        <w:ind w:left="4230"/>
      </w:pPr>
      <w:r>
        <w:t>Christopher</w:t>
      </w:r>
      <w:r>
        <w:rPr>
          <w:spacing w:val="-3"/>
        </w:rPr>
        <w:t xml:space="preserve"> </w:t>
      </w:r>
      <w:r>
        <w:rPr>
          <w:spacing w:val="-4"/>
        </w:rPr>
        <w:t>Pope</w:t>
      </w:r>
    </w:p>
    <w:p w:rsidR="00930C4E" w:rsidP="00930C4E" w14:paraId="3E2032AB" w14:textId="77777777">
      <w:pPr>
        <w:pStyle w:val="BodyText"/>
        <w:ind w:left="4230"/>
      </w:pPr>
      <w:r>
        <w:t>Director,</w:t>
      </w:r>
      <w:r>
        <w:rPr>
          <w:spacing w:val="-6"/>
        </w:rPr>
        <w:t xml:space="preserve"> </w:t>
      </w:r>
      <w:r>
        <w:t>State</w:t>
      </w:r>
      <w:r>
        <w:rPr>
          <w:spacing w:val="-7"/>
        </w:rPr>
        <w:t xml:space="preserve"> </w:t>
      </w:r>
      <w:r>
        <w:t>Monitoring</w:t>
      </w:r>
      <w:r>
        <w:rPr>
          <w:spacing w:val="-6"/>
        </w:rPr>
        <w:t xml:space="preserve"> </w:t>
      </w:r>
      <w:r>
        <w:t>and</w:t>
      </w:r>
      <w:r>
        <w:rPr>
          <w:spacing w:val="-6"/>
        </w:rPr>
        <w:t xml:space="preserve"> </w:t>
      </w:r>
      <w:r>
        <w:t>Program</w:t>
      </w:r>
      <w:r>
        <w:rPr>
          <w:spacing w:val="-4"/>
        </w:rPr>
        <w:t xml:space="preserve"> </w:t>
      </w:r>
      <w:r>
        <w:t>Improvement</w:t>
      </w:r>
      <w:r>
        <w:rPr>
          <w:spacing w:val="-6"/>
        </w:rPr>
        <w:t xml:space="preserve"> </w:t>
      </w:r>
      <w:r>
        <w:t>Division, delegated the authority to perform the functions</w:t>
      </w:r>
    </w:p>
    <w:p w:rsidR="00930C4E" w:rsidP="00930C4E" w14:paraId="7444B0B2" w14:textId="77777777">
      <w:pPr>
        <w:pStyle w:val="BodyText"/>
        <w:spacing w:before="1"/>
        <w:ind w:left="4230"/>
        <w:rPr>
          <w:spacing w:val="-2"/>
        </w:rPr>
      </w:pPr>
      <w:r>
        <w:t>and</w:t>
      </w:r>
      <w:r>
        <w:rPr>
          <w:spacing w:val="-1"/>
        </w:rPr>
        <w:t xml:space="preserve"> </w:t>
      </w:r>
      <w:r>
        <w:t>duties of</w:t>
      </w:r>
      <w:r>
        <w:rPr>
          <w:spacing w:val="-2"/>
        </w:rPr>
        <w:t xml:space="preserve"> </w:t>
      </w:r>
      <w:r>
        <w:t>the</w:t>
      </w:r>
      <w:r>
        <w:rPr>
          <w:spacing w:val="-1"/>
        </w:rPr>
        <w:t xml:space="preserve"> </w:t>
      </w:r>
      <w:r>
        <w:rPr>
          <w:spacing w:val="-2"/>
        </w:rPr>
        <w:t>Commissioner</w:t>
      </w:r>
    </w:p>
    <w:p w:rsidR="006E5663" w:rsidP="00930C4E" w14:paraId="2CD1DE05" w14:textId="33DC4B59">
      <w:pPr>
        <w:pStyle w:val="BodyText"/>
        <w:spacing w:before="1"/>
        <w:ind w:left="4230"/>
      </w:pPr>
    </w:p>
    <w:p w:rsidR="00930C4E" w14:paraId="0DB188C2" w14:textId="1C7D3679">
      <w:pPr>
        <w:pStyle w:val="BodyText"/>
        <w:spacing w:before="274"/>
        <w:ind w:left="640" w:right="183"/>
      </w:pPr>
      <w:r>
        <w:t>Attachment</w:t>
      </w:r>
    </w:p>
    <w:p w:rsidR="009834DA" w14:paraId="786CA320" w14:textId="77777777">
      <w:pPr>
        <w:pStyle w:val="BodyText"/>
        <w:spacing w:before="2"/>
        <w:rPr>
          <w:sz w:val="16"/>
        </w:rPr>
      </w:pPr>
    </w:p>
    <w:p w:rsidR="009834DA" w14:paraId="786CA321" w14:textId="77777777">
      <w:pPr>
        <w:rPr>
          <w:sz w:val="16"/>
        </w:rPr>
        <w:sectPr>
          <w:type w:val="continuous"/>
          <w:pgSz w:w="12240" w:h="15840"/>
          <w:pgMar w:top="440" w:right="1320" w:bottom="280" w:left="800" w:header="720" w:footer="720" w:gutter="0"/>
          <w:cols w:space="720"/>
        </w:sectPr>
      </w:pPr>
    </w:p>
    <w:p w:rsidR="009834DA" w14:paraId="786CA33B" w14:textId="77777777">
      <w:pPr>
        <w:ind w:left="1491" w:right="973"/>
        <w:jc w:val="center"/>
        <w:rPr>
          <w:sz w:val="16"/>
        </w:rPr>
      </w:pPr>
      <w:r>
        <w:rPr>
          <w:color w:val="000080"/>
          <w:sz w:val="16"/>
        </w:rPr>
        <w:t>400</w:t>
      </w:r>
      <w:r>
        <w:rPr>
          <w:color w:val="000080"/>
          <w:spacing w:val="-7"/>
          <w:sz w:val="16"/>
        </w:rPr>
        <w:t xml:space="preserve"> </w:t>
      </w:r>
      <w:r>
        <w:rPr>
          <w:color w:val="000080"/>
          <w:sz w:val="16"/>
        </w:rPr>
        <w:t>MARYLAND</w:t>
      </w:r>
      <w:r>
        <w:rPr>
          <w:color w:val="000080"/>
          <w:spacing w:val="-6"/>
          <w:sz w:val="16"/>
        </w:rPr>
        <w:t xml:space="preserve"> </w:t>
      </w:r>
      <w:r>
        <w:rPr>
          <w:color w:val="000080"/>
          <w:sz w:val="16"/>
        </w:rPr>
        <w:t>AVE.</w:t>
      </w:r>
      <w:r>
        <w:rPr>
          <w:color w:val="000080"/>
          <w:spacing w:val="-4"/>
          <w:sz w:val="16"/>
        </w:rPr>
        <w:t xml:space="preserve"> </w:t>
      </w:r>
      <w:r>
        <w:rPr>
          <w:color w:val="000080"/>
          <w:sz w:val="16"/>
        </w:rPr>
        <w:t>S.W.,</w:t>
      </w:r>
      <w:r>
        <w:rPr>
          <w:color w:val="000080"/>
          <w:spacing w:val="-5"/>
          <w:sz w:val="16"/>
        </w:rPr>
        <w:t xml:space="preserve"> </w:t>
      </w:r>
      <w:r>
        <w:rPr>
          <w:color w:val="000080"/>
          <w:sz w:val="16"/>
        </w:rPr>
        <w:t>WASHINGTON,</w:t>
      </w:r>
      <w:r>
        <w:rPr>
          <w:color w:val="000080"/>
          <w:spacing w:val="-4"/>
          <w:sz w:val="16"/>
        </w:rPr>
        <w:t xml:space="preserve"> </w:t>
      </w:r>
      <w:r>
        <w:rPr>
          <w:color w:val="000080"/>
          <w:sz w:val="16"/>
        </w:rPr>
        <w:t>DC</w:t>
      </w:r>
      <w:r>
        <w:rPr>
          <w:color w:val="000080"/>
          <w:spacing w:val="-4"/>
          <w:sz w:val="16"/>
        </w:rPr>
        <w:t xml:space="preserve"> </w:t>
      </w:r>
      <w:r>
        <w:rPr>
          <w:color w:val="000080"/>
          <w:sz w:val="16"/>
        </w:rPr>
        <w:t>20202-</w:t>
      </w:r>
      <w:r>
        <w:rPr>
          <w:color w:val="000080"/>
          <w:spacing w:val="-4"/>
          <w:sz w:val="16"/>
        </w:rPr>
        <w:t>2600</w:t>
      </w:r>
    </w:p>
    <w:p w:rsidR="009834DA" w14:paraId="786CA33C" w14:textId="77777777">
      <w:pPr>
        <w:spacing w:before="61"/>
        <w:ind w:left="1491" w:right="973"/>
        <w:jc w:val="center"/>
        <w:rPr>
          <w:sz w:val="16"/>
        </w:rPr>
      </w:pPr>
      <w:hyperlink r:id="rId10">
        <w:r>
          <w:rPr>
            <w:color w:val="000080"/>
            <w:spacing w:val="-2"/>
            <w:sz w:val="16"/>
          </w:rPr>
          <w:t>www.ed.gov</w:t>
        </w:r>
      </w:hyperlink>
    </w:p>
    <w:p w:rsidR="009834DA" w14:paraId="786CA33D" w14:textId="77777777">
      <w:pPr>
        <w:spacing w:before="58"/>
        <w:ind w:left="1491" w:right="966"/>
        <w:jc w:val="center"/>
        <w:rPr>
          <w:i/>
          <w:sz w:val="16"/>
        </w:rPr>
      </w:pPr>
      <w:r>
        <w:rPr>
          <w:i/>
          <w:color w:val="000080"/>
          <w:sz w:val="16"/>
        </w:rPr>
        <w:t>The</w:t>
      </w:r>
      <w:r>
        <w:rPr>
          <w:i/>
          <w:color w:val="000080"/>
          <w:spacing w:val="-1"/>
          <w:sz w:val="16"/>
        </w:rPr>
        <w:t xml:space="preserve"> </w:t>
      </w:r>
      <w:r>
        <w:rPr>
          <w:i/>
          <w:color w:val="000080"/>
          <w:sz w:val="16"/>
        </w:rPr>
        <w:t>Department</w:t>
      </w:r>
      <w:r>
        <w:rPr>
          <w:i/>
          <w:color w:val="000080"/>
          <w:spacing w:val="-3"/>
          <w:sz w:val="16"/>
        </w:rPr>
        <w:t xml:space="preserve"> </w:t>
      </w:r>
      <w:r>
        <w:rPr>
          <w:i/>
          <w:color w:val="000080"/>
          <w:sz w:val="16"/>
        </w:rPr>
        <w:t>of</w:t>
      </w:r>
      <w:r>
        <w:rPr>
          <w:i/>
          <w:color w:val="000080"/>
          <w:spacing w:val="-3"/>
          <w:sz w:val="16"/>
        </w:rPr>
        <w:t xml:space="preserve"> </w:t>
      </w:r>
      <w:r>
        <w:rPr>
          <w:i/>
          <w:color w:val="000080"/>
          <w:sz w:val="16"/>
        </w:rPr>
        <w:t>Education’s</w:t>
      </w:r>
      <w:r>
        <w:rPr>
          <w:i/>
          <w:color w:val="000080"/>
          <w:spacing w:val="-2"/>
          <w:sz w:val="16"/>
        </w:rPr>
        <w:t xml:space="preserve"> </w:t>
      </w:r>
      <w:r>
        <w:rPr>
          <w:i/>
          <w:color w:val="000080"/>
          <w:sz w:val="16"/>
        </w:rPr>
        <w:t>mission</w:t>
      </w:r>
      <w:r>
        <w:rPr>
          <w:i/>
          <w:color w:val="000080"/>
          <w:spacing w:val="-3"/>
          <w:sz w:val="16"/>
        </w:rPr>
        <w:t xml:space="preserve"> </w:t>
      </w:r>
      <w:r>
        <w:rPr>
          <w:i/>
          <w:color w:val="000080"/>
          <w:sz w:val="16"/>
        </w:rPr>
        <w:t>is</w:t>
      </w:r>
      <w:r>
        <w:rPr>
          <w:i/>
          <w:color w:val="000080"/>
          <w:spacing w:val="-4"/>
          <w:sz w:val="16"/>
        </w:rPr>
        <w:t xml:space="preserve"> </w:t>
      </w:r>
      <w:r>
        <w:rPr>
          <w:i/>
          <w:color w:val="000080"/>
          <w:sz w:val="16"/>
        </w:rPr>
        <w:t>to</w:t>
      </w:r>
      <w:r>
        <w:rPr>
          <w:i/>
          <w:color w:val="000080"/>
          <w:spacing w:val="-3"/>
          <w:sz w:val="16"/>
        </w:rPr>
        <w:t xml:space="preserve"> </w:t>
      </w:r>
      <w:r>
        <w:rPr>
          <w:i/>
          <w:color w:val="000080"/>
          <w:sz w:val="16"/>
        </w:rPr>
        <w:t>promote</w:t>
      </w:r>
      <w:r>
        <w:rPr>
          <w:i/>
          <w:color w:val="000080"/>
          <w:spacing w:val="-1"/>
          <w:sz w:val="16"/>
        </w:rPr>
        <w:t xml:space="preserve"> </w:t>
      </w:r>
      <w:r>
        <w:rPr>
          <w:i/>
          <w:color w:val="000080"/>
          <w:sz w:val="16"/>
        </w:rPr>
        <w:t>student</w:t>
      </w:r>
      <w:r>
        <w:rPr>
          <w:i/>
          <w:color w:val="000080"/>
          <w:spacing w:val="-3"/>
          <w:sz w:val="16"/>
        </w:rPr>
        <w:t xml:space="preserve"> </w:t>
      </w:r>
      <w:r>
        <w:rPr>
          <w:i/>
          <w:color w:val="000080"/>
          <w:sz w:val="16"/>
        </w:rPr>
        <w:t>achievement</w:t>
      </w:r>
      <w:r>
        <w:rPr>
          <w:i/>
          <w:color w:val="000080"/>
          <w:spacing w:val="-3"/>
          <w:sz w:val="16"/>
        </w:rPr>
        <w:t xml:space="preserve"> </w:t>
      </w:r>
      <w:r>
        <w:rPr>
          <w:i/>
          <w:color w:val="000080"/>
          <w:sz w:val="16"/>
        </w:rPr>
        <w:t>and</w:t>
      </w:r>
      <w:r>
        <w:rPr>
          <w:i/>
          <w:color w:val="000080"/>
          <w:spacing w:val="-3"/>
          <w:sz w:val="16"/>
        </w:rPr>
        <w:t xml:space="preserve"> </w:t>
      </w:r>
      <w:r>
        <w:rPr>
          <w:i/>
          <w:color w:val="000080"/>
          <w:sz w:val="16"/>
        </w:rPr>
        <w:t>preparation</w:t>
      </w:r>
      <w:r>
        <w:rPr>
          <w:i/>
          <w:color w:val="000080"/>
          <w:spacing w:val="-3"/>
          <w:sz w:val="16"/>
        </w:rPr>
        <w:t xml:space="preserve"> </w:t>
      </w:r>
      <w:r>
        <w:rPr>
          <w:i/>
          <w:color w:val="000080"/>
          <w:sz w:val="16"/>
        </w:rPr>
        <w:t>for</w:t>
      </w:r>
      <w:r>
        <w:rPr>
          <w:i/>
          <w:color w:val="000080"/>
          <w:spacing w:val="-4"/>
          <w:sz w:val="16"/>
        </w:rPr>
        <w:t xml:space="preserve"> </w:t>
      </w:r>
      <w:r>
        <w:rPr>
          <w:i/>
          <w:color w:val="000080"/>
          <w:sz w:val="16"/>
        </w:rPr>
        <w:t>global</w:t>
      </w:r>
      <w:r>
        <w:rPr>
          <w:i/>
          <w:color w:val="000080"/>
          <w:spacing w:val="-3"/>
          <w:sz w:val="16"/>
        </w:rPr>
        <w:t xml:space="preserve"> </w:t>
      </w:r>
      <w:r>
        <w:rPr>
          <w:i/>
          <w:color w:val="000080"/>
          <w:sz w:val="16"/>
        </w:rPr>
        <w:t>competitiveness</w:t>
      </w:r>
      <w:r>
        <w:rPr>
          <w:i/>
          <w:color w:val="000080"/>
          <w:spacing w:val="40"/>
          <w:sz w:val="16"/>
        </w:rPr>
        <w:t xml:space="preserve"> </w:t>
      </w:r>
      <w:r>
        <w:rPr>
          <w:i/>
          <w:color w:val="000080"/>
          <w:sz w:val="16"/>
        </w:rPr>
        <w:t>by fostering educational excellence and ensuring equal access.</w:t>
      </w:r>
    </w:p>
    <w:p w:rsidR="009834DA" w14:paraId="786CA33E" w14:textId="77777777">
      <w:pPr>
        <w:jc w:val="center"/>
        <w:rPr>
          <w:sz w:val="16"/>
        </w:rPr>
        <w:sectPr w:rsidSect="00873DAD">
          <w:type w:val="continuous"/>
          <w:pgSz w:w="12240" w:h="15840"/>
          <w:pgMar w:top="440" w:right="1320" w:bottom="280" w:left="800" w:header="432" w:footer="720" w:gutter="0"/>
          <w:cols w:space="720"/>
          <w:docGrid w:linePitch="299"/>
        </w:sectPr>
      </w:pPr>
    </w:p>
    <w:p w:rsidR="009834DA" w14:paraId="786CA33F" w14:textId="700CADFC">
      <w:pPr>
        <w:pStyle w:val="BodyText"/>
        <w:spacing w:before="200"/>
        <w:rPr>
          <w:i/>
          <w:sz w:val="20"/>
          <w:szCs w:val="20"/>
        </w:rPr>
      </w:pPr>
    </w:p>
    <w:tbl>
      <w:tblPr>
        <w:tblW w:w="0" w:type="auto"/>
        <w:tblInd w:w="6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403"/>
        <w:gridCol w:w="2880"/>
        <w:gridCol w:w="1781"/>
        <w:gridCol w:w="1301"/>
      </w:tblGrid>
      <w:tr w14:paraId="786CA341" w14:textId="77777777" w:rsidTr="007056A7">
        <w:tblPrEx>
          <w:tblW w:w="0" w:type="auto"/>
          <w:tblInd w:w="6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81"/>
        </w:trPr>
        <w:tc>
          <w:tcPr>
            <w:tcW w:w="9365" w:type="dxa"/>
            <w:gridSpan w:val="4"/>
            <w:tcBorders>
              <w:top w:val="single" w:sz="2" w:space="0" w:color="000000"/>
              <w:left w:val="single" w:sz="2" w:space="0" w:color="000000"/>
              <w:bottom w:val="single" w:sz="2" w:space="0" w:color="000000"/>
              <w:right w:val="single" w:sz="2" w:space="0" w:color="000000"/>
            </w:tcBorders>
            <w:shd w:val="clear" w:color="auto" w:fill="000000"/>
          </w:tcPr>
          <w:p w:rsidR="009834DA" w14:paraId="786CA340" w14:textId="77777777">
            <w:pPr>
              <w:pStyle w:val="TableParagraph"/>
              <w:spacing w:before="31"/>
              <w:ind w:left="357"/>
              <w:jc w:val="center"/>
              <w:rPr>
                <w:b/>
                <w:sz w:val="28"/>
              </w:rPr>
            </w:pPr>
            <w:r>
              <w:rPr>
                <w:b/>
                <w:smallCaps/>
                <w:color w:val="FFFFFF"/>
                <w:sz w:val="28"/>
              </w:rPr>
              <w:t>Vocational</w:t>
            </w:r>
            <w:r>
              <w:rPr>
                <w:b/>
                <w:smallCaps/>
                <w:color w:val="FFFFFF"/>
                <w:spacing w:val="-10"/>
                <w:sz w:val="28"/>
              </w:rPr>
              <w:t xml:space="preserve"> </w:t>
            </w:r>
            <w:r>
              <w:rPr>
                <w:b/>
                <w:smallCaps/>
                <w:color w:val="FFFFFF"/>
                <w:sz w:val="28"/>
              </w:rPr>
              <w:t>Rehabilitation</w:t>
            </w:r>
            <w:r>
              <w:rPr>
                <w:b/>
                <w:smallCaps/>
                <w:color w:val="FFFFFF"/>
                <w:spacing w:val="-13"/>
                <w:sz w:val="28"/>
              </w:rPr>
              <w:t xml:space="preserve"> </w:t>
            </w:r>
            <w:r>
              <w:rPr>
                <w:b/>
                <w:smallCaps/>
                <w:color w:val="FFFFFF"/>
                <w:sz w:val="28"/>
              </w:rPr>
              <w:t>Financial</w:t>
            </w:r>
            <w:r>
              <w:rPr>
                <w:b/>
                <w:smallCaps/>
                <w:color w:val="FFFFFF"/>
                <w:spacing w:val="-10"/>
                <w:sz w:val="28"/>
              </w:rPr>
              <w:t xml:space="preserve"> </w:t>
            </w:r>
            <w:r>
              <w:rPr>
                <w:b/>
                <w:smallCaps/>
                <w:color w:val="FFFFFF"/>
                <w:sz w:val="28"/>
              </w:rPr>
              <w:t>Report</w:t>
            </w:r>
            <w:r>
              <w:rPr>
                <w:b/>
                <w:smallCaps/>
                <w:color w:val="FFFFFF"/>
                <w:spacing w:val="-9"/>
                <w:sz w:val="28"/>
              </w:rPr>
              <w:t xml:space="preserve"> </w:t>
            </w:r>
            <w:r>
              <w:rPr>
                <w:b/>
                <w:smallCaps/>
                <w:color w:val="FFFFFF"/>
                <w:sz w:val="28"/>
              </w:rPr>
              <w:t>(RSA-</w:t>
            </w:r>
            <w:r>
              <w:rPr>
                <w:b/>
                <w:smallCaps/>
                <w:color w:val="FFFFFF"/>
                <w:spacing w:val="-5"/>
                <w:sz w:val="28"/>
              </w:rPr>
              <w:t>17)</w:t>
            </w:r>
          </w:p>
        </w:tc>
      </w:tr>
      <w:tr w14:paraId="786CA343" w14:textId="77777777" w:rsidTr="007056A7">
        <w:tblPrEx>
          <w:tblW w:w="0" w:type="auto"/>
          <w:tblInd w:w="653" w:type="dxa"/>
          <w:tblLayout w:type="fixed"/>
          <w:tblCellMar>
            <w:left w:w="0" w:type="dxa"/>
            <w:right w:w="0" w:type="dxa"/>
          </w:tblCellMar>
          <w:tblLook w:val="01E0"/>
        </w:tblPrEx>
        <w:trPr>
          <w:trHeight w:val="254"/>
        </w:trPr>
        <w:tc>
          <w:tcPr>
            <w:tcW w:w="9365" w:type="dxa"/>
            <w:gridSpan w:val="4"/>
            <w:tcBorders>
              <w:top w:val="single" w:sz="2" w:space="0" w:color="000000"/>
              <w:left w:val="single" w:sz="2" w:space="0" w:color="000000"/>
              <w:bottom w:val="single" w:sz="2" w:space="0" w:color="000000"/>
              <w:right w:val="single" w:sz="2" w:space="0" w:color="000000"/>
            </w:tcBorders>
            <w:shd w:val="clear" w:color="auto" w:fill="D9D9D9"/>
          </w:tcPr>
          <w:p w:rsidR="009834DA" w14:paraId="786CA342" w14:textId="77777777">
            <w:pPr>
              <w:pStyle w:val="TableParagraph"/>
              <w:spacing w:line="234" w:lineRule="exact"/>
              <w:ind w:left="71"/>
              <w:rPr>
                <w:b/>
              </w:rPr>
            </w:pPr>
            <w:r>
              <w:rPr>
                <w:b/>
              </w:rPr>
              <w:t>A.</w:t>
            </w:r>
            <w:r>
              <w:rPr>
                <w:b/>
                <w:spacing w:val="58"/>
                <w:w w:val="150"/>
              </w:rPr>
              <w:t xml:space="preserve"> </w:t>
            </w:r>
            <w:r>
              <w:rPr>
                <w:b/>
              </w:rPr>
              <w:t>Grant</w:t>
            </w:r>
            <w:r>
              <w:rPr>
                <w:b/>
                <w:spacing w:val="-1"/>
              </w:rPr>
              <w:t xml:space="preserve"> </w:t>
            </w:r>
            <w:r>
              <w:rPr>
                <w:b/>
              </w:rPr>
              <w:t>Award</w:t>
            </w:r>
            <w:r>
              <w:rPr>
                <w:b/>
                <w:spacing w:val="-3"/>
              </w:rPr>
              <w:t xml:space="preserve"> </w:t>
            </w:r>
            <w:r>
              <w:rPr>
                <w:b/>
                <w:spacing w:val="-2"/>
              </w:rPr>
              <w:t>Information</w:t>
            </w:r>
          </w:p>
        </w:tc>
      </w:tr>
      <w:tr w14:paraId="786CA347" w14:textId="77777777" w:rsidTr="00A47C66">
        <w:tblPrEx>
          <w:tblW w:w="0" w:type="auto"/>
          <w:tblInd w:w="653" w:type="dxa"/>
          <w:tblLayout w:type="fixed"/>
          <w:tblCellMar>
            <w:left w:w="0" w:type="dxa"/>
            <w:right w:w="0" w:type="dxa"/>
          </w:tblCellMar>
          <w:tblLook w:val="01E0"/>
        </w:tblPrEx>
        <w:trPr>
          <w:trHeight w:val="626"/>
        </w:trPr>
        <w:tc>
          <w:tcPr>
            <w:tcW w:w="3403" w:type="dxa"/>
            <w:tcBorders>
              <w:top w:val="single" w:sz="2" w:space="0" w:color="000000"/>
              <w:left w:val="single" w:sz="2" w:space="0" w:color="000000"/>
              <w:bottom w:val="single" w:sz="2" w:space="0" w:color="000000"/>
              <w:right w:val="single" w:sz="6" w:space="0" w:color="000000"/>
            </w:tcBorders>
          </w:tcPr>
          <w:p w:rsidR="009834DA" w:rsidP="00E90336" w14:paraId="786CA344" w14:textId="4ADAE801">
            <w:pPr>
              <w:pStyle w:val="TableParagraph"/>
              <w:ind w:left="363" w:hanging="291"/>
            </w:pPr>
            <w:r>
              <w:t>1.</w:t>
            </w:r>
            <w:bookmarkStart w:id="0" w:name="1._Federal_Award_Identification_Number"/>
            <w:bookmarkEnd w:id="0"/>
            <w:r w:rsidR="00BE3592">
              <w:tab/>
            </w:r>
            <w:r>
              <w:t>Federal</w:t>
            </w:r>
            <w:r>
              <w:rPr>
                <w:spacing w:val="-6"/>
              </w:rPr>
              <w:t xml:space="preserve"> </w:t>
            </w:r>
            <w:r>
              <w:t>Award</w:t>
            </w:r>
            <w:r>
              <w:rPr>
                <w:spacing w:val="-7"/>
              </w:rPr>
              <w:t xml:space="preserve"> </w:t>
            </w:r>
            <w:r>
              <w:t xml:space="preserve">Identification </w:t>
            </w:r>
            <w:r>
              <w:rPr>
                <w:spacing w:val="-2"/>
              </w:rPr>
              <w:t>Number</w:t>
            </w:r>
          </w:p>
        </w:tc>
        <w:tc>
          <w:tcPr>
            <w:tcW w:w="2880" w:type="dxa"/>
            <w:tcBorders>
              <w:top w:val="single" w:sz="2" w:space="0" w:color="000000"/>
              <w:left w:val="single" w:sz="6" w:space="0" w:color="000000"/>
              <w:bottom w:val="single" w:sz="2" w:space="0" w:color="000000"/>
              <w:right w:val="single" w:sz="6" w:space="0" w:color="000000"/>
            </w:tcBorders>
          </w:tcPr>
          <w:p w:rsidR="009834DA" w:rsidP="00E90336" w14:paraId="786CA345" w14:textId="3B91ED9A">
            <w:pPr>
              <w:pStyle w:val="TableParagraph"/>
              <w:ind w:left="361" w:hanging="282"/>
              <w:jc w:val="both"/>
            </w:pPr>
            <w:r>
              <w:t>2.</w:t>
            </w:r>
            <w:bookmarkStart w:id="1" w:name="2._Federal_Fiscal_Year"/>
            <w:bookmarkEnd w:id="1"/>
            <w:r w:rsidR="00C667C6">
              <w:rPr>
                <w:spacing w:val="39"/>
              </w:rPr>
              <w:tab/>
            </w:r>
            <w:r>
              <w:t>Federal</w:t>
            </w:r>
            <w:r>
              <w:rPr>
                <w:spacing w:val="1"/>
              </w:rPr>
              <w:t xml:space="preserve"> </w:t>
            </w:r>
            <w:r>
              <w:t xml:space="preserve">Fiscal </w:t>
            </w:r>
            <w:r>
              <w:rPr>
                <w:spacing w:val="-4"/>
              </w:rPr>
              <w:t>Year</w:t>
            </w:r>
          </w:p>
        </w:tc>
        <w:tc>
          <w:tcPr>
            <w:tcW w:w="3082" w:type="dxa"/>
            <w:gridSpan w:val="2"/>
            <w:tcBorders>
              <w:top w:val="single" w:sz="2" w:space="0" w:color="000000"/>
              <w:left w:val="single" w:sz="6" w:space="0" w:color="000000"/>
              <w:bottom w:val="single" w:sz="2" w:space="0" w:color="000000"/>
              <w:right w:val="single" w:sz="2" w:space="0" w:color="000000"/>
            </w:tcBorders>
          </w:tcPr>
          <w:p w:rsidR="009834DA" w:rsidP="00E90336" w14:paraId="786CA346" w14:textId="16325B18">
            <w:pPr>
              <w:pStyle w:val="TableParagraph"/>
              <w:ind w:left="361" w:hanging="261"/>
            </w:pPr>
            <w:r>
              <w:t>3.</w:t>
            </w:r>
            <w:bookmarkStart w:id="2" w:name="3._Grant_Period_(From/To)"/>
            <w:bookmarkEnd w:id="2"/>
            <w:r w:rsidR="00895DBB">
              <w:tab/>
            </w:r>
            <w:r>
              <w:t>Grant Period</w:t>
            </w:r>
            <w:r>
              <w:rPr>
                <w:spacing w:val="-4"/>
              </w:rPr>
              <w:t xml:space="preserve"> </w:t>
            </w:r>
            <w:r>
              <w:rPr>
                <w:spacing w:val="-2"/>
              </w:rPr>
              <w:t>(From/To)</w:t>
            </w:r>
          </w:p>
        </w:tc>
      </w:tr>
      <w:tr w14:paraId="786CA349" w14:textId="77777777" w:rsidTr="007056A7">
        <w:tblPrEx>
          <w:tblW w:w="0" w:type="auto"/>
          <w:tblInd w:w="653" w:type="dxa"/>
          <w:tblLayout w:type="fixed"/>
          <w:tblCellMar>
            <w:left w:w="0" w:type="dxa"/>
            <w:right w:w="0" w:type="dxa"/>
          </w:tblCellMar>
          <w:tblLook w:val="01E0"/>
        </w:tblPrEx>
        <w:trPr>
          <w:trHeight w:val="251"/>
        </w:trPr>
        <w:tc>
          <w:tcPr>
            <w:tcW w:w="9365" w:type="dxa"/>
            <w:gridSpan w:val="4"/>
            <w:tcBorders>
              <w:top w:val="single" w:sz="2" w:space="0" w:color="000000"/>
              <w:left w:val="single" w:sz="2" w:space="0" w:color="000000"/>
              <w:bottom w:val="single" w:sz="2" w:space="0" w:color="000000"/>
              <w:right w:val="single" w:sz="2" w:space="0" w:color="000000"/>
            </w:tcBorders>
          </w:tcPr>
          <w:p w:rsidR="009834DA" w:rsidP="00E90336" w14:paraId="786CA348" w14:textId="2EF7B9EC">
            <w:pPr>
              <w:pStyle w:val="TableParagraph"/>
              <w:numPr>
                <w:ilvl w:val="0"/>
                <w:numId w:val="7"/>
              </w:numPr>
            </w:pPr>
            <w:r>
              <w:t xml:space="preserve">Recipient </w:t>
            </w:r>
            <w:r>
              <w:rPr>
                <w:spacing w:val="-2"/>
              </w:rPr>
              <w:t>Organization</w:t>
            </w:r>
          </w:p>
        </w:tc>
      </w:tr>
      <w:tr w14:paraId="786CA34F" w14:textId="77777777" w:rsidTr="007056A7">
        <w:tblPrEx>
          <w:tblW w:w="0" w:type="auto"/>
          <w:tblInd w:w="653" w:type="dxa"/>
          <w:tblLayout w:type="fixed"/>
          <w:tblCellMar>
            <w:left w:w="0" w:type="dxa"/>
            <w:right w:w="0" w:type="dxa"/>
          </w:tblCellMar>
          <w:tblLook w:val="01E0"/>
        </w:tblPrEx>
        <w:trPr>
          <w:trHeight w:val="839"/>
        </w:trPr>
        <w:tc>
          <w:tcPr>
            <w:tcW w:w="3403" w:type="dxa"/>
            <w:tcBorders>
              <w:top w:val="single" w:sz="2" w:space="0" w:color="000000"/>
              <w:left w:val="single" w:sz="2" w:space="0" w:color="000000"/>
              <w:bottom w:val="single" w:sz="2" w:space="0" w:color="000000"/>
              <w:right w:val="single" w:sz="6" w:space="0" w:color="000000"/>
            </w:tcBorders>
          </w:tcPr>
          <w:p w:rsidR="009834DA" w:rsidP="00E90336" w14:paraId="786CA34A" w14:textId="77777777">
            <w:pPr>
              <w:pStyle w:val="TableParagraph"/>
              <w:numPr>
                <w:ilvl w:val="0"/>
                <w:numId w:val="7"/>
              </w:numPr>
              <w:tabs>
                <w:tab w:val="left" w:pos="430"/>
              </w:tabs>
              <w:ind w:left="430" w:hanging="359"/>
            </w:pPr>
            <w:bookmarkStart w:id="3" w:name="5._Basis_of_Accounting*"/>
            <w:bookmarkEnd w:id="3"/>
            <w:r>
              <w:t>Basis</w:t>
            </w:r>
            <w:r>
              <w:rPr>
                <w:spacing w:val="-2"/>
              </w:rPr>
              <w:t xml:space="preserve"> </w:t>
            </w:r>
            <w:r>
              <w:t>of</w:t>
            </w:r>
            <w:r>
              <w:rPr>
                <w:spacing w:val="1"/>
              </w:rPr>
              <w:t xml:space="preserve"> </w:t>
            </w:r>
            <w:r>
              <w:rPr>
                <w:spacing w:val="-2"/>
              </w:rPr>
              <w:t>Accounting*</w:t>
            </w:r>
          </w:p>
          <w:p w:rsidR="009834DA" w:rsidP="00E90336" w14:paraId="786CA34B" w14:textId="77777777">
            <w:pPr>
              <w:pStyle w:val="TableParagraph"/>
              <w:numPr>
                <w:ilvl w:val="1"/>
                <w:numId w:val="7"/>
              </w:numPr>
              <w:tabs>
                <w:tab w:val="left" w:pos="675"/>
              </w:tabs>
              <w:ind w:left="675" w:hanging="244"/>
            </w:pPr>
            <w:r>
              <w:rPr>
                <w:spacing w:val="-2"/>
              </w:rPr>
              <w:t>Accrual</w:t>
            </w:r>
          </w:p>
          <w:p w:rsidR="009834DA" w:rsidP="00E90336" w14:paraId="786CA34C" w14:textId="77777777">
            <w:pPr>
              <w:pStyle w:val="TableParagraph"/>
              <w:numPr>
                <w:ilvl w:val="1"/>
                <w:numId w:val="7"/>
              </w:numPr>
              <w:tabs>
                <w:tab w:val="left" w:pos="675"/>
              </w:tabs>
              <w:ind w:left="675" w:hanging="244"/>
            </w:pPr>
            <w:bookmarkStart w:id="4" w:name="8._UEI_Number"/>
            <w:bookmarkEnd w:id="4"/>
            <w:r>
              <w:rPr>
                <w:spacing w:val="-4"/>
              </w:rPr>
              <w:t>Cash</w:t>
            </w:r>
          </w:p>
        </w:tc>
        <w:tc>
          <w:tcPr>
            <w:tcW w:w="2880" w:type="dxa"/>
            <w:tcBorders>
              <w:top w:val="single" w:sz="2" w:space="0" w:color="000000"/>
              <w:left w:val="single" w:sz="6" w:space="0" w:color="000000"/>
              <w:bottom w:val="single" w:sz="2" w:space="0" w:color="000000"/>
              <w:right w:val="single" w:sz="6" w:space="0" w:color="000000"/>
            </w:tcBorders>
          </w:tcPr>
          <w:p w:rsidR="009834DA" w:rsidP="00E90336" w14:paraId="786CA34D" w14:textId="42B426D3">
            <w:pPr>
              <w:pStyle w:val="TableParagraph"/>
              <w:ind w:left="361" w:right="651" w:hanging="270"/>
            </w:pPr>
            <w:r>
              <w:t>6.</w:t>
            </w:r>
            <w:bookmarkStart w:id="5" w:name="6._Reporting_Period_End_Date"/>
            <w:bookmarkEnd w:id="5"/>
            <w:r w:rsidR="00895DBB">
              <w:rPr>
                <w:spacing w:val="80"/>
              </w:rPr>
              <w:tab/>
            </w:r>
            <w:r>
              <w:t>Reporting</w:t>
            </w:r>
            <w:r>
              <w:rPr>
                <w:spacing w:val="-8"/>
              </w:rPr>
              <w:t xml:space="preserve"> </w:t>
            </w:r>
            <w:r>
              <w:t>Period End Date</w:t>
            </w:r>
          </w:p>
        </w:tc>
        <w:tc>
          <w:tcPr>
            <w:tcW w:w="3082" w:type="dxa"/>
            <w:gridSpan w:val="2"/>
            <w:tcBorders>
              <w:top w:val="single" w:sz="2" w:space="0" w:color="000000"/>
              <w:left w:val="single" w:sz="6" w:space="0" w:color="000000"/>
              <w:bottom w:val="single" w:sz="2" w:space="0" w:color="000000"/>
              <w:right w:val="single" w:sz="2" w:space="0" w:color="000000"/>
            </w:tcBorders>
          </w:tcPr>
          <w:p w:rsidR="009834DA" w:rsidP="00E90336" w14:paraId="786CA34E" w14:textId="75AD888E">
            <w:pPr>
              <w:pStyle w:val="TableParagraph"/>
              <w:ind w:left="361" w:hanging="282"/>
            </w:pPr>
            <w:r>
              <w:t>7.</w:t>
            </w:r>
            <w:bookmarkStart w:id="6" w:name="7._Final_Report*"/>
            <w:bookmarkEnd w:id="6"/>
            <w:r w:rsidR="00895DBB">
              <w:rPr>
                <w:spacing w:val="40"/>
              </w:rPr>
              <w:tab/>
            </w:r>
            <w:r>
              <w:t>Final</w:t>
            </w:r>
            <w:r>
              <w:rPr>
                <w:spacing w:val="2"/>
              </w:rPr>
              <w:t xml:space="preserve"> </w:t>
            </w:r>
            <w:r>
              <w:rPr>
                <w:spacing w:val="-2"/>
              </w:rPr>
              <w:t>Report*</w:t>
            </w:r>
          </w:p>
        </w:tc>
      </w:tr>
      <w:tr w14:paraId="786CA352" w14:textId="77777777" w:rsidTr="007056A7">
        <w:tblPrEx>
          <w:tblW w:w="0" w:type="auto"/>
          <w:tblInd w:w="653" w:type="dxa"/>
          <w:tblLayout w:type="fixed"/>
          <w:tblCellMar>
            <w:left w:w="0" w:type="dxa"/>
            <w:right w:w="0" w:type="dxa"/>
          </w:tblCellMar>
          <w:tblLook w:val="01E0"/>
        </w:tblPrEx>
        <w:trPr>
          <w:trHeight w:val="505"/>
        </w:trPr>
        <w:tc>
          <w:tcPr>
            <w:tcW w:w="3403" w:type="dxa"/>
            <w:tcBorders>
              <w:top w:val="single" w:sz="2" w:space="0" w:color="000000"/>
              <w:left w:val="single" w:sz="2" w:space="0" w:color="000000"/>
              <w:bottom w:val="single" w:sz="2" w:space="0" w:color="000000"/>
              <w:right w:val="single" w:sz="6" w:space="0" w:color="000000"/>
            </w:tcBorders>
          </w:tcPr>
          <w:p w:rsidR="009834DA" w:rsidP="00E90336" w14:paraId="786CA350" w14:textId="659BAA61">
            <w:pPr>
              <w:pStyle w:val="TableParagraph"/>
              <w:ind w:left="342" w:hanging="270"/>
            </w:pPr>
            <w:r>
              <w:t>8.</w:t>
            </w:r>
            <w:r w:rsidR="00BE3592">
              <w:rPr>
                <w:spacing w:val="38"/>
              </w:rPr>
              <w:tab/>
            </w:r>
            <w:r>
              <w:t>UEI</w:t>
            </w:r>
            <w:r>
              <w:rPr>
                <w:spacing w:val="-1"/>
              </w:rPr>
              <w:t xml:space="preserve"> </w:t>
            </w:r>
            <w:r>
              <w:rPr>
                <w:spacing w:val="-2"/>
              </w:rPr>
              <w:t>Number</w:t>
            </w:r>
          </w:p>
        </w:tc>
        <w:tc>
          <w:tcPr>
            <w:tcW w:w="5962" w:type="dxa"/>
            <w:gridSpan w:val="3"/>
            <w:tcBorders>
              <w:top w:val="single" w:sz="2" w:space="0" w:color="000000"/>
              <w:left w:val="single" w:sz="6" w:space="0" w:color="000000"/>
              <w:bottom w:val="single" w:sz="2" w:space="0" w:color="000000"/>
              <w:right w:val="single" w:sz="2" w:space="0" w:color="000000"/>
            </w:tcBorders>
          </w:tcPr>
          <w:p w:rsidR="009834DA" w:rsidP="00E90336" w14:paraId="786CA351" w14:textId="56B23A4B">
            <w:pPr>
              <w:pStyle w:val="TableParagraph"/>
              <w:ind w:left="361" w:hanging="282"/>
            </w:pPr>
            <w:r>
              <w:t>9.</w:t>
            </w:r>
            <w:r w:rsidR="00BE3592">
              <w:rPr>
                <w:spacing w:val="37"/>
              </w:rPr>
              <w:tab/>
            </w:r>
            <w:r>
              <w:t>Recipient</w:t>
            </w:r>
            <w:r>
              <w:rPr>
                <w:spacing w:val="-1"/>
              </w:rPr>
              <w:t xml:space="preserve"> </w:t>
            </w:r>
            <w:r>
              <w:t>Account</w:t>
            </w:r>
            <w:r>
              <w:rPr>
                <w:spacing w:val="-1"/>
              </w:rPr>
              <w:t xml:space="preserve"> </w:t>
            </w:r>
            <w:r>
              <w:t>Number</w:t>
            </w:r>
            <w:r>
              <w:rPr>
                <w:spacing w:val="-5"/>
              </w:rPr>
              <w:t xml:space="preserve"> </w:t>
            </w:r>
            <w:r>
              <w:t>or</w:t>
            </w:r>
            <w:r>
              <w:rPr>
                <w:spacing w:val="-1"/>
              </w:rPr>
              <w:t xml:space="preserve"> </w:t>
            </w:r>
            <w:r>
              <w:t>Identifying</w:t>
            </w:r>
            <w:r>
              <w:rPr>
                <w:spacing w:val="-5"/>
              </w:rPr>
              <w:t xml:space="preserve"> </w:t>
            </w:r>
            <w:r>
              <w:rPr>
                <w:spacing w:val="-2"/>
              </w:rPr>
              <w:t>Number</w:t>
            </w:r>
          </w:p>
        </w:tc>
      </w:tr>
      <w:tr w14:paraId="786CA355" w14:textId="77777777" w:rsidTr="007056A7">
        <w:tblPrEx>
          <w:tblW w:w="0" w:type="auto"/>
          <w:tblInd w:w="653" w:type="dxa"/>
          <w:tblLayout w:type="fixed"/>
          <w:tblCellMar>
            <w:left w:w="0" w:type="dxa"/>
            <w:right w:w="0" w:type="dxa"/>
          </w:tblCellMar>
          <w:tblLook w:val="01E0"/>
        </w:tblPrEx>
        <w:trPr>
          <w:trHeight w:val="253"/>
        </w:trPr>
        <w:tc>
          <w:tcPr>
            <w:tcW w:w="8064" w:type="dxa"/>
            <w:gridSpan w:val="3"/>
            <w:tcBorders>
              <w:top w:val="single" w:sz="2" w:space="0" w:color="000000"/>
              <w:left w:val="single" w:sz="2" w:space="0" w:color="000000"/>
              <w:bottom w:val="single" w:sz="2" w:space="0" w:color="000000"/>
              <w:right w:val="single" w:sz="6" w:space="0" w:color="000000"/>
            </w:tcBorders>
            <w:shd w:val="clear" w:color="auto" w:fill="D9D9D9"/>
          </w:tcPr>
          <w:p w:rsidR="009834DA" w:rsidP="00E90336" w14:paraId="786CA353" w14:textId="77777777">
            <w:pPr>
              <w:pStyle w:val="TableParagraph"/>
              <w:ind w:left="72"/>
              <w:rPr>
                <w:b/>
              </w:rPr>
            </w:pPr>
            <w:r>
              <w:rPr>
                <w:b/>
              </w:rPr>
              <w:t>B.</w:t>
            </w:r>
            <w:r>
              <w:rPr>
                <w:b/>
                <w:spacing w:val="71"/>
                <w:w w:val="150"/>
              </w:rPr>
              <w:t xml:space="preserve"> </w:t>
            </w:r>
            <w:r>
              <w:rPr>
                <w:b/>
              </w:rPr>
              <w:t>Federal</w:t>
            </w:r>
            <w:r>
              <w:rPr>
                <w:b/>
                <w:spacing w:val="-1"/>
              </w:rPr>
              <w:t xml:space="preserve"> </w:t>
            </w:r>
            <w:r>
              <w:rPr>
                <w:b/>
                <w:spacing w:val="-2"/>
              </w:rPr>
              <w:t>Funds</w:t>
            </w:r>
          </w:p>
        </w:tc>
        <w:tc>
          <w:tcPr>
            <w:tcW w:w="1301" w:type="dxa"/>
            <w:tcBorders>
              <w:top w:val="single" w:sz="2" w:space="0" w:color="000000"/>
              <w:left w:val="single" w:sz="6" w:space="0" w:color="000000"/>
              <w:bottom w:val="single" w:sz="2" w:space="0" w:color="000000"/>
              <w:right w:val="single" w:sz="2" w:space="0" w:color="000000"/>
            </w:tcBorders>
            <w:shd w:val="clear" w:color="auto" w:fill="D9D9D9"/>
          </w:tcPr>
          <w:p w:rsidR="009834DA" w14:paraId="786CA354" w14:textId="77777777">
            <w:pPr>
              <w:pStyle w:val="TableParagraph"/>
              <w:spacing w:line="234" w:lineRule="exact"/>
              <w:ind w:left="34"/>
              <w:jc w:val="center"/>
              <w:rPr>
                <w:b/>
              </w:rPr>
            </w:pPr>
            <w:r>
              <w:rPr>
                <w:b/>
                <w:spacing w:val="-2"/>
              </w:rPr>
              <w:t>Amount</w:t>
            </w:r>
          </w:p>
        </w:tc>
      </w:tr>
      <w:tr w14:paraId="786CA358" w14:textId="77777777" w:rsidTr="007056A7">
        <w:tblPrEx>
          <w:tblW w:w="0" w:type="auto"/>
          <w:tblInd w:w="653" w:type="dxa"/>
          <w:tblLayout w:type="fixed"/>
          <w:tblCellMar>
            <w:left w:w="0" w:type="dxa"/>
            <w:right w:w="0" w:type="dxa"/>
          </w:tblCellMar>
          <w:tblLook w:val="01E0"/>
        </w:tblPrEx>
        <w:trPr>
          <w:trHeight w:val="251"/>
        </w:trPr>
        <w:tc>
          <w:tcPr>
            <w:tcW w:w="8064" w:type="dxa"/>
            <w:gridSpan w:val="3"/>
            <w:tcBorders>
              <w:top w:val="single" w:sz="2" w:space="0" w:color="000000"/>
              <w:left w:val="single" w:sz="2" w:space="0" w:color="000000"/>
              <w:bottom w:val="single" w:sz="2" w:space="0" w:color="000000"/>
              <w:right w:val="single" w:sz="6" w:space="0" w:color="000000"/>
            </w:tcBorders>
          </w:tcPr>
          <w:p w:rsidR="009834DA" w:rsidP="00E90336" w14:paraId="786CA356" w14:textId="463F5688">
            <w:pPr>
              <w:pStyle w:val="TableParagraph"/>
              <w:ind w:left="432" w:hanging="359"/>
            </w:pPr>
            <w:r>
              <w:t>10.</w:t>
            </w:r>
            <w:bookmarkStart w:id="7" w:name="10._Total_Federal_Funds_Awarded"/>
            <w:bookmarkStart w:id="8" w:name="11._Federal_Cash_Receipts*"/>
            <w:bookmarkEnd w:id="7"/>
            <w:bookmarkEnd w:id="8"/>
            <w:r w:rsidR="004527B2">
              <w:rPr>
                <w:spacing w:val="22"/>
              </w:rPr>
              <w:tab/>
            </w:r>
            <w:r>
              <w:t>Total</w:t>
            </w:r>
            <w:r>
              <w:rPr>
                <w:spacing w:val="-2"/>
              </w:rPr>
              <w:t xml:space="preserve"> </w:t>
            </w:r>
            <w:r>
              <w:t>Federal</w:t>
            </w:r>
            <w:r>
              <w:rPr>
                <w:spacing w:val="-1"/>
              </w:rPr>
              <w:t xml:space="preserve"> </w:t>
            </w:r>
            <w:r>
              <w:t>Funds</w:t>
            </w:r>
            <w:r>
              <w:rPr>
                <w:spacing w:val="-2"/>
              </w:rPr>
              <w:t xml:space="preserve"> Awarded</w:t>
            </w:r>
          </w:p>
        </w:tc>
        <w:tc>
          <w:tcPr>
            <w:tcW w:w="1301" w:type="dxa"/>
            <w:tcBorders>
              <w:top w:val="single" w:sz="2" w:space="0" w:color="000000"/>
              <w:left w:val="single" w:sz="6" w:space="0" w:color="000000"/>
              <w:bottom w:val="single" w:sz="2" w:space="0" w:color="000000"/>
              <w:right w:val="single" w:sz="2" w:space="0" w:color="000000"/>
            </w:tcBorders>
            <w:shd w:val="clear" w:color="auto" w:fill="E7E6E6"/>
          </w:tcPr>
          <w:p w:rsidR="009834DA" w14:paraId="786CA357" w14:textId="77777777">
            <w:pPr>
              <w:pStyle w:val="TableParagraph"/>
              <w:rPr>
                <w:sz w:val="18"/>
              </w:rPr>
            </w:pPr>
          </w:p>
        </w:tc>
      </w:tr>
      <w:tr w14:paraId="786CA35B" w14:textId="77777777" w:rsidTr="007056A7">
        <w:tblPrEx>
          <w:tblW w:w="0" w:type="auto"/>
          <w:tblInd w:w="653" w:type="dxa"/>
          <w:tblLayout w:type="fixed"/>
          <w:tblCellMar>
            <w:left w:w="0" w:type="dxa"/>
            <w:right w:w="0" w:type="dxa"/>
          </w:tblCellMar>
          <w:tblLook w:val="01E0"/>
        </w:tblPrEx>
        <w:trPr>
          <w:trHeight w:val="253"/>
        </w:trPr>
        <w:tc>
          <w:tcPr>
            <w:tcW w:w="8064" w:type="dxa"/>
            <w:gridSpan w:val="3"/>
            <w:tcBorders>
              <w:top w:val="single" w:sz="2" w:space="0" w:color="000000"/>
              <w:left w:val="single" w:sz="2" w:space="0" w:color="000000"/>
              <w:bottom w:val="single" w:sz="2" w:space="0" w:color="000000"/>
              <w:right w:val="single" w:sz="6" w:space="0" w:color="000000"/>
            </w:tcBorders>
          </w:tcPr>
          <w:p w:rsidR="009834DA" w:rsidP="00E90336" w14:paraId="786CA359" w14:textId="004690BF">
            <w:pPr>
              <w:pStyle w:val="TableParagraph"/>
              <w:ind w:left="432" w:hanging="359"/>
            </w:pPr>
            <w:r>
              <w:t>11.</w:t>
            </w:r>
            <w:bookmarkStart w:id="9" w:name="12._Federal_Cash_Disbursements*"/>
            <w:bookmarkEnd w:id="9"/>
            <w:r w:rsidR="004527B2">
              <w:rPr>
                <w:spacing w:val="23"/>
              </w:rPr>
              <w:tab/>
            </w:r>
            <w:r>
              <w:t>Federal</w:t>
            </w:r>
            <w:r>
              <w:rPr>
                <w:spacing w:val="-1"/>
              </w:rPr>
              <w:t xml:space="preserve"> </w:t>
            </w:r>
            <w:r>
              <w:t>Cash</w:t>
            </w:r>
            <w:r>
              <w:rPr>
                <w:spacing w:val="-2"/>
              </w:rPr>
              <w:t xml:space="preserve"> Receipts*</w:t>
            </w:r>
          </w:p>
        </w:tc>
        <w:tc>
          <w:tcPr>
            <w:tcW w:w="1301" w:type="dxa"/>
            <w:tcBorders>
              <w:top w:val="single" w:sz="2" w:space="0" w:color="000000"/>
              <w:left w:val="single" w:sz="6" w:space="0" w:color="000000"/>
              <w:bottom w:val="single" w:sz="2" w:space="0" w:color="000000"/>
              <w:right w:val="single" w:sz="2" w:space="0" w:color="000000"/>
            </w:tcBorders>
          </w:tcPr>
          <w:p w:rsidR="009834DA" w14:paraId="786CA35A" w14:textId="77777777">
            <w:pPr>
              <w:pStyle w:val="TableParagraph"/>
              <w:rPr>
                <w:sz w:val="18"/>
              </w:rPr>
            </w:pPr>
          </w:p>
        </w:tc>
      </w:tr>
      <w:tr w14:paraId="786CA35E" w14:textId="77777777" w:rsidTr="007056A7">
        <w:tblPrEx>
          <w:tblW w:w="0" w:type="auto"/>
          <w:tblInd w:w="653" w:type="dxa"/>
          <w:tblLayout w:type="fixed"/>
          <w:tblCellMar>
            <w:left w:w="0" w:type="dxa"/>
            <w:right w:w="0" w:type="dxa"/>
          </w:tblCellMar>
          <w:tblLook w:val="01E0"/>
        </w:tblPrEx>
        <w:trPr>
          <w:trHeight w:val="253"/>
        </w:trPr>
        <w:tc>
          <w:tcPr>
            <w:tcW w:w="8064" w:type="dxa"/>
            <w:gridSpan w:val="3"/>
            <w:tcBorders>
              <w:top w:val="single" w:sz="2" w:space="0" w:color="000000"/>
              <w:left w:val="single" w:sz="2" w:space="0" w:color="000000"/>
              <w:bottom w:val="single" w:sz="2" w:space="0" w:color="000000"/>
              <w:right w:val="single" w:sz="6" w:space="0" w:color="000000"/>
            </w:tcBorders>
          </w:tcPr>
          <w:p w:rsidR="009834DA" w:rsidP="00E90336" w14:paraId="786CA35C" w14:textId="0343459B">
            <w:pPr>
              <w:pStyle w:val="TableParagraph"/>
              <w:ind w:left="432" w:hanging="359"/>
            </w:pPr>
            <w:r>
              <w:t>12.</w:t>
            </w:r>
            <w:r w:rsidR="004527B2">
              <w:rPr>
                <w:spacing w:val="23"/>
              </w:rPr>
              <w:tab/>
            </w:r>
            <w:r>
              <w:t>Federal</w:t>
            </w:r>
            <w:r>
              <w:rPr>
                <w:spacing w:val="-1"/>
              </w:rPr>
              <w:t xml:space="preserve"> </w:t>
            </w:r>
            <w:r>
              <w:t>Cash</w:t>
            </w:r>
            <w:r>
              <w:rPr>
                <w:spacing w:val="-1"/>
              </w:rPr>
              <w:t xml:space="preserve"> </w:t>
            </w:r>
            <w:r>
              <w:rPr>
                <w:spacing w:val="-2"/>
              </w:rPr>
              <w:t>Disbursements*</w:t>
            </w:r>
          </w:p>
        </w:tc>
        <w:tc>
          <w:tcPr>
            <w:tcW w:w="1301" w:type="dxa"/>
            <w:tcBorders>
              <w:top w:val="single" w:sz="2" w:space="0" w:color="000000"/>
              <w:left w:val="single" w:sz="6" w:space="0" w:color="000000"/>
              <w:bottom w:val="single" w:sz="2" w:space="0" w:color="000000"/>
              <w:right w:val="single" w:sz="2" w:space="0" w:color="000000"/>
            </w:tcBorders>
          </w:tcPr>
          <w:p w:rsidR="009834DA" w14:paraId="786CA35D" w14:textId="77777777">
            <w:pPr>
              <w:pStyle w:val="TableParagraph"/>
              <w:rPr>
                <w:sz w:val="18"/>
              </w:rPr>
            </w:pPr>
          </w:p>
        </w:tc>
      </w:tr>
      <w:tr w14:paraId="786CA361" w14:textId="77777777" w:rsidTr="007056A7">
        <w:tblPrEx>
          <w:tblW w:w="0" w:type="auto"/>
          <w:tblInd w:w="653" w:type="dxa"/>
          <w:tblLayout w:type="fixed"/>
          <w:tblCellMar>
            <w:left w:w="0" w:type="dxa"/>
            <w:right w:w="0" w:type="dxa"/>
          </w:tblCellMar>
          <w:tblLook w:val="01E0"/>
        </w:tblPrEx>
        <w:trPr>
          <w:trHeight w:val="251"/>
        </w:trPr>
        <w:tc>
          <w:tcPr>
            <w:tcW w:w="8064" w:type="dxa"/>
            <w:gridSpan w:val="3"/>
            <w:tcBorders>
              <w:top w:val="single" w:sz="2" w:space="0" w:color="000000"/>
              <w:left w:val="single" w:sz="2" w:space="0" w:color="000000"/>
              <w:bottom w:val="single" w:sz="2" w:space="0" w:color="000000"/>
              <w:right w:val="single" w:sz="6" w:space="0" w:color="000000"/>
            </w:tcBorders>
          </w:tcPr>
          <w:p w:rsidR="009834DA" w:rsidP="00E90336" w14:paraId="786CA35F" w14:textId="7A05C2F2">
            <w:pPr>
              <w:pStyle w:val="TableParagraph"/>
              <w:ind w:left="432" w:hanging="359"/>
            </w:pPr>
            <w:r>
              <w:t>13.</w:t>
            </w:r>
            <w:bookmarkStart w:id="10" w:name="13._Federal_Cash_on_Hand"/>
            <w:bookmarkStart w:id="11" w:name="14._Federal_Share_of_Expenditures*_(do_n"/>
            <w:bookmarkEnd w:id="10"/>
            <w:bookmarkEnd w:id="11"/>
            <w:r w:rsidR="004527B2">
              <w:rPr>
                <w:spacing w:val="22"/>
              </w:rPr>
              <w:tab/>
            </w:r>
            <w:r>
              <w:t>Federal</w:t>
            </w:r>
            <w:r>
              <w:rPr>
                <w:spacing w:val="-1"/>
              </w:rPr>
              <w:t xml:space="preserve"> </w:t>
            </w:r>
            <w:r>
              <w:t>Cash</w:t>
            </w:r>
            <w:r>
              <w:rPr>
                <w:spacing w:val="-1"/>
              </w:rPr>
              <w:t xml:space="preserve"> </w:t>
            </w:r>
            <w:r>
              <w:t>on</w:t>
            </w:r>
            <w:r>
              <w:rPr>
                <w:spacing w:val="-1"/>
              </w:rPr>
              <w:t xml:space="preserve"> </w:t>
            </w:r>
            <w:r>
              <w:rPr>
                <w:spacing w:val="-4"/>
              </w:rPr>
              <w:t>Hand</w:t>
            </w:r>
          </w:p>
        </w:tc>
        <w:tc>
          <w:tcPr>
            <w:tcW w:w="1301" w:type="dxa"/>
            <w:tcBorders>
              <w:top w:val="single" w:sz="2" w:space="0" w:color="000000"/>
              <w:left w:val="single" w:sz="6" w:space="0" w:color="000000"/>
              <w:bottom w:val="single" w:sz="2" w:space="0" w:color="000000"/>
              <w:right w:val="single" w:sz="2" w:space="0" w:color="000000"/>
            </w:tcBorders>
            <w:shd w:val="clear" w:color="auto" w:fill="E7E6E6"/>
          </w:tcPr>
          <w:p w:rsidR="009834DA" w14:paraId="786CA360" w14:textId="77777777">
            <w:pPr>
              <w:pStyle w:val="TableParagraph"/>
              <w:rPr>
                <w:sz w:val="18"/>
              </w:rPr>
            </w:pPr>
          </w:p>
        </w:tc>
      </w:tr>
      <w:tr w14:paraId="786CA364" w14:textId="77777777" w:rsidTr="00122CE7">
        <w:tblPrEx>
          <w:tblW w:w="0" w:type="auto"/>
          <w:tblInd w:w="653" w:type="dxa"/>
          <w:tblLayout w:type="fixed"/>
          <w:tblCellMar>
            <w:left w:w="0" w:type="dxa"/>
            <w:right w:w="0" w:type="dxa"/>
          </w:tblCellMar>
          <w:tblLook w:val="01E0"/>
        </w:tblPrEx>
        <w:trPr>
          <w:trHeight w:val="253"/>
        </w:trPr>
        <w:tc>
          <w:tcPr>
            <w:tcW w:w="8064" w:type="dxa"/>
            <w:gridSpan w:val="3"/>
            <w:tcBorders>
              <w:top w:val="single" w:sz="2" w:space="0" w:color="000000"/>
              <w:left w:val="single" w:sz="2" w:space="0" w:color="000000"/>
              <w:bottom w:val="single" w:sz="2" w:space="0" w:color="000000"/>
              <w:right w:val="single" w:sz="6" w:space="0" w:color="000000"/>
            </w:tcBorders>
          </w:tcPr>
          <w:p w:rsidR="009834DA" w:rsidP="00E90336" w14:paraId="786CA362" w14:textId="3BB8DEEF">
            <w:pPr>
              <w:pStyle w:val="TableParagraph"/>
              <w:ind w:left="432" w:hanging="359"/>
            </w:pPr>
            <w:r>
              <w:t>14.</w:t>
            </w:r>
            <w:r w:rsidR="004527B2">
              <w:rPr>
                <w:spacing w:val="20"/>
              </w:rPr>
              <w:tab/>
            </w:r>
            <w:r>
              <w:t>Federal</w:t>
            </w:r>
            <w:r>
              <w:rPr>
                <w:spacing w:val="-2"/>
              </w:rPr>
              <w:t xml:space="preserve"> </w:t>
            </w:r>
            <w:r>
              <w:t>Share</w:t>
            </w:r>
            <w:r>
              <w:rPr>
                <w:spacing w:val="-4"/>
              </w:rPr>
              <w:t xml:space="preserve"> </w:t>
            </w:r>
            <w:r>
              <w:t>of</w:t>
            </w:r>
            <w:r>
              <w:rPr>
                <w:spacing w:val="-1"/>
              </w:rPr>
              <w:t xml:space="preserve"> </w:t>
            </w:r>
            <w:r>
              <w:t>Expenditures*</w:t>
            </w:r>
            <w:r>
              <w:rPr>
                <w:spacing w:val="-6"/>
              </w:rPr>
              <w:t xml:space="preserve"> </w:t>
            </w:r>
            <w:r>
              <w:t>(do</w:t>
            </w:r>
            <w:r>
              <w:rPr>
                <w:spacing w:val="-2"/>
              </w:rPr>
              <w:t xml:space="preserve"> </w:t>
            </w:r>
            <w:r>
              <w:t>not</w:t>
            </w:r>
            <w:r>
              <w:rPr>
                <w:spacing w:val="-5"/>
              </w:rPr>
              <w:t xml:space="preserve"> </w:t>
            </w:r>
            <w:r>
              <w:t>include</w:t>
            </w:r>
            <w:r>
              <w:rPr>
                <w:spacing w:val="-4"/>
              </w:rPr>
              <w:t xml:space="preserve"> </w:t>
            </w:r>
            <w:r>
              <w:t>program</w:t>
            </w:r>
            <w:r>
              <w:rPr>
                <w:spacing w:val="-1"/>
              </w:rPr>
              <w:t xml:space="preserve"> </w:t>
            </w:r>
            <w:r>
              <w:rPr>
                <w:spacing w:val="-2"/>
              </w:rPr>
              <w:t>income)</w:t>
            </w:r>
          </w:p>
        </w:tc>
        <w:tc>
          <w:tcPr>
            <w:tcW w:w="1301" w:type="dxa"/>
            <w:tcBorders>
              <w:top w:val="single" w:sz="2" w:space="0" w:color="000000"/>
              <w:left w:val="single" w:sz="6" w:space="0" w:color="000000"/>
              <w:bottom w:val="single" w:sz="2" w:space="0" w:color="000000"/>
              <w:right w:val="single" w:sz="2" w:space="0" w:color="000000"/>
            </w:tcBorders>
          </w:tcPr>
          <w:p w:rsidR="009834DA" w14:paraId="786CA363" w14:textId="77777777">
            <w:pPr>
              <w:pStyle w:val="TableParagraph"/>
              <w:rPr>
                <w:sz w:val="18"/>
              </w:rPr>
            </w:pPr>
          </w:p>
        </w:tc>
      </w:tr>
      <w:tr w14:paraId="786CA368" w14:textId="77777777" w:rsidTr="00122CE7">
        <w:tblPrEx>
          <w:tblW w:w="0" w:type="auto"/>
          <w:tblInd w:w="653" w:type="dxa"/>
          <w:tblLayout w:type="fixed"/>
          <w:tblCellMar>
            <w:left w:w="0" w:type="dxa"/>
            <w:right w:w="0" w:type="dxa"/>
          </w:tblCellMar>
          <w:tblLook w:val="01E0"/>
        </w:tblPrEx>
        <w:trPr>
          <w:trHeight w:val="1012"/>
        </w:trPr>
        <w:tc>
          <w:tcPr>
            <w:tcW w:w="8064" w:type="dxa"/>
            <w:gridSpan w:val="3"/>
            <w:tcBorders>
              <w:top w:val="single" w:sz="2" w:space="0" w:color="000000"/>
              <w:left w:val="single" w:sz="2" w:space="0" w:color="000000"/>
              <w:bottom w:val="single" w:sz="2" w:space="0" w:color="000000"/>
              <w:right w:val="single" w:sz="2" w:space="0" w:color="000000"/>
            </w:tcBorders>
          </w:tcPr>
          <w:p w:rsidR="009834DA" w:rsidP="00E90336" w14:paraId="786CA365" w14:textId="380CCCD5">
            <w:pPr>
              <w:pStyle w:val="TableParagraph"/>
              <w:ind w:left="432" w:right="187" w:hanging="359"/>
            </w:pPr>
            <w:r>
              <w:t>15.</w:t>
            </w:r>
            <w:r w:rsidR="004527B2">
              <w:rPr>
                <w:spacing w:val="40"/>
              </w:rPr>
              <w:tab/>
            </w:r>
            <w:r>
              <w:t>Federal Expenditures Incurred for the Provision of Pre-employment Transition Service</w:t>
            </w:r>
            <w:r>
              <w:rPr>
                <w:spacing w:val="-3"/>
              </w:rPr>
              <w:t xml:space="preserve"> </w:t>
            </w:r>
            <w:r>
              <w:t>Activities</w:t>
            </w:r>
            <w:r>
              <w:rPr>
                <w:spacing w:val="-3"/>
              </w:rPr>
              <w:t xml:space="preserve"> </w:t>
            </w:r>
            <w:r>
              <w:t>and</w:t>
            </w:r>
            <w:r>
              <w:rPr>
                <w:spacing w:val="-6"/>
              </w:rPr>
              <w:t xml:space="preserve"> </w:t>
            </w:r>
            <w:r>
              <w:t>Certain</w:t>
            </w:r>
            <w:r>
              <w:rPr>
                <w:spacing w:val="-3"/>
              </w:rPr>
              <w:t xml:space="preserve"> </w:t>
            </w:r>
            <w:r>
              <w:t>Other</w:t>
            </w:r>
            <w:r>
              <w:rPr>
                <w:spacing w:val="-2"/>
              </w:rPr>
              <w:t xml:space="preserve"> </w:t>
            </w:r>
            <w:r>
              <w:t>VR</w:t>
            </w:r>
            <w:r>
              <w:rPr>
                <w:spacing w:val="-4"/>
              </w:rPr>
              <w:t xml:space="preserve"> </w:t>
            </w:r>
            <w:r>
              <w:t>Services</w:t>
            </w:r>
            <w:r>
              <w:rPr>
                <w:spacing w:val="-3"/>
              </w:rPr>
              <w:t xml:space="preserve"> </w:t>
            </w:r>
            <w:r>
              <w:t>Needed</w:t>
            </w:r>
            <w:r>
              <w:rPr>
                <w:spacing w:val="-3"/>
              </w:rPr>
              <w:t xml:space="preserve"> </w:t>
            </w:r>
            <w:r>
              <w:t>to</w:t>
            </w:r>
            <w:r>
              <w:rPr>
                <w:spacing w:val="-3"/>
              </w:rPr>
              <w:t xml:space="preserve"> </w:t>
            </w:r>
            <w:r>
              <w:t>Access</w:t>
            </w:r>
            <w:r>
              <w:rPr>
                <w:spacing w:val="-3"/>
              </w:rPr>
              <w:t xml:space="preserve"> </w:t>
            </w:r>
            <w:r>
              <w:t>or</w:t>
            </w:r>
            <w:r>
              <w:rPr>
                <w:spacing w:val="-2"/>
              </w:rPr>
              <w:t xml:space="preserve"> </w:t>
            </w:r>
            <w:r>
              <w:t>Benefit</w:t>
            </w:r>
            <w:r>
              <w:rPr>
                <w:spacing w:val="-2"/>
              </w:rPr>
              <w:t xml:space="preserve"> </w:t>
            </w:r>
            <w:r>
              <w:t>from Pre-Employment Transition Services (only include expenses charged to the Federal</w:t>
            </w:r>
          </w:p>
          <w:p w:rsidR="009834DA" w:rsidP="00E90336" w14:paraId="786CA366" w14:textId="77777777">
            <w:pPr>
              <w:pStyle w:val="TableParagraph"/>
              <w:ind w:left="433"/>
            </w:pPr>
            <w:r>
              <w:t>f</w:t>
            </w:r>
            <w:bookmarkStart w:id="12" w:name="a._Required_and_Coordination_Pre-employm"/>
            <w:bookmarkEnd w:id="12"/>
            <w:r>
              <w:t>unds</w:t>
            </w:r>
            <w:r>
              <w:rPr>
                <w:spacing w:val="-6"/>
              </w:rPr>
              <w:t xml:space="preserve"> </w:t>
            </w:r>
            <w:r>
              <w:t>required</w:t>
            </w:r>
            <w:r>
              <w:rPr>
                <w:spacing w:val="-6"/>
              </w:rPr>
              <w:t xml:space="preserve"> </w:t>
            </w:r>
            <w:r>
              <w:t>to</w:t>
            </w:r>
            <w:r>
              <w:rPr>
                <w:spacing w:val="-3"/>
              </w:rPr>
              <w:t xml:space="preserve"> </w:t>
            </w:r>
            <w:r>
              <w:t>be</w:t>
            </w:r>
            <w:r>
              <w:rPr>
                <w:spacing w:val="-6"/>
              </w:rPr>
              <w:t xml:space="preserve"> </w:t>
            </w:r>
            <w:r>
              <w:t>reserved</w:t>
            </w:r>
            <w:r>
              <w:rPr>
                <w:spacing w:val="-3"/>
              </w:rPr>
              <w:t xml:space="preserve"> </w:t>
            </w:r>
            <w:r>
              <w:t>for</w:t>
            </w:r>
            <w:r>
              <w:rPr>
                <w:spacing w:val="-6"/>
              </w:rPr>
              <w:t xml:space="preserve"> </w:t>
            </w:r>
            <w:r>
              <w:t>pre-employment</w:t>
            </w:r>
            <w:r>
              <w:rPr>
                <w:spacing w:val="-2"/>
              </w:rPr>
              <w:t xml:space="preserve"> </w:t>
            </w:r>
            <w:r>
              <w:t>transition</w:t>
            </w:r>
            <w:r>
              <w:rPr>
                <w:spacing w:val="-3"/>
              </w:rPr>
              <w:t xml:space="preserve"> </w:t>
            </w:r>
            <w:r>
              <w:rPr>
                <w:spacing w:val="-2"/>
              </w:rPr>
              <w:t>services)</w:t>
            </w:r>
          </w:p>
        </w:tc>
        <w:tc>
          <w:tcPr>
            <w:tcW w:w="1301" w:type="dxa"/>
            <w:tcBorders>
              <w:top w:val="single" w:sz="2" w:space="0" w:color="000000"/>
              <w:left w:val="single" w:sz="2" w:space="0" w:color="000000"/>
              <w:bottom w:val="single" w:sz="2" w:space="0" w:color="000000"/>
              <w:right w:val="single" w:sz="2" w:space="0" w:color="000000"/>
            </w:tcBorders>
          </w:tcPr>
          <w:p w:rsidR="009834DA" w14:paraId="786CA367" w14:textId="77777777">
            <w:pPr>
              <w:pStyle w:val="TableParagraph"/>
            </w:pPr>
          </w:p>
        </w:tc>
      </w:tr>
      <w:tr w14:paraId="48FBAD44" w14:textId="77777777" w:rsidTr="003D5D49">
        <w:tblPrEx>
          <w:tblW w:w="0" w:type="auto"/>
          <w:tblInd w:w="653" w:type="dxa"/>
          <w:tblLayout w:type="fixed"/>
          <w:tblCellMar>
            <w:left w:w="0" w:type="dxa"/>
            <w:right w:w="0" w:type="dxa"/>
          </w:tblCellMar>
          <w:tblLook w:val="01E0"/>
        </w:tblPrEx>
        <w:trPr>
          <w:trHeight w:val="253"/>
        </w:trPr>
        <w:tc>
          <w:tcPr>
            <w:tcW w:w="8064" w:type="dxa"/>
            <w:gridSpan w:val="3"/>
            <w:tcBorders>
              <w:top w:val="single" w:sz="2" w:space="0" w:color="000000"/>
              <w:left w:val="single" w:sz="2" w:space="0" w:color="000000"/>
              <w:bottom w:val="single" w:sz="2" w:space="0" w:color="000000"/>
              <w:right w:val="single" w:sz="6" w:space="0" w:color="000000"/>
            </w:tcBorders>
          </w:tcPr>
          <w:p w:rsidR="003D2E2E" w:rsidP="00E90336" w14:paraId="3C827194" w14:textId="1244772A">
            <w:pPr>
              <w:pStyle w:val="TableParagraph"/>
              <w:numPr>
                <w:ilvl w:val="0"/>
                <w:numId w:val="11"/>
              </w:numPr>
              <w:ind w:left="702" w:hanging="271"/>
              <w:rPr>
                <w:spacing w:val="-4"/>
              </w:rPr>
            </w:pPr>
            <w:r w:rsidRPr="00293E62">
              <w:rPr>
                <w:spacing w:val="-4"/>
              </w:rPr>
              <w:t>Required and Coordination Pre-employment Transition Service Activities and Other VR Services that Support Access to and Participation in Pre-Employment Transition Services</w:t>
            </w:r>
          </w:p>
        </w:tc>
        <w:tc>
          <w:tcPr>
            <w:tcW w:w="1301" w:type="dxa"/>
            <w:tcBorders>
              <w:top w:val="single" w:sz="2" w:space="0" w:color="000000"/>
              <w:left w:val="single" w:sz="6" w:space="0" w:color="000000"/>
              <w:bottom w:val="single" w:sz="2" w:space="0" w:color="000000"/>
              <w:right w:val="single" w:sz="2" w:space="0" w:color="000000"/>
            </w:tcBorders>
            <w:shd w:val="clear" w:color="auto" w:fill="D9D9D9" w:themeFill="background1" w:themeFillShade="D9"/>
          </w:tcPr>
          <w:p w:rsidR="003D2E2E" w14:paraId="734C162D" w14:textId="77777777">
            <w:pPr>
              <w:pStyle w:val="TableParagraph"/>
              <w:rPr>
                <w:sz w:val="18"/>
              </w:rPr>
            </w:pPr>
          </w:p>
        </w:tc>
      </w:tr>
      <w:tr w14:paraId="786CA36F" w14:textId="77777777" w:rsidTr="007056A7">
        <w:tblPrEx>
          <w:tblW w:w="0" w:type="auto"/>
          <w:tblInd w:w="653" w:type="dxa"/>
          <w:tblLayout w:type="fixed"/>
          <w:tblCellMar>
            <w:left w:w="0" w:type="dxa"/>
            <w:right w:w="0" w:type="dxa"/>
          </w:tblCellMar>
          <w:tblLook w:val="01E0"/>
        </w:tblPrEx>
        <w:trPr>
          <w:trHeight w:val="253"/>
        </w:trPr>
        <w:tc>
          <w:tcPr>
            <w:tcW w:w="8064" w:type="dxa"/>
            <w:gridSpan w:val="3"/>
            <w:tcBorders>
              <w:top w:val="single" w:sz="2" w:space="0" w:color="000000"/>
              <w:left w:val="single" w:sz="2" w:space="0" w:color="000000"/>
              <w:bottom w:val="single" w:sz="2" w:space="0" w:color="000000"/>
              <w:right w:val="single" w:sz="6" w:space="0" w:color="000000"/>
            </w:tcBorders>
          </w:tcPr>
          <w:p w:rsidR="009834DA" w:rsidP="00E90336" w14:paraId="786CA36D" w14:textId="7FFC4120">
            <w:pPr>
              <w:pStyle w:val="TableParagraph"/>
              <w:numPr>
                <w:ilvl w:val="0"/>
                <w:numId w:val="11"/>
              </w:numPr>
              <w:ind w:left="702" w:hanging="271"/>
            </w:pPr>
            <w:r>
              <w:rPr>
                <w:spacing w:val="-4"/>
              </w:rPr>
              <w:t>Authorized</w:t>
            </w:r>
            <w:r>
              <w:rPr>
                <w:spacing w:val="-10"/>
              </w:rPr>
              <w:t xml:space="preserve"> </w:t>
            </w:r>
            <w:r>
              <w:rPr>
                <w:spacing w:val="-4"/>
              </w:rPr>
              <w:t>Pre-employment</w:t>
            </w:r>
            <w:r>
              <w:rPr>
                <w:spacing w:val="-11"/>
              </w:rPr>
              <w:t xml:space="preserve"> </w:t>
            </w:r>
            <w:r>
              <w:rPr>
                <w:spacing w:val="-4"/>
              </w:rPr>
              <w:t>Transition</w:t>
            </w:r>
            <w:r>
              <w:rPr>
                <w:spacing w:val="-10"/>
              </w:rPr>
              <w:t xml:space="preserve"> </w:t>
            </w:r>
            <w:r>
              <w:rPr>
                <w:spacing w:val="-4"/>
              </w:rPr>
              <w:t>Service</w:t>
            </w:r>
            <w:r>
              <w:rPr>
                <w:spacing w:val="-19"/>
              </w:rPr>
              <w:t xml:space="preserve"> </w:t>
            </w:r>
            <w:r>
              <w:rPr>
                <w:spacing w:val="-4"/>
              </w:rPr>
              <w:t>Activities*</w:t>
            </w:r>
          </w:p>
        </w:tc>
        <w:tc>
          <w:tcPr>
            <w:tcW w:w="1301" w:type="dxa"/>
            <w:tcBorders>
              <w:top w:val="single" w:sz="2" w:space="0" w:color="000000"/>
              <w:left w:val="single" w:sz="6" w:space="0" w:color="000000"/>
              <w:bottom w:val="single" w:sz="2" w:space="0" w:color="000000"/>
              <w:right w:val="single" w:sz="2" w:space="0" w:color="000000"/>
            </w:tcBorders>
          </w:tcPr>
          <w:p w:rsidR="009834DA" w14:paraId="786CA36E" w14:textId="77777777">
            <w:pPr>
              <w:pStyle w:val="TableParagraph"/>
              <w:rPr>
                <w:sz w:val="18"/>
              </w:rPr>
            </w:pPr>
          </w:p>
        </w:tc>
      </w:tr>
      <w:tr w14:paraId="786CA372" w14:textId="77777777" w:rsidTr="007056A7">
        <w:tblPrEx>
          <w:tblW w:w="0" w:type="auto"/>
          <w:tblInd w:w="653" w:type="dxa"/>
          <w:tblLayout w:type="fixed"/>
          <w:tblCellMar>
            <w:left w:w="0" w:type="dxa"/>
            <w:right w:w="0" w:type="dxa"/>
          </w:tblCellMar>
          <w:tblLook w:val="01E0"/>
        </w:tblPrEx>
        <w:trPr>
          <w:trHeight w:val="253"/>
        </w:trPr>
        <w:tc>
          <w:tcPr>
            <w:tcW w:w="8064" w:type="dxa"/>
            <w:gridSpan w:val="3"/>
            <w:tcBorders>
              <w:top w:val="single" w:sz="2" w:space="0" w:color="000000"/>
              <w:left w:val="single" w:sz="2" w:space="0" w:color="000000"/>
              <w:bottom w:val="single" w:sz="2" w:space="0" w:color="000000"/>
              <w:right w:val="single" w:sz="6" w:space="0" w:color="000000"/>
            </w:tcBorders>
          </w:tcPr>
          <w:p w:rsidR="009834DA" w:rsidP="00E90336" w14:paraId="786CA370" w14:textId="669608A1">
            <w:pPr>
              <w:pStyle w:val="TableParagraph"/>
              <w:ind w:left="432" w:hanging="361"/>
            </w:pPr>
            <w:r>
              <w:t>16.</w:t>
            </w:r>
            <w:r w:rsidR="004527B2">
              <w:rPr>
                <w:spacing w:val="22"/>
              </w:rPr>
              <w:tab/>
            </w:r>
            <w:r>
              <w:t>Federal</w:t>
            </w:r>
            <w:r>
              <w:rPr>
                <w:spacing w:val="-3"/>
              </w:rPr>
              <w:t xml:space="preserve"> </w:t>
            </w:r>
            <w:r>
              <w:t>Share</w:t>
            </w:r>
            <w:r>
              <w:rPr>
                <w:spacing w:val="-5"/>
              </w:rPr>
              <w:t xml:space="preserve"> </w:t>
            </w:r>
            <w:r>
              <w:t>for</w:t>
            </w:r>
            <w:r>
              <w:rPr>
                <w:spacing w:val="-2"/>
              </w:rPr>
              <w:t xml:space="preserve"> </w:t>
            </w:r>
            <w:r>
              <w:t>Establishment</w:t>
            </w:r>
            <w:r>
              <w:rPr>
                <w:spacing w:val="-2"/>
              </w:rPr>
              <w:t xml:space="preserve"> </w:t>
            </w:r>
            <w:r>
              <w:t>of</w:t>
            </w:r>
            <w:r>
              <w:rPr>
                <w:spacing w:val="-5"/>
              </w:rPr>
              <w:t xml:space="preserve"> </w:t>
            </w:r>
            <w:r>
              <w:t>Facilities</w:t>
            </w:r>
            <w:r>
              <w:rPr>
                <w:spacing w:val="-5"/>
              </w:rPr>
              <w:t xml:space="preserve"> </w:t>
            </w:r>
            <w:r>
              <w:t>for</w:t>
            </w:r>
            <w:r>
              <w:rPr>
                <w:spacing w:val="-2"/>
              </w:rPr>
              <w:t xml:space="preserve"> </w:t>
            </w:r>
            <w:r>
              <w:t>CRP</w:t>
            </w:r>
            <w:r>
              <w:rPr>
                <w:spacing w:val="-4"/>
              </w:rPr>
              <w:t xml:space="preserve"> </w:t>
            </w:r>
            <w:r>
              <w:rPr>
                <w:spacing w:val="-2"/>
              </w:rPr>
              <w:t>Purposes*</w:t>
            </w:r>
          </w:p>
        </w:tc>
        <w:tc>
          <w:tcPr>
            <w:tcW w:w="1301" w:type="dxa"/>
            <w:tcBorders>
              <w:top w:val="single" w:sz="2" w:space="0" w:color="000000"/>
              <w:left w:val="single" w:sz="6" w:space="0" w:color="000000"/>
              <w:bottom w:val="single" w:sz="2" w:space="0" w:color="000000"/>
              <w:right w:val="single" w:sz="2" w:space="0" w:color="000000"/>
            </w:tcBorders>
          </w:tcPr>
          <w:p w:rsidR="009834DA" w14:paraId="786CA371" w14:textId="77777777">
            <w:pPr>
              <w:pStyle w:val="TableParagraph"/>
              <w:rPr>
                <w:sz w:val="18"/>
              </w:rPr>
            </w:pPr>
          </w:p>
        </w:tc>
      </w:tr>
      <w:tr w14:paraId="786CA375" w14:textId="77777777" w:rsidTr="007056A7">
        <w:tblPrEx>
          <w:tblW w:w="0" w:type="auto"/>
          <w:tblInd w:w="653" w:type="dxa"/>
          <w:tblLayout w:type="fixed"/>
          <w:tblCellMar>
            <w:left w:w="0" w:type="dxa"/>
            <w:right w:w="0" w:type="dxa"/>
          </w:tblCellMar>
          <w:tblLook w:val="01E0"/>
        </w:tblPrEx>
        <w:trPr>
          <w:trHeight w:val="251"/>
        </w:trPr>
        <w:tc>
          <w:tcPr>
            <w:tcW w:w="8064" w:type="dxa"/>
            <w:gridSpan w:val="3"/>
            <w:tcBorders>
              <w:top w:val="single" w:sz="2" w:space="0" w:color="000000"/>
              <w:left w:val="single" w:sz="2" w:space="0" w:color="000000"/>
              <w:bottom w:val="single" w:sz="2" w:space="0" w:color="000000"/>
              <w:right w:val="single" w:sz="6" w:space="0" w:color="000000"/>
            </w:tcBorders>
          </w:tcPr>
          <w:p w:rsidR="009834DA" w:rsidP="00E90336" w14:paraId="786CA373" w14:textId="73549D36">
            <w:pPr>
              <w:pStyle w:val="TableParagraph"/>
              <w:ind w:left="432" w:hanging="360"/>
            </w:pPr>
            <w:r>
              <w:t>17.</w:t>
            </w:r>
            <w:r w:rsidR="004527B2">
              <w:tab/>
            </w:r>
            <w:r>
              <w:t>Federal</w:t>
            </w:r>
            <w:r>
              <w:rPr>
                <w:spacing w:val="-2"/>
              </w:rPr>
              <w:t xml:space="preserve"> </w:t>
            </w:r>
            <w:r>
              <w:t>Share</w:t>
            </w:r>
            <w:r>
              <w:rPr>
                <w:spacing w:val="-5"/>
              </w:rPr>
              <w:t xml:space="preserve"> </w:t>
            </w:r>
            <w:r>
              <w:t>for</w:t>
            </w:r>
            <w:r>
              <w:rPr>
                <w:spacing w:val="-3"/>
              </w:rPr>
              <w:t xml:space="preserve"> </w:t>
            </w:r>
            <w:r>
              <w:t>Construction</w:t>
            </w:r>
            <w:r>
              <w:rPr>
                <w:spacing w:val="-3"/>
              </w:rPr>
              <w:t xml:space="preserve"> </w:t>
            </w:r>
            <w:r>
              <w:t>of</w:t>
            </w:r>
            <w:r>
              <w:rPr>
                <w:spacing w:val="-2"/>
              </w:rPr>
              <w:t xml:space="preserve"> </w:t>
            </w:r>
            <w:r>
              <w:t>Facilities</w:t>
            </w:r>
            <w:r>
              <w:rPr>
                <w:spacing w:val="-3"/>
              </w:rPr>
              <w:t xml:space="preserve"> </w:t>
            </w:r>
            <w:r>
              <w:t>for</w:t>
            </w:r>
            <w:r>
              <w:rPr>
                <w:spacing w:val="-2"/>
              </w:rPr>
              <w:t xml:space="preserve"> </w:t>
            </w:r>
            <w:r>
              <w:t>CRP</w:t>
            </w:r>
            <w:r>
              <w:rPr>
                <w:spacing w:val="-4"/>
              </w:rPr>
              <w:t xml:space="preserve"> </w:t>
            </w:r>
            <w:r>
              <w:rPr>
                <w:spacing w:val="-2"/>
              </w:rPr>
              <w:t>Purposes*</w:t>
            </w:r>
          </w:p>
        </w:tc>
        <w:tc>
          <w:tcPr>
            <w:tcW w:w="1301" w:type="dxa"/>
            <w:tcBorders>
              <w:top w:val="single" w:sz="2" w:space="0" w:color="000000"/>
              <w:left w:val="single" w:sz="6" w:space="0" w:color="000000"/>
              <w:bottom w:val="single" w:sz="2" w:space="0" w:color="000000"/>
              <w:right w:val="single" w:sz="2" w:space="0" w:color="000000"/>
            </w:tcBorders>
          </w:tcPr>
          <w:p w:rsidR="009834DA" w14:paraId="786CA374" w14:textId="77777777">
            <w:pPr>
              <w:pStyle w:val="TableParagraph"/>
              <w:rPr>
                <w:sz w:val="18"/>
              </w:rPr>
            </w:pPr>
          </w:p>
        </w:tc>
      </w:tr>
      <w:tr w14:paraId="786CA378" w14:textId="77777777" w:rsidTr="007056A7">
        <w:tblPrEx>
          <w:tblW w:w="0" w:type="auto"/>
          <w:tblInd w:w="653" w:type="dxa"/>
          <w:tblLayout w:type="fixed"/>
          <w:tblCellMar>
            <w:left w:w="0" w:type="dxa"/>
            <w:right w:w="0" w:type="dxa"/>
          </w:tblCellMar>
          <w:tblLook w:val="01E0"/>
        </w:tblPrEx>
        <w:trPr>
          <w:trHeight w:val="253"/>
        </w:trPr>
        <w:tc>
          <w:tcPr>
            <w:tcW w:w="8064" w:type="dxa"/>
            <w:gridSpan w:val="3"/>
            <w:tcBorders>
              <w:top w:val="single" w:sz="2" w:space="0" w:color="000000"/>
              <w:left w:val="single" w:sz="2" w:space="0" w:color="000000"/>
              <w:bottom w:val="single" w:sz="2" w:space="0" w:color="000000"/>
              <w:right w:val="single" w:sz="6" w:space="0" w:color="000000"/>
            </w:tcBorders>
          </w:tcPr>
          <w:p w:rsidR="009834DA" w:rsidP="00E90336" w14:paraId="786CA376" w14:textId="4D6E7017">
            <w:pPr>
              <w:pStyle w:val="TableParagraph"/>
              <w:ind w:left="432" w:hanging="359"/>
            </w:pPr>
            <w:r>
              <w:t>18.</w:t>
            </w:r>
            <w:bookmarkStart w:id="13" w:name="19._Total_Federal_Share"/>
            <w:bookmarkEnd w:id="13"/>
            <w:r w:rsidR="004527B2">
              <w:rPr>
                <w:spacing w:val="21"/>
              </w:rPr>
              <w:tab/>
            </w:r>
            <w:r>
              <w:t>Federal</w:t>
            </w:r>
            <w:r>
              <w:rPr>
                <w:spacing w:val="-3"/>
              </w:rPr>
              <w:t xml:space="preserve"> </w:t>
            </w:r>
            <w:r>
              <w:t>Share</w:t>
            </w:r>
            <w:r>
              <w:rPr>
                <w:spacing w:val="-5"/>
              </w:rPr>
              <w:t xml:space="preserve"> </w:t>
            </w:r>
            <w:r>
              <w:t>of</w:t>
            </w:r>
            <w:r>
              <w:rPr>
                <w:spacing w:val="-2"/>
              </w:rPr>
              <w:t xml:space="preserve"> </w:t>
            </w:r>
            <w:r>
              <w:t>Unliquidated</w:t>
            </w:r>
            <w:r>
              <w:rPr>
                <w:spacing w:val="-3"/>
              </w:rPr>
              <w:t xml:space="preserve"> </w:t>
            </w:r>
            <w:r>
              <w:rPr>
                <w:spacing w:val="-2"/>
              </w:rPr>
              <w:t>Obligations*</w:t>
            </w:r>
          </w:p>
        </w:tc>
        <w:tc>
          <w:tcPr>
            <w:tcW w:w="1301" w:type="dxa"/>
            <w:tcBorders>
              <w:top w:val="single" w:sz="2" w:space="0" w:color="000000"/>
              <w:left w:val="single" w:sz="6" w:space="0" w:color="000000"/>
              <w:bottom w:val="single" w:sz="2" w:space="0" w:color="000000"/>
              <w:right w:val="single" w:sz="2" w:space="0" w:color="000000"/>
            </w:tcBorders>
          </w:tcPr>
          <w:p w:rsidR="009834DA" w14:paraId="786CA377" w14:textId="77777777">
            <w:pPr>
              <w:pStyle w:val="TableParagraph"/>
              <w:rPr>
                <w:sz w:val="18"/>
              </w:rPr>
            </w:pPr>
          </w:p>
        </w:tc>
      </w:tr>
      <w:tr w14:paraId="786CA37B" w14:textId="77777777" w:rsidTr="007056A7">
        <w:tblPrEx>
          <w:tblW w:w="0" w:type="auto"/>
          <w:tblInd w:w="653" w:type="dxa"/>
          <w:tblLayout w:type="fixed"/>
          <w:tblCellMar>
            <w:left w:w="0" w:type="dxa"/>
            <w:right w:w="0" w:type="dxa"/>
          </w:tblCellMar>
          <w:tblLook w:val="01E0"/>
        </w:tblPrEx>
        <w:trPr>
          <w:trHeight w:val="253"/>
        </w:trPr>
        <w:tc>
          <w:tcPr>
            <w:tcW w:w="8064" w:type="dxa"/>
            <w:gridSpan w:val="3"/>
            <w:tcBorders>
              <w:top w:val="single" w:sz="2" w:space="0" w:color="000000"/>
              <w:left w:val="single" w:sz="2" w:space="0" w:color="000000"/>
              <w:bottom w:val="single" w:sz="2" w:space="0" w:color="000000"/>
              <w:right w:val="single" w:sz="6" w:space="0" w:color="000000"/>
            </w:tcBorders>
          </w:tcPr>
          <w:p w:rsidR="009834DA" w:rsidP="00E90336" w14:paraId="786CA379" w14:textId="7A9A66AB">
            <w:pPr>
              <w:pStyle w:val="TableParagraph"/>
              <w:ind w:left="432" w:hanging="360"/>
            </w:pPr>
            <w:r>
              <w:t>19.</w:t>
            </w:r>
            <w:r w:rsidR="004527B2">
              <w:rPr>
                <w:spacing w:val="21"/>
              </w:rPr>
              <w:tab/>
            </w:r>
            <w:r>
              <w:t>Total</w:t>
            </w:r>
            <w:r>
              <w:rPr>
                <w:spacing w:val="-1"/>
              </w:rPr>
              <w:t xml:space="preserve"> </w:t>
            </w:r>
            <w:r>
              <w:t>Federal</w:t>
            </w:r>
            <w:r>
              <w:rPr>
                <w:spacing w:val="-1"/>
              </w:rPr>
              <w:t xml:space="preserve"> </w:t>
            </w:r>
            <w:r>
              <w:rPr>
                <w:spacing w:val="-4"/>
              </w:rPr>
              <w:t>Share</w:t>
            </w:r>
          </w:p>
        </w:tc>
        <w:tc>
          <w:tcPr>
            <w:tcW w:w="1301" w:type="dxa"/>
            <w:tcBorders>
              <w:top w:val="single" w:sz="2" w:space="0" w:color="000000"/>
              <w:left w:val="single" w:sz="6" w:space="0" w:color="000000"/>
              <w:bottom w:val="single" w:sz="2" w:space="0" w:color="000000"/>
              <w:right w:val="single" w:sz="2" w:space="0" w:color="000000"/>
            </w:tcBorders>
            <w:shd w:val="clear" w:color="auto" w:fill="E7E6E6"/>
          </w:tcPr>
          <w:p w:rsidR="009834DA" w14:paraId="786CA37A" w14:textId="77777777">
            <w:pPr>
              <w:pStyle w:val="TableParagraph"/>
              <w:rPr>
                <w:sz w:val="18"/>
              </w:rPr>
            </w:pPr>
          </w:p>
        </w:tc>
      </w:tr>
      <w:tr w14:paraId="786CA37E" w14:textId="77777777" w:rsidTr="007056A7">
        <w:tblPrEx>
          <w:tblW w:w="0" w:type="auto"/>
          <w:tblInd w:w="653" w:type="dxa"/>
          <w:tblLayout w:type="fixed"/>
          <w:tblCellMar>
            <w:left w:w="0" w:type="dxa"/>
            <w:right w:w="0" w:type="dxa"/>
          </w:tblCellMar>
          <w:tblLook w:val="01E0"/>
        </w:tblPrEx>
        <w:trPr>
          <w:trHeight w:val="251"/>
        </w:trPr>
        <w:tc>
          <w:tcPr>
            <w:tcW w:w="8064" w:type="dxa"/>
            <w:gridSpan w:val="3"/>
            <w:tcBorders>
              <w:top w:val="single" w:sz="2" w:space="0" w:color="000000"/>
              <w:left w:val="single" w:sz="2" w:space="0" w:color="000000"/>
              <w:bottom w:val="single" w:sz="2" w:space="0" w:color="000000"/>
              <w:right w:val="single" w:sz="6" w:space="0" w:color="000000"/>
            </w:tcBorders>
          </w:tcPr>
          <w:p w:rsidR="009834DA" w:rsidP="00E90336" w14:paraId="786CA37C" w14:textId="29B4F37C">
            <w:pPr>
              <w:pStyle w:val="TableParagraph"/>
              <w:ind w:left="432" w:hanging="360"/>
            </w:pPr>
            <w:r>
              <w:t>20.</w:t>
            </w:r>
            <w:r w:rsidR="004527B2">
              <w:tab/>
            </w:r>
            <w:r>
              <w:t>Unobligated</w:t>
            </w:r>
            <w:r>
              <w:rPr>
                <w:spacing w:val="-2"/>
              </w:rPr>
              <w:t xml:space="preserve"> </w:t>
            </w:r>
            <w:r>
              <w:t>Balance</w:t>
            </w:r>
            <w:r>
              <w:rPr>
                <w:spacing w:val="-3"/>
              </w:rPr>
              <w:t xml:space="preserve"> </w:t>
            </w:r>
            <w:r>
              <w:t>of</w:t>
            </w:r>
            <w:r>
              <w:rPr>
                <w:spacing w:val="-5"/>
              </w:rPr>
              <w:t xml:space="preserve"> </w:t>
            </w:r>
            <w:r>
              <w:t>Federal</w:t>
            </w:r>
            <w:r>
              <w:rPr>
                <w:spacing w:val="-1"/>
              </w:rPr>
              <w:t xml:space="preserve"> </w:t>
            </w:r>
            <w:r>
              <w:rPr>
                <w:spacing w:val="-4"/>
              </w:rPr>
              <w:t>Funds</w:t>
            </w:r>
          </w:p>
        </w:tc>
        <w:tc>
          <w:tcPr>
            <w:tcW w:w="1301" w:type="dxa"/>
            <w:tcBorders>
              <w:top w:val="single" w:sz="2" w:space="0" w:color="000000"/>
              <w:left w:val="single" w:sz="6" w:space="0" w:color="000000"/>
              <w:bottom w:val="single" w:sz="2" w:space="0" w:color="000000"/>
              <w:right w:val="single" w:sz="2" w:space="0" w:color="000000"/>
            </w:tcBorders>
            <w:shd w:val="clear" w:color="auto" w:fill="E7E6E6"/>
          </w:tcPr>
          <w:p w:rsidR="009834DA" w14:paraId="786CA37D" w14:textId="77777777">
            <w:pPr>
              <w:pStyle w:val="TableParagraph"/>
              <w:rPr>
                <w:sz w:val="18"/>
              </w:rPr>
            </w:pPr>
          </w:p>
        </w:tc>
      </w:tr>
      <w:tr w14:paraId="786CA381" w14:textId="77777777" w:rsidTr="007056A7">
        <w:tblPrEx>
          <w:tblW w:w="0" w:type="auto"/>
          <w:tblInd w:w="653" w:type="dxa"/>
          <w:tblLayout w:type="fixed"/>
          <w:tblCellMar>
            <w:left w:w="0" w:type="dxa"/>
            <w:right w:w="0" w:type="dxa"/>
          </w:tblCellMar>
          <w:tblLook w:val="01E0"/>
        </w:tblPrEx>
        <w:trPr>
          <w:trHeight w:val="253"/>
        </w:trPr>
        <w:tc>
          <w:tcPr>
            <w:tcW w:w="8064" w:type="dxa"/>
            <w:gridSpan w:val="3"/>
            <w:tcBorders>
              <w:top w:val="single" w:sz="2" w:space="0" w:color="000000"/>
              <w:left w:val="single" w:sz="2" w:space="0" w:color="000000"/>
              <w:bottom w:val="single" w:sz="2" w:space="0" w:color="000000"/>
              <w:right w:val="single" w:sz="6" w:space="0" w:color="000000"/>
            </w:tcBorders>
            <w:shd w:val="clear" w:color="auto" w:fill="D9D9D9"/>
          </w:tcPr>
          <w:p w:rsidR="009834DA" w:rsidP="00E90336" w14:paraId="786CA37F" w14:textId="77777777">
            <w:pPr>
              <w:pStyle w:val="TableParagraph"/>
              <w:ind w:left="71"/>
              <w:rPr>
                <w:b/>
              </w:rPr>
            </w:pPr>
            <w:r>
              <w:rPr>
                <w:b/>
              </w:rPr>
              <w:t>C.</w:t>
            </w:r>
            <w:r>
              <w:rPr>
                <w:b/>
                <w:spacing w:val="57"/>
                <w:w w:val="150"/>
              </w:rPr>
              <w:t xml:space="preserve"> </w:t>
            </w:r>
            <w:r>
              <w:rPr>
                <w:b/>
              </w:rPr>
              <w:t>Federal</w:t>
            </w:r>
            <w:r>
              <w:rPr>
                <w:b/>
                <w:spacing w:val="-2"/>
              </w:rPr>
              <w:t xml:space="preserve"> </w:t>
            </w:r>
            <w:r>
              <w:rPr>
                <w:b/>
              </w:rPr>
              <w:t>Program</w:t>
            </w:r>
            <w:r>
              <w:rPr>
                <w:b/>
                <w:spacing w:val="-4"/>
              </w:rPr>
              <w:t xml:space="preserve"> </w:t>
            </w:r>
            <w:r>
              <w:rPr>
                <w:b/>
                <w:spacing w:val="-2"/>
              </w:rPr>
              <w:t>Income</w:t>
            </w:r>
          </w:p>
        </w:tc>
        <w:tc>
          <w:tcPr>
            <w:tcW w:w="1301" w:type="dxa"/>
            <w:tcBorders>
              <w:top w:val="single" w:sz="2" w:space="0" w:color="000000"/>
              <w:left w:val="single" w:sz="6" w:space="0" w:color="000000"/>
              <w:bottom w:val="single" w:sz="2" w:space="0" w:color="000000"/>
              <w:right w:val="single" w:sz="2" w:space="0" w:color="000000"/>
            </w:tcBorders>
            <w:shd w:val="clear" w:color="auto" w:fill="D9D9D9"/>
          </w:tcPr>
          <w:p w:rsidR="009834DA" w14:paraId="786CA380" w14:textId="77777777">
            <w:pPr>
              <w:pStyle w:val="TableParagraph"/>
              <w:spacing w:line="233" w:lineRule="exact"/>
              <w:ind w:left="34"/>
              <w:jc w:val="center"/>
              <w:rPr>
                <w:b/>
              </w:rPr>
            </w:pPr>
            <w:r>
              <w:rPr>
                <w:b/>
                <w:spacing w:val="-2"/>
              </w:rPr>
              <w:t>Amount</w:t>
            </w:r>
          </w:p>
        </w:tc>
      </w:tr>
      <w:tr w14:paraId="786CA384" w14:textId="77777777" w:rsidTr="004527B2">
        <w:tblPrEx>
          <w:tblW w:w="0" w:type="auto"/>
          <w:tblInd w:w="653" w:type="dxa"/>
          <w:tblLayout w:type="fixed"/>
          <w:tblCellMar>
            <w:left w:w="0" w:type="dxa"/>
            <w:right w:w="0" w:type="dxa"/>
          </w:tblCellMar>
          <w:tblLook w:val="01E0"/>
        </w:tblPrEx>
        <w:trPr>
          <w:trHeight w:val="266"/>
        </w:trPr>
        <w:tc>
          <w:tcPr>
            <w:tcW w:w="8064" w:type="dxa"/>
            <w:gridSpan w:val="3"/>
            <w:tcBorders>
              <w:top w:val="single" w:sz="2" w:space="0" w:color="000000"/>
              <w:left w:val="single" w:sz="2" w:space="0" w:color="000000"/>
              <w:bottom w:val="single" w:sz="2" w:space="0" w:color="000000"/>
              <w:right w:val="single" w:sz="6" w:space="0" w:color="000000"/>
            </w:tcBorders>
          </w:tcPr>
          <w:p w:rsidR="009834DA" w:rsidP="00E90336" w14:paraId="786CA382" w14:textId="4106328E">
            <w:pPr>
              <w:pStyle w:val="TableParagraph"/>
              <w:ind w:left="432" w:hanging="360"/>
            </w:pPr>
            <w:r>
              <w:t>21.</w:t>
            </w:r>
            <w:r w:rsidR="004527B2">
              <w:rPr>
                <w:spacing w:val="21"/>
              </w:rPr>
              <w:tab/>
            </w:r>
            <w:r>
              <w:t>Total</w:t>
            </w:r>
            <w:r>
              <w:rPr>
                <w:spacing w:val="-2"/>
              </w:rPr>
              <w:t xml:space="preserve"> </w:t>
            </w:r>
            <w:r>
              <w:t>Federal</w:t>
            </w:r>
            <w:r>
              <w:rPr>
                <w:spacing w:val="-2"/>
              </w:rPr>
              <w:t xml:space="preserve"> </w:t>
            </w:r>
            <w:r>
              <w:t>Program</w:t>
            </w:r>
            <w:r>
              <w:rPr>
                <w:spacing w:val="-2"/>
              </w:rPr>
              <w:t xml:space="preserve"> </w:t>
            </w:r>
            <w:r>
              <w:t>Income</w:t>
            </w:r>
            <w:r>
              <w:rPr>
                <w:spacing w:val="-3"/>
              </w:rPr>
              <w:t xml:space="preserve"> </w:t>
            </w:r>
            <w:r>
              <w:rPr>
                <w:spacing w:val="-2"/>
              </w:rPr>
              <w:t>Received*</w:t>
            </w:r>
          </w:p>
        </w:tc>
        <w:tc>
          <w:tcPr>
            <w:tcW w:w="1301" w:type="dxa"/>
            <w:tcBorders>
              <w:top w:val="single" w:sz="2" w:space="0" w:color="000000"/>
              <w:left w:val="single" w:sz="6" w:space="0" w:color="000000"/>
              <w:bottom w:val="single" w:sz="2" w:space="0" w:color="000000"/>
              <w:right w:val="single" w:sz="2" w:space="0" w:color="000000"/>
            </w:tcBorders>
          </w:tcPr>
          <w:p w:rsidR="009834DA" w14:paraId="786CA383" w14:textId="77777777">
            <w:pPr>
              <w:pStyle w:val="TableParagraph"/>
              <w:rPr>
                <w:sz w:val="18"/>
              </w:rPr>
            </w:pPr>
          </w:p>
        </w:tc>
      </w:tr>
      <w:tr w14:paraId="786CA387" w14:textId="77777777" w:rsidTr="007056A7">
        <w:tblPrEx>
          <w:tblW w:w="0" w:type="auto"/>
          <w:tblInd w:w="653" w:type="dxa"/>
          <w:tblLayout w:type="fixed"/>
          <w:tblCellMar>
            <w:left w:w="0" w:type="dxa"/>
            <w:right w:w="0" w:type="dxa"/>
          </w:tblCellMar>
          <w:tblLook w:val="01E0"/>
        </w:tblPrEx>
        <w:trPr>
          <w:trHeight w:val="253"/>
        </w:trPr>
        <w:tc>
          <w:tcPr>
            <w:tcW w:w="8064" w:type="dxa"/>
            <w:gridSpan w:val="3"/>
            <w:tcBorders>
              <w:top w:val="single" w:sz="2" w:space="0" w:color="000000"/>
              <w:left w:val="single" w:sz="2" w:space="0" w:color="000000"/>
              <w:bottom w:val="single" w:sz="2" w:space="0" w:color="000000"/>
              <w:right w:val="single" w:sz="6" w:space="0" w:color="000000"/>
            </w:tcBorders>
          </w:tcPr>
          <w:p w:rsidR="009834DA" w:rsidP="00E90336" w14:paraId="786CA385" w14:textId="1A753989">
            <w:pPr>
              <w:pStyle w:val="TableParagraph"/>
              <w:ind w:left="432" w:hanging="360"/>
            </w:pPr>
            <w:r>
              <w:t>22.</w:t>
            </w:r>
            <w:r w:rsidR="004527B2">
              <w:rPr>
                <w:spacing w:val="20"/>
              </w:rPr>
              <w:tab/>
            </w:r>
            <w:r>
              <w:t>Program</w:t>
            </w:r>
            <w:r>
              <w:rPr>
                <w:spacing w:val="-2"/>
              </w:rPr>
              <w:t xml:space="preserve"> </w:t>
            </w:r>
            <w:r>
              <w:t>Income</w:t>
            </w:r>
            <w:r>
              <w:rPr>
                <w:spacing w:val="-4"/>
              </w:rPr>
              <w:t xml:space="preserve"> </w:t>
            </w:r>
            <w:r>
              <w:t>Expended</w:t>
            </w:r>
            <w:r>
              <w:rPr>
                <w:spacing w:val="-5"/>
              </w:rPr>
              <w:t xml:space="preserve"> </w:t>
            </w:r>
            <w:r>
              <w:t>in</w:t>
            </w:r>
            <w:r>
              <w:rPr>
                <w:spacing w:val="-3"/>
              </w:rPr>
              <w:t xml:space="preserve"> </w:t>
            </w:r>
            <w:r w:rsidR="00AF2A64">
              <w:rPr>
                <w:spacing w:val="-3"/>
              </w:rPr>
              <w:t xml:space="preserve">VR Program </w:t>
            </w:r>
            <w:r w:rsidR="00AE4EDB">
              <w:rPr>
                <w:spacing w:val="-3"/>
              </w:rPr>
              <w:t xml:space="preserve">in </w:t>
            </w:r>
            <w:r>
              <w:t>Accordance</w:t>
            </w:r>
            <w:r>
              <w:rPr>
                <w:spacing w:val="-2"/>
              </w:rPr>
              <w:t xml:space="preserve"> </w:t>
            </w:r>
            <w:r>
              <w:t>with</w:t>
            </w:r>
            <w:r>
              <w:rPr>
                <w:spacing w:val="-6"/>
              </w:rPr>
              <w:t xml:space="preserve"> </w:t>
            </w:r>
            <w:r>
              <w:t>Addition</w:t>
            </w:r>
            <w:r>
              <w:rPr>
                <w:spacing w:val="-2"/>
              </w:rPr>
              <w:t xml:space="preserve"> Alternative*</w:t>
            </w:r>
          </w:p>
        </w:tc>
        <w:tc>
          <w:tcPr>
            <w:tcW w:w="1301" w:type="dxa"/>
            <w:tcBorders>
              <w:top w:val="single" w:sz="2" w:space="0" w:color="000000"/>
              <w:left w:val="single" w:sz="6" w:space="0" w:color="000000"/>
              <w:bottom w:val="single" w:sz="2" w:space="0" w:color="000000"/>
              <w:right w:val="single" w:sz="2" w:space="0" w:color="000000"/>
            </w:tcBorders>
          </w:tcPr>
          <w:p w:rsidR="009834DA" w14:paraId="786CA386" w14:textId="77777777">
            <w:pPr>
              <w:pStyle w:val="TableParagraph"/>
              <w:rPr>
                <w:sz w:val="18"/>
              </w:rPr>
            </w:pPr>
          </w:p>
        </w:tc>
      </w:tr>
      <w:tr w14:paraId="786CA38A" w14:textId="77777777" w:rsidTr="007056A7">
        <w:tblPrEx>
          <w:tblW w:w="0" w:type="auto"/>
          <w:tblInd w:w="653" w:type="dxa"/>
          <w:tblLayout w:type="fixed"/>
          <w:tblCellMar>
            <w:left w:w="0" w:type="dxa"/>
            <w:right w:w="0" w:type="dxa"/>
          </w:tblCellMar>
          <w:tblLook w:val="01E0"/>
        </w:tblPrEx>
        <w:trPr>
          <w:trHeight w:val="251"/>
        </w:trPr>
        <w:tc>
          <w:tcPr>
            <w:tcW w:w="8064" w:type="dxa"/>
            <w:gridSpan w:val="3"/>
            <w:tcBorders>
              <w:top w:val="single" w:sz="2" w:space="0" w:color="000000"/>
              <w:left w:val="single" w:sz="2" w:space="0" w:color="000000"/>
              <w:bottom w:val="single" w:sz="2" w:space="0" w:color="000000"/>
              <w:right w:val="single" w:sz="6" w:space="0" w:color="000000"/>
            </w:tcBorders>
          </w:tcPr>
          <w:p w:rsidR="009834DA" w:rsidP="00E90336" w14:paraId="786CA388" w14:textId="6A663FC7">
            <w:pPr>
              <w:pStyle w:val="TableParagraph"/>
              <w:ind w:left="432" w:hanging="359"/>
            </w:pPr>
            <w:r>
              <w:t>23.</w:t>
            </w:r>
            <w:r w:rsidR="004527B2">
              <w:rPr>
                <w:spacing w:val="19"/>
              </w:rPr>
              <w:tab/>
            </w:r>
            <w:r>
              <w:t>SSA</w:t>
            </w:r>
            <w:r>
              <w:rPr>
                <w:spacing w:val="-5"/>
              </w:rPr>
              <w:t xml:space="preserve"> </w:t>
            </w:r>
            <w:r>
              <w:t>Payments</w:t>
            </w:r>
            <w:r>
              <w:rPr>
                <w:spacing w:val="-5"/>
              </w:rPr>
              <w:t xml:space="preserve"> </w:t>
            </w:r>
            <w:r>
              <w:t>Transferred</w:t>
            </w:r>
            <w:r>
              <w:rPr>
                <w:spacing w:val="-6"/>
              </w:rPr>
              <w:t xml:space="preserve"> </w:t>
            </w:r>
            <w:r>
              <w:t>to</w:t>
            </w:r>
            <w:r>
              <w:rPr>
                <w:spacing w:val="-4"/>
              </w:rPr>
              <w:t xml:space="preserve"> </w:t>
            </w:r>
            <w:r>
              <w:t>the</w:t>
            </w:r>
            <w:r>
              <w:rPr>
                <w:spacing w:val="-3"/>
              </w:rPr>
              <w:t xml:space="preserve"> </w:t>
            </w:r>
            <w:r>
              <w:t>State</w:t>
            </w:r>
            <w:r>
              <w:rPr>
                <w:spacing w:val="-3"/>
              </w:rPr>
              <w:t xml:space="preserve"> </w:t>
            </w:r>
            <w:r>
              <w:t>Independent</w:t>
            </w:r>
            <w:r>
              <w:rPr>
                <w:spacing w:val="-3"/>
              </w:rPr>
              <w:t xml:space="preserve"> </w:t>
            </w:r>
            <w:r>
              <w:t>Living</w:t>
            </w:r>
            <w:r>
              <w:rPr>
                <w:spacing w:val="-4"/>
              </w:rPr>
              <w:t xml:space="preserve"> </w:t>
            </w:r>
            <w:r>
              <w:t>Services</w:t>
            </w:r>
            <w:r>
              <w:rPr>
                <w:spacing w:val="-3"/>
              </w:rPr>
              <w:t xml:space="preserve"> </w:t>
            </w:r>
            <w:r>
              <w:rPr>
                <w:spacing w:val="-2"/>
              </w:rPr>
              <w:t>Program*</w:t>
            </w:r>
          </w:p>
        </w:tc>
        <w:tc>
          <w:tcPr>
            <w:tcW w:w="1301" w:type="dxa"/>
            <w:tcBorders>
              <w:top w:val="single" w:sz="2" w:space="0" w:color="000000"/>
              <w:left w:val="single" w:sz="6" w:space="0" w:color="000000"/>
              <w:bottom w:val="single" w:sz="2" w:space="0" w:color="000000"/>
              <w:right w:val="single" w:sz="2" w:space="0" w:color="000000"/>
            </w:tcBorders>
          </w:tcPr>
          <w:p w:rsidR="009834DA" w14:paraId="786CA389" w14:textId="77777777">
            <w:pPr>
              <w:pStyle w:val="TableParagraph"/>
              <w:rPr>
                <w:sz w:val="18"/>
              </w:rPr>
            </w:pPr>
          </w:p>
        </w:tc>
      </w:tr>
      <w:tr w14:paraId="786CA38D" w14:textId="77777777" w:rsidTr="007056A7">
        <w:tblPrEx>
          <w:tblW w:w="0" w:type="auto"/>
          <w:tblInd w:w="653" w:type="dxa"/>
          <w:tblLayout w:type="fixed"/>
          <w:tblCellMar>
            <w:left w:w="0" w:type="dxa"/>
            <w:right w:w="0" w:type="dxa"/>
          </w:tblCellMar>
          <w:tblLook w:val="01E0"/>
        </w:tblPrEx>
        <w:trPr>
          <w:trHeight w:val="505"/>
        </w:trPr>
        <w:tc>
          <w:tcPr>
            <w:tcW w:w="8064" w:type="dxa"/>
            <w:gridSpan w:val="3"/>
            <w:tcBorders>
              <w:top w:val="single" w:sz="2" w:space="0" w:color="000000"/>
              <w:left w:val="single" w:sz="2" w:space="0" w:color="000000"/>
              <w:bottom w:val="single" w:sz="2" w:space="0" w:color="000000"/>
              <w:right w:val="single" w:sz="6" w:space="0" w:color="000000"/>
            </w:tcBorders>
          </w:tcPr>
          <w:p w:rsidR="009834DA" w:rsidP="00E90336" w14:paraId="786CA38B" w14:textId="77777777">
            <w:pPr>
              <w:pStyle w:val="TableParagraph"/>
              <w:ind w:left="433" w:hanging="360"/>
            </w:pPr>
            <w:r>
              <w:t>24.</w:t>
            </w:r>
            <w:r>
              <w:rPr>
                <w:spacing w:val="22"/>
              </w:rPr>
              <w:t xml:space="preserve"> </w:t>
            </w:r>
            <w:r>
              <w:t>SSA</w:t>
            </w:r>
            <w:r>
              <w:rPr>
                <w:spacing w:val="-4"/>
              </w:rPr>
              <w:t xml:space="preserve"> </w:t>
            </w:r>
            <w:r>
              <w:t>Payments</w:t>
            </w:r>
            <w:r>
              <w:rPr>
                <w:spacing w:val="-5"/>
              </w:rPr>
              <w:t xml:space="preserve"> </w:t>
            </w:r>
            <w:r>
              <w:t>Transferred</w:t>
            </w:r>
            <w:r>
              <w:rPr>
                <w:spacing w:val="-6"/>
              </w:rPr>
              <w:t xml:space="preserve"> </w:t>
            </w:r>
            <w:r>
              <w:t>to</w:t>
            </w:r>
            <w:r>
              <w:rPr>
                <w:spacing w:val="-3"/>
              </w:rPr>
              <w:t xml:space="preserve"> </w:t>
            </w:r>
            <w:r>
              <w:t>the</w:t>
            </w:r>
            <w:r>
              <w:rPr>
                <w:spacing w:val="-3"/>
              </w:rPr>
              <w:t xml:space="preserve"> </w:t>
            </w:r>
            <w:r>
              <w:t>Independent</w:t>
            </w:r>
            <w:r>
              <w:rPr>
                <w:spacing w:val="-2"/>
              </w:rPr>
              <w:t xml:space="preserve"> </w:t>
            </w:r>
            <w:r>
              <w:t>Living</w:t>
            </w:r>
            <w:r>
              <w:rPr>
                <w:spacing w:val="-6"/>
              </w:rPr>
              <w:t xml:space="preserve"> </w:t>
            </w:r>
            <w:r>
              <w:t>Services</w:t>
            </w:r>
            <w:r>
              <w:rPr>
                <w:spacing w:val="-5"/>
              </w:rPr>
              <w:t xml:space="preserve"> </w:t>
            </w:r>
            <w:r>
              <w:t>for</w:t>
            </w:r>
            <w:r>
              <w:rPr>
                <w:spacing w:val="-2"/>
              </w:rPr>
              <w:t xml:space="preserve"> </w:t>
            </w:r>
            <w:r>
              <w:t>Older</w:t>
            </w:r>
            <w:r>
              <w:rPr>
                <w:spacing w:val="-2"/>
              </w:rPr>
              <w:t xml:space="preserve"> </w:t>
            </w:r>
            <w:r>
              <w:t>Individuals who are Blind Program*</w:t>
            </w:r>
          </w:p>
        </w:tc>
        <w:tc>
          <w:tcPr>
            <w:tcW w:w="1301" w:type="dxa"/>
            <w:tcBorders>
              <w:top w:val="single" w:sz="2" w:space="0" w:color="000000"/>
              <w:left w:val="single" w:sz="6" w:space="0" w:color="000000"/>
              <w:bottom w:val="single" w:sz="2" w:space="0" w:color="000000"/>
              <w:right w:val="single" w:sz="2" w:space="0" w:color="000000"/>
            </w:tcBorders>
          </w:tcPr>
          <w:p w:rsidR="009834DA" w14:paraId="786CA38C" w14:textId="77777777">
            <w:pPr>
              <w:pStyle w:val="TableParagraph"/>
            </w:pPr>
          </w:p>
        </w:tc>
      </w:tr>
      <w:tr w14:paraId="786CA390" w14:textId="77777777" w:rsidTr="007056A7">
        <w:tblPrEx>
          <w:tblW w:w="0" w:type="auto"/>
          <w:tblInd w:w="653" w:type="dxa"/>
          <w:tblLayout w:type="fixed"/>
          <w:tblCellMar>
            <w:left w:w="0" w:type="dxa"/>
            <w:right w:w="0" w:type="dxa"/>
          </w:tblCellMar>
          <w:tblLook w:val="01E0"/>
        </w:tblPrEx>
        <w:trPr>
          <w:trHeight w:val="251"/>
        </w:trPr>
        <w:tc>
          <w:tcPr>
            <w:tcW w:w="8064" w:type="dxa"/>
            <w:gridSpan w:val="3"/>
            <w:tcBorders>
              <w:top w:val="single" w:sz="2" w:space="0" w:color="000000"/>
              <w:left w:val="single" w:sz="2" w:space="0" w:color="000000"/>
              <w:bottom w:val="single" w:sz="2" w:space="0" w:color="000000"/>
              <w:right w:val="single" w:sz="6" w:space="0" w:color="000000"/>
            </w:tcBorders>
          </w:tcPr>
          <w:p w:rsidR="009834DA" w:rsidP="00E90336" w14:paraId="786CA38E" w14:textId="77777777">
            <w:pPr>
              <w:pStyle w:val="TableParagraph"/>
              <w:ind w:left="73"/>
            </w:pPr>
            <w:r>
              <w:t>25.</w:t>
            </w:r>
            <w:r>
              <w:rPr>
                <w:spacing w:val="21"/>
              </w:rPr>
              <w:t xml:space="preserve"> </w:t>
            </w:r>
            <w:r>
              <w:t>SSA</w:t>
            </w:r>
            <w:r>
              <w:rPr>
                <w:spacing w:val="-3"/>
              </w:rPr>
              <w:t xml:space="preserve"> </w:t>
            </w:r>
            <w:r>
              <w:t>Payments</w:t>
            </w:r>
            <w:r>
              <w:rPr>
                <w:spacing w:val="-5"/>
              </w:rPr>
              <w:t xml:space="preserve"> </w:t>
            </w:r>
            <w:r>
              <w:t>Transferred</w:t>
            </w:r>
            <w:r>
              <w:rPr>
                <w:spacing w:val="-5"/>
              </w:rPr>
              <w:t xml:space="preserve"> </w:t>
            </w:r>
            <w:r>
              <w:t>to</w:t>
            </w:r>
            <w:r>
              <w:rPr>
                <w:spacing w:val="-3"/>
              </w:rPr>
              <w:t xml:space="preserve"> </w:t>
            </w:r>
            <w:r>
              <w:t>the</w:t>
            </w:r>
            <w:r>
              <w:rPr>
                <w:spacing w:val="-3"/>
              </w:rPr>
              <w:t xml:space="preserve"> </w:t>
            </w:r>
            <w:r>
              <w:t>Client</w:t>
            </w:r>
            <w:r>
              <w:rPr>
                <w:spacing w:val="-2"/>
              </w:rPr>
              <w:t xml:space="preserve"> </w:t>
            </w:r>
            <w:r>
              <w:t>Assistance</w:t>
            </w:r>
            <w:r>
              <w:rPr>
                <w:spacing w:val="-2"/>
              </w:rPr>
              <w:t xml:space="preserve"> Program*</w:t>
            </w:r>
          </w:p>
        </w:tc>
        <w:tc>
          <w:tcPr>
            <w:tcW w:w="1301" w:type="dxa"/>
            <w:tcBorders>
              <w:top w:val="single" w:sz="2" w:space="0" w:color="000000"/>
              <w:left w:val="single" w:sz="6" w:space="0" w:color="000000"/>
              <w:bottom w:val="single" w:sz="2" w:space="0" w:color="000000"/>
              <w:right w:val="single" w:sz="2" w:space="0" w:color="000000"/>
            </w:tcBorders>
          </w:tcPr>
          <w:p w:rsidR="009834DA" w14:paraId="786CA38F" w14:textId="77777777">
            <w:pPr>
              <w:pStyle w:val="TableParagraph"/>
              <w:rPr>
                <w:sz w:val="18"/>
              </w:rPr>
            </w:pPr>
          </w:p>
        </w:tc>
      </w:tr>
      <w:tr w14:paraId="786CA393" w14:textId="77777777" w:rsidTr="007056A7">
        <w:tblPrEx>
          <w:tblW w:w="0" w:type="auto"/>
          <w:tblInd w:w="653" w:type="dxa"/>
          <w:tblLayout w:type="fixed"/>
          <w:tblCellMar>
            <w:left w:w="0" w:type="dxa"/>
            <w:right w:w="0" w:type="dxa"/>
          </w:tblCellMar>
          <w:tblLook w:val="01E0"/>
        </w:tblPrEx>
        <w:trPr>
          <w:trHeight w:val="253"/>
        </w:trPr>
        <w:tc>
          <w:tcPr>
            <w:tcW w:w="8064" w:type="dxa"/>
            <w:gridSpan w:val="3"/>
            <w:tcBorders>
              <w:top w:val="single" w:sz="2" w:space="0" w:color="000000"/>
              <w:left w:val="single" w:sz="2" w:space="0" w:color="000000"/>
              <w:bottom w:val="single" w:sz="2" w:space="0" w:color="000000"/>
              <w:right w:val="single" w:sz="6" w:space="0" w:color="000000"/>
            </w:tcBorders>
          </w:tcPr>
          <w:p w:rsidR="009834DA" w:rsidP="00E90336" w14:paraId="786CA391" w14:textId="77777777">
            <w:pPr>
              <w:pStyle w:val="TableParagraph"/>
              <w:ind w:left="73"/>
            </w:pPr>
            <w:r>
              <w:t>26.</w:t>
            </w:r>
            <w:r>
              <w:rPr>
                <w:spacing w:val="18"/>
              </w:rPr>
              <w:t xml:space="preserve"> </w:t>
            </w:r>
            <w:bookmarkStart w:id="14" w:name="27._Unexpended_Program_Income"/>
            <w:bookmarkEnd w:id="14"/>
            <w:r>
              <w:t>SSA</w:t>
            </w:r>
            <w:r>
              <w:rPr>
                <w:spacing w:val="-4"/>
              </w:rPr>
              <w:t xml:space="preserve"> </w:t>
            </w:r>
            <w:r>
              <w:t>Payments</w:t>
            </w:r>
            <w:r>
              <w:rPr>
                <w:spacing w:val="-5"/>
              </w:rPr>
              <w:t xml:space="preserve"> </w:t>
            </w:r>
            <w:r>
              <w:t>Transferred</w:t>
            </w:r>
            <w:r>
              <w:rPr>
                <w:spacing w:val="-7"/>
              </w:rPr>
              <w:t xml:space="preserve"> </w:t>
            </w:r>
            <w:r>
              <w:t>to</w:t>
            </w:r>
            <w:r>
              <w:rPr>
                <w:spacing w:val="-3"/>
              </w:rPr>
              <w:t xml:space="preserve"> </w:t>
            </w:r>
            <w:r>
              <w:t>the</w:t>
            </w:r>
            <w:r>
              <w:rPr>
                <w:spacing w:val="-4"/>
              </w:rPr>
              <w:t xml:space="preserve"> </w:t>
            </w:r>
            <w:r>
              <w:t>State</w:t>
            </w:r>
            <w:r>
              <w:rPr>
                <w:spacing w:val="-3"/>
              </w:rPr>
              <w:t xml:space="preserve"> </w:t>
            </w:r>
            <w:r>
              <w:t>Supported</w:t>
            </w:r>
            <w:r>
              <w:rPr>
                <w:spacing w:val="-3"/>
              </w:rPr>
              <w:t xml:space="preserve"> </w:t>
            </w:r>
            <w:r>
              <w:t>Employment</w:t>
            </w:r>
            <w:r>
              <w:rPr>
                <w:spacing w:val="-3"/>
              </w:rPr>
              <w:t xml:space="preserve"> </w:t>
            </w:r>
            <w:r>
              <w:t>Services</w:t>
            </w:r>
            <w:r>
              <w:rPr>
                <w:spacing w:val="-3"/>
              </w:rPr>
              <w:t xml:space="preserve"> </w:t>
            </w:r>
            <w:r>
              <w:rPr>
                <w:spacing w:val="-2"/>
              </w:rPr>
              <w:t>Program*</w:t>
            </w:r>
          </w:p>
        </w:tc>
        <w:tc>
          <w:tcPr>
            <w:tcW w:w="1301" w:type="dxa"/>
            <w:tcBorders>
              <w:top w:val="single" w:sz="2" w:space="0" w:color="000000"/>
              <w:left w:val="single" w:sz="6" w:space="0" w:color="000000"/>
              <w:bottom w:val="single" w:sz="2" w:space="0" w:color="000000"/>
              <w:right w:val="single" w:sz="2" w:space="0" w:color="000000"/>
            </w:tcBorders>
          </w:tcPr>
          <w:p w:rsidR="009834DA" w14:paraId="786CA392" w14:textId="77777777">
            <w:pPr>
              <w:pStyle w:val="TableParagraph"/>
              <w:rPr>
                <w:sz w:val="18"/>
              </w:rPr>
            </w:pPr>
          </w:p>
        </w:tc>
      </w:tr>
      <w:tr w14:paraId="786CA396" w14:textId="77777777" w:rsidTr="007056A7">
        <w:tblPrEx>
          <w:tblW w:w="0" w:type="auto"/>
          <w:tblInd w:w="653" w:type="dxa"/>
          <w:tblLayout w:type="fixed"/>
          <w:tblCellMar>
            <w:left w:w="0" w:type="dxa"/>
            <w:right w:w="0" w:type="dxa"/>
          </w:tblCellMar>
          <w:tblLook w:val="01E0"/>
        </w:tblPrEx>
        <w:trPr>
          <w:trHeight w:val="251"/>
        </w:trPr>
        <w:tc>
          <w:tcPr>
            <w:tcW w:w="8064" w:type="dxa"/>
            <w:gridSpan w:val="3"/>
            <w:tcBorders>
              <w:top w:val="single" w:sz="2" w:space="0" w:color="000000"/>
              <w:left w:val="single" w:sz="2" w:space="0" w:color="000000"/>
              <w:bottom w:val="single" w:sz="2" w:space="0" w:color="000000"/>
              <w:right w:val="single" w:sz="6" w:space="0" w:color="000000"/>
            </w:tcBorders>
          </w:tcPr>
          <w:p w:rsidR="009834DA" w:rsidP="00E90336" w14:paraId="786CA394" w14:textId="3955FFAC">
            <w:pPr>
              <w:pStyle w:val="TableParagraph"/>
              <w:ind w:left="432" w:hanging="360"/>
            </w:pPr>
            <w:r>
              <w:t>27.</w:t>
            </w:r>
            <w:r w:rsidR="00E824F9">
              <w:rPr>
                <w:spacing w:val="20"/>
              </w:rPr>
              <w:tab/>
            </w:r>
            <w:r>
              <w:t>Unexpended</w:t>
            </w:r>
            <w:r>
              <w:rPr>
                <w:spacing w:val="-3"/>
              </w:rPr>
              <w:t xml:space="preserve"> </w:t>
            </w:r>
            <w:r>
              <w:t>Program</w:t>
            </w:r>
            <w:r>
              <w:rPr>
                <w:spacing w:val="-2"/>
              </w:rPr>
              <w:t xml:space="preserve"> Income</w:t>
            </w:r>
          </w:p>
        </w:tc>
        <w:tc>
          <w:tcPr>
            <w:tcW w:w="1301" w:type="dxa"/>
            <w:tcBorders>
              <w:top w:val="single" w:sz="2" w:space="0" w:color="000000"/>
              <w:left w:val="single" w:sz="6" w:space="0" w:color="000000"/>
              <w:bottom w:val="single" w:sz="2" w:space="0" w:color="000000"/>
              <w:right w:val="single" w:sz="2" w:space="0" w:color="000000"/>
            </w:tcBorders>
            <w:shd w:val="clear" w:color="auto" w:fill="E7E6E6"/>
          </w:tcPr>
          <w:p w:rsidR="009834DA" w14:paraId="786CA395" w14:textId="77777777">
            <w:pPr>
              <w:pStyle w:val="TableParagraph"/>
              <w:rPr>
                <w:sz w:val="18"/>
              </w:rPr>
            </w:pPr>
          </w:p>
        </w:tc>
      </w:tr>
      <w:tr w14:paraId="786CA399" w14:textId="77777777" w:rsidTr="007056A7">
        <w:tblPrEx>
          <w:tblW w:w="0" w:type="auto"/>
          <w:tblInd w:w="653" w:type="dxa"/>
          <w:tblLayout w:type="fixed"/>
          <w:tblCellMar>
            <w:left w:w="0" w:type="dxa"/>
            <w:right w:w="0" w:type="dxa"/>
          </w:tblCellMar>
          <w:tblLook w:val="01E0"/>
        </w:tblPrEx>
        <w:trPr>
          <w:trHeight w:val="253"/>
        </w:trPr>
        <w:tc>
          <w:tcPr>
            <w:tcW w:w="8064" w:type="dxa"/>
            <w:gridSpan w:val="3"/>
            <w:tcBorders>
              <w:top w:val="single" w:sz="2" w:space="0" w:color="000000"/>
              <w:left w:val="single" w:sz="2" w:space="0" w:color="000000"/>
              <w:bottom w:val="single" w:sz="2" w:space="0" w:color="000000"/>
              <w:right w:val="single" w:sz="6" w:space="0" w:color="000000"/>
            </w:tcBorders>
            <w:shd w:val="clear" w:color="auto" w:fill="D9D9D9"/>
          </w:tcPr>
          <w:p w:rsidR="009834DA" w:rsidP="00E90336" w14:paraId="786CA397" w14:textId="77777777">
            <w:pPr>
              <w:pStyle w:val="TableParagraph"/>
              <w:ind w:left="71"/>
              <w:rPr>
                <w:b/>
              </w:rPr>
            </w:pPr>
            <w:r>
              <w:rPr>
                <w:b/>
              </w:rPr>
              <w:t>D.</w:t>
            </w:r>
            <w:r>
              <w:rPr>
                <w:b/>
                <w:spacing w:val="56"/>
                <w:w w:val="150"/>
              </w:rPr>
              <w:t xml:space="preserve"> </w:t>
            </w:r>
            <w:r>
              <w:rPr>
                <w:b/>
              </w:rPr>
              <w:t>Reporting</w:t>
            </w:r>
            <w:r>
              <w:rPr>
                <w:b/>
                <w:spacing w:val="-3"/>
              </w:rPr>
              <w:t xml:space="preserve"> </w:t>
            </w:r>
            <w:r>
              <w:rPr>
                <w:b/>
              </w:rPr>
              <w:t>Non-Federal</w:t>
            </w:r>
            <w:r>
              <w:rPr>
                <w:b/>
                <w:spacing w:val="-1"/>
              </w:rPr>
              <w:t xml:space="preserve"> </w:t>
            </w:r>
            <w:r>
              <w:rPr>
                <w:b/>
              </w:rPr>
              <w:t>Share</w:t>
            </w:r>
            <w:r>
              <w:rPr>
                <w:b/>
                <w:spacing w:val="-3"/>
              </w:rPr>
              <w:t xml:space="preserve"> </w:t>
            </w:r>
            <w:r>
              <w:rPr>
                <w:b/>
              </w:rPr>
              <w:t>in</w:t>
            </w:r>
            <w:r>
              <w:rPr>
                <w:b/>
                <w:spacing w:val="-6"/>
              </w:rPr>
              <w:t xml:space="preserve"> </w:t>
            </w:r>
            <w:r>
              <w:rPr>
                <w:b/>
              </w:rPr>
              <w:t>the</w:t>
            </w:r>
            <w:r>
              <w:rPr>
                <w:b/>
                <w:spacing w:val="-2"/>
              </w:rPr>
              <w:t xml:space="preserve"> </w:t>
            </w:r>
            <w:r>
              <w:rPr>
                <w:b/>
              </w:rPr>
              <w:t>FFY</w:t>
            </w:r>
            <w:r>
              <w:rPr>
                <w:b/>
                <w:spacing w:val="-4"/>
              </w:rPr>
              <w:t xml:space="preserve"> </w:t>
            </w:r>
            <w:r>
              <w:rPr>
                <w:b/>
              </w:rPr>
              <w:t>of</w:t>
            </w:r>
            <w:r>
              <w:rPr>
                <w:b/>
                <w:spacing w:val="-2"/>
              </w:rPr>
              <w:t xml:space="preserve"> </w:t>
            </w:r>
            <w:r>
              <w:rPr>
                <w:b/>
              </w:rPr>
              <w:t>Appropriation</w:t>
            </w:r>
            <w:r>
              <w:rPr>
                <w:b/>
                <w:spacing w:val="-5"/>
              </w:rPr>
              <w:t xml:space="preserve"> </w:t>
            </w:r>
            <w:r>
              <w:rPr>
                <w:b/>
              </w:rPr>
              <w:t>(1st</w:t>
            </w:r>
            <w:r>
              <w:rPr>
                <w:b/>
                <w:spacing w:val="-2"/>
              </w:rPr>
              <w:t xml:space="preserve"> </w:t>
            </w:r>
            <w:r>
              <w:rPr>
                <w:b/>
              </w:rPr>
              <w:t>-</w:t>
            </w:r>
            <w:r>
              <w:rPr>
                <w:b/>
                <w:spacing w:val="-4"/>
              </w:rPr>
              <w:t xml:space="preserve"> </w:t>
            </w:r>
            <w:r>
              <w:rPr>
                <w:b/>
              </w:rPr>
              <w:t>4th</w:t>
            </w:r>
            <w:r>
              <w:rPr>
                <w:b/>
                <w:spacing w:val="-6"/>
              </w:rPr>
              <w:t xml:space="preserve"> </w:t>
            </w:r>
            <w:r>
              <w:rPr>
                <w:b/>
                <w:spacing w:val="-2"/>
              </w:rPr>
              <w:t>Qtr.)</w:t>
            </w:r>
          </w:p>
        </w:tc>
        <w:tc>
          <w:tcPr>
            <w:tcW w:w="1301" w:type="dxa"/>
            <w:tcBorders>
              <w:top w:val="single" w:sz="2" w:space="0" w:color="000000"/>
              <w:left w:val="single" w:sz="6" w:space="0" w:color="000000"/>
              <w:bottom w:val="single" w:sz="2" w:space="0" w:color="000000"/>
              <w:right w:val="single" w:sz="2" w:space="0" w:color="000000"/>
            </w:tcBorders>
            <w:shd w:val="clear" w:color="auto" w:fill="D9D9D9"/>
          </w:tcPr>
          <w:p w:rsidR="009834DA" w14:paraId="786CA398" w14:textId="77777777">
            <w:pPr>
              <w:pStyle w:val="TableParagraph"/>
              <w:spacing w:line="233" w:lineRule="exact"/>
              <w:ind w:left="34"/>
              <w:jc w:val="center"/>
              <w:rPr>
                <w:b/>
              </w:rPr>
            </w:pPr>
            <w:r>
              <w:rPr>
                <w:b/>
                <w:spacing w:val="-2"/>
              </w:rPr>
              <w:t>Amount</w:t>
            </w:r>
          </w:p>
        </w:tc>
      </w:tr>
      <w:tr w14:paraId="786CA39C" w14:textId="77777777" w:rsidTr="007056A7">
        <w:tblPrEx>
          <w:tblW w:w="0" w:type="auto"/>
          <w:tblInd w:w="653" w:type="dxa"/>
          <w:tblLayout w:type="fixed"/>
          <w:tblCellMar>
            <w:left w:w="0" w:type="dxa"/>
            <w:right w:w="0" w:type="dxa"/>
          </w:tblCellMar>
          <w:tblLook w:val="01E0"/>
        </w:tblPrEx>
        <w:trPr>
          <w:trHeight w:val="253"/>
        </w:trPr>
        <w:tc>
          <w:tcPr>
            <w:tcW w:w="8064" w:type="dxa"/>
            <w:gridSpan w:val="3"/>
            <w:tcBorders>
              <w:top w:val="single" w:sz="2" w:space="0" w:color="000000"/>
              <w:left w:val="single" w:sz="2" w:space="0" w:color="000000"/>
              <w:bottom w:val="single" w:sz="2" w:space="0" w:color="000000"/>
              <w:right w:val="single" w:sz="6" w:space="0" w:color="000000"/>
            </w:tcBorders>
          </w:tcPr>
          <w:p w:rsidR="009834DA" w:rsidP="00E90336" w14:paraId="786CA39A" w14:textId="2124824A">
            <w:pPr>
              <w:pStyle w:val="TableParagraph"/>
              <w:ind w:left="432" w:hanging="359"/>
            </w:pPr>
            <w:r>
              <w:t>28</w:t>
            </w:r>
            <w:r w:rsidR="00DA25CE">
              <w:t>.</w:t>
            </w:r>
            <w:r w:rsidR="00DA25CE">
              <w:tab/>
            </w:r>
            <w:r>
              <w:t>Total</w:t>
            </w:r>
            <w:r>
              <w:rPr>
                <w:spacing w:val="-1"/>
              </w:rPr>
              <w:t xml:space="preserve"> </w:t>
            </w:r>
            <w:r>
              <w:t>Non-Federal</w:t>
            </w:r>
            <w:r>
              <w:rPr>
                <w:spacing w:val="-1"/>
              </w:rPr>
              <w:t xml:space="preserve"> </w:t>
            </w:r>
            <w:r>
              <w:t>Share</w:t>
            </w:r>
            <w:r>
              <w:rPr>
                <w:spacing w:val="-3"/>
              </w:rPr>
              <w:t xml:space="preserve"> </w:t>
            </w:r>
            <w:r>
              <w:t>of</w:t>
            </w:r>
            <w:r>
              <w:rPr>
                <w:spacing w:val="-4"/>
              </w:rPr>
              <w:t xml:space="preserve"> </w:t>
            </w:r>
            <w:r>
              <w:t>Expenditures</w:t>
            </w:r>
            <w:r>
              <w:rPr>
                <w:spacing w:val="-5"/>
              </w:rPr>
              <w:t xml:space="preserve"> </w:t>
            </w:r>
            <w:r>
              <w:t>(1st</w:t>
            </w:r>
            <w:r>
              <w:rPr>
                <w:spacing w:val="-1"/>
              </w:rPr>
              <w:t xml:space="preserve"> </w:t>
            </w:r>
            <w:r>
              <w:t>-</w:t>
            </w:r>
            <w:r>
              <w:rPr>
                <w:spacing w:val="-4"/>
              </w:rPr>
              <w:t xml:space="preserve"> </w:t>
            </w:r>
            <w:r>
              <w:t>4th</w:t>
            </w:r>
            <w:r>
              <w:rPr>
                <w:spacing w:val="-5"/>
              </w:rPr>
              <w:t xml:space="preserve"> </w:t>
            </w:r>
            <w:r>
              <w:rPr>
                <w:spacing w:val="-2"/>
              </w:rPr>
              <w:t>Qtr.)*</w:t>
            </w:r>
          </w:p>
        </w:tc>
        <w:tc>
          <w:tcPr>
            <w:tcW w:w="1301" w:type="dxa"/>
            <w:tcBorders>
              <w:top w:val="single" w:sz="2" w:space="0" w:color="000000"/>
              <w:left w:val="single" w:sz="6" w:space="0" w:color="000000"/>
              <w:bottom w:val="single" w:sz="2" w:space="0" w:color="000000"/>
              <w:right w:val="single" w:sz="2" w:space="0" w:color="000000"/>
            </w:tcBorders>
          </w:tcPr>
          <w:p w:rsidR="009834DA" w14:paraId="786CA39B" w14:textId="77777777">
            <w:pPr>
              <w:pStyle w:val="TableParagraph"/>
              <w:rPr>
                <w:sz w:val="18"/>
              </w:rPr>
            </w:pPr>
          </w:p>
        </w:tc>
      </w:tr>
      <w:tr w14:paraId="2AAA2B3E" w14:textId="77777777" w:rsidTr="007056A7">
        <w:tblPrEx>
          <w:tblW w:w="0" w:type="auto"/>
          <w:tblInd w:w="653" w:type="dxa"/>
          <w:tblLayout w:type="fixed"/>
          <w:tblCellMar>
            <w:left w:w="0" w:type="dxa"/>
            <w:right w:w="0" w:type="dxa"/>
          </w:tblCellMar>
          <w:tblLook w:val="01E0"/>
        </w:tblPrEx>
        <w:trPr>
          <w:trHeight w:val="251"/>
        </w:trPr>
        <w:tc>
          <w:tcPr>
            <w:tcW w:w="8064" w:type="dxa"/>
            <w:gridSpan w:val="3"/>
            <w:tcBorders>
              <w:top w:val="single" w:sz="2" w:space="0" w:color="000000"/>
              <w:left w:val="single" w:sz="2" w:space="0" w:color="000000"/>
              <w:bottom w:val="single" w:sz="2" w:space="0" w:color="000000"/>
              <w:right w:val="single" w:sz="6" w:space="0" w:color="000000"/>
            </w:tcBorders>
          </w:tcPr>
          <w:p w:rsidR="008111FF" w:rsidP="00E90336" w14:paraId="4B9F76FD" w14:textId="3D02A2E8">
            <w:pPr>
              <w:pStyle w:val="TableParagraph"/>
              <w:ind w:left="720" w:hanging="287"/>
            </w:pPr>
            <w:r>
              <w:t>a.</w:t>
            </w:r>
            <w:r>
              <w:t xml:space="preserve"> </w:t>
            </w:r>
            <w:r w:rsidR="002637AB">
              <w:t xml:space="preserve">Of the Amount Reported in Line 28, </w:t>
            </w:r>
            <w:r w:rsidR="004F7725">
              <w:t xml:space="preserve">the </w:t>
            </w:r>
            <w:r>
              <w:t>Non-Federal Share for Establishment of Facilities for CRP Purposes (1st – 4th Qtr.)*</w:t>
            </w:r>
          </w:p>
        </w:tc>
        <w:tc>
          <w:tcPr>
            <w:tcW w:w="1301" w:type="dxa"/>
            <w:tcBorders>
              <w:top w:val="single" w:sz="2" w:space="0" w:color="000000"/>
              <w:left w:val="single" w:sz="6" w:space="0" w:color="000000"/>
              <w:bottom w:val="single" w:sz="2" w:space="0" w:color="000000"/>
              <w:right w:val="single" w:sz="2" w:space="0" w:color="000000"/>
            </w:tcBorders>
          </w:tcPr>
          <w:p w:rsidR="008111FF" w14:paraId="3FA4A712" w14:textId="77777777">
            <w:pPr>
              <w:pStyle w:val="TableParagraph"/>
              <w:rPr>
                <w:sz w:val="18"/>
              </w:rPr>
            </w:pPr>
          </w:p>
        </w:tc>
      </w:tr>
      <w:tr w14:paraId="51D9DEB4" w14:textId="77777777" w:rsidTr="007056A7">
        <w:tblPrEx>
          <w:tblW w:w="0" w:type="auto"/>
          <w:tblInd w:w="653" w:type="dxa"/>
          <w:tblLayout w:type="fixed"/>
          <w:tblCellMar>
            <w:left w:w="0" w:type="dxa"/>
            <w:right w:w="0" w:type="dxa"/>
          </w:tblCellMar>
          <w:tblLook w:val="01E0"/>
        </w:tblPrEx>
        <w:trPr>
          <w:trHeight w:val="251"/>
        </w:trPr>
        <w:tc>
          <w:tcPr>
            <w:tcW w:w="8064" w:type="dxa"/>
            <w:gridSpan w:val="3"/>
            <w:tcBorders>
              <w:top w:val="single" w:sz="2" w:space="0" w:color="000000"/>
              <w:left w:val="single" w:sz="2" w:space="0" w:color="000000"/>
              <w:bottom w:val="single" w:sz="2" w:space="0" w:color="000000"/>
              <w:right w:val="single" w:sz="6" w:space="0" w:color="000000"/>
            </w:tcBorders>
          </w:tcPr>
          <w:p w:rsidR="008111FF" w:rsidP="00E90336" w14:paraId="416C57A6" w14:textId="7CF43DEE">
            <w:pPr>
              <w:pStyle w:val="TableParagraph"/>
              <w:ind w:left="720" w:hanging="287"/>
            </w:pPr>
            <w:r>
              <w:t>b.</w:t>
            </w:r>
            <w:r>
              <w:t xml:space="preserve"> </w:t>
            </w:r>
            <w:r w:rsidR="002637AB">
              <w:t xml:space="preserve">Of the Amount Reported in Line 28, </w:t>
            </w:r>
            <w:r w:rsidR="004F7725">
              <w:t xml:space="preserve">the </w:t>
            </w:r>
            <w:r>
              <w:t>Non-Federal Share for Construction of Facilities for CRP Purposes (1st - 4th Qtr.)*</w:t>
            </w:r>
          </w:p>
        </w:tc>
        <w:tc>
          <w:tcPr>
            <w:tcW w:w="1301" w:type="dxa"/>
            <w:tcBorders>
              <w:top w:val="single" w:sz="2" w:space="0" w:color="000000"/>
              <w:left w:val="single" w:sz="6" w:space="0" w:color="000000"/>
              <w:bottom w:val="single" w:sz="2" w:space="0" w:color="000000"/>
              <w:right w:val="single" w:sz="2" w:space="0" w:color="000000"/>
            </w:tcBorders>
          </w:tcPr>
          <w:p w:rsidR="008111FF" w14:paraId="746B4242" w14:textId="77777777">
            <w:pPr>
              <w:pStyle w:val="TableParagraph"/>
              <w:rPr>
                <w:sz w:val="18"/>
              </w:rPr>
            </w:pPr>
          </w:p>
        </w:tc>
      </w:tr>
      <w:tr w14:paraId="786CA39F" w14:textId="77777777" w:rsidTr="007056A7">
        <w:tblPrEx>
          <w:tblW w:w="0" w:type="auto"/>
          <w:tblInd w:w="653" w:type="dxa"/>
          <w:tblLayout w:type="fixed"/>
          <w:tblCellMar>
            <w:left w:w="0" w:type="dxa"/>
            <w:right w:w="0" w:type="dxa"/>
          </w:tblCellMar>
          <w:tblLook w:val="01E0"/>
        </w:tblPrEx>
        <w:trPr>
          <w:trHeight w:val="251"/>
        </w:trPr>
        <w:tc>
          <w:tcPr>
            <w:tcW w:w="8064" w:type="dxa"/>
            <w:gridSpan w:val="3"/>
            <w:tcBorders>
              <w:top w:val="single" w:sz="2" w:space="0" w:color="000000"/>
              <w:left w:val="single" w:sz="2" w:space="0" w:color="000000"/>
              <w:bottom w:val="single" w:sz="2" w:space="0" w:color="000000"/>
              <w:right w:val="single" w:sz="6" w:space="0" w:color="000000"/>
            </w:tcBorders>
          </w:tcPr>
          <w:p w:rsidR="009834DA" w:rsidP="00E90336" w14:paraId="786CA39D" w14:textId="77777777">
            <w:pPr>
              <w:pStyle w:val="TableParagraph"/>
              <w:ind w:left="73"/>
            </w:pPr>
            <w:r>
              <w:t>29.</w:t>
            </w:r>
            <w:r>
              <w:rPr>
                <w:spacing w:val="23"/>
              </w:rPr>
              <w:t xml:space="preserve"> </w:t>
            </w:r>
            <w:r>
              <w:t>Non-Federal</w:t>
            </w:r>
            <w:r>
              <w:rPr>
                <w:spacing w:val="-2"/>
              </w:rPr>
              <w:t xml:space="preserve"> </w:t>
            </w:r>
            <w:r>
              <w:t>Share</w:t>
            </w:r>
            <w:r>
              <w:rPr>
                <w:spacing w:val="-3"/>
              </w:rPr>
              <w:t xml:space="preserve"> </w:t>
            </w:r>
            <w:r>
              <w:t>of</w:t>
            </w:r>
            <w:r>
              <w:rPr>
                <w:spacing w:val="-3"/>
              </w:rPr>
              <w:t xml:space="preserve"> </w:t>
            </w:r>
            <w:r>
              <w:t>Unliquidated</w:t>
            </w:r>
            <w:r>
              <w:rPr>
                <w:spacing w:val="-3"/>
              </w:rPr>
              <w:t xml:space="preserve"> </w:t>
            </w:r>
            <w:r>
              <w:t>Obligations</w:t>
            </w:r>
            <w:r>
              <w:rPr>
                <w:spacing w:val="-4"/>
              </w:rPr>
              <w:t xml:space="preserve"> </w:t>
            </w:r>
            <w:r>
              <w:t>(1st</w:t>
            </w:r>
            <w:r>
              <w:rPr>
                <w:spacing w:val="-2"/>
              </w:rPr>
              <w:t xml:space="preserve"> </w:t>
            </w:r>
            <w:r>
              <w:t>-</w:t>
            </w:r>
            <w:r>
              <w:rPr>
                <w:spacing w:val="-7"/>
              </w:rPr>
              <w:t xml:space="preserve"> </w:t>
            </w:r>
            <w:r>
              <w:t>4th</w:t>
            </w:r>
            <w:r>
              <w:rPr>
                <w:spacing w:val="-3"/>
              </w:rPr>
              <w:t xml:space="preserve"> </w:t>
            </w:r>
            <w:r>
              <w:rPr>
                <w:spacing w:val="-2"/>
              </w:rPr>
              <w:t>Qtr.)*</w:t>
            </w:r>
          </w:p>
        </w:tc>
        <w:tc>
          <w:tcPr>
            <w:tcW w:w="1301" w:type="dxa"/>
            <w:tcBorders>
              <w:top w:val="single" w:sz="2" w:space="0" w:color="000000"/>
              <w:left w:val="single" w:sz="6" w:space="0" w:color="000000"/>
              <w:bottom w:val="single" w:sz="2" w:space="0" w:color="000000"/>
              <w:right w:val="single" w:sz="2" w:space="0" w:color="000000"/>
            </w:tcBorders>
          </w:tcPr>
          <w:p w:rsidR="009834DA" w14:paraId="786CA39E" w14:textId="77777777">
            <w:pPr>
              <w:pStyle w:val="TableParagraph"/>
              <w:rPr>
                <w:sz w:val="18"/>
              </w:rPr>
            </w:pPr>
          </w:p>
        </w:tc>
      </w:tr>
    </w:tbl>
    <w:p w:rsidR="009834DA" w14:paraId="786CA3A6" w14:textId="77777777">
      <w:pPr>
        <w:rPr>
          <w:sz w:val="18"/>
        </w:rPr>
        <w:sectPr>
          <w:headerReference w:type="default" r:id="rId11"/>
          <w:footerReference w:type="default" r:id="rId12"/>
          <w:pgSz w:w="12240" w:h="15840"/>
          <w:pgMar w:top="980" w:right="1320" w:bottom="2420" w:left="800" w:header="729" w:footer="2235" w:gutter="0"/>
          <w:cols w:space="720"/>
        </w:sectPr>
      </w:pPr>
    </w:p>
    <w:tbl>
      <w:tblPr>
        <w:tblW w:w="0" w:type="auto"/>
        <w:tblInd w:w="6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334"/>
        <w:gridCol w:w="1334"/>
        <w:gridCol w:w="1337"/>
        <w:gridCol w:w="1339"/>
        <w:gridCol w:w="1337"/>
        <w:gridCol w:w="1411"/>
        <w:gridCol w:w="1272"/>
      </w:tblGrid>
      <w:tr w14:paraId="786CA3AA" w14:textId="77777777" w:rsidTr="007C3D83">
        <w:tblPrEx>
          <w:tblW w:w="0" w:type="auto"/>
          <w:tblInd w:w="6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53"/>
        </w:trPr>
        <w:tc>
          <w:tcPr>
            <w:tcW w:w="8092" w:type="dxa"/>
            <w:gridSpan w:val="6"/>
            <w:tcBorders>
              <w:bottom w:val="single" w:sz="6" w:space="0" w:color="000000"/>
              <w:right w:val="single" w:sz="6" w:space="0" w:color="000000"/>
            </w:tcBorders>
            <w:shd w:val="clear" w:color="auto" w:fill="D9D9D9"/>
          </w:tcPr>
          <w:p w:rsidR="009834DA" w:rsidP="001275C8" w14:paraId="786CA3A8" w14:textId="2B608454">
            <w:pPr>
              <w:pStyle w:val="TableParagraph"/>
              <w:ind w:left="71"/>
              <w:rPr>
                <w:b/>
              </w:rPr>
            </w:pPr>
            <w:r>
              <w:rPr>
                <w:b/>
              </w:rPr>
              <w:t>E. Status of Unliquidated Obligations</w:t>
            </w:r>
            <w:r w:rsidR="004D1A13">
              <w:rPr>
                <w:b/>
              </w:rPr>
              <w:t xml:space="preserve"> Reported on 4</w:t>
            </w:r>
            <w:r w:rsidRPr="00E73ED7" w:rsidR="004D1A13">
              <w:rPr>
                <w:b/>
              </w:rPr>
              <w:t>th</w:t>
            </w:r>
            <w:r w:rsidR="004D1A13">
              <w:rPr>
                <w:b/>
              </w:rPr>
              <w:t xml:space="preserve"> Q</w:t>
            </w:r>
            <w:r w:rsidR="009F69E4">
              <w:rPr>
                <w:b/>
              </w:rPr>
              <w:t>uarter</w:t>
            </w:r>
            <w:r w:rsidR="004D1A13">
              <w:rPr>
                <w:b/>
              </w:rPr>
              <w:t xml:space="preserve"> RSA-17 Report</w:t>
            </w:r>
          </w:p>
        </w:tc>
        <w:tc>
          <w:tcPr>
            <w:tcW w:w="1272" w:type="dxa"/>
            <w:tcBorders>
              <w:left w:val="single" w:sz="6" w:space="0" w:color="000000"/>
              <w:bottom w:val="single" w:sz="6" w:space="0" w:color="000000"/>
            </w:tcBorders>
            <w:shd w:val="clear" w:color="auto" w:fill="D9D9D9"/>
          </w:tcPr>
          <w:p w:rsidR="009834DA" w:rsidP="001275C8" w14:paraId="786CA3A9" w14:textId="43F84379">
            <w:pPr>
              <w:pStyle w:val="TableParagraph"/>
              <w:ind w:left="261"/>
              <w:rPr>
                <w:b/>
              </w:rPr>
            </w:pPr>
            <w:r w:rsidRPr="0071229E">
              <w:rPr>
                <w:b/>
              </w:rPr>
              <w:t>Amount</w:t>
            </w:r>
          </w:p>
        </w:tc>
      </w:tr>
      <w:tr w14:paraId="786CA3AD" w14:textId="77777777" w:rsidTr="007C3D83">
        <w:tblPrEx>
          <w:tblW w:w="0" w:type="auto"/>
          <w:tblInd w:w="653" w:type="dxa"/>
          <w:tblLayout w:type="fixed"/>
          <w:tblCellMar>
            <w:left w:w="0" w:type="dxa"/>
            <w:right w:w="0" w:type="dxa"/>
          </w:tblCellMar>
          <w:tblLook w:val="01E0"/>
        </w:tblPrEx>
        <w:trPr>
          <w:trHeight w:val="505"/>
        </w:trPr>
        <w:tc>
          <w:tcPr>
            <w:tcW w:w="8092" w:type="dxa"/>
            <w:gridSpan w:val="6"/>
            <w:tcBorders>
              <w:top w:val="single" w:sz="6" w:space="0" w:color="000000"/>
              <w:bottom w:val="single" w:sz="6" w:space="0" w:color="000000"/>
              <w:right w:val="single" w:sz="6" w:space="0" w:color="000000"/>
            </w:tcBorders>
          </w:tcPr>
          <w:p w:rsidR="009834DA" w:rsidP="001275C8" w14:paraId="786CA3AB" w14:textId="77777777">
            <w:pPr>
              <w:pStyle w:val="TableParagraph"/>
              <w:ind w:left="433" w:hanging="360"/>
            </w:pPr>
            <w:r>
              <w:t>32.</w:t>
            </w:r>
            <w:r>
              <w:rPr>
                <w:spacing w:val="21"/>
              </w:rPr>
              <w:t xml:space="preserve"> </w:t>
            </w:r>
            <w:r>
              <w:t>Non-Federal</w:t>
            </w:r>
            <w:r>
              <w:rPr>
                <w:spacing w:val="-3"/>
              </w:rPr>
              <w:t xml:space="preserve"> </w:t>
            </w:r>
            <w:r>
              <w:t>Expenditures</w:t>
            </w:r>
            <w:r>
              <w:rPr>
                <w:spacing w:val="-5"/>
              </w:rPr>
              <w:t xml:space="preserve"> </w:t>
            </w:r>
            <w:r>
              <w:t>for</w:t>
            </w:r>
            <w:r>
              <w:rPr>
                <w:spacing w:val="-3"/>
              </w:rPr>
              <w:t xml:space="preserve"> </w:t>
            </w:r>
            <w:r>
              <w:t>Unliquidated</w:t>
            </w:r>
            <w:r>
              <w:rPr>
                <w:spacing w:val="-3"/>
              </w:rPr>
              <w:t xml:space="preserve"> </w:t>
            </w:r>
            <w:r>
              <w:t>Obligations</w:t>
            </w:r>
            <w:r>
              <w:rPr>
                <w:spacing w:val="-3"/>
              </w:rPr>
              <w:t xml:space="preserve"> </w:t>
            </w:r>
            <w:r>
              <w:t>Reported</w:t>
            </w:r>
            <w:r>
              <w:rPr>
                <w:spacing w:val="-6"/>
              </w:rPr>
              <w:t xml:space="preserve"> </w:t>
            </w:r>
            <w:r>
              <w:t>on</w:t>
            </w:r>
            <w:r>
              <w:rPr>
                <w:spacing w:val="-3"/>
              </w:rPr>
              <w:t xml:space="preserve"> </w:t>
            </w:r>
            <w:r>
              <w:t>the</w:t>
            </w:r>
            <w:r>
              <w:rPr>
                <w:spacing w:val="-3"/>
              </w:rPr>
              <w:t xml:space="preserve"> </w:t>
            </w:r>
            <w:r>
              <w:t>4th</w:t>
            </w:r>
            <w:r>
              <w:rPr>
                <w:spacing w:val="-3"/>
              </w:rPr>
              <w:t xml:space="preserve"> </w:t>
            </w:r>
            <w:r>
              <w:t>Quarter Report, Line 29, Liquidated After the 4th Quarter (5th – 8th Qtr.)*</w:t>
            </w:r>
          </w:p>
        </w:tc>
        <w:tc>
          <w:tcPr>
            <w:tcW w:w="1272" w:type="dxa"/>
            <w:tcBorders>
              <w:top w:val="single" w:sz="6" w:space="0" w:color="000000"/>
              <w:left w:val="single" w:sz="6" w:space="0" w:color="000000"/>
              <w:bottom w:val="single" w:sz="6" w:space="0" w:color="000000"/>
            </w:tcBorders>
          </w:tcPr>
          <w:p w:rsidR="009834DA" w:rsidP="001275C8" w14:paraId="786CA3AC" w14:textId="77777777">
            <w:pPr>
              <w:pStyle w:val="TableParagraph"/>
            </w:pPr>
          </w:p>
        </w:tc>
      </w:tr>
      <w:tr w14:paraId="0F461560" w14:textId="77777777" w:rsidTr="0071229E">
        <w:tblPrEx>
          <w:tblW w:w="0" w:type="auto"/>
          <w:tblInd w:w="653" w:type="dxa"/>
          <w:tblLayout w:type="fixed"/>
          <w:tblCellMar>
            <w:left w:w="0" w:type="dxa"/>
            <w:right w:w="0" w:type="dxa"/>
          </w:tblCellMar>
          <w:tblLook w:val="01E0"/>
        </w:tblPrEx>
        <w:trPr>
          <w:trHeight w:val="75"/>
        </w:trPr>
        <w:tc>
          <w:tcPr>
            <w:tcW w:w="8092" w:type="dxa"/>
            <w:gridSpan w:val="6"/>
            <w:tcBorders>
              <w:top w:val="single" w:sz="6" w:space="0" w:color="000000"/>
              <w:bottom w:val="single" w:sz="6" w:space="0" w:color="000000"/>
              <w:right w:val="single" w:sz="6" w:space="0" w:color="000000"/>
            </w:tcBorders>
          </w:tcPr>
          <w:p w:rsidR="002D3375" w:rsidP="001275C8" w14:paraId="192AF358" w14:textId="0F17D9AA">
            <w:pPr>
              <w:pStyle w:val="TableParagraph"/>
              <w:numPr>
                <w:ilvl w:val="0"/>
                <w:numId w:val="12"/>
              </w:numPr>
              <w:ind w:hanging="269"/>
            </w:pPr>
            <w:r>
              <w:t xml:space="preserve">Of the </w:t>
            </w:r>
            <w:r w:rsidR="008F3399">
              <w:t>A</w:t>
            </w:r>
            <w:r>
              <w:t xml:space="preserve">mount </w:t>
            </w:r>
            <w:r w:rsidR="008F3399">
              <w:t>R</w:t>
            </w:r>
            <w:r>
              <w:t xml:space="preserve">eported in </w:t>
            </w:r>
            <w:r w:rsidR="008F3399">
              <w:t>L</w:t>
            </w:r>
            <w:r>
              <w:t xml:space="preserve">ine 32, the </w:t>
            </w:r>
            <w:r w:rsidR="008F3399">
              <w:t>A</w:t>
            </w:r>
            <w:r>
              <w:t>mount</w:t>
            </w:r>
            <w:r w:rsidR="0082756B">
              <w:t xml:space="preserve"> </w:t>
            </w:r>
            <w:r w:rsidR="00B9073D">
              <w:t xml:space="preserve">that was </w:t>
            </w:r>
            <w:r w:rsidR="008F3399">
              <w:t>L</w:t>
            </w:r>
            <w:r w:rsidR="005413B6">
              <w:t>iquidated for Non-Federal Share of</w:t>
            </w:r>
            <w:r w:rsidR="0017396E">
              <w:t xml:space="preserve"> </w:t>
            </w:r>
            <w:r w:rsidR="0082756B">
              <w:t xml:space="preserve">Establishment </w:t>
            </w:r>
            <w:r w:rsidR="00D21D67">
              <w:t>of Facilities for CRP Purposes</w:t>
            </w:r>
            <w:r w:rsidR="00A97C00">
              <w:t>*</w:t>
            </w:r>
          </w:p>
        </w:tc>
        <w:tc>
          <w:tcPr>
            <w:tcW w:w="1272" w:type="dxa"/>
            <w:tcBorders>
              <w:top w:val="single" w:sz="6" w:space="0" w:color="000000"/>
              <w:left w:val="single" w:sz="6" w:space="0" w:color="000000"/>
              <w:bottom w:val="single" w:sz="6" w:space="0" w:color="000000"/>
            </w:tcBorders>
          </w:tcPr>
          <w:p w:rsidR="00051AB2" w:rsidP="001275C8" w14:paraId="1FC62354" w14:textId="77777777">
            <w:pPr>
              <w:pStyle w:val="TableParagraph"/>
              <w:rPr>
                <w:sz w:val="18"/>
              </w:rPr>
            </w:pPr>
          </w:p>
        </w:tc>
      </w:tr>
      <w:tr w14:paraId="530749AD" w14:textId="77777777" w:rsidTr="0071229E">
        <w:tblPrEx>
          <w:tblW w:w="0" w:type="auto"/>
          <w:tblInd w:w="653" w:type="dxa"/>
          <w:tblLayout w:type="fixed"/>
          <w:tblCellMar>
            <w:left w:w="0" w:type="dxa"/>
            <w:right w:w="0" w:type="dxa"/>
          </w:tblCellMar>
          <w:tblLook w:val="01E0"/>
        </w:tblPrEx>
        <w:trPr>
          <w:trHeight w:val="75"/>
        </w:trPr>
        <w:tc>
          <w:tcPr>
            <w:tcW w:w="8092" w:type="dxa"/>
            <w:gridSpan w:val="6"/>
            <w:tcBorders>
              <w:top w:val="single" w:sz="6" w:space="0" w:color="000000"/>
              <w:bottom w:val="single" w:sz="6" w:space="0" w:color="000000"/>
              <w:right w:val="single" w:sz="6" w:space="0" w:color="000000"/>
            </w:tcBorders>
          </w:tcPr>
          <w:p w:rsidR="00C94815" w:rsidP="001275C8" w14:paraId="222E85A0" w14:textId="7B7302C7">
            <w:pPr>
              <w:pStyle w:val="TableParagraph"/>
              <w:numPr>
                <w:ilvl w:val="0"/>
                <w:numId w:val="12"/>
              </w:numPr>
              <w:ind w:hanging="269"/>
            </w:pPr>
            <w:r>
              <w:t>Of the Amount Reported in Line 32, the Amount that was Liquidated for Non-Federal Share of Construction of Facilities for CRP Purposes</w:t>
            </w:r>
            <w:r w:rsidR="00A97C00">
              <w:t>*</w:t>
            </w:r>
          </w:p>
        </w:tc>
        <w:tc>
          <w:tcPr>
            <w:tcW w:w="1272" w:type="dxa"/>
            <w:tcBorders>
              <w:top w:val="single" w:sz="6" w:space="0" w:color="000000"/>
              <w:left w:val="single" w:sz="6" w:space="0" w:color="000000"/>
              <w:bottom w:val="single" w:sz="6" w:space="0" w:color="000000"/>
            </w:tcBorders>
          </w:tcPr>
          <w:p w:rsidR="00C94815" w:rsidP="001275C8" w14:paraId="6DC8FFB9" w14:textId="77777777">
            <w:pPr>
              <w:pStyle w:val="TableParagraph"/>
              <w:rPr>
                <w:sz w:val="18"/>
              </w:rPr>
            </w:pPr>
          </w:p>
        </w:tc>
      </w:tr>
      <w:tr w14:paraId="6B3B8B32" w14:textId="77777777" w:rsidTr="0071229E">
        <w:tblPrEx>
          <w:tblW w:w="0" w:type="auto"/>
          <w:tblInd w:w="653" w:type="dxa"/>
          <w:tblLayout w:type="fixed"/>
          <w:tblCellMar>
            <w:left w:w="0" w:type="dxa"/>
            <w:right w:w="0" w:type="dxa"/>
          </w:tblCellMar>
          <w:tblLook w:val="01E0"/>
        </w:tblPrEx>
        <w:trPr>
          <w:trHeight w:val="251"/>
        </w:trPr>
        <w:tc>
          <w:tcPr>
            <w:tcW w:w="8092" w:type="dxa"/>
            <w:gridSpan w:val="6"/>
            <w:tcBorders>
              <w:top w:val="single" w:sz="6" w:space="0" w:color="000000"/>
              <w:bottom w:val="single" w:sz="6" w:space="0" w:color="000000"/>
              <w:right w:val="single" w:sz="6" w:space="0" w:color="000000"/>
            </w:tcBorders>
            <w:shd w:val="clear" w:color="auto" w:fill="D9D9D9" w:themeFill="background1" w:themeFillShade="D9"/>
          </w:tcPr>
          <w:p w:rsidR="000F16FD" w:rsidP="001275C8" w14:paraId="55FB400E" w14:textId="4C337045">
            <w:pPr>
              <w:pStyle w:val="TableParagraph"/>
              <w:ind w:left="73"/>
            </w:pPr>
            <w:r>
              <w:rPr>
                <w:b/>
              </w:rPr>
              <w:t>F</w:t>
            </w:r>
            <w:r>
              <w:rPr>
                <w:b/>
              </w:rPr>
              <w:t>.</w:t>
            </w:r>
            <w:r>
              <w:rPr>
                <w:b/>
                <w:spacing w:val="66"/>
                <w:w w:val="150"/>
              </w:rPr>
              <w:t xml:space="preserve"> </w:t>
            </w:r>
            <w:r>
              <w:rPr>
                <w:b/>
              </w:rPr>
              <w:t>Reporting</w:t>
            </w:r>
            <w:r>
              <w:rPr>
                <w:b/>
                <w:spacing w:val="-3"/>
              </w:rPr>
              <w:t xml:space="preserve"> </w:t>
            </w:r>
            <w:r w:rsidR="00EA7BAA">
              <w:rPr>
                <w:b/>
                <w:spacing w:val="-3"/>
              </w:rPr>
              <w:t>Additional</w:t>
            </w:r>
            <w:r w:rsidR="002F4F0A">
              <w:rPr>
                <w:b/>
                <w:spacing w:val="-3"/>
              </w:rPr>
              <w:t xml:space="preserve"> New</w:t>
            </w:r>
            <w:r w:rsidR="00EA7BAA">
              <w:rPr>
                <w:b/>
                <w:spacing w:val="-3"/>
              </w:rPr>
              <w:t xml:space="preserve"> </w:t>
            </w:r>
            <w:r>
              <w:rPr>
                <w:b/>
              </w:rPr>
              <w:t>Non-Federal</w:t>
            </w:r>
            <w:r>
              <w:rPr>
                <w:b/>
                <w:spacing w:val="-2"/>
              </w:rPr>
              <w:t xml:space="preserve"> </w:t>
            </w:r>
            <w:r w:rsidR="006035FF">
              <w:rPr>
                <w:b/>
                <w:spacing w:val="-2"/>
              </w:rPr>
              <w:t>Expenditures</w:t>
            </w:r>
            <w:r>
              <w:rPr>
                <w:b/>
                <w:spacing w:val="-3"/>
              </w:rPr>
              <w:t xml:space="preserve"> </w:t>
            </w:r>
            <w:r>
              <w:rPr>
                <w:b/>
              </w:rPr>
              <w:t>in</w:t>
            </w:r>
            <w:r>
              <w:rPr>
                <w:b/>
                <w:spacing w:val="-6"/>
              </w:rPr>
              <w:t xml:space="preserve"> </w:t>
            </w:r>
            <w:r>
              <w:rPr>
                <w:b/>
              </w:rPr>
              <w:t>the</w:t>
            </w:r>
            <w:r>
              <w:rPr>
                <w:b/>
                <w:spacing w:val="-3"/>
              </w:rPr>
              <w:t xml:space="preserve"> </w:t>
            </w:r>
            <w:r>
              <w:rPr>
                <w:b/>
              </w:rPr>
              <w:t>Carryover</w:t>
            </w:r>
            <w:r>
              <w:rPr>
                <w:b/>
                <w:spacing w:val="-3"/>
              </w:rPr>
              <w:t xml:space="preserve"> </w:t>
            </w:r>
            <w:r>
              <w:rPr>
                <w:b/>
              </w:rPr>
              <w:t>Year</w:t>
            </w:r>
            <w:r>
              <w:rPr>
                <w:b/>
                <w:spacing w:val="-3"/>
              </w:rPr>
              <w:t xml:space="preserve"> </w:t>
            </w:r>
            <w:r>
              <w:rPr>
                <w:b/>
              </w:rPr>
              <w:t>(5th</w:t>
            </w:r>
            <w:r>
              <w:rPr>
                <w:b/>
                <w:spacing w:val="-4"/>
              </w:rPr>
              <w:t xml:space="preserve"> </w:t>
            </w:r>
            <w:r>
              <w:rPr>
                <w:b/>
              </w:rPr>
              <w:t>–</w:t>
            </w:r>
            <w:r>
              <w:rPr>
                <w:b/>
                <w:spacing w:val="-3"/>
              </w:rPr>
              <w:t xml:space="preserve"> </w:t>
            </w:r>
            <w:r>
              <w:rPr>
                <w:b/>
              </w:rPr>
              <w:t>8th</w:t>
            </w:r>
            <w:r>
              <w:rPr>
                <w:b/>
                <w:spacing w:val="-4"/>
              </w:rPr>
              <w:t xml:space="preserve"> </w:t>
            </w:r>
            <w:r>
              <w:rPr>
                <w:b/>
                <w:spacing w:val="-2"/>
              </w:rPr>
              <w:t>Qtr.)</w:t>
            </w:r>
          </w:p>
        </w:tc>
        <w:tc>
          <w:tcPr>
            <w:tcW w:w="1272" w:type="dxa"/>
            <w:tcBorders>
              <w:top w:val="single" w:sz="6" w:space="0" w:color="000000"/>
              <w:left w:val="single" w:sz="6" w:space="0" w:color="000000"/>
              <w:bottom w:val="single" w:sz="6" w:space="0" w:color="000000"/>
            </w:tcBorders>
            <w:shd w:val="clear" w:color="auto" w:fill="D9D9D9" w:themeFill="background1" w:themeFillShade="D9"/>
          </w:tcPr>
          <w:p w:rsidR="000F16FD" w:rsidP="001275C8" w14:paraId="22D54818" w14:textId="57EBDC6D">
            <w:pPr>
              <w:pStyle w:val="TableParagraph"/>
              <w:jc w:val="center"/>
              <w:rPr>
                <w:sz w:val="18"/>
              </w:rPr>
            </w:pPr>
            <w:r>
              <w:rPr>
                <w:b/>
                <w:spacing w:val="-2"/>
              </w:rPr>
              <w:t>Amount</w:t>
            </w:r>
          </w:p>
        </w:tc>
      </w:tr>
      <w:tr w14:paraId="786CA3B0" w14:textId="77777777" w:rsidTr="007C3D83">
        <w:tblPrEx>
          <w:tblW w:w="0" w:type="auto"/>
          <w:tblInd w:w="653" w:type="dxa"/>
          <w:tblLayout w:type="fixed"/>
          <w:tblCellMar>
            <w:left w:w="0" w:type="dxa"/>
            <w:right w:w="0" w:type="dxa"/>
          </w:tblCellMar>
          <w:tblLook w:val="01E0"/>
        </w:tblPrEx>
        <w:trPr>
          <w:trHeight w:val="251"/>
        </w:trPr>
        <w:tc>
          <w:tcPr>
            <w:tcW w:w="8092" w:type="dxa"/>
            <w:gridSpan w:val="6"/>
            <w:tcBorders>
              <w:top w:val="single" w:sz="6" w:space="0" w:color="000000"/>
              <w:bottom w:val="single" w:sz="6" w:space="0" w:color="000000"/>
              <w:right w:val="single" w:sz="6" w:space="0" w:color="000000"/>
            </w:tcBorders>
          </w:tcPr>
          <w:p w:rsidR="000F16FD" w:rsidP="001275C8" w14:paraId="786CA3AE" w14:textId="77777777">
            <w:pPr>
              <w:pStyle w:val="TableParagraph"/>
              <w:ind w:left="73"/>
            </w:pPr>
            <w:r>
              <w:t>33.</w:t>
            </w:r>
            <w:r>
              <w:rPr>
                <w:spacing w:val="21"/>
              </w:rPr>
              <w:t xml:space="preserve"> </w:t>
            </w:r>
            <w:r>
              <w:t>Additional</w:t>
            </w:r>
            <w:r>
              <w:rPr>
                <w:spacing w:val="-2"/>
              </w:rPr>
              <w:t xml:space="preserve"> </w:t>
            </w:r>
            <w:r>
              <w:t>New</w:t>
            </w:r>
            <w:r>
              <w:rPr>
                <w:spacing w:val="-5"/>
              </w:rPr>
              <w:t xml:space="preserve"> </w:t>
            </w:r>
            <w:r>
              <w:t>Non-Federal</w:t>
            </w:r>
            <w:r>
              <w:rPr>
                <w:spacing w:val="-2"/>
              </w:rPr>
              <w:t xml:space="preserve"> </w:t>
            </w:r>
            <w:r>
              <w:t>Expenditures</w:t>
            </w:r>
            <w:r>
              <w:rPr>
                <w:spacing w:val="-5"/>
              </w:rPr>
              <w:t xml:space="preserve"> </w:t>
            </w:r>
            <w:r>
              <w:t>(5th</w:t>
            </w:r>
            <w:r>
              <w:rPr>
                <w:spacing w:val="-3"/>
              </w:rPr>
              <w:t xml:space="preserve"> </w:t>
            </w:r>
            <w:r>
              <w:t>–</w:t>
            </w:r>
            <w:r>
              <w:rPr>
                <w:spacing w:val="-3"/>
              </w:rPr>
              <w:t xml:space="preserve"> </w:t>
            </w:r>
            <w:r>
              <w:t>8th</w:t>
            </w:r>
            <w:r>
              <w:rPr>
                <w:spacing w:val="-6"/>
              </w:rPr>
              <w:t xml:space="preserve"> </w:t>
            </w:r>
            <w:r>
              <w:rPr>
                <w:spacing w:val="-2"/>
              </w:rPr>
              <w:t>Qtr.)*</w:t>
            </w:r>
          </w:p>
        </w:tc>
        <w:tc>
          <w:tcPr>
            <w:tcW w:w="1272" w:type="dxa"/>
            <w:tcBorders>
              <w:top w:val="single" w:sz="6" w:space="0" w:color="000000"/>
              <w:left w:val="single" w:sz="6" w:space="0" w:color="000000"/>
              <w:bottom w:val="single" w:sz="6" w:space="0" w:color="000000"/>
            </w:tcBorders>
          </w:tcPr>
          <w:p w:rsidR="000F16FD" w:rsidP="001275C8" w14:paraId="786CA3AF" w14:textId="77777777">
            <w:pPr>
              <w:pStyle w:val="TableParagraph"/>
              <w:rPr>
                <w:sz w:val="18"/>
              </w:rPr>
            </w:pPr>
          </w:p>
        </w:tc>
      </w:tr>
      <w:tr w14:paraId="786CA3B3" w14:textId="77777777" w:rsidTr="007C3D83">
        <w:tblPrEx>
          <w:tblW w:w="0" w:type="auto"/>
          <w:tblInd w:w="653" w:type="dxa"/>
          <w:tblLayout w:type="fixed"/>
          <w:tblCellMar>
            <w:left w:w="0" w:type="dxa"/>
            <w:right w:w="0" w:type="dxa"/>
          </w:tblCellMar>
          <w:tblLook w:val="01E0"/>
        </w:tblPrEx>
        <w:trPr>
          <w:trHeight w:val="251"/>
        </w:trPr>
        <w:tc>
          <w:tcPr>
            <w:tcW w:w="8092" w:type="dxa"/>
            <w:gridSpan w:val="6"/>
            <w:tcBorders>
              <w:top w:val="single" w:sz="6" w:space="0" w:color="000000"/>
              <w:bottom w:val="single" w:sz="6" w:space="0" w:color="000000"/>
              <w:right w:val="single" w:sz="6" w:space="0" w:color="000000"/>
            </w:tcBorders>
          </w:tcPr>
          <w:p w:rsidR="000F16FD" w:rsidP="001275C8" w14:paraId="786CA3B1" w14:textId="55FB07D0">
            <w:pPr>
              <w:pStyle w:val="TableParagraph"/>
              <w:numPr>
                <w:ilvl w:val="0"/>
                <w:numId w:val="17"/>
              </w:numPr>
              <w:ind w:left="703" w:hanging="270"/>
            </w:pPr>
            <w:r>
              <w:t xml:space="preserve">Of the Amount Reported in Line 33, the </w:t>
            </w:r>
            <w:r>
              <w:t>Non-Federal</w:t>
            </w:r>
            <w:r>
              <w:rPr>
                <w:spacing w:val="-1"/>
              </w:rPr>
              <w:t xml:space="preserve"> </w:t>
            </w:r>
            <w:r w:rsidR="0080792C">
              <w:rPr>
                <w:spacing w:val="-1"/>
              </w:rPr>
              <w:t>Expenditures</w:t>
            </w:r>
            <w:r>
              <w:rPr>
                <w:spacing w:val="-5"/>
              </w:rPr>
              <w:t xml:space="preserve"> </w:t>
            </w:r>
            <w:r>
              <w:t>for</w:t>
            </w:r>
            <w:r>
              <w:rPr>
                <w:spacing w:val="-1"/>
              </w:rPr>
              <w:t xml:space="preserve"> </w:t>
            </w:r>
            <w:r>
              <w:t>Establishment</w:t>
            </w:r>
            <w:r>
              <w:rPr>
                <w:spacing w:val="-5"/>
              </w:rPr>
              <w:t xml:space="preserve"> </w:t>
            </w:r>
            <w:r>
              <w:t>of</w:t>
            </w:r>
            <w:r>
              <w:rPr>
                <w:spacing w:val="-1"/>
              </w:rPr>
              <w:t xml:space="preserve"> </w:t>
            </w:r>
            <w:r>
              <w:t>Facilities</w:t>
            </w:r>
            <w:r>
              <w:rPr>
                <w:spacing w:val="-4"/>
              </w:rPr>
              <w:t xml:space="preserve"> </w:t>
            </w:r>
            <w:r>
              <w:t>for</w:t>
            </w:r>
            <w:r>
              <w:rPr>
                <w:spacing w:val="-5"/>
              </w:rPr>
              <w:t xml:space="preserve"> </w:t>
            </w:r>
            <w:r>
              <w:t>CRP</w:t>
            </w:r>
            <w:r>
              <w:rPr>
                <w:spacing w:val="-3"/>
              </w:rPr>
              <w:t xml:space="preserve"> </w:t>
            </w:r>
            <w:r>
              <w:t>Purposes</w:t>
            </w:r>
            <w:r>
              <w:rPr>
                <w:spacing w:val="-2"/>
              </w:rPr>
              <w:t xml:space="preserve"> </w:t>
            </w:r>
            <w:r>
              <w:t>(5th</w:t>
            </w:r>
            <w:r>
              <w:rPr>
                <w:spacing w:val="-3"/>
              </w:rPr>
              <w:t xml:space="preserve"> </w:t>
            </w:r>
            <w:r>
              <w:t>–</w:t>
            </w:r>
            <w:r>
              <w:rPr>
                <w:spacing w:val="-5"/>
              </w:rPr>
              <w:t xml:space="preserve"> </w:t>
            </w:r>
            <w:r>
              <w:t>8th</w:t>
            </w:r>
            <w:r>
              <w:rPr>
                <w:spacing w:val="-2"/>
              </w:rPr>
              <w:t xml:space="preserve"> Qtr.)*</w:t>
            </w:r>
          </w:p>
        </w:tc>
        <w:tc>
          <w:tcPr>
            <w:tcW w:w="1272" w:type="dxa"/>
            <w:tcBorders>
              <w:top w:val="single" w:sz="6" w:space="0" w:color="000000"/>
              <w:left w:val="single" w:sz="6" w:space="0" w:color="000000"/>
              <w:bottom w:val="single" w:sz="6" w:space="0" w:color="000000"/>
            </w:tcBorders>
          </w:tcPr>
          <w:p w:rsidR="000F16FD" w:rsidP="001275C8" w14:paraId="786CA3B2" w14:textId="77777777">
            <w:pPr>
              <w:pStyle w:val="TableParagraph"/>
              <w:rPr>
                <w:sz w:val="18"/>
              </w:rPr>
            </w:pPr>
          </w:p>
        </w:tc>
      </w:tr>
      <w:tr w14:paraId="786CA3B6" w14:textId="77777777" w:rsidTr="007C3D83">
        <w:tblPrEx>
          <w:tblW w:w="0" w:type="auto"/>
          <w:tblInd w:w="653" w:type="dxa"/>
          <w:tblLayout w:type="fixed"/>
          <w:tblCellMar>
            <w:left w:w="0" w:type="dxa"/>
            <w:right w:w="0" w:type="dxa"/>
          </w:tblCellMar>
          <w:tblLook w:val="01E0"/>
        </w:tblPrEx>
        <w:trPr>
          <w:trHeight w:val="253"/>
        </w:trPr>
        <w:tc>
          <w:tcPr>
            <w:tcW w:w="8092" w:type="dxa"/>
            <w:gridSpan w:val="6"/>
            <w:tcBorders>
              <w:top w:val="single" w:sz="6" w:space="0" w:color="000000"/>
              <w:right w:val="single" w:sz="6" w:space="0" w:color="000000"/>
            </w:tcBorders>
          </w:tcPr>
          <w:p w:rsidR="000F16FD" w:rsidP="001275C8" w14:paraId="786CA3B4" w14:textId="1A74F174">
            <w:pPr>
              <w:pStyle w:val="TableParagraph"/>
              <w:numPr>
                <w:ilvl w:val="0"/>
                <w:numId w:val="17"/>
              </w:numPr>
              <w:ind w:left="703" w:hanging="270"/>
            </w:pPr>
            <w:r>
              <w:t>Of the Amount Reported in Line 3</w:t>
            </w:r>
            <w:r w:rsidR="003570E0">
              <w:t>3, the</w:t>
            </w:r>
            <w:r>
              <w:t xml:space="preserve"> </w:t>
            </w:r>
            <w:r>
              <w:t>Non-Federal</w:t>
            </w:r>
            <w:r>
              <w:rPr>
                <w:spacing w:val="-2"/>
              </w:rPr>
              <w:t xml:space="preserve"> </w:t>
            </w:r>
            <w:r w:rsidR="0080792C">
              <w:t>Expenditures</w:t>
            </w:r>
            <w:r>
              <w:rPr>
                <w:spacing w:val="-5"/>
              </w:rPr>
              <w:t xml:space="preserve"> </w:t>
            </w:r>
            <w:r>
              <w:t>for</w:t>
            </w:r>
            <w:r>
              <w:rPr>
                <w:spacing w:val="-2"/>
              </w:rPr>
              <w:t xml:space="preserve"> </w:t>
            </w:r>
            <w:r>
              <w:t>Construction</w:t>
            </w:r>
            <w:r>
              <w:rPr>
                <w:spacing w:val="-3"/>
              </w:rPr>
              <w:t xml:space="preserve"> </w:t>
            </w:r>
            <w:r>
              <w:t>of</w:t>
            </w:r>
            <w:r>
              <w:rPr>
                <w:spacing w:val="-2"/>
              </w:rPr>
              <w:t xml:space="preserve"> </w:t>
            </w:r>
            <w:r>
              <w:t>Facilities</w:t>
            </w:r>
            <w:r>
              <w:rPr>
                <w:spacing w:val="-3"/>
              </w:rPr>
              <w:t xml:space="preserve"> </w:t>
            </w:r>
            <w:r>
              <w:t>for</w:t>
            </w:r>
            <w:r>
              <w:rPr>
                <w:spacing w:val="-3"/>
              </w:rPr>
              <w:t xml:space="preserve"> </w:t>
            </w:r>
            <w:r>
              <w:t>CRP</w:t>
            </w:r>
            <w:r>
              <w:rPr>
                <w:spacing w:val="-4"/>
              </w:rPr>
              <w:t xml:space="preserve"> </w:t>
            </w:r>
            <w:r>
              <w:t>Purposes</w:t>
            </w:r>
            <w:r>
              <w:rPr>
                <w:spacing w:val="-3"/>
              </w:rPr>
              <w:t xml:space="preserve"> </w:t>
            </w:r>
            <w:r>
              <w:t>(5th</w:t>
            </w:r>
            <w:r>
              <w:rPr>
                <w:spacing w:val="-6"/>
              </w:rPr>
              <w:t xml:space="preserve"> </w:t>
            </w:r>
            <w:r>
              <w:t>–</w:t>
            </w:r>
            <w:r>
              <w:rPr>
                <w:spacing w:val="-3"/>
              </w:rPr>
              <w:t xml:space="preserve"> </w:t>
            </w:r>
            <w:r>
              <w:t>8th</w:t>
            </w:r>
            <w:r>
              <w:rPr>
                <w:spacing w:val="-5"/>
              </w:rPr>
              <w:t xml:space="preserve"> </w:t>
            </w:r>
            <w:r>
              <w:rPr>
                <w:spacing w:val="-2"/>
              </w:rPr>
              <w:t>Qtr.)*</w:t>
            </w:r>
          </w:p>
        </w:tc>
        <w:tc>
          <w:tcPr>
            <w:tcW w:w="1272" w:type="dxa"/>
            <w:tcBorders>
              <w:top w:val="single" w:sz="6" w:space="0" w:color="000000"/>
              <w:left w:val="single" w:sz="6" w:space="0" w:color="000000"/>
            </w:tcBorders>
          </w:tcPr>
          <w:p w:rsidR="000F16FD" w:rsidP="001275C8" w14:paraId="786CA3B5" w14:textId="77777777">
            <w:pPr>
              <w:pStyle w:val="TableParagraph"/>
              <w:rPr>
                <w:sz w:val="18"/>
              </w:rPr>
            </w:pPr>
          </w:p>
        </w:tc>
      </w:tr>
      <w:tr w14:paraId="786CA3B8" w14:textId="77777777">
        <w:tblPrEx>
          <w:tblW w:w="0" w:type="auto"/>
          <w:tblInd w:w="653" w:type="dxa"/>
          <w:tblLayout w:type="fixed"/>
          <w:tblCellMar>
            <w:left w:w="0" w:type="dxa"/>
            <w:right w:w="0" w:type="dxa"/>
          </w:tblCellMar>
          <w:tblLook w:val="01E0"/>
        </w:tblPrEx>
        <w:trPr>
          <w:trHeight w:val="258"/>
        </w:trPr>
        <w:tc>
          <w:tcPr>
            <w:tcW w:w="9364" w:type="dxa"/>
            <w:gridSpan w:val="7"/>
            <w:tcBorders>
              <w:bottom w:val="single" w:sz="6" w:space="0" w:color="000000"/>
            </w:tcBorders>
            <w:shd w:val="clear" w:color="auto" w:fill="D9D9D9"/>
          </w:tcPr>
          <w:p w:rsidR="000F16FD" w:rsidP="001275C8" w14:paraId="786CA3B7" w14:textId="358A3C49">
            <w:pPr>
              <w:pStyle w:val="TableParagraph"/>
              <w:ind w:left="71"/>
              <w:rPr>
                <w:b/>
              </w:rPr>
            </w:pPr>
            <w:r>
              <w:rPr>
                <w:b/>
              </w:rPr>
              <w:t>G</w:t>
            </w:r>
            <w:r>
              <w:rPr>
                <w:b/>
              </w:rPr>
              <w:t>.</w:t>
            </w:r>
            <w:r>
              <w:rPr>
                <w:b/>
                <w:spacing w:val="28"/>
              </w:rPr>
              <w:t xml:space="preserve">  </w:t>
            </w:r>
            <w:r>
              <w:rPr>
                <w:b/>
              </w:rPr>
              <w:t>Indirect</w:t>
            </w:r>
            <w:r>
              <w:rPr>
                <w:b/>
                <w:spacing w:val="1"/>
              </w:rPr>
              <w:t xml:space="preserve"> </w:t>
            </w:r>
            <w:r>
              <w:rPr>
                <w:b/>
                <w:spacing w:val="-2"/>
              </w:rPr>
              <w:t>Expenses</w:t>
            </w:r>
          </w:p>
        </w:tc>
      </w:tr>
      <w:tr w14:paraId="786CA3BA" w14:textId="77777777">
        <w:tblPrEx>
          <w:tblW w:w="0" w:type="auto"/>
          <w:tblInd w:w="653" w:type="dxa"/>
          <w:tblLayout w:type="fixed"/>
          <w:tblCellMar>
            <w:left w:w="0" w:type="dxa"/>
            <w:right w:w="0" w:type="dxa"/>
          </w:tblCellMar>
          <w:tblLook w:val="01E0"/>
        </w:tblPrEx>
        <w:trPr>
          <w:trHeight w:val="261"/>
        </w:trPr>
        <w:tc>
          <w:tcPr>
            <w:tcW w:w="9364" w:type="dxa"/>
            <w:gridSpan w:val="7"/>
            <w:tcBorders>
              <w:top w:val="single" w:sz="6" w:space="0" w:color="000000"/>
              <w:bottom w:val="single" w:sz="6" w:space="0" w:color="000000"/>
            </w:tcBorders>
          </w:tcPr>
          <w:p w:rsidR="000F16FD" w:rsidP="001275C8" w14:paraId="786CA3B9" w14:textId="77777777">
            <w:pPr>
              <w:pStyle w:val="TableParagraph"/>
              <w:ind w:left="73"/>
            </w:pPr>
            <w:r>
              <w:t>36.</w:t>
            </w:r>
            <w:r>
              <w:rPr>
                <w:spacing w:val="21"/>
              </w:rPr>
              <w:t xml:space="preserve"> </w:t>
            </w:r>
            <w:r>
              <w:t>Federal</w:t>
            </w:r>
            <w:r>
              <w:rPr>
                <w:spacing w:val="-2"/>
              </w:rPr>
              <w:t xml:space="preserve"> </w:t>
            </w:r>
            <w:r>
              <w:t>Cognizant</w:t>
            </w:r>
            <w:r>
              <w:rPr>
                <w:spacing w:val="-2"/>
              </w:rPr>
              <w:t xml:space="preserve"> </w:t>
            </w:r>
            <w:r>
              <w:t>Agency</w:t>
            </w:r>
            <w:r>
              <w:rPr>
                <w:spacing w:val="-6"/>
              </w:rPr>
              <w:t xml:space="preserve"> </w:t>
            </w:r>
            <w:r>
              <w:t>for</w:t>
            </w:r>
            <w:r>
              <w:rPr>
                <w:spacing w:val="-2"/>
              </w:rPr>
              <w:t xml:space="preserve"> </w:t>
            </w:r>
            <w:r>
              <w:t>Indirect</w:t>
            </w:r>
            <w:r>
              <w:rPr>
                <w:spacing w:val="-2"/>
              </w:rPr>
              <w:t xml:space="preserve"> Costs:*</w:t>
            </w:r>
          </w:p>
        </w:tc>
      </w:tr>
      <w:tr w14:paraId="786CA3C2" w14:textId="77777777" w:rsidTr="007C3D83">
        <w:tblPrEx>
          <w:tblW w:w="0" w:type="auto"/>
          <w:tblInd w:w="653" w:type="dxa"/>
          <w:tblLayout w:type="fixed"/>
          <w:tblCellMar>
            <w:left w:w="0" w:type="dxa"/>
            <w:right w:w="0" w:type="dxa"/>
          </w:tblCellMar>
          <w:tblLook w:val="01E0"/>
        </w:tblPrEx>
        <w:trPr>
          <w:trHeight w:val="505"/>
        </w:trPr>
        <w:tc>
          <w:tcPr>
            <w:tcW w:w="1334" w:type="dxa"/>
            <w:tcBorders>
              <w:top w:val="single" w:sz="6" w:space="0" w:color="000000"/>
              <w:bottom w:val="single" w:sz="6" w:space="0" w:color="000000"/>
              <w:right w:val="single" w:sz="6" w:space="0" w:color="000000"/>
            </w:tcBorders>
          </w:tcPr>
          <w:p w:rsidR="000F16FD" w:rsidP="001275C8" w14:paraId="786CA3BB" w14:textId="77777777">
            <w:pPr>
              <w:pStyle w:val="TableParagraph"/>
              <w:ind w:left="71"/>
            </w:pPr>
            <w:r>
              <w:t xml:space="preserve">a. </w:t>
            </w:r>
            <w:r>
              <w:rPr>
                <w:spacing w:val="-4"/>
              </w:rPr>
              <w:t>Type</w:t>
            </w:r>
          </w:p>
        </w:tc>
        <w:tc>
          <w:tcPr>
            <w:tcW w:w="1334" w:type="dxa"/>
            <w:tcBorders>
              <w:top w:val="single" w:sz="6" w:space="0" w:color="000000"/>
              <w:left w:val="single" w:sz="6" w:space="0" w:color="000000"/>
              <w:bottom w:val="single" w:sz="6" w:space="0" w:color="000000"/>
              <w:right w:val="single" w:sz="6" w:space="0" w:color="000000"/>
            </w:tcBorders>
          </w:tcPr>
          <w:p w:rsidR="000F16FD" w:rsidP="001275C8" w14:paraId="786CA3BC" w14:textId="77777777">
            <w:pPr>
              <w:pStyle w:val="TableParagraph"/>
              <w:ind w:left="79"/>
            </w:pPr>
            <w:r>
              <w:t xml:space="preserve">b. </w:t>
            </w:r>
            <w:r>
              <w:rPr>
                <w:spacing w:val="-2"/>
              </w:rPr>
              <w:t>Rate*</w:t>
            </w:r>
          </w:p>
        </w:tc>
        <w:tc>
          <w:tcPr>
            <w:tcW w:w="1337" w:type="dxa"/>
            <w:tcBorders>
              <w:top w:val="single" w:sz="6" w:space="0" w:color="000000"/>
              <w:left w:val="single" w:sz="6" w:space="0" w:color="000000"/>
              <w:bottom w:val="single" w:sz="6" w:space="0" w:color="000000"/>
              <w:right w:val="single" w:sz="6" w:space="0" w:color="000000"/>
            </w:tcBorders>
          </w:tcPr>
          <w:p w:rsidR="000F16FD" w:rsidP="001275C8" w14:paraId="786CA3BD" w14:textId="77777777">
            <w:pPr>
              <w:pStyle w:val="TableParagraph"/>
              <w:ind w:left="245" w:right="454" w:hanging="166"/>
            </w:pPr>
            <w:r>
              <w:t>c.</w:t>
            </w:r>
            <w:r>
              <w:rPr>
                <w:spacing w:val="-14"/>
              </w:rPr>
              <w:t xml:space="preserve"> </w:t>
            </w:r>
            <w:r>
              <w:t xml:space="preserve">Period </w:t>
            </w:r>
            <w:r>
              <w:rPr>
                <w:spacing w:val="-2"/>
              </w:rPr>
              <w:t>From*</w:t>
            </w:r>
          </w:p>
        </w:tc>
        <w:tc>
          <w:tcPr>
            <w:tcW w:w="1339" w:type="dxa"/>
            <w:tcBorders>
              <w:top w:val="single" w:sz="6" w:space="0" w:color="000000"/>
              <w:left w:val="single" w:sz="6" w:space="0" w:color="000000"/>
              <w:bottom w:val="single" w:sz="6" w:space="0" w:color="000000"/>
              <w:right w:val="single" w:sz="6" w:space="0" w:color="000000"/>
            </w:tcBorders>
          </w:tcPr>
          <w:p w:rsidR="000F16FD" w:rsidP="001275C8" w14:paraId="786CA3BE" w14:textId="77777777">
            <w:pPr>
              <w:pStyle w:val="TableParagraph"/>
              <w:ind w:left="79" w:right="444"/>
            </w:pPr>
            <w:r>
              <w:t>d.</w:t>
            </w:r>
            <w:r>
              <w:rPr>
                <w:spacing w:val="-14"/>
              </w:rPr>
              <w:t xml:space="preserve"> </w:t>
            </w:r>
            <w:r>
              <w:t xml:space="preserve">Period </w:t>
            </w:r>
            <w:r>
              <w:rPr>
                <w:spacing w:val="-4"/>
              </w:rPr>
              <w:t>To*</w:t>
            </w:r>
          </w:p>
        </w:tc>
        <w:tc>
          <w:tcPr>
            <w:tcW w:w="1337" w:type="dxa"/>
            <w:tcBorders>
              <w:top w:val="single" w:sz="6" w:space="0" w:color="000000"/>
              <w:left w:val="single" w:sz="6" w:space="0" w:color="000000"/>
              <w:bottom w:val="single" w:sz="6" w:space="0" w:color="000000"/>
              <w:right w:val="single" w:sz="6" w:space="0" w:color="000000"/>
            </w:tcBorders>
          </w:tcPr>
          <w:p w:rsidR="000F16FD" w:rsidP="001275C8" w14:paraId="786CA3BF" w14:textId="77777777">
            <w:pPr>
              <w:pStyle w:val="TableParagraph"/>
              <w:ind w:left="77"/>
            </w:pPr>
            <w:r>
              <w:t xml:space="preserve">e. </w:t>
            </w:r>
            <w:r>
              <w:rPr>
                <w:spacing w:val="-2"/>
              </w:rPr>
              <w:t>Base*</w:t>
            </w:r>
          </w:p>
        </w:tc>
        <w:tc>
          <w:tcPr>
            <w:tcW w:w="1411" w:type="dxa"/>
            <w:tcBorders>
              <w:top w:val="single" w:sz="6" w:space="0" w:color="000000"/>
              <w:left w:val="single" w:sz="6" w:space="0" w:color="000000"/>
              <w:bottom w:val="single" w:sz="6" w:space="0" w:color="000000"/>
              <w:right w:val="single" w:sz="6" w:space="0" w:color="000000"/>
            </w:tcBorders>
          </w:tcPr>
          <w:p w:rsidR="000F16FD" w:rsidP="001275C8" w14:paraId="786CA3C0" w14:textId="77777777">
            <w:pPr>
              <w:pStyle w:val="TableParagraph"/>
              <w:ind w:left="245" w:right="393" w:hanging="166"/>
            </w:pPr>
            <w:r>
              <w:t>f.</w:t>
            </w:r>
            <w:r>
              <w:rPr>
                <w:spacing w:val="-14"/>
              </w:rPr>
              <w:t xml:space="preserve"> </w:t>
            </w:r>
            <w:r>
              <w:t xml:space="preserve">Amount </w:t>
            </w:r>
            <w:r>
              <w:rPr>
                <w:spacing w:val="-2"/>
              </w:rPr>
              <w:t>Charged</w:t>
            </w:r>
          </w:p>
        </w:tc>
        <w:tc>
          <w:tcPr>
            <w:tcW w:w="1272" w:type="dxa"/>
            <w:tcBorders>
              <w:top w:val="single" w:sz="6" w:space="0" w:color="000000"/>
              <w:left w:val="single" w:sz="6" w:space="0" w:color="000000"/>
              <w:bottom w:val="single" w:sz="6" w:space="0" w:color="000000"/>
            </w:tcBorders>
          </w:tcPr>
          <w:p w:rsidR="000F16FD" w:rsidP="001275C8" w14:paraId="786CA3C1" w14:textId="77777777">
            <w:pPr>
              <w:pStyle w:val="TableParagraph"/>
              <w:ind w:left="245" w:right="291" w:hanging="166"/>
            </w:pPr>
            <w:r>
              <w:t>g.</w:t>
            </w:r>
            <w:r>
              <w:rPr>
                <w:spacing w:val="-14"/>
              </w:rPr>
              <w:t xml:space="preserve"> </w:t>
            </w:r>
            <w:r>
              <w:t xml:space="preserve">Federal </w:t>
            </w:r>
            <w:r>
              <w:rPr>
                <w:spacing w:val="-2"/>
              </w:rPr>
              <w:t>Share*</w:t>
            </w:r>
          </w:p>
        </w:tc>
      </w:tr>
      <w:tr w14:paraId="786CA3CA" w14:textId="77777777" w:rsidTr="007C3D83">
        <w:tblPrEx>
          <w:tblW w:w="0" w:type="auto"/>
          <w:tblInd w:w="653" w:type="dxa"/>
          <w:tblLayout w:type="fixed"/>
          <w:tblCellMar>
            <w:left w:w="0" w:type="dxa"/>
            <w:right w:w="0" w:type="dxa"/>
          </w:tblCellMar>
          <w:tblLook w:val="01E0"/>
        </w:tblPrEx>
        <w:trPr>
          <w:trHeight w:val="251"/>
        </w:trPr>
        <w:tc>
          <w:tcPr>
            <w:tcW w:w="1334" w:type="dxa"/>
            <w:tcBorders>
              <w:top w:val="single" w:sz="6" w:space="0" w:color="000000"/>
              <w:bottom w:val="single" w:sz="6" w:space="0" w:color="000000"/>
              <w:right w:val="single" w:sz="6" w:space="0" w:color="000000"/>
            </w:tcBorders>
          </w:tcPr>
          <w:p w:rsidR="000F16FD" w:rsidP="000F16FD" w14:paraId="786CA3C3" w14:textId="77777777">
            <w:pPr>
              <w:pStyle w:val="TableParagraph"/>
              <w:rPr>
                <w:sz w:val="18"/>
              </w:rPr>
            </w:pPr>
          </w:p>
        </w:tc>
        <w:tc>
          <w:tcPr>
            <w:tcW w:w="1334" w:type="dxa"/>
            <w:tcBorders>
              <w:top w:val="single" w:sz="6" w:space="0" w:color="000000"/>
              <w:left w:val="single" w:sz="6" w:space="0" w:color="000000"/>
              <w:bottom w:val="single" w:sz="6" w:space="0" w:color="000000"/>
              <w:right w:val="single" w:sz="6" w:space="0" w:color="000000"/>
            </w:tcBorders>
          </w:tcPr>
          <w:p w:rsidR="000F16FD" w:rsidP="000F16FD" w14:paraId="786CA3C4" w14:textId="77777777">
            <w:pPr>
              <w:pStyle w:val="TableParagraph"/>
              <w:rPr>
                <w:sz w:val="18"/>
              </w:rPr>
            </w:pPr>
          </w:p>
        </w:tc>
        <w:tc>
          <w:tcPr>
            <w:tcW w:w="1337" w:type="dxa"/>
            <w:tcBorders>
              <w:top w:val="single" w:sz="6" w:space="0" w:color="000000"/>
              <w:left w:val="single" w:sz="6" w:space="0" w:color="000000"/>
              <w:bottom w:val="single" w:sz="6" w:space="0" w:color="000000"/>
              <w:right w:val="single" w:sz="6" w:space="0" w:color="000000"/>
            </w:tcBorders>
          </w:tcPr>
          <w:p w:rsidR="000F16FD" w:rsidP="000F16FD" w14:paraId="786CA3C5" w14:textId="77777777">
            <w:pPr>
              <w:pStyle w:val="TableParagraph"/>
              <w:rPr>
                <w:sz w:val="18"/>
              </w:rPr>
            </w:pPr>
          </w:p>
        </w:tc>
        <w:tc>
          <w:tcPr>
            <w:tcW w:w="1339" w:type="dxa"/>
            <w:tcBorders>
              <w:top w:val="single" w:sz="6" w:space="0" w:color="000000"/>
              <w:left w:val="single" w:sz="6" w:space="0" w:color="000000"/>
              <w:bottom w:val="single" w:sz="6" w:space="0" w:color="000000"/>
              <w:right w:val="single" w:sz="6" w:space="0" w:color="000000"/>
            </w:tcBorders>
          </w:tcPr>
          <w:p w:rsidR="000F16FD" w:rsidP="000F16FD" w14:paraId="786CA3C6" w14:textId="77777777">
            <w:pPr>
              <w:pStyle w:val="TableParagraph"/>
              <w:rPr>
                <w:sz w:val="18"/>
              </w:rPr>
            </w:pPr>
          </w:p>
        </w:tc>
        <w:tc>
          <w:tcPr>
            <w:tcW w:w="1337" w:type="dxa"/>
            <w:tcBorders>
              <w:top w:val="single" w:sz="6" w:space="0" w:color="000000"/>
              <w:left w:val="single" w:sz="6" w:space="0" w:color="000000"/>
              <w:bottom w:val="single" w:sz="6" w:space="0" w:color="000000"/>
              <w:right w:val="single" w:sz="6" w:space="0" w:color="000000"/>
            </w:tcBorders>
          </w:tcPr>
          <w:p w:rsidR="000F16FD" w:rsidP="000F16FD" w14:paraId="786CA3C7" w14:textId="77777777">
            <w:pPr>
              <w:pStyle w:val="TableParagraph"/>
              <w:rPr>
                <w:sz w:val="18"/>
              </w:rPr>
            </w:pPr>
          </w:p>
        </w:tc>
        <w:tc>
          <w:tcPr>
            <w:tcW w:w="1411" w:type="dxa"/>
            <w:tcBorders>
              <w:top w:val="single" w:sz="6" w:space="0" w:color="000000"/>
              <w:left w:val="single" w:sz="6" w:space="0" w:color="000000"/>
              <w:bottom w:val="single" w:sz="6" w:space="0" w:color="000000"/>
              <w:right w:val="single" w:sz="6" w:space="0" w:color="000000"/>
            </w:tcBorders>
            <w:shd w:val="clear" w:color="auto" w:fill="E7E6E6"/>
          </w:tcPr>
          <w:p w:rsidR="000F16FD" w:rsidP="000F16FD" w14:paraId="786CA3C8" w14:textId="77777777">
            <w:pPr>
              <w:pStyle w:val="TableParagraph"/>
              <w:rPr>
                <w:sz w:val="18"/>
              </w:rPr>
            </w:pPr>
          </w:p>
        </w:tc>
        <w:tc>
          <w:tcPr>
            <w:tcW w:w="1272" w:type="dxa"/>
            <w:tcBorders>
              <w:top w:val="single" w:sz="6" w:space="0" w:color="000000"/>
              <w:left w:val="single" w:sz="6" w:space="0" w:color="000000"/>
              <w:bottom w:val="single" w:sz="6" w:space="0" w:color="000000"/>
            </w:tcBorders>
            <w:shd w:val="clear" w:color="auto" w:fill="E7E6E6"/>
          </w:tcPr>
          <w:p w:rsidR="000F16FD" w:rsidP="000F16FD" w14:paraId="786CA3C9" w14:textId="77777777">
            <w:pPr>
              <w:pStyle w:val="TableParagraph"/>
              <w:rPr>
                <w:sz w:val="18"/>
              </w:rPr>
            </w:pPr>
          </w:p>
        </w:tc>
      </w:tr>
      <w:tr w14:paraId="786CA3D2" w14:textId="77777777" w:rsidTr="007C3D83">
        <w:tblPrEx>
          <w:tblW w:w="0" w:type="auto"/>
          <w:tblInd w:w="653" w:type="dxa"/>
          <w:tblLayout w:type="fixed"/>
          <w:tblCellMar>
            <w:left w:w="0" w:type="dxa"/>
            <w:right w:w="0" w:type="dxa"/>
          </w:tblCellMar>
          <w:tblLook w:val="01E0"/>
        </w:tblPrEx>
        <w:trPr>
          <w:trHeight w:val="253"/>
        </w:trPr>
        <w:tc>
          <w:tcPr>
            <w:tcW w:w="1334" w:type="dxa"/>
            <w:tcBorders>
              <w:top w:val="single" w:sz="6" w:space="0" w:color="000000"/>
              <w:bottom w:val="single" w:sz="6" w:space="0" w:color="000000"/>
              <w:right w:val="single" w:sz="6" w:space="0" w:color="000000"/>
            </w:tcBorders>
          </w:tcPr>
          <w:p w:rsidR="000F16FD" w:rsidP="000F16FD" w14:paraId="786CA3CB" w14:textId="77777777">
            <w:pPr>
              <w:pStyle w:val="TableParagraph"/>
              <w:rPr>
                <w:sz w:val="18"/>
              </w:rPr>
            </w:pPr>
          </w:p>
        </w:tc>
        <w:tc>
          <w:tcPr>
            <w:tcW w:w="1334" w:type="dxa"/>
            <w:tcBorders>
              <w:top w:val="single" w:sz="6" w:space="0" w:color="000000"/>
              <w:left w:val="single" w:sz="6" w:space="0" w:color="000000"/>
              <w:bottom w:val="single" w:sz="6" w:space="0" w:color="000000"/>
              <w:right w:val="single" w:sz="6" w:space="0" w:color="000000"/>
            </w:tcBorders>
          </w:tcPr>
          <w:p w:rsidR="000F16FD" w:rsidP="000F16FD" w14:paraId="786CA3CC" w14:textId="77777777">
            <w:pPr>
              <w:pStyle w:val="TableParagraph"/>
              <w:rPr>
                <w:sz w:val="18"/>
              </w:rPr>
            </w:pPr>
          </w:p>
        </w:tc>
        <w:tc>
          <w:tcPr>
            <w:tcW w:w="1337" w:type="dxa"/>
            <w:tcBorders>
              <w:top w:val="single" w:sz="6" w:space="0" w:color="000000"/>
              <w:left w:val="single" w:sz="6" w:space="0" w:color="000000"/>
              <w:bottom w:val="single" w:sz="6" w:space="0" w:color="000000"/>
              <w:right w:val="single" w:sz="6" w:space="0" w:color="000000"/>
            </w:tcBorders>
          </w:tcPr>
          <w:p w:rsidR="000F16FD" w:rsidP="000F16FD" w14:paraId="786CA3CD" w14:textId="77777777">
            <w:pPr>
              <w:pStyle w:val="TableParagraph"/>
              <w:rPr>
                <w:sz w:val="18"/>
              </w:rPr>
            </w:pPr>
          </w:p>
        </w:tc>
        <w:tc>
          <w:tcPr>
            <w:tcW w:w="1339" w:type="dxa"/>
            <w:tcBorders>
              <w:top w:val="single" w:sz="6" w:space="0" w:color="000000"/>
              <w:left w:val="single" w:sz="6" w:space="0" w:color="000000"/>
              <w:bottom w:val="single" w:sz="6" w:space="0" w:color="000000"/>
              <w:right w:val="single" w:sz="6" w:space="0" w:color="000000"/>
            </w:tcBorders>
          </w:tcPr>
          <w:p w:rsidR="000F16FD" w:rsidP="000F16FD" w14:paraId="786CA3CE" w14:textId="77777777">
            <w:pPr>
              <w:pStyle w:val="TableParagraph"/>
              <w:rPr>
                <w:sz w:val="18"/>
              </w:rPr>
            </w:pPr>
          </w:p>
        </w:tc>
        <w:tc>
          <w:tcPr>
            <w:tcW w:w="1337" w:type="dxa"/>
            <w:tcBorders>
              <w:top w:val="single" w:sz="6" w:space="0" w:color="000000"/>
              <w:left w:val="single" w:sz="6" w:space="0" w:color="000000"/>
              <w:bottom w:val="single" w:sz="6" w:space="0" w:color="000000"/>
              <w:right w:val="single" w:sz="6" w:space="0" w:color="000000"/>
            </w:tcBorders>
          </w:tcPr>
          <w:p w:rsidR="000F16FD" w:rsidP="000F16FD" w14:paraId="786CA3CF" w14:textId="77777777">
            <w:pPr>
              <w:pStyle w:val="TableParagraph"/>
              <w:rPr>
                <w:sz w:val="18"/>
              </w:rPr>
            </w:pPr>
          </w:p>
        </w:tc>
        <w:tc>
          <w:tcPr>
            <w:tcW w:w="1411" w:type="dxa"/>
            <w:tcBorders>
              <w:top w:val="single" w:sz="6" w:space="0" w:color="000000"/>
              <w:left w:val="single" w:sz="6" w:space="0" w:color="000000"/>
              <w:bottom w:val="single" w:sz="6" w:space="0" w:color="000000"/>
              <w:right w:val="single" w:sz="6" w:space="0" w:color="000000"/>
            </w:tcBorders>
            <w:shd w:val="clear" w:color="auto" w:fill="E7E6E6"/>
          </w:tcPr>
          <w:p w:rsidR="000F16FD" w:rsidP="000F16FD" w14:paraId="786CA3D0" w14:textId="77777777">
            <w:pPr>
              <w:pStyle w:val="TableParagraph"/>
              <w:rPr>
                <w:sz w:val="18"/>
              </w:rPr>
            </w:pPr>
          </w:p>
        </w:tc>
        <w:tc>
          <w:tcPr>
            <w:tcW w:w="1272" w:type="dxa"/>
            <w:tcBorders>
              <w:top w:val="single" w:sz="6" w:space="0" w:color="000000"/>
              <w:left w:val="single" w:sz="6" w:space="0" w:color="000000"/>
              <w:bottom w:val="single" w:sz="6" w:space="0" w:color="000000"/>
            </w:tcBorders>
            <w:shd w:val="clear" w:color="auto" w:fill="E7E6E6"/>
          </w:tcPr>
          <w:p w:rsidR="000F16FD" w:rsidP="000F16FD" w14:paraId="786CA3D1" w14:textId="77777777">
            <w:pPr>
              <w:pStyle w:val="TableParagraph"/>
              <w:rPr>
                <w:sz w:val="18"/>
              </w:rPr>
            </w:pPr>
          </w:p>
        </w:tc>
      </w:tr>
      <w:tr w14:paraId="786CA3DA" w14:textId="77777777" w:rsidTr="007C3D83">
        <w:tblPrEx>
          <w:tblW w:w="0" w:type="auto"/>
          <w:tblInd w:w="653" w:type="dxa"/>
          <w:tblLayout w:type="fixed"/>
          <w:tblCellMar>
            <w:left w:w="0" w:type="dxa"/>
            <w:right w:w="0" w:type="dxa"/>
          </w:tblCellMar>
          <w:tblLook w:val="01E0"/>
        </w:tblPrEx>
        <w:trPr>
          <w:trHeight w:val="253"/>
        </w:trPr>
        <w:tc>
          <w:tcPr>
            <w:tcW w:w="1334" w:type="dxa"/>
            <w:tcBorders>
              <w:top w:val="single" w:sz="6" w:space="0" w:color="000000"/>
              <w:bottom w:val="single" w:sz="6" w:space="0" w:color="000000"/>
              <w:right w:val="single" w:sz="6" w:space="0" w:color="000000"/>
            </w:tcBorders>
          </w:tcPr>
          <w:p w:rsidR="000F16FD" w:rsidP="000F16FD" w14:paraId="786CA3D3" w14:textId="77777777">
            <w:pPr>
              <w:pStyle w:val="TableParagraph"/>
              <w:rPr>
                <w:sz w:val="18"/>
              </w:rPr>
            </w:pPr>
          </w:p>
        </w:tc>
        <w:tc>
          <w:tcPr>
            <w:tcW w:w="1334" w:type="dxa"/>
            <w:tcBorders>
              <w:top w:val="single" w:sz="6" w:space="0" w:color="000000"/>
              <w:left w:val="single" w:sz="6" w:space="0" w:color="000000"/>
              <w:bottom w:val="single" w:sz="6" w:space="0" w:color="000000"/>
              <w:right w:val="single" w:sz="6" w:space="0" w:color="000000"/>
            </w:tcBorders>
          </w:tcPr>
          <w:p w:rsidR="000F16FD" w:rsidP="000F16FD" w14:paraId="786CA3D4" w14:textId="77777777">
            <w:pPr>
              <w:pStyle w:val="TableParagraph"/>
              <w:rPr>
                <w:sz w:val="18"/>
              </w:rPr>
            </w:pPr>
          </w:p>
        </w:tc>
        <w:tc>
          <w:tcPr>
            <w:tcW w:w="1337" w:type="dxa"/>
            <w:tcBorders>
              <w:top w:val="single" w:sz="6" w:space="0" w:color="000000"/>
              <w:left w:val="single" w:sz="6" w:space="0" w:color="000000"/>
              <w:bottom w:val="single" w:sz="6" w:space="0" w:color="000000"/>
              <w:right w:val="single" w:sz="6" w:space="0" w:color="000000"/>
            </w:tcBorders>
          </w:tcPr>
          <w:p w:rsidR="000F16FD" w:rsidP="000F16FD" w14:paraId="786CA3D5" w14:textId="77777777">
            <w:pPr>
              <w:pStyle w:val="TableParagraph"/>
              <w:rPr>
                <w:sz w:val="18"/>
              </w:rPr>
            </w:pPr>
          </w:p>
        </w:tc>
        <w:tc>
          <w:tcPr>
            <w:tcW w:w="1339" w:type="dxa"/>
            <w:tcBorders>
              <w:top w:val="single" w:sz="6" w:space="0" w:color="000000"/>
              <w:left w:val="single" w:sz="6" w:space="0" w:color="000000"/>
              <w:bottom w:val="single" w:sz="6" w:space="0" w:color="000000"/>
              <w:right w:val="single" w:sz="6" w:space="0" w:color="000000"/>
            </w:tcBorders>
          </w:tcPr>
          <w:p w:rsidR="000F16FD" w:rsidP="000F16FD" w14:paraId="786CA3D6" w14:textId="77777777">
            <w:pPr>
              <w:pStyle w:val="TableParagraph"/>
              <w:rPr>
                <w:sz w:val="18"/>
              </w:rPr>
            </w:pPr>
          </w:p>
        </w:tc>
        <w:tc>
          <w:tcPr>
            <w:tcW w:w="1337" w:type="dxa"/>
            <w:tcBorders>
              <w:top w:val="single" w:sz="6" w:space="0" w:color="000000"/>
              <w:left w:val="single" w:sz="6" w:space="0" w:color="000000"/>
              <w:bottom w:val="single" w:sz="6" w:space="0" w:color="000000"/>
              <w:right w:val="single" w:sz="6" w:space="0" w:color="000000"/>
            </w:tcBorders>
          </w:tcPr>
          <w:p w:rsidR="000F16FD" w:rsidP="000F16FD" w14:paraId="786CA3D7" w14:textId="77777777">
            <w:pPr>
              <w:pStyle w:val="TableParagraph"/>
              <w:rPr>
                <w:sz w:val="18"/>
              </w:rPr>
            </w:pPr>
          </w:p>
        </w:tc>
        <w:tc>
          <w:tcPr>
            <w:tcW w:w="1411" w:type="dxa"/>
            <w:tcBorders>
              <w:top w:val="single" w:sz="6" w:space="0" w:color="000000"/>
              <w:left w:val="single" w:sz="6" w:space="0" w:color="000000"/>
              <w:bottom w:val="single" w:sz="6" w:space="0" w:color="000000"/>
              <w:right w:val="single" w:sz="6" w:space="0" w:color="000000"/>
            </w:tcBorders>
            <w:shd w:val="clear" w:color="auto" w:fill="E7E6E6"/>
          </w:tcPr>
          <w:p w:rsidR="000F16FD" w:rsidP="000F16FD" w14:paraId="786CA3D8" w14:textId="77777777">
            <w:pPr>
              <w:pStyle w:val="TableParagraph"/>
              <w:rPr>
                <w:sz w:val="18"/>
              </w:rPr>
            </w:pPr>
          </w:p>
        </w:tc>
        <w:tc>
          <w:tcPr>
            <w:tcW w:w="1272" w:type="dxa"/>
            <w:tcBorders>
              <w:top w:val="single" w:sz="6" w:space="0" w:color="000000"/>
              <w:left w:val="single" w:sz="6" w:space="0" w:color="000000"/>
              <w:bottom w:val="single" w:sz="6" w:space="0" w:color="000000"/>
            </w:tcBorders>
            <w:shd w:val="clear" w:color="auto" w:fill="E7E6E6"/>
          </w:tcPr>
          <w:p w:rsidR="000F16FD" w:rsidP="000F16FD" w14:paraId="786CA3D9" w14:textId="77777777">
            <w:pPr>
              <w:pStyle w:val="TableParagraph"/>
              <w:rPr>
                <w:sz w:val="18"/>
              </w:rPr>
            </w:pPr>
          </w:p>
        </w:tc>
      </w:tr>
      <w:tr w14:paraId="786CA3E2" w14:textId="77777777" w:rsidTr="007C3D83">
        <w:tblPrEx>
          <w:tblW w:w="0" w:type="auto"/>
          <w:tblInd w:w="653" w:type="dxa"/>
          <w:tblLayout w:type="fixed"/>
          <w:tblCellMar>
            <w:left w:w="0" w:type="dxa"/>
            <w:right w:w="0" w:type="dxa"/>
          </w:tblCellMar>
          <w:tblLook w:val="01E0"/>
        </w:tblPrEx>
        <w:trPr>
          <w:trHeight w:val="251"/>
        </w:trPr>
        <w:tc>
          <w:tcPr>
            <w:tcW w:w="1334" w:type="dxa"/>
            <w:tcBorders>
              <w:top w:val="single" w:sz="6" w:space="0" w:color="000000"/>
              <w:right w:val="single" w:sz="6" w:space="0" w:color="000000"/>
            </w:tcBorders>
            <w:shd w:val="clear" w:color="auto" w:fill="D9D9D9"/>
          </w:tcPr>
          <w:p w:rsidR="000F16FD" w:rsidP="000F16FD" w14:paraId="786CA3DB" w14:textId="77777777">
            <w:pPr>
              <w:pStyle w:val="TableParagraph"/>
              <w:rPr>
                <w:sz w:val="18"/>
              </w:rPr>
            </w:pPr>
          </w:p>
        </w:tc>
        <w:tc>
          <w:tcPr>
            <w:tcW w:w="1334" w:type="dxa"/>
            <w:tcBorders>
              <w:top w:val="single" w:sz="6" w:space="0" w:color="000000"/>
              <w:left w:val="single" w:sz="6" w:space="0" w:color="000000"/>
              <w:right w:val="single" w:sz="6" w:space="0" w:color="000000"/>
            </w:tcBorders>
            <w:shd w:val="clear" w:color="auto" w:fill="D9D9D9"/>
          </w:tcPr>
          <w:p w:rsidR="000F16FD" w:rsidP="000F16FD" w14:paraId="786CA3DC" w14:textId="77777777">
            <w:pPr>
              <w:pStyle w:val="TableParagraph"/>
              <w:rPr>
                <w:sz w:val="18"/>
              </w:rPr>
            </w:pPr>
          </w:p>
        </w:tc>
        <w:tc>
          <w:tcPr>
            <w:tcW w:w="1337" w:type="dxa"/>
            <w:tcBorders>
              <w:top w:val="single" w:sz="6" w:space="0" w:color="000000"/>
              <w:left w:val="single" w:sz="6" w:space="0" w:color="000000"/>
              <w:right w:val="single" w:sz="6" w:space="0" w:color="000000"/>
            </w:tcBorders>
            <w:shd w:val="clear" w:color="auto" w:fill="D9D9D9"/>
          </w:tcPr>
          <w:p w:rsidR="000F16FD" w:rsidP="000F16FD" w14:paraId="786CA3DD" w14:textId="77777777">
            <w:pPr>
              <w:pStyle w:val="TableParagraph"/>
              <w:rPr>
                <w:sz w:val="18"/>
              </w:rPr>
            </w:pPr>
          </w:p>
        </w:tc>
        <w:tc>
          <w:tcPr>
            <w:tcW w:w="1339" w:type="dxa"/>
            <w:tcBorders>
              <w:top w:val="single" w:sz="6" w:space="0" w:color="000000"/>
              <w:left w:val="single" w:sz="6" w:space="0" w:color="000000"/>
              <w:right w:val="single" w:sz="6" w:space="0" w:color="000000"/>
            </w:tcBorders>
          </w:tcPr>
          <w:p w:rsidR="000F16FD" w:rsidP="000F16FD" w14:paraId="786CA3DE" w14:textId="77777777">
            <w:pPr>
              <w:pStyle w:val="TableParagraph"/>
              <w:spacing w:line="231" w:lineRule="exact"/>
              <w:ind w:left="79"/>
            </w:pPr>
            <w:r>
              <w:t>h.</w:t>
            </w:r>
            <w:r>
              <w:rPr>
                <w:spacing w:val="-2"/>
              </w:rPr>
              <w:t xml:space="preserve"> Totals</w:t>
            </w:r>
          </w:p>
        </w:tc>
        <w:tc>
          <w:tcPr>
            <w:tcW w:w="1337" w:type="dxa"/>
            <w:tcBorders>
              <w:top w:val="single" w:sz="6" w:space="0" w:color="000000"/>
              <w:left w:val="single" w:sz="6" w:space="0" w:color="000000"/>
              <w:right w:val="single" w:sz="6" w:space="0" w:color="000000"/>
            </w:tcBorders>
          </w:tcPr>
          <w:p w:rsidR="000F16FD" w:rsidP="000F16FD" w14:paraId="786CA3DF" w14:textId="77777777">
            <w:pPr>
              <w:pStyle w:val="TableParagraph"/>
              <w:rPr>
                <w:sz w:val="18"/>
              </w:rPr>
            </w:pPr>
          </w:p>
        </w:tc>
        <w:tc>
          <w:tcPr>
            <w:tcW w:w="1411" w:type="dxa"/>
            <w:tcBorders>
              <w:top w:val="single" w:sz="6" w:space="0" w:color="000000"/>
              <w:left w:val="single" w:sz="6" w:space="0" w:color="000000"/>
              <w:right w:val="single" w:sz="6" w:space="0" w:color="000000"/>
            </w:tcBorders>
            <w:shd w:val="clear" w:color="auto" w:fill="E7E6E6"/>
          </w:tcPr>
          <w:p w:rsidR="000F16FD" w:rsidP="000F16FD" w14:paraId="786CA3E0" w14:textId="77777777">
            <w:pPr>
              <w:pStyle w:val="TableParagraph"/>
              <w:rPr>
                <w:sz w:val="18"/>
              </w:rPr>
            </w:pPr>
          </w:p>
        </w:tc>
        <w:tc>
          <w:tcPr>
            <w:tcW w:w="1272" w:type="dxa"/>
            <w:tcBorders>
              <w:top w:val="single" w:sz="6" w:space="0" w:color="000000"/>
              <w:left w:val="single" w:sz="6" w:space="0" w:color="000000"/>
            </w:tcBorders>
            <w:shd w:val="clear" w:color="auto" w:fill="E7E6E6"/>
          </w:tcPr>
          <w:p w:rsidR="000F16FD" w:rsidP="000F16FD" w14:paraId="786CA3E1" w14:textId="77777777">
            <w:pPr>
              <w:pStyle w:val="TableParagraph"/>
              <w:rPr>
                <w:sz w:val="18"/>
              </w:rPr>
            </w:pPr>
          </w:p>
        </w:tc>
      </w:tr>
      <w:tr w14:paraId="786CA3E6" w14:textId="77777777" w:rsidTr="007C3D83">
        <w:tblPrEx>
          <w:tblW w:w="0" w:type="auto"/>
          <w:tblInd w:w="653" w:type="dxa"/>
          <w:tblLayout w:type="fixed"/>
          <w:tblCellMar>
            <w:left w:w="0" w:type="dxa"/>
            <w:right w:w="0" w:type="dxa"/>
          </w:tblCellMar>
          <w:tblLook w:val="01E0"/>
        </w:tblPrEx>
        <w:trPr>
          <w:trHeight w:val="507"/>
        </w:trPr>
        <w:tc>
          <w:tcPr>
            <w:tcW w:w="8092" w:type="dxa"/>
            <w:gridSpan w:val="6"/>
            <w:tcBorders>
              <w:bottom w:val="single" w:sz="6" w:space="0" w:color="000000"/>
              <w:right w:val="single" w:sz="6" w:space="0" w:color="000000"/>
            </w:tcBorders>
            <w:shd w:val="clear" w:color="auto" w:fill="D9D9D9"/>
          </w:tcPr>
          <w:p w:rsidR="000F16FD" w:rsidP="001275C8" w14:paraId="786CA3E3" w14:textId="57C0CB62">
            <w:pPr>
              <w:pStyle w:val="TableParagraph"/>
              <w:ind w:left="71"/>
              <w:rPr>
                <w:b/>
              </w:rPr>
            </w:pPr>
            <w:r>
              <w:rPr>
                <w:b/>
              </w:rPr>
              <w:t>H</w:t>
            </w:r>
            <w:r>
              <w:rPr>
                <w:b/>
              </w:rPr>
              <w:t>.</w:t>
            </w:r>
            <w:r>
              <w:rPr>
                <w:b/>
                <w:spacing w:val="68"/>
              </w:rPr>
              <w:t xml:space="preserve"> </w:t>
            </w:r>
            <w:r>
              <w:rPr>
                <w:b/>
              </w:rPr>
              <w:t>Select</w:t>
            </w:r>
            <w:r>
              <w:rPr>
                <w:b/>
                <w:spacing w:val="-3"/>
              </w:rPr>
              <w:t xml:space="preserve"> </w:t>
            </w:r>
            <w:r>
              <w:rPr>
                <w:b/>
              </w:rPr>
              <w:t>Federal</w:t>
            </w:r>
            <w:r>
              <w:rPr>
                <w:b/>
                <w:spacing w:val="-2"/>
              </w:rPr>
              <w:t xml:space="preserve"> </w:t>
            </w:r>
            <w:r>
              <w:rPr>
                <w:b/>
              </w:rPr>
              <w:t>and</w:t>
            </w:r>
            <w:r>
              <w:rPr>
                <w:b/>
                <w:spacing w:val="-3"/>
              </w:rPr>
              <w:t xml:space="preserve"> </w:t>
            </w:r>
            <w:r>
              <w:rPr>
                <w:b/>
              </w:rPr>
              <w:t>Non-Federal</w:t>
            </w:r>
            <w:r>
              <w:rPr>
                <w:b/>
                <w:spacing w:val="-2"/>
              </w:rPr>
              <w:t xml:space="preserve"> Expenditures</w:t>
            </w:r>
          </w:p>
          <w:p w:rsidR="000F16FD" w:rsidP="001275C8" w14:paraId="786CA3E4" w14:textId="77777777">
            <w:pPr>
              <w:pStyle w:val="TableParagraph"/>
              <w:ind w:left="431"/>
              <w:rPr>
                <w:b/>
              </w:rPr>
            </w:pPr>
            <w:r>
              <w:rPr>
                <w:b/>
              </w:rPr>
              <w:t>(Include</w:t>
            </w:r>
            <w:r>
              <w:rPr>
                <w:b/>
                <w:spacing w:val="-6"/>
              </w:rPr>
              <w:t xml:space="preserve"> </w:t>
            </w:r>
            <w:r>
              <w:rPr>
                <w:b/>
              </w:rPr>
              <w:t>Program</w:t>
            </w:r>
            <w:r>
              <w:rPr>
                <w:b/>
                <w:spacing w:val="-3"/>
              </w:rPr>
              <w:t xml:space="preserve"> </w:t>
            </w:r>
            <w:r>
              <w:rPr>
                <w:b/>
              </w:rPr>
              <w:t>Income</w:t>
            </w:r>
            <w:r>
              <w:rPr>
                <w:b/>
                <w:spacing w:val="-5"/>
              </w:rPr>
              <w:t xml:space="preserve"> </w:t>
            </w:r>
            <w:r>
              <w:rPr>
                <w:b/>
              </w:rPr>
              <w:t>—</w:t>
            </w:r>
            <w:r>
              <w:rPr>
                <w:b/>
                <w:spacing w:val="-4"/>
              </w:rPr>
              <w:t xml:space="preserve"> </w:t>
            </w:r>
            <w:r>
              <w:rPr>
                <w:b/>
              </w:rPr>
              <w:t>Do</w:t>
            </w:r>
            <w:r>
              <w:rPr>
                <w:b/>
                <w:spacing w:val="-4"/>
              </w:rPr>
              <w:t xml:space="preserve"> </w:t>
            </w:r>
            <w:r>
              <w:rPr>
                <w:b/>
              </w:rPr>
              <w:t>NOT</w:t>
            </w:r>
            <w:r>
              <w:rPr>
                <w:b/>
                <w:spacing w:val="-4"/>
              </w:rPr>
              <w:t xml:space="preserve"> </w:t>
            </w:r>
            <w:r>
              <w:rPr>
                <w:b/>
              </w:rPr>
              <w:t>Include</w:t>
            </w:r>
            <w:r>
              <w:rPr>
                <w:b/>
                <w:spacing w:val="-6"/>
              </w:rPr>
              <w:t xml:space="preserve"> </w:t>
            </w:r>
            <w:r>
              <w:rPr>
                <w:b/>
              </w:rPr>
              <w:t>Unliquidated</w:t>
            </w:r>
            <w:r>
              <w:rPr>
                <w:b/>
                <w:spacing w:val="-4"/>
              </w:rPr>
              <w:t xml:space="preserve"> </w:t>
            </w:r>
            <w:r>
              <w:rPr>
                <w:b/>
                <w:spacing w:val="-2"/>
              </w:rPr>
              <w:t>Obligations)</w:t>
            </w:r>
          </w:p>
        </w:tc>
        <w:tc>
          <w:tcPr>
            <w:tcW w:w="1272" w:type="dxa"/>
            <w:tcBorders>
              <w:left w:val="single" w:sz="6" w:space="0" w:color="000000"/>
              <w:bottom w:val="single" w:sz="6" w:space="0" w:color="000000"/>
            </w:tcBorders>
            <w:shd w:val="clear" w:color="auto" w:fill="D9D9D9"/>
          </w:tcPr>
          <w:p w:rsidR="000F16FD" w:rsidP="001275C8" w14:paraId="786CA3E5" w14:textId="77777777">
            <w:pPr>
              <w:pStyle w:val="TableParagraph"/>
              <w:ind w:left="79"/>
              <w:rPr>
                <w:b/>
              </w:rPr>
            </w:pPr>
            <w:bookmarkStart w:id="15" w:name="Amount"/>
            <w:bookmarkEnd w:id="15"/>
            <w:r>
              <w:rPr>
                <w:b/>
                <w:spacing w:val="-2"/>
              </w:rPr>
              <w:t>Amount</w:t>
            </w:r>
          </w:p>
        </w:tc>
      </w:tr>
      <w:tr w14:paraId="786CA3E9" w14:textId="77777777" w:rsidTr="007C3D83">
        <w:tblPrEx>
          <w:tblW w:w="0" w:type="auto"/>
          <w:tblInd w:w="653" w:type="dxa"/>
          <w:tblLayout w:type="fixed"/>
          <w:tblCellMar>
            <w:left w:w="0" w:type="dxa"/>
            <w:right w:w="0" w:type="dxa"/>
          </w:tblCellMar>
          <w:tblLook w:val="01E0"/>
        </w:tblPrEx>
        <w:trPr>
          <w:trHeight w:val="258"/>
        </w:trPr>
        <w:tc>
          <w:tcPr>
            <w:tcW w:w="8092" w:type="dxa"/>
            <w:gridSpan w:val="6"/>
            <w:tcBorders>
              <w:top w:val="single" w:sz="6" w:space="0" w:color="000000"/>
              <w:bottom w:val="single" w:sz="6" w:space="0" w:color="000000"/>
              <w:right w:val="single" w:sz="6" w:space="0" w:color="000000"/>
            </w:tcBorders>
          </w:tcPr>
          <w:p w:rsidR="000F16FD" w:rsidP="001275C8" w14:paraId="786CA3E7" w14:textId="77777777">
            <w:pPr>
              <w:pStyle w:val="TableParagraph"/>
              <w:ind w:left="73"/>
            </w:pPr>
            <w:r>
              <w:rPr>
                <w:spacing w:val="-4"/>
              </w:rPr>
              <w:t>37.</w:t>
            </w:r>
            <w:r>
              <w:rPr>
                <w:spacing w:val="35"/>
              </w:rPr>
              <w:t xml:space="preserve"> </w:t>
            </w:r>
            <w:bookmarkStart w:id="16" w:name="37._Administrative_Expenditures*"/>
            <w:bookmarkEnd w:id="16"/>
            <w:r>
              <w:rPr>
                <w:spacing w:val="-4"/>
              </w:rPr>
              <w:t>Administrative</w:t>
            </w:r>
            <w:r>
              <w:rPr>
                <w:spacing w:val="-10"/>
              </w:rPr>
              <w:t xml:space="preserve"> </w:t>
            </w:r>
            <w:r>
              <w:rPr>
                <w:spacing w:val="-4"/>
              </w:rPr>
              <w:t>Expenditures*</w:t>
            </w:r>
          </w:p>
        </w:tc>
        <w:tc>
          <w:tcPr>
            <w:tcW w:w="1272" w:type="dxa"/>
            <w:tcBorders>
              <w:top w:val="single" w:sz="6" w:space="0" w:color="000000"/>
              <w:left w:val="single" w:sz="6" w:space="0" w:color="000000"/>
              <w:bottom w:val="single" w:sz="2" w:space="0" w:color="000000"/>
            </w:tcBorders>
          </w:tcPr>
          <w:p w:rsidR="000F16FD" w:rsidP="001275C8" w14:paraId="786CA3E8" w14:textId="77777777">
            <w:pPr>
              <w:pStyle w:val="TableParagraph"/>
              <w:rPr>
                <w:sz w:val="18"/>
              </w:rPr>
            </w:pPr>
          </w:p>
        </w:tc>
      </w:tr>
      <w:tr w14:paraId="786CA3ED" w14:textId="77777777" w:rsidTr="00681BF9">
        <w:tblPrEx>
          <w:tblW w:w="0" w:type="auto"/>
          <w:tblInd w:w="653" w:type="dxa"/>
          <w:tblLayout w:type="fixed"/>
          <w:tblCellMar>
            <w:left w:w="0" w:type="dxa"/>
            <w:right w:w="0" w:type="dxa"/>
          </w:tblCellMar>
          <w:tblLook w:val="01E0"/>
        </w:tblPrEx>
        <w:trPr>
          <w:trHeight w:val="261"/>
        </w:trPr>
        <w:tc>
          <w:tcPr>
            <w:tcW w:w="8092" w:type="dxa"/>
            <w:gridSpan w:val="6"/>
            <w:tcBorders>
              <w:top w:val="single" w:sz="6" w:space="0" w:color="000000"/>
              <w:bottom w:val="single" w:sz="6" w:space="0" w:color="000000"/>
              <w:right w:val="single" w:sz="2" w:space="0" w:color="000000"/>
            </w:tcBorders>
          </w:tcPr>
          <w:p w:rsidR="000F16FD" w:rsidP="001275C8" w14:paraId="3946047C" w14:textId="77777777">
            <w:pPr>
              <w:pStyle w:val="TableParagraph"/>
              <w:ind w:left="73"/>
            </w:pPr>
            <w:r>
              <w:rPr>
                <w:spacing w:val="-2"/>
              </w:rPr>
              <w:t>39.</w:t>
            </w:r>
            <w:r>
              <w:rPr>
                <w:spacing w:val="18"/>
              </w:rPr>
              <w:t xml:space="preserve"> </w:t>
            </w:r>
            <w:r>
              <w:rPr>
                <w:spacing w:val="-2"/>
              </w:rPr>
              <w:t>Services</w:t>
            </w:r>
            <w:r>
              <w:rPr>
                <w:spacing w:val="-12"/>
              </w:rPr>
              <w:t xml:space="preserve"> </w:t>
            </w:r>
            <w:r>
              <w:rPr>
                <w:spacing w:val="-2"/>
              </w:rPr>
              <w:t>to</w:t>
            </w:r>
            <w:r>
              <w:rPr>
                <w:spacing w:val="-11"/>
              </w:rPr>
              <w:t xml:space="preserve"> </w:t>
            </w:r>
            <w:r>
              <w:rPr>
                <w:spacing w:val="-2"/>
              </w:rPr>
              <w:t>Groups</w:t>
            </w:r>
          </w:p>
        </w:tc>
        <w:tc>
          <w:tcPr>
            <w:tcW w:w="1272" w:type="dxa"/>
            <w:tcBorders>
              <w:top w:val="single" w:sz="2" w:space="0" w:color="000000"/>
              <w:left w:val="single" w:sz="2" w:space="0" w:color="000000"/>
              <w:bottom w:val="single" w:sz="2" w:space="0" w:color="000000"/>
            </w:tcBorders>
            <w:shd w:val="clear" w:color="auto" w:fill="D9D9D9" w:themeFill="background1" w:themeFillShade="D9"/>
          </w:tcPr>
          <w:p w:rsidR="000F16FD" w:rsidP="001275C8" w14:paraId="786CA3EC" w14:textId="482E74DC">
            <w:pPr>
              <w:pStyle w:val="TableParagraph"/>
              <w:ind w:left="73"/>
            </w:pPr>
          </w:p>
        </w:tc>
      </w:tr>
      <w:tr w14:paraId="786CA3F0" w14:textId="77777777" w:rsidTr="00681BF9">
        <w:tblPrEx>
          <w:tblW w:w="0" w:type="auto"/>
          <w:tblInd w:w="653" w:type="dxa"/>
          <w:tblLayout w:type="fixed"/>
          <w:tblCellMar>
            <w:left w:w="0" w:type="dxa"/>
            <w:right w:w="0" w:type="dxa"/>
          </w:tblCellMar>
          <w:tblLook w:val="01E0"/>
        </w:tblPrEx>
        <w:trPr>
          <w:trHeight w:val="270"/>
        </w:trPr>
        <w:tc>
          <w:tcPr>
            <w:tcW w:w="8092" w:type="dxa"/>
            <w:gridSpan w:val="6"/>
            <w:tcBorders>
              <w:top w:val="single" w:sz="6" w:space="0" w:color="000000"/>
              <w:bottom w:val="single" w:sz="6" w:space="0" w:color="000000"/>
              <w:right w:val="single" w:sz="6" w:space="0" w:color="000000"/>
            </w:tcBorders>
          </w:tcPr>
          <w:p w:rsidR="000F16FD" w:rsidP="001275C8" w14:paraId="786CA3EE" w14:textId="77777777">
            <w:pPr>
              <w:pStyle w:val="TableParagraph"/>
              <w:ind w:left="431"/>
            </w:pPr>
            <w:r>
              <w:rPr>
                <w:spacing w:val="-4"/>
                <w:sz w:val="24"/>
              </w:rPr>
              <w:t>a.</w:t>
            </w:r>
            <w:r>
              <w:rPr>
                <w:spacing w:val="38"/>
                <w:sz w:val="24"/>
              </w:rPr>
              <w:t xml:space="preserve">  </w:t>
            </w:r>
            <w:r>
              <w:rPr>
                <w:spacing w:val="-4"/>
              </w:rPr>
              <w:t>Establishment,</w:t>
            </w:r>
            <w:r>
              <w:rPr>
                <w:spacing w:val="-9"/>
              </w:rPr>
              <w:t xml:space="preserve"> </w:t>
            </w:r>
            <w:r>
              <w:rPr>
                <w:spacing w:val="-4"/>
              </w:rPr>
              <w:t>Development,</w:t>
            </w:r>
            <w:r>
              <w:rPr>
                <w:spacing w:val="-10"/>
              </w:rPr>
              <w:t xml:space="preserve"> </w:t>
            </w:r>
            <w:r>
              <w:rPr>
                <w:spacing w:val="-4"/>
              </w:rPr>
              <w:t>or</w:t>
            </w:r>
            <w:r>
              <w:rPr>
                <w:spacing w:val="-9"/>
              </w:rPr>
              <w:t xml:space="preserve"> </w:t>
            </w:r>
            <w:r>
              <w:rPr>
                <w:spacing w:val="-4"/>
              </w:rPr>
              <w:t>Improvement</w:t>
            </w:r>
            <w:r>
              <w:rPr>
                <w:spacing w:val="-9"/>
              </w:rPr>
              <w:t xml:space="preserve"> </w:t>
            </w:r>
            <w:r>
              <w:rPr>
                <w:spacing w:val="-4"/>
              </w:rPr>
              <w:t>of</w:t>
            </w:r>
            <w:r>
              <w:rPr>
                <w:spacing w:val="-9"/>
              </w:rPr>
              <w:t xml:space="preserve"> </w:t>
            </w:r>
            <w:r>
              <w:rPr>
                <w:spacing w:val="-4"/>
              </w:rPr>
              <w:t>CRP*</w:t>
            </w:r>
          </w:p>
        </w:tc>
        <w:tc>
          <w:tcPr>
            <w:tcW w:w="1272" w:type="dxa"/>
            <w:tcBorders>
              <w:top w:val="single" w:sz="2" w:space="0" w:color="000000"/>
              <w:left w:val="single" w:sz="6" w:space="0" w:color="000000"/>
              <w:bottom w:val="single" w:sz="6" w:space="0" w:color="000000"/>
            </w:tcBorders>
          </w:tcPr>
          <w:p w:rsidR="000F16FD" w:rsidP="001275C8" w14:paraId="786CA3EF" w14:textId="77777777">
            <w:pPr>
              <w:pStyle w:val="TableParagraph"/>
              <w:rPr>
                <w:sz w:val="20"/>
              </w:rPr>
            </w:pPr>
          </w:p>
        </w:tc>
      </w:tr>
      <w:tr w14:paraId="786CA3F3" w14:textId="77777777" w:rsidTr="007C3D83">
        <w:tblPrEx>
          <w:tblW w:w="0" w:type="auto"/>
          <w:tblInd w:w="653" w:type="dxa"/>
          <w:tblLayout w:type="fixed"/>
          <w:tblCellMar>
            <w:left w:w="0" w:type="dxa"/>
            <w:right w:w="0" w:type="dxa"/>
          </w:tblCellMar>
          <w:tblLook w:val="01E0"/>
        </w:tblPrEx>
        <w:trPr>
          <w:trHeight w:val="270"/>
        </w:trPr>
        <w:tc>
          <w:tcPr>
            <w:tcW w:w="8092" w:type="dxa"/>
            <w:gridSpan w:val="6"/>
            <w:tcBorders>
              <w:top w:val="single" w:sz="6" w:space="0" w:color="000000"/>
              <w:bottom w:val="single" w:sz="6" w:space="0" w:color="000000"/>
              <w:right w:val="single" w:sz="6" w:space="0" w:color="000000"/>
            </w:tcBorders>
          </w:tcPr>
          <w:p w:rsidR="000F16FD" w:rsidP="001275C8" w14:paraId="786CA3F1" w14:textId="77777777">
            <w:pPr>
              <w:pStyle w:val="TableParagraph"/>
              <w:ind w:left="431"/>
            </w:pPr>
            <w:r>
              <w:rPr>
                <w:spacing w:val="-2"/>
                <w:sz w:val="24"/>
              </w:rPr>
              <w:t>b.</w:t>
            </w:r>
            <w:r>
              <w:rPr>
                <w:spacing w:val="69"/>
                <w:sz w:val="24"/>
              </w:rPr>
              <w:t xml:space="preserve"> </w:t>
            </w:r>
            <w:r>
              <w:rPr>
                <w:spacing w:val="-2"/>
              </w:rPr>
              <w:t>Telecommunication</w:t>
            </w:r>
            <w:r>
              <w:rPr>
                <w:spacing w:val="-11"/>
              </w:rPr>
              <w:t xml:space="preserve"> </w:t>
            </w:r>
            <w:r>
              <w:rPr>
                <w:spacing w:val="-2"/>
              </w:rPr>
              <w:t>Systems*</w:t>
            </w:r>
          </w:p>
        </w:tc>
        <w:tc>
          <w:tcPr>
            <w:tcW w:w="1272" w:type="dxa"/>
            <w:tcBorders>
              <w:top w:val="single" w:sz="6" w:space="0" w:color="000000"/>
              <w:left w:val="single" w:sz="6" w:space="0" w:color="000000"/>
              <w:bottom w:val="single" w:sz="6" w:space="0" w:color="000000"/>
            </w:tcBorders>
          </w:tcPr>
          <w:p w:rsidR="000F16FD" w:rsidP="001275C8" w14:paraId="786CA3F2" w14:textId="77777777">
            <w:pPr>
              <w:pStyle w:val="TableParagraph"/>
              <w:rPr>
                <w:sz w:val="20"/>
              </w:rPr>
            </w:pPr>
          </w:p>
        </w:tc>
      </w:tr>
      <w:tr w14:paraId="786CA3F6" w14:textId="77777777" w:rsidTr="007C3D83">
        <w:tblPrEx>
          <w:tblW w:w="0" w:type="auto"/>
          <w:tblInd w:w="653" w:type="dxa"/>
          <w:tblLayout w:type="fixed"/>
          <w:tblCellMar>
            <w:left w:w="0" w:type="dxa"/>
            <w:right w:w="0" w:type="dxa"/>
          </w:tblCellMar>
          <w:tblLook w:val="01E0"/>
        </w:tblPrEx>
        <w:trPr>
          <w:trHeight w:val="272"/>
        </w:trPr>
        <w:tc>
          <w:tcPr>
            <w:tcW w:w="8092" w:type="dxa"/>
            <w:gridSpan w:val="6"/>
            <w:tcBorders>
              <w:top w:val="single" w:sz="6" w:space="0" w:color="000000"/>
              <w:bottom w:val="single" w:sz="6" w:space="0" w:color="000000"/>
              <w:right w:val="single" w:sz="6" w:space="0" w:color="000000"/>
            </w:tcBorders>
          </w:tcPr>
          <w:p w:rsidR="000F16FD" w:rsidP="001275C8" w14:paraId="786CA3F4" w14:textId="77777777">
            <w:pPr>
              <w:pStyle w:val="TableParagraph"/>
              <w:ind w:left="431"/>
            </w:pPr>
            <w:r>
              <w:rPr>
                <w:spacing w:val="-2"/>
                <w:sz w:val="24"/>
              </w:rPr>
              <w:t>c.</w:t>
            </w:r>
            <w:r>
              <w:rPr>
                <w:spacing w:val="67"/>
                <w:sz w:val="24"/>
              </w:rPr>
              <w:t xml:space="preserve"> </w:t>
            </w:r>
            <w:r>
              <w:rPr>
                <w:spacing w:val="-2"/>
              </w:rPr>
              <w:t>Special</w:t>
            </w:r>
            <w:r>
              <w:rPr>
                <w:spacing w:val="-12"/>
              </w:rPr>
              <w:t xml:space="preserve"> </w:t>
            </w:r>
            <w:r>
              <w:rPr>
                <w:spacing w:val="-2"/>
              </w:rPr>
              <w:t>Services</w:t>
            </w:r>
            <w:r>
              <w:rPr>
                <w:spacing w:val="-11"/>
              </w:rPr>
              <w:t xml:space="preserve"> </w:t>
            </w:r>
            <w:r>
              <w:rPr>
                <w:spacing w:val="-2"/>
              </w:rPr>
              <w:t>to</w:t>
            </w:r>
            <w:r>
              <w:rPr>
                <w:spacing w:val="-12"/>
              </w:rPr>
              <w:t xml:space="preserve"> </w:t>
            </w:r>
            <w:r>
              <w:rPr>
                <w:spacing w:val="-2"/>
              </w:rPr>
              <w:t>Provide</w:t>
            </w:r>
            <w:r>
              <w:rPr>
                <w:spacing w:val="-12"/>
              </w:rPr>
              <w:t xml:space="preserve"> </w:t>
            </w:r>
            <w:r>
              <w:rPr>
                <w:spacing w:val="-2"/>
              </w:rPr>
              <w:t>Nonvisual</w:t>
            </w:r>
            <w:r>
              <w:rPr>
                <w:spacing w:val="-18"/>
              </w:rPr>
              <w:t xml:space="preserve"> </w:t>
            </w:r>
            <w:r>
              <w:rPr>
                <w:spacing w:val="-2"/>
              </w:rPr>
              <w:t>Access</w:t>
            </w:r>
            <w:r>
              <w:rPr>
                <w:spacing w:val="-12"/>
              </w:rPr>
              <w:t xml:space="preserve"> </w:t>
            </w:r>
            <w:r>
              <w:rPr>
                <w:spacing w:val="-2"/>
              </w:rPr>
              <w:t>to</w:t>
            </w:r>
            <w:r>
              <w:rPr>
                <w:spacing w:val="-11"/>
              </w:rPr>
              <w:t xml:space="preserve"> </w:t>
            </w:r>
            <w:r>
              <w:rPr>
                <w:spacing w:val="-2"/>
              </w:rPr>
              <w:t>Information*</w:t>
            </w:r>
          </w:p>
        </w:tc>
        <w:tc>
          <w:tcPr>
            <w:tcW w:w="1272" w:type="dxa"/>
            <w:tcBorders>
              <w:top w:val="single" w:sz="6" w:space="0" w:color="000000"/>
              <w:left w:val="single" w:sz="6" w:space="0" w:color="000000"/>
              <w:bottom w:val="single" w:sz="6" w:space="0" w:color="000000"/>
            </w:tcBorders>
          </w:tcPr>
          <w:p w:rsidR="000F16FD" w:rsidP="001275C8" w14:paraId="786CA3F5" w14:textId="77777777">
            <w:pPr>
              <w:pStyle w:val="TableParagraph"/>
              <w:rPr>
                <w:sz w:val="20"/>
              </w:rPr>
            </w:pPr>
          </w:p>
        </w:tc>
      </w:tr>
      <w:tr w14:paraId="786CA3F9" w14:textId="77777777" w:rsidTr="007C3D83">
        <w:tblPrEx>
          <w:tblW w:w="0" w:type="auto"/>
          <w:tblInd w:w="653" w:type="dxa"/>
          <w:tblLayout w:type="fixed"/>
          <w:tblCellMar>
            <w:left w:w="0" w:type="dxa"/>
            <w:right w:w="0" w:type="dxa"/>
          </w:tblCellMar>
          <w:tblLook w:val="01E0"/>
        </w:tblPrEx>
        <w:trPr>
          <w:trHeight w:val="270"/>
        </w:trPr>
        <w:tc>
          <w:tcPr>
            <w:tcW w:w="8092" w:type="dxa"/>
            <w:gridSpan w:val="6"/>
            <w:tcBorders>
              <w:top w:val="single" w:sz="6" w:space="0" w:color="000000"/>
              <w:bottom w:val="single" w:sz="6" w:space="0" w:color="000000"/>
              <w:right w:val="single" w:sz="6" w:space="0" w:color="000000"/>
            </w:tcBorders>
          </w:tcPr>
          <w:p w:rsidR="000F16FD" w:rsidP="001275C8" w14:paraId="786CA3F7" w14:textId="77777777">
            <w:pPr>
              <w:pStyle w:val="TableParagraph"/>
              <w:ind w:left="431"/>
            </w:pPr>
            <w:r>
              <w:rPr>
                <w:spacing w:val="-2"/>
                <w:sz w:val="24"/>
              </w:rPr>
              <w:t>d.</w:t>
            </w:r>
            <w:r>
              <w:rPr>
                <w:spacing w:val="70"/>
                <w:sz w:val="24"/>
              </w:rPr>
              <w:t xml:space="preserve"> </w:t>
            </w:r>
            <w:r>
              <w:rPr>
                <w:spacing w:val="-2"/>
              </w:rPr>
              <w:t>Technical</w:t>
            </w:r>
            <w:r>
              <w:rPr>
                <w:spacing w:val="-21"/>
              </w:rPr>
              <w:t xml:space="preserve"> </w:t>
            </w:r>
            <w:r>
              <w:rPr>
                <w:spacing w:val="-2"/>
              </w:rPr>
              <w:t>Assistance</w:t>
            </w:r>
            <w:r>
              <w:rPr>
                <w:spacing w:val="-12"/>
              </w:rPr>
              <w:t xml:space="preserve"> </w:t>
            </w:r>
            <w:r>
              <w:rPr>
                <w:spacing w:val="-2"/>
              </w:rPr>
              <w:t>to</w:t>
            </w:r>
            <w:r>
              <w:rPr>
                <w:spacing w:val="-11"/>
              </w:rPr>
              <w:t xml:space="preserve"> </w:t>
            </w:r>
            <w:r>
              <w:rPr>
                <w:spacing w:val="-2"/>
              </w:rPr>
              <w:t>Businesses*</w:t>
            </w:r>
          </w:p>
        </w:tc>
        <w:tc>
          <w:tcPr>
            <w:tcW w:w="1272" w:type="dxa"/>
            <w:tcBorders>
              <w:top w:val="single" w:sz="6" w:space="0" w:color="000000"/>
              <w:left w:val="single" w:sz="6" w:space="0" w:color="000000"/>
              <w:bottom w:val="single" w:sz="6" w:space="0" w:color="000000"/>
            </w:tcBorders>
          </w:tcPr>
          <w:p w:rsidR="000F16FD" w:rsidP="001275C8" w14:paraId="786CA3F8" w14:textId="77777777">
            <w:pPr>
              <w:pStyle w:val="TableParagraph"/>
              <w:rPr>
                <w:sz w:val="20"/>
              </w:rPr>
            </w:pPr>
          </w:p>
        </w:tc>
      </w:tr>
      <w:tr w14:paraId="786CA3FC" w14:textId="77777777" w:rsidTr="007C3D83">
        <w:tblPrEx>
          <w:tblW w:w="0" w:type="auto"/>
          <w:tblInd w:w="653" w:type="dxa"/>
          <w:tblLayout w:type="fixed"/>
          <w:tblCellMar>
            <w:left w:w="0" w:type="dxa"/>
            <w:right w:w="0" w:type="dxa"/>
          </w:tblCellMar>
          <w:tblLook w:val="01E0"/>
        </w:tblPrEx>
        <w:trPr>
          <w:trHeight w:val="272"/>
        </w:trPr>
        <w:tc>
          <w:tcPr>
            <w:tcW w:w="8092" w:type="dxa"/>
            <w:gridSpan w:val="6"/>
            <w:tcBorders>
              <w:top w:val="single" w:sz="6" w:space="0" w:color="000000"/>
              <w:bottom w:val="single" w:sz="6" w:space="0" w:color="000000"/>
              <w:right w:val="single" w:sz="6" w:space="0" w:color="000000"/>
            </w:tcBorders>
          </w:tcPr>
          <w:p w:rsidR="000F16FD" w:rsidP="001275C8" w14:paraId="786CA3FA" w14:textId="77777777">
            <w:pPr>
              <w:pStyle w:val="TableParagraph"/>
              <w:ind w:left="431"/>
            </w:pPr>
            <w:r>
              <w:rPr>
                <w:spacing w:val="-4"/>
                <w:sz w:val="24"/>
              </w:rPr>
              <w:t>e.</w:t>
            </w:r>
            <w:r>
              <w:rPr>
                <w:spacing w:val="35"/>
                <w:sz w:val="24"/>
              </w:rPr>
              <w:t xml:space="preserve">  </w:t>
            </w:r>
            <w:r>
              <w:rPr>
                <w:spacing w:val="-4"/>
              </w:rPr>
              <w:t>Business</w:t>
            </w:r>
            <w:r>
              <w:rPr>
                <w:spacing w:val="-9"/>
              </w:rPr>
              <w:t xml:space="preserve"> </w:t>
            </w:r>
            <w:r>
              <w:rPr>
                <w:spacing w:val="-4"/>
              </w:rPr>
              <w:t>Enterprise</w:t>
            </w:r>
            <w:r>
              <w:rPr>
                <w:spacing w:val="-8"/>
              </w:rPr>
              <w:t xml:space="preserve"> </w:t>
            </w:r>
            <w:r>
              <w:rPr>
                <w:spacing w:val="-4"/>
              </w:rPr>
              <w:t>Program</w:t>
            </w:r>
            <w:r>
              <w:rPr>
                <w:spacing w:val="-10"/>
              </w:rPr>
              <w:t xml:space="preserve"> </w:t>
            </w:r>
            <w:r>
              <w:rPr>
                <w:spacing w:val="-4"/>
              </w:rPr>
              <w:t>(Randolph-Sheppard</w:t>
            </w:r>
            <w:r>
              <w:rPr>
                <w:spacing w:val="-9"/>
              </w:rPr>
              <w:t xml:space="preserve"> </w:t>
            </w:r>
            <w:r>
              <w:rPr>
                <w:spacing w:val="-4"/>
              </w:rPr>
              <w:t>Program)*</w:t>
            </w:r>
          </w:p>
        </w:tc>
        <w:tc>
          <w:tcPr>
            <w:tcW w:w="1272" w:type="dxa"/>
            <w:tcBorders>
              <w:top w:val="single" w:sz="6" w:space="0" w:color="000000"/>
              <w:left w:val="single" w:sz="6" w:space="0" w:color="000000"/>
              <w:bottom w:val="single" w:sz="6" w:space="0" w:color="000000"/>
            </w:tcBorders>
          </w:tcPr>
          <w:p w:rsidR="000F16FD" w:rsidP="001275C8" w14:paraId="786CA3FB" w14:textId="77777777">
            <w:pPr>
              <w:pStyle w:val="TableParagraph"/>
              <w:rPr>
                <w:sz w:val="20"/>
              </w:rPr>
            </w:pPr>
          </w:p>
        </w:tc>
      </w:tr>
      <w:tr w14:paraId="786CA3FF" w14:textId="77777777" w:rsidTr="007C3D83">
        <w:tblPrEx>
          <w:tblW w:w="0" w:type="auto"/>
          <w:tblInd w:w="653" w:type="dxa"/>
          <w:tblLayout w:type="fixed"/>
          <w:tblCellMar>
            <w:left w:w="0" w:type="dxa"/>
            <w:right w:w="0" w:type="dxa"/>
          </w:tblCellMar>
          <w:tblLook w:val="01E0"/>
        </w:tblPrEx>
        <w:trPr>
          <w:trHeight w:val="270"/>
        </w:trPr>
        <w:tc>
          <w:tcPr>
            <w:tcW w:w="8092" w:type="dxa"/>
            <w:gridSpan w:val="6"/>
            <w:tcBorders>
              <w:top w:val="single" w:sz="6" w:space="0" w:color="000000"/>
              <w:bottom w:val="single" w:sz="6" w:space="0" w:color="000000"/>
              <w:right w:val="single" w:sz="6" w:space="0" w:color="000000"/>
            </w:tcBorders>
          </w:tcPr>
          <w:p w:rsidR="000F16FD" w:rsidP="001275C8" w14:paraId="786CA3FD" w14:textId="77777777">
            <w:pPr>
              <w:pStyle w:val="TableParagraph"/>
              <w:tabs>
                <w:tab w:val="left" w:pos="791"/>
              </w:tabs>
              <w:ind w:left="431"/>
            </w:pPr>
            <w:r>
              <w:rPr>
                <w:spacing w:val="-5"/>
                <w:sz w:val="24"/>
              </w:rPr>
              <w:t>f.</w:t>
            </w:r>
            <w:r>
              <w:rPr>
                <w:sz w:val="24"/>
              </w:rPr>
              <w:tab/>
            </w:r>
            <w:r>
              <w:rPr>
                <w:spacing w:val="-6"/>
              </w:rPr>
              <w:t>Transition</w:t>
            </w:r>
            <w:r>
              <w:rPr>
                <w:spacing w:val="-2"/>
              </w:rPr>
              <w:t xml:space="preserve"> </w:t>
            </w:r>
            <w:r>
              <w:rPr>
                <w:spacing w:val="-6"/>
              </w:rPr>
              <w:t>Consultation</w:t>
            </w:r>
            <w:r>
              <w:t xml:space="preserve"> </w:t>
            </w:r>
            <w:r>
              <w:rPr>
                <w:spacing w:val="-6"/>
              </w:rPr>
              <w:t>and</w:t>
            </w:r>
            <w:r>
              <w:rPr>
                <w:spacing w:val="1"/>
              </w:rPr>
              <w:t xml:space="preserve"> </w:t>
            </w:r>
            <w:r>
              <w:rPr>
                <w:spacing w:val="-6"/>
              </w:rPr>
              <w:t>Technical</w:t>
            </w:r>
            <w:r>
              <w:rPr>
                <w:spacing w:val="-13"/>
              </w:rPr>
              <w:t xml:space="preserve"> </w:t>
            </w:r>
            <w:r>
              <w:rPr>
                <w:spacing w:val="-6"/>
              </w:rPr>
              <w:t>Assistance*</w:t>
            </w:r>
          </w:p>
        </w:tc>
        <w:tc>
          <w:tcPr>
            <w:tcW w:w="1272" w:type="dxa"/>
            <w:tcBorders>
              <w:top w:val="single" w:sz="6" w:space="0" w:color="000000"/>
              <w:left w:val="single" w:sz="6" w:space="0" w:color="000000"/>
              <w:bottom w:val="single" w:sz="6" w:space="0" w:color="000000"/>
            </w:tcBorders>
          </w:tcPr>
          <w:p w:rsidR="000F16FD" w:rsidP="001275C8" w14:paraId="786CA3FE" w14:textId="77777777">
            <w:pPr>
              <w:pStyle w:val="TableParagraph"/>
              <w:rPr>
                <w:sz w:val="20"/>
              </w:rPr>
            </w:pPr>
          </w:p>
        </w:tc>
      </w:tr>
      <w:tr w14:paraId="786CA402" w14:textId="77777777" w:rsidTr="007C3D83">
        <w:tblPrEx>
          <w:tblW w:w="0" w:type="auto"/>
          <w:tblInd w:w="653" w:type="dxa"/>
          <w:tblLayout w:type="fixed"/>
          <w:tblCellMar>
            <w:left w:w="0" w:type="dxa"/>
            <w:right w:w="0" w:type="dxa"/>
          </w:tblCellMar>
          <w:tblLook w:val="01E0"/>
        </w:tblPrEx>
        <w:trPr>
          <w:trHeight w:val="272"/>
        </w:trPr>
        <w:tc>
          <w:tcPr>
            <w:tcW w:w="8092" w:type="dxa"/>
            <w:gridSpan w:val="6"/>
            <w:tcBorders>
              <w:top w:val="single" w:sz="6" w:space="0" w:color="000000"/>
              <w:bottom w:val="single" w:sz="6" w:space="0" w:color="000000"/>
              <w:right w:val="single" w:sz="6" w:space="0" w:color="000000"/>
            </w:tcBorders>
          </w:tcPr>
          <w:p w:rsidR="000F16FD" w:rsidP="001275C8" w14:paraId="786CA400" w14:textId="77777777">
            <w:pPr>
              <w:pStyle w:val="TableParagraph"/>
              <w:ind w:left="431"/>
            </w:pPr>
            <w:r>
              <w:rPr>
                <w:spacing w:val="-4"/>
                <w:sz w:val="24"/>
              </w:rPr>
              <w:t>g.</w:t>
            </w:r>
            <w:r>
              <w:rPr>
                <w:spacing w:val="72"/>
                <w:w w:val="150"/>
                <w:sz w:val="24"/>
              </w:rPr>
              <w:t xml:space="preserve"> </w:t>
            </w:r>
            <w:r>
              <w:rPr>
                <w:spacing w:val="-4"/>
              </w:rPr>
              <w:t>Transition</w:t>
            </w:r>
            <w:r>
              <w:rPr>
                <w:spacing w:val="-10"/>
              </w:rPr>
              <w:t xml:space="preserve"> </w:t>
            </w:r>
            <w:r>
              <w:rPr>
                <w:spacing w:val="-4"/>
              </w:rPr>
              <w:t>Services</w:t>
            </w:r>
            <w:r>
              <w:rPr>
                <w:spacing w:val="-10"/>
              </w:rPr>
              <w:t xml:space="preserve"> </w:t>
            </w:r>
            <w:r>
              <w:rPr>
                <w:spacing w:val="-4"/>
              </w:rPr>
              <w:t>to</w:t>
            </w:r>
            <w:r>
              <w:rPr>
                <w:spacing w:val="-17"/>
              </w:rPr>
              <w:t xml:space="preserve"> </w:t>
            </w:r>
            <w:r>
              <w:rPr>
                <w:spacing w:val="-4"/>
              </w:rPr>
              <w:t>Youth</w:t>
            </w:r>
            <w:r>
              <w:rPr>
                <w:spacing w:val="-9"/>
              </w:rPr>
              <w:t xml:space="preserve"> </w:t>
            </w:r>
            <w:r>
              <w:rPr>
                <w:spacing w:val="-4"/>
              </w:rPr>
              <w:t>and</w:t>
            </w:r>
            <w:r>
              <w:rPr>
                <w:spacing w:val="-10"/>
              </w:rPr>
              <w:t xml:space="preserve"> </w:t>
            </w:r>
            <w:r>
              <w:rPr>
                <w:spacing w:val="-4"/>
              </w:rPr>
              <w:t>Students*</w:t>
            </w:r>
          </w:p>
        </w:tc>
        <w:tc>
          <w:tcPr>
            <w:tcW w:w="1272" w:type="dxa"/>
            <w:tcBorders>
              <w:top w:val="single" w:sz="6" w:space="0" w:color="000000"/>
              <w:left w:val="single" w:sz="6" w:space="0" w:color="000000"/>
              <w:bottom w:val="single" w:sz="6" w:space="0" w:color="000000"/>
            </w:tcBorders>
          </w:tcPr>
          <w:p w:rsidR="000F16FD" w:rsidP="001275C8" w14:paraId="786CA401" w14:textId="77777777">
            <w:pPr>
              <w:pStyle w:val="TableParagraph"/>
              <w:rPr>
                <w:sz w:val="20"/>
              </w:rPr>
            </w:pPr>
          </w:p>
        </w:tc>
      </w:tr>
      <w:tr w14:paraId="786CA405" w14:textId="77777777" w:rsidTr="007C3D83">
        <w:tblPrEx>
          <w:tblW w:w="0" w:type="auto"/>
          <w:tblInd w:w="653" w:type="dxa"/>
          <w:tblLayout w:type="fixed"/>
          <w:tblCellMar>
            <w:left w:w="0" w:type="dxa"/>
            <w:right w:w="0" w:type="dxa"/>
          </w:tblCellMar>
          <w:tblLook w:val="01E0"/>
        </w:tblPrEx>
        <w:trPr>
          <w:trHeight w:val="270"/>
        </w:trPr>
        <w:tc>
          <w:tcPr>
            <w:tcW w:w="8092" w:type="dxa"/>
            <w:gridSpan w:val="6"/>
            <w:tcBorders>
              <w:top w:val="single" w:sz="6" w:space="0" w:color="000000"/>
              <w:bottom w:val="single" w:sz="6" w:space="0" w:color="000000"/>
              <w:right w:val="single" w:sz="6" w:space="0" w:color="000000"/>
            </w:tcBorders>
          </w:tcPr>
          <w:p w:rsidR="000F16FD" w:rsidP="001275C8" w14:paraId="786CA403" w14:textId="77777777">
            <w:pPr>
              <w:pStyle w:val="TableParagraph"/>
              <w:ind w:left="431"/>
            </w:pPr>
            <w:r>
              <w:rPr>
                <w:spacing w:val="-4"/>
                <w:sz w:val="24"/>
              </w:rPr>
              <w:t>h.</w:t>
            </w:r>
            <w:r>
              <w:rPr>
                <w:spacing w:val="31"/>
                <w:sz w:val="24"/>
              </w:rPr>
              <w:t xml:space="preserve">  </w:t>
            </w:r>
            <w:r>
              <w:rPr>
                <w:spacing w:val="-4"/>
              </w:rPr>
              <w:t>Establishment,</w:t>
            </w:r>
            <w:r>
              <w:rPr>
                <w:spacing w:val="-9"/>
              </w:rPr>
              <w:t xml:space="preserve"> </w:t>
            </w:r>
            <w:r>
              <w:rPr>
                <w:spacing w:val="-4"/>
              </w:rPr>
              <w:t>Development,</w:t>
            </w:r>
            <w:r>
              <w:rPr>
                <w:spacing w:val="-10"/>
              </w:rPr>
              <w:t xml:space="preserve"> </w:t>
            </w:r>
            <w:r>
              <w:rPr>
                <w:spacing w:val="-4"/>
              </w:rPr>
              <w:t>or</w:t>
            </w:r>
            <w:r>
              <w:rPr>
                <w:spacing w:val="-9"/>
              </w:rPr>
              <w:t xml:space="preserve"> </w:t>
            </w:r>
            <w:r>
              <w:rPr>
                <w:spacing w:val="-4"/>
              </w:rPr>
              <w:t>Improvement</w:t>
            </w:r>
            <w:r>
              <w:rPr>
                <w:spacing w:val="-9"/>
              </w:rPr>
              <w:t xml:space="preserve"> </w:t>
            </w:r>
            <w:r>
              <w:rPr>
                <w:spacing w:val="-4"/>
              </w:rPr>
              <w:t>of</w:t>
            </w:r>
            <w:r>
              <w:rPr>
                <w:spacing w:val="-21"/>
              </w:rPr>
              <w:t xml:space="preserve"> </w:t>
            </w:r>
            <w:r>
              <w:rPr>
                <w:spacing w:val="-4"/>
              </w:rPr>
              <w:t>Assistive</w:t>
            </w:r>
            <w:r>
              <w:rPr>
                <w:spacing w:val="-14"/>
              </w:rPr>
              <w:t xml:space="preserve"> </w:t>
            </w:r>
            <w:r>
              <w:rPr>
                <w:spacing w:val="-4"/>
              </w:rPr>
              <w:t>Technology*</w:t>
            </w:r>
          </w:p>
        </w:tc>
        <w:tc>
          <w:tcPr>
            <w:tcW w:w="1272" w:type="dxa"/>
            <w:tcBorders>
              <w:top w:val="single" w:sz="6" w:space="0" w:color="000000"/>
              <w:left w:val="single" w:sz="6" w:space="0" w:color="000000"/>
              <w:bottom w:val="single" w:sz="6" w:space="0" w:color="000000"/>
            </w:tcBorders>
          </w:tcPr>
          <w:p w:rsidR="000F16FD" w:rsidP="001275C8" w14:paraId="786CA404" w14:textId="77777777">
            <w:pPr>
              <w:pStyle w:val="TableParagraph"/>
              <w:rPr>
                <w:sz w:val="20"/>
              </w:rPr>
            </w:pPr>
          </w:p>
        </w:tc>
      </w:tr>
      <w:tr w14:paraId="786CA408" w14:textId="77777777" w:rsidTr="007C3D83">
        <w:tblPrEx>
          <w:tblW w:w="0" w:type="auto"/>
          <w:tblInd w:w="653" w:type="dxa"/>
          <w:tblLayout w:type="fixed"/>
          <w:tblCellMar>
            <w:left w:w="0" w:type="dxa"/>
            <w:right w:w="0" w:type="dxa"/>
          </w:tblCellMar>
          <w:tblLook w:val="01E0"/>
        </w:tblPrEx>
        <w:trPr>
          <w:trHeight w:val="270"/>
        </w:trPr>
        <w:tc>
          <w:tcPr>
            <w:tcW w:w="8092" w:type="dxa"/>
            <w:gridSpan w:val="6"/>
            <w:tcBorders>
              <w:top w:val="single" w:sz="6" w:space="0" w:color="000000"/>
              <w:bottom w:val="single" w:sz="6" w:space="0" w:color="000000"/>
              <w:right w:val="single" w:sz="6" w:space="0" w:color="000000"/>
            </w:tcBorders>
          </w:tcPr>
          <w:p w:rsidR="000F16FD" w:rsidP="001275C8" w14:paraId="786CA406" w14:textId="77777777">
            <w:pPr>
              <w:pStyle w:val="TableParagraph"/>
              <w:tabs>
                <w:tab w:val="left" w:pos="791"/>
              </w:tabs>
              <w:ind w:left="431"/>
            </w:pPr>
            <w:r>
              <w:rPr>
                <w:spacing w:val="-5"/>
                <w:sz w:val="24"/>
              </w:rPr>
              <w:t>i.</w:t>
            </w:r>
            <w:r>
              <w:rPr>
                <w:sz w:val="24"/>
              </w:rPr>
              <w:tab/>
            </w:r>
            <w:r>
              <w:rPr>
                <w:spacing w:val="-6"/>
              </w:rPr>
              <w:t>Support</w:t>
            </w:r>
            <w:r>
              <w:rPr>
                <w:spacing w:val="1"/>
              </w:rPr>
              <w:t xml:space="preserve"> </w:t>
            </w:r>
            <w:r>
              <w:rPr>
                <w:spacing w:val="-6"/>
              </w:rPr>
              <w:t>for</w:t>
            </w:r>
            <w:r>
              <w:rPr>
                <w:spacing w:val="-10"/>
              </w:rPr>
              <w:t xml:space="preserve"> </w:t>
            </w:r>
            <w:r>
              <w:rPr>
                <w:spacing w:val="-6"/>
              </w:rPr>
              <w:t>Advanced</w:t>
            </w:r>
            <w:r>
              <w:t xml:space="preserve"> </w:t>
            </w:r>
            <w:r>
              <w:rPr>
                <w:spacing w:val="-6"/>
              </w:rPr>
              <w:t>Training*</w:t>
            </w:r>
          </w:p>
        </w:tc>
        <w:tc>
          <w:tcPr>
            <w:tcW w:w="1272" w:type="dxa"/>
            <w:tcBorders>
              <w:top w:val="single" w:sz="6" w:space="0" w:color="000000"/>
              <w:left w:val="single" w:sz="6" w:space="0" w:color="000000"/>
              <w:bottom w:val="single" w:sz="6" w:space="0" w:color="000000"/>
            </w:tcBorders>
          </w:tcPr>
          <w:p w:rsidR="000F16FD" w:rsidP="001275C8" w14:paraId="786CA407" w14:textId="77777777">
            <w:pPr>
              <w:pStyle w:val="TableParagraph"/>
              <w:rPr>
                <w:sz w:val="20"/>
              </w:rPr>
            </w:pPr>
          </w:p>
        </w:tc>
      </w:tr>
      <w:tr w14:paraId="786CA40B" w14:textId="77777777" w:rsidTr="007C3D83">
        <w:tblPrEx>
          <w:tblW w:w="0" w:type="auto"/>
          <w:tblInd w:w="653" w:type="dxa"/>
          <w:tblLayout w:type="fixed"/>
          <w:tblCellMar>
            <w:left w:w="0" w:type="dxa"/>
            <w:right w:w="0" w:type="dxa"/>
          </w:tblCellMar>
          <w:tblLook w:val="01E0"/>
        </w:tblPrEx>
        <w:trPr>
          <w:trHeight w:val="261"/>
        </w:trPr>
        <w:tc>
          <w:tcPr>
            <w:tcW w:w="8092" w:type="dxa"/>
            <w:gridSpan w:val="6"/>
            <w:tcBorders>
              <w:top w:val="single" w:sz="6" w:space="0" w:color="000000"/>
              <w:bottom w:val="single" w:sz="6" w:space="0" w:color="000000"/>
              <w:right w:val="single" w:sz="6" w:space="0" w:color="000000"/>
            </w:tcBorders>
          </w:tcPr>
          <w:p w:rsidR="000F16FD" w:rsidP="001275C8" w14:paraId="786CA409" w14:textId="77777777">
            <w:pPr>
              <w:pStyle w:val="TableParagraph"/>
              <w:ind w:left="73"/>
            </w:pPr>
            <w:r>
              <w:rPr>
                <w:spacing w:val="-4"/>
              </w:rPr>
              <w:t>40.</w:t>
            </w:r>
            <w:r>
              <w:rPr>
                <w:spacing w:val="37"/>
              </w:rPr>
              <w:t xml:space="preserve"> </w:t>
            </w:r>
            <w:bookmarkStart w:id="17" w:name="41._Total_Innovation_and_Expansion_(I&amp;E)"/>
            <w:bookmarkEnd w:id="17"/>
            <w:r>
              <w:rPr>
                <w:spacing w:val="-4"/>
              </w:rPr>
              <w:t>American</w:t>
            </w:r>
            <w:r>
              <w:rPr>
                <w:spacing w:val="-10"/>
              </w:rPr>
              <w:t xml:space="preserve"> </w:t>
            </w:r>
            <w:r>
              <w:rPr>
                <w:spacing w:val="-4"/>
              </w:rPr>
              <w:t>Job</w:t>
            </w:r>
            <w:r>
              <w:rPr>
                <w:spacing w:val="-9"/>
              </w:rPr>
              <w:t xml:space="preserve"> </w:t>
            </w:r>
            <w:r>
              <w:rPr>
                <w:spacing w:val="-4"/>
              </w:rPr>
              <w:t>Center</w:t>
            </w:r>
            <w:r>
              <w:rPr>
                <w:spacing w:val="-9"/>
              </w:rPr>
              <w:t xml:space="preserve"> </w:t>
            </w:r>
            <w:r>
              <w:rPr>
                <w:spacing w:val="-4"/>
              </w:rPr>
              <w:t>Infrastructure</w:t>
            </w:r>
            <w:r>
              <w:rPr>
                <w:spacing w:val="-9"/>
              </w:rPr>
              <w:t xml:space="preserve"> </w:t>
            </w:r>
            <w:r>
              <w:rPr>
                <w:spacing w:val="-4"/>
              </w:rPr>
              <w:t>Expenditures*</w:t>
            </w:r>
          </w:p>
        </w:tc>
        <w:tc>
          <w:tcPr>
            <w:tcW w:w="1272" w:type="dxa"/>
            <w:tcBorders>
              <w:top w:val="single" w:sz="6" w:space="0" w:color="000000"/>
              <w:left w:val="single" w:sz="6" w:space="0" w:color="000000"/>
              <w:bottom w:val="single" w:sz="6" w:space="0" w:color="000000"/>
            </w:tcBorders>
          </w:tcPr>
          <w:p w:rsidR="000F16FD" w:rsidP="001275C8" w14:paraId="786CA40A" w14:textId="77777777">
            <w:pPr>
              <w:pStyle w:val="TableParagraph"/>
              <w:rPr>
                <w:sz w:val="18"/>
              </w:rPr>
            </w:pPr>
          </w:p>
        </w:tc>
      </w:tr>
      <w:tr w14:paraId="786CA40E" w14:textId="77777777" w:rsidTr="007C3D83">
        <w:tblPrEx>
          <w:tblW w:w="0" w:type="auto"/>
          <w:tblInd w:w="653" w:type="dxa"/>
          <w:tblLayout w:type="fixed"/>
          <w:tblCellMar>
            <w:left w:w="0" w:type="dxa"/>
            <w:right w:w="0" w:type="dxa"/>
          </w:tblCellMar>
          <w:tblLook w:val="01E0"/>
        </w:tblPrEx>
        <w:trPr>
          <w:trHeight w:val="258"/>
        </w:trPr>
        <w:tc>
          <w:tcPr>
            <w:tcW w:w="8092" w:type="dxa"/>
            <w:gridSpan w:val="6"/>
            <w:tcBorders>
              <w:top w:val="single" w:sz="6" w:space="0" w:color="000000"/>
              <w:bottom w:val="single" w:sz="6" w:space="0" w:color="000000"/>
              <w:right w:val="single" w:sz="6" w:space="0" w:color="000000"/>
            </w:tcBorders>
          </w:tcPr>
          <w:p w:rsidR="000F16FD" w:rsidP="001275C8" w14:paraId="786CA40C" w14:textId="77777777">
            <w:pPr>
              <w:pStyle w:val="TableParagraph"/>
              <w:ind w:left="73"/>
            </w:pPr>
            <w:r>
              <w:rPr>
                <w:spacing w:val="-4"/>
              </w:rPr>
              <w:t>41.</w:t>
            </w:r>
            <w:r>
              <w:rPr>
                <w:spacing w:val="28"/>
              </w:rPr>
              <w:t xml:space="preserve"> </w:t>
            </w:r>
            <w:r>
              <w:rPr>
                <w:spacing w:val="-4"/>
              </w:rPr>
              <w:t>Total</w:t>
            </w:r>
            <w:r>
              <w:rPr>
                <w:spacing w:val="-10"/>
              </w:rPr>
              <w:t xml:space="preserve"> </w:t>
            </w:r>
            <w:r>
              <w:rPr>
                <w:spacing w:val="-4"/>
              </w:rPr>
              <w:t>Innovation</w:t>
            </w:r>
            <w:r>
              <w:rPr>
                <w:spacing w:val="-10"/>
              </w:rPr>
              <w:t xml:space="preserve"> </w:t>
            </w:r>
            <w:r>
              <w:rPr>
                <w:spacing w:val="-4"/>
              </w:rPr>
              <w:t>and</w:t>
            </w:r>
            <w:r>
              <w:rPr>
                <w:spacing w:val="-10"/>
              </w:rPr>
              <w:t xml:space="preserve"> </w:t>
            </w:r>
            <w:r>
              <w:rPr>
                <w:spacing w:val="-4"/>
              </w:rPr>
              <w:t>Expansion</w:t>
            </w:r>
            <w:r>
              <w:rPr>
                <w:spacing w:val="-10"/>
              </w:rPr>
              <w:t xml:space="preserve"> </w:t>
            </w:r>
            <w:r>
              <w:rPr>
                <w:spacing w:val="-4"/>
              </w:rPr>
              <w:t>(I&amp;E)</w:t>
            </w:r>
            <w:r>
              <w:rPr>
                <w:spacing w:val="-9"/>
              </w:rPr>
              <w:t xml:space="preserve"> </w:t>
            </w:r>
            <w:r>
              <w:rPr>
                <w:spacing w:val="-4"/>
              </w:rPr>
              <w:t>Expenditures*</w:t>
            </w:r>
          </w:p>
        </w:tc>
        <w:tc>
          <w:tcPr>
            <w:tcW w:w="1272" w:type="dxa"/>
            <w:tcBorders>
              <w:top w:val="single" w:sz="6" w:space="0" w:color="000000"/>
              <w:left w:val="single" w:sz="6" w:space="0" w:color="000000"/>
              <w:bottom w:val="single" w:sz="6" w:space="0" w:color="000000"/>
            </w:tcBorders>
          </w:tcPr>
          <w:p w:rsidR="000F16FD" w:rsidP="001275C8" w14:paraId="786CA40D" w14:textId="77777777">
            <w:pPr>
              <w:pStyle w:val="TableParagraph"/>
              <w:rPr>
                <w:sz w:val="18"/>
              </w:rPr>
            </w:pPr>
          </w:p>
        </w:tc>
      </w:tr>
      <w:tr w14:paraId="786CA411" w14:textId="77777777" w:rsidTr="007C3D83">
        <w:tblPrEx>
          <w:tblW w:w="0" w:type="auto"/>
          <w:tblInd w:w="653" w:type="dxa"/>
          <w:tblLayout w:type="fixed"/>
          <w:tblCellMar>
            <w:left w:w="0" w:type="dxa"/>
            <w:right w:w="0" w:type="dxa"/>
          </w:tblCellMar>
          <w:tblLook w:val="01E0"/>
        </w:tblPrEx>
        <w:trPr>
          <w:trHeight w:val="270"/>
        </w:trPr>
        <w:tc>
          <w:tcPr>
            <w:tcW w:w="8092" w:type="dxa"/>
            <w:gridSpan w:val="6"/>
            <w:tcBorders>
              <w:top w:val="single" w:sz="6" w:space="0" w:color="000000"/>
              <w:bottom w:val="single" w:sz="6" w:space="0" w:color="000000"/>
              <w:right w:val="single" w:sz="6" w:space="0" w:color="000000"/>
            </w:tcBorders>
          </w:tcPr>
          <w:p w:rsidR="000F16FD" w:rsidP="001275C8" w14:paraId="786CA40F" w14:textId="77777777">
            <w:pPr>
              <w:pStyle w:val="TableParagraph"/>
              <w:ind w:left="431"/>
            </w:pPr>
            <w:r>
              <w:rPr>
                <w:spacing w:val="-4"/>
                <w:sz w:val="24"/>
              </w:rPr>
              <w:t>a.</w:t>
            </w:r>
            <w:r>
              <w:rPr>
                <w:spacing w:val="39"/>
                <w:sz w:val="24"/>
              </w:rPr>
              <w:t xml:space="preserve">  </w:t>
            </w:r>
            <w:r>
              <w:rPr>
                <w:spacing w:val="-4"/>
              </w:rPr>
              <w:t>I&amp;E</w:t>
            </w:r>
            <w:r>
              <w:rPr>
                <w:spacing w:val="-9"/>
              </w:rPr>
              <w:t xml:space="preserve"> </w:t>
            </w:r>
            <w:r>
              <w:rPr>
                <w:spacing w:val="-4"/>
              </w:rPr>
              <w:t>Expenditures</w:t>
            </w:r>
            <w:r>
              <w:rPr>
                <w:spacing w:val="-8"/>
              </w:rPr>
              <w:t xml:space="preserve"> </w:t>
            </w:r>
            <w:r>
              <w:rPr>
                <w:spacing w:val="-4"/>
              </w:rPr>
              <w:t>Supporting</w:t>
            </w:r>
            <w:r>
              <w:rPr>
                <w:spacing w:val="-10"/>
              </w:rPr>
              <w:t xml:space="preserve"> </w:t>
            </w:r>
            <w:r>
              <w:rPr>
                <w:spacing w:val="-4"/>
              </w:rPr>
              <w:t>State</w:t>
            </w:r>
            <w:r>
              <w:rPr>
                <w:spacing w:val="-10"/>
              </w:rPr>
              <w:t xml:space="preserve"> </w:t>
            </w:r>
            <w:r>
              <w:rPr>
                <w:spacing w:val="-4"/>
              </w:rPr>
              <w:t>Rehabilitation</w:t>
            </w:r>
            <w:r>
              <w:rPr>
                <w:spacing w:val="-10"/>
              </w:rPr>
              <w:t xml:space="preserve"> </w:t>
            </w:r>
            <w:r>
              <w:rPr>
                <w:spacing w:val="-4"/>
              </w:rPr>
              <w:t>Council</w:t>
            </w:r>
            <w:r>
              <w:rPr>
                <w:spacing w:val="-9"/>
              </w:rPr>
              <w:t xml:space="preserve"> </w:t>
            </w:r>
            <w:r>
              <w:rPr>
                <w:spacing w:val="-4"/>
              </w:rPr>
              <w:t>Resource</w:t>
            </w:r>
            <w:r>
              <w:rPr>
                <w:spacing w:val="-9"/>
              </w:rPr>
              <w:t xml:space="preserve"> </w:t>
            </w:r>
            <w:r>
              <w:rPr>
                <w:spacing w:val="-4"/>
              </w:rPr>
              <w:t>Plan*</w:t>
            </w:r>
          </w:p>
        </w:tc>
        <w:tc>
          <w:tcPr>
            <w:tcW w:w="1272" w:type="dxa"/>
            <w:tcBorders>
              <w:top w:val="single" w:sz="6" w:space="0" w:color="000000"/>
              <w:left w:val="single" w:sz="6" w:space="0" w:color="000000"/>
              <w:bottom w:val="single" w:sz="6" w:space="0" w:color="000000"/>
            </w:tcBorders>
          </w:tcPr>
          <w:p w:rsidR="000F16FD" w:rsidP="001275C8" w14:paraId="786CA410" w14:textId="77777777">
            <w:pPr>
              <w:pStyle w:val="TableParagraph"/>
              <w:rPr>
                <w:sz w:val="20"/>
              </w:rPr>
            </w:pPr>
          </w:p>
        </w:tc>
      </w:tr>
      <w:tr w14:paraId="786CA414" w14:textId="77777777" w:rsidTr="007C3D83">
        <w:tblPrEx>
          <w:tblW w:w="0" w:type="auto"/>
          <w:tblInd w:w="653" w:type="dxa"/>
          <w:tblLayout w:type="fixed"/>
          <w:tblCellMar>
            <w:left w:w="0" w:type="dxa"/>
            <w:right w:w="0" w:type="dxa"/>
          </w:tblCellMar>
          <w:tblLook w:val="01E0"/>
        </w:tblPrEx>
        <w:trPr>
          <w:trHeight w:val="272"/>
        </w:trPr>
        <w:tc>
          <w:tcPr>
            <w:tcW w:w="8092" w:type="dxa"/>
            <w:gridSpan w:val="6"/>
            <w:tcBorders>
              <w:top w:val="single" w:sz="6" w:space="0" w:color="000000"/>
              <w:right w:val="single" w:sz="6" w:space="0" w:color="000000"/>
            </w:tcBorders>
          </w:tcPr>
          <w:p w:rsidR="000F16FD" w:rsidP="001275C8" w14:paraId="786CA412" w14:textId="77777777">
            <w:pPr>
              <w:pStyle w:val="TableParagraph"/>
              <w:ind w:left="431"/>
            </w:pPr>
            <w:r>
              <w:rPr>
                <w:spacing w:val="-4"/>
                <w:sz w:val="24"/>
              </w:rPr>
              <w:t>b.</w:t>
            </w:r>
            <w:r>
              <w:rPr>
                <w:spacing w:val="30"/>
                <w:sz w:val="24"/>
              </w:rPr>
              <w:t xml:space="preserve">  </w:t>
            </w:r>
            <w:r>
              <w:rPr>
                <w:spacing w:val="-4"/>
              </w:rPr>
              <w:t>I&amp;E</w:t>
            </w:r>
            <w:r>
              <w:rPr>
                <w:spacing w:val="-10"/>
              </w:rPr>
              <w:t xml:space="preserve"> </w:t>
            </w:r>
            <w:r>
              <w:rPr>
                <w:spacing w:val="-4"/>
              </w:rPr>
              <w:t>Expenditures</w:t>
            </w:r>
            <w:r>
              <w:rPr>
                <w:spacing w:val="-10"/>
              </w:rPr>
              <w:t xml:space="preserve"> </w:t>
            </w:r>
            <w:r>
              <w:rPr>
                <w:spacing w:val="-4"/>
              </w:rPr>
              <w:t>Supporting</w:t>
            </w:r>
            <w:r>
              <w:rPr>
                <w:spacing w:val="-10"/>
              </w:rPr>
              <w:t xml:space="preserve"> </w:t>
            </w:r>
            <w:r>
              <w:rPr>
                <w:spacing w:val="-4"/>
              </w:rPr>
              <w:t>Statewide</w:t>
            </w:r>
            <w:r>
              <w:rPr>
                <w:spacing w:val="-10"/>
              </w:rPr>
              <w:t xml:space="preserve"> </w:t>
            </w:r>
            <w:r>
              <w:rPr>
                <w:spacing w:val="-4"/>
              </w:rPr>
              <w:t>Independent</w:t>
            </w:r>
            <w:r>
              <w:rPr>
                <w:spacing w:val="-6"/>
              </w:rPr>
              <w:t xml:space="preserve"> </w:t>
            </w:r>
            <w:r>
              <w:rPr>
                <w:spacing w:val="-4"/>
              </w:rPr>
              <w:t>Living</w:t>
            </w:r>
            <w:r>
              <w:rPr>
                <w:spacing w:val="-10"/>
              </w:rPr>
              <w:t xml:space="preserve"> </w:t>
            </w:r>
            <w:r>
              <w:rPr>
                <w:spacing w:val="-4"/>
              </w:rPr>
              <w:t>Council</w:t>
            </w:r>
            <w:r>
              <w:rPr>
                <w:spacing w:val="-7"/>
              </w:rPr>
              <w:t xml:space="preserve"> </w:t>
            </w:r>
            <w:r>
              <w:rPr>
                <w:spacing w:val="-4"/>
              </w:rPr>
              <w:t>Resource</w:t>
            </w:r>
            <w:r>
              <w:rPr>
                <w:spacing w:val="-7"/>
              </w:rPr>
              <w:t xml:space="preserve"> </w:t>
            </w:r>
            <w:r>
              <w:rPr>
                <w:spacing w:val="-4"/>
              </w:rPr>
              <w:t>Plan*</w:t>
            </w:r>
          </w:p>
        </w:tc>
        <w:tc>
          <w:tcPr>
            <w:tcW w:w="1272" w:type="dxa"/>
            <w:tcBorders>
              <w:top w:val="single" w:sz="6" w:space="0" w:color="000000"/>
              <w:left w:val="single" w:sz="6" w:space="0" w:color="000000"/>
            </w:tcBorders>
          </w:tcPr>
          <w:p w:rsidR="000F16FD" w:rsidP="001275C8" w14:paraId="786CA413" w14:textId="77777777">
            <w:pPr>
              <w:pStyle w:val="TableParagraph"/>
              <w:rPr>
                <w:sz w:val="20"/>
              </w:rPr>
            </w:pPr>
          </w:p>
        </w:tc>
      </w:tr>
      <w:tr w14:paraId="786CA416" w14:textId="77777777">
        <w:tblPrEx>
          <w:tblW w:w="0" w:type="auto"/>
          <w:tblInd w:w="653" w:type="dxa"/>
          <w:tblLayout w:type="fixed"/>
          <w:tblCellMar>
            <w:left w:w="0" w:type="dxa"/>
            <w:right w:w="0" w:type="dxa"/>
          </w:tblCellMar>
          <w:tblLook w:val="01E0"/>
        </w:tblPrEx>
        <w:trPr>
          <w:trHeight w:val="258"/>
        </w:trPr>
        <w:tc>
          <w:tcPr>
            <w:tcW w:w="9364" w:type="dxa"/>
            <w:gridSpan w:val="7"/>
            <w:tcBorders>
              <w:bottom w:val="single" w:sz="6" w:space="0" w:color="000000"/>
            </w:tcBorders>
            <w:shd w:val="clear" w:color="auto" w:fill="D9D9D9"/>
          </w:tcPr>
          <w:p w:rsidR="000F16FD" w:rsidP="001275C8" w14:paraId="786CA415" w14:textId="3F2840E4">
            <w:pPr>
              <w:pStyle w:val="TableParagraph"/>
              <w:ind w:left="71"/>
              <w:rPr>
                <w:b/>
              </w:rPr>
            </w:pPr>
            <w:r>
              <w:rPr>
                <w:b/>
              </w:rPr>
              <w:t>I</w:t>
            </w:r>
            <w:r>
              <w:rPr>
                <w:b/>
              </w:rPr>
              <w:t>.</w:t>
            </w:r>
            <w:r>
              <w:rPr>
                <w:b/>
                <w:spacing w:val="77"/>
              </w:rPr>
              <w:t xml:space="preserve"> </w:t>
            </w:r>
            <w:r>
              <w:rPr>
                <w:b/>
                <w:spacing w:val="-2"/>
              </w:rPr>
              <w:t>Remarks</w:t>
            </w:r>
          </w:p>
        </w:tc>
      </w:tr>
      <w:tr w14:paraId="786CA418" w14:textId="77777777">
        <w:tblPrEx>
          <w:tblW w:w="0" w:type="auto"/>
          <w:tblInd w:w="653" w:type="dxa"/>
          <w:tblLayout w:type="fixed"/>
          <w:tblCellMar>
            <w:left w:w="0" w:type="dxa"/>
            <w:right w:w="0" w:type="dxa"/>
          </w:tblCellMar>
          <w:tblLook w:val="01E0"/>
        </w:tblPrEx>
        <w:trPr>
          <w:trHeight w:val="507"/>
        </w:trPr>
        <w:tc>
          <w:tcPr>
            <w:tcW w:w="9364" w:type="dxa"/>
            <w:gridSpan w:val="7"/>
            <w:tcBorders>
              <w:top w:val="single" w:sz="6" w:space="0" w:color="000000"/>
            </w:tcBorders>
          </w:tcPr>
          <w:p w:rsidR="000F16FD" w:rsidP="001275C8" w14:paraId="786CA417" w14:textId="77777777">
            <w:pPr>
              <w:pStyle w:val="TableParagraph"/>
              <w:ind w:left="71"/>
            </w:pPr>
            <w:r>
              <w:t>42.</w:t>
            </w:r>
            <w:r>
              <w:rPr>
                <w:spacing w:val="29"/>
              </w:rPr>
              <w:t xml:space="preserve"> </w:t>
            </w:r>
            <w:bookmarkStart w:id="18" w:name="42._Remarks"/>
            <w:bookmarkEnd w:id="18"/>
            <w:r>
              <w:rPr>
                <w:spacing w:val="-2"/>
              </w:rPr>
              <w:t>Remarks</w:t>
            </w:r>
          </w:p>
        </w:tc>
      </w:tr>
    </w:tbl>
    <w:p w:rsidR="001D5119" w14:paraId="3170EBBA" w14:textId="77777777">
      <w:r>
        <w:br w:type="page"/>
      </w:r>
    </w:p>
    <w:tbl>
      <w:tblPr>
        <w:tblW w:w="0" w:type="auto"/>
        <w:tblInd w:w="6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676"/>
        <w:gridCol w:w="5688"/>
      </w:tblGrid>
      <w:tr w14:paraId="786CA41B" w14:textId="77777777">
        <w:tblPrEx>
          <w:tblW w:w="0" w:type="auto"/>
          <w:tblInd w:w="6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757"/>
        </w:trPr>
        <w:tc>
          <w:tcPr>
            <w:tcW w:w="9364" w:type="dxa"/>
            <w:gridSpan w:val="2"/>
            <w:tcBorders>
              <w:bottom w:val="single" w:sz="6" w:space="0" w:color="000000"/>
            </w:tcBorders>
            <w:shd w:val="clear" w:color="auto" w:fill="D9D9D9"/>
          </w:tcPr>
          <w:p w:rsidR="000F16FD" w:rsidP="000F16FD" w14:paraId="786CA419" w14:textId="60763234">
            <w:pPr>
              <w:pStyle w:val="TableParagraph"/>
              <w:tabs>
                <w:tab w:val="left" w:pos="431"/>
              </w:tabs>
              <w:spacing w:line="251" w:lineRule="exact"/>
              <w:ind w:left="431" w:hanging="360"/>
              <w:rPr>
                <w:b/>
              </w:rPr>
            </w:pPr>
            <w:r>
              <w:rPr>
                <w:b/>
                <w:spacing w:val="-5"/>
              </w:rPr>
              <w:t>J</w:t>
            </w:r>
            <w:r>
              <w:rPr>
                <w:b/>
                <w:spacing w:val="-5"/>
              </w:rPr>
              <w:t>.</w:t>
            </w:r>
            <w:r>
              <w:rPr>
                <w:b/>
              </w:rPr>
              <w:tab/>
              <w:t>Certification:</w:t>
            </w:r>
            <w:r>
              <w:rPr>
                <w:b/>
                <w:spacing w:val="-2"/>
              </w:rPr>
              <w:t xml:space="preserve"> </w:t>
            </w:r>
            <w:r>
              <w:rPr>
                <w:b/>
              </w:rPr>
              <w:t>By</w:t>
            </w:r>
            <w:r>
              <w:rPr>
                <w:b/>
                <w:spacing w:val="-3"/>
              </w:rPr>
              <w:t xml:space="preserve"> </w:t>
            </w:r>
            <w:r>
              <w:rPr>
                <w:b/>
              </w:rPr>
              <w:t>signing</w:t>
            </w:r>
            <w:r>
              <w:rPr>
                <w:b/>
                <w:spacing w:val="-6"/>
              </w:rPr>
              <w:t xml:space="preserve"> </w:t>
            </w:r>
            <w:r>
              <w:rPr>
                <w:b/>
              </w:rPr>
              <w:t>this</w:t>
            </w:r>
            <w:r>
              <w:rPr>
                <w:b/>
                <w:spacing w:val="-3"/>
              </w:rPr>
              <w:t xml:space="preserve"> </w:t>
            </w:r>
            <w:r>
              <w:rPr>
                <w:b/>
              </w:rPr>
              <w:t>report,</w:t>
            </w:r>
            <w:r>
              <w:rPr>
                <w:b/>
                <w:spacing w:val="-2"/>
              </w:rPr>
              <w:t xml:space="preserve"> </w:t>
            </w:r>
            <w:r>
              <w:rPr>
                <w:b/>
              </w:rPr>
              <w:t>I</w:t>
            </w:r>
            <w:r>
              <w:rPr>
                <w:b/>
                <w:spacing w:val="-3"/>
              </w:rPr>
              <w:t xml:space="preserve"> </w:t>
            </w:r>
            <w:r>
              <w:rPr>
                <w:b/>
              </w:rPr>
              <w:t>certify</w:t>
            </w:r>
            <w:r>
              <w:rPr>
                <w:b/>
                <w:spacing w:val="-3"/>
              </w:rPr>
              <w:t xml:space="preserve"> </w:t>
            </w:r>
            <w:r>
              <w:rPr>
                <w:b/>
              </w:rPr>
              <w:t>that</w:t>
            </w:r>
            <w:r>
              <w:rPr>
                <w:b/>
                <w:spacing w:val="-2"/>
              </w:rPr>
              <w:t xml:space="preserve"> </w:t>
            </w:r>
            <w:r>
              <w:rPr>
                <w:b/>
              </w:rPr>
              <w:t>it</w:t>
            </w:r>
            <w:r>
              <w:rPr>
                <w:b/>
                <w:spacing w:val="-4"/>
              </w:rPr>
              <w:t xml:space="preserve"> </w:t>
            </w:r>
            <w:r>
              <w:rPr>
                <w:b/>
              </w:rPr>
              <w:t>is</w:t>
            </w:r>
            <w:r>
              <w:rPr>
                <w:b/>
                <w:spacing w:val="-3"/>
              </w:rPr>
              <w:t xml:space="preserve"> </w:t>
            </w:r>
            <w:r>
              <w:rPr>
                <w:b/>
              </w:rPr>
              <w:t>true,</w:t>
            </w:r>
            <w:r>
              <w:rPr>
                <w:b/>
                <w:spacing w:val="-6"/>
              </w:rPr>
              <w:t xml:space="preserve"> </w:t>
            </w:r>
            <w:r>
              <w:rPr>
                <w:b/>
              </w:rPr>
              <w:t>complete,</w:t>
            </w:r>
            <w:r>
              <w:rPr>
                <w:b/>
                <w:spacing w:val="-3"/>
              </w:rPr>
              <w:t xml:space="preserve"> </w:t>
            </w:r>
            <w:r>
              <w:rPr>
                <w:b/>
              </w:rPr>
              <w:t>and</w:t>
            </w:r>
            <w:r>
              <w:rPr>
                <w:b/>
                <w:spacing w:val="-5"/>
              </w:rPr>
              <w:t xml:space="preserve"> </w:t>
            </w:r>
            <w:r>
              <w:rPr>
                <w:b/>
              </w:rPr>
              <w:t>accurate</w:t>
            </w:r>
            <w:r>
              <w:rPr>
                <w:b/>
                <w:spacing w:val="-5"/>
              </w:rPr>
              <w:t xml:space="preserve"> </w:t>
            </w:r>
            <w:r>
              <w:rPr>
                <w:b/>
              </w:rPr>
              <w:t>to</w:t>
            </w:r>
            <w:r>
              <w:rPr>
                <w:b/>
                <w:spacing w:val="-6"/>
              </w:rPr>
              <w:t xml:space="preserve"> </w:t>
            </w:r>
            <w:r>
              <w:rPr>
                <w:b/>
              </w:rPr>
              <w:t>the</w:t>
            </w:r>
            <w:r>
              <w:rPr>
                <w:b/>
                <w:spacing w:val="-2"/>
              </w:rPr>
              <w:t xml:space="preserve"> </w:t>
            </w:r>
            <w:r>
              <w:rPr>
                <w:b/>
                <w:spacing w:val="-4"/>
              </w:rPr>
              <w:t>best</w:t>
            </w:r>
          </w:p>
          <w:p w:rsidR="000F16FD" w:rsidP="000F16FD" w14:paraId="786CA41A" w14:textId="77777777">
            <w:pPr>
              <w:pStyle w:val="TableParagraph"/>
              <w:spacing w:line="252" w:lineRule="exact"/>
              <w:ind w:left="431"/>
              <w:rPr>
                <w:b/>
              </w:rPr>
            </w:pPr>
            <w:r>
              <w:rPr>
                <w:b/>
              </w:rPr>
              <w:t>of</w:t>
            </w:r>
            <w:r>
              <w:rPr>
                <w:b/>
                <w:spacing w:val="-1"/>
              </w:rPr>
              <w:t xml:space="preserve"> </w:t>
            </w:r>
            <w:r>
              <w:rPr>
                <w:b/>
              </w:rPr>
              <w:t>my</w:t>
            </w:r>
            <w:r>
              <w:rPr>
                <w:b/>
                <w:spacing w:val="-2"/>
              </w:rPr>
              <w:t xml:space="preserve"> </w:t>
            </w:r>
            <w:r>
              <w:rPr>
                <w:b/>
              </w:rPr>
              <w:t>knowledge.</w:t>
            </w:r>
            <w:r>
              <w:rPr>
                <w:b/>
                <w:spacing w:val="-2"/>
              </w:rPr>
              <w:t xml:space="preserve"> </w:t>
            </w:r>
            <w:r>
              <w:rPr>
                <w:b/>
              </w:rPr>
              <w:t>I</w:t>
            </w:r>
            <w:r>
              <w:rPr>
                <w:b/>
                <w:spacing w:val="-4"/>
              </w:rPr>
              <w:t xml:space="preserve"> </w:t>
            </w:r>
            <w:r>
              <w:rPr>
                <w:b/>
              </w:rPr>
              <w:t>am</w:t>
            </w:r>
            <w:r>
              <w:rPr>
                <w:b/>
                <w:spacing w:val="-4"/>
              </w:rPr>
              <w:t xml:space="preserve"> </w:t>
            </w:r>
            <w:r>
              <w:rPr>
                <w:b/>
              </w:rPr>
              <w:t>aware</w:t>
            </w:r>
            <w:r>
              <w:rPr>
                <w:b/>
                <w:spacing w:val="-2"/>
              </w:rPr>
              <w:t xml:space="preserve"> </w:t>
            </w:r>
            <w:r>
              <w:rPr>
                <w:b/>
              </w:rPr>
              <w:t>that</w:t>
            </w:r>
            <w:r>
              <w:rPr>
                <w:b/>
                <w:spacing w:val="-1"/>
              </w:rPr>
              <w:t xml:space="preserve"> </w:t>
            </w:r>
            <w:r>
              <w:rPr>
                <w:b/>
              </w:rPr>
              <w:t>any</w:t>
            </w:r>
            <w:r>
              <w:rPr>
                <w:b/>
                <w:spacing w:val="-5"/>
              </w:rPr>
              <w:t xml:space="preserve"> </w:t>
            </w:r>
            <w:r>
              <w:rPr>
                <w:b/>
              </w:rPr>
              <w:t>false,</w:t>
            </w:r>
            <w:r>
              <w:rPr>
                <w:b/>
                <w:spacing w:val="-5"/>
              </w:rPr>
              <w:t xml:space="preserve"> </w:t>
            </w:r>
            <w:r>
              <w:rPr>
                <w:b/>
              </w:rPr>
              <w:t>fictitious,</w:t>
            </w:r>
            <w:r>
              <w:rPr>
                <w:b/>
                <w:spacing w:val="-2"/>
              </w:rPr>
              <w:t xml:space="preserve"> </w:t>
            </w:r>
            <w:r>
              <w:rPr>
                <w:b/>
              </w:rPr>
              <w:t>or</w:t>
            </w:r>
            <w:r>
              <w:rPr>
                <w:b/>
                <w:spacing w:val="-4"/>
              </w:rPr>
              <w:t xml:space="preserve"> </w:t>
            </w:r>
            <w:r>
              <w:rPr>
                <w:b/>
              </w:rPr>
              <w:t>fraudulent</w:t>
            </w:r>
            <w:r>
              <w:rPr>
                <w:b/>
                <w:spacing w:val="-1"/>
              </w:rPr>
              <w:t xml:space="preserve"> </w:t>
            </w:r>
            <w:r>
              <w:rPr>
                <w:b/>
              </w:rPr>
              <w:t>information</w:t>
            </w:r>
            <w:r>
              <w:rPr>
                <w:b/>
                <w:spacing w:val="-5"/>
              </w:rPr>
              <w:t xml:space="preserve"> </w:t>
            </w:r>
            <w:r>
              <w:rPr>
                <w:b/>
              </w:rPr>
              <w:t>may</w:t>
            </w:r>
            <w:r>
              <w:rPr>
                <w:b/>
                <w:spacing w:val="-5"/>
              </w:rPr>
              <w:t xml:space="preserve"> </w:t>
            </w:r>
            <w:r>
              <w:rPr>
                <w:b/>
              </w:rPr>
              <w:t>subject me to criminal, civil, or administrative penalties. (U.S. Code, Title 18, Section 1001)</w:t>
            </w:r>
          </w:p>
        </w:tc>
      </w:tr>
      <w:tr w14:paraId="786CA41E" w14:textId="77777777" w:rsidTr="00C975D6">
        <w:tblPrEx>
          <w:tblW w:w="0" w:type="auto"/>
          <w:tblInd w:w="653" w:type="dxa"/>
          <w:tblLayout w:type="fixed"/>
          <w:tblCellMar>
            <w:left w:w="0" w:type="dxa"/>
            <w:right w:w="0" w:type="dxa"/>
          </w:tblCellMar>
          <w:tblLook w:val="01E0"/>
        </w:tblPrEx>
        <w:trPr>
          <w:trHeight w:val="274"/>
        </w:trPr>
        <w:tc>
          <w:tcPr>
            <w:tcW w:w="3676" w:type="dxa"/>
            <w:tcBorders>
              <w:top w:val="single" w:sz="6" w:space="0" w:color="000000"/>
              <w:bottom w:val="single" w:sz="6" w:space="0" w:color="000000"/>
              <w:right w:val="single" w:sz="6" w:space="0" w:color="000000"/>
            </w:tcBorders>
          </w:tcPr>
          <w:p w:rsidR="000F16FD" w:rsidP="000F16FD" w14:paraId="786CA41C" w14:textId="77777777">
            <w:pPr>
              <w:pStyle w:val="TableParagraph"/>
              <w:ind w:left="73"/>
            </w:pPr>
            <w:r>
              <w:t>43.</w:t>
            </w:r>
            <w:r>
              <w:rPr>
                <w:spacing w:val="23"/>
              </w:rPr>
              <w:t xml:space="preserve"> </w:t>
            </w:r>
            <w:bookmarkStart w:id="19" w:name="43._Full_Legal_Name_of_Signer*"/>
            <w:bookmarkEnd w:id="19"/>
            <w:r>
              <w:t>Full</w:t>
            </w:r>
            <w:r>
              <w:rPr>
                <w:spacing w:val="-1"/>
              </w:rPr>
              <w:t xml:space="preserve"> </w:t>
            </w:r>
            <w:r>
              <w:t>Legal</w:t>
            </w:r>
            <w:r>
              <w:rPr>
                <w:spacing w:val="-1"/>
              </w:rPr>
              <w:t xml:space="preserve"> </w:t>
            </w:r>
            <w:r>
              <w:t>Name</w:t>
            </w:r>
            <w:r>
              <w:rPr>
                <w:spacing w:val="-2"/>
              </w:rPr>
              <w:t xml:space="preserve"> </w:t>
            </w:r>
            <w:r>
              <w:t>of</w:t>
            </w:r>
            <w:r>
              <w:rPr>
                <w:spacing w:val="-1"/>
              </w:rPr>
              <w:t xml:space="preserve"> </w:t>
            </w:r>
            <w:r>
              <w:rPr>
                <w:spacing w:val="-2"/>
              </w:rPr>
              <w:t>Signer*</w:t>
            </w:r>
          </w:p>
        </w:tc>
        <w:tc>
          <w:tcPr>
            <w:tcW w:w="5688" w:type="dxa"/>
            <w:tcBorders>
              <w:top w:val="single" w:sz="6" w:space="0" w:color="000000"/>
              <w:left w:val="single" w:sz="6" w:space="0" w:color="000000"/>
              <w:bottom w:val="single" w:sz="6" w:space="0" w:color="000000"/>
            </w:tcBorders>
          </w:tcPr>
          <w:p w:rsidR="000F16FD" w:rsidP="000F16FD" w14:paraId="786CA41D" w14:textId="77777777">
            <w:pPr>
              <w:pStyle w:val="TableParagraph"/>
            </w:pPr>
          </w:p>
        </w:tc>
      </w:tr>
      <w:tr w14:paraId="786CA421" w14:textId="77777777">
        <w:tblPrEx>
          <w:tblW w:w="0" w:type="auto"/>
          <w:tblInd w:w="653" w:type="dxa"/>
          <w:tblLayout w:type="fixed"/>
          <w:tblCellMar>
            <w:left w:w="0" w:type="dxa"/>
            <w:right w:w="0" w:type="dxa"/>
          </w:tblCellMar>
          <w:tblLook w:val="01E0"/>
        </w:tblPrEx>
        <w:trPr>
          <w:trHeight w:val="272"/>
        </w:trPr>
        <w:tc>
          <w:tcPr>
            <w:tcW w:w="3676" w:type="dxa"/>
            <w:tcBorders>
              <w:top w:val="single" w:sz="6" w:space="0" w:color="000000"/>
              <w:bottom w:val="single" w:sz="6" w:space="0" w:color="000000"/>
              <w:right w:val="single" w:sz="6" w:space="0" w:color="000000"/>
            </w:tcBorders>
          </w:tcPr>
          <w:p w:rsidR="000F16FD" w:rsidP="00787126" w14:paraId="786CA41F" w14:textId="77777777">
            <w:pPr>
              <w:pStyle w:val="TableParagraph"/>
              <w:tabs>
                <w:tab w:val="left" w:pos="696"/>
              </w:tabs>
              <w:spacing w:line="252" w:lineRule="exact"/>
              <w:ind w:left="431"/>
            </w:pPr>
            <w:r>
              <w:rPr>
                <w:spacing w:val="-5"/>
              </w:rPr>
              <w:t>a.</w:t>
            </w:r>
            <w:r>
              <w:tab/>
            </w:r>
            <w:bookmarkStart w:id="20" w:name="a._Certifying_Official_Title*"/>
            <w:bookmarkEnd w:id="20"/>
            <w:r>
              <w:t>Certifying</w:t>
            </w:r>
            <w:r>
              <w:rPr>
                <w:spacing w:val="-6"/>
              </w:rPr>
              <w:t xml:space="preserve"> </w:t>
            </w:r>
            <w:r>
              <w:t>Official</w:t>
            </w:r>
            <w:r>
              <w:rPr>
                <w:spacing w:val="-4"/>
              </w:rPr>
              <w:t xml:space="preserve"> </w:t>
            </w:r>
            <w:r>
              <w:rPr>
                <w:spacing w:val="-2"/>
              </w:rPr>
              <w:t>Title*</w:t>
            </w:r>
          </w:p>
        </w:tc>
        <w:tc>
          <w:tcPr>
            <w:tcW w:w="5688" w:type="dxa"/>
            <w:tcBorders>
              <w:top w:val="single" w:sz="6" w:space="0" w:color="000000"/>
              <w:left w:val="single" w:sz="6" w:space="0" w:color="000000"/>
              <w:bottom w:val="single" w:sz="6" w:space="0" w:color="000000"/>
            </w:tcBorders>
          </w:tcPr>
          <w:p w:rsidR="000F16FD" w:rsidP="000F16FD" w14:paraId="786CA420" w14:textId="77777777">
            <w:pPr>
              <w:pStyle w:val="TableParagraph"/>
              <w:rPr>
                <w:sz w:val="20"/>
              </w:rPr>
            </w:pPr>
          </w:p>
        </w:tc>
      </w:tr>
      <w:tr w14:paraId="786CA424" w14:textId="77777777">
        <w:tblPrEx>
          <w:tblW w:w="0" w:type="auto"/>
          <w:tblInd w:w="653" w:type="dxa"/>
          <w:tblLayout w:type="fixed"/>
          <w:tblCellMar>
            <w:left w:w="0" w:type="dxa"/>
            <w:right w:w="0" w:type="dxa"/>
          </w:tblCellMar>
          <w:tblLook w:val="01E0"/>
        </w:tblPrEx>
        <w:trPr>
          <w:trHeight w:val="282"/>
        </w:trPr>
        <w:tc>
          <w:tcPr>
            <w:tcW w:w="3676" w:type="dxa"/>
            <w:tcBorders>
              <w:top w:val="single" w:sz="6" w:space="0" w:color="000000"/>
              <w:bottom w:val="single" w:sz="6" w:space="0" w:color="000000"/>
              <w:right w:val="single" w:sz="6" w:space="0" w:color="000000"/>
            </w:tcBorders>
          </w:tcPr>
          <w:p w:rsidR="000F16FD" w:rsidP="000F16FD" w14:paraId="786CA422" w14:textId="77777777">
            <w:pPr>
              <w:pStyle w:val="TableParagraph"/>
              <w:ind w:left="73"/>
            </w:pPr>
            <w:r>
              <w:t>44.</w:t>
            </w:r>
            <w:r>
              <w:rPr>
                <w:spacing w:val="22"/>
              </w:rPr>
              <w:t xml:space="preserve"> </w:t>
            </w:r>
            <w:bookmarkStart w:id="21" w:name="44._Telephone*_(Area_code,_number)"/>
            <w:bookmarkEnd w:id="21"/>
            <w:r>
              <w:t>Telephone*</w:t>
            </w:r>
            <w:r>
              <w:rPr>
                <w:spacing w:val="-5"/>
              </w:rPr>
              <w:t xml:space="preserve"> </w:t>
            </w:r>
            <w:r>
              <w:t>(Area</w:t>
            </w:r>
            <w:r>
              <w:rPr>
                <w:spacing w:val="-2"/>
              </w:rPr>
              <w:t xml:space="preserve"> </w:t>
            </w:r>
            <w:r>
              <w:t>code,</w:t>
            </w:r>
            <w:r>
              <w:rPr>
                <w:spacing w:val="-2"/>
              </w:rPr>
              <w:t xml:space="preserve"> number)</w:t>
            </w:r>
          </w:p>
        </w:tc>
        <w:tc>
          <w:tcPr>
            <w:tcW w:w="5688" w:type="dxa"/>
            <w:tcBorders>
              <w:top w:val="single" w:sz="6" w:space="0" w:color="000000"/>
              <w:left w:val="single" w:sz="6" w:space="0" w:color="000000"/>
              <w:bottom w:val="single" w:sz="6" w:space="0" w:color="000000"/>
            </w:tcBorders>
          </w:tcPr>
          <w:p w:rsidR="000F16FD" w:rsidP="000F16FD" w14:paraId="786CA423" w14:textId="77777777">
            <w:pPr>
              <w:pStyle w:val="TableParagraph"/>
              <w:rPr>
                <w:sz w:val="20"/>
              </w:rPr>
            </w:pPr>
          </w:p>
        </w:tc>
      </w:tr>
      <w:tr w14:paraId="786CA427" w14:textId="77777777">
        <w:tblPrEx>
          <w:tblW w:w="0" w:type="auto"/>
          <w:tblInd w:w="653" w:type="dxa"/>
          <w:tblLayout w:type="fixed"/>
          <w:tblCellMar>
            <w:left w:w="0" w:type="dxa"/>
            <w:right w:w="0" w:type="dxa"/>
          </w:tblCellMar>
          <w:tblLook w:val="01E0"/>
        </w:tblPrEx>
        <w:trPr>
          <w:trHeight w:val="292"/>
        </w:trPr>
        <w:tc>
          <w:tcPr>
            <w:tcW w:w="3676" w:type="dxa"/>
            <w:tcBorders>
              <w:top w:val="single" w:sz="6" w:space="0" w:color="000000"/>
              <w:bottom w:val="single" w:sz="6" w:space="0" w:color="000000"/>
              <w:right w:val="single" w:sz="6" w:space="0" w:color="000000"/>
            </w:tcBorders>
          </w:tcPr>
          <w:p w:rsidR="000F16FD" w:rsidP="00787126" w14:paraId="786CA425" w14:textId="2D9F3199">
            <w:pPr>
              <w:pStyle w:val="TableParagraph"/>
              <w:tabs>
                <w:tab w:val="left" w:pos="696"/>
              </w:tabs>
              <w:spacing w:line="251" w:lineRule="exact"/>
              <w:ind w:left="431"/>
            </w:pPr>
            <w:r>
              <w:rPr>
                <w:spacing w:val="-5"/>
              </w:rPr>
              <w:t>a.</w:t>
            </w:r>
            <w:r>
              <w:tab/>
            </w:r>
            <w:bookmarkStart w:id="22" w:name="a._Telephone_Extension_(if_any)*"/>
            <w:bookmarkEnd w:id="22"/>
            <w:r>
              <w:t>Telephone</w:t>
            </w:r>
            <w:r>
              <w:rPr>
                <w:spacing w:val="-5"/>
              </w:rPr>
              <w:t xml:space="preserve"> </w:t>
            </w:r>
            <w:r>
              <w:t>Extension</w:t>
            </w:r>
            <w:r>
              <w:rPr>
                <w:spacing w:val="-4"/>
              </w:rPr>
              <w:t xml:space="preserve"> </w:t>
            </w:r>
            <w:r>
              <w:t>(if</w:t>
            </w:r>
            <w:r>
              <w:rPr>
                <w:spacing w:val="-3"/>
              </w:rPr>
              <w:t xml:space="preserve"> </w:t>
            </w:r>
            <w:r w:rsidR="000A7D45">
              <w:rPr>
                <w:spacing w:val="-2"/>
              </w:rPr>
              <w:t>any)*</w:t>
            </w:r>
          </w:p>
        </w:tc>
        <w:tc>
          <w:tcPr>
            <w:tcW w:w="5688" w:type="dxa"/>
            <w:tcBorders>
              <w:top w:val="single" w:sz="6" w:space="0" w:color="000000"/>
              <w:left w:val="single" w:sz="6" w:space="0" w:color="000000"/>
              <w:bottom w:val="single" w:sz="6" w:space="0" w:color="000000"/>
            </w:tcBorders>
          </w:tcPr>
          <w:p w:rsidR="000F16FD" w:rsidP="000F16FD" w14:paraId="786CA426" w14:textId="77777777">
            <w:pPr>
              <w:pStyle w:val="TableParagraph"/>
              <w:rPr>
                <w:sz w:val="20"/>
              </w:rPr>
            </w:pPr>
          </w:p>
        </w:tc>
      </w:tr>
      <w:tr w14:paraId="786CA42A" w14:textId="77777777">
        <w:tblPrEx>
          <w:tblW w:w="0" w:type="auto"/>
          <w:tblInd w:w="653" w:type="dxa"/>
          <w:tblLayout w:type="fixed"/>
          <w:tblCellMar>
            <w:left w:w="0" w:type="dxa"/>
            <w:right w:w="0" w:type="dxa"/>
          </w:tblCellMar>
          <w:tblLook w:val="01E0"/>
        </w:tblPrEx>
        <w:trPr>
          <w:trHeight w:val="272"/>
        </w:trPr>
        <w:tc>
          <w:tcPr>
            <w:tcW w:w="3676" w:type="dxa"/>
            <w:tcBorders>
              <w:top w:val="single" w:sz="6" w:space="0" w:color="000000"/>
              <w:bottom w:val="single" w:sz="6" w:space="0" w:color="000000"/>
              <w:right w:val="single" w:sz="6" w:space="0" w:color="000000"/>
            </w:tcBorders>
          </w:tcPr>
          <w:p w:rsidR="000F16FD" w:rsidP="000F16FD" w14:paraId="786CA428" w14:textId="77777777">
            <w:pPr>
              <w:pStyle w:val="TableParagraph"/>
              <w:spacing w:line="251" w:lineRule="exact"/>
              <w:ind w:left="73"/>
            </w:pPr>
            <w:r>
              <w:t>45.</w:t>
            </w:r>
            <w:r>
              <w:rPr>
                <w:spacing w:val="23"/>
              </w:rPr>
              <w:t xml:space="preserve"> </w:t>
            </w:r>
            <w:bookmarkStart w:id="23" w:name="45._Email_Address*"/>
            <w:bookmarkEnd w:id="23"/>
            <w:r>
              <w:t>Email</w:t>
            </w:r>
            <w:r>
              <w:rPr>
                <w:spacing w:val="1"/>
              </w:rPr>
              <w:t xml:space="preserve"> </w:t>
            </w:r>
            <w:r>
              <w:rPr>
                <w:spacing w:val="-2"/>
              </w:rPr>
              <w:t>Address*</w:t>
            </w:r>
          </w:p>
        </w:tc>
        <w:tc>
          <w:tcPr>
            <w:tcW w:w="5688" w:type="dxa"/>
            <w:tcBorders>
              <w:top w:val="single" w:sz="6" w:space="0" w:color="000000"/>
              <w:left w:val="single" w:sz="6" w:space="0" w:color="000000"/>
              <w:bottom w:val="single" w:sz="6" w:space="0" w:color="000000"/>
            </w:tcBorders>
          </w:tcPr>
          <w:p w:rsidR="000F16FD" w:rsidP="000F16FD" w14:paraId="786CA429" w14:textId="77777777">
            <w:pPr>
              <w:pStyle w:val="TableParagraph"/>
              <w:rPr>
                <w:sz w:val="20"/>
              </w:rPr>
            </w:pPr>
          </w:p>
        </w:tc>
      </w:tr>
      <w:tr w14:paraId="786CA42D" w14:textId="77777777" w:rsidTr="00CB4C5C">
        <w:tblPrEx>
          <w:tblW w:w="0" w:type="auto"/>
          <w:tblInd w:w="653" w:type="dxa"/>
          <w:tblLayout w:type="fixed"/>
          <w:tblCellMar>
            <w:left w:w="0" w:type="dxa"/>
            <w:right w:w="0" w:type="dxa"/>
          </w:tblCellMar>
          <w:tblLook w:val="01E0"/>
        </w:tblPrEx>
        <w:trPr>
          <w:trHeight w:val="256"/>
        </w:trPr>
        <w:tc>
          <w:tcPr>
            <w:tcW w:w="3676" w:type="dxa"/>
            <w:tcBorders>
              <w:top w:val="single" w:sz="6" w:space="0" w:color="000000"/>
              <w:bottom w:val="single" w:sz="6" w:space="0" w:color="000000"/>
              <w:right w:val="single" w:sz="6" w:space="0" w:color="000000"/>
            </w:tcBorders>
          </w:tcPr>
          <w:p w:rsidR="000F16FD" w:rsidP="000F16FD" w14:paraId="786CA42B" w14:textId="77777777">
            <w:pPr>
              <w:pStyle w:val="TableParagraph"/>
              <w:spacing w:line="251" w:lineRule="exact"/>
              <w:ind w:left="73"/>
            </w:pPr>
            <w:r>
              <w:t>46.</w:t>
            </w:r>
            <w:r>
              <w:rPr>
                <w:spacing w:val="26"/>
              </w:rPr>
              <w:t xml:space="preserve"> </w:t>
            </w:r>
            <w:bookmarkStart w:id="24" w:name="46._Signature*"/>
            <w:bookmarkEnd w:id="24"/>
            <w:r>
              <w:rPr>
                <w:spacing w:val="-2"/>
              </w:rPr>
              <w:t>Signature*</w:t>
            </w:r>
          </w:p>
        </w:tc>
        <w:tc>
          <w:tcPr>
            <w:tcW w:w="5688" w:type="dxa"/>
            <w:tcBorders>
              <w:top w:val="single" w:sz="6" w:space="0" w:color="000000"/>
              <w:left w:val="single" w:sz="6" w:space="0" w:color="000000"/>
              <w:bottom w:val="single" w:sz="6" w:space="0" w:color="000000"/>
            </w:tcBorders>
          </w:tcPr>
          <w:p w:rsidR="000F16FD" w:rsidP="000F16FD" w14:paraId="786CA42C" w14:textId="77777777">
            <w:pPr>
              <w:pStyle w:val="TableParagraph"/>
            </w:pPr>
          </w:p>
        </w:tc>
      </w:tr>
      <w:tr w14:paraId="786CA430" w14:textId="77777777">
        <w:tblPrEx>
          <w:tblW w:w="0" w:type="auto"/>
          <w:tblInd w:w="653" w:type="dxa"/>
          <w:tblLayout w:type="fixed"/>
          <w:tblCellMar>
            <w:left w:w="0" w:type="dxa"/>
            <w:right w:w="0" w:type="dxa"/>
          </w:tblCellMar>
          <w:tblLook w:val="01E0"/>
        </w:tblPrEx>
        <w:trPr>
          <w:trHeight w:val="289"/>
        </w:trPr>
        <w:tc>
          <w:tcPr>
            <w:tcW w:w="3676" w:type="dxa"/>
            <w:tcBorders>
              <w:top w:val="single" w:sz="6" w:space="0" w:color="000000"/>
              <w:right w:val="single" w:sz="6" w:space="0" w:color="000000"/>
            </w:tcBorders>
          </w:tcPr>
          <w:p w:rsidR="000F16FD" w:rsidP="000F16FD" w14:paraId="786CA42E" w14:textId="77777777">
            <w:pPr>
              <w:pStyle w:val="TableParagraph"/>
              <w:ind w:left="73"/>
            </w:pPr>
            <w:r>
              <w:t>47.</w:t>
            </w:r>
            <w:r>
              <w:rPr>
                <w:spacing w:val="23"/>
              </w:rPr>
              <w:t xml:space="preserve"> </w:t>
            </w:r>
            <w:bookmarkStart w:id="25" w:name="47._Date_Report_Submitted_"/>
            <w:bookmarkEnd w:id="25"/>
            <w:r>
              <w:t>Date</w:t>
            </w:r>
            <w:r>
              <w:rPr>
                <w:spacing w:val="-2"/>
              </w:rPr>
              <w:t xml:space="preserve"> </w:t>
            </w:r>
            <w:r>
              <w:t>Report</w:t>
            </w:r>
            <w:r>
              <w:rPr>
                <w:spacing w:val="-1"/>
              </w:rPr>
              <w:t xml:space="preserve"> </w:t>
            </w:r>
            <w:r>
              <w:rPr>
                <w:spacing w:val="-2"/>
              </w:rPr>
              <w:t>Submitted</w:t>
            </w:r>
          </w:p>
        </w:tc>
        <w:tc>
          <w:tcPr>
            <w:tcW w:w="5688" w:type="dxa"/>
            <w:tcBorders>
              <w:top w:val="single" w:sz="6" w:space="0" w:color="000000"/>
              <w:left w:val="single" w:sz="6" w:space="0" w:color="000000"/>
            </w:tcBorders>
            <w:shd w:val="clear" w:color="auto" w:fill="E7E6E6"/>
          </w:tcPr>
          <w:p w:rsidR="000F16FD" w:rsidP="000F16FD" w14:paraId="786CA42F" w14:textId="77777777">
            <w:pPr>
              <w:pStyle w:val="TableParagraph"/>
              <w:rPr>
                <w:sz w:val="20"/>
              </w:rPr>
            </w:pPr>
          </w:p>
        </w:tc>
      </w:tr>
    </w:tbl>
    <w:p w:rsidR="009834DA" w14:paraId="64525331" w14:textId="4EE9BC9B">
      <w:r>
        <w:tab/>
        <w:t>*Data Entry Required</w:t>
      </w:r>
    </w:p>
    <w:p w:rsidR="007E11C0" w:rsidRPr="007E11C0" w:rsidP="007E11C0" w14:paraId="6F0F1F2C" w14:textId="77777777">
      <w:pPr>
        <w:rPr>
          <w:sz w:val="20"/>
        </w:rPr>
      </w:pPr>
    </w:p>
    <w:p w:rsidR="007E11C0" w:rsidRPr="007E11C0" w:rsidP="007E11C0" w14:paraId="217851D1" w14:textId="77777777">
      <w:pPr>
        <w:rPr>
          <w:sz w:val="20"/>
        </w:rPr>
      </w:pPr>
    </w:p>
    <w:p w:rsidR="009834DA" w14:paraId="786CA433" w14:textId="77777777">
      <w:pPr>
        <w:ind w:left="640"/>
        <w:rPr>
          <w:b/>
          <w:spacing w:val="-2"/>
        </w:rPr>
      </w:pPr>
      <w:r>
        <w:rPr>
          <w:b/>
        </w:rPr>
        <w:t>Paperwork</w:t>
      </w:r>
      <w:r>
        <w:rPr>
          <w:b/>
          <w:spacing w:val="-5"/>
        </w:rPr>
        <w:t xml:space="preserve"> </w:t>
      </w:r>
      <w:r>
        <w:rPr>
          <w:b/>
        </w:rPr>
        <w:t>Burden</w:t>
      </w:r>
      <w:r>
        <w:rPr>
          <w:b/>
          <w:spacing w:val="-5"/>
        </w:rPr>
        <w:t xml:space="preserve"> </w:t>
      </w:r>
      <w:r>
        <w:rPr>
          <w:b/>
          <w:spacing w:val="-2"/>
        </w:rPr>
        <w:t>Statement</w:t>
      </w:r>
    </w:p>
    <w:p w:rsidR="00262905" w14:paraId="7AE14CC7" w14:textId="77777777">
      <w:pPr>
        <w:ind w:left="640"/>
        <w:rPr>
          <w:b/>
        </w:rPr>
      </w:pPr>
    </w:p>
    <w:p w:rsidR="00262905" w:rsidRPr="00262905" w:rsidP="00262905" w14:paraId="5A321850" w14:textId="77777777">
      <w:pPr>
        <w:pStyle w:val="BodyText"/>
        <w:ind w:left="640"/>
      </w:pPr>
      <w:r w:rsidRPr="00262905">
        <w:t xml:space="preserve">According to the Paperwork Reduction Act of 1995, no persons are required to respond to a collection of information unless such collection displays a valid OMB control number. The valid OMB control number for this information collection is 1820-0017. Public reporting burden for this collection of information is estimated to average 32.7 minutes/hours per response, including time for reviewing instructions, searching existing data sources, gathering and maintaining the data needed, and completing and reviewing the collection of information. The obligation to respond to this collection is mandatory because the form is required under the terms and conditions of the State Vocational Rehabilitation Services program. If you have any comments concerning the accuracy of the time estimate, suggestions for improving this individual collection, or if you have comments or concerns regarding the status of your individual form, application or survey, please contact David Steele, U.S. Department of Education, Rehabilitation Services Administration, Washington, D.C. 20202 or email </w:t>
      </w:r>
      <w:hyperlink r:id="rId13" w:history="1">
        <w:r w:rsidRPr="00262905">
          <w:rPr>
            <w:rStyle w:val="Hyperlink"/>
          </w:rPr>
          <w:t>RSAfiscal@ed.gov.</w:t>
        </w:r>
      </w:hyperlink>
    </w:p>
    <w:p w:rsidR="00262905" w:rsidRPr="00262905" w:rsidP="00262905" w14:paraId="4EDB9053" w14:textId="77777777">
      <w:pPr>
        <w:pStyle w:val="BodyText"/>
        <w:spacing w:before="240"/>
        <w:ind w:left="640" w:right="183"/>
      </w:pPr>
    </w:p>
    <w:p w:rsidR="009834DA" w14:paraId="786CA434" w14:textId="225E43A9">
      <w:pPr>
        <w:pStyle w:val="BodyText"/>
        <w:spacing w:before="240"/>
        <w:ind w:left="640" w:right="183"/>
      </w:pPr>
    </w:p>
    <w:p w:rsidR="009834DA" w14:paraId="786CA435" w14:textId="77777777">
      <w:pPr>
        <w:sectPr>
          <w:headerReference w:type="default" r:id="rId14"/>
          <w:footerReference w:type="default" r:id="rId15"/>
          <w:pgSz w:w="12240" w:h="15840"/>
          <w:pgMar w:top="980" w:right="1320" w:bottom="280" w:left="800" w:header="729" w:footer="0" w:gutter="0"/>
          <w:cols w:space="720"/>
        </w:sectPr>
      </w:pPr>
    </w:p>
    <w:p w:rsidR="009834DA" w14:paraId="786CA436" w14:textId="77777777">
      <w:pPr>
        <w:pStyle w:val="BodyText"/>
        <w:spacing w:before="123"/>
        <w:rPr>
          <w:sz w:val="28"/>
        </w:rPr>
      </w:pPr>
    </w:p>
    <w:p w:rsidR="009834DA" w:rsidRPr="000E4EFE" w:rsidP="006C6737" w14:paraId="786CA437" w14:textId="77777777">
      <w:pPr>
        <w:pStyle w:val="Heading1"/>
        <w:numPr>
          <w:ilvl w:val="0"/>
          <w:numId w:val="6"/>
        </w:numPr>
        <w:tabs>
          <w:tab w:val="left" w:pos="1440"/>
        </w:tabs>
        <w:ind w:left="1440" w:hanging="620"/>
        <w:jc w:val="left"/>
      </w:pPr>
      <w:bookmarkStart w:id="26" w:name="I._General_Information"/>
      <w:bookmarkEnd w:id="26"/>
      <w:r>
        <w:t>General</w:t>
      </w:r>
      <w:r>
        <w:rPr>
          <w:spacing w:val="-5"/>
        </w:rPr>
        <w:t xml:space="preserve"> </w:t>
      </w:r>
      <w:r>
        <w:rPr>
          <w:spacing w:val="-2"/>
        </w:rPr>
        <w:t>Information</w:t>
      </w:r>
    </w:p>
    <w:p w:rsidR="00B95160" w:rsidP="000E4EFE" w14:paraId="10E06D29" w14:textId="77777777">
      <w:pPr>
        <w:pStyle w:val="Heading1"/>
        <w:tabs>
          <w:tab w:val="left" w:pos="1359"/>
        </w:tabs>
        <w:ind w:firstLine="0"/>
        <w:jc w:val="right"/>
      </w:pPr>
    </w:p>
    <w:p w:rsidR="009834DA" w:rsidP="006C6737" w14:paraId="786CA438" w14:textId="4F659C3E">
      <w:pPr>
        <w:pStyle w:val="BodyText"/>
        <w:ind w:left="1440" w:right="183"/>
      </w:pPr>
      <w:r>
        <w:t>The RSA-17 is a cumulative report that captures the financial status of a specific Federal VR grant award identified by the Federal Award Identification Number (FAIN) in data element</w:t>
      </w:r>
      <w:r>
        <w:rPr>
          <w:spacing w:val="-3"/>
        </w:rPr>
        <w:t xml:space="preserve"> </w:t>
      </w:r>
      <w:r>
        <w:t>A.1</w:t>
      </w:r>
      <w:r>
        <w:rPr>
          <w:spacing w:val="-3"/>
        </w:rPr>
        <w:t xml:space="preserve"> </w:t>
      </w:r>
      <w:r>
        <w:t>(e.g.,</w:t>
      </w:r>
      <w:r>
        <w:rPr>
          <w:spacing w:val="-1"/>
        </w:rPr>
        <w:t xml:space="preserve"> </w:t>
      </w:r>
      <w:r>
        <w:t>H126A2</w:t>
      </w:r>
      <w:r w:rsidR="008F696C">
        <w:t>5</w:t>
      </w:r>
      <w:r>
        <w:t>0XXX)</w:t>
      </w:r>
      <w:r>
        <w:rPr>
          <w:spacing w:val="-2"/>
        </w:rPr>
        <w:t xml:space="preserve"> </w:t>
      </w:r>
      <w:r>
        <w:t>at</w:t>
      </w:r>
      <w:r>
        <w:rPr>
          <w:spacing w:val="-3"/>
        </w:rPr>
        <w:t xml:space="preserve"> </w:t>
      </w:r>
      <w:r>
        <w:t>a</w:t>
      </w:r>
      <w:r>
        <w:rPr>
          <w:spacing w:val="-4"/>
        </w:rPr>
        <w:t xml:space="preserve"> </w:t>
      </w:r>
      <w:r>
        <w:t>specific</w:t>
      </w:r>
      <w:r>
        <w:rPr>
          <w:spacing w:val="-2"/>
        </w:rPr>
        <w:t xml:space="preserve"> </w:t>
      </w:r>
      <w:r>
        <w:t>point</w:t>
      </w:r>
      <w:r>
        <w:rPr>
          <w:spacing w:val="-3"/>
        </w:rPr>
        <w:t xml:space="preserve"> </w:t>
      </w:r>
      <w:r>
        <w:t>in</w:t>
      </w:r>
      <w:r>
        <w:rPr>
          <w:spacing w:val="-3"/>
        </w:rPr>
        <w:t xml:space="preserve"> </w:t>
      </w:r>
      <w:r>
        <w:t>time.</w:t>
      </w:r>
      <w:r>
        <w:rPr>
          <w:spacing w:val="-3"/>
        </w:rPr>
        <w:t xml:space="preserve"> </w:t>
      </w:r>
      <w:r>
        <w:t>Recipients</w:t>
      </w:r>
      <w:r>
        <w:rPr>
          <w:spacing w:val="-6"/>
        </w:rPr>
        <w:t xml:space="preserve"> </w:t>
      </w:r>
      <w:r>
        <w:t>use</w:t>
      </w:r>
      <w:r>
        <w:rPr>
          <w:spacing w:val="-4"/>
        </w:rPr>
        <w:t xml:space="preserve"> </w:t>
      </w:r>
      <w:r>
        <w:t>the</w:t>
      </w:r>
      <w:r>
        <w:rPr>
          <w:spacing w:val="-4"/>
        </w:rPr>
        <w:t xml:space="preserve"> </w:t>
      </w:r>
      <w:r>
        <w:t>form</w:t>
      </w:r>
      <w:r>
        <w:rPr>
          <w:spacing w:val="-3"/>
        </w:rPr>
        <w:t xml:space="preserve"> </w:t>
      </w:r>
      <w:r>
        <w:t>to report cumulative obligations and expenses that are calculated by adding all transactions from the beginning of the period of performance for the award (i.e., beginning of the reporting period) to the end of the reporting period specified on the RSA-17. This means the Federal award data reported throughout the RSA-17, including but not limited to those in Section B, Federal Funds, must specifically account for Federal award drawdowns, disbursements, expenditures, obligations, and unobligated funds directly associated with the FAIN identified in data element A.1.</w:t>
      </w:r>
    </w:p>
    <w:p w:rsidR="009834DA" w:rsidP="00B95160" w14:paraId="786CA439" w14:textId="77777777">
      <w:pPr>
        <w:pStyle w:val="BodyText"/>
      </w:pPr>
    </w:p>
    <w:p w:rsidR="009834DA" w:rsidP="006C6737" w14:paraId="786CA43A" w14:textId="44C0B74A">
      <w:pPr>
        <w:pStyle w:val="BodyText"/>
        <w:ind w:left="1440" w:right="122"/>
      </w:pPr>
      <w:r>
        <w:t>Recipients</w:t>
      </w:r>
      <w:r>
        <w:rPr>
          <w:spacing w:val="-4"/>
        </w:rPr>
        <w:t xml:space="preserve"> </w:t>
      </w:r>
      <w:r>
        <w:t>are</w:t>
      </w:r>
      <w:r>
        <w:rPr>
          <w:spacing w:val="-3"/>
        </w:rPr>
        <w:t xml:space="preserve"> </w:t>
      </w:r>
      <w:r>
        <w:t>required</w:t>
      </w:r>
      <w:r>
        <w:rPr>
          <w:spacing w:val="-4"/>
        </w:rPr>
        <w:t xml:space="preserve"> </w:t>
      </w:r>
      <w:r>
        <w:t>to</w:t>
      </w:r>
      <w:r>
        <w:rPr>
          <w:spacing w:val="-4"/>
        </w:rPr>
        <w:t xml:space="preserve"> </w:t>
      </w:r>
      <w:r>
        <w:t>maintain</w:t>
      </w:r>
      <w:r>
        <w:rPr>
          <w:spacing w:val="-4"/>
        </w:rPr>
        <w:t xml:space="preserve"> </w:t>
      </w:r>
      <w:r>
        <w:t>supporting</w:t>
      </w:r>
      <w:r>
        <w:rPr>
          <w:spacing w:val="-4"/>
        </w:rPr>
        <w:t xml:space="preserve"> </w:t>
      </w:r>
      <w:r>
        <w:t>documentation</w:t>
      </w:r>
      <w:r>
        <w:rPr>
          <w:spacing w:val="-4"/>
        </w:rPr>
        <w:t xml:space="preserve"> </w:t>
      </w:r>
      <w:r>
        <w:t>to</w:t>
      </w:r>
      <w:r>
        <w:rPr>
          <w:spacing w:val="-4"/>
        </w:rPr>
        <w:t xml:space="preserve"> </w:t>
      </w:r>
      <w:r>
        <w:t>substantiate</w:t>
      </w:r>
      <w:r>
        <w:rPr>
          <w:spacing w:val="-5"/>
        </w:rPr>
        <w:t xml:space="preserve"> </w:t>
      </w:r>
      <w:r>
        <w:t>the</w:t>
      </w:r>
      <w:r>
        <w:rPr>
          <w:spacing w:val="-5"/>
        </w:rPr>
        <w:t xml:space="preserve"> </w:t>
      </w:r>
      <w:r>
        <w:t>financial data reported on the RSA-17, as is true for any financial reports submitted by the</w:t>
      </w:r>
      <w:r>
        <w:rPr>
          <w:spacing w:val="40"/>
        </w:rPr>
        <w:t xml:space="preserve"> </w:t>
      </w:r>
      <w:r>
        <w:t>recipient (</w:t>
      </w:r>
      <w:hyperlink r:id="rId16" w:anchor="p-200.302(a)">
        <w:r>
          <w:rPr>
            <w:color w:val="0562C1"/>
            <w:u w:val="single" w:color="0562C1"/>
          </w:rPr>
          <w:t>2 C.F.R. § 200.302(a)</w:t>
        </w:r>
      </w:hyperlink>
      <w:r>
        <w:t>). Additionally, the recipient’s financial and accounting systems must be sufficient to permit the preparation of reports required by general and program-specific</w:t>
      </w:r>
      <w:r>
        <w:rPr>
          <w:spacing w:val="-1"/>
        </w:rPr>
        <w:t xml:space="preserve"> </w:t>
      </w:r>
      <w:r>
        <w:t>terms and conditions; and the</w:t>
      </w:r>
      <w:r>
        <w:rPr>
          <w:spacing w:val="-1"/>
        </w:rPr>
        <w:t xml:space="preserve"> </w:t>
      </w:r>
      <w:r>
        <w:t>tracing of</w:t>
      </w:r>
      <w:r>
        <w:rPr>
          <w:spacing w:val="-1"/>
        </w:rPr>
        <w:t xml:space="preserve"> </w:t>
      </w:r>
      <w:r>
        <w:t>funds to a</w:t>
      </w:r>
      <w:r>
        <w:rPr>
          <w:spacing w:val="-1"/>
        </w:rPr>
        <w:t xml:space="preserve"> </w:t>
      </w:r>
      <w:r>
        <w:t>level of</w:t>
      </w:r>
      <w:r>
        <w:rPr>
          <w:spacing w:val="-1"/>
        </w:rPr>
        <w:t xml:space="preserve"> </w:t>
      </w:r>
      <w:r>
        <w:t>expenditures adequate to establish that such funds have been used according to the Federal statutes, regulations, and the terms and conditions of the Federal award (Id.). This means</w:t>
      </w:r>
      <w:r>
        <w:rPr>
          <w:spacing w:val="40"/>
        </w:rPr>
        <w:t xml:space="preserve"> </w:t>
      </w:r>
      <w:r>
        <w:t>recipients must ensure</w:t>
      </w:r>
      <w:r>
        <w:rPr>
          <w:spacing w:val="-1"/>
        </w:rPr>
        <w:t xml:space="preserve"> </w:t>
      </w:r>
      <w:r>
        <w:t>their</w:t>
      </w:r>
      <w:r>
        <w:rPr>
          <w:spacing w:val="-1"/>
        </w:rPr>
        <w:t xml:space="preserve"> </w:t>
      </w:r>
      <w:r>
        <w:t xml:space="preserve">supporting documentation identifies transactions that directly tie to the FAIN identified in A.1, not just transactions that occurred during the reporting </w:t>
      </w:r>
      <w:r>
        <w:rPr>
          <w:spacing w:val="-2"/>
        </w:rPr>
        <w:t>period</w:t>
      </w:r>
      <w:r w:rsidR="006C521D">
        <w:rPr>
          <w:spacing w:val="-2"/>
        </w:rPr>
        <w:t xml:space="preserve"> for the VR program</w:t>
      </w:r>
      <w:r>
        <w:rPr>
          <w:spacing w:val="-2"/>
        </w:rPr>
        <w:t>.</w:t>
      </w:r>
    </w:p>
    <w:p w:rsidR="009834DA" w:rsidP="00B95160" w14:paraId="786CA43B" w14:textId="77777777">
      <w:pPr>
        <w:pStyle w:val="BodyText"/>
      </w:pPr>
    </w:p>
    <w:p w:rsidR="009834DA" w:rsidP="006C6737" w14:paraId="786CA43E" w14:textId="223917B8">
      <w:pPr>
        <w:pStyle w:val="BodyText"/>
        <w:ind w:left="1440"/>
      </w:pPr>
      <w:r>
        <w:t>Typically,</w:t>
      </w:r>
      <w:r>
        <w:rPr>
          <w:spacing w:val="-3"/>
        </w:rPr>
        <w:t xml:space="preserve"> </w:t>
      </w:r>
      <w:r>
        <w:t>the</w:t>
      </w:r>
      <w:r>
        <w:rPr>
          <w:spacing w:val="-4"/>
        </w:rPr>
        <w:t xml:space="preserve"> </w:t>
      </w:r>
      <w:r>
        <w:t>RSA-17</w:t>
      </w:r>
      <w:r>
        <w:rPr>
          <w:spacing w:val="-3"/>
        </w:rPr>
        <w:t xml:space="preserve"> </w:t>
      </w:r>
      <w:r>
        <w:t>will</w:t>
      </w:r>
      <w:r>
        <w:rPr>
          <w:spacing w:val="-3"/>
        </w:rPr>
        <w:t xml:space="preserve"> </w:t>
      </w:r>
      <w:r>
        <w:t>be</w:t>
      </w:r>
      <w:r>
        <w:rPr>
          <w:spacing w:val="-4"/>
        </w:rPr>
        <w:t xml:space="preserve"> </w:t>
      </w:r>
      <w:r>
        <w:t>available</w:t>
      </w:r>
      <w:r>
        <w:rPr>
          <w:spacing w:val="-4"/>
        </w:rPr>
        <w:t xml:space="preserve"> </w:t>
      </w:r>
      <w:r>
        <w:t>online</w:t>
      </w:r>
      <w:r>
        <w:rPr>
          <w:spacing w:val="-4"/>
        </w:rPr>
        <w:t xml:space="preserve"> </w:t>
      </w:r>
      <w:r>
        <w:t>the</w:t>
      </w:r>
      <w:r>
        <w:rPr>
          <w:spacing w:val="-2"/>
        </w:rPr>
        <w:t xml:space="preserve"> </w:t>
      </w:r>
      <w:r>
        <w:t>next</w:t>
      </w:r>
      <w:r>
        <w:rPr>
          <w:spacing w:val="-3"/>
        </w:rPr>
        <w:t xml:space="preserve"> </w:t>
      </w:r>
      <w:r>
        <w:t>working</w:t>
      </w:r>
      <w:r>
        <w:rPr>
          <w:spacing w:val="-3"/>
        </w:rPr>
        <w:t xml:space="preserve"> </w:t>
      </w:r>
      <w:r>
        <w:t>day</w:t>
      </w:r>
      <w:r>
        <w:rPr>
          <w:spacing w:val="-3"/>
        </w:rPr>
        <w:t xml:space="preserve"> </w:t>
      </w:r>
      <w:r>
        <w:t>after</w:t>
      </w:r>
      <w:r>
        <w:rPr>
          <w:spacing w:val="-4"/>
        </w:rPr>
        <w:t xml:space="preserve"> </w:t>
      </w:r>
      <w:r>
        <w:t>the</w:t>
      </w:r>
      <w:r>
        <w:rPr>
          <w:spacing w:val="-4"/>
        </w:rPr>
        <w:t xml:space="preserve"> </w:t>
      </w:r>
      <w:r>
        <w:t>end</w:t>
      </w:r>
      <w:r>
        <w:rPr>
          <w:spacing w:val="-3"/>
        </w:rPr>
        <w:t xml:space="preserve"> </w:t>
      </w:r>
      <w:r>
        <w:t>date</w:t>
      </w:r>
      <w:r>
        <w:rPr>
          <w:spacing w:val="-4"/>
        </w:rPr>
        <w:t xml:space="preserve"> </w:t>
      </w:r>
      <w:r>
        <w:t xml:space="preserve">of the reporting period. </w:t>
      </w:r>
      <w:r w:rsidR="005B1402">
        <w:t>Once the award period has begun, a</w:t>
      </w:r>
      <w:r>
        <w:t xml:space="preserve"> recipient is required to submit an RSA-17 report semi-annually for every grant award’s period of performance, regardless of whether obligations or expenses were incurred during any reporting period.</w:t>
      </w:r>
      <w:r w:rsidR="005B1402">
        <w:t xml:space="preserve"> </w:t>
      </w:r>
      <w:r>
        <w:t>If</w:t>
      </w:r>
      <w:r>
        <w:rPr>
          <w:spacing w:val="-2"/>
        </w:rPr>
        <w:t xml:space="preserve"> </w:t>
      </w:r>
      <w:r>
        <w:t>expenses</w:t>
      </w:r>
      <w:r>
        <w:rPr>
          <w:spacing w:val="-3"/>
        </w:rPr>
        <w:t xml:space="preserve"> </w:t>
      </w:r>
      <w:r>
        <w:t>were</w:t>
      </w:r>
      <w:r>
        <w:rPr>
          <w:spacing w:val="-4"/>
        </w:rPr>
        <w:t xml:space="preserve"> </w:t>
      </w:r>
      <w:r>
        <w:t>not</w:t>
      </w:r>
      <w:r>
        <w:rPr>
          <w:spacing w:val="-3"/>
        </w:rPr>
        <w:t xml:space="preserve"> </w:t>
      </w:r>
      <w:r>
        <w:t>incurred</w:t>
      </w:r>
      <w:r>
        <w:rPr>
          <w:spacing w:val="-3"/>
        </w:rPr>
        <w:t xml:space="preserve"> </w:t>
      </w:r>
      <w:r>
        <w:t>during</w:t>
      </w:r>
      <w:r>
        <w:rPr>
          <w:spacing w:val="-3"/>
        </w:rPr>
        <w:t xml:space="preserve"> </w:t>
      </w:r>
      <w:r>
        <w:t>the reporting period, the recipient must report zeros in the required data elements.</w:t>
      </w:r>
    </w:p>
    <w:p w:rsidR="009834DA" w:rsidP="006C6737" w14:paraId="786CA43F" w14:textId="77777777">
      <w:pPr>
        <w:pStyle w:val="BodyText"/>
        <w:ind w:left="1440"/>
      </w:pPr>
    </w:p>
    <w:p w:rsidR="009834DA" w:rsidP="006C6737" w14:paraId="786CA440" w14:textId="4469D5F3">
      <w:pPr>
        <w:pStyle w:val="BodyText"/>
        <w:ind w:left="1440" w:right="183"/>
      </w:pPr>
      <w:r>
        <w:t>Agencies are responsible for having internal controls necessary to ensure RSA-17 data are</w:t>
      </w:r>
      <w:r>
        <w:rPr>
          <w:spacing w:val="-5"/>
        </w:rPr>
        <w:t xml:space="preserve"> </w:t>
      </w:r>
      <w:r>
        <w:t>accurate,</w:t>
      </w:r>
      <w:r>
        <w:rPr>
          <w:spacing w:val="-2"/>
        </w:rPr>
        <w:t xml:space="preserve"> </w:t>
      </w:r>
      <w:r>
        <w:t>complete,</w:t>
      </w:r>
      <w:r>
        <w:rPr>
          <w:spacing w:val="-4"/>
        </w:rPr>
        <w:t xml:space="preserve"> </w:t>
      </w:r>
      <w:r>
        <w:t>reliable</w:t>
      </w:r>
      <w:r w:rsidR="009711FA">
        <w:t>,</w:t>
      </w:r>
      <w:r>
        <w:rPr>
          <w:spacing w:val="-5"/>
        </w:rPr>
        <w:t xml:space="preserve"> </w:t>
      </w:r>
      <w:r>
        <w:t>and</w:t>
      </w:r>
      <w:r>
        <w:rPr>
          <w:spacing w:val="-4"/>
        </w:rPr>
        <w:t xml:space="preserve"> </w:t>
      </w:r>
      <w:r>
        <w:t>submitted</w:t>
      </w:r>
      <w:r>
        <w:rPr>
          <w:spacing w:val="-4"/>
        </w:rPr>
        <w:t xml:space="preserve"> </w:t>
      </w:r>
      <w:r>
        <w:t>timely</w:t>
      </w:r>
      <w:r>
        <w:rPr>
          <w:spacing w:val="-4"/>
        </w:rPr>
        <w:t xml:space="preserve"> </w:t>
      </w:r>
      <w:r>
        <w:t>to</w:t>
      </w:r>
      <w:r>
        <w:rPr>
          <w:spacing w:val="-4"/>
        </w:rPr>
        <w:t xml:space="preserve"> </w:t>
      </w:r>
      <w:r>
        <w:t>RSA.</w:t>
      </w:r>
      <w:r>
        <w:rPr>
          <w:spacing w:val="-4"/>
        </w:rPr>
        <w:t xml:space="preserve"> </w:t>
      </w:r>
      <w:r>
        <w:t>Agencies</w:t>
      </w:r>
      <w:r>
        <w:rPr>
          <w:spacing w:val="-4"/>
        </w:rPr>
        <w:t xml:space="preserve"> </w:t>
      </w:r>
      <w:r>
        <w:t>may</w:t>
      </w:r>
      <w:r>
        <w:rPr>
          <w:spacing w:val="-4"/>
        </w:rPr>
        <w:t xml:space="preserve"> </w:t>
      </w:r>
      <w:r>
        <w:t>request</w:t>
      </w:r>
      <w:r>
        <w:rPr>
          <w:spacing w:val="-4"/>
        </w:rPr>
        <w:t xml:space="preserve"> </w:t>
      </w:r>
      <w:r>
        <w:t>that an RSA-17 report be re-opened for revision. The RSA</w:t>
      </w:r>
      <w:r>
        <w:rPr>
          <w:spacing w:val="-1"/>
        </w:rPr>
        <w:t xml:space="preserve"> </w:t>
      </w:r>
      <w:hyperlink r:id="rId9">
        <w:r>
          <w:rPr>
            <w:color w:val="0562C1"/>
            <w:u w:val="single" w:color="0562C1"/>
          </w:rPr>
          <w:t>Financial Management Specialist</w:t>
        </w:r>
      </w:hyperlink>
      <w:r>
        <w:rPr>
          <w:color w:val="0562C1"/>
        </w:rPr>
        <w:t xml:space="preserve"> </w:t>
      </w:r>
      <w:r>
        <w:t>assigned to the recipient will review the request and, if necessary, place the form in an edit status to permit the recipient to make changes.</w:t>
      </w:r>
    </w:p>
    <w:p w:rsidR="009834DA" w:rsidP="006C6737" w14:paraId="786CA441" w14:textId="77777777">
      <w:pPr>
        <w:pStyle w:val="BodyText"/>
        <w:ind w:left="1440"/>
      </w:pPr>
    </w:p>
    <w:p w:rsidR="009834DA" w:rsidP="006C6737" w14:paraId="786CA445" w14:textId="7A041E75">
      <w:pPr>
        <w:pStyle w:val="BodyText"/>
        <w:ind w:left="1440"/>
      </w:pPr>
      <w:r>
        <w:t>It is particularly important that a recipient revise its 4</w:t>
      </w:r>
      <w:r>
        <w:rPr>
          <w:vertAlign w:val="superscript"/>
        </w:rPr>
        <w:t>th</w:t>
      </w:r>
      <w:r>
        <w:t xml:space="preserve"> quarter RSA-17 report if any accounting adjustments made after the report has been submitted change the amount of expenditures reported as of the end of the 4</w:t>
      </w:r>
      <w:r>
        <w:rPr>
          <w:vertAlign w:val="superscript"/>
        </w:rPr>
        <w:t>th</w:t>
      </w:r>
      <w:r>
        <w:t xml:space="preserve"> quarter reporting period. For example, sometimes recipients may make accounting adjustments using journal vouchers to reassign</w:t>
      </w:r>
      <w:r>
        <w:rPr>
          <w:spacing w:val="-4"/>
        </w:rPr>
        <w:t xml:space="preserve"> </w:t>
      </w:r>
      <w:r>
        <w:t>expenditures,</w:t>
      </w:r>
      <w:r>
        <w:rPr>
          <w:spacing w:val="-4"/>
        </w:rPr>
        <w:t xml:space="preserve"> </w:t>
      </w:r>
      <w:r>
        <w:t>already</w:t>
      </w:r>
      <w:r>
        <w:rPr>
          <w:spacing w:val="-4"/>
        </w:rPr>
        <w:t xml:space="preserve"> </w:t>
      </w:r>
      <w:r>
        <w:t>reported</w:t>
      </w:r>
      <w:r>
        <w:rPr>
          <w:spacing w:val="-4"/>
        </w:rPr>
        <w:t xml:space="preserve"> </w:t>
      </w:r>
      <w:r>
        <w:t>in</w:t>
      </w:r>
      <w:r>
        <w:rPr>
          <w:spacing w:val="-4"/>
        </w:rPr>
        <w:t xml:space="preserve"> </w:t>
      </w:r>
      <w:r>
        <w:t>a</w:t>
      </w:r>
      <w:r>
        <w:rPr>
          <w:spacing w:val="-4"/>
        </w:rPr>
        <w:t xml:space="preserve"> </w:t>
      </w:r>
      <w:r>
        <w:t>prior</w:t>
      </w:r>
      <w:r>
        <w:rPr>
          <w:spacing w:val="-4"/>
        </w:rPr>
        <w:t xml:space="preserve"> </w:t>
      </w:r>
      <w:r>
        <w:t>period,</w:t>
      </w:r>
      <w:r>
        <w:rPr>
          <w:spacing w:val="-4"/>
        </w:rPr>
        <w:t xml:space="preserve"> </w:t>
      </w:r>
      <w:r>
        <w:t>to</w:t>
      </w:r>
      <w:r>
        <w:rPr>
          <w:spacing w:val="-4"/>
        </w:rPr>
        <w:t xml:space="preserve"> </w:t>
      </w:r>
      <w:r>
        <w:t>another</w:t>
      </w:r>
      <w:r>
        <w:rPr>
          <w:spacing w:val="-4"/>
        </w:rPr>
        <w:t xml:space="preserve"> </w:t>
      </w:r>
      <w:r>
        <w:t>funding</w:t>
      </w:r>
      <w:r>
        <w:rPr>
          <w:spacing w:val="-2"/>
        </w:rPr>
        <w:t xml:space="preserve"> </w:t>
      </w:r>
      <w:r>
        <w:t>source</w:t>
      </w:r>
      <w:r>
        <w:rPr>
          <w:spacing w:val="-4"/>
        </w:rPr>
        <w:t xml:space="preserve"> </w:t>
      </w:r>
      <w:r>
        <w:t>(e.g., Federal or State). These adjustments, after the expenditure has been reported, would</w:t>
      </w:r>
      <w:r w:rsidR="00C511C3">
        <w:t xml:space="preserve"> </w:t>
      </w:r>
      <w:r>
        <w:t>require</w:t>
      </w:r>
      <w:r>
        <w:rPr>
          <w:spacing w:val="-5"/>
        </w:rPr>
        <w:t xml:space="preserve"> </w:t>
      </w:r>
      <w:r>
        <w:t>revisions</w:t>
      </w:r>
      <w:r>
        <w:rPr>
          <w:spacing w:val="-4"/>
        </w:rPr>
        <w:t xml:space="preserve"> </w:t>
      </w:r>
      <w:r>
        <w:t>to</w:t>
      </w:r>
      <w:r>
        <w:rPr>
          <w:spacing w:val="-4"/>
        </w:rPr>
        <w:t xml:space="preserve"> </w:t>
      </w:r>
      <w:r>
        <w:t>the</w:t>
      </w:r>
      <w:r>
        <w:rPr>
          <w:spacing w:val="-5"/>
        </w:rPr>
        <w:t xml:space="preserve"> </w:t>
      </w:r>
      <w:r>
        <w:t>previously</w:t>
      </w:r>
      <w:r>
        <w:rPr>
          <w:spacing w:val="-4"/>
        </w:rPr>
        <w:t xml:space="preserve"> </w:t>
      </w:r>
      <w:r>
        <w:t>submitted</w:t>
      </w:r>
      <w:r>
        <w:rPr>
          <w:spacing w:val="-4"/>
        </w:rPr>
        <w:t xml:space="preserve"> </w:t>
      </w:r>
      <w:r>
        <w:t>financial</w:t>
      </w:r>
      <w:r>
        <w:rPr>
          <w:spacing w:val="-4"/>
        </w:rPr>
        <w:t xml:space="preserve"> </w:t>
      </w:r>
      <w:r>
        <w:t>reports</w:t>
      </w:r>
      <w:r>
        <w:rPr>
          <w:spacing w:val="-4"/>
        </w:rPr>
        <w:t xml:space="preserve"> </w:t>
      </w:r>
      <w:r>
        <w:t>based</w:t>
      </w:r>
      <w:r>
        <w:rPr>
          <w:spacing w:val="-4"/>
        </w:rPr>
        <w:t xml:space="preserve"> </w:t>
      </w:r>
      <w:r>
        <w:t>upon</w:t>
      </w:r>
      <w:r>
        <w:rPr>
          <w:spacing w:val="-4"/>
        </w:rPr>
        <w:t xml:space="preserve"> </w:t>
      </w:r>
      <w:r>
        <w:t>when</w:t>
      </w:r>
      <w:r>
        <w:rPr>
          <w:spacing w:val="-4"/>
        </w:rPr>
        <w:t xml:space="preserve"> </w:t>
      </w:r>
      <w:r>
        <w:t xml:space="preserve">the </w:t>
      </w:r>
      <w:r>
        <w:t>obligation or expenditure was incurred.</w:t>
      </w:r>
    </w:p>
    <w:p w:rsidR="009834DA" w:rsidP="006C6737" w14:paraId="786CA446" w14:textId="77777777">
      <w:pPr>
        <w:pStyle w:val="BodyText"/>
        <w:ind w:left="1440"/>
      </w:pPr>
    </w:p>
    <w:p w:rsidR="009834DA" w:rsidP="006C6737" w14:paraId="786CA447" w14:textId="77777777">
      <w:pPr>
        <w:pStyle w:val="BodyText"/>
        <w:ind w:left="1440" w:right="183"/>
      </w:pPr>
      <w:r>
        <w:t>Forms must be submitted electronically through the RSA Management Information System</w:t>
      </w:r>
      <w:r>
        <w:rPr>
          <w:spacing w:val="-4"/>
        </w:rPr>
        <w:t xml:space="preserve"> </w:t>
      </w:r>
      <w:r>
        <w:t>(RSAMIS).</w:t>
      </w:r>
      <w:r>
        <w:rPr>
          <w:spacing w:val="-2"/>
        </w:rPr>
        <w:t xml:space="preserve"> </w:t>
      </w:r>
      <w:r>
        <w:t>In</w:t>
      </w:r>
      <w:r>
        <w:rPr>
          <w:spacing w:val="-4"/>
        </w:rPr>
        <w:t xml:space="preserve"> </w:t>
      </w:r>
      <w:r>
        <w:t>addition,</w:t>
      </w:r>
      <w:r>
        <w:rPr>
          <w:spacing w:val="-4"/>
        </w:rPr>
        <w:t xml:space="preserve"> </w:t>
      </w:r>
      <w:r>
        <w:t>recipients</w:t>
      </w:r>
      <w:r>
        <w:rPr>
          <w:spacing w:val="-4"/>
        </w:rPr>
        <w:t xml:space="preserve"> </w:t>
      </w:r>
      <w:r>
        <w:t>should</w:t>
      </w:r>
      <w:r>
        <w:rPr>
          <w:spacing w:val="-4"/>
        </w:rPr>
        <w:t xml:space="preserve"> </w:t>
      </w:r>
      <w:r>
        <w:t>maintain</w:t>
      </w:r>
      <w:r>
        <w:rPr>
          <w:spacing w:val="-4"/>
        </w:rPr>
        <w:t xml:space="preserve"> </w:t>
      </w:r>
      <w:r>
        <w:t>a</w:t>
      </w:r>
      <w:r>
        <w:rPr>
          <w:spacing w:val="-4"/>
        </w:rPr>
        <w:t xml:space="preserve"> </w:t>
      </w:r>
      <w:r>
        <w:t>hard</w:t>
      </w:r>
      <w:r>
        <w:rPr>
          <w:spacing w:val="-4"/>
        </w:rPr>
        <w:t xml:space="preserve"> </w:t>
      </w:r>
      <w:r>
        <w:t>copy</w:t>
      </w:r>
      <w:r>
        <w:rPr>
          <w:spacing w:val="-4"/>
        </w:rPr>
        <w:t xml:space="preserve"> </w:t>
      </w:r>
      <w:r>
        <w:t>of</w:t>
      </w:r>
      <w:r>
        <w:rPr>
          <w:spacing w:val="-4"/>
        </w:rPr>
        <w:t xml:space="preserve"> </w:t>
      </w:r>
      <w:r>
        <w:t>the</w:t>
      </w:r>
      <w:r>
        <w:rPr>
          <w:spacing w:val="-4"/>
        </w:rPr>
        <w:t xml:space="preserve"> </w:t>
      </w:r>
      <w:r>
        <w:t>report, signed by the certifying official, for verification purposes.</w:t>
      </w:r>
    </w:p>
    <w:p w:rsidR="009834DA" w:rsidP="006C6737" w14:paraId="786CA448" w14:textId="77777777">
      <w:pPr>
        <w:pStyle w:val="BodyText"/>
        <w:ind w:left="1440"/>
      </w:pPr>
    </w:p>
    <w:p w:rsidR="009834DA" w:rsidP="006C6737" w14:paraId="786CA449" w14:textId="171D7D24">
      <w:pPr>
        <w:ind w:left="1440" w:right="272"/>
      </w:pPr>
      <w:r>
        <w:rPr>
          <w:sz w:val="24"/>
        </w:rPr>
        <w:t>To</w:t>
      </w:r>
      <w:r>
        <w:rPr>
          <w:spacing w:val="-3"/>
          <w:sz w:val="24"/>
        </w:rPr>
        <w:t xml:space="preserve"> </w:t>
      </w:r>
      <w:r>
        <w:rPr>
          <w:sz w:val="24"/>
        </w:rPr>
        <w:t>enter</w:t>
      </w:r>
      <w:r>
        <w:rPr>
          <w:spacing w:val="-4"/>
          <w:sz w:val="24"/>
        </w:rPr>
        <w:t xml:space="preserve"> </w:t>
      </w:r>
      <w:r>
        <w:rPr>
          <w:sz w:val="24"/>
        </w:rPr>
        <w:t>data</w:t>
      </w:r>
      <w:r>
        <w:rPr>
          <w:spacing w:val="-4"/>
          <w:sz w:val="24"/>
        </w:rPr>
        <w:t xml:space="preserve"> </w:t>
      </w:r>
      <w:r>
        <w:rPr>
          <w:sz w:val="24"/>
        </w:rPr>
        <w:t>into</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online,</w:t>
      </w:r>
      <w:r>
        <w:rPr>
          <w:spacing w:val="-3"/>
          <w:sz w:val="24"/>
        </w:rPr>
        <w:t xml:space="preserve"> </w:t>
      </w:r>
      <w:r>
        <w:rPr>
          <w:sz w:val="24"/>
        </w:rPr>
        <w:t>visit</w:t>
      </w:r>
      <w:r>
        <w:rPr>
          <w:spacing w:val="-3"/>
          <w:sz w:val="24"/>
        </w:rPr>
        <w:t xml:space="preserve"> </w:t>
      </w:r>
      <w:hyperlink r:id="rId17">
        <w:r>
          <w:rPr>
            <w:color w:val="0562C1"/>
            <w:sz w:val="24"/>
            <w:u w:val="single" w:color="0562C1"/>
          </w:rPr>
          <w:t>rsa.ed.gov</w:t>
        </w:r>
        <w:r>
          <w:rPr>
            <w:sz w:val="24"/>
          </w:rPr>
          <w:t>.</w:t>
        </w:r>
      </w:hyperlink>
      <w:r>
        <w:rPr>
          <w:spacing w:val="-3"/>
          <w:sz w:val="24"/>
        </w:rPr>
        <w:t xml:space="preserve"> </w:t>
      </w:r>
      <w:r>
        <w:rPr>
          <w:sz w:val="24"/>
        </w:rPr>
        <w:t>To</w:t>
      </w:r>
      <w:r>
        <w:rPr>
          <w:spacing w:val="-3"/>
          <w:sz w:val="24"/>
        </w:rPr>
        <w:t xml:space="preserve"> </w:t>
      </w:r>
      <w:r>
        <w:rPr>
          <w:sz w:val="24"/>
        </w:rPr>
        <w:t>enter</w:t>
      </w:r>
      <w:r>
        <w:rPr>
          <w:spacing w:val="-4"/>
          <w:sz w:val="24"/>
        </w:rPr>
        <w:t xml:space="preserve"> </w:t>
      </w:r>
      <w:r>
        <w:rPr>
          <w:sz w:val="24"/>
        </w:rPr>
        <w:t>data,</w:t>
      </w:r>
      <w:r>
        <w:rPr>
          <w:spacing w:val="-3"/>
          <w:sz w:val="24"/>
        </w:rPr>
        <w:t xml:space="preserve"> </w:t>
      </w:r>
      <w:r>
        <w:rPr>
          <w:sz w:val="24"/>
        </w:rPr>
        <w:t>individuals</w:t>
      </w:r>
      <w:r>
        <w:rPr>
          <w:spacing w:val="-3"/>
          <w:sz w:val="24"/>
        </w:rPr>
        <w:t xml:space="preserve"> </w:t>
      </w:r>
      <w:r>
        <w:rPr>
          <w:sz w:val="24"/>
        </w:rPr>
        <w:t>must</w:t>
      </w:r>
      <w:r>
        <w:rPr>
          <w:spacing w:val="-3"/>
          <w:sz w:val="24"/>
        </w:rPr>
        <w:t xml:space="preserve"> </w:t>
      </w:r>
      <w:r>
        <w:rPr>
          <w:sz w:val="24"/>
        </w:rPr>
        <w:t>have a user ID</w:t>
      </w:r>
      <w:r w:rsidR="00557290">
        <w:rPr>
          <w:sz w:val="24"/>
        </w:rPr>
        <w:t xml:space="preserve"> and be assigned access to the form</w:t>
      </w:r>
      <w:r>
        <w:rPr>
          <w:sz w:val="24"/>
        </w:rPr>
        <w:t xml:space="preserve">. If you do not have a user ID, </w:t>
      </w:r>
      <w:r>
        <w:rPr>
          <w:sz w:val="23"/>
        </w:rPr>
        <w:t xml:space="preserve">the procedures for obtaining one are located at: </w:t>
      </w:r>
      <w:hyperlink r:id="rId18">
        <w:r>
          <w:rPr>
            <w:color w:val="0562C1"/>
            <w:spacing w:val="-2"/>
            <w:sz w:val="23"/>
            <w:u w:val="single" w:color="0562C1"/>
          </w:rPr>
          <w:t>rsa.ed.gov/help/technical-support</w:t>
        </w:r>
      </w:hyperlink>
      <w:r w:rsidR="00B92593">
        <w:t>.</w:t>
      </w:r>
    </w:p>
    <w:p w:rsidR="00044B13" w:rsidP="006C6737" w14:paraId="51BBE45C" w14:textId="77777777">
      <w:pPr>
        <w:ind w:left="1440" w:right="272"/>
        <w:rPr>
          <w:sz w:val="23"/>
        </w:rPr>
      </w:pPr>
    </w:p>
    <w:p w:rsidR="009834DA" w:rsidP="006C6737" w14:paraId="786CA44A" w14:textId="77777777">
      <w:pPr>
        <w:pStyle w:val="BodyText"/>
        <w:ind w:left="1440"/>
      </w:pPr>
      <w:r>
        <w:t>If</w:t>
      </w:r>
      <w:r>
        <w:rPr>
          <w:spacing w:val="-4"/>
        </w:rPr>
        <w:t xml:space="preserve"> </w:t>
      </w:r>
      <w:r>
        <w:t>any</w:t>
      </w:r>
      <w:r>
        <w:rPr>
          <w:spacing w:val="-3"/>
        </w:rPr>
        <w:t xml:space="preserve"> </w:t>
      </w:r>
      <w:r>
        <w:t>of</w:t>
      </w:r>
      <w:r>
        <w:rPr>
          <w:spacing w:val="-4"/>
        </w:rPr>
        <w:t xml:space="preserve"> </w:t>
      </w:r>
      <w:r>
        <w:t>the</w:t>
      </w:r>
      <w:r>
        <w:rPr>
          <w:spacing w:val="-4"/>
        </w:rPr>
        <w:t xml:space="preserve"> </w:t>
      </w:r>
      <w:r>
        <w:t>information</w:t>
      </w:r>
      <w:r>
        <w:rPr>
          <w:spacing w:val="-1"/>
        </w:rPr>
        <w:t xml:space="preserve"> </w:t>
      </w:r>
      <w:r>
        <w:t>in</w:t>
      </w:r>
      <w:r>
        <w:rPr>
          <w:spacing w:val="-3"/>
        </w:rPr>
        <w:t xml:space="preserve"> </w:t>
      </w:r>
      <w:r>
        <w:t>pre-populated</w:t>
      </w:r>
      <w:r>
        <w:rPr>
          <w:spacing w:val="-3"/>
        </w:rPr>
        <w:t xml:space="preserve"> </w:t>
      </w:r>
      <w:r>
        <w:t>or</w:t>
      </w:r>
      <w:r>
        <w:rPr>
          <w:spacing w:val="-2"/>
        </w:rPr>
        <w:t xml:space="preserve"> </w:t>
      </w:r>
      <w:r>
        <w:t>calculated</w:t>
      </w:r>
      <w:r>
        <w:rPr>
          <w:spacing w:val="-4"/>
        </w:rPr>
        <w:t xml:space="preserve"> </w:t>
      </w:r>
      <w:r>
        <w:t>data</w:t>
      </w:r>
      <w:r>
        <w:rPr>
          <w:spacing w:val="-4"/>
        </w:rPr>
        <w:t xml:space="preserve"> </w:t>
      </w:r>
      <w:r>
        <w:t>fields</w:t>
      </w:r>
      <w:r>
        <w:rPr>
          <w:spacing w:val="-3"/>
        </w:rPr>
        <w:t xml:space="preserve"> </w:t>
      </w:r>
      <w:r>
        <w:t>is</w:t>
      </w:r>
      <w:r>
        <w:rPr>
          <w:spacing w:val="-3"/>
        </w:rPr>
        <w:t xml:space="preserve"> </w:t>
      </w:r>
      <w:r>
        <w:t>inaccurate,</w:t>
      </w:r>
      <w:r>
        <w:rPr>
          <w:spacing w:val="-3"/>
        </w:rPr>
        <w:t xml:space="preserve"> </w:t>
      </w:r>
      <w:r>
        <w:t xml:space="preserve">please contact the RSA </w:t>
      </w:r>
      <w:hyperlink r:id="rId9">
        <w:r>
          <w:rPr>
            <w:color w:val="0562C1"/>
            <w:u w:val="single" w:color="0562C1"/>
          </w:rPr>
          <w:t>Financial Management Specialist</w:t>
        </w:r>
      </w:hyperlink>
      <w:r>
        <w:rPr>
          <w:color w:val="0562C1"/>
        </w:rPr>
        <w:t xml:space="preserve"> </w:t>
      </w:r>
      <w:r>
        <w:t>assigned to your award.</w:t>
      </w:r>
    </w:p>
    <w:p w:rsidR="009834DA" w14:paraId="786CA44B" w14:textId="77777777">
      <w:pPr>
        <w:pStyle w:val="BodyText"/>
        <w:spacing w:before="1"/>
      </w:pPr>
    </w:p>
    <w:p w:rsidR="009834DA" w:rsidRPr="00444794" w:rsidP="006C6737" w14:paraId="786CA44C" w14:textId="77777777">
      <w:pPr>
        <w:pStyle w:val="Heading1"/>
        <w:numPr>
          <w:ilvl w:val="0"/>
          <w:numId w:val="6"/>
        </w:numPr>
        <w:tabs>
          <w:tab w:val="left" w:pos="1440"/>
        </w:tabs>
        <w:spacing w:before="1"/>
        <w:ind w:left="1440" w:hanging="729"/>
        <w:jc w:val="left"/>
      </w:pPr>
      <w:bookmarkStart w:id="27" w:name="II._Definitions_and_Technical_Assistance"/>
      <w:bookmarkEnd w:id="27"/>
      <w:r>
        <w:t>Definitions</w:t>
      </w:r>
      <w:r>
        <w:rPr>
          <w:spacing w:val="-8"/>
        </w:rPr>
        <w:t xml:space="preserve"> </w:t>
      </w:r>
      <w:r>
        <w:t>and</w:t>
      </w:r>
      <w:r>
        <w:rPr>
          <w:spacing w:val="-6"/>
        </w:rPr>
        <w:t xml:space="preserve"> </w:t>
      </w:r>
      <w:r>
        <w:t>Technical</w:t>
      </w:r>
      <w:r>
        <w:rPr>
          <w:spacing w:val="-7"/>
        </w:rPr>
        <w:t xml:space="preserve"> </w:t>
      </w:r>
      <w:r>
        <w:rPr>
          <w:spacing w:val="-2"/>
        </w:rPr>
        <w:t>Assistance</w:t>
      </w:r>
    </w:p>
    <w:p w:rsidR="00B95160" w:rsidP="00044B13" w14:paraId="4699FF2E" w14:textId="77777777">
      <w:pPr>
        <w:pStyle w:val="Heading1"/>
        <w:tabs>
          <w:tab w:val="left" w:pos="1359"/>
        </w:tabs>
        <w:spacing w:before="1"/>
        <w:ind w:firstLine="0"/>
        <w:jc w:val="right"/>
      </w:pPr>
    </w:p>
    <w:p w:rsidR="009834DA" w:rsidRPr="00B95160" w:rsidP="00106F6F" w14:paraId="786CA44D" w14:textId="77777777">
      <w:pPr>
        <w:pStyle w:val="ListParagraph"/>
        <w:numPr>
          <w:ilvl w:val="1"/>
          <w:numId w:val="6"/>
        </w:numPr>
        <w:tabs>
          <w:tab w:val="left" w:pos="2160"/>
        </w:tabs>
        <w:ind w:left="2160" w:hanging="720"/>
        <w:jc w:val="left"/>
        <w:rPr>
          <w:sz w:val="24"/>
          <w:szCs w:val="24"/>
        </w:rPr>
      </w:pPr>
      <w:bookmarkStart w:id="28" w:name="A._Allowable_Cost_—_(See_definition_in_2"/>
      <w:bookmarkEnd w:id="28"/>
      <w:r w:rsidRPr="00B95160">
        <w:rPr>
          <w:sz w:val="24"/>
          <w:szCs w:val="24"/>
          <w:u w:val="single"/>
        </w:rPr>
        <w:t>Allowable</w:t>
      </w:r>
      <w:r w:rsidRPr="00B95160">
        <w:rPr>
          <w:spacing w:val="-3"/>
          <w:sz w:val="24"/>
          <w:szCs w:val="24"/>
          <w:u w:val="single"/>
        </w:rPr>
        <w:t xml:space="preserve"> </w:t>
      </w:r>
      <w:r w:rsidRPr="00B95160">
        <w:rPr>
          <w:sz w:val="24"/>
          <w:szCs w:val="24"/>
          <w:u w:val="single"/>
        </w:rPr>
        <w:t>Cost</w:t>
      </w:r>
      <w:r w:rsidRPr="00B95160">
        <w:rPr>
          <w:spacing w:val="-1"/>
          <w:sz w:val="24"/>
          <w:szCs w:val="24"/>
        </w:rPr>
        <w:t xml:space="preserve"> </w:t>
      </w:r>
      <w:r w:rsidRPr="00B95160">
        <w:rPr>
          <w:sz w:val="24"/>
          <w:szCs w:val="24"/>
        </w:rPr>
        <w:t>—</w:t>
      </w:r>
      <w:r w:rsidRPr="00B95160">
        <w:rPr>
          <w:spacing w:val="-1"/>
          <w:sz w:val="24"/>
          <w:szCs w:val="24"/>
        </w:rPr>
        <w:t xml:space="preserve"> </w:t>
      </w:r>
      <w:r w:rsidRPr="00B95160">
        <w:rPr>
          <w:sz w:val="24"/>
          <w:szCs w:val="24"/>
        </w:rPr>
        <w:t>(See definition</w:t>
      </w:r>
      <w:r w:rsidRPr="00B95160">
        <w:rPr>
          <w:spacing w:val="-2"/>
          <w:sz w:val="24"/>
          <w:szCs w:val="24"/>
        </w:rPr>
        <w:t xml:space="preserve"> </w:t>
      </w:r>
      <w:r w:rsidRPr="00B95160">
        <w:rPr>
          <w:sz w:val="24"/>
          <w:szCs w:val="24"/>
        </w:rPr>
        <w:t>in</w:t>
      </w:r>
      <w:r w:rsidRPr="00B95160">
        <w:rPr>
          <w:spacing w:val="-1"/>
          <w:sz w:val="24"/>
          <w:szCs w:val="24"/>
        </w:rPr>
        <w:t xml:space="preserve"> </w:t>
      </w:r>
      <w:hyperlink r:id="rId19">
        <w:r w:rsidRPr="00B95160">
          <w:rPr>
            <w:color w:val="0562C1"/>
            <w:sz w:val="24"/>
            <w:szCs w:val="24"/>
            <w:u w:val="single" w:color="0562C1"/>
          </w:rPr>
          <w:t>2</w:t>
        </w:r>
        <w:r w:rsidRPr="00B95160">
          <w:rPr>
            <w:color w:val="0562C1"/>
            <w:spacing w:val="-1"/>
            <w:sz w:val="24"/>
            <w:szCs w:val="24"/>
            <w:u w:val="single" w:color="0562C1"/>
          </w:rPr>
          <w:t xml:space="preserve"> </w:t>
        </w:r>
        <w:r w:rsidRPr="00B95160">
          <w:rPr>
            <w:color w:val="0562C1"/>
            <w:sz w:val="24"/>
            <w:szCs w:val="24"/>
            <w:u w:val="single" w:color="0562C1"/>
          </w:rPr>
          <w:t>C.F.R.</w:t>
        </w:r>
        <w:r w:rsidRPr="00B95160">
          <w:rPr>
            <w:color w:val="0562C1"/>
            <w:spacing w:val="-1"/>
            <w:sz w:val="24"/>
            <w:szCs w:val="24"/>
            <w:u w:val="single" w:color="0562C1"/>
          </w:rPr>
          <w:t xml:space="preserve"> </w:t>
        </w:r>
        <w:r w:rsidRPr="00B95160">
          <w:rPr>
            <w:color w:val="0562C1"/>
            <w:sz w:val="24"/>
            <w:szCs w:val="24"/>
            <w:u w:val="single" w:color="0562C1"/>
          </w:rPr>
          <w:t>§</w:t>
        </w:r>
        <w:r w:rsidRPr="00B95160">
          <w:rPr>
            <w:color w:val="0562C1"/>
            <w:spacing w:val="-1"/>
            <w:sz w:val="24"/>
            <w:szCs w:val="24"/>
            <w:u w:val="single" w:color="0562C1"/>
          </w:rPr>
          <w:t xml:space="preserve"> </w:t>
        </w:r>
        <w:r w:rsidRPr="00B95160">
          <w:rPr>
            <w:color w:val="0562C1"/>
            <w:spacing w:val="-2"/>
            <w:sz w:val="24"/>
            <w:szCs w:val="24"/>
            <w:u w:val="single" w:color="0562C1"/>
          </w:rPr>
          <w:t>200.403</w:t>
        </w:r>
      </w:hyperlink>
      <w:r w:rsidRPr="00B95160">
        <w:rPr>
          <w:color w:val="0562C1"/>
          <w:spacing w:val="-2"/>
          <w:sz w:val="24"/>
          <w:szCs w:val="24"/>
          <w:u w:val="single" w:color="0562C1"/>
        </w:rPr>
        <w:t>)</w:t>
      </w:r>
    </w:p>
    <w:p w:rsidR="009834DA" w:rsidRPr="00B95160" w:rsidP="00106F6F" w14:paraId="786CA44F" w14:textId="77777777">
      <w:pPr>
        <w:pStyle w:val="BodyText"/>
        <w:ind w:left="2160"/>
      </w:pPr>
      <w:bookmarkStart w:id="29" w:name="Only_allowable_VR_program_costs_are_repo"/>
      <w:bookmarkEnd w:id="29"/>
      <w:r w:rsidRPr="00B95160">
        <w:t>Only</w:t>
      </w:r>
      <w:r w:rsidRPr="00B95160">
        <w:rPr>
          <w:spacing w:val="-2"/>
        </w:rPr>
        <w:t xml:space="preserve"> </w:t>
      </w:r>
      <w:r w:rsidRPr="00B95160">
        <w:t>allowable</w:t>
      </w:r>
      <w:r w:rsidRPr="00B95160">
        <w:rPr>
          <w:spacing w:val="-3"/>
        </w:rPr>
        <w:t xml:space="preserve"> </w:t>
      </w:r>
      <w:r w:rsidRPr="00B95160">
        <w:t>VR</w:t>
      </w:r>
      <w:r w:rsidRPr="00B95160">
        <w:rPr>
          <w:spacing w:val="-2"/>
        </w:rPr>
        <w:t xml:space="preserve"> </w:t>
      </w:r>
      <w:r w:rsidRPr="00B95160">
        <w:t>program</w:t>
      </w:r>
      <w:r w:rsidRPr="00B95160">
        <w:rPr>
          <w:spacing w:val="-2"/>
        </w:rPr>
        <w:t xml:space="preserve"> </w:t>
      </w:r>
      <w:r w:rsidRPr="00B95160">
        <w:t>costs</w:t>
      </w:r>
      <w:r w:rsidRPr="00B95160">
        <w:rPr>
          <w:spacing w:val="-2"/>
        </w:rPr>
        <w:t xml:space="preserve"> </w:t>
      </w:r>
      <w:r w:rsidRPr="00B95160">
        <w:t>are</w:t>
      </w:r>
      <w:r w:rsidRPr="00B95160">
        <w:rPr>
          <w:spacing w:val="-1"/>
        </w:rPr>
        <w:t xml:space="preserve"> </w:t>
      </w:r>
      <w:r w:rsidRPr="00B95160">
        <w:t>reported</w:t>
      </w:r>
      <w:r w:rsidRPr="00B95160">
        <w:rPr>
          <w:spacing w:val="-2"/>
        </w:rPr>
        <w:t xml:space="preserve"> </w:t>
      </w:r>
      <w:r w:rsidRPr="00B95160">
        <w:t>on the</w:t>
      </w:r>
      <w:r w:rsidRPr="00B95160">
        <w:rPr>
          <w:spacing w:val="-2"/>
        </w:rPr>
        <w:t xml:space="preserve"> </w:t>
      </w:r>
      <w:r w:rsidRPr="00B95160">
        <w:t>RSA-</w:t>
      </w:r>
      <w:r w:rsidRPr="00B95160">
        <w:rPr>
          <w:spacing w:val="-5"/>
        </w:rPr>
        <w:t>17.</w:t>
      </w:r>
    </w:p>
    <w:p w:rsidR="009834DA" w:rsidRPr="00B95160" w:rsidP="00B95160" w14:paraId="786CA450" w14:textId="77777777">
      <w:pPr>
        <w:pStyle w:val="BodyText"/>
      </w:pPr>
    </w:p>
    <w:p w:rsidR="009834DA" w:rsidRPr="00B95160" w:rsidP="00106F6F" w14:paraId="786CA451" w14:textId="77777777">
      <w:pPr>
        <w:pStyle w:val="ListParagraph"/>
        <w:numPr>
          <w:ilvl w:val="1"/>
          <w:numId w:val="6"/>
        </w:numPr>
        <w:tabs>
          <w:tab w:val="left" w:pos="2160"/>
        </w:tabs>
        <w:ind w:left="2160" w:hanging="720"/>
        <w:jc w:val="left"/>
        <w:rPr>
          <w:sz w:val="24"/>
          <w:szCs w:val="24"/>
        </w:rPr>
      </w:pPr>
      <w:bookmarkStart w:id="30" w:name="B._Applicable_Credits_—_(See_definition_"/>
      <w:bookmarkEnd w:id="30"/>
      <w:r w:rsidRPr="00B95160">
        <w:rPr>
          <w:sz w:val="24"/>
          <w:szCs w:val="24"/>
          <w:u w:val="single"/>
        </w:rPr>
        <w:t>Applicable</w:t>
      </w:r>
      <w:r w:rsidRPr="00B95160">
        <w:rPr>
          <w:spacing w:val="-2"/>
          <w:sz w:val="24"/>
          <w:szCs w:val="24"/>
          <w:u w:val="single"/>
        </w:rPr>
        <w:t xml:space="preserve"> </w:t>
      </w:r>
      <w:r w:rsidRPr="00B95160">
        <w:rPr>
          <w:sz w:val="24"/>
          <w:szCs w:val="24"/>
          <w:u w:val="single"/>
        </w:rPr>
        <w:t>Credits</w:t>
      </w:r>
      <w:r w:rsidRPr="00B95160">
        <w:rPr>
          <w:spacing w:val="-2"/>
          <w:sz w:val="24"/>
          <w:szCs w:val="24"/>
        </w:rPr>
        <w:t xml:space="preserve"> </w:t>
      </w:r>
      <w:r w:rsidRPr="00B95160">
        <w:rPr>
          <w:sz w:val="24"/>
          <w:szCs w:val="24"/>
        </w:rPr>
        <w:t>—</w:t>
      </w:r>
      <w:r w:rsidRPr="00B95160">
        <w:rPr>
          <w:spacing w:val="-1"/>
          <w:sz w:val="24"/>
          <w:szCs w:val="24"/>
        </w:rPr>
        <w:t xml:space="preserve"> </w:t>
      </w:r>
      <w:r w:rsidRPr="00B95160">
        <w:rPr>
          <w:sz w:val="24"/>
          <w:szCs w:val="24"/>
        </w:rPr>
        <w:t>(See</w:t>
      </w:r>
      <w:r w:rsidRPr="00B95160">
        <w:rPr>
          <w:spacing w:val="-2"/>
          <w:sz w:val="24"/>
          <w:szCs w:val="24"/>
        </w:rPr>
        <w:t xml:space="preserve"> </w:t>
      </w:r>
      <w:r w:rsidRPr="00B95160">
        <w:rPr>
          <w:sz w:val="24"/>
          <w:szCs w:val="24"/>
        </w:rPr>
        <w:t>definition</w:t>
      </w:r>
      <w:r w:rsidRPr="00B95160">
        <w:rPr>
          <w:spacing w:val="-1"/>
          <w:sz w:val="24"/>
          <w:szCs w:val="24"/>
        </w:rPr>
        <w:t xml:space="preserve"> </w:t>
      </w:r>
      <w:r w:rsidRPr="00B95160">
        <w:rPr>
          <w:sz w:val="24"/>
          <w:szCs w:val="24"/>
        </w:rPr>
        <w:t>in</w:t>
      </w:r>
      <w:r w:rsidRPr="00B95160">
        <w:rPr>
          <w:spacing w:val="-1"/>
          <w:sz w:val="24"/>
          <w:szCs w:val="24"/>
        </w:rPr>
        <w:t xml:space="preserve"> </w:t>
      </w:r>
      <w:hyperlink r:id="rId20">
        <w:r w:rsidRPr="00B95160">
          <w:rPr>
            <w:color w:val="0562C1"/>
            <w:sz w:val="24"/>
            <w:szCs w:val="24"/>
            <w:u w:val="single" w:color="0562C1"/>
          </w:rPr>
          <w:t>2</w:t>
        </w:r>
        <w:r w:rsidRPr="00B95160">
          <w:rPr>
            <w:color w:val="0562C1"/>
            <w:spacing w:val="-1"/>
            <w:sz w:val="24"/>
            <w:szCs w:val="24"/>
            <w:u w:val="single" w:color="0562C1"/>
          </w:rPr>
          <w:t xml:space="preserve"> </w:t>
        </w:r>
        <w:r w:rsidRPr="00B95160">
          <w:rPr>
            <w:color w:val="0562C1"/>
            <w:sz w:val="24"/>
            <w:szCs w:val="24"/>
            <w:u w:val="single" w:color="0562C1"/>
          </w:rPr>
          <w:t>C.F.R.</w:t>
        </w:r>
        <w:r w:rsidRPr="00B95160">
          <w:rPr>
            <w:color w:val="0562C1"/>
            <w:spacing w:val="-1"/>
            <w:sz w:val="24"/>
            <w:szCs w:val="24"/>
            <w:u w:val="single" w:color="0562C1"/>
          </w:rPr>
          <w:t xml:space="preserve"> </w:t>
        </w:r>
        <w:r w:rsidRPr="00B95160">
          <w:rPr>
            <w:color w:val="0562C1"/>
            <w:sz w:val="24"/>
            <w:szCs w:val="24"/>
            <w:u w:val="single" w:color="0562C1"/>
          </w:rPr>
          <w:t>§</w:t>
        </w:r>
        <w:r w:rsidRPr="00B95160">
          <w:rPr>
            <w:color w:val="0562C1"/>
            <w:spacing w:val="-1"/>
            <w:sz w:val="24"/>
            <w:szCs w:val="24"/>
            <w:u w:val="single" w:color="0562C1"/>
          </w:rPr>
          <w:t xml:space="preserve"> </w:t>
        </w:r>
        <w:r w:rsidRPr="00B95160">
          <w:rPr>
            <w:color w:val="0562C1"/>
            <w:spacing w:val="-2"/>
            <w:sz w:val="24"/>
            <w:szCs w:val="24"/>
            <w:u w:val="single" w:color="0562C1"/>
          </w:rPr>
          <w:t>200.406(a)</w:t>
        </w:r>
      </w:hyperlink>
      <w:r w:rsidRPr="00B95160">
        <w:rPr>
          <w:color w:val="0562C1"/>
          <w:spacing w:val="-2"/>
          <w:sz w:val="24"/>
          <w:szCs w:val="24"/>
          <w:u w:val="single" w:color="0562C1"/>
        </w:rPr>
        <w:t>)</w:t>
      </w:r>
    </w:p>
    <w:p w:rsidR="009834DA" w:rsidRPr="00B95160" w:rsidP="00106F6F" w14:paraId="786CA453" w14:textId="6A3982B0">
      <w:pPr>
        <w:pStyle w:val="BodyText"/>
        <w:ind w:left="2160" w:right="170"/>
      </w:pPr>
      <w:bookmarkStart w:id="31" w:name="The_applicable_credit_must_be_applied_to"/>
      <w:bookmarkEnd w:id="31"/>
      <w:r w:rsidRPr="00B95160">
        <w:t>The</w:t>
      </w:r>
      <w:r w:rsidRPr="00B95160">
        <w:rPr>
          <w:spacing w:val="-4"/>
        </w:rPr>
        <w:t xml:space="preserve"> </w:t>
      </w:r>
      <w:r w:rsidRPr="00B95160">
        <w:t>applicable</w:t>
      </w:r>
      <w:r w:rsidRPr="00B95160">
        <w:rPr>
          <w:spacing w:val="-2"/>
        </w:rPr>
        <w:t xml:space="preserve"> </w:t>
      </w:r>
      <w:r w:rsidRPr="00B95160">
        <w:t>credit</w:t>
      </w:r>
      <w:r w:rsidRPr="00B95160">
        <w:rPr>
          <w:spacing w:val="-3"/>
        </w:rPr>
        <w:t xml:space="preserve"> </w:t>
      </w:r>
      <w:r w:rsidRPr="00B95160">
        <w:t>must</w:t>
      </w:r>
      <w:r w:rsidRPr="00B95160">
        <w:rPr>
          <w:spacing w:val="-3"/>
        </w:rPr>
        <w:t xml:space="preserve"> </w:t>
      </w:r>
      <w:r w:rsidRPr="00B95160">
        <w:t>be</w:t>
      </w:r>
      <w:r w:rsidRPr="00B95160">
        <w:rPr>
          <w:spacing w:val="-4"/>
        </w:rPr>
        <w:t xml:space="preserve"> </w:t>
      </w:r>
      <w:r w:rsidRPr="00B95160">
        <w:t>applied</w:t>
      </w:r>
      <w:r w:rsidRPr="00B95160">
        <w:rPr>
          <w:spacing w:val="-3"/>
        </w:rPr>
        <w:t xml:space="preserve"> </w:t>
      </w:r>
      <w:r w:rsidRPr="00B95160">
        <w:t>to</w:t>
      </w:r>
      <w:r w:rsidRPr="00B95160">
        <w:rPr>
          <w:spacing w:val="-3"/>
        </w:rPr>
        <w:t xml:space="preserve"> </w:t>
      </w:r>
      <w:r w:rsidRPr="00B95160">
        <w:t>the</w:t>
      </w:r>
      <w:r w:rsidRPr="00B95160">
        <w:rPr>
          <w:spacing w:val="-4"/>
        </w:rPr>
        <w:t xml:space="preserve"> </w:t>
      </w:r>
      <w:r w:rsidRPr="00B95160">
        <w:t>Federal</w:t>
      </w:r>
      <w:r w:rsidRPr="00B95160">
        <w:rPr>
          <w:spacing w:val="-3"/>
        </w:rPr>
        <w:t xml:space="preserve"> </w:t>
      </w:r>
      <w:r w:rsidRPr="00B95160">
        <w:t>fiscal</w:t>
      </w:r>
      <w:r w:rsidRPr="00B95160">
        <w:rPr>
          <w:spacing w:val="-3"/>
        </w:rPr>
        <w:t xml:space="preserve"> </w:t>
      </w:r>
      <w:r w:rsidRPr="00B95160">
        <w:t>year</w:t>
      </w:r>
      <w:r w:rsidRPr="00B95160">
        <w:rPr>
          <w:spacing w:val="-4"/>
        </w:rPr>
        <w:t xml:space="preserve"> </w:t>
      </w:r>
      <w:r w:rsidRPr="00B95160">
        <w:t>(FFY)</w:t>
      </w:r>
      <w:r w:rsidRPr="00B95160">
        <w:rPr>
          <w:spacing w:val="-4"/>
        </w:rPr>
        <w:t xml:space="preserve"> </w:t>
      </w:r>
      <w:r w:rsidRPr="00B95160">
        <w:t>from</w:t>
      </w:r>
      <w:r w:rsidRPr="00B95160">
        <w:rPr>
          <w:spacing w:val="-3"/>
        </w:rPr>
        <w:t xml:space="preserve"> </w:t>
      </w:r>
      <w:r w:rsidRPr="00B95160">
        <w:t>which</w:t>
      </w:r>
      <w:r w:rsidRPr="00B95160">
        <w:rPr>
          <w:spacing w:val="-3"/>
        </w:rPr>
        <w:t xml:space="preserve"> </w:t>
      </w:r>
      <w:r w:rsidRPr="00B95160">
        <w:t>the initial cost expenditure was made. If the initial expense was paid with non-Federal funds, the applicable credit is applied to the fund from which the initial expenditure was made (in other words, non-Federal funds). For expenses funded by both non-Federal and Federal funds, the credit is applied to each funding source in proportion to the</w:t>
      </w:r>
      <w:r w:rsidRPr="00B95160">
        <w:rPr>
          <w:spacing w:val="-1"/>
        </w:rPr>
        <w:t xml:space="preserve"> </w:t>
      </w:r>
      <w:r w:rsidRPr="00B95160">
        <w:t xml:space="preserve">initial amounts paid. Refunds to Federal and non-Federal funds may require an adjustment to data </w:t>
      </w:r>
      <w:r w:rsidR="009E44FD">
        <w:t>elements</w:t>
      </w:r>
      <w:r w:rsidRPr="00B95160">
        <w:t xml:space="preserve"> on the RSA-17 report, including reports previously submitted. Grantees should contact their Financial Management Specialist for technical assistance.</w:t>
      </w:r>
    </w:p>
    <w:p w:rsidR="009834DA" w:rsidRPr="00B95160" w:rsidP="00002001" w14:paraId="786CA454" w14:textId="77777777">
      <w:pPr>
        <w:pStyle w:val="BodyText"/>
      </w:pPr>
    </w:p>
    <w:p w:rsidR="009834DA" w:rsidP="00106F6F" w14:paraId="786CA455" w14:textId="191A27A8">
      <w:pPr>
        <w:pStyle w:val="ListParagraph"/>
        <w:numPr>
          <w:ilvl w:val="1"/>
          <w:numId w:val="6"/>
        </w:numPr>
        <w:tabs>
          <w:tab w:val="left" w:pos="2160"/>
        </w:tabs>
        <w:ind w:left="2160" w:right="158" w:hanging="720"/>
        <w:jc w:val="left"/>
        <w:rPr>
          <w:sz w:val="24"/>
          <w:szCs w:val="24"/>
        </w:rPr>
      </w:pPr>
      <w:bookmarkStart w:id="32" w:name="C._Carryover_—_The_unobligated_balance_o"/>
      <w:bookmarkEnd w:id="32"/>
      <w:r w:rsidRPr="00B95160">
        <w:rPr>
          <w:sz w:val="24"/>
          <w:szCs w:val="24"/>
          <w:u w:val="single"/>
        </w:rPr>
        <w:t>Carryover</w:t>
      </w:r>
      <w:r w:rsidRPr="00B95160">
        <w:rPr>
          <w:sz w:val="24"/>
          <w:szCs w:val="24"/>
        </w:rPr>
        <w:t xml:space="preserve"> — The unobligated balance of authorized Federal funds that a recipient may</w:t>
      </w:r>
      <w:r w:rsidRPr="00B95160">
        <w:rPr>
          <w:spacing w:val="-3"/>
          <w:sz w:val="24"/>
          <w:szCs w:val="24"/>
        </w:rPr>
        <w:t xml:space="preserve"> </w:t>
      </w:r>
      <w:r w:rsidRPr="00B95160">
        <w:rPr>
          <w:sz w:val="24"/>
          <w:szCs w:val="24"/>
        </w:rPr>
        <w:t>obligate</w:t>
      </w:r>
      <w:r w:rsidRPr="00B95160">
        <w:rPr>
          <w:spacing w:val="-4"/>
          <w:sz w:val="24"/>
          <w:szCs w:val="24"/>
        </w:rPr>
        <w:t xml:space="preserve"> </w:t>
      </w:r>
      <w:r w:rsidRPr="00B95160">
        <w:rPr>
          <w:sz w:val="24"/>
          <w:szCs w:val="24"/>
        </w:rPr>
        <w:t>and</w:t>
      </w:r>
      <w:r w:rsidRPr="00B95160">
        <w:rPr>
          <w:spacing w:val="-3"/>
          <w:sz w:val="24"/>
          <w:szCs w:val="24"/>
        </w:rPr>
        <w:t xml:space="preserve"> </w:t>
      </w:r>
      <w:r w:rsidRPr="00B95160">
        <w:rPr>
          <w:sz w:val="24"/>
          <w:szCs w:val="24"/>
        </w:rPr>
        <w:t>expend</w:t>
      </w:r>
      <w:r w:rsidRPr="00B95160">
        <w:rPr>
          <w:spacing w:val="-1"/>
          <w:sz w:val="24"/>
          <w:szCs w:val="24"/>
        </w:rPr>
        <w:t xml:space="preserve"> </w:t>
      </w:r>
      <w:r w:rsidRPr="00B95160">
        <w:rPr>
          <w:sz w:val="24"/>
          <w:szCs w:val="24"/>
        </w:rPr>
        <w:t>in</w:t>
      </w:r>
      <w:r w:rsidRPr="00B95160">
        <w:rPr>
          <w:spacing w:val="-3"/>
          <w:sz w:val="24"/>
          <w:szCs w:val="24"/>
        </w:rPr>
        <w:t xml:space="preserve"> </w:t>
      </w:r>
      <w:r w:rsidRPr="00B95160">
        <w:rPr>
          <w:sz w:val="24"/>
          <w:szCs w:val="24"/>
        </w:rPr>
        <w:t>a</w:t>
      </w:r>
      <w:r w:rsidRPr="00B95160">
        <w:rPr>
          <w:spacing w:val="-4"/>
          <w:sz w:val="24"/>
          <w:szCs w:val="24"/>
        </w:rPr>
        <w:t xml:space="preserve"> </w:t>
      </w:r>
      <w:r w:rsidRPr="00B95160">
        <w:rPr>
          <w:sz w:val="24"/>
          <w:szCs w:val="24"/>
        </w:rPr>
        <w:t>subsequent</w:t>
      </w:r>
      <w:r w:rsidRPr="00B95160">
        <w:rPr>
          <w:spacing w:val="-3"/>
          <w:sz w:val="24"/>
          <w:szCs w:val="24"/>
        </w:rPr>
        <w:t xml:space="preserve"> </w:t>
      </w:r>
      <w:r w:rsidRPr="00B95160">
        <w:rPr>
          <w:sz w:val="24"/>
          <w:szCs w:val="24"/>
        </w:rPr>
        <w:t>FFY</w:t>
      </w:r>
      <w:r w:rsidRPr="00B95160">
        <w:rPr>
          <w:spacing w:val="-4"/>
          <w:sz w:val="24"/>
          <w:szCs w:val="24"/>
        </w:rPr>
        <w:t xml:space="preserve"> </w:t>
      </w:r>
      <w:r w:rsidRPr="00B95160">
        <w:rPr>
          <w:sz w:val="24"/>
          <w:szCs w:val="24"/>
        </w:rPr>
        <w:t>provided</w:t>
      </w:r>
      <w:r w:rsidRPr="00B95160">
        <w:rPr>
          <w:spacing w:val="-3"/>
          <w:sz w:val="24"/>
          <w:szCs w:val="24"/>
        </w:rPr>
        <w:t xml:space="preserve"> </w:t>
      </w:r>
      <w:r w:rsidRPr="00B95160">
        <w:rPr>
          <w:sz w:val="24"/>
          <w:szCs w:val="24"/>
        </w:rPr>
        <w:t>the</w:t>
      </w:r>
      <w:r w:rsidRPr="00B95160">
        <w:rPr>
          <w:spacing w:val="-4"/>
          <w:sz w:val="24"/>
          <w:szCs w:val="24"/>
        </w:rPr>
        <w:t xml:space="preserve"> </w:t>
      </w:r>
      <w:r w:rsidRPr="00B95160">
        <w:rPr>
          <w:sz w:val="24"/>
          <w:szCs w:val="24"/>
        </w:rPr>
        <w:t>State</w:t>
      </w:r>
      <w:r w:rsidRPr="00B95160">
        <w:rPr>
          <w:spacing w:val="-5"/>
          <w:sz w:val="24"/>
          <w:szCs w:val="24"/>
        </w:rPr>
        <w:t xml:space="preserve"> </w:t>
      </w:r>
      <w:r w:rsidRPr="00B95160">
        <w:rPr>
          <w:sz w:val="24"/>
          <w:szCs w:val="24"/>
        </w:rPr>
        <w:t>met</w:t>
      </w:r>
      <w:r w:rsidRPr="00B95160">
        <w:rPr>
          <w:spacing w:val="-3"/>
          <w:sz w:val="24"/>
          <w:szCs w:val="24"/>
        </w:rPr>
        <w:t xml:space="preserve"> </w:t>
      </w:r>
      <w:r w:rsidRPr="00B95160">
        <w:rPr>
          <w:sz w:val="24"/>
          <w:szCs w:val="24"/>
        </w:rPr>
        <w:t>the</w:t>
      </w:r>
      <w:r w:rsidRPr="00B95160">
        <w:rPr>
          <w:spacing w:val="-4"/>
          <w:sz w:val="24"/>
          <w:szCs w:val="24"/>
        </w:rPr>
        <w:t xml:space="preserve"> </w:t>
      </w:r>
      <w:r w:rsidRPr="00B95160">
        <w:rPr>
          <w:sz w:val="24"/>
          <w:szCs w:val="24"/>
        </w:rPr>
        <w:t>cost</w:t>
      </w:r>
      <w:r w:rsidRPr="00B95160">
        <w:rPr>
          <w:spacing w:val="-3"/>
          <w:sz w:val="24"/>
          <w:szCs w:val="24"/>
        </w:rPr>
        <w:t xml:space="preserve"> </w:t>
      </w:r>
      <w:r w:rsidRPr="00B95160">
        <w:rPr>
          <w:sz w:val="24"/>
          <w:szCs w:val="24"/>
        </w:rPr>
        <w:t>sharing requirements</w:t>
      </w:r>
      <w:r w:rsidRPr="00B95160">
        <w:rPr>
          <w:spacing w:val="-3"/>
          <w:sz w:val="24"/>
          <w:szCs w:val="24"/>
        </w:rPr>
        <w:t xml:space="preserve"> </w:t>
      </w:r>
      <w:r w:rsidRPr="00B95160">
        <w:rPr>
          <w:sz w:val="24"/>
          <w:szCs w:val="24"/>
        </w:rPr>
        <w:t>by</w:t>
      </w:r>
      <w:r w:rsidRPr="00B95160">
        <w:rPr>
          <w:spacing w:val="-3"/>
          <w:sz w:val="24"/>
          <w:szCs w:val="24"/>
        </w:rPr>
        <w:t xml:space="preserve"> </w:t>
      </w:r>
      <w:r w:rsidRPr="00B95160">
        <w:rPr>
          <w:sz w:val="24"/>
          <w:szCs w:val="24"/>
        </w:rPr>
        <w:t>the</w:t>
      </w:r>
      <w:r w:rsidRPr="00B95160">
        <w:rPr>
          <w:spacing w:val="-2"/>
          <w:sz w:val="24"/>
          <w:szCs w:val="24"/>
        </w:rPr>
        <w:t xml:space="preserve"> </w:t>
      </w:r>
      <w:r w:rsidRPr="00B95160">
        <w:rPr>
          <w:sz w:val="24"/>
          <w:szCs w:val="24"/>
        </w:rPr>
        <w:t>end</w:t>
      </w:r>
      <w:r w:rsidRPr="00B95160">
        <w:rPr>
          <w:spacing w:val="-1"/>
          <w:sz w:val="24"/>
          <w:szCs w:val="24"/>
        </w:rPr>
        <w:t xml:space="preserve"> </w:t>
      </w:r>
      <w:r w:rsidRPr="00B95160">
        <w:rPr>
          <w:sz w:val="24"/>
          <w:szCs w:val="24"/>
        </w:rPr>
        <w:t>of</w:t>
      </w:r>
      <w:r w:rsidRPr="00B95160">
        <w:rPr>
          <w:spacing w:val="-4"/>
          <w:sz w:val="24"/>
          <w:szCs w:val="24"/>
        </w:rPr>
        <w:t xml:space="preserve"> </w:t>
      </w:r>
      <w:r w:rsidRPr="00B95160">
        <w:rPr>
          <w:sz w:val="24"/>
          <w:szCs w:val="24"/>
        </w:rPr>
        <w:t>the</w:t>
      </w:r>
      <w:r w:rsidRPr="00B95160">
        <w:rPr>
          <w:spacing w:val="-4"/>
          <w:sz w:val="24"/>
          <w:szCs w:val="24"/>
        </w:rPr>
        <w:t xml:space="preserve"> </w:t>
      </w:r>
      <w:r w:rsidRPr="00B95160">
        <w:rPr>
          <w:sz w:val="24"/>
          <w:szCs w:val="24"/>
        </w:rPr>
        <w:t>FFY</w:t>
      </w:r>
      <w:r w:rsidRPr="00B95160">
        <w:rPr>
          <w:spacing w:val="-4"/>
          <w:sz w:val="24"/>
          <w:szCs w:val="24"/>
        </w:rPr>
        <w:t xml:space="preserve"> </w:t>
      </w:r>
      <w:r w:rsidRPr="00B95160">
        <w:rPr>
          <w:sz w:val="24"/>
          <w:szCs w:val="24"/>
        </w:rPr>
        <w:t>of</w:t>
      </w:r>
      <w:r w:rsidRPr="00B95160">
        <w:rPr>
          <w:spacing w:val="-2"/>
          <w:sz w:val="24"/>
          <w:szCs w:val="24"/>
        </w:rPr>
        <w:t xml:space="preserve"> </w:t>
      </w:r>
      <w:r w:rsidRPr="00B95160">
        <w:rPr>
          <w:sz w:val="24"/>
          <w:szCs w:val="24"/>
        </w:rPr>
        <w:t>appropriation</w:t>
      </w:r>
      <w:r w:rsidRPr="00B95160">
        <w:rPr>
          <w:spacing w:val="-3"/>
          <w:sz w:val="24"/>
          <w:szCs w:val="24"/>
        </w:rPr>
        <w:t xml:space="preserve"> </w:t>
      </w:r>
      <w:r w:rsidRPr="00B95160">
        <w:rPr>
          <w:sz w:val="24"/>
          <w:szCs w:val="24"/>
        </w:rPr>
        <w:t>(Section</w:t>
      </w:r>
      <w:r w:rsidRPr="00B95160">
        <w:rPr>
          <w:spacing w:val="-3"/>
          <w:sz w:val="24"/>
          <w:szCs w:val="24"/>
        </w:rPr>
        <w:t xml:space="preserve"> </w:t>
      </w:r>
      <w:r w:rsidRPr="00B95160">
        <w:rPr>
          <w:sz w:val="24"/>
          <w:szCs w:val="24"/>
        </w:rPr>
        <w:t>19</w:t>
      </w:r>
      <w:r w:rsidRPr="00B95160">
        <w:rPr>
          <w:spacing w:val="-3"/>
          <w:sz w:val="24"/>
          <w:szCs w:val="24"/>
        </w:rPr>
        <w:t xml:space="preserve"> </w:t>
      </w:r>
      <w:r w:rsidRPr="00B95160">
        <w:rPr>
          <w:sz w:val="24"/>
          <w:szCs w:val="24"/>
        </w:rPr>
        <w:t>of</w:t>
      </w:r>
      <w:r w:rsidRPr="00B95160">
        <w:rPr>
          <w:spacing w:val="-4"/>
          <w:sz w:val="24"/>
          <w:szCs w:val="24"/>
        </w:rPr>
        <w:t xml:space="preserve"> </w:t>
      </w:r>
      <w:r w:rsidRPr="00B95160">
        <w:rPr>
          <w:sz w:val="24"/>
          <w:szCs w:val="24"/>
        </w:rPr>
        <w:t>the</w:t>
      </w:r>
      <w:r w:rsidRPr="00B95160">
        <w:rPr>
          <w:spacing w:val="-4"/>
          <w:sz w:val="24"/>
          <w:szCs w:val="24"/>
        </w:rPr>
        <w:t xml:space="preserve"> </w:t>
      </w:r>
      <w:r w:rsidRPr="00B95160">
        <w:rPr>
          <w:sz w:val="24"/>
          <w:szCs w:val="24"/>
        </w:rPr>
        <w:t xml:space="preserve">Rehabilitation Act of 1973, as amended (Rehabilitation Act) and </w:t>
      </w:r>
      <w:hyperlink r:id="rId21">
        <w:r w:rsidRPr="00B95160">
          <w:rPr>
            <w:color w:val="0562C1"/>
            <w:sz w:val="24"/>
            <w:szCs w:val="24"/>
            <w:u w:val="single" w:color="0562C1"/>
          </w:rPr>
          <w:t>34</w:t>
        </w:r>
        <w:r w:rsidR="00D42E88">
          <w:rPr>
            <w:color w:val="0562C1"/>
            <w:sz w:val="24"/>
            <w:szCs w:val="24"/>
            <w:u w:val="single" w:color="0562C1"/>
          </w:rPr>
          <w:t> </w:t>
        </w:r>
        <w:r w:rsidRPr="00B95160">
          <w:rPr>
            <w:color w:val="0562C1"/>
            <w:sz w:val="24"/>
            <w:szCs w:val="24"/>
            <w:u w:val="single" w:color="0562C1"/>
          </w:rPr>
          <w:t>C.F.R.</w:t>
        </w:r>
        <w:r w:rsidR="00D42E88">
          <w:rPr>
            <w:color w:val="0562C1"/>
            <w:sz w:val="24"/>
            <w:szCs w:val="24"/>
            <w:u w:val="single" w:color="0562C1"/>
          </w:rPr>
          <w:t> </w:t>
        </w:r>
        <w:r w:rsidRPr="00B95160">
          <w:rPr>
            <w:color w:val="0562C1"/>
            <w:sz w:val="24"/>
            <w:szCs w:val="24"/>
            <w:u w:val="single" w:color="0562C1"/>
          </w:rPr>
          <w:t>§</w:t>
        </w:r>
        <w:r w:rsidR="00D42E88">
          <w:rPr>
            <w:color w:val="0562C1"/>
            <w:sz w:val="24"/>
            <w:szCs w:val="24"/>
            <w:u w:val="single" w:color="0562C1"/>
          </w:rPr>
          <w:t> </w:t>
        </w:r>
        <w:r w:rsidRPr="00B95160">
          <w:rPr>
            <w:color w:val="0562C1"/>
            <w:sz w:val="24"/>
            <w:szCs w:val="24"/>
            <w:u w:val="single" w:color="0562C1"/>
          </w:rPr>
          <w:t>361.64</w:t>
        </w:r>
      </w:hyperlink>
      <w:r w:rsidRPr="00B95160">
        <w:rPr>
          <w:sz w:val="24"/>
          <w:szCs w:val="24"/>
        </w:rPr>
        <w:t>).</w:t>
      </w:r>
    </w:p>
    <w:p w:rsidR="00B95160" w:rsidRPr="00B95160" w:rsidP="00044B13" w14:paraId="50B6CF84" w14:textId="77777777">
      <w:pPr>
        <w:pStyle w:val="ListParagraph"/>
        <w:tabs>
          <w:tab w:val="left" w:pos="1720"/>
        </w:tabs>
        <w:ind w:left="1720" w:right="158" w:firstLine="0"/>
        <w:jc w:val="right"/>
        <w:rPr>
          <w:sz w:val="24"/>
          <w:szCs w:val="24"/>
        </w:rPr>
      </w:pPr>
    </w:p>
    <w:p w:rsidR="009834DA" w:rsidRPr="00444794" w:rsidP="00106F6F" w14:paraId="786CA456" w14:textId="77777777">
      <w:pPr>
        <w:pStyle w:val="ListParagraph"/>
        <w:numPr>
          <w:ilvl w:val="1"/>
          <w:numId w:val="6"/>
        </w:numPr>
        <w:tabs>
          <w:tab w:val="left" w:pos="2160"/>
        </w:tabs>
        <w:ind w:left="2160" w:hanging="720"/>
        <w:jc w:val="left"/>
        <w:rPr>
          <w:sz w:val="24"/>
          <w:szCs w:val="24"/>
        </w:rPr>
      </w:pPr>
      <w:bookmarkStart w:id="33" w:name="D._Disbursement_—_The_act_of_paying_out_"/>
      <w:bookmarkEnd w:id="33"/>
      <w:r w:rsidRPr="00B95160">
        <w:rPr>
          <w:sz w:val="24"/>
          <w:szCs w:val="24"/>
          <w:u w:val="single"/>
        </w:rPr>
        <w:t>Disbursement</w:t>
      </w:r>
      <w:r w:rsidRPr="00B95160">
        <w:rPr>
          <w:spacing w:val="-3"/>
          <w:sz w:val="24"/>
          <w:szCs w:val="24"/>
        </w:rPr>
        <w:t xml:space="preserve"> </w:t>
      </w:r>
      <w:r w:rsidRPr="00B95160">
        <w:rPr>
          <w:sz w:val="24"/>
          <w:szCs w:val="24"/>
        </w:rPr>
        <w:t>—</w:t>
      </w:r>
      <w:r w:rsidRPr="00B95160">
        <w:rPr>
          <w:spacing w:val="-1"/>
          <w:sz w:val="24"/>
          <w:szCs w:val="24"/>
        </w:rPr>
        <w:t xml:space="preserve"> </w:t>
      </w:r>
      <w:r w:rsidRPr="00B95160">
        <w:rPr>
          <w:sz w:val="24"/>
          <w:szCs w:val="24"/>
        </w:rPr>
        <w:t>The</w:t>
      </w:r>
      <w:r w:rsidRPr="00B95160">
        <w:rPr>
          <w:spacing w:val="-2"/>
          <w:sz w:val="24"/>
          <w:szCs w:val="24"/>
        </w:rPr>
        <w:t xml:space="preserve"> </w:t>
      </w:r>
      <w:r w:rsidRPr="00B95160">
        <w:rPr>
          <w:sz w:val="24"/>
          <w:szCs w:val="24"/>
        </w:rPr>
        <w:t>act</w:t>
      </w:r>
      <w:r w:rsidRPr="00B95160">
        <w:rPr>
          <w:spacing w:val="1"/>
          <w:sz w:val="24"/>
          <w:szCs w:val="24"/>
        </w:rPr>
        <w:t xml:space="preserve"> </w:t>
      </w:r>
      <w:r w:rsidRPr="00B95160">
        <w:rPr>
          <w:sz w:val="24"/>
          <w:szCs w:val="24"/>
        </w:rPr>
        <w:t>of</w:t>
      </w:r>
      <w:r w:rsidRPr="00B95160">
        <w:rPr>
          <w:spacing w:val="-2"/>
          <w:sz w:val="24"/>
          <w:szCs w:val="24"/>
        </w:rPr>
        <w:t xml:space="preserve"> </w:t>
      </w:r>
      <w:r w:rsidRPr="00B95160">
        <w:rPr>
          <w:sz w:val="24"/>
          <w:szCs w:val="24"/>
        </w:rPr>
        <w:t>paying</w:t>
      </w:r>
      <w:r w:rsidRPr="00B95160">
        <w:rPr>
          <w:spacing w:val="-1"/>
          <w:sz w:val="24"/>
          <w:szCs w:val="24"/>
        </w:rPr>
        <w:t xml:space="preserve"> </w:t>
      </w:r>
      <w:r w:rsidRPr="00B95160">
        <w:rPr>
          <w:sz w:val="24"/>
          <w:szCs w:val="24"/>
        </w:rPr>
        <w:t xml:space="preserve">out </w:t>
      </w:r>
      <w:r w:rsidRPr="00B95160">
        <w:rPr>
          <w:spacing w:val="-2"/>
          <w:sz w:val="24"/>
          <w:szCs w:val="24"/>
        </w:rPr>
        <w:t>money.</w:t>
      </w:r>
    </w:p>
    <w:p w:rsidR="00B95160" w:rsidRPr="00B95160" w:rsidP="00044B13" w14:paraId="770960C9" w14:textId="77777777">
      <w:pPr>
        <w:pStyle w:val="ListParagraph"/>
        <w:tabs>
          <w:tab w:val="left" w:pos="1719"/>
        </w:tabs>
        <w:ind w:left="1719" w:firstLine="0"/>
        <w:jc w:val="right"/>
        <w:rPr>
          <w:sz w:val="24"/>
          <w:szCs w:val="24"/>
        </w:rPr>
      </w:pPr>
    </w:p>
    <w:p w:rsidR="009834DA" w:rsidRPr="00B95160" w:rsidP="00106F6F" w14:paraId="786CA457" w14:textId="0755E9C5">
      <w:pPr>
        <w:pStyle w:val="ListParagraph"/>
        <w:numPr>
          <w:ilvl w:val="1"/>
          <w:numId w:val="6"/>
        </w:numPr>
        <w:tabs>
          <w:tab w:val="left" w:pos="2160"/>
        </w:tabs>
        <w:ind w:left="2160" w:hanging="720"/>
        <w:jc w:val="both"/>
        <w:rPr>
          <w:sz w:val="24"/>
          <w:szCs w:val="24"/>
        </w:rPr>
      </w:pPr>
      <w:bookmarkStart w:id="34" w:name="E._Expenditures_—_(See_definition_in_2_C"/>
      <w:bookmarkEnd w:id="34"/>
      <w:r>
        <w:rPr>
          <w:sz w:val="24"/>
          <w:szCs w:val="24"/>
          <w:u w:val="single"/>
        </w:rPr>
        <w:t>E</w:t>
      </w:r>
      <w:r w:rsidRPr="00B95160" w:rsidR="00003627">
        <w:rPr>
          <w:sz w:val="24"/>
          <w:szCs w:val="24"/>
          <w:u w:val="single"/>
        </w:rPr>
        <w:t>x</w:t>
      </w:r>
      <w:r>
        <w:rPr>
          <w:sz w:val="24"/>
          <w:szCs w:val="24"/>
          <w:u w:val="single"/>
        </w:rPr>
        <w:t>pe</w:t>
      </w:r>
      <w:r w:rsidRPr="00B95160" w:rsidR="00003627">
        <w:rPr>
          <w:sz w:val="24"/>
          <w:szCs w:val="24"/>
          <w:u w:val="single"/>
        </w:rPr>
        <w:t>nditures</w:t>
      </w:r>
      <w:r w:rsidRPr="00B95160" w:rsidR="00003627">
        <w:rPr>
          <w:spacing w:val="-1"/>
          <w:sz w:val="24"/>
          <w:szCs w:val="24"/>
        </w:rPr>
        <w:t xml:space="preserve"> </w:t>
      </w:r>
      <w:r w:rsidRPr="00B95160" w:rsidR="00003627">
        <w:rPr>
          <w:sz w:val="24"/>
          <w:szCs w:val="24"/>
        </w:rPr>
        <w:t>—</w:t>
      </w:r>
      <w:r w:rsidRPr="00B95160" w:rsidR="00003627">
        <w:rPr>
          <w:spacing w:val="-1"/>
          <w:sz w:val="24"/>
          <w:szCs w:val="24"/>
        </w:rPr>
        <w:t xml:space="preserve"> </w:t>
      </w:r>
      <w:r w:rsidRPr="00B95160" w:rsidR="00003627">
        <w:rPr>
          <w:sz w:val="24"/>
          <w:szCs w:val="24"/>
        </w:rPr>
        <w:t>(See</w:t>
      </w:r>
      <w:r w:rsidRPr="00B95160" w:rsidR="00003627">
        <w:rPr>
          <w:spacing w:val="-2"/>
          <w:sz w:val="24"/>
          <w:szCs w:val="24"/>
        </w:rPr>
        <w:t xml:space="preserve"> </w:t>
      </w:r>
      <w:r w:rsidRPr="00B95160" w:rsidR="00003627">
        <w:rPr>
          <w:sz w:val="24"/>
          <w:szCs w:val="24"/>
        </w:rPr>
        <w:t>definition</w:t>
      </w:r>
      <w:r w:rsidRPr="00B95160" w:rsidR="00003627">
        <w:rPr>
          <w:spacing w:val="-1"/>
          <w:sz w:val="24"/>
          <w:szCs w:val="24"/>
        </w:rPr>
        <w:t xml:space="preserve"> </w:t>
      </w:r>
      <w:r w:rsidRPr="00B95160" w:rsidR="00003627">
        <w:rPr>
          <w:sz w:val="24"/>
          <w:szCs w:val="24"/>
        </w:rPr>
        <w:t>in</w:t>
      </w:r>
      <w:r w:rsidRPr="00B95160" w:rsidR="00003627">
        <w:rPr>
          <w:spacing w:val="-1"/>
          <w:sz w:val="24"/>
          <w:szCs w:val="24"/>
        </w:rPr>
        <w:t xml:space="preserve"> </w:t>
      </w:r>
      <w:hyperlink r:id="rId22">
        <w:r w:rsidRPr="00B95160" w:rsidR="00003627">
          <w:rPr>
            <w:color w:val="0562C1"/>
            <w:sz w:val="24"/>
            <w:szCs w:val="24"/>
            <w:u w:val="single" w:color="0562C1"/>
          </w:rPr>
          <w:t>2</w:t>
        </w:r>
        <w:r w:rsidRPr="00B95160" w:rsidR="00003627">
          <w:rPr>
            <w:color w:val="0562C1"/>
            <w:spacing w:val="-1"/>
            <w:sz w:val="24"/>
            <w:szCs w:val="24"/>
            <w:u w:val="single" w:color="0562C1"/>
          </w:rPr>
          <w:t xml:space="preserve"> </w:t>
        </w:r>
        <w:r w:rsidRPr="00B95160" w:rsidR="00003627">
          <w:rPr>
            <w:color w:val="0562C1"/>
            <w:sz w:val="24"/>
            <w:szCs w:val="24"/>
            <w:u w:val="single" w:color="0562C1"/>
          </w:rPr>
          <w:t>C.F.R.</w:t>
        </w:r>
        <w:r w:rsidRPr="00B95160" w:rsidR="00003627">
          <w:rPr>
            <w:color w:val="0562C1"/>
            <w:spacing w:val="-1"/>
            <w:sz w:val="24"/>
            <w:szCs w:val="24"/>
            <w:u w:val="single" w:color="0562C1"/>
          </w:rPr>
          <w:t xml:space="preserve"> </w:t>
        </w:r>
        <w:r w:rsidRPr="00B95160" w:rsidR="00003627">
          <w:rPr>
            <w:color w:val="0562C1"/>
            <w:sz w:val="24"/>
            <w:szCs w:val="24"/>
            <w:u w:val="single" w:color="0562C1"/>
          </w:rPr>
          <w:t xml:space="preserve">§ </w:t>
        </w:r>
        <w:r w:rsidRPr="00B95160" w:rsidR="00003627">
          <w:rPr>
            <w:color w:val="0562C1"/>
            <w:spacing w:val="-2"/>
            <w:sz w:val="24"/>
            <w:szCs w:val="24"/>
            <w:u w:val="single" w:color="0562C1"/>
          </w:rPr>
          <w:t>200.1</w:t>
        </w:r>
      </w:hyperlink>
      <w:r w:rsidRPr="00B95160" w:rsidR="00003627">
        <w:rPr>
          <w:color w:val="0562C1"/>
          <w:spacing w:val="-2"/>
          <w:sz w:val="24"/>
          <w:szCs w:val="24"/>
          <w:u w:val="single" w:color="0562C1"/>
        </w:rPr>
        <w:t>)</w:t>
      </w:r>
    </w:p>
    <w:p w:rsidR="009834DA" w:rsidRPr="00B95160" w:rsidP="00106F6F" w14:paraId="786CA459" w14:textId="77777777">
      <w:pPr>
        <w:pStyle w:val="BodyText"/>
        <w:ind w:left="2160"/>
      </w:pPr>
      <w:r w:rsidRPr="00B95160">
        <w:t>References to subrecipients in the definition above are not applicable to the VR program</w:t>
      </w:r>
      <w:r w:rsidRPr="00B95160">
        <w:rPr>
          <w:spacing w:val="-3"/>
        </w:rPr>
        <w:t xml:space="preserve"> </w:t>
      </w:r>
      <w:r w:rsidRPr="00B95160">
        <w:t>since</w:t>
      </w:r>
      <w:r w:rsidRPr="00B95160">
        <w:rPr>
          <w:spacing w:val="-4"/>
        </w:rPr>
        <w:t xml:space="preserve"> </w:t>
      </w:r>
      <w:r w:rsidRPr="00B95160">
        <w:t>there</w:t>
      </w:r>
      <w:r w:rsidRPr="00B95160">
        <w:rPr>
          <w:spacing w:val="-4"/>
        </w:rPr>
        <w:t xml:space="preserve"> </w:t>
      </w:r>
      <w:r w:rsidRPr="00B95160">
        <w:t>is</w:t>
      </w:r>
      <w:r w:rsidRPr="00B95160">
        <w:rPr>
          <w:spacing w:val="-3"/>
        </w:rPr>
        <w:t xml:space="preserve"> </w:t>
      </w:r>
      <w:r w:rsidRPr="00B95160">
        <w:t>no</w:t>
      </w:r>
      <w:r w:rsidRPr="00B95160">
        <w:rPr>
          <w:spacing w:val="-2"/>
        </w:rPr>
        <w:t xml:space="preserve"> </w:t>
      </w:r>
      <w:r w:rsidRPr="00B95160">
        <w:t>authority</w:t>
      </w:r>
      <w:r w:rsidRPr="00B95160">
        <w:rPr>
          <w:spacing w:val="-3"/>
        </w:rPr>
        <w:t xml:space="preserve"> </w:t>
      </w:r>
      <w:r w:rsidRPr="00B95160">
        <w:t>under</w:t>
      </w:r>
      <w:r w:rsidRPr="00B95160">
        <w:rPr>
          <w:spacing w:val="-4"/>
        </w:rPr>
        <w:t xml:space="preserve"> </w:t>
      </w:r>
      <w:r w:rsidRPr="00B95160">
        <w:t>the</w:t>
      </w:r>
      <w:r w:rsidRPr="00B95160">
        <w:rPr>
          <w:spacing w:val="-4"/>
        </w:rPr>
        <w:t xml:space="preserve"> </w:t>
      </w:r>
      <w:r w:rsidRPr="00B95160">
        <w:t>Rehabilitation</w:t>
      </w:r>
      <w:r w:rsidRPr="00B95160">
        <w:rPr>
          <w:spacing w:val="-3"/>
        </w:rPr>
        <w:t xml:space="preserve"> </w:t>
      </w:r>
      <w:r w:rsidRPr="00B95160">
        <w:t>Act</w:t>
      </w:r>
      <w:r w:rsidRPr="00B95160">
        <w:rPr>
          <w:spacing w:val="-3"/>
        </w:rPr>
        <w:t xml:space="preserve"> </w:t>
      </w:r>
      <w:r w:rsidRPr="00B95160">
        <w:t>or</w:t>
      </w:r>
      <w:r w:rsidRPr="00B95160">
        <w:rPr>
          <w:spacing w:val="-4"/>
        </w:rPr>
        <w:t xml:space="preserve"> </w:t>
      </w:r>
      <w:r w:rsidRPr="00B95160">
        <w:t>its</w:t>
      </w:r>
      <w:r w:rsidRPr="00B95160">
        <w:rPr>
          <w:spacing w:val="-3"/>
        </w:rPr>
        <w:t xml:space="preserve"> </w:t>
      </w:r>
      <w:r w:rsidRPr="00B95160">
        <w:t xml:space="preserve">implementing regulations for subawarding, also known as </w:t>
      </w:r>
      <w:r w:rsidRPr="00B95160">
        <w:t>subgranting</w:t>
      </w:r>
      <w:r w:rsidRPr="00B95160">
        <w:t xml:space="preserve"> (see Prohibition Against Supplanting Grant Award Notification (GAN) Attachment).</w:t>
      </w:r>
    </w:p>
    <w:p w:rsidR="009834DA" w:rsidRPr="00B95160" w:rsidP="00044B13" w14:paraId="786CA45B" w14:textId="77777777">
      <w:pPr>
        <w:pStyle w:val="BodyText"/>
      </w:pPr>
    </w:p>
    <w:p w:rsidR="009834DA" w:rsidRPr="008964E3" w:rsidP="00106F6F" w14:paraId="786CA45C" w14:textId="319EDE56">
      <w:pPr>
        <w:pStyle w:val="ListParagraph"/>
        <w:numPr>
          <w:ilvl w:val="1"/>
          <w:numId w:val="6"/>
        </w:numPr>
        <w:tabs>
          <w:tab w:val="left" w:pos="2160"/>
        </w:tabs>
        <w:ind w:left="2160" w:right="260" w:hanging="720"/>
        <w:jc w:val="left"/>
        <w:rPr>
          <w:sz w:val="24"/>
          <w:szCs w:val="24"/>
        </w:rPr>
      </w:pPr>
      <w:bookmarkStart w:id="35" w:name="F._Federal_Fiscal_Year_(FFY)_of_Appropri"/>
      <w:bookmarkEnd w:id="35"/>
      <w:r w:rsidRPr="008964E3">
        <w:rPr>
          <w:sz w:val="24"/>
          <w:szCs w:val="24"/>
          <w:u w:val="single"/>
        </w:rPr>
        <w:t>Fe</w:t>
      </w:r>
      <w:r w:rsidR="006972F1">
        <w:rPr>
          <w:sz w:val="24"/>
          <w:szCs w:val="24"/>
          <w:u w:val="single"/>
        </w:rPr>
        <w:t>d</w:t>
      </w:r>
      <w:r w:rsidRPr="008964E3">
        <w:rPr>
          <w:sz w:val="24"/>
          <w:szCs w:val="24"/>
          <w:u w:val="single"/>
        </w:rPr>
        <w:t>eral</w:t>
      </w:r>
      <w:r w:rsidRPr="008964E3">
        <w:rPr>
          <w:spacing w:val="-3"/>
          <w:sz w:val="24"/>
          <w:szCs w:val="24"/>
          <w:u w:val="single"/>
        </w:rPr>
        <w:t xml:space="preserve"> </w:t>
      </w:r>
      <w:r w:rsidRPr="008964E3">
        <w:rPr>
          <w:sz w:val="24"/>
          <w:szCs w:val="24"/>
          <w:u w:val="single"/>
        </w:rPr>
        <w:t>Fiscal</w:t>
      </w:r>
      <w:r w:rsidRPr="008964E3">
        <w:rPr>
          <w:spacing w:val="-3"/>
          <w:sz w:val="24"/>
          <w:szCs w:val="24"/>
          <w:u w:val="single"/>
        </w:rPr>
        <w:t xml:space="preserve"> </w:t>
      </w:r>
      <w:r w:rsidRPr="008964E3">
        <w:rPr>
          <w:sz w:val="24"/>
          <w:szCs w:val="24"/>
          <w:u w:val="single"/>
        </w:rPr>
        <w:t>Year</w:t>
      </w:r>
      <w:r w:rsidRPr="008964E3">
        <w:rPr>
          <w:spacing w:val="-4"/>
          <w:sz w:val="24"/>
          <w:szCs w:val="24"/>
          <w:u w:val="single"/>
        </w:rPr>
        <w:t xml:space="preserve"> </w:t>
      </w:r>
      <w:r w:rsidRPr="008964E3">
        <w:rPr>
          <w:sz w:val="24"/>
          <w:szCs w:val="24"/>
          <w:u w:val="single"/>
        </w:rPr>
        <w:t>(FFY)</w:t>
      </w:r>
      <w:r w:rsidRPr="008964E3">
        <w:rPr>
          <w:spacing w:val="-4"/>
          <w:sz w:val="24"/>
          <w:szCs w:val="24"/>
          <w:u w:val="single"/>
        </w:rPr>
        <w:t xml:space="preserve"> </w:t>
      </w:r>
      <w:r w:rsidRPr="008964E3">
        <w:rPr>
          <w:sz w:val="24"/>
          <w:szCs w:val="24"/>
          <w:u w:val="single"/>
        </w:rPr>
        <w:t>of</w:t>
      </w:r>
      <w:r w:rsidRPr="008964E3">
        <w:rPr>
          <w:spacing w:val="-4"/>
          <w:sz w:val="24"/>
          <w:szCs w:val="24"/>
          <w:u w:val="single"/>
        </w:rPr>
        <w:t xml:space="preserve"> </w:t>
      </w:r>
      <w:r w:rsidRPr="008964E3">
        <w:rPr>
          <w:sz w:val="24"/>
          <w:szCs w:val="24"/>
          <w:u w:val="single"/>
        </w:rPr>
        <w:t>Appropriation</w:t>
      </w:r>
      <w:r w:rsidRPr="008964E3">
        <w:rPr>
          <w:spacing w:val="-3"/>
          <w:sz w:val="24"/>
          <w:szCs w:val="24"/>
        </w:rPr>
        <w:t xml:space="preserve"> </w:t>
      </w:r>
      <w:r w:rsidRPr="008964E3">
        <w:rPr>
          <w:sz w:val="24"/>
          <w:szCs w:val="24"/>
        </w:rPr>
        <w:t>—</w:t>
      </w:r>
      <w:r w:rsidRPr="008964E3">
        <w:rPr>
          <w:spacing w:val="-3"/>
          <w:sz w:val="24"/>
          <w:szCs w:val="24"/>
        </w:rPr>
        <w:t xml:space="preserve"> </w:t>
      </w:r>
      <w:r w:rsidRPr="008964E3">
        <w:rPr>
          <w:sz w:val="24"/>
          <w:szCs w:val="24"/>
        </w:rPr>
        <w:t>The</w:t>
      </w:r>
      <w:r w:rsidRPr="008964E3">
        <w:rPr>
          <w:spacing w:val="-4"/>
          <w:sz w:val="24"/>
          <w:szCs w:val="24"/>
        </w:rPr>
        <w:t xml:space="preserve"> </w:t>
      </w:r>
      <w:r w:rsidRPr="008964E3">
        <w:rPr>
          <w:sz w:val="24"/>
          <w:szCs w:val="24"/>
        </w:rPr>
        <w:t>FFY</w:t>
      </w:r>
      <w:r w:rsidRPr="008964E3">
        <w:rPr>
          <w:spacing w:val="-4"/>
          <w:sz w:val="24"/>
          <w:szCs w:val="24"/>
        </w:rPr>
        <w:t xml:space="preserve"> </w:t>
      </w:r>
      <w:r w:rsidRPr="008964E3">
        <w:rPr>
          <w:sz w:val="24"/>
          <w:szCs w:val="24"/>
        </w:rPr>
        <w:t>of</w:t>
      </w:r>
      <w:r w:rsidRPr="008964E3">
        <w:rPr>
          <w:spacing w:val="-2"/>
          <w:sz w:val="24"/>
          <w:szCs w:val="24"/>
        </w:rPr>
        <w:t xml:space="preserve"> </w:t>
      </w:r>
      <w:r w:rsidRPr="008964E3">
        <w:rPr>
          <w:sz w:val="24"/>
          <w:szCs w:val="24"/>
        </w:rPr>
        <w:t>appr</w:t>
      </w:r>
      <w:r w:rsidR="00BE6CBD">
        <w:rPr>
          <w:sz w:val="24"/>
          <w:szCs w:val="24"/>
        </w:rPr>
        <w:t>o</w:t>
      </w:r>
      <w:r w:rsidRPr="008964E3">
        <w:rPr>
          <w:sz w:val="24"/>
          <w:szCs w:val="24"/>
        </w:rPr>
        <w:t>priation</w:t>
      </w:r>
      <w:r w:rsidRPr="008964E3">
        <w:rPr>
          <w:spacing w:val="-1"/>
          <w:sz w:val="24"/>
          <w:szCs w:val="24"/>
        </w:rPr>
        <w:t xml:space="preserve"> </w:t>
      </w:r>
      <w:r w:rsidRPr="008964E3">
        <w:rPr>
          <w:sz w:val="24"/>
          <w:szCs w:val="24"/>
        </w:rPr>
        <w:t>is</w:t>
      </w:r>
      <w:r w:rsidRPr="008964E3">
        <w:rPr>
          <w:spacing w:val="-3"/>
          <w:sz w:val="24"/>
          <w:szCs w:val="24"/>
        </w:rPr>
        <w:t xml:space="preserve"> </w:t>
      </w:r>
      <w:r w:rsidRPr="008964E3">
        <w:rPr>
          <w:sz w:val="24"/>
          <w:szCs w:val="24"/>
        </w:rPr>
        <w:t>the</w:t>
      </w:r>
      <w:r w:rsidRPr="008964E3">
        <w:rPr>
          <w:spacing w:val="-4"/>
          <w:sz w:val="24"/>
          <w:szCs w:val="24"/>
        </w:rPr>
        <w:t xml:space="preserve"> </w:t>
      </w:r>
      <w:r w:rsidRPr="008964E3">
        <w:rPr>
          <w:sz w:val="24"/>
          <w:szCs w:val="24"/>
        </w:rPr>
        <w:t xml:space="preserve">FFY for which Congress appropriated funds to the U.S. Department of Education (ED) from which ED awards program grants, specifically the period </w:t>
      </w:r>
      <w:r w:rsidRPr="008964E3">
        <w:rPr>
          <w:sz w:val="24"/>
          <w:szCs w:val="24"/>
        </w:rPr>
        <w:t>from October</w:t>
      </w:r>
      <w:r w:rsidR="00BE6CBD">
        <w:rPr>
          <w:sz w:val="24"/>
          <w:szCs w:val="24"/>
        </w:rPr>
        <w:t> </w:t>
      </w:r>
      <w:r w:rsidRPr="008964E3">
        <w:rPr>
          <w:sz w:val="24"/>
          <w:szCs w:val="24"/>
        </w:rPr>
        <w:t>1 through September 30. For example, the FFY 202</w:t>
      </w:r>
      <w:r w:rsidR="008F696C">
        <w:rPr>
          <w:sz w:val="24"/>
          <w:szCs w:val="24"/>
        </w:rPr>
        <w:t>5</w:t>
      </w:r>
      <w:r w:rsidRPr="008964E3">
        <w:rPr>
          <w:sz w:val="24"/>
          <w:szCs w:val="24"/>
        </w:rPr>
        <w:t xml:space="preserve"> VR grants were made from the 202</w:t>
      </w:r>
      <w:r w:rsidR="008F696C">
        <w:rPr>
          <w:sz w:val="24"/>
          <w:szCs w:val="24"/>
        </w:rPr>
        <w:t>5</w:t>
      </w:r>
      <w:r w:rsidRPr="008964E3">
        <w:rPr>
          <w:sz w:val="24"/>
          <w:szCs w:val="24"/>
        </w:rPr>
        <w:t xml:space="preserve"> FFY of appropriation, which covered the period of October 1, 202</w:t>
      </w:r>
      <w:r w:rsidR="008F696C">
        <w:rPr>
          <w:sz w:val="24"/>
          <w:szCs w:val="24"/>
        </w:rPr>
        <w:t>4</w:t>
      </w:r>
      <w:r w:rsidRPr="008964E3">
        <w:rPr>
          <w:sz w:val="24"/>
          <w:szCs w:val="24"/>
        </w:rPr>
        <w:t>, through September 30, 202</w:t>
      </w:r>
      <w:r w:rsidR="008F696C">
        <w:rPr>
          <w:sz w:val="24"/>
          <w:szCs w:val="24"/>
        </w:rPr>
        <w:t>5</w:t>
      </w:r>
      <w:r w:rsidRPr="008964E3">
        <w:rPr>
          <w:sz w:val="24"/>
          <w:szCs w:val="24"/>
        </w:rPr>
        <w:t>.</w:t>
      </w:r>
    </w:p>
    <w:p w:rsidR="009834DA" w:rsidRPr="008964E3" w:rsidP="008964E3" w14:paraId="786CA45D" w14:textId="77777777">
      <w:pPr>
        <w:pStyle w:val="BodyText"/>
      </w:pPr>
    </w:p>
    <w:p w:rsidR="009834DA" w:rsidRPr="008964E3" w:rsidP="00106F6F" w14:paraId="786CA45E" w14:textId="6EC865AD">
      <w:pPr>
        <w:pStyle w:val="ListParagraph"/>
        <w:numPr>
          <w:ilvl w:val="1"/>
          <w:numId w:val="6"/>
        </w:numPr>
        <w:tabs>
          <w:tab w:val="left" w:pos="2160"/>
        </w:tabs>
        <w:ind w:left="2160" w:hanging="720"/>
        <w:jc w:val="left"/>
        <w:rPr>
          <w:sz w:val="24"/>
          <w:szCs w:val="24"/>
        </w:rPr>
      </w:pPr>
      <w:bookmarkStart w:id="36" w:name="G._Financial_Obligations_—_(See_definiti"/>
      <w:bookmarkEnd w:id="36"/>
      <w:r w:rsidRPr="008964E3">
        <w:rPr>
          <w:sz w:val="24"/>
          <w:szCs w:val="24"/>
          <w:u w:val="single"/>
        </w:rPr>
        <w:t>Financial</w:t>
      </w:r>
      <w:r w:rsidRPr="008964E3" w:rsidR="00003627">
        <w:rPr>
          <w:spacing w:val="-2"/>
          <w:sz w:val="24"/>
          <w:szCs w:val="24"/>
          <w:u w:val="single"/>
        </w:rPr>
        <w:t xml:space="preserve"> </w:t>
      </w:r>
      <w:r w:rsidRPr="008964E3" w:rsidR="00003627">
        <w:rPr>
          <w:sz w:val="24"/>
          <w:szCs w:val="24"/>
          <w:u w:val="single"/>
        </w:rPr>
        <w:t>Obligations</w:t>
      </w:r>
      <w:r w:rsidRPr="008964E3" w:rsidR="00003627">
        <w:rPr>
          <w:spacing w:val="-1"/>
          <w:sz w:val="24"/>
          <w:szCs w:val="24"/>
        </w:rPr>
        <w:t xml:space="preserve"> </w:t>
      </w:r>
      <w:r w:rsidRPr="008964E3" w:rsidR="00003627">
        <w:rPr>
          <w:sz w:val="24"/>
          <w:szCs w:val="24"/>
        </w:rPr>
        <w:t>— (See</w:t>
      </w:r>
      <w:r w:rsidRPr="008964E3" w:rsidR="00003627">
        <w:rPr>
          <w:spacing w:val="-2"/>
          <w:sz w:val="24"/>
          <w:szCs w:val="24"/>
        </w:rPr>
        <w:t xml:space="preserve"> </w:t>
      </w:r>
      <w:r w:rsidRPr="008964E3" w:rsidR="00003627">
        <w:rPr>
          <w:sz w:val="24"/>
          <w:szCs w:val="24"/>
        </w:rPr>
        <w:t>definition</w:t>
      </w:r>
      <w:r w:rsidRPr="008964E3" w:rsidR="00003627">
        <w:rPr>
          <w:spacing w:val="-2"/>
          <w:sz w:val="24"/>
          <w:szCs w:val="24"/>
        </w:rPr>
        <w:t xml:space="preserve"> </w:t>
      </w:r>
      <w:r w:rsidRPr="008964E3" w:rsidR="00003627">
        <w:rPr>
          <w:sz w:val="24"/>
          <w:szCs w:val="24"/>
        </w:rPr>
        <w:t>in</w:t>
      </w:r>
      <w:r w:rsidRPr="008964E3" w:rsidR="00003627">
        <w:rPr>
          <w:spacing w:val="-1"/>
          <w:sz w:val="24"/>
          <w:szCs w:val="24"/>
        </w:rPr>
        <w:t xml:space="preserve"> </w:t>
      </w:r>
      <w:hyperlink r:id="rId22">
        <w:r w:rsidRPr="008964E3" w:rsidR="00003627">
          <w:rPr>
            <w:color w:val="0562C1"/>
            <w:sz w:val="24"/>
            <w:szCs w:val="24"/>
            <w:u w:val="single" w:color="0562C1"/>
          </w:rPr>
          <w:t>2</w:t>
        </w:r>
        <w:r w:rsidRPr="008964E3" w:rsidR="00003627">
          <w:rPr>
            <w:color w:val="0562C1"/>
            <w:spacing w:val="-2"/>
            <w:sz w:val="24"/>
            <w:szCs w:val="24"/>
            <w:u w:val="single" w:color="0562C1"/>
          </w:rPr>
          <w:t xml:space="preserve"> </w:t>
        </w:r>
        <w:r w:rsidRPr="008964E3" w:rsidR="00003627">
          <w:rPr>
            <w:color w:val="0562C1"/>
            <w:sz w:val="24"/>
            <w:szCs w:val="24"/>
            <w:u w:val="single" w:color="0562C1"/>
          </w:rPr>
          <w:t>C.F.R.</w:t>
        </w:r>
        <w:r w:rsidRPr="008964E3" w:rsidR="00003627">
          <w:rPr>
            <w:color w:val="0562C1"/>
            <w:spacing w:val="-2"/>
            <w:sz w:val="24"/>
            <w:szCs w:val="24"/>
            <w:u w:val="single" w:color="0562C1"/>
          </w:rPr>
          <w:t xml:space="preserve"> </w:t>
        </w:r>
        <w:r w:rsidRPr="008964E3" w:rsidR="00003627">
          <w:rPr>
            <w:color w:val="0562C1"/>
            <w:sz w:val="24"/>
            <w:szCs w:val="24"/>
            <w:u w:val="single" w:color="0562C1"/>
          </w:rPr>
          <w:t>§</w:t>
        </w:r>
        <w:r w:rsidRPr="008964E3" w:rsidR="00003627">
          <w:rPr>
            <w:color w:val="0562C1"/>
            <w:spacing w:val="-1"/>
            <w:sz w:val="24"/>
            <w:szCs w:val="24"/>
            <w:u w:val="single" w:color="0562C1"/>
          </w:rPr>
          <w:t xml:space="preserve"> </w:t>
        </w:r>
        <w:r w:rsidRPr="008964E3" w:rsidR="00003627">
          <w:rPr>
            <w:color w:val="0562C1"/>
            <w:spacing w:val="-2"/>
            <w:sz w:val="24"/>
            <w:szCs w:val="24"/>
            <w:u w:val="single" w:color="0562C1"/>
          </w:rPr>
          <w:t>200.1</w:t>
        </w:r>
      </w:hyperlink>
      <w:r w:rsidRPr="008964E3" w:rsidR="00003627">
        <w:rPr>
          <w:color w:val="0562C1"/>
          <w:spacing w:val="-2"/>
          <w:sz w:val="24"/>
          <w:szCs w:val="24"/>
          <w:u w:val="single" w:color="0562C1"/>
        </w:rPr>
        <w:t>)</w:t>
      </w:r>
    </w:p>
    <w:p w:rsidR="009834DA" w:rsidRPr="008964E3" w:rsidP="00106F6F" w14:paraId="786CA460" w14:textId="77777777">
      <w:pPr>
        <w:pStyle w:val="BodyText"/>
        <w:ind w:left="2160"/>
      </w:pPr>
      <w:bookmarkStart w:id="37" w:name="There_is_no_authority_for_subawards,_as_"/>
      <w:bookmarkEnd w:id="37"/>
      <w:r w:rsidRPr="008964E3">
        <w:t xml:space="preserve">There is no authority for subawards, as defined in </w:t>
      </w:r>
      <w:hyperlink r:id="rId22">
        <w:r w:rsidRPr="008964E3">
          <w:rPr>
            <w:color w:val="0562C1"/>
            <w:u w:val="single" w:color="0562C1"/>
          </w:rPr>
          <w:t>2 C.F.R. § 200.1</w:t>
        </w:r>
      </w:hyperlink>
      <w:r w:rsidRPr="008964E3">
        <w:t>, under the VR program. Additionally, the future period in which obligations may be liquidated is limited</w:t>
      </w:r>
      <w:r w:rsidRPr="008964E3">
        <w:rPr>
          <w:spacing w:val="-4"/>
        </w:rPr>
        <w:t xml:space="preserve"> </w:t>
      </w:r>
      <w:r w:rsidRPr="008964E3">
        <w:t>by</w:t>
      </w:r>
      <w:r w:rsidRPr="008964E3">
        <w:rPr>
          <w:spacing w:val="-4"/>
        </w:rPr>
        <w:t xml:space="preserve"> </w:t>
      </w:r>
      <w:r w:rsidRPr="008964E3">
        <w:t>Federal</w:t>
      </w:r>
      <w:r w:rsidRPr="008964E3">
        <w:rPr>
          <w:spacing w:val="-2"/>
        </w:rPr>
        <w:t xml:space="preserve"> </w:t>
      </w:r>
      <w:r w:rsidRPr="008964E3">
        <w:t>requirements</w:t>
      </w:r>
      <w:r w:rsidRPr="008964E3">
        <w:rPr>
          <w:spacing w:val="-4"/>
        </w:rPr>
        <w:t xml:space="preserve"> </w:t>
      </w:r>
      <w:r w:rsidRPr="008964E3">
        <w:t>and</w:t>
      </w:r>
      <w:r w:rsidRPr="008964E3">
        <w:rPr>
          <w:spacing w:val="-4"/>
        </w:rPr>
        <w:t xml:space="preserve"> </w:t>
      </w:r>
      <w:r w:rsidRPr="008964E3">
        <w:t>the</w:t>
      </w:r>
      <w:r w:rsidRPr="008964E3">
        <w:rPr>
          <w:spacing w:val="-5"/>
        </w:rPr>
        <w:t xml:space="preserve"> </w:t>
      </w:r>
      <w:r w:rsidRPr="008964E3">
        <w:t>terms</w:t>
      </w:r>
      <w:r w:rsidRPr="008964E3">
        <w:rPr>
          <w:spacing w:val="-4"/>
        </w:rPr>
        <w:t xml:space="preserve"> </w:t>
      </w:r>
      <w:r w:rsidRPr="008964E3">
        <w:t>and</w:t>
      </w:r>
      <w:r w:rsidRPr="008964E3">
        <w:rPr>
          <w:spacing w:val="-2"/>
        </w:rPr>
        <w:t xml:space="preserve"> </w:t>
      </w:r>
      <w:r w:rsidRPr="008964E3">
        <w:t>conditions</w:t>
      </w:r>
      <w:r w:rsidRPr="008964E3">
        <w:rPr>
          <w:spacing w:val="-4"/>
        </w:rPr>
        <w:t xml:space="preserve"> </w:t>
      </w:r>
      <w:r w:rsidRPr="008964E3">
        <w:t>applicable</w:t>
      </w:r>
      <w:r w:rsidRPr="008964E3">
        <w:rPr>
          <w:spacing w:val="-5"/>
        </w:rPr>
        <w:t xml:space="preserve"> </w:t>
      </w:r>
      <w:r w:rsidRPr="008964E3">
        <w:t>to</w:t>
      </w:r>
      <w:r w:rsidRPr="008964E3">
        <w:rPr>
          <w:spacing w:val="-4"/>
        </w:rPr>
        <w:t xml:space="preserve"> </w:t>
      </w:r>
      <w:r w:rsidRPr="008964E3">
        <w:t>the</w:t>
      </w:r>
      <w:r w:rsidRPr="008964E3">
        <w:rPr>
          <w:spacing w:val="-5"/>
        </w:rPr>
        <w:t xml:space="preserve"> </w:t>
      </w:r>
      <w:r w:rsidRPr="008964E3">
        <w:t>award.</w:t>
      </w:r>
    </w:p>
    <w:p w:rsidR="009834DA" w:rsidRPr="008964E3" w:rsidP="00002001" w14:paraId="786CA461" w14:textId="77777777">
      <w:pPr>
        <w:pStyle w:val="BodyText"/>
      </w:pPr>
    </w:p>
    <w:p w:rsidR="009834DA" w:rsidRPr="008964E3" w:rsidP="00106F6F" w14:paraId="786CA463" w14:textId="68B9B367">
      <w:pPr>
        <w:pStyle w:val="BodyText"/>
        <w:ind w:left="2160"/>
      </w:pPr>
      <w:r w:rsidRPr="008964E3">
        <w:t>Education</w:t>
      </w:r>
      <w:r w:rsidRPr="008964E3">
        <w:rPr>
          <w:spacing w:val="-5"/>
        </w:rPr>
        <w:t xml:space="preserve"> </w:t>
      </w:r>
      <w:r w:rsidRPr="008964E3">
        <w:t>Department</w:t>
      </w:r>
      <w:r w:rsidRPr="008964E3">
        <w:rPr>
          <w:spacing w:val="-3"/>
        </w:rPr>
        <w:t xml:space="preserve"> </w:t>
      </w:r>
      <w:r w:rsidRPr="008964E3">
        <w:t>General</w:t>
      </w:r>
      <w:r w:rsidRPr="008964E3">
        <w:rPr>
          <w:spacing w:val="-3"/>
        </w:rPr>
        <w:t xml:space="preserve"> </w:t>
      </w:r>
      <w:r w:rsidRPr="008964E3">
        <w:t>Administrative</w:t>
      </w:r>
      <w:r w:rsidRPr="008964E3">
        <w:rPr>
          <w:spacing w:val="-4"/>
        </w:rPr>
        <w:t xml:space="preserve"> </w:t>
      </w:r>
      <w:r w:rsidRPr="008964E3">
        <w:t>Regulations</w:t>
      </w:r>
      <w:r w:rsidRPr="008964E3">
        <w:rPr>
          <w:spacing w:val="-3"/>
        </w:rPr>
        <w:t xml:space="preserve"> </w:t>
      </w:r>
      <w:r w:rsidRPr="008964E3">
        <w:t>(EDGAR)</w:t>
      </w:r>
      <w:r w:rsidRPr="008964E3">
        <w:rPr>
          <w:spacing w:val="-3"/>
        </w:rPr>
        <w:t xml:space="preserve"> </w:t>
      </w:r>
      <w:r w:rsidRPr="008964E3">
        <w:rPr>
          <w:spacing w:val="-5"/>
        </w:rPr>
        <w:t>at</w:t>
      </w:r>
      <w:r w:rsidR="006972F1">
        <w:rPr>
          <w:spacing w:val="-5"/>
        </w:rPr>
        <w:t xml:space="preserve"> </w:t>
      </w:r>
      <w:hyperlink r:id="rId23">
        <w:r w:rsidRPr="008964E3">
          <w:rPr>
            <w:color w:val="0562C1"/>
            <w:u w:val="single" w:color="0562C1"/>
          </w:rPr>
          <w:t>34</w:t>
        </w:r>
        <w:r w:rsidR="006972F1">
          <w:rPr>
            <w:color w:val="0562C1"/>
            <w:spacing w:val="-3"/>
            <w:u w:val="single" w:color="0562C1"/>
          </w:rPr>
          <w:t> </w:t>
        </w:r>
        <w:r w:rsidRPr="008964E3">
          <w:rPr>
            <w:color w:val="0562C1"/>
            <w:u w:val="single" w:color="0562C1"/>
          </w:rPr>
          <w:t>C.F.R.</w:t>
        </w:r>
        <w:r w:rsidR="006972F1">
          <w:rPr>
            <w:color w:val="0562C1"/>
            <w:spacing w:val="-3"/>
            <w:u w:val="single" w:color="0562C1"/>
          </w:rPr>
          <w:t> </w:t>
        </w:r>
        <w:r w:rsidRPr="008964E3">
          <w:rPr>
            <w:color w:val="0562C1"/>
            <w:u w:val="single" w:color="0562C1"/>
          </w:rPr>
          <w:t>§</w:t>
        </w:r>
        <w:r w:rsidR="006972F1">
          <w:rPr>
            <w:color w:val="0562C1"/>
            <w:spacing w:val="-3"/>
            <w:u w:val="single" w:color="0562C1"/>
          </w:rPr>
          <w:t> </w:t>
        </w:r>
        <w:r w:rsidRPr="008964E3">
          <w:rPr>
            <w:color w:val="0562C1"/>
            <w:u w:val="single" w:color="0562C1"/>
          </w:rPr>
          <w:t>76.707</w:t>
        </w:r>
      </w:hyperlink>
      <w:r w:rsidRPr="008964E3">
        <w:rPr>
          <w:color w:val="0562C1"/>
          <w:spacing w:val="-3"/>
        </w:rPr>
        <w:t xml:space="preserve"> </w:t>
      </w:r>
      <w:r w:rsidRPr="008964E3">
        <w:t>provide</w:t>
      </w:r>
      <w:r w:rsidRPr="008964E3">
        <w:rPr>
          <w:spacing w:val="-4"/>
        </w:rPr>
        <w:t xml:space="preserve"> </w:t>
      </w:r>
      <w:r w:rsidRPr="008964E3">
        <w:t>additional</w:t>
      </w:r>
      <w:r w:rsidRPr="008964E3">
        <w:rPr>
          <w:spacing w:val="-3"/>
        </w:rPr>
        <w:t xml:space="preserve"> </w:t>
      </w:r>
      <w:r w:rsidRPr="008964E3">
        <w:t>guidance</w:t>
      </w:r>
      <w:r w:rsidRPr="008964E3">
        <w:rPr>
          <w:spacing w:val="-2"/>
        </w:rPr>
        <w:t xml:space="preserve"> </w:t>
      </w:r>
      <w:r w:rsidRPr="008964E3">
        <w:t>regarding</w:t>
      </w:r>
      <w:r w:rsidRPr="008964E3">
        <w:rPr>
          <w:spacing w:val="-3"/>
        </w:rPr>
        <w:t xml:space="preserve"> </w:t>
      </w:r>
      <w:r w:rsidRPr="008964E3">
        <w:t>when</w:t>
      </w:r>
      <w:r w:rsidRPr="008964E3">
        <w:rPr>
          <w:spacing w:val="-3"/>
        </w:rPr>
        <w:t xml:space="preserve"> </w:t>
      </w:r>
      <w:r w:rsidRPr="008964E3">
        <w:t>obligations</w:t>
      </w:r>
      <w:r w:rsidRPr="008964E3">
        <w:rPr>
          <w:spacing w:val="-1"/>
        </w:rPr>
        <w:t xml:space="preserve"> </w:t>
      </w:r>
      <w:r w:rsidRPr="008964E3">
        <w:t>are</w:t>
      </w:r>
      <w:r w:rsidRPr="008964E3">
        <w:rPr>
          <w:spacing w:val="-4"/>
        </w:rPr>
        <w:t xml:space="preserve"> </w:t>
      </w:r>
      <w:r w:rsidRPr="008964E3">
        <w:t>made. For example, travel is considered obligated when the travel is taken, and personnel expenditures</w:t>
      </w:r>
      <w:r w:rsidRPr="008964E3">
        <w:rPr>
          <w:spacing w:val="-4"/>
        </w:rPr>
        <w:t xml:space="preserve"> </w:t>
      </w:r>
      <w:r w:rsidRPr="008964E3">
        <w:t>for</w:t>
      </w:r>
      <w:r w:rsidRPr="008964E3">
        <w:rPr>
          <w:spacing w:val="-5"/>
        </w:rPr>
        <w:t xml:space="preserve"> </w:t>
      </w:r>
      <w:r w:rsidRPr="008964E3">
        <w:t>State</w:t>
      </w:r>
      <w:r w:rsidRPr="008964E3">
        <w:rPr>
          <w:spacing w:val="-5"/>
        </w:rPr>
        <w:t xml:space="preserve"> </w:t>
      </w:r>
      <w:r w:rsidRPr="008964E3">
        <w:t>agency</w:t>
      </w:r>
      <w:r w:rsidRPr="008964E3">
        <w:rPr>
          <w:spacing w:val="-4"/>
        </w:rPr>
        <w:t xml:space="preserve"> </w:t>
      </w:r>
      <w:r w:rsidRPr="008964E3">
        <w:t>employees</w:t>
      </w:r>
      <w:r w:rsidRPr="008964E3">
        <w:rPr>
          <w:spacing w:val="-4"/>
        </w:rPr>
        <w:t xml:space="preserve"> </w:t>
      </w:r>
      <w:r w:rsidRPr="008964E3">
        <w:t>are</w:t>
      </w:r>
      <w:r w:rsidRPr="008964E3">
        <w:rPr>
          <w:spacing w:val="-5"/>
        </w:rPr>
        <w:t xml:space="preserve"> </w:t>
      </w:r>
      <w:r w:rsidRPr="008964E3">
        <w:t>considered</w:t>
      </w:r>
      <w:r w:rsidRPr="008964E3">
        <w:rPr>
          <w:spacing w:val="-4"/>
        </w:rPr>
        <w:t xml:space="preserve"> </w:t>
      </w:r>
      <w:r w:rsidRPr="008964E3">
        <w:t>obligated</w:t>
      </w:r>
      <w:r w:rsidRPr="008964E3">
        <w:rPr>
          <w:spacing w:val="-4"/>
        </w:rPr>
        <w:t xml:space="preserve"> </w:t>
      </w:r>
      <w:r w:rsidRPr="008964E3">
        <w:t>when</w:t>
      </w:r>
      <w:r w:rsidRPr="008964E3">
        <w:rPr>
          <w:spacing w:val="-4"/>
        </w:rPr>
        <w:t xml:space="preserve"> </w:t>
      </w:r>
      <w:r w:rsidRPr="008964E3">
        <w:t>the</w:t>
      </w:r>
      <w:r w:rsidRPr="008964E3">
        <w:rPr>
          <w:spacing w:val="-5"/>
        </w:rPr>
        <w:t xml:space="preserve"> </w:t>
      </w:r>
      <w:r w:rsidRPr="008964E3">
        <w:t>employee performs the services.</w:t>
      </w:r>
    </w:p>
    <w:p w:rsidR="009834DA" w:rsidRPr="008964E3" w:rsidP="00106F6F" w14:paraId="786CA464" w14:textId="77777777">
      <w:pPr>
        <w:pStyle w:val="BodyText"/>
        <w:ind w:left="2160"/>
      </w:pPr>
    </w:p>
    <w:p w:rsidR="009834DA" w:rsidRPr="008964E3" w:rsidP="00106F6F" w14:paraId="786CA465" w14:textId="77777777">
      <w:pPr>
        <w:pStyle w:val="BodyText"/>
        <w:ind w:left="2160" w:right="170"/>
      </w:pPr>
      <w:r w:rsidRPr="008964E3">
        <w:t>In</w:t>
      </w:r>
      <w:r w:rsidRPr="008964E3">
        <w:rPr>
          <w:spacing w:val="-4"/>
        </w:rPr>
        <w:t xml:space="preserve"> </w:t>
      </w:r>
      <w:r w:rsidRPr="008964E3">
        <w:t>determining</w:t>
      </w:r>
      <w:r w:rsidRPr="008964E3">
        <w:rPr>
          <w:spacing w:val="-4"/>
        </w:rPr>
        <w:t xml:space="preserve"> </w:t>
      </w:r>
      <w:r w:rsidRPr="008964E3">
        <w:t>when</w:t>
      </w:r>
      <w:r w:rsidRPr="008964E3">
        <w:rPr>
          <w:spacing w:val="-2"/>
        </w:rPr>
        <w:t xml:space="preserve"> </w:t>
      </w:r>
      <w:r w:rsidRPr="008964E3">
        <w:t>an</w:t>
      </w:r>
      <w:r w:rsidRPr="008964E3">
        <w:rPr>
          <w:spacing w:val="-2"/>
        </w:rPr>
        <w:t xml:space="preserve"> </w:t>
      </w:r>
      <w:r w:rsidRPr="008964E3">
        <w:t>obligation</w:t>
      </w:r>
      <w:r w:rsidRPr="008964E3">
        <w:rPr>
          <w:spacing w:val="-4"/>
        </w:rPr>
        <w:t xml:space="preserve"> </w:t>
      </w:r>
      <w:r w:rsidRPr="008964E3">
        <w:t>is</w:t>
      </w:r>
      <w:r w:rsidRPr="008964E3">
        <w:rPr>
          <w:spacing w:val="-4"/>
        </w:rPr>
        <w:t xml:space="preserve"> </w:t>
      </w:r>
      <w:r w:rsidRPr="008964E3">
        <w:t>made,</w:t>
      </w:r>
      <w:r w:rsidRPr="008964E3">
        <w:rPr>
          <w:spacing w:val="-4"/>
        </w:rPr>
        <w:t xml:space="preserve"> </w:t>
      </w:r>
      <w:r w:rsidRPr="008964E3">
        <w:t>recipients</w:t>
      </w:r>
      <w:r w:rsidRPr="008964E3">
        <w:rPr>
          <w:spacing w:val="-4"/>
        </w:rPr>
        <w:t xml:space="preserve"> </w:t>
      </w:r>
      <w:r w:rsidRPr="008964E3">
        <w:t>must</w:t>
      </w:r>
      <w:r w:rsidRPr="008964E3">
        <w:rPr>
          <w:spacing w:val="-4"/>
        </w:rPr>
        <w:t xml:space="preserve"> </w:t>
      </w:r>
      <w:r w:rsidRPr="008964E3">
        <w:t>also</w:t>
      </w:r>
      <w:r w:rsidRPr="008964E3">
        <w:rPr>
          <w:spacing w:val="-4"/>
        </w:rPr>
        <w:t xml:space="preserve"> </w:t>
      </w:r>
      <w:r w:rsidRPr="008964E3">
        <w:t>follow</w:t>
      </w:r>
      <w:r w:rsidRPr="008964E3">
        <w:rPr>
          <w:spacing w:val="-5"/>
        </w:rPr>
        <w:t xml:space="preserve"> </w:t>
      </w:r>
      <w:r w:rsidRPr="008964E3">
        <w:t>their</w:t>
      </w:r>
      <w:r w:rsidRPr="008964E3">
        <w:rPr>
          <w:spacing w:val="-5"/>
        </w:rPr>
        <w:t xml:space="preserve"> </w:t>
      </w:r>
      <w:r w:rsidRPr="008964E3">
        <w:t>State laws, regulations, and policies and procedures, as applicable.</w:t>
      </w:r>
    </w:p>
    <w:p w:rsidR="009834DA" w:rsidRPr="008964E3" w:rsidP="00106F6F" w14:paraId="786CA466" w14:textId="77777777">
      <w:pPr>
        <w:pStyle w:val="BodyText"/>
        <w:ind w:left="2160"/>
      </w:pPr>
    </w:p>
    <w:p w:rsidR="009834DA" w:rsidRPr="008964E3" w:rsidP="00106F6F" w14:paraId="786CA467" w14:textId="77777777">
      <w:pPr>
        <w:pStyle w:val="BodyText"/>
        <w:ind w:left="2160" w:right="122"/>
      </w:pPr>
      <w:r w:rsidRPr="008964E3">
        <w:t>If</w:t>
      </w:r>
      <w:r w:rsidRPr="008964E3">
        <w:rPr>
          <w:spacing w:val="-3"/>
        </w:rPr>
        <w:t xml:space="preserve"> </w:t>
      </w:r>
      <w:r w:rsidRPr="008964E3">
        <w:t>the</w:t>
      </w:r>
      <w:r w:rsidRPr="008964E3">
        <w:rPr>
          <w:spacing w:val="-3"/>
        </w:rPr>
        <w:t xml:space="preserve"> </w:t>
      </w:r>
      <w:r w:rsidRPr="008964E3">
        <w:t>recipient</w:t>
      </w:r>
      <w:r w:rsidRPr="008964E3">
        <w:rPr>
          <w:spacing w:val="-2"/>
        </w:rPr>
        <w:t xml:space="preserve"> </w:t>
      </w:r>
      <w:r w:rsidRPr="008964E3">
        <w:t>has</w:t>
      </w:r>
      <w:r w:rsidRPr="008964E3">
        <w:rPr>
          <w:spacing w:val="-2"/>
        </w:rPr>
        <w:t xml:space="preserve"> </w:t>
      </w:r>
      <w:r w:rsidRPr="008964E3">
        <w:t>not</w:t>
      </w:r>
      <w:r w:rsidRPr="008964E3">
        <w:rPr>
          <w:spacing w:val="-2"/>
        </w:rPr>
        <w:t xml:space="preserve"> </w:t>
      </w:r>
      <w:r w:rsidRPr="008964E3">
        <w:t>met</w:t>
      </w:r>
      <w:r w:rsidRPr="008964E3">
        <w:rPr>
          <w:spacing w:val="-2"/>
        </w:rPr>
        <w:t xml:space="preserve"> </w:t>
      </w:r>
      <w:r w:rsidRPr="008964E3">
        <w:t>the</w:t>
      </w:r>
      <w:r w:rsidRPr="008964E3">
        <w:rPr>
          <w:spacing w:val="-3"/>
        </w:rPr>
        <w:t xml:space="preserve"> </w:t>
      </w:r>
      <w:r w:rsidRPr="008964E3">
        <w:t>requirements</w:t>
      </w:r>
      <w:r w:rsidRPr="008964E3">
        <w:rPr>
          <w:spacing w:val="-2"/>
        </w:rPr>
        <w:t xml:space="preserve"> </w:t>
      </w:r>
      <w:r w:rsidRPr="008964E3">
        <w:t>of</w:t>
      </w:r>
      <w:r w:rsidRPr="008964E3">
        <w:rPr>
          <w:spacing w:val="-3"/>
        </w:rPr>
        <w:t xml:space="preserve"> </w:t>
      </w:r>
      <w:r w:rsidRPr="008964E3">
        <w:t>Section</w:t>
      </w:r>
      <w:r w:rsidRPr="008964E3">
        <w:rPr>
          <w:spacing w:val="-2"/>
        </w:rPr>
        <w:t xml:space="preserve"> </w:t>
      </w:r>
      <w:r w:rsidRPr="008964E3">
        <w:t>19</w:t>
      </w:r>
      <w:r w:rsidRPr="008964E3">
        <w:rPr>
          <w:spacing w:val="-2"/>
        </w:rPr>
        <w:t xml:space="preserve"> </w:t>
      </w:r>
      <w:r w:rsidRPr="008964E3">
        <w:t>of</w:t>
      </w:r>
      <w:r w:rsidRPr="008964E3">
        <w:rPr>
          <w:spacing w:val="-3"/>
        </w:rPr>
        <w:t xml:space="preserve"> </w:t>
      </w:r>
      <w:r w:rsidRPr="008964E3">
        <w:t>the</w:t>
      </w:r>
      <w:r w:rsidRPr="008964E3">
        <w:rPr>
          <w:spacing w:val="-3"/>
        </w:rPr>
        <w:t xml:space="preserve"> </w:t>
      </w:r>
      <w:r w:rsidRPr="008964E3">
        <w:t>Rehabilitation</w:t>
      </w:r>
      <w:r w:rsidRPr="008964E3">
        <w:rPr>
          <w:spacing w:val="-2"/>
        </w:rPr>
        <w:t xml:space="preserve"> </w:t>
      </w:r>
      <w:r w:rsidRPr="008964E3">
        <w:t>Act</w:t>
      </w:r>
      <w:r w:rsidRPr="008964E3">
        <w:rPr>
          <w:spacing w:val="-2"/>
        </w:rPr>
        <w:t xml:space="preserve"> </w:t>
      </w:r>
      <w:r w:rsidRPr="008964E3">
        <w:t>to carry over Federal funds for obligation and expenditure in the subsequent fiscal year, the recipient must incur all obligations, for which it has provided sufficient match funds, by the end of the FFY of appropriation (i.e., September 30). In this circumstance, the period of performance and the FFY of appropriation are the same.</w:t>
      </w:r>
    </w:p>
    <w:p w:rsidR="009834DA" w:rsidRPr="008964E3" w:rsidP="00106F6F" w14:paraId="786CA468" w14:textId="77777777">
      <w:pPr>
        <w:pStyle w:val="BodyText"/>
        <w:ind w:left="2160"/>
      </w:pPr>
    </w:p>
    <w:p w:rsidR="009834DA" w:rsidRPr="008964E3" w:rsidP="00106F6F" w14:paraId="786CA469" w14:textId="77777777">
      <w:pPr>
        <w:pStyle w:val="BodyText"/>
        <w:ind w:left="2160" w:right="224"/>
      </w:pPr>
      <w:r w:rsidRPr="008964E3">
        <w:t>If the recipient has met the carryover requirements by the end of the FFY of appropriation, the period of performance will be extended to include the carryover period (subsequent FFY). This will enable the recipient to incur new obligations against Federal award funds during the carryover period, as indicated by the revised period of performance on the GAN. In other words, in this circumstance, the period of</w:t>
      </w:r>
      <w:r w:rsidRPr="008964E3">
        <w:rPr>
          <w:spacing w:val="-4"/>
        </w:rPr>
        <w:t xml:space="preserve"> </w:t>
      </w:r>
      <w:r w:rsidRPr="008964E3">
        <w:t>performance</w:t>
      </w:r>
      <w:r w:rsidRPr="008964E3">
        <w:rPr>
          <w:spacing w:val="-4"/>
        </w:rPr>
        <w:t xml:space="preserve"> </w:t>
      </w:r>
      <w:r w:rsidRPr="008964E3">
        <w:t>covers</w:t>
      </w:r>
      <w:r w:rsidRPr="008964E3">
        <w:rPr>
          <w:spacing w:val="-3"/>
        </w:rPr>
        <w:t xml:space="preserve"> </w:t>
      </w:r>
      <w:r w:rsidRPr="008964E3">
        <w:t>two</w:t>
      </w:r>
      <w:r w:rsidRPr="008964E3">
        <w:rPr>
          <w:spacing w:val="-3"/>
        </w:rPr>
        <w:t xml:space="preserve"> </w:t>
      </w:r>
      <w:r w:rsidRPr="008964E3">
        <w:t>FFYs</w:t>
      </w:r>
      <w:r w:rsidRPr="008964E3">
        <w:rPr>
          <w:spacing w:val="-3"/>
        </w:rPr>
        <w:t xml:space="preserve"> </w:t>
      </w:r>
      <w:r w:rsidRPr="008964E3">
        <w:t>–</w:t>
      </w:r>
      <w:r w:rsidRPr="008964E3">
        <w:rPr>
          <w:spacing w:val="-3"/>
        </w:rPr>
        <w:t xml:space="preserve"> </w:t>
      </w:r>
      <w:r w:rsidRPr="008964E3">
        <w:t>the</w:t>
      </w:r>
      <w:r w:rsidRPr="008964E3">
        <w:rPr>
          <w:spacing w:val="-4"/>
        </w:rPr>
        <w:t xml:space="preserve"> </w:t>
      </w:r>
      <w:r w:rsidRPr="008964E3">
        <w:t>FFY</w:t>
      </w:r>
      <w:r w:rsidRPr="008964E3">
        <w:rPr>
          <w:spacing w:val="-4"/>
        </w:rPr>
        <w:t xml:space="preserve"> </w:t>
      </w:r>
      <w:r w:rsidRPr="008964E3">
        <w:t>of</w:t>
      </w:r>
      <w:r w:rsidRPr="008964E3">
        <w:rPr>
          <w:spacing w:val="-4"/>
        </w:rPr>
        <w:t xml:space="preserve"> </w:t>
      </w:r>
      <w:r w:rsidRPr="008964E3">
        <w:t>appropriation</w:t>
      </w:r>
      <w:r w:rsidRPr="008964E3">
        <w:rPr>
          <w:spacing w:val="-3"/>
        </w:rPr>
        <w:t xml:space="preserve"> </w:t>
      </w:r>
      <w:r w:rsidRPr="008964E3">
        <w:t>plus</w:t>
      </w:r>
      <w:r w:rsidRPr="008964E3">
        <w:rPr>
          <w:spacing w:val="-3"/>
        </w:rPr>
        <w:t xml:space="preserve"> </w:t>
      </w:r>
      <w:r w:rsidRPr="008964E3">
        <w:t>the</w:t>
      </w:r>
      <w:r w:rsidRPr="008964E3">
        <w:rPr>
          <w:spacing w:val="-4"/>
        </w:rPr>
        <w:t xml:space="preserve"> </w:t>
      </w:r>
      <w:r w:rsidRPr="008964E3">
        <w:t>carryover</w:t>
      </w:r>
      <w:r w:rsidRPr="008964E3">
        <w:rPr>
          <w:spacing w:val="-4"/>
        </w:rPr>
        <w:t xml:space="preserve"> </w:t>
      </w:r>
      <w:r w:rsidRPr="008964E3">
        <w:t>year.</w:t>
      </w:r>
    </w:p>
    <w:p w:rsidR="009834DA" w:rsidRPr="008964E3" w:rsidP="00106F6F" w14:paraId="786CA46A" w14:textId="77777777">
      <w:pPr>
        <w:pStyle w:val="BodyText"/>
        <w:ind w:left="2160"/>
      </w:pPr>
    </w:p>
    <w:p w:rsidR="009834DA" w:rsidP="00106F6F" w14:paraId="786CA46B" w14:textId="77777777">
      <w:pPr>
        <w:ind w:left="2160"/>
        <w:rPr>
          <w:i/>
          <w:sz w:val="24"/>
          <w:szCs w:val="24"/>
        </w:rPr>
      </w:pPr>
      <w:bookmarkStart w:id="38" w:name="Regardless_of_the_accounting_basis_a_rec"/>
      <w:bookmarkEnd w:id="38"/>
      <w:r w:rsidRPr="008964E3">
        <w:rPr>
          <w:i/>
          <w:sz w:val="24"/>
          <w:szCs w:val="24"/>
        </w:rPr>
        <w:t>Regardless</w:t>
      </w:r>
      <w:r w:rsidRPr="008964E3">
        <w:rPr>
          <w:i/>
          <w:spacing w:val="-3"/>
          <w:sz w:val="24"/>
          <w:szCs w:val="24"/>
        </w:rPr>
        <w:t xml:space="preserve"> </w:t>
      </w:r>
      <w:r w:rsidRPr="008964E3">
        <w:rPr>
          <w:i/>
          <w:sz w:val="24"/>
          <w:szCs w:val="24"/>
        </w:rPr>
        <w:t>of</w:t>
      </w:r>
      <w:r w:rsidRPr="008964E3">
        <w:rPr>
          <w:i/>
          <w:spacing w:val="-3"/>
          <w:sz w:val="24"/>
          <w:szCs w:val="24"/>
        </w:rPr>
        <w:t xml:space="preserve"> </w:t>
      </w:r>
      <w:r w:rsidRPr="008964E3">
        <w:rPr>
          <w:i/>
          <w:sz w:val="24"/>
          <w:szCs w:val="24"/>
        </w:rPr>
        <w:t>the</w:t>
      </w:r>
      <w:r w:rsidRPr="008964E3">
        <w:rPr>
          <w:i/>
          <w:spacing w:val="-4"/>
          <w:sz w:val="24"/>
          <w:szCs w:val="24"/>
        </w:rPr>
        <w:t xml:space="preserve"> </w:t>
      </w:r>
      <w:r w:rsidRPr="008964E3">
        <w:rPr>
          <w:i/>
          <w:sz w:val="24"/>
          <w:szCs w:val="24"/>
        </w:rPr>
        <w:t>accounting</w:t>
      </w:r>
      <w:r w:rsidRPr="008964E3">
        <w:rPr>
          <w:i/>
          <w:spacing w:val="-3"/>
          <w:sz w:val="24"/>
          <w:szCs w:val="24"/>
        </w:rPr>
        <w:t xml:space="preserve"> </w:t>
      </w:r>
      <w:r w:rsidRPr="008964E3">
        <w:rPr>
          <w:i/>
          <w:sz w:val="24"/>
          <w:szCs w:val="24"/>
        </w:rPr>
        <w:t>basis</w:t>
      </w:r>
      <w:r w:rsidRPr="008964E3">
        <w:rPr>
          <w:i/>
          <w:spacing w:val="-3"/>
          <w:sz w:val="24"/>
          <w:szCs w:val="24"/>
        </w:rPr>
        <w:t xml:space="preserve"> </w:t>
      </w:r>
      <w:r w:rsidRPr="008964E3">
        <w:rPr>
          <w:i/>
          <w:sz w:val="24"/>
          <w:szCs w:val="24"/>
        </w:rPr>
        <w:t>a</w:t>
      </w:r>
      <w:r w:rsidRPr="008964E3">
        <w:rPr>
          <w:i/>
          <w:spacing w:val="-3"/>
          <w:sz w:val="24"/>
          <w:szCs w:val="24"/>
        </w:rPr>
        <w:t xml:space="preserve"> </w:t>
      </w:r>
      <w:r w:rsidRPr="008964E3">
        <w:rPr>
          <w:i/>
          <w:sz w:val="24"/>
          <w:szCs w:val="24"/>
        </w:rPr>
        <w:t>recipient</w:t>
      </w:r>
      <w:r w:rsidRPr="008964E3">
        <w:rPr>
          <w:i/>
          <w:spacing w:val="-3"/>
          <w:sz w:val="24"/>
          <w:szCs w:val="24"/>
        </w:rPr>
        <w:t xml:space="preserve"> </w:t>
      </w:r>
      <w:r w:rsidRPr="008964E3">
        <w:rPr>
          <w:i/>
          <w:sz w:val="24"/>
          <w:szCs w:val="24"/>
        </w:rPr>
        <w:t>uses,</w:t>
      </w:r>
      <w:r w:rsidRPr="008964E3">
        <w:rPr>
          <w:i/>
          <w:spacing w:val="-3"/>
          <w:sz w:val="24"/>
          <w:szCs w:val="24"/>
        </w:rPr>
        <w:t xml:space="preserve"> </w:t>
      </w:r>
      <w:r w:rsidRPr="008964E3">
        <w:rPr>
          <w:i/>
          <w:sz w:val="24"/>
          <w:szCs w:val="24"/>
        </w:rPr>
        <w:t>it</w:t>
      </w:r>
      <w:r w:rsidRPr="008964E3">
        <w:rPr>
          <w:i/>
          <w:spacing w:val="-3"/>
          <w:sz w:val="24"/>
          <w:szCs w:val="24"/>
        </w:rPr>
        <w:t xml:space="preserve"> </w:t>
      </w:r>
      <w:r w:rsidRPr="008964E3">
        <w:rPr>
          <w:i/>
          <w:sz w:val="24"/>
          <w:szCs w:val="24"/>
        </w:rPr>
        <w:t>must</w:t>
      </w:r>
      <w:r w:rsidRPr="008964E3">
        <w:rPr>
          <w:i/>
          <w:spacing w:val="-3"/>
          <w:sz w:val="24"/>
          <w:szCs w:val="24"/>
        </w:rPr>
        <w:t xml:space="preserve"> </w:t>
      </w:r>
      <w:r w:rsidRPr="008964E3">
        <w:rPr>
          <w:i/>
          <w:sz w:val="24"/>
          <w:szCs w:val="24"/>
        </w:rPr>
        <w:t>assign,</w:t>
      </w:r>
      <w:r w:rsidRPr="008964E3">
        <w:rPr>
          <w:i/>
          <w:spacing w:val="-3"/>
          <w:sz w:val="24"/>
          <w:szCs w:val="24"/>
        </w:rPr>
        <w:t xml:space="preserve"> </w:t>
      </w:r>
      <w:r w:rsidRPr="008964E3">
        <w:rPr>
          <w:i/>
          <w:sz w:val="24"/>
          <w:szCs w:val="24"/>
        </w:rPr>
        <w:t>track,</w:t>
      </w:r>
      <w:r w:rsidRPr="008964E3">
        <w:rPr>
          <w:i/>
          <w:spacing w:val="-3"/>
          <w:sz w:val="24"/>
          <w:szCs w:val="24"/>
        </w:rPr>
        <w:t xml:space="preserve"> </w:t>
      </w:r>
      <w:r w:rsidRPr="008964E3">
        <w:rPr>
          <w:i/>
          <w:sz w:val="24"/>
          <w:szCs w:val="24"/>
        </w:rPr>
        <w:t>and</w:t>
      </w:r>
      <w:r w:rsidRPr="008964E3">
        <w:rPr>
          <w:i/>
          <w:spacing w:val="-3"/>
          <w:sz w:val="24"/>
          <w:szCs w:val="24"/>
        </w:rPr>
        <w:t xml:space="preserve"> </w:t>
      </w:r>
      <w:r w:rsidRPr="008964E3">
        <w:rPr>
          <w:i/>
          <w:sz w:val="24"/>
          <w:szCs w:val="24"/>
        </w:rPr>
        <w:t>report financial obligations made against Federal and non-Federal sources.</w:t>
      </w:r>
    </w:p>
    <w:p w:rsidR="00002001" w:rsidRPr="008964E3" w:rsidP="00106F6F" w14:paraId="11AAA281" w14:textId="77777777">
      <w:pPr>
        <w:ind w:left="2160"/>
        <w:rPr>
          <w:i/>
          <w:sz w:val="24"/>
          <w:szCs w:val="24"/>
        </w:rPr>
      </w:pPr>
    </w:p>
    <w:p w:rsidR="009834DA" w:rsidRPr="00444794" w:rsidP="005D55B0" w14:paraId="786CA46C" w14:textId="2D4928E8">
      <w:pPr>
        <w:pStyle w:val="ListParagraph"/>
        <w:numPr>
          <w:ilvl w:val="1"/>
          <w:numId w:val="6"/>
        </w:numPr>
        <w:tabs>
          <w:tab w:val="left" w:pos="2160"/>
        </w:tabs>
        <w:ind w:left="2160" w:hanging="720"/>
        <w:jc w:val="left"/>
        <w:rPr>
          <w:sz w:val="24"/>
          <w:szCs w:val="24"/>
        </w:rPr>
      </w:pPr>
      <w:bookmarkStart w:id="39" w:name="H._Liquidation_—_The_issuance_of_payment"/>
      <w:bookmarkEnd w:id="39"/>
      <w:r w:rsidRPr="008964E3">
        <w:rPr>
          <w:sz w:val="24"/>
          <w:szCs w:val="24"/>
          <w:u w:val="single"/>
        </w:rPr>
        <w:t>Li</w:t>
      </w:r>
      <w:r w:rsidR="006972F1">
        <w:rPr>
          <w:sz w:val="24"/>
          <w:szCs w:val="24"/>
          <w:u w:val="single"/>
        </w:rPr>
        <w:t>q</w:t>
      </w:r>
      <w:r w:rsidRPr="008964E3">
        <w:rPr>
          <w:sz w:val="24"/>
          <w:szCs w:val="24"/>
          <w:u w:val="single"/>
        </w:rPr>
        <w:t>uidation</w:t>
      </w:r>
      <w:r w:rsidRPr="008964E3">
        <w:rPr>
          <w:spacing w:val="-3"/>
          <w:sz w:val="24"/>
          <w:szCs w:val="24"/>
        </w:rPr>
        <w:t xml:space="preserve"> </w:t>
      </w:r>
      <w:r w:rsidRPr="008964E3">
        <w:rPr>
          <w:sz w:val="24"/>
          <w:szCs w:val="24"/>
        </w:rPr>
        <w:t>—</w:t>
      </w:r>
      <w:r w:rsidRPr="008964E3">
        <w:rPr>
          <w:spacing w:val="-1"/>
          <w:sz w:val="24"/>
          <w:szCs w:val="24"/>
        </w:rPr>
        <w:t xml:space="preserve"> </w:t>
      </w:r>
      <w:r w:rsidRPr="008964E3">
        <w:rPr>
          <w:sz w:val="24"/>
          <w:szCs w:val="24"/>
        </w:rPr>
        <w:t>The</w:t>
      </w:r>
      <w:r w:rsidRPr="008964E3">
        <w:rPr>
          <w:spacing w:val="-2"/>
          <w:sz w:val="24"/>
          <w:szCs w:val="24"/>
        </w:rPr>
        <w:t xml:space="preserve"> </w:t>
      </w:r>
      <w:r w:rsidRPr="008964E3">
        <w:rPr>
          <w:sz w:val="24"/>
          <w:szCs w:val="24"/>
        </w:rPr>
        <w:t>issuance</w:t>
      </w:r>
      <w:r w:rsidRPr="008964E3">
        <w:rPr>
          <w:spacing w:val="-2"/>
          <w:sz w:val="24"/>
          <w:szCs w:val="24"/>
        </w:rPr>
        <w:t xml:space="preserve"> </w:t>
      </w:r>
      <w:r w:rsidRPr="008964E3">
        <w:rPr>
          <w:sz w:val="24"/>
          <w:szCs w:val="24"/>
        </w:rPr>
        <w:t>of</w:t>
      </w:r>
      <w:r w:rsidRPr="008964E3">
        <w:rPr>
          <w:spacing w:val="-2"/>
          <w:sz w:val="24"/>
          <w:szCs w:val="24"/>
        </w:rPr>
        <w:t xml:space="preserve"> </w:t>
      </w:r>
      <w:r w:rsidRPr="008964E3">
        <w:rPr>
          <w:sz w:val="24"/>
          <w:szCs w:val="24"/>
        </w:rPr>
        <w:t>payment</w:t>
      </w:r>
      <w:r w:rsidRPr="008964E3">
        <w:rPr>
          <w:spacing w:val="-1"/>
          <w:sz w:val="24"/>
          <w:szCs w:val="24"/>
        </w:rPr>
        <w:t xml:space="preserve"> </w:t>
      </w:r>
      <w:r w:rsidRPr="008964E3">
        <w:rPr>
          <w:sz w:val="24"/>
          <w:szCs w:val="24"/>
        </w:rPr>
        <w:t>for</w:t>
      </w:r>
      <w:r w:rsidRPr="008964E3">
        <w:rPr>
          <w:spacing w:val="-2"/>
          <w:sz w:val="24"/>
          <w:szCs w:val="24"/>
        </w:rPr>
        <w:t xml:space="preserve"> </w:t>
      </w:r>
      <w:r w:rsidRPr="008964E3">
        <w:rPr>
          <w:sz w:val="24"/>
          <w:szCs w:val="24"/>
        </w:rPr>
        <w:t xml:space="preserve">an </w:t>
      </w:r>
      <w:r w:rsidRPr="008964E3">
        <w:rPr>
          <w:spacing w:val="-2"/>
          <w:sz w:val="24"/>
          <w:szCs w:val="24"/>
        </w:rPr>
        <w:t>obligation.</w:t>
      </w:r>
    </w:p>
    <w:p w:rsidR="00E57BF3" w:rsidRPr="008964E3" w:rsidP="00044B13" w14:paraId="056AF364" w14:textId="77777777">
      <w:pPr>
        <w:pStyle w:val="ListParagraph"/>
        <w:tabs>
          <w:tab w:val="left" w:pos="1719"/>
        </w:tabs>
        <w:ind w:left="1719" w:firstLine="0"/>
        <w:jc w:val="right"/>
        <w:rPr>
          <w:sz w:val="24"/>
          <w:szCs w:val="24"/>
        </w:rPr>
      </w:pPr>
    </w:p>
    <w:p w:rsidR="009834DA" w:rsidRPr="008964E3" w:rsidP="005D55B0" w14:paraId="786CA46D" w14:textId="0C7774C7">
      <w:pPr>
        <w:pStyle w:val="ListParagraph"/>
        <w:numPr>
          <w:ilvl w:val="1"/>
          <w:numId w:val="6"/>
        </w:numPr>
        <w:tabs>
          <w:tab w:val="left" w:pos="2160"/>
        </w:tabs>
        <w:ind w:left="2160" w:hanging="720"/>
        <w:jc w:val="left"/>
        <w:rPr>
          <w:sz w:val="24"/>
          <w:szCs w:val="24"/>
        </w:rPr>
      </w:pPr>
      <w:bookmarkStart w:id="40" w:name="I._Period_of_Performance_—_(See_definiti"/>
      <w:bookmarkEnd w:id="40"/>
      <w:r w:rsidRPr="008964E3">
        <w:rPr>
          <w:sz w:val="24"/>
          <w:szCs w:val="24"/>
          <w:u w:val="single"/>
        </w:rPr>
        <w:t>Pe</w:t>
      </w:r>
      <w:r w:rsidR="00CC42B3">
        <w:rPr>
          <w:sz w:val="24"/>
          <w:szCs w:val="24"/>
          <w:u w:val="single"/>
        </w:rPr>
        <w:t>r</w:t>
      </w:r>
      <w:r w:rsidRPr="008964E3">
        <w:rPr>
          <w:sz w:val="24"/>
          <w:szCs w:val="24"/>
          <w:u w:val="single"/>
        </w:rPr>
        <w:t>iod</w:t>
      </w:r>
      <w:r w:rsidRPr="008964E3">
        <w:rPr>
          <w:spacing w:val="-2"/>
          <w:sz w:val="24"/>
          <w:szCs w:val="24"/>
          <w:u w:val="single"/>
        </w:rPr>
        <w:t xml:space="preserve"> </w:t>
      </w:r>
      <w:r w:rsidRPr="008964E3">
        <w:rPr>
          <w:sz w:val="24"/>
          <w:szCs w:val="24"/>
          <w:u w:val="single"/>
        </w:rPr>
        <w:t>of</w:t>
      </w:r>
      <w:r w:rsidRPr="008964E3">
        <w:rPr>
          <w:spacing w:val="-2"/>
          <w:sz w:val="24"/>
          <w:szCs w:val="24"/>
          <w:u w:val="single"/>
        </w:rPr>
        <w:t xml:space="preserve"> </w:t>
      </w:r>
      <w:r w:rsidRPr="008964E3">
        <w:rPr>
          <w:sz w:val="24"/>
          <w:szCs w:val="24"/>
          <w:u w:val="single"/>
        </w:rPr>
        <w:t>Performance</w:t>
      </w:r>
      <w:r w:rsidRPr="008964E3">
        <w:rPr>
          <w:sz w:val="24"/>
          <w:szCs w:val="24"/>
        </w:rPr>
        <w:t xml:space="preserve"> —</w:t>
      </w:r>
      <w:r w:rsidRPr="008964E3">
        <w:rPr>
          <w:spacing w:val="-2"/>
          <w:sz w:val="24"/>
          <w:szCs w:val="24"/>
        </w:rPr>
        <w:t xml:space="preserve"> </w:t>
      </w:r>
      <w:r w:rsidRPr="008964E3">
        <w:rPr>
          <w:sz w:val="24"/>
          <w:szCs w:val="24"/>
        </w:rPr>
        <w:t>(See</w:t>
      </w:r>
      <w:r w:rsidRPr="008964E3">
        <w:rPr>
          <w:spacing w:val="-2"/>
          <w:sz w:val="24"/>
          <w:szCs w:val="24"/>
        </w:rPr>
        <w:t xml:space="preserve"> </w:t>
      </w:r>
      <w:r w:rsidRPr="008964E3">
        <w:rPr>
          <w:sz w:val="24"/>
          <w:szCs w:val="24"/>
        </w:rPr>
        <w:t>definition</w:t>
      </w:r>
      <w:r w:rsidRPr="008964E3">
        <w:rPr>
          <w:spacing w:val="-1"/>
          <w:sz w:val="24"/>
          <w:szCs w:val="24"/>
        </w:rPr>
        <w:t xml:space="preserve"> </w:t>
      </w:r>
      <w:r w:rsidRPr="008964E3">
        <w:rPr>
          <w:sz w:val="24"/>
          <w:szCs w:val="24"/>
        </w:rPr>
        <w:t>in</w:t>
      </w:r>
      <w:r w:rsidRPr="008964E3">
        <w:rPr>
          <w:spacing w:val="-2"/>
          <w:sz w:val="24"/>
          <w:szCs w:val="24"/>
        </w:rPr>
        <w:t xml:space="preserve"> </w:t>
      </w:r>
      <w:hyperlink r:id="rId22">
        <w:r w:rsidRPr="008964E3">
          <w:rPr>
            <w:color w:val="0562C1"/>
            <w:sz w:val="24"/>
            <w:szCs w:val="24"/>
            <w:u w:val="single" w:color="0562C1"/>
          </w:rPr>
          <w:t>2</w:t>
        </w:r>
        <w:r w:rsidRPr="008964E3">
          <w:rPr>
            <w:color w:val="0562C1"/>
            <w:spacing w:val="-1"/>
            <w:sz w:val="24"/>
            <w:szCs w:val="24"/>
            <w:u w:val="single" w:color="0562C1"/>
          </w:rPr>
          <w:t xml:space="preserve"> </w:t>
        </w:r>
        <w:r w:rsidRPr="008964E3">
          <w:rPr>
            <w:color w:val="0562C1"/>
            <w:sz w:val="24"/>
            <w:szCs w:val="24"/>
            <w:u w:val="single" w:color="0562C1"/>
          </w:rPr>
          <w:t>C.F.R.</w:t>
        </w:r>
        <w:r w:rsidRPr="008964E3">
          <w:rPr>
            <w:color w:val="0562C1"/>
            <w:spacing w:val="-1"/>
            <w:sz w:val="24"/>
            <w:szCs w:val="24"/>
            <w:u w:val="single" w:color="0562C1"/>
          </w:rPr>
          <w:t xml:space="preserve"> </w:t>
        </w:r>
        <w:r w:rsidRPr="008964E3">
          <w:rPr>
            <w:color w:val="0562C1"/>
            <w:sz w:val="24"/>
            <w:szCs w:val="24"/>
            <w:u w:val="single" w:color="0562C1"/>
          </w:rPr>
          <w:t>§</w:t>
        </w:r>
        <w:r w:rsidRPr="008964E3">
          <w:rPr>
            <w:color w:val="0562C1"/>
            <w:spacing w:val="-1"/>
            <w:sz w:val="24"/>
            <w:szCs w:val="24"/>
            <w:u w:val="single" w:color="0562C1"/>
          </w:rPr>
          <w:t xml:space="preserve"> </w:t>
        </w:r>
        <w:r w:rsidRPr="008964E3">
          <w:rPr>
            <w:color w:val="0562C1"/>
            <w:spacing w:val="-2"/>
            <w:sz w:val="24"/>
            <w:szCs w:val="24"/>
            <w:u w:val="single" w:color="0562C1"/>
          </w:rPr>
          <w:t>200.1</w:t>
        </w:r>
      </w:hyperlink>
      <w:r w:rsidRPr="008964E3">
        <w:rPr>
          <w:color w:val="0562C1"/>
          <w:spacing w:val="-2"/>
          <w:sz w:val="24"/>
          <w:szCs w:val="24"/>
          <w:u w:val="single" w:color="0562C1"/>
        </w:rPr>
        <w:t>)</w:t>
      </w:r>
    </w:p>
    <w:p w:rsidR="00076EB0" w:rsidP="005D55B0" w14:paraId="744C9132" w14:textId="77777777">
      <w:pPr>
        <w:pStyle w:val="BodyText"/>
        <w:ind w:left="2160"/>
      </w:pPr>
      <w:bookmarkStart w:id="41" w:name="ED,_as_the_Federal_awarding_agency,_must"/>
      <w:bookmarkEnd w:id="41"/>
      <w:r w:rsidRPr="008964E3">
        <w:t>ED,</w:t>
      </w:r>
      <w:r w:rsidRPr="008964E3">
        <w:rPr>
          <w:spacing w:val="-3"/>
        </w:rPr>
        <w:t xml:space="preserve"> </w:t>
      </w:r>
      <w:r w:rsidRPr="008964E3">
        <w:t>as</w:t>
      </w:r>
      <w:r w:rsidRPr="008964E3">
        <w:rPr>
          <w:spacing w:val="-3"/>
        </w:rPr>
        <w:t xml:space="preserve"> </w:t>
      </w:r>
      <w:r w:rsidRPr="008964E3">
        <w:t>the</w:t>
      </w:r>
      <w:r w:rsidRPr="008964E3">
        <w:rPr>
          <w:spacing w:val="-4"/>
        </w:rPr>
        <w:t xml:space="preserve"> </w:t>
      </w:r>
      <w:r w:rsidRPr="008964E3">
        <w:t>Federal</w:t>
      </w:r>
      <w:r w:rsidRPr="008964E3">
        <w:rPr>
          <w:spacing w:val="-3"/>
        </w:rPr>
        <w:t xml:space="preserve"> </w:t>
      </w:r>
      <w:r w:rsidRPr="008964E3">
        <w:t>awarding</w:t>
      </w:r>
      <w:r w:rsidRPr="008964E3">
        <w:rPr>
          <w:spacing w:val="-4"/>
        </w:rPr>
        <w:t xml:space="preserve"> </w:t>
      </w:r>
      <w:r w:rsidRPr="008964E3">
        <w:t>agency,</w:t>
      </w:r>
      <w:r w:rsidRPr="008964E3">
        <w:rPr>
          <w:spacing w:val="-3"/>
        </w:rPr>
        <w:t xml:space="preserve"> </w:t>
      </w:r>
      <w:r w:rsidRPr="008964E3">
        <w:t>must</w:t>
      </w:r>
      <w:r w:rsidRPr="008964E3">
        <w:rPr>
          <w:spacing w:val="-3"/>
        </w:rPr>
        <w:t xml:space="preserve"> </w:t>
      </w:r>
      <w:r w:rsidRPr="008964E3">
        <w:t>include</w:t>
      </w:r>
      <w:r w:rsidRPr="008964E3">
        <w:rPr>
          <w:spacing w:val="-2"/>
        </w:rPr>
        <w:t xml:space="preserve"> </w:t>
      </w:r>
      <w:r w:rsidRPr="008964E3">
        <w:t>start</w:t>
      </w:r>
      <w:r w:rsidRPr="008964E3">
        <w:rPr>
          <w:spacing w:val="-3"/>
        </w:rPr>
        <w:t xml:space="preserve"> </w:t>
      </w:r>
      <w:r w:rsidRPr="008964E3">
        <w:t>and</w:t>
      </w:r>
      <w:r w:rsidRPr="008964E3">
        <w:rPr>
          <w:spacing w:val="-3"/>
        </w:rPr>
        <w:t xml:space="preserve"> </w:t>
      </w:r>
      <w:r w:rsidRPr="008964E3">
        <w:t>end</w:t>
      </w:r>
      <w:r w:rsidRPr="008964E3">
        <w:rPr>
          <w:spacing w:val="-3"/>
        </w:rPr>
        <w:t xml:space="preserve"> </w:t>
      </w:r>
      <w:r w:rsidRPr="008964E3">
        <w:t>dates</w:t>
      </w:r>
      <w:r w:rsidRPr="008964E3">
        <w:rPr>
          <w:spacing w:val="-3"/>
        </w:rPr>
        <w:t xml:space="preserve"> </w:t>
      </w:r>
      <w:r w:rsidRPr="008964E3">
        <w:t>of</w:t>
      </w:r>
      <w:r w:rsidRPr="008964E3">
        <w:rPr>
          <w:spacing w:val="-4"/>
        </w:rPr>
        <w:t xml:space="preserve"> </w:t>
      </w:r>
      <w:r w:rsidRPr="008964E3">
        <w:t>the</w:t>
      </w:r>
      <w:r w:rsidRPr="008964E3">
        <w:rPr>
          <w:spacing w:val="-2"/>
        </w:rPr>
        <w:t xml:space="preserve"> </w:t>
      </w:r>
      <w:r w:rsidRPr="008964E3">
        <w:t>period</w:t>
      </w:r>
      <w:r w:rsidRPr="008964E3">
        <w:rPr>
          <w:spacing w:val="-3"/>
        </w:rPr>
        <w:t xml:space="preserve"> </w:t>
      </w:r>
      <w:r w:rsidRPr="008964E3">
        <w:t>of performance in the Federal award. For purposes of ED’s GANs, the period of performance is referred to as the Federal Funding Period (Box 6 of the GAN).</w:t>
      </w:r>
      <w:bookmarkStart w:id="42" w:name="J._Program_Income_—_(See_definitions_in_"/>
      <w:bookmarkEnd w:id="42"/>
    </w:p>
    <w:p w:rsidR="00076EB0" w:rsidP="00076EB0" w14:paraId="0068FDF9" w14:textId="77777777">
      <w:pPr>
        <w:pStyle w:val="BodyText"/>
        <w:ind w:left="1800"/>
      </w:pPr>
    </w:p>
    <w:p w:rsidR="009834DA" w:rsidRPr="00076EB0" w:rsidP="005D55B0" w14:paraId="786CA471" w14:textId="3E3EC1B0">
      <w:pPr>
        <w:pStyle w:val="BodyText"/>
        <w:numPr>
          <w:ilvl w:val="1"/>
          <w:numId w:val="6"/>
        </w:numPr>
        <w:ind w:left="2160" w:hanging="720"/>
        <w:jc w:val="left"/>
      </w:pPr>
      <w:r w:rsidRPr="00076EB0">
        <w:rPr>
          <w:u w:val="single"/>
        </w:rPr>
        <w:t>Program Income</w:t>
      </w:r>
      <w:r w:rsidRPr="00076EB0">
        <w:rPr>
          <w:spacing w:val="-2"/>
        </w:rPr>
        <w:t xml:space="preserve"> </w:t>
      </w:r>
      <w:r w:rsidRPr="00076EB0">
        <w:t>— (See definitions</w:t>
      </w:r>
      <w:r w:rsidRPr="00076EB0">
        <w:rPr>
          <w:spacing w:val="-1"/>
        </w:rPr>
        <w:t xml:space="preserve"> </w:t>
      </w:r>
      <w:r w:rsidRPr="00076EB0">
        <w:t>in</w:t>
      </w:r>
      <w:r w:rsidRPr="00076EB0">
        <w:rPr>
          <w:spacing w:val="-2"/>
        </w:rPr>
        <w:t xml:space="preserve"> </w:t>
      </w:r>
      <w:hyperlink r:id="rId22">
        <w:r w:rsidRPr="00076EB0">
          <w:rPr>
            <w:color w:val="0562C1"/>
            <w:u w:val="single" w:color="0562C1"/>
          </w:rPr>
          <w:t>2</w:t>
        </w:r>
        <w:r w:rsidRPr="00076EB0">
          <w:rPr>
            <w:color w:val="0562C1"/>
            <w:spacing w:val="-1"/>
            <w:u w:val="single" w:color="0562C1"/>
          </w:rPr>
          <w:t xml:space="preserve"> </w:t>
        </w:r>
        <w:r w:rsidRPr="00076EB0">
          <w:rPr>
            <w:color w:val="0562C1"/>
            <w:u w:val="single" w:color="0562C1"/>
          </w:rPr>
          <w:t>C.F.R.</w:t>
        </w:r>
        <w:r w:rsidRPr="00076EB0">
          <w:rPr>
            <w:color w:val="0562C1"/>
            <w:spacing w:val="-1"/>
            <w:u w:val="single" w:color="0562C1"/>
          </w:rPr>
          <w:t xml:space="preserve"> </w:t>
        </w:r>
        <w:r w:rsidRPr="00076EB0">
          <w:rPr>
            <w:color w:val="0562C1"/>
            <w:u w:val="single" w:color="0562C1"/>
          </w:rPr>
          <w:t>§</w:t>
        </w:r>
        <w:r w:rsidRPr="00076EB0">
          <w:rPr>
            <w:color w:val="0562C1"/>
            <w:spacing w:val="-2"/>
            <w:u w:val="single" w:color="0562C1"/>
          </w:rPr>
          <w:t xml:space="preserve"> </w:t>
        </w:r>
        <w:r w:rsidRPr="00076EB0">
          <w:rPr>
            <w:color w:val="0562C1"/>
            <w:u w:val="single" w:color="0562C1"/>
          </w:rPr>
          <w:t>200.1</w:t>
        </w:r>
      </w:hyperlink>
      <w:r w:rsidRPr="00076EB0">
        <w:rPr>
          <w:color w:val="0562C1"/>
          <w:spacing w:val="-1"/>
        </w:rPr>
        <w:t xml:space="preserve"> </w:t>
      </w:r>
      <w:r w:rsidRPr="00076EB0">
        <w:t>and</w:t>
      </w:r>
      <w:r w:rsidRPr="00076EB0">
        <w:rPr>
          <w:spacing w:val="-1"/>
        </w:rPr>
        <w:t xml:space="preserve"> </w:t>
      </w:r>
      <w:hyperlink r:id="rId24">
        <w:r w:rsidRPr="00076EB0">
          <w:rPr>
            <w:color w:val="0562C1"/>
            <w:u w:val="single" w:color="0562C1"/>
          </w:rPr>
          <w:t>34</w:t>
        </w:r>
        <w:r w:rsidRPr="00076EB0">
          <w:rPr>
            <w:color w:val="0562C1"/>
            <w:spacing w:val="-2"/>
            <w:u w:val="single" w:color="0562C1"/>
          </w:rPr>
          <w:t xml:space="preserve"> </w:t>
        </w:r>
        <w:r w:rsidRPr="00076EB0">
          <w:rPr>
            <w:color w:val="0562C1"/>
            <w:u w:val="single" w:color="0562C1"/>
          </w:rPr>
          <w:t>C.F.R.</w:t>
        </w:r>
        <w:r w:rsidRPr="00076EB0">
          <w:rPr>
            <w:color w:val="0562C1"/>
            <w:spacing w:val="-1"/>
            <w:u w:val="single" w:color="0562C1"/>
          </w:rPr>
          <w:t xml:space="preserve"> </w:t>
        </w:r>
        <w:r w:rsidRPr="00076EB0">
          <w:rPr>
            <w:color w:val="0562C1"/>
            <w:u w:val="single" w:color="0562C1"/>
          </w:rPr>
          <w:t>§</w:t>
        </w:r>
        <w:r w:rsidRPr="00076EB0">
          <w:rPr>
            <w:color w:val="0562C1"/>
            <w:spacing w:val="-1"/>
            <w:u w:val="single" w:color="0562C1"/>
          </w:rPr>
          <w:t xml:space="preserve"> </w:t>
        </w:r>
        <w:r w:rsidRPr="00076EB0">
          <w:rPr>
            <w:color w:val="0562C1"/>
            <w:spacing w:val="-2"/>
            <w:u w:val="single" w:color="0562C1"/>
          </w:rPr>
          <w:t>361.63</w:t>
        </w:r>
      </w:hyperlink>
      <w:r w:rsidRPr="00076EB0">
        <w:rPr>
          <w:color w:val="0562C1"/>
          <w:spacing w:val="-2"/>
          <w:u w:val="single" w:color="0562C1"/>
        </w:rPr>
        <w:t>)</w:t>
      </w:r>
    </w:p>
    <w:p w:rsidR="009834DA" w:rsidRPr="008964E3" w:rsidP="005D55B0" w14:paraId="786CA474" w14:textId="3DAA870B">
      <w:pPr>
        <w:pStyle w:val="BodyText"/>
        <w:ind w:left="2160"/>
      </w:pPr>
      <w:bookmarkStart w:id="43" w:name="Program_income_cannot_be_used_to_meet_th"/>
      <w:bookmarkEnd w:id="43"/>
      <w:r w:rsidRPr="008964E3">
        <w:t>Program</w:t>
      </w:r>
      <w:r w:rsidRPr="008964E3">
        <w:rPr>
          <w:spacing w:val="-4"/>
        </w:rPr>
        <w:t xml:space="preserve"> </w:t>
      </w:r>
      <w:r w:rsidRPr="008964E3">
        <w:t>income</w:t>
      </w:r>
      <w:r w:rsidRPr="008964E3">
        <w:rPr>
          <w:spacing w:val="-2"/>
        </w:rPr>
        <w:t xml:space="preserve"> </w:t>
      </w:r>
      <w:r w:rsidRPr="008964E3" w:rsidR="4DFE922E">
        <w:rPr>
          <w:spacing w:val="-2"/>
        </w:rPr>
        <w:t xml:space="preserve">is </w:t>
      </w:r>
      <w:r w:rsidRPr="008964E3" w:rsidR="00A43E4D">
        <w:rPr>
          <w:spacing w:val="-2"/>
        </w:rPr>
        <w:t>F</w:t>
      </w:r>
      <w:r w:rsidRPr="008964E3" w:rsidR="4DFE922E">
        <w:rPr>
          <w:spacing w:val="-2"/>
        </w:rPr>
        <w:t xml:space="preserve">ederal revenue and </w:t>
      </w:r>
      <w:r w:rsidRPr="008964E3">
        <w:t>cannot</w:t>
      </w:r>
      <w:r w:rsidRPr="008964E3">
        <w:rPr>
          <w:spacing w:val="-1"/>
        </w:rPr>
        <w:t xml:space="preserve"> </w:t>
      </w:r>
      <w:r w:rsidRPr="008964E3">
        <w:t>be</w:t>
      </w:r>
      <w:r w:rsidRPr="008964E3">
        <w:rPr>
          <w:spacing w:val="-2"/>
        </w:rPr>
        <w:t xml:space="preserve"> </w:t>
      </w:r>
      <w:r w:rsidRPr="008964E3">
        <w:t>used</w:t>
      </w:r>
      <w:r w:rsidRPr="008964E3">
        <w:rPr>
          <w:spacing w:val="-1"/>
        </w:rPr>
        <w:t xml:space="preserve"> </w:t>
      </w:r>
      <w:r w:rsidRPr="008964E3">
        <w:t>to</w:t>
      </w:r>
      <w:r w:rsidRPr="008964E3">
        <w:rPr>
          <w:spacing w:val="-1"/>
        </w:rPr>
        <w:t xml:space="preserve"> </w:t>
      </w:r>
      <w:r w:rsidRPr="008964E3">
        <w:t>meet</w:t>
      </w:r>
      <w:r w:rsidRPr="008964E3">
        <w:rPr>
          <w:spacing w:val="-1"/>
        </w:rPr>
        <w:t xml:space="preserve"> </w:t>
      </w:r>
      <w:r w:rsidRPr="008964E3">
        <w:t>the</w:t>
      </w:r>
      <w:r w:rsidRPr="008964E3">
        <w:rPr>
          <w:spacing w:val="-2"/>
        </w:rPr>
        <w:t xml:space="preserve"> </w:t>
      </w:r>
      <w:r w:rsidRPr="008964E3">
        <w:t>non-Federal</w:t>
      </w:r>
      <w:r w:rsidRPr="008964E3">
        <w:rPr>
          <w:spacing w:val="-1"/>
        </w:rPr>
        <w:t xml:space="preserve"> </w:t>
      </w:r>
      <w:r w:rsidRPr="008964E3">
        <w:t>share</w:t>
      </w:r>
      <w:r w:rsidRPr="008964E3">
        <w:rPr>
          <w:spacing w:val="-2"/>
        </w:rPr>
        <w:t xml:space="preserve"> requirement</w:t>
      </w:r>
      <w:r w:rsidRPr="008964E3" w:rsidR="00353780">
        <w:t xml:space="preserve"> </w:t>
      </w:r>
      <w:r w:rsidRPr="008964E3">
        <w:t>(</w:t>
      </w:r>
      <w:hyperlink r:id="rId24">
        <w:r w:rsidRPr="008964E3">
          <w:rPr>
            <w:color w:val="0562C1"/>
            <w:u w:val="single" w:color="0562C1"/>
          </w:rPr>
          <w:t>34</w:t>
        </w:r>
        <w:r w:rsidRPr="008964E3">
          <w:rPr>
            <w:color w:val="0562C1"/>
            <w:spacing w:val="-3"/>
            <w:u w:val="single" w:color="0562C1"/>
          </w:rPr>
          <w:t xml:space="preserve"> </w:t>
        </w:r>
        <w:r w:rsidRPr="008964E3">
          <w:rPr>
            <w:color w:val="0562C1"/>
            <w:u w:val="single" w:color="0562C1"/>
          </w:rPr>
          <w:t>C.F.R.</w:t>
        </w:r>
        <w:r w:rsidRPr="008964E3">
          <w:rPr>
            <w:color w:val="0562C1"/>
            <w:spacing w:val="-3"/>
            <w:u w:val="single" w:color="0562C1"/>
          </w:rPr>
          <w:t xml:space="preserve"> </w:t>
        </w:r>
        <w:r w:rsidRPr="008964E3">
          <w:rPr>
            <w:color w:val="0562C1"/>
            <w:u w:val="single" w:color="0562C1"/>
          </w:rPr>
          <w:t>§</w:t>
        </w:r>
        <w:r w:rsidRPr="008964E3">
          <w:rPr>
            <w:color w:val="0562C1"/>
            <w:spacing w:val="-3"/>
            <w:u w:val="single" w:color="0562C1"/>
          </w:rPr>
          <w:t xml:space="preserve"> </w:t>
        </w:r>
        <w:r w:rsidRPr="008964E3">
          <w:rPr>
            <w:color w:val="0562C1"/>
            <w:u w:val="single" w:color="0562C1"/>
          </w:rPr>
          <w:t>361.63(c)(4)</w:t>
        </w:r>
      </w:hyperlink>
      <w:r w:rsidRPr="008964E3">
        <w:t>).</w:t>
      </w:r>
      <w:r w:rsidRPr="008964E3">
        <w:rPr>
          <w:spacing w:val="-3"/>
        </w:rPr>
        <w:t xml:space="preserve"> </w:t>
      </w:r>
      <w:r w:rsidRPr="008964E3">
        <w:t>Sources</w:t>
      </w:r>
      <w:r w:rsidRPr="008964E3">
        <w:rPr>
          <w:spacing w:val="-3"/>
        </w:rPr>
        <w:t xml:space="preserve"> </w:t>
      </w:r>
      <w:r w:rsidRPr="008964E3">
        <w:t>of</w:t>
      </w:r>
      <w:r w:rsidRPr="008964E3">
        <w:rPr>
          <w:spacing w:val="-4"/>
        </w:rPr>
        <w:t xml:space="preserve"> </w:t>
      </w:r>
      <w:r w:rsidRPr="008964E3">
        <w:t>program</w:t>
      </w:r>
      <w:r w:rsidRPr="008964E3">
        <w:rPr>
          <w:spacing w:val="-3"/>
        </w:rPr>
        <w:t xml:space="preserve"> </w:t>
      </w:r>
      <w:r w:rsidRPr="008964E3">
        <w:t>income</w:t>
      </w:r>
      <w:r w:rsidRPr="008964E3">
        <w:rPr>
          <w:spacing w:val="-4"/>
        </w:rPr>
        <w:t xml:space="preserve"> </w:t>
      </w:r>
      <w:r w:rsidRPr="008964E3">
        <w:t>include,</w:t>
      </w:r>
      <w:r w:rsidRPr="008964E3">
        <w:rPr>
          <w:spacing w:val="-3"/>
        </w:rPr>
        <w:t xml:space="preserve"> </w:t>
      </w:r>
      <w:r w:rsidRPr="008964E3">
        <w:t>but</w:t>
      </w:r>
      <w:r w:rsidRPr="008964E3">
        <w:rPr>
          <w:spacing w:val="-3"/>
        </w:rPr>
        <w:t xml:space="preserve"> </w:t>
      </w:r>
      <w:r w:rsidRPr="008964E3">
        <w:t>are</w:t>
      </w:r>
      <w:r w:rsidRPr="008964E3">
        <w:rPr>
          <w:spacing w:val="-4"/>
        </w:rPr>
        <w:t xml:space="preserve"> </w:t>
      </w:r>
      <w:r w:rsidRPr="008964E3">
        <w:t>not</w:t>
      </w:r>
      <w:r w:rsidRPr="008964E3">
        <w:rPr>
          <w:spacing w:val="-1"/>
        </w:rPr>
        <w:t xml:space="preserve"> </w:t>
      </w:r>
      <w:r w:rsidRPr="008964E3">
        <w:t>limited</w:t>
      </w:r>
      <w:r w:rsidRPr="008964E3">
        <w:rPr>
          <w:spacing w:val="-3"/>
        </w:rPr>
        <w:t xml:space="preserve"> </w:t>
      </w:r>
      <w:r w:rsidRPr="008964E3">
        <w:t xml:space="preserve">to </w:t>
      </w:r>
      <w:r w:rsidRPr="008964E3">
        <w:rPr>
          <w:spacing w:val="-10"/>
        </w:rPr>
        <w:t>–</w:t>
      </w:r>
    </w:p>
    <w:p w:rsidR="009834DA" w:rsidRPr="008964E3" w:rsidP="005D55B0" w14:paraId="786CA475" w14:textId="77777777">
      <w:pPr>
        <w:pStyle w:val="ListParagraph"/>
        <w:numPr>
          <w:ilvl w:val="2"/>
          <w:numId w:val="6"/>
        </w:numPr>
        <w:tabs>
          <w:tab w:val="left" w:pos="2700"/>
        </w:tabs>
        <w:ind w:left="2700" w:right="252" w:hanging="540"/>
        <w:rPr>
          <w:sz w:val="24"/>
          <w:szCs w:val="24"/>
        </w:rPr>
      </w:pPr>
      <w:r w:rsidRPr="008964E3">
        <w:rPr>
          <w:sz w:val="24"/>
          <w:szCs w:val="24"/>
        </w:rPr>
        <w:t>Payments from the Social Security Administration (SSA) for assisting SSA beneficiaries</w:t>
      </w:r>
      <w:r w:rsidRPr="008964E3">
        <w:rPr>
          <w:spacing w:val="-5"/>
          <w:sz w:val="24"/>
          <w:szCs w:val="24"/>
        </w:rPr>
        <w:t xml:space="preserve"> </w:t>
      </w:r>
      <w:r w:rsidRPr="008964E3">
        <w:rPr>
          <w:sz w:val="24"/>
          <w:szCs w:val="24"/>
        </w:rPr>
        <w:t>and</w:t>
      </w:r>
      <w:r w:rsidRPr="008964E3">
        <w:rPr>
          <w:spacing w:val="-3"/>
          <w:sz w:val="24"/>
          <w:szCs w:val="24"/>
        </w:rPr>
        <w:t xml:space="preserve"> </w:t>
      </w:r>
      <w:r w:rsidRPr="008964E3">
        <w:rPr>
          <w:sz w:val="24"/>
          <w:szCs w:val="24"/>
        </w:rPr>
        <w:t>recipients</w:t>
      </w:r>
      <w:r w:rsidRPr="008964E3">
        <w:rPr>
          <w:spacing w:val="-5"/>
          <w:sz w:val="24"/>
          <w:szCs w:val="24"/>
        </w:rPr>
        <w:t xml:space="preserve"> </w:t>
      </w:r>
      <w:r w:rsidRPr="008964E3">
        <w:rPr>
          <w:sz w:val="24"/>
          <w:szCs w:val="24"/>
        </w:rPr>
        <w:t>to</w:t>
      </w:r>
      <w:r w:rsidRPr="008964E3">
        <w:rPr>
          <w:spacing w:val="-5"/>
          <w:sz w:val="24"/>
          <w:szCs w:val="24"/>
        </w:rPr>
        <w:t xml:space="preserve"> </w:t>
      </w:r>
      <w:r w:rsidRPr="008964E3">
        <w:rPr>
          <w:sz w:val="24"/>
          <w:szCs w:val="24"/>
        </w:rPr>
        <w:t>achieve</w:t>
      </w:r>
      <w:r w:rsidRPr="008964E3">
        <w:rPr>
          <w:spacing w:val="-5"/>
          <w:sz w:val="24"/>
          <w:szCs w:val="24"/>
        </w:rPr>
        <w:t xml:space="preserve"> </w:t>
      </w:r>
      <w:r w:rsidRPr="008964E3">
        <w:rPr>
          <w:sz w:val="24"/>
          <w:szCs w:val="24"/>
        </w:rPr>
        <w:t>employment</w:t>
      </w:r>
      <w:r w:rsidRPr="008964E3">
        <w:rPr>
          <w:spacing w:val="-5"/>
          <w:sz w:val="24"/>
          <w:szCs w:val="24"/>
        </w:rPr>
        <w:t xml:space="preserve"> </w:t>
      </w:r>
      <w:r w:rsidRPr="008964E3">
        <w:rPr>
          <w:sz w:val="24"/>
          <w:szCs w:val="24"/>
        </w:rPr>
        <w:t>outcomes,</w:t>
      </w:r>
      <w:r w:rsidRPr="008964E3">
        <w:rPr>
          <w:spacing w:val="-5"/>
          <w:sz w:val="24"/>
          <w:szCs w:val="24"/>
        </w:rPr>
        <w:t xml:space="preserve"> </w:t>
      </w:r>
      <w:r w:rsidRPr="008964E3">
        <w:rPr>
          <w:sz w:val="24"/>
          <w:szCs w:val="24"/>
        </w:rPr>
        <w:t>including</w:t>
      </w:r>
      <w:r w:rsidRPr="008964E3">
        <w:rPr>
          <w:spacing w:val="-5"/>
          <w:sz w:val="24"/>
          <w:szCs w:val="24"/>
        </w:rPr>
        <w:t xml:space="preserve"> </w:t>
      </w:r>
      <w:r w:rsidRPr="008964E3">
        <w:rPr>
          <w:sz w:val="24"/>
          <w:szCs w:val="24"/>
        </w:rPr>
        <w:t>the</w:t>
      </w:r>
      <w:r w:rsidRPr="008964E3">
        <w:rPr>
          <w:spacing w:val="-5"/>
          <w:sz w:val="24"/>
          <w:szCs w:val="24"/>
        </w:rPr>
        <w:t xml:space="preserve"> </w:t>
      </w:r>
      <w:r w:rsidRPr="008964E3">
        <w:rPr>
          <w:sz w:val="24"/>
          <w:szCs w:val="24"/>
        </w:rPr>
        <w:t>Cost Reimbursement and Ticket to Work programs;</w:t>
      </w:r>
    </w:p>
    <w:p w:rsidR="009834DA" w:rsidRPr="008964E3" w:rsidP="005D55B0" w14:paraId="786CA476" w14:textId="77777777">
      <w:pPr>
        <w:pStyle w:val="ListParagraph"/>
        <w:numPr>
          <w:ilvl w:val="2"/>
          <w:numId w:val="6"/>
        </w:numPr>
        <w:tabs>
          <w:tab w:val="left" w:pos="2700"/>
        </w:tabs>
        <w:ind w:left="2700" w:right="557" w:hanging="540"/>
        <w:rPr>
          <w:sz w:val="24"/>
          <w:szCs w:val="24"/>
        </w:rPr>
      </w:pPr>
      <w:r w:rsidRPr="008964E3">
        <w:rPr>
          <w:sz w:val="24"/>
          <w:szCs w:val="24"/>
        </w:rPr>
        <w:t>Payments received from workers’ compensation funds; payments directly received</w:t>
      </w:r>
      <w:r w:rsidRPr="008964E3">
        <w:rPr>
          <w:spacing w:val="-3"/>
          <w:sz w:val="24"/>
          <w:szCs w:val="24"/>
        </w:rPr>
        <w:t xml:space="preserve"> </w:t>
      </w:r>
      <w:r w:rsidRPr="008964E3">
        <w:rPr>
          <w:sz w:val="24"/>
          <w:szCs w:val="24"/>
        </w:rPr>
        <w:t>by</w:t>
      </w:r>
      <w:r w:rsidRPr="008964E3">
        <w:rPr>
          <w:spacing w:val="-3"/>
          <w:sz w:val="24"/>
          <w:szCs w:val="24"/>
        </w:rPr>
        <w:t xml:space="preserve"> </w:t>
      </w:r>
      <w:r w:rsidRPr="008964E3">
        <w:rPr>
          <w:sz w:val="24"/>
          <w:szCs w:val="24"/>
        </w:rPr>
        <w:t>the</w:t>
      </w:r>
      <w:r w:rsidRPr="008964E3">
        <w:rPr>
          <w:spacing w:val="-4"/>
          <w:sz w:val="24"/>
          <w:szCs w:val="24"/>
        </w:rPr>
        <w:t xml:space="preserve"> </w:t>
      </w:r>
      <w:r w:rsidRPr="008964E3">
        <w:rPr>
          <w:sz w:val="24"/>
          <w:szCs w:val="24"/>
        </w:rPr>
        <w:t>VR</w:t>
      </w:r>
      <w:r w:rsidRPr="008964E3">
        <w:rPr>
          <w:spacing w:val="-3"/>
          <w:sz w:val="24"/>
          <w:szCs w:val="24"/>
        </w:rPr>
        <w:t xml:space="preserve"> </w:t>
      </w:r>
      <w:r w:rsidRPr="008964E3">
        <w:rPr>
          <w:sz w:val="24"/>
          <w:szCs w:val="24"/>
        </w:rPr>
        <w:t>agency</w:t>
      </w:r>
      <w:r w:rsidRPr="008964E3">
        <w:rPr>
          <w:spacing w:val="-4"/>
          <w:sz w:val="24"/>
          <w:szCs w:val="24"/>
        </w:rPr>
        <w:t xml:space="preserve"> </w:t>
      </w:r>
      <w:r w:rsidRPr="008964E3">
        <w:rPr>
          <w:sz w:val="24"/>
          <w:szCs w:val="24"/>
        </w:rPr>
        <w:t>from</w:t>
      </w:r>
      <w:r w:rsidRPr="008964E3">
        <w:rPr>
          <w:spacing w:val="-3"/>
          <w:sz w:val="24"/>
          <w:szCs w:val="24"/>
        </w:rPr>
        <w:t xml:space="preserve"> </w:t>
      </w:r>
      <w:r w:rsidRPr="008964E3">
        <w:rPr>
          <w:sz w:val="24"/>
          <w:szCs w:val="24"/>
        </w:rPr>
        <w:t>insurers,</w:t>
      </w:r>
      <w:r w:rsidRPr="008964E3">
        <w:rPr>
          <w:spacing w:val="-3"/>
          <w:sz w:val="24"/>
          <w:szCs w:val="24"/>
        </w:rPr>
        <w:t xml:space="preserve"> </w:t>
      </w:r>
      <w:r w:rsidRPr="008964E3">
        <w:rPr>
          <w:sz w:val="24"/>
          <w:szCs w:val="24"/>
        </w:rPr>
        <w:t>consumers,</w:t>
      </w:r>
      <w:r w:rsidRPr="008964E3">
        <w:rPr>
          <w:spacing w:val="-3"/>
          <w:sz w:val="24"/>
          <w:szCs w:val="24"/>
        </w:rPr>
        <w:t xml:space="preserve"> </w:t>
      </w:r>
      <w:r w:rsidRPr="008964E3">
        <w:rPr>
          <w:sz w:val="24"/>
          <w:szCs w:val="24"/>
        </w:rPr>
        <w:t>or</w:t>
      </w:r>
      <w:r w:rsidRPr="008964E3">
        <w:rPr>
          <w:spacing w:val="-4"/>
          <w:sz w:val="24"/>
          <w:szCs w:val="24"/>
        </w:rPr>
        <w:t xml:space="preserve"> </w:t>
      </w:r>
      <w:r w:rsidRPr="008964E3">
        <w:rPr>
          <w:sz w:val="24"/>
          <w:szCs w:val="24"/>
        </w:rPr>
        <w:t>others</w:t>
      </w:r>
      <w:r w:rsidRPr="008964E3">
        <w:rPr>
          <w:spacing w:val="-1"/>
          <w:sz w:val="24"/>
          <w:szCs w:val="24"/>
        </w:rPr>
        <w:t xml:space="preserve"> </w:t>
      </w:r>
      <w:r w:rsidRPr="008964E3">
        <w:rPr>
          <w:sz w:val="24"/>
          <w:szCs w:val="24"/>
        </w:rPr>
        <w:t>for</w:t>
      </w:r>
      <w:r w:rsidRPr="008964E3">
        <w:rPr>
          <w:spacing w:val="-4"/>
          <w:sz w:val="24"/>
          <w:szCs w:val="24"/>
        </w:rPr>
        <w:t xml:space="preserve"> </w:t>
      </w:r>
      <w:r w:rsidRPr="008964E3">
        <w:rPr>
          <w:sz w:val="24"/>
          <w:szCs w:val="24"/>
        </w:rPr>
        <w:t>services</w:t>
      </w:r>
      <w:r w:rsidRPr="008964E3">
        <w:rPr>
          <w:spacing w:val="-1"/>
          <w:sz w:val="24"/>
          <w:szCs w:val="24"/>
        </w:rPr>
        <w:t xml:space="preserve"> </w:t>
      </w:r>
      <w:r w:rsidRPr="008964E3">
        <w:rPr>
          <w:sz w:val="24"/>
          <w:szCs w:val="24"/>
        </w:rPr>
        <w:t>to defray part or all the costs of services provided to individuals; and</w:t>
      </w:r>
    </w:p>
    <w:p w:rsidR="009834DA" w:rsidRPr="008964E3" w:rsidP="005D55B0" w14:paraId="786CA477" w14:textId="6D82B193">
      <w:pPr>
        <w:pStyle w:val="ListParagraph"/>
        <w:numPr>
          <w:ilvl w:val="2"/>
          <w:numId w:val="6"/>
        </w:numPr>
        <w:tabs>
          <w:tab w:val="left" w:pos="2700"/>
        </w:tabs>
        <w:ind w:left="2700" w:right="371" w:hanging="540"/>
        <w:rPr>
          <w:sz w:val="24"/>
          <w:szCs w:val="24"/>
        </w:rPr>
      </w:pPr>
      <w:r w:rsidRPr="008964E3">
        <w:rPr>
          <w:sz w:val="24"/>
          <w:szCs w:val="24"/>
        </w:rPr>
        <w:t>Income</w:t>
      </w:r>
      <w:r w:rsidRPr="008964E3">
        <w:rPr>
          <w:spacing w:val="-6"/>
          <w:sz w:val="24"/>
          <w:szCs w:val="24"/>
        </w:rPr>
        <w:t xml:space="preserve"> </w:t>
      </w:r>
      <w:r w:rsidRPr="008964E3">
        <w:rPr>
          <w:sz w:val="24"/>
          <w:szCs w:val="24"/>
        </w:rPr>
        <w:t>generated</w:t>
      </w:r>
      <w:r w:rsidRPr="008964E3">
        <w:rPr>
          <w:spacing w:val="-5"/>
          <w:sz w:val="24"/>
          <w:szCs w:val="24"/>
        </w:rPr>
        <w:t xml:space="preserve"> </w:t>
      </w:r>
      <w:r w:rsidRPr="008964E3">
        <w:rPr>
          <w:sz w:val="24"/>
          <w:szCs w:val="24"/>
        </w:rPr>
        <w:t>by</w:t>
      </w:r>
      <w:r w:rsidRPr="008964E3">
        <w:rPr>
          <w:spacing w:val="-5"/>
          <w:sz w:val="24"/>
          <w:szCs w:val="24"/>
        </w:rPr>
        <w:t xml:space="preserve"> </w:t>
      </w:r>
      <w:r w:rsidRPr="008964E3">
        <w:rPr>
          <w:sz w:val="24"/>
          <w:szCs w:val="24"/>
        </w:rPr>
        <w:t>a</w:t>
      </w:r>
      <w:r w:rsidRPr="008964E3">
        <w:rPr>
          <w:spacing w:val="-6"/>
          <w:sz w:val="24"/>
          <w:szCs w:val="24"/>
        </w:rPr>
        <w:t xml:space="preserve"> </w:t>
      </w:r>
      <w:r w:rsidRPr="008964E3">
        <w:rPr>
          <w:sz w:val="24"/>
          <w:szCs w:val="24"/>
        </w:rPr>
        <w:t>State-operated</w:t>
      </w:r>
      <w:r w:rsidRPr="008964E3">
        <w:rPr>
          <w:spacing w:val="-3"/>
          <w:sz w:val="24"/>
          <w:szCs w:val="24"/>
        </w:rPr>
        <w:t xml:space="preserve"> </w:t>
      </w:r>
      <w:r w:rsidRPr="008964E3">
        <w:rPr>
          <w:sz w:val="24"/>
          <w:szCs w:val="24"/>
        </w:rPr>
        <w:t>community</w:t>
      </w:r>
      <w:r w:rsidRPr="008964E3">
        <w:rPr>
          <w:spacing w:val="-5"/>
          <w:sz w:val="24"/>
          <w:szCs w:val="24"/>
        </w:rPr>
        <w:t xml:space="preserve"> </w:t>
      </w:r>
      <w:r w:rsidRPr="008964E3">
        <w:rPr>
          <w:sz w:val="24"/>
          <w:szCs w:val="24"/>
        </w:rPr>
        <w:t>rehabilitation</w:t>
      </w:r>
      <w:r w:rsidRPr="008964E3">
        <w:rPr>
          <w:spacing w:val="-5"/>
          <w:sz w:val="24"/>
          <w:szCs w:val="24"/>
        </w:rPr>
        <w:t xml:space="preserve"> </w:t>
      </w:r>
      <w:r w:rsidRPr="008964E3">
        <w:rPr>
          <w:sz w:val="24"/>
          <w:szCs w:val="24"/>
        </w:rPr>
        <w:t>program</w:t>
      </w:r>
      <w:r w:rsidRPr="008964E3">
        <w:rPr>
          <w:spacing w:val="-5"/>
          <w:sz w:val="24"/>
          <w:szCs w:val="24"/>
        </w:rPr>
        <w:t xml:space="preserve"> </w:t>
      </w:r>
      <w:r w:rsidRPr="008964E3">
        <w:rPr>
          <w:sz w:val="24"/>
          <w:szCs w:val="24"/>
        </w:rPr>
        <w:t>(CRP) for activities authorized under this part (</w:t>
      </w:r>
      <w:hyperlink r:id="rId24">
        <w:r w:rsidRPr="008964E3">
          <w:rPr>
            <w:color w:val="0562C1"/>
            <w:sz w:val="24"/>
            <w:szCs w:val="24"/>
            <w:u w:val="single" w:color="0562C1"/>
          </w:rPr>
          <w:t>34 C.F.R. § 361.63(b)</w:t>
        </w:r>
      </w:hyperlink>
      <w:r w:rsidRPr="008964E3">
        <w:rPr>
          <w:sz w:val="24"/>
          <w:szCs w:val="24"/>
        </w:rPr>
        <w:t>).</w:t>
      </w:r>
      <w:r w:rsidR="0093695A">
        <w:rPr>
          <w:sz w:val="24"/>
          <w:szCs w:val="24"/>
        </w:rPr>
        <w:br/>
      </w:r>
    </w:p>
    <w:p w:rsidR="009834DA" w:rsidRPr="008964E3" w:rsidP="005D55B0" w14:paraId="786CA478" w14:textId="77777777">
      <w:pPr>
        <w:pStyle w:val="BodyText"/>
        <w:keepNext/>
        <w:keepLines/>
        <w:tabs>
          <w:tab w:val="left" w:pos="2160"/>
          <w:tab w:val="left" w:pos="2250"/>
        </w:tabs>
        <w:ind w:left="2160" w:right="187"/>
        <w:rPr>
          <w:i/>
        </w:rPr>
      </w:pPr>
      <w:r w:rsidRPr="008964E3">
        <w:t>Program</w:t>
      </w:r>
      <w:r w:rsidRPr="008964E3">
        <w:rPr>
          <w:spacing w:val="-4"/>
        </w:rPr>
        <w:t xml:space="preserve"> </w:t>
      </w:r>
      <w:r w:rsidRPr="008964E3">
        <w:t>income</w:t>
      </w:r>
      <w:r w:rsidRPr="008964E3">
        <w:rPr>
          <w:spacing w:val="-5"/>
        </w:rPr>
        <w:t xml:space="preserve"> </w:t>
      </w:r>
      <w:r w:rsidRPr="008964E3">
        <w:t>does</w:t>
      </w:r>
      <w:r w:rsidRPr="008964E3">
        <w:rPr>
          <w:spacing w:val="-4"/>
        </w:rPr>
        <w:t xml:space="preserve"> </w:t>
      </w:r>
      <w:r w:rsidRPr="008964E3">
        <w:t>not</w:t>
      </w:r>
      <w:r w:rsidRPr="008964E3">
        <w:rPr>
          <w:spacing w:val="-4"/>
        </w:rPr>
        <w:t xml:space="preserve"> </w:t>
      </w:r>
      <w:r w:rsidRPr="008964E3">
        <w:t>include</w:t>
      </w:r>
      <w:r w:rsidRPr="008964E3">
        <w:rPr>
          <w:spacing w:val="-5"/>
        </w:rPr>
        <w:t xml:space="preserve"> </w:t>
      </w:r>
      <w:r w:rsidRPr="008964E3">
        <w:t>rebates,</w:t>
      </w:r>
      <w:r w:rsidRPr="008964E3">
        <w:rPr>
          <w:spacing w:val="-2"/>
        </w:rPr>
        <w:t xml:space="preserve"> </w:t>
      </w:r>
      <w:r w:rsidRPr="008964E3">
        <w:t>credits,</w:t>
      </w:r>
      <w:r w:rsidRPr="008964E3">
        <w:rPr>
          <w:spacing w:val="-2"/>
        </w:rPr>
        <w:t xml:space="preserve"> </w:t>
      </w:r>
      <w:r w:rsidRPr="008964E3">
        <w:t>discounts,</w:t>
      </w:r>
      <w:r w:rsidRPr="008964E3">
        <w:rPr>
          <w:spacing w:val="-4"/>
        </w:rPr>
        <w:t xml:space="preserve"> </w:t>
      </w:r>
      <w:r w:rsidRPr="008964E3">
        <w:t>and</w:t>
      </w:r>
      <w:r w:rsidRPr="008964E3">
        <w:rPr>
          <w:spacing w:val="-4"/>
        </w:rPr>
        <w:t xml:space="preserve"> </w:t>
      </w:r>
      <w:r w:rsidRPr="008964E3">
        <w:t>interest</w:t>
      </w:r>
      <w:r w:rsidRPr="008964E3">
        <w:rPr>
          <w:spacing w:val="-4"/>
        </w:rPr>
        <w:t xml:space="preserve"> </w:t>
      </w:r>
      <w:r w:rsidRPr="008964E3">
        <w:t>earned</w:t>
      </w:r>
      <w:r w:rsidRPr="008964E3">
        <w:rPr>
          <w:spacing w:val="-4"/>
        </w:rPr>
        <w:t xml:space="preserve"> </w:t>
      </w:r>
      <w:r w:rsidRPr="008964E3">
        <w:t>on any of them (</w:t>
      </w:r>
      <w:hyperlink r:id="rId22">
        <w:r w:rsidRPr="008964E3">
          <w:rPr>
            <w:color w:val="0562C1"/>
            <w:u w:val="single" w:color="0562C1"/>
          </w:rPr>
          <w:t>2 C.F.R. § 200.1</w:t>
        </w:r>
      </w:hyperlink>
      <w:r w:rsidRPr="008964E3">
        <w:t>)</w:t>
      </w:r>
      <w:r w:rsidRPr="008964E3">
        <w:rPr>
          <w:i/>
        </w:rPr>
        <w:t>.</w:t>
      </w:r>
    </w:p>
    <w:p w:rsidR="009834DA" w:rsidRPr="008964E3" w:rsidP="005D55B0" w14:paraId="786CA479" w14:textId="77777777">
      <w:pPr>
        <w:pStyle w:val="BodyText"/>
        <w:tabs>
          <w:tab w:val="left" w:pos="2160"/>
          <w:tab w:val="left" w:pos="2250"/>
        </w:tabs>
        <w:ind w:left="2160"/>
        <w:rPr>
          <w:i/>
        </w:rPr>
      </w:pPr>
    </w:p>
    <w:p w:rsidR="009834DA" w:rsidRPr="008964E3" w:rsidP="005D55B0" w14:paraId="786CA47A" w14:textId="7AC3663E">
      <w:pPr>
        <w:pStyle w:val="BodyText"/>
        <w:tabs>
          <w:tab w:val="left" w:pos="2160"/>
          <w:tab w:val="left" w:pos="2250"/>
        </w:tabs>
        <w:ind w:left="2160" w:right="170"/>
      </w:pPr>
      <w:r w:rsidRPr="008964E3">
        <w:t xml:space="preserve">In accordance with </w:t>
      </w:r>
      <w:hyperlink r:id="rId24">
        <w:r w:rsidRPr="008964E3">
          <w:rPr>
            <w:color w:val="0562C1"/>
            <w:u w:val="single" w:color="0562C1"/>
          </w:rPr>
          <w:t>34 C.F.R. § 361.63(c)(3)(ii)</w:t>
        </w:r>
        <w:r w:rsidRPr="008964E3">
          <w:t>,</w:t>
        </w:r>
      </w:hyperlink>
      <w:r w:rsidRPr="008964E3">
        <w:t xml:space="preserve"> “</w:t>
      </w:r>
      <w:r w:rsidRPr="008964E3" w:rsidR="00740B7A">
        <w:t>to the extent that program income funds are available, a State must disburse those funds (including repayments to a revolving fund), rebates, refunds, contract settlements, audit recoveries, and interest earned on such funds before requesting additional funds from the Department.</w:t>
      </w:r>
      <w:r w:rsidRPr="008964E3">
        <w:t>” SSA program income received in the VR program and transferred</w:t>
      </w:r>
      <w:r w:rsidRPr="008964E3">
        <w:rPr>
          <w:spacing w:val="-4"/>
        </w:rPr>
        <w:t xml:space="preserve"> </w:t>
      </w:r>
      <w:r w:rsidRPr="008964E3">
        <w:t>to</w:t>
      </w:r>
      <w:r w:rsidRPr="008964E3">
        <w:rPr>
          <w:spacing w:val="-4"/>
        </w:rPr>
        <w:t xml:space="preserve"> </w:t>
      </w:r>
      <w:r w:rsidRPr="008964E3">
        <w:t>an</w:t>
      </w:r>
      <w:r w:rsidRPr="008964E3">
        <w:rPr>
          <w:spacing w:val="-2"/>
        </w:rPr>
        <w:t xml:space="preserve"> </w:t>
      </w:r>
      <w:r w:rsidRPr="008964E3">
        <w:t>allowable</w:t>
      </w:r>
      <w:r w:rsidRPr="008964E3">
        <w:rPr>
          <w:spacing w:val="-5"/>
        </w:rPr>
        <w:t xml:space="preserve"> </w:t>
      </w:r>
      <w:r w:rsidRPr="008964E3">
        <w:t>program</w:t>
      </w:r>
      <w:r w:rsidRPr="008964E3">
        <w:rPr>
          <w:spacing w:val="-4"/>
        </w:rPr>
        <w:t xml:space="preserve"> </w:t>
      </w:r>
      <w:r w:rsidRPr="008964E3">
        <w:t>is</w:t>
      </w:r>
      <w:r w:rsidRPr="008964E3">
        <w:rPr>
          <w:spacing w:val="-4"/>
        </w:rPr>
        <w:t xml:space="preserve"> </w:t>
      </w:r>
      <w:r w:rsidRPr="008964E3">
        <w:t>considered</w:t>
      </w:r>
      <w:r w:rsidRPr="008964E3">
        <w:rPr>
          <w:spacing w:val="-2"/>
        </w:rPr>
        <w:t xml:space="preserve"> </w:t>
      </w:r>
      <w:r w:rsidRPr="008964E3">
        <w:t>disbursed</w:t>
      </w:r>
      <w:r w:rsidRPr="008964E3">
        <w:rPr>
          <w:spacing w:val="-4"/>
        </w:rPr>
        <w:t xml:space="preserve"> </w:t>
      </w:r>
      <w:r w:rsidRPr="008964E3">
        <w:t>for</w:t>
      </w:r>
      <w:r w:rsidRPr="008964E3">
        <w:rPr>
          <w:spacing w:val="-5"/>
        </w:rPr>
        <w:t xml:space="preserve"> </w:t>
      </w:r>
      <w:r w:rsidRPr="008964E3">
        <w:t>purposes</w:t>
      </w:r>
      <w:r w:rsidRPr="008964E3">
        <w:rPr>
          <w:spacing w:val="-4"/>
        </w:rPr>
        <w:t xml:space="preserve"> </w:t>
      </w:r>
      <w:r w:rsidRPr="008964E3">
        <w:t>of</w:t>
      </w:r>
      <w:r w:rsidRPr="008964E3">
        <w:rPr>
          <w:spacing w:val="-3"/>
        </w:rPr>
        <w:t xml:space="preserve"> </w:t>
      </w:r>
      <w:r w:rsidRPr="008964E3">
        <w:t>the</w:t>
      </w:r>
      <w:r w:rsidRPr="008964E3">
        <w:rPr>
          <w:spacing w:val="-5"/>
        </w:rPr>
        <w:t xml:space="preserve"> </w:t>
      </w:r>
      <w:r w:rsidRPr="008964E3">
        <w:t xml:space="preserve">VR </w:t>
      </w:r>
      <w:r w:rsidRPr="008964E3">
        <w:rPr>
          <w:spacing w:val="-2"/>
        </w:rPr>
        <w:t>program.</w:t>
      </w:r>
    </w:p>
    <w:p w:rsidR="009834DA" w:rsidRPr="008964E3" w:rsidP="005E6EE3" w14:paraId="786CA47B" w14:textId="77777777">
      <w:pPr>
        <w:pStyle w:val="BodyText"/>
      </w:pPr>
    </w:p>
    <w:p w:rsidR="009834DA" w:rsidP="005D55B0" w14:paraId="786CA47C" w14:textId="77777777">
      <w:pPr>
        <w:pStyle w:val="ListParagraph"/>
        <w:numPr>
          <w:ilvl w:val="1"/>
          <w:numId w:val="6"/>
        </w:numPr>
        <w:tabs>
          <w:tab w:val="left" w:pos="2160"/>
        </w:tabs>
        <w:ind w:left="2160" w:right="343" w:hanging="720"/>
        <w:jc w:val="left"/>
        <w:rPr>
          <w:sz w:val="24"/>
          <w:szCs w:val="24"/>
        </w:rPr>
      </w:pPr>
      <w:bookmarkStart w:id="44" w:name="K._Reporting_Period_—_The_time_period_fo"/>
      <w:bookmarkEnd w:id="44"/>
      <w:r w:rsidRPr="008964E3">
        <w:rPr>
          <w:sz w:val="24"/>
          <w:szCs w:val="24"/>
          <w:u w:val="single"/>
        </w:rPr>
        <w:t>Reporting Period</w:t>
      </w:r>
      <w:r w:rsidRPr="008964E3">
        <w:rPr>
          <w:sz w:val="24"/>
          <w:szCs w:val="24"/>
        </w:rPr>
        <w:t xml:space="preserve"> — The time period for which the recipient reports financial information</w:t>
      </w:r>
      <w:r w:rsidRPr="008964E3">
        <w:rPr>
          <w:spacing w:val="-3"/>
          <w:sz w:val="24"/>
          <w:szCs w:val="24"/>
        </w:rPr>
        <w:t xml:space="preserve"> </w:t>
      </w:r>
      <w:r w:rsidRPr="008964E3">
        <w:rPr>
          <w:sz w:val="24"/>
          <w:szCs w:val="24"/>
        </w:rPr>
        <w:t>on</w:t>
      </w:r>
      <w:r w:rsidRPr="008964E3">
        <w:rPr>
          <w:spacing w:val="-3"/>
          <w:sz w:val="24"/>
          <w:szCs w:val="24"/>
        </w:rPr>
        <w:t xml:space="preserve"> </w:t>
      </w:r>
      <w:r w:rsidRPr="008964E3">
        <w:rPr>
          <w:sz w:val="24"/>
          <w:szCs w:val="24"/>
        </w:rPr>
        <w:t>any</w:t>
      </w:r>
      <w:r w:rsidRPr="008964E3">
        <w:rPr>
          <w:spacing w:val="-3"/>
          <w:sz w:val="24"/>
          <w:szCs w:val="24"/>
        </w:rPr>
        <w:t xml:space="preserve"> </w:t>
      </w:r>
      <w:r w:rsidRPr="008964E3">
        <w:rPr>
          <w:sz w:val="24"/>
          <w:szCs w:val="24"/>
        </w:rPr>
        <w:t>given</w:t>
      </w:r>
      <w:r w:rsidRPr="008964E3">
        <w:rPr>
          <w:spacing w:val="-1"/>
          <w:sz w:val="24"/>
          <w:szCs w:val="24"/>
        </w:rPr>
        <w:t xml:space="preserve"> </w:t>
      </w:r>
      <w:r w:rsidRPr="008964E3">
        <w:rPr>
          <w:sz w:val="24"/>
          <w:szCs w:val="24"/>
        </w:rPr>
        <w:t>report.</w:t>
      </w:r>
      <w:r w:rsidRPr="008964E3">
        <w:rPr>
          <w:spacing w:val="-3"/>
          <w:sz w:val="24"/>
          <w:szCs w:val="24"/>
        </w:rPr>
        <w:t xml:space="preserve"> </w:t>
      </w:r>
      <w:r w:rsidRPr="008964E3">
        <w:rPr>
          <w:sz w:val="24"/>
          <w:szCs w:val="24"/>
        </w:rPr>
        <w:t>For</w:t>
      </w:r>
      <w:r w:rsidRPr="008964E3">
        <w:rPr>
          <w:spacing w:val="-4"/>
          <w:sz w:val="24"/>
          <w:szCs w:val="24"/>
        </w:rPr>
        <w:t xml:space="preserve"> </w:t>
      </w:r>
      <w:r w:rsidRPr="008964E3">
        <w:rPr>
          <w:sz w:val="24"/>
          <w:szCs w:val="24"/>
        </w:rPr>
        <w:t>example,</w:t>
      </w:r>
      <w:r w:rsidRPr="008964E3">
        <w:rPr>
          <w:spacing w:val="-3"/>
          <w:sz w:val="24"/>
          <w:szCs w:val="24"/>
        </w:rPr>
        <w:t xml:space="preserve"> </w:t>
      </w:r>
      <w:r w:rsidRPr="008964E3">
        <w:rPr>
          <w:sz w:val="24"/>
          <w:szCs w:val="24"/>
        </w:rPr>
        <w:t>for</w:t>
      </w:r>
      <w:r w:rsidRPr="008964E3">
        <w:rPr>
          <w:spacing w:val="-2"/>
          <w:sz w:val="24"/>
          <w:szCs w:val="24"/>
        </w:rPr>
        <w:t xml:space="preserve"> </w:t>
      </w:r>
      <w:r w:rsidRPr="008964E3">
        <w:rPr>
          <w:sz w:val="24"/>
          <w:szCs w:val="24"/>
        </w:rPr>
        <w:t>purposes</w:t>
      </w:r>
      <w:r w:rsidRPr="008964E3">
        <w:rPr>
          <w:spacing w:val="-3"/>
          <w:sz w:val="24"/>
          <w:szCs w:val="24"/>
        </w:rPr>
        <w:t xml:space="preserve"> </w:t>
      </w:r>
      <w:r w:rsidRPr="008964E3">
        <w:rPr>
          <w:sz w:val="24"/>
          <w:szCs w:val="24"/>
        </w:rPr>
        <w:t>of</w:t>
      </w:r>
      <w:r w:rsidRPr="008964E3">
        <w:rPr>
          <w:spacing w:val="-4"/>
          <w:sz w:val="24"/>
          <w:szCs w:val="24"/>
        </w:rPr>
        <w:t xml:space="preserve"> </w:t>
      </w:r>
      <w:r w:rsidRPr="008964E3">
        <w:rPr>
          <w:sz w:val="24"/>
          <w:szCs w:val="24"/>
        </w:rPr>
        <w:t>the</w:t>
      </w:r>
      <w:r w:rsidRPr="008964E3">
        <w:rPr>
          <w:spacing w:val="-4"/>
          <w:sz w:val="24"/>
          <w:szCs w:val="24"/>
        </w:rPr>
        <w:t xml:space="preserve"> </w:t>
      </w:r>
      <w:r w:rsidRPr="008964E3">
        <w:rPr>
          <w:sz w:val="24"/>
          <w:szCs w:val="24"/>
        </w:rPr>
        <w:t>4</w:t>
      </w:r>
      <w:r w:rsidRPr="008964E3">
        <w:rPr>
          <w:sz w:val="24"/>
          <w:szCs w:val="24"/>
          <w:vertAlign w:val="superscript"/>
        </w:rPr>
        <w:t>th</w:t>
      </w:r>
      <w:r w:rsidRPr="008964E3">
        <w:rPr>
          <w:spacing w:val="-2"/>
          <w:sz w:val="24"/>
          <w:szCs w:val="24"/>
        </w:rPr>
        <w:t xml:space="preserve"> </w:t>
      </w:r>
      <w:r w:rsidRPr="008964E3">
        <w:rPr>
          <w:sz w:val="24"/>
          <w:szCs w:val="24"/>
        </w:rPr>
        <w:t>quarter</w:t>
      </w:r>
      <w:r w:rsidRPr="008964E3">
        <w:rPr>
          <w:spacing w:val="-4"/>
          <w:sz w:val="24"/>
          <w:szCs w:val="24"/>
        </w:rPr>
        <w:t xml:space="preserve"> </w:t>
      </w:r>
      <w:r w:rsidRPr="008964E3">
        <w:rPr>
          <w:sz w:val="24"/>
          <w:szCs w:val="24"/>
        </w:rPr>
        <w:t>report, the reporting period covers the period from October 1 through September 30.</w:t>
      </w:r>
    </w:p>
    <w:p w:rsidR="003D4A18" w:rsidRPr="008964E3" w:rsidP="005E6EE3" w14:paraId="23D672BB" w14:textId="77777777">
      <w:pPr>
        <w:pStyle w:val="ListParagraph"/>
        <w:tabs>
          <w:tab w:val="left" w:pos="1719"/>
        </w:tabs>
        <w:ind w:left="1719" w:right="343" w:firstLine="0"/>
        <w:jc w:val="right"/>
        <w:rPr>
          <w:sz w:val="24"/>
          <w:szCs w:val="24"/>
        </w:rPr>
      </w:pPr>
    </w:p>
    <w:p w:rsidR="009834DA" w:rsidRPr="008964E3" w:rsidP="005D55B0" w14:paraId="786CA47D" w14:textId="77777777">
      <w:pPr>
        <w:pStyle w:val="ListParagraph"/>
        <w:numPr>
          <w:ilvl w:val="1"/>
          <w:numId w:val="6"/>
        </w:numPr>
        <w:ind w:left="2160" w:hanging="720"/>
        <w:jc w:val="left"/>
        <w:rPr>
          <w:sz w:val="24"/>
          <w:szCs w:val="24"/>
        </w:rPr>
      </w:pPr>
      <w:bookmarkStart w:id="45" w:name="L._Unliquidated_Financial_Obligation_—_("/>
      <w:bookmarkEnd w:id="45"/>
      <w:r w:rsidRPr="008964E3">
        <w:rPr>
          <w:sz w:val="24"/>
          <w:szCs w:val="24"/>
          <w:u w:val="single"/>
        </w:rPr>
        <w:t>Unliquidated</w:t>
      </w:r>
      <w:r w:rsidRPr="008964E3">
        <w:rPr>
          <w:spacing w:val="-4"/>
          <w:sz w:val="24"/>
          <w:szCs w:val="24"/>
          <w:u w:val="single"/>
        </w:rPr>
        <w:t xml:space="preserve"> </w:t>
      </w:r>
      <w:r w:rsidRPr="008964E3">
        <w:rPr>
          <w:sz w:val="24"/>
          <w:szCs w:val="24"/>
          <w:u w:val="single"/>
        </w:rPr>
        <w:t>Financial</w:t>
      </w:r>
      <w:r w:rsidRPr="008964E3">
        <w:rPr>
          <w:spacing w:val="-1"/>
          <w:sz w:val="24"/>
          <w:szCs w:val="24"/>
          <w:u w:val="single"/>
        </w:rPr>
        <w:t xml:space="preserve"> </w:t>
      </w:r>
      <w:r w:rsidRPr="008964E3">
        <w:rPr>
          <w:sz w:val="24"/>
          <w:szCs w:val="24"/>
          <w:u w:val="single"/>
        </w:rPr>
        <w:t>Obligation</w:t>
      </w:r>
      <w:r w:rsidRPr="008964E3">
        <w:rPr>
          <w:spacing w:val="-1"/>
          <w:sz w:val="24"/>
          <w:szCs w:val="24"/>
        </w:rPr>
        <w:t xml:space="preserve"> </w:t>
      </w:r>
      <w:r w:rsidRPr="008964E3">
        <w:rPr>
          <w:sz w:val="24"/>
          <w:szCs w:val="24"/>
        </w:rPr>
        <w:t>—</w:t>
      </w:r>
      <w:r w:rsidRPr="008964E3">
        <w:rPr>
          <w:spacing w:val="-2"/>
          <w:sz w:val="24"/>
          <w:szCs w:val="24"/>
        </w:rPr>
        <w:t xml:space="preserve"> </w:t>
      </w:r>
      <w:r w:rsidRPr="008964E3">
        <w:rPr>
          <w:sz w:val="24"/>
          <w:szCs w:val="24"/>
        </w:rPr>
        <w:t>(See</w:t>
      </w:r>
      <w:r w:rsidRPr="008964E3">
        <w:rPr>
          <w:spacing w:val="-2"/>
          <w:sz w:val="24"/>
          <w:szCs w:val="24"/>
        </w:rPr>
        <w:t xml:space="preserve"> </w:t>
      </w:r>
      <w:r w:rsidRPr="008964E3">
        <w:rPr>
          <w:sz w:val="24"/>
          <w:szCs w:val="24"/>
        </w:rPr>
        <w:t>definition</w:t>
      </w:r>
      <w:r w:rsidRPr="008964E3">
        <w:rPr>
          <w:spacing w:val="-1"/>
          <w:sz w:val="24"/>
          <w:szCs w:val="24"/>
        </w:rPr>
        <w:t xml:space="preserve"> </w:t>
      </w:r>
      <w:r w:rsidRPr="008964E3">
        <w:rPr>
          <w:sz w:val="24"/>
          <w:szCs w:val="24"/>
        </w:rPr>
        <w:t>in</w:t>
      </w:r>
      <w:r w:rsidRPr="008964E3">
        <w:rPr>
          <w:spacing w:val="-2"/>
          <w:sz w:val="24"/>
          <w:szCs w:val="24"/>
        </w:rPr>
        <w:t xml:space="preserve"> </w:t>
      </w:r>
      <w:hyperlink r:id="rId22">
        <w:r w:rsidRPr="008964E3">
          <w:rPr>
            <w:color w:val="0562C1"/>
            <w:sz w:val="24"/>
            <w:szCs w:val="24"/>
            <w:u w:val="single" w:color="0562C1"/>
          </w:rPr>
          <w:t>2</w:t>
        </w:r>
        <w:r w:rsidRPr="008964E3">
          <w:rPr>
            <w:color w:val="0562C1"/>
            <w:spacing w:val="-1"/>
            <w:sz w:val="24"/>
            <w:szCs w:val="24"/>
            <w:u w:val="single" w:color="0562C1"/>
          </w:rPr>
          <w:t xml:space="preserve"> </w:t>
        </w:r>
        <w:r w:rsidRPr="008964E3">
          <w:rPr>
            <w:color w:val="0562C1"/>
            <w:sz w:val="24"/>
            <w:szCs w:val="24"/>
            <w:u w:val="single" w:color="0562C1"/>
          </w:rPr>
          <w:t>C.F.R.</w:t>
        </w:r>
        <w:r w:rsidRPr="008964E3">
          <w:rPr>
            <w:color w:val="0562C1"/>
            <w:spacing w:val="-1"/>
            <w:sz w:val="24"/>
            <w:szCs w:val="24"/>
            <w:u w:val="single" w:color="0562C1"/>
          </w:rPr>
          <w:t xml:space="preserve"> </w:t>
        </w:r>
        <w:r w:rsidRPr="008964E3">
          <w:rPr>
            <w:color w:val="0562C1"/>
            <w:sz w:val="24"/>
            <w:szCs w:val="24"/>
            <w:u w:val="single" w:color="0562C1"/>
          </w:rPr>
          <w:t>§</w:t>
        </w:r>
        <w:r w:rsidRPr="008964E3">
          <w:rPr>
            <w:color w:val="0562C1"/>
            <w:spacing w:val="-1"/>
            <w:sz w:val="24"/>
            <w:szCs w:val="24"/>
            <w:u w:val="single" w:color="0562C1"/>
          </w:rPr>
          <w:t xml:space="preserve"> </w:t>
        </w:r>
        <w:r w:rsidRPr="008964E3">
          <w:rPr>
            <w:color w:val="0562C1"/>
            <w:spacing w:val="-2"/>
            <w:sz w:val="24"/>
            <w:szCs w:val="24"/>
            <w:u w:val="single" w:color="0562C1"/>
          </w:rPr>
          <w:t>200.1</w:t>
        </w:r>
      </w:hyperlink>
      <w:r w:rsidRPr="008964E3">
        <w:rPr>
          <w:spacing w:val="-2"/>
          <w:sz w:val="24"/>
          <w:szCs w:val="24"/>
        </w:rPr>
        <w:t>)</w:t>
      </w:r>
    </w:p>
    <w:p w:rsidR="009834DA" w:rsidRPr="008964E3" w:rsidP="005D55B0" w14:paraId="786CA47E" w14:textId="77777777">
      <w:pPr>
        <w:pStyle w:val="BodyText"/>
        <w:ind w:left="2160"/>
      </w:pPr>
      <w:r w:rsidRPr="008964E3">
        <w:t>Regardless</w:t>
      </w:r>
      <w:r w:rsidRPr="008964E3">
        <w:rPr>
          <w:spacing w:val="-4"/>
        </w:rPr>
        <w:t xml:space="preserve"> </w:t>
      </w:r>
      <w:r w:rsidRPr="008964E3">
        <w:t>of</w:t>
      </w:r>
      <w:r w:rsidRPr="008964E3">
        <w:rPr>
          <w:spacing w:val="-5"/>
        </w:rPr>
        <w:t xml:space="preserve"> </w:t>
      </w:r>
      <w:r w:rsidRPr="008964E3">
        <w:t>the</w:t>
      </w:r>
      <w:r w:rsidRPr="008964E3">
        <w:rPr>
          <w:spacing w:val="-3"/>
        </w:rPr>
        <w:t xml:space="preserve"> </w:t>
      </w:r>
      <w:r w:rsidRPr="008964E3">
        <w:t>accounting</w:t>
      </w:r>
      <w:r w:rsidRPr="008964E3">
        <w:rPr>
          <w:spacing w:val="-4"/>
        </w:rPr>
        <w:t xml:space="preserve"> </w:t>
      </w:r>
      <w:r w:rsidRPr="008964E3">
        <w:t>basis</w:t>
      </w:r>
      <w:r w:rsidRPr="008964E3">
        <w:rPr>
          <w:spacing w:val="-4"/>
        </w:rPr>
        <w:t xml:space="preserve"> </w:t>
      </w:r>
      <w:r w:rsidRPr="008964E3">
        <w:t>a</w:t>
      </w:r>
      <w:r w:rsidRPr="008964E3">
        <w:rPr>
          <w:spacing w:val="-5"/>
        </w:rPr>
        <w:t xml:space="preserve"> </w:t>
      </w:r>
      <w:r w:rsidRPr="008964E3">
        <w:t>recipient</w:t>
      </w:r>
      <w:r w:rsidRPr="008964E3">
        <w:rPr>
          <w:spacing w:val="-4"/>
        </w:rPr>
        <w:t xml:space="preserve"> </w:t>
      </w:r>
      <w:r w:rsidRPr="008964E3">
        <w:t>uses,</w:t>
      </w:r>
      <w:r w:rsidRPr="008964E3">
        <w:rPr>
          <w:spacing w:val="-4"/>
        </w:rPr>
        <w:t xml:space="preserve"> </w:t>
      </w:r>
      <w:r w:rsidRPr="008964E3">
        <w:t>a</w:t>
      </w:r>
      <w:r w:rsidRPr="008964E3">
        <w:rPr>
          <w:spacing w:val="-5"/>
        </w:rPr>
        <w:t xml:space="preserve"> </w:t>
      </w:r>
      <w:r w:rsidRPr="008964E3">
        <w:t>recipient</w:t>
      </w:r>
      <w:r w:rsidRPr="008964E3">
        <w:rPr>
          <w:spacing w:val="-4"/>
        </w:rPr>
        <w:t xml:space="preserve"> </w:t>
      </w:r>
      <w:r w:rsidRPr="008964E3">
        <w:t>must</w:t>
      </w:r>
      <w:r w:rsidRPr="008964E3">
        <w:rPr>
          <w:spacing w:val="-4"/>
        </w:rPr>
        <w:t xml:space="preserve"> </w:t>
      </w:r>
      <w:r w:rsidRPr="008964E3">
        <w:t>assign,</w:t>
      </w:r>
      <w:r w:rsidRPr="008964E3">
        <w:rPr>
          <w:spacing w:val="-2"/>
        </w:rPr>
        <w:t xml:space="preserve"> </w:t>
      </w:r>
      <w:r w:rsidRPr="008964E3">
        <w:t>track,</w:t>
      </w:r>
      <w:r w:rsidRPr="008964E3">
        <w:rPr>
          <w:spacing w:val="-4"/>
        </w:rPr>
        <w:t xml:space="preserve"> </w:t>
      </w:r>
      <w:r w:rsidRPr="008964E3">
        <w:t>and report financial obligations made against Federal and non-Federal sources.</w:t>
      </w:r>
    </w:p>
    <w:p w:rsidR="009834DA" w:rsidRPr="008964E3" w:rsidP="008964E3" w14:paraId="786CA47F" w14:textId="77777777">
      <w:pPr>
        <w:pStyle w:val="BodyText"/>
      </w:pPr>
    </w:p>
    <w:p w:rsidR="009834DA" w:rsidRPr="008964E3" w:rsidP="005D55B0" w14:paraId="786CA480" w14:textId="77777777">
      <w:pPr>
        <w:pStyle w:val="ListParagraph"/>
        <w:numPr>
          <w:ilvl w:val="1"/>
          <w:numId w:val="6"/>
        </w:numPr>
        <w:ind w:left="2160" w:hanging="720"/>
        <w:jc w:val="left"/>
        <w:rPr>
          <w:sz w:val="24"/>
          <w:szCs w:val="24"/>
        </w:rPr>
      </w:pPr>
      <w:bookmarkStart w:id="46" w:name="M._Unobligated_Balance_—_(See_definition"/>
      <w:bookmarkEnd w:id="46"/>
      <w:r w:rsidRPr="008964E3">
        <w:rPr>
          <w:sz w:val="24"/>
          <w:szCs w:val="24"/>
          <w:u w:val="single"/>
        </w:rPr>
        <w:t>Unobligated</w:t>
      </w:r>
      <w:r w:rsidRPr="008964E3">
        <w:rPr>
          <w:spacing w:val="-2"/>
          <w:sz w:val="24"/>
          <w:szCs w:val="24"/>
          <w:u w:val="single"/>
        </w:rPr>
        <w:t xml:space="preserve"> </w:t>
      </w:r>
      <w:r w:rsidRPr="008964E3">
        <w:rPr>
          <w:sz w:val="24"/>
          <w:szCs w:val="24"/>
          <w:u w:val="single"/>
        </w:rPr>
        <w:t>Balance</w:t>
      </w:r>
      <w:r w:rsidRPr="008964E3">
        <w:rPr>
          <w:spacing w:val="-1"/>
          <w:sz w:val="24"/>
          <w:szCs w:val="24"/>
        </w:rPr>
        <w:t xml:space="preserve"> </w:t>
      </w:r>
      <w:r w:rsidRPr="008964E3">
        <w:rPr>
          <w:sz w:val="24"/>
          <w:szCs w:val="24"/>
        </w:rPr>
        <w:t>—</w:t>
      </w:r>
      <w:r w:rsidRPr="008964E3">
        <w:rPr>
          <w:spacing w:val="1"/>
          <w:sz w:val="24"/>
          <w:szCs w:val="24"/>
        </w:rPr>
        <w:t xml:space="preserve"> </w:t>
      </w:r>
      <w:r w:rsidRPr="008964E3">
        <w:rPr>
          <w:sz w:val="24"/>
          <w:szCs w:val="24"/>
        </w:rPr>
        <w:t>(See</w:t>
      </w:r>
      <w:r w:rsidRPr="008964E3">
        <w:rPr>
          <w:spacing w:val="-2"/>
          <w:sz w:val="24"/>
          <w:szCs w:val="24"/>
        </w:rPr>
        <w:t xml:space="preserve"> </w:t>
      </w:r>
      <w:r w:rsidRPr="008964E3">
        <w:rPr>
          <w:sz w:val="24"/>
          <w:szCs w:val="24"/>
        </w:rPr>
        <w:t>definition</w:t>
      </w:r>
      <w:r w:rsidRPr="008964E3">
        <w:rPr>
          <w:spacing w:val="-1"/>
          <w:sz w:val="24"/>
          <w:szCs w:val="24"/>
        </w:rPr>
        <w:t xml:space="preserve"> </w:t>
      </w:r>
      <w:r w:rsidRPr="008964E3">
        <w:rPr>
          <w:sz w:val="24"/>
          <w:szCs w:val="24"/>
        </w:rPr>
        <w:t>in</w:t>
      </w:r>
      <w:r w:rsidRPr="008964E3">
        <w:rPr>
          <w:spacing w:val="-1"/>
          <w:sz w:val="24"/>
          <w:szCs w:val="24"/>
        </w:rPr>
        <w:t xml:space="preserve"> </w:t>
      </w:r>
      <w:hyperlink r:id="rId22">
        <w:r w:rsidRPr="008964E3">
          <w:rPr>
            <w:color w:val="0562C1"/>
            <w:sz w:val="24"/>
            <w:szCs w:val="24"/>
            <w:u w:val="single" w:color="0562C1"/>
          </w:rPr>
          <w:t>2</w:t>
        </w:r>
        <w:r w:rsidRPr="008964E3">
          <w:rPr>
            <w:color w:val="0562C1"/>
            <w:spacing w:val="-1"/>
            <w:sz w:val="24"/>
            <w:szCs w:val="24"/>
            <w:u w:val="single" w:color="0562C1"/>
          </w:rPr>
          <w:t xml:space="preserve"> </w:t>
        </w:r>
        <w:r w:rsidRPr="008964E3">
          <w:rPr>
            <w:color w:val="0562C1"/>
            <w:sz w:val="24"/>
            <w:szCs w:val="24"/>
            <w:u w:val="single" w:color="0562C1"/>
          </w:rPr>
          <w:t>C.F.R.</w:t>
        </w:r>
        <w:r w:rsidRPr="008964E3">
          <w:rPr>
            <w:color w:val="0562C1"/>
            <w:spacing w:val="-2"/>
            <w:sz w:val="24"/>
            <w:szCs w:val="24"/>
            <w:u w:val="single" w:color="0562C1"/>
          </w:rPr>
          <w:t xml:space="preserve"> </w:t>
        </w:r>
        <w:r w:rsidRPr="008964E3">
          <w:rPr>
            <w:color w:val="0562C1"/>
            <w:sz w:val="24"/>
            <w:szCs w:val="24"/>
            <w:u w:val="single" w:color="0562C1"/>
          </w:rPr>
          <w:t>§</w:t>
        </w:r>
        <w:r w:rsidRPr="008964E3">
          <w:rPr>
            <w:color w:val="0562C1"/>
            <w:spacing w:val="-1"/>
            <w:sz w:val="24"/>
            <w:szCs w:val="24"/>
            <w:u w:val="single" w:color="0562C1"/>
          </w:rPr>
          <w:t xml:space="preserve"> </w:t>
        </w:r>
        <w:r w:rsidRPr="008964E3">
          <w:rPr>
            <w:color w:val="0562C1"/>
            <w:spacing w:val="-2"/>
            <w:sz w:val="24"/>
            <w:szCs w:val="24"/>
            <w:u w:val="single" w:color="0562C1"/>
          </w:rPr>
          <w:t>200.1</w:t>
        </w:r>
      </w:hyperlink>
      <w:r w:rsidRPr="008964E3">
        <w:rPr>
          <w:spacing w:val="-2"/>
          <w:sz w:val="24"/>
          <w:szCs w:val="24"/>
        </w:rPr>
        <w:t>)</w:t>
      </w:r>
    </w:p>
    <w:p w:rsidR="009834DA" w:rsidRPr="008964E3" w:rsidP="000A2083" w14:paraId="786CA481" w14:textId="77777777">
      <w:pPr>
        <w:pStyle w:val="BodyText"/>
      </w:pPr>
    </w:p>
    <w:p w:rsidR="009834DA" w:rsidRPr="00444794" w:rsidP="00DC7DA5" w14:paraId="786CA482" w14:textId="77777777">
      <w:pPr>
        <w:pStyle w:val="Heading1"/>
        <w:numPr>
          <w:ilvl w:val="0"/>
          <w:numId w:val="6"/>
        </w:numPr>
        <w:tabs>
          <w:tab w:val="left" w:pos="1440"/>
        </w:tabs>
        <w:ind w:left="1440" w:hanging="836"/>
        <w:jc w:val="left"/>
        <w:rPr>
          <w:sz w:val="24"/>
          <w:szCs w:val="24"/>
        </w:rPr>
      </w:pPr>
      <w:bookmarkStart w:id="47" w:name="III._Form_Instructions"/>
      <w:bookmarkEnd w:id="47"/>
      <w:r w:rsidRPr="000A2083">
        <w:rPr>
          <w:sz w:val="24"/>
          <w:szCs w:val="24"/>
        </w:rPr>
        <w:t>Form</w:t>
      </w:r>
      <w:r w:rsidRPr="000A2083">
        <w:rPr>
          <w:spacing w:val="-3"/>
          <w:sz w:val="24"/>
          <w:szCs w:val="24"/>
        </w:rPr>
        <w:t xml:space="preserve"> </w:t>
      </w:r>
      <w:r w:rsidRPr="000A2083">
        <w:rPr>
          <w:spacing w:val="-2"/>
          <w:sz w:val="24"/>
          <w:szCs w:val="24"/>
        </w:rPr>
        <w:t>Instructions</w:t>
      </w:r>
    </w:p>
    <w:p w:rsidR="008964E3" w:rsidRPr="000A2083" w:rsidP="00444794" w14:paraId="72489D54" w14:textId="77777777">
      <w:pPr>
        <w:pStyle w:val="Heading1"/>
        <w:tabs>
          <w:tab w:val="left" w:pos="1359"/>
        </w:tabs>
        <w:ind w:firstLine="0"/>
        <w:jc w:val="right"/>
        <w:rPr>
          <w:sz w:val="24"/>
          <w:szCs w:val="24"/>
        </w:rPr>
      </w:pPr>
    </w:p>
    <w:p w:rsidR="009834DA" w:rsidRPr="008964E3" w:rsidP="00F92425" w14:paraId="786CA483" w14:textId="77777777">
      <w:pPr>
        <w:pStyle w:val="Heading2"/>
        <w:numPr>
          <w:ilvl w:val="1"/>
          <w:numId w:val="6"/>
        </w:numPr>
        <w:tabs>
          <w:tab w:val="left" w:pos="2160"/>
        </w:tabs>
        <w:ind w:left="2160" w:hanging="720"/>
        <w:jc w:val="left"/>
      </w:pPr>
      <w:bookmarkStart w:id="48" w:name="A._Grant_Award_Information"/>
      <w:bookmarkEnd w:id="48"/>
      <w:r w:rsidRPr="008964E3">
        <w:t>Grant</w:t>
      </w:r>
      <w:r w:rsidRPr="008964E3">
        <w:rPr>
          <w:spacing w:val="-3"/>
        </w:rPr>
        <w:t xml:space="preserve"> </w:t>
      </w:r>
      <w:r w:rsidRPr="008964E3">
        <w:t>Award</w:t>
      </w:r>
      <w:r w:rsidRPr="008964E3">
        <w:rPr>
          <w:spacing w:val="-2"/>
        </w:rPr>
        <w:t xml:space="preserve"> Information</w:t>
      </w:r>
    </w:p>
    <w:p w:rsidR="009834DA" w:rsidRPr="008964E3" w:rsidP="002F28C3" w14:paraId="786CA485" w14:textId="38B84A6C">
      <w:pPr>
        <w:pStyle w:val="ListParagraph"/>
        <w:numPr>
          <w:ilvl w:val="2"/>
          <w:numId w:val="6"/>
        </w:numPr>
        <w:tabs>
          <w:tab w:val="left" w:pos="2880"/>
        </w:tabs>
        <w:ind w:left="2880" w:hanging="720"/>
        <w:rPr>
          <w:sz w:val="24"/>
          <w:szCs w:val="24"/>
        </w:rPr>
      </w:pPr>
      <w:bookmarkStart w:id="49" w:name="1._Federal_Award_Identification_Number:"/>
      <w:bookmarkEnd w:id="49"/>
      <w:r w:rsidRPr="008964E3">
        <w:rPr>
          <w:sz w:val="24"/>
          <w:szCs w:val="24"/>
          <w:u w:val="single"/>
        </w:rPr>
        <w:t>Federal</w:t>
      </w:r>
      <w:r w:rsidRPr="008964E3">
        <w:rPr>
          <w:spacing w:val="-4"/>
          <w:sz w:val="24"/>
          <w:szCs w:val="24"/>
          <w:u w:val="single"/>
        </w:rPr>
        <w:t xml:space="preserve"> </w:t>
      </w:r>
      <w:r w:rsidRPr="008964E3">
        <w:rPr>
          <w:sz w:val="24"/>
          <w:szCs w:val="24"/>
          <w:u w:val="single"/>
        </w:rPr>
        <w:t>Award</w:t>
      </w:r>
      <w:r w:rsidRPr="008964E3">
        <w:rPr>
          <w:spacing w:val="-1"/>
          <w:sz w:val="24"/>
          <w:szCs w:val="24"/>
          <w:u w:val="single"/>
        </w:rPr>
        <w:t xml:space="preserve"> </w:t>
      </w:r>
      <w:r w:rsidRPr="008964E3">
        <w:rPr>
          <w:sz w:val="24"/>
          <w:szCs w:val="24"/>
          <w:u w:val="single"/>
        </w:rPr>
        <w:t>Identification</w:t>
      </w:r>
      <w:r w:rsidRPr="008964E3">
        <w:rPr>
          <w:spacing w:val="-3"/>
          <w:sz w:val="24"/>
          <w:szCs w:val="24"/>
          <w:u w:val="single"/>
        </w:rPr>
        <w:t xml:space="preserve"> </w:t>
      </w:r>
      <w:r w:rsidRPr="008964E3">
        <w:rPr>
          <w:spacing w:val="-2"/>
          <w:sz w:val="24"/>
          <w:szCs w:val="24"/>
          <w:u w:val="single"/>
        </w:rPr>
        <w:t>Number</w:t>
      </w:r>
      <w:r w:rsidRPr="008964E3">
        <w:rPr>
          <w:spacing w:val="-2"/>
          <w:sz w:val="24"/>
          <w:szCs w:val="24"/>
        </w:rPr>
        <w:t>:</w:t>
      </w:r>
    </w:p>
    <w:p w:rsidR="009834DA" w:rsidRPr="008964E3" w:rsidP="00C31657" w14:paraId="786CA486" w14:textId="77777777">
      <w:pPr>
        <w:pStyle w:val="ListParagraph"/>
        <w:numPr>
          <w:ilvl w:val="3"/>
          <w:numId w:val="6"/>
        </w:numPr>
        <w:tabs>
          <w:tab w:val="left" w:pos="3240"/>
        </w:tabs>
        <w:ind w:firstLine="440"/>
        <w:rPr>
          <w:sz w:val="24"/>
          <w:szCs w:val="24"/>
        </w:rPr>
      </w:pPr>
      <w:r w:rsidRPr="008964E3">
        <w:rPr>
          <w:sz w:val="24"/>
          <w:szCs w:val="24"/>
        </w:rPr>
        <w:t>Data</w:t>
      </w:r>
      <w:r w:rsidRPr="008964E3">
        <w:rPr>
          <w:spacing w:val="-3"/>
          <w:sz w:val="24"/>
          <w:szCs w:val="24"/>
        </w:rPr>
        <w:t xml:space="preserve"> </w:t>
      </w:r>
      <w:r w:rsidRPr="008964E3">
        <w:rPr>
          <w:sz w:val="24"/>
          <w:szCs w:val="24"/>
        </w:rPr>
        <w:t>entry</w:t>
      </w:r>
      <w:r w:rsidRPr="008964E3">
        <w:rPr>
          <w:spacing w:val="-1"/>
          <w:sz w:val="24"/>
          <w:szCs w:val="24"/>
        </w:rPr>
        <w:t xml:space="preserve"> </w:t>
      </w:r>
      <w:r w:rsidRPr="008964E3">
        <w:rPr>
          <w:sz w:val="24"/>
          <w:szCs w:val="24"/>
        </w:rPr>
        <w:t>not</w:t>
      </w:r>
      <w:r w:rsidRPr="008964E3">
        <w:rPr>
          <w:spacing w:val="-1"/>
          <w:sz w:val="24"/>
          <w:szCs w:val="24"/>
        </w:rPr>
        <w:t xml:space="preserve"> </w:t>
      </w:r>
      <w:r w:rsidRPr="008964E3">
        <w:rPr>
          <w:spacing w:val="-2"/>
          <w:sz w:val="24"/>
          <w:szCs w:val="24"/>
        </w:rPr>
        <w:t>required.</w:t>
      </w:r>
    </w:p>
    <w:p w:rsidR="009834DA" w:rsidRPr="008964E3" w:rsidP="002F28C3" w14:paraId="786CA487" w14:textId="77777777">
      <w:pPr>
        <w:pStyle w:val="BodyText"/>
        <w:ind w:left="2880" w:right="170"/>
      </w:pPr>
      <w:r w:rsidRPr="008964E3">
        <w:t>The</w:t>
      </w:r>
      <w:r w:rsidRPr="008964E3">
        <w:rPr>
          <w:spacing w:val="-4"/>
        </w:rPr>
        <w:t xml:space="preserve"> </w:t>
      </w:r>
      <w:r w:rsidRPr="008964E3">
        <w:t>recipient’s</w:t>
      </w:r>
      <w:r w:rsidRPr="008964E3">
        <w:rPr>
          <w:spacing w:val="-3"/>
        </w:rPr>
        <w:t xml:space="preserve"> </w:t>
      </w:r>
      <w:r w:rsidRPr="008964E3">
        <w:t>grant</w:t>
      </w:r>
      <w:r w:rsidRPr="008964E3">
        <w:rPr>
          <w:spacing w:val="-3"/>
        </w:rPr>
        <w:t xml:space="preserve"> </w:t>
      </w:r>
      <w:r w:rsidRPr="008964E3">
        <w:t>award</w:t>
      </w:r>
      <w:r w:rsidRPr="008964E3">
        <w:rPr>
          <w:spacing w:val="-3"/>
        </w:rPr>
        <w:t xml:space="preserve"> </w:t>
      </w:r>
      <w:r w:rsidRPr="008964E3">
        <w:t>number</w:t>
      </w:r>
      <w:r w:rsidRPr="008964E3">
        <w:rPr>
          <w:spacing w:val="-4"/>
        </w:rPr>
        <w:t xml:space="preserve"> </w:t>
      </w:r>
      <w:r w:rsidRPr="008964E3">
        <w:t>listed</w:t>
      </w:r>
      <w:r w:rsidRPr="008964E3">
        <w:rPr>
          <w:spacing w:val="-3"/>
        </w:rPr>
        <w:t xml:space="preserve"> </w:t>
      </w:r>
      <w:r w:rsidRPr="008964E3">
        <w:t>in</w:t>
      </w:r>
      <w:r w:rsidRPr="008964E3">
        <w:rPr>
          <w:spacing w:val="-3"/>
        </w:rPr>
        <w:t xml:space="preserve"> </w:t>
      </w:r>
      <w:r w:rsidRPr="008964E3">
        <w:t>Box</w:t>
      </w:r>
      <w:r w:rsidRPr="008964E3">
        <w:rPr>
          <w:spacing w:val="-3"/>
        </w:rPr>
        <w:t xml:space="preserve"> </w:t>
      </w:r>
      <w:r w:rsidRPr="008964E3">
        <w:t>2</w:t>
      </w:r>
      <w:r w:rsidRPr="008964E3">
        <w:rPr>
          <w:spacing w:val="-3"/>
        </w:rPr>
        <w:t xml:space="preserve"> </w:t>
      </w:r>
      <w:r w:rsidRPr="008964E3">
        <w:t>of</w:t>
      </w:r>
      <w:r w:rsidRPr="008964E3">
        <w:rPr>
          <w:spacing w:val="-4"/>
        </w:rPr>
        <w:t xml:space="preserve"> </w:t>
      </w:r>
      <w:r w:rsidRPr="008964E3">
        <w:t>the</w:t>
      </w:r>
      <w:r w:rsidRPr="008964E3">
        <w:rPr>
          <w:spacing w:val="-4"/>
        </w:rPr>
        <w:t xml:space="preserve"> </w:t>
      </w:r>
      <w:r w:rsidRPr="008964E3">
        <w:t>GAN</w:t>
      </w:r>
      <w:r w:rsidRPr="008964E3">
        <w:rPr>
          <w:spacing w:val="-4"/>
        </w:rPr>
        <w:t xml:space="preserve"> </w:t>
      </w:r>
      <w:r w:rsidRPr="008964E3">
        <w:t>is</w:t>
      </w:r>
      <w:r w:rsidRPr="008964E3">
        <w:rPr>
          <w:spacing w:val="-3"/>
        </w:rPr>
        <w:t xml:space="preserve"> </w:t>
      </w:r>
      <w:r w:rsidRPr="008964E3">
        <w:t>the</w:t>
      </w:r>
      <w:r w:rsidRPr="008964E3">
        <w:rPr>
          <w:spacing w:val="-4"/>
        </w:rPr>
        <w:t xml:space="preserve"> </w:t>
      </w:r>
      <w:r w:rsidRPr="008964E3">
        <w:t xml:space="preserve">default </w:t>
      </w:r>
      <w:r w:rsidRPr="008964E3">
        <w:rPr>
          <w:spacing w:val="-2"/>
        </w:rPr>
        <w:t>entry.</w:t>
      </w:r>
    </w:p>
    <w:p w:rsidR="009834DA" w:rsidRPr="008964E3" w:rsidP="000A2083" w14:paraId="786CA489" w14:textId="77777777">
      <w:pPr>
        <w:pStyle w:val="BodyText"/>
      </w:pPr>
    </w:p>
    <w:p w:rsidR="009834DA" w:rsidRPr="008964E3" w:rsidP="002F28C3" w14:paraId="786CA48A" w14:textId="77777777">
      <w:pPr>
        <w:pStyle w:val="ListParagraph"/>
        <w:numPr>
          <w:ilvl w:val="2"/>
          <w:numId w:val="6"/>
        </w:numPr>
        <w:tabs>
          <w:tab w:val="left" w:pos="2160"/>
        </w:tabs>
        <w:ind w:left="2880" w:hanging="720"/>
        <w:rPr>
          <w:sz w:val="24"/>
          <w:szCs w:val="24"/>
        </w:rPr>
      </w:pPr>
      <w:bookmarkStart w:id="50" w:name="2._Federal_Fiscal_Year:"/>
      <w:bookmarkEnd w:id="50"/>
      <w:r w:rsidRPr="008964E3">
        <w:rPr>
          <w:sz w:val="24"/>
          <w:szCs w:val="24"/>
          <w:u w:val="single"/>
        </w:rPr>
        <w:t>Federal</w:t>
      </w:r>
      <w:r w:rsidRPr="008964E3">
        <w:rPr>
          <w:spacing w:val="-3"/>
          <w:sz w:val="24"/>
          <w:szCs w:val="24"/>
          <w:u w:val="single"/>
        </w:rPr>
        <w:t xml:space="preserve"> </w:t>
      </w:r>
      <w:r w:rsidRPr="008964E3">
        <w:rPr>
          <w:sz w:val="24"/>
          <w:szCs w:val="24"/>
          <w:u w:val="single"/>
        </w:rPr>
        <w:t>Fiscal</w:t>
      </w:r>
      <w:r w:rsidRPr="008964E3">
        <w:rPr>
          <w:spacing w:val="-3"/>
          <w:sz w:val="24"/>
          <w:szCs w:val="24"/>
          <w:u w:val="single"/>
        </w:rPr>
        <w:t xml:space="preserve"> </w:t>
      </w:r>
      <w:r w:rsidRPr="008964E3">
        <w:rPr>
          <w:spacing w:val="-4"/>
          <w:sz w:val="24"/>
          <w:szCs w:val="24"/>
          <w:u w:val="single"/>
        </w:rPr>
        <w:t>Year</w:t>
      </w:r>
      <w:r w:rsidRPr="008964E3">
        <w:rPr>
          <w:spacing w:val="-4"/>
          <w:sz w:val="24"/>
          <w:szCs w:val="24"/>
        </w:rPr>
        <w:t>:</w:t>
      </w:r>
    </w:p>
    <w:p w:rsidR="009834DA" w:rsidRPr="008964E3" w:rsidP="00C31657" w14:paraId="786CA48B" w14:textId="77777777">
      <w:pPr>
        <w:pStyle w:val="ListParagraph"/>
        <w:numPr>
          <w:ilvl w:val="3"/>
          <w:numId w:val="6"/>
        </w:numPr>
        <w:tabs>
          <w:tab w:val="left" w:pos="2520"/>
          <w:tab w:val="left" w:pos="3240"/>
        </w:tabs>
        <w:ind w:left="3240"/>
        <w:rPr>
          <w:sz w:val="24"/>
          <w:szCs w:val="24"/>
        </w:rPr>
      </w:pPr>
      <w:r w:rsidRPr="008964E3">
        <w:rPr>
          <w:sz w:val="24"/>
          <w:szCs w:val="24"/>
        </w:rPr>
        <w:t>Data</w:t>
      </w:r>
      <w:r w:rsidRPr="008964E3">
        <w:rPr>
          <w:spacing w:val="-3"/>
          <w:sz w:val="24"/>
          <w:szCs w:val="24"/>
        </w:rPr>
        <w:t xml:space="preserve"> </w:t>
      </w:r>
      <w:r w:rsidRPr="008964E3">
        <w:rPr>
          <w:sz w:val="24"/>
          <w:szCs w:val="24"/>
        </w:rPr>
        <w:t>entry</w:t>
      </w:r>
      <w:r w:rsidRPr="008964E3">
        <w:rPr>
          <w:spacing w:val="-1"/>
          <w:sz w:val="24"/>
          <w:szCs w:val="24"/>
        </w:rPr>
        <w:t xml:space="preserve"> </w:t>
      </w:r>
      <w:r w:rsidRPr="008964E3">
        <w:rPr>
          <w:sz w:val="24"/>
          <w:szCs w:val="24"/>
        </w:rPr>
        <w:t>not</w:t>
      </w:r>
      <w:r w:rsidRPr="008964E3">
        <w:rPr>
          <w:spacing w:val="-1"/>
          <w:sz w:val="24"/>
          <w:szCs w:val="24"/>
        </w:rPr>
        <w:t xml:space="preserve"> </w:t>
      </w:r>
      <w:r w:rsidRPr="008964E3">
        <w:rPr>
          <w:spacing w:val="-2"/>
          <w:sz w:val="24"/>
          <w:szCs w:val="24"/>
        </w:rPr>
        <w:t>required.</w:t>
      </w:r>
    </w:p>
    <w:p w:rsidR="009834DA" w:rsidRPr="008964E3" w:rsidP="002F28C3" w14:paraId="786CA48C" w14:textId="77777777">
      <w:pPr>
        <w:pStyle w:val="BodyText"/>
        <w:ind w:left="2880"/>
      </w:pPr>
      <w:r w:rsidRPr="008964E3">
        <w:t>The</w:t>
      </w:r>
      <w:r w:rsidRPr="008964E3">
        <w:rPr>
          <w:spacing w:val="-2"/>
        </w:rPr>
        <w:t xml:space="preserve"> </w:t>
      </w:r>
      <w:r w:rsidRPr="008964E3">
        <w:t>FFY</w:t>
      </w:r>
      <w:r w:rsidRPr="008964E3">
        <w:rPr>
          <w:spacing w:val="-2"/>
        </w:rPr>
        <w:t xml:space="preserve"> </w:t>
      </w:r>
      <w:r w:rsidRPr="008964E3">
        <w:t>of</w:t>
      </w:r>
      <w:r w:rsidRPr="008964E3">
        <w:rPr>
          <w:spacing w:val="1"/>
        </w:rPr>
        <w:t xml:space="preserve"> </w:t>
      </w:r>
      <w:r w:rsidRPr="008964E3">
        <w:t>appropriation</w:t>
      </w:r>
      <w:r w:rsidRPr="008964E3">
        <w:rPr>
          <w:spacing w:val="-1"/>
        </w:rPr>
        <w:t xml:space="preserve"> </w:t>
      </w:r>
      <w:r w:rsidRPr="008964E3">
        <w:t>as</w:t>
      </w:r>
      <w:r w:rsidRPr="008964E3">
        <w:rPr>
          <w:spacing w:val="-1"/>
        </w:rPr>
        <w:t xml:space="preserve"> </w:t>
      </w:r>
      <w:r w:rsidRPr="008964E3">
        <w:t>listed</w:t>
      </w:r>
      <w:r w:rsidRPr="008964E3">
        <w:rPr>
          <w:spacing w:val="-1"/>
        </w:rPr>
        <w:t xml:space="preserve"> </w:t>
      </w:r>
      <w:r w:rsidRPr="008964E3">
        <w:t>in Box</w:t>
      </w:r>
      <w:r w:rsidRPr="008964E3">
        <w:rPr>
          <w:spacing w:val="-1"/>
        </w:rPr>
        <w:t xml:space="preserve"> </w:t>
      </w:r>
      <w:r w:rsidRPr="008964E3">
        <w:t>2</w:t>
      </w:r>
      <w:r w:rsidRPr="008964E3">
        <w:rPr>
          <w:spacing w:val="-1"/>
        </w:rPr>
        <w:t xml:space="preserve"> </w:t>
      </w:r>
      <w:r w:rsidRPr="008964E3">
        <w:t>of</w:t>
      </w:r>
      <w:r w:rsidRPr="008964E3">
        <w:rPr>
          <w:spacing w:val="-1"/>
        </w:rPr>
        <w:t xml:space="preserve"> </w:t>
      </w:r>
      <w:r w:rsidRPr="008964E3">
        <w:t>the</w:t>
      </w:r>
      <w:r w:rsidRPr="008964E3">
        <w:rPr>
          <w:spacing w:val="-2"/>
        </w:rPr>
        <w:t xml:space="preserve"> </w:t>
      </w:r>
      <w:r w:rsidRPr="008964E3">
        <w:t>GAN</w:t>
      </w:r>
      <w:r w:rsidRPr="008964E3">
        <w:rPr>
          <w:spacing w:val="-1"/>
        </w:rPr>
        <w:t xml:space="preserve"> </w:t>
      </w:r>
      <w:r w:rsidRPr="008964E3">
        <w:t>is</w:t>
      </w:r>
      <w:r w:rsidRPr="008964E3">
        <w:rPr>
          <w:spacing w:val="-1"/>
        </w:rPr>
        <w:t xml:space="preserve"> </w:t>
      </w:r>
      <w:r w:rsidRPr="008964E3">
        <w:t>the</w:t>
      </w:r>
      <w:r w:rsidRPr="008964E3">
        <w:rPr>
          <w:spacing w:val="-2"/>
        </w:rPr>
        <w:t xml:space="preserve"> </w:t>
      </w:r>
      <w:r w:rsidRPr="008964E3">
        <w:t xml:space="preserve">default </w:t>
      </w:r>
      <w:r w:rsidRPr="008964E3">
        <w:rPr>
          <w:spacing w:val="-2"/>
        </w:rPr>
        <w:t>entry.</w:t>
      </w:r>
    </w:p>
    <w:p w:rsidR="009834DA" w:rsidRPr="008964E3" w:rsidP="002F28C3" w14:paraId="786CA48D" w14:textId="77777777">
      <w:pPr>
        <w:pStyle w:val="BodyText"/>
        <w:ind w:left="540"/>
      </w:pPr>
    </w:p>
    <w:p w:rsidR="009834DA" w:rsidRPr="008964E3" w:rsidP="00C31657" w14:paraId="786CA48E" w14:textId="77777777">
      <w:pPr>
        <w:pStyle w:val="ListParagraph"/>
        <w:numPr>
          <w:ilvl w:val="2"/>
          <w:numId w:val="6"/>
        </w:numPr>
        <w:tabs>
          <w:tab w:val="left" w:pos="2880"/>
        </w:tabs>
        <w:ind w:left="2880" w:hanging="720"/>
        <w:rPr>
          <w:sz w:val="24"/>
          <w:szCs w:val="24"/>
        </w:rPr>
      </w:pPr>
      <w:bookmarkStart w:id="51" w:name="3._Grant_Period_(From/To):"/>
      <w:bookmarkEnd w:id="51"/>
      <w:r w:rsidRPr="008964E3">
        <w:rPr>
          <w:sz w:val="24"/>
          <w:szCs w:val="24"/>
          <w:u w:val="single"/>
        </w:rPr>
        <w:t>Grant</w:t>
      </w:r>
      <w:r w:rsidRPr="008964E3">
        <w:rPr>
          <w:spacing w:val="-3"/>
          <w:sz w:val="24"/>
          <w:szCs w:val="24"/>
          <w:u w:val="single"/>
        </w:rPr>
        <w:t xml:space="preserve"> </w:t>
      </w:r>
      <w:r w:rsidRPr="008964E3">
        <w:rPr>
          <w:sz w:val="24"/>
          <w:szCs w:val="24"/>
          <w:u w:val="single"/>
        </w:rPr>
        <w:t>Period</w:t>
      </w:r>
      <w:r w:rsidRPr="008964E3">
        <w:rPr>
          <w:spacing w:val="-2"/>
          <w:sz w:val="24"/>
          <w:szCs w:val="24"/>
          <w:u w:val="single"/>
        </w:rPr>
        <w:t xml:space="preserve"> (From/To)</w:t>
      </w:r>
      <w:r w:rsidRPr="008964E3">
        <w:rPr>
          <w:spacing w:val="-2"/>
          <w:sz w:val="24"/>
          <w:szCs w:val="24"/>
        </w:rPr>
        <w:t>:</w:t>
      </w:r>
    </w:p>
    <w:p w:rsidR="009834DA" w:rsidRPr="008964E3" w:rsidP="00C31657" w14:paraId="786CA48F" w14:textId="77777777">
      <w:pPr>
        <w:pStyle w:val="ListParagraph"/>
        <w:numPr>
          <w:ilvl w:val="3"/>
          <w:numId w:val="6"/>
        </w:numPr>
        <w:tabs>
          <w:tab w:val="left" w:pos="3240"/>
        </w:tabs>
        <w:ind w:left="2520" w:firstLine="360"/>
        <w:rPr>
          <w:sz w:val="24"/>
          <w:szCs w:val="24"/>
        </w:rPr>
      </w:pPr>
      <w:r w:rsidRPr="008964E3">
        <w:rPr>
          <w:sz w:val="24"/>
          <w:szCs w:val="24"/>
        </w:rPr>
        <w:t>Data</w:t>
      </w:r>
      <w:r w:rsidRPr="008964E3">
        <w:rPr>
          <w:spacing w:val="-3"/>
          <w:sz w:val="24"/>
          <w:szCs w:val="24"/>
        </w:rPr>
        <w:t xml:space="preserve"> </w:t>
      </w:r>
      <w:r w:rsidRPr="008964E3">
        <w:rPr>
          <w:sz w:val="24"/>
          <w:szCs w:val="24"/>
        </w:rPr>
        <w:t>entry</w:t>
      </w:r>
      <w:r w:rsidRPr="008964E3">
        <w:rPr>
          <w:spacing w:val="-1"/>
          <w:sz w:val="24"/>
          <w:szCs w:val="24"/>
        </w:rPr>
        <w:t xml:space="preserve"> </w:t>
      </w:r>
      <w:r w:rsidRPr="008964E3">
        <w:rPr>
          <w:sz w:val="24"/>
          <w:szCs w:val="24"/>
        </w:rPr>
        <w:t>not</w:t>
      </w:r>
      <w:r w:rsidRPr="008964E3">
        <w:rPr>
          <w:spacing w:val="-1"/>
          <w:sz w:val="24"/>
          <w:szCs w:val="24"/>
        </w:rPr>
        <w:t xml:space="preserve"> </w:t>
      </w:r>
      <w:r w:rsidRPr="008964E3">
        <w:rPr>
          <w:spacing w:val="-2"/>
          <w:sz w:val="24"/>
          <w:szCs w:val="24"/>
        </w:rPr>
        <w:t>required.</w:t>
      </w:r>
    </w:p>
    <w:p w:rsidR="009834DA" w:rsidRPr="008964E3" w:rsidP="00C31657" w14:paraId="786CA492" w14:textId="553BB5C8">
      <w:pPr>
        <w:pStyle w:val="BodyText"/>
        <w:ind w:left="2880"/>
      </w:pPr>
      <w:r w:rsidRPr="008964E3">
        <w:t>The</w:t>
      </w:r>
      <w:r w:rsidRPr="008964E3">
        <w:rPr>
          <w:spacing w:val="-4"/>
        </w:rPr>
        <w:t xml:space="preserve"> </w:t>
      </w:r>
      <w:r w:rsidRPr="008964E3">
        <w:t>Federal</w:t>
      </w:r>
      <w:r w:rsidRPr="008964E3">
        <w:rPr>
          <w:spacing w:val="-3"/>
        </w:rPr>
        <w:t xml:space="preserve"> </w:t>
      </w:r>
      <w:r w:rsidRPr="008964E3">
        <w:t>Funding</w:t>
      </w:r>
      <w:r w:rsidRPr="008964E3">
        <w:rPr>
          <w:spacing w:val="-3"/>
        </w:rPr>
        <w:t xml:space="preserve"> </w:t>
      </w:r>
      <w:r w:rsidRPr="008964E3">
        <w:t>Period</w:t>
      </w:r>
      <w:r w:rsidRPr="008964E3">
        <w:rPr>
          <w:spacing w:val="-3"/>
        </w:rPr>
        <w:t xml:space="preserve"> </w:t>
      </w:r>
      <w:r w:rsidRPr="008964E3">
        <w:t>in</w:t>
      </w:r>
      <w:r w:rsidRPr="008964E3">
        <w:rPr>
          <w:spacing w:val="-3"/>
        </w:rPr>
        <w:t xml:space="preserve"> </w:t>
      </w:r>
      <w:r w:rsidRPr="008964E3">
        <w:t>Box</w:t>
      </w:r>
      <w:r w:rsidRPr="008964E3">
        <w:rPr>
          <w:spacing w:val="-3"/>
        </w:rPr>
        <w:t xml:space="preserve"> </w:t>
      </w:r>
      <w:r w:rsidRPr="008964E3">
        <w:t>6</w:t>
      </w:r>
      <w:r w:rsidRPr="008964E3">
        <w:rPr>
          <w:spacing w:val="-3"/>
        </w:rPr>
        <w:t xml:space="preserve"> </w:t>
      </w:r>
      <w:r w:rsidRPr="008964E3">
        <w:t>of</w:t>
      </w:r>
      <w:r w:rsidRPr="008964E3">
        <w:rPr>
          <w:spacing w:val="-4"/>
        </w:rPr>
        <w:t xml:space="preserve"> </w:t>
      </w:r>
      <w:r w:rsidRPr="008964E3">
        <w:t>the</w:t>
      </w:r>
      <w:r w:rsidRPr="008964E3">
        <w:rPr>
          <w:spacing w:val="-4"/>
        </w:rPr>
        <w:t xml:space="preserve"> </w:t>
      </w:r>
      <w:r w:rsidRPr="008964E3">
        <w:t>GAN</w:t>
      </w:r>
      <w:r w:rsidRPr="008964E3">
        <w:rPr>
          <w:spacing w:val="-4"/>
        </w:rPr>
        <w:t xml:space="preserve"> </w:t>
      </w:r>
      <w:r w:rsidRPr="008964E3">
        <w:t>is</w:t>
      </w:r>
      <w:r w:rsidRPr="008964E3">
        <w:rPr>
          <w:spacing w:val="-3"/>
        </w:rPr>
        <w:t xml:space="preserve"> </w:t>
      </w:r>
      <w:r w:rsidRPr="008964E3">
        <w:t>the</w:t>
      </w:r>
      <w:r w:rsidRPr="008964E3">
        <w:rPr>
          <w:spacing w:val="-4"/>
        </w:rPr>
        <w:t xml:space="preserve"> </w:t>
      </w:r>
      <w:r w:rsidRPr="008964E3">
        <w:t>default</w:t>
      </w:r>
      <w:r w:rsidRPr="008964E3">
        <w:rPr>
          <w:spacing w:val="-3"/>
        </w:rPr>
        <w:t xml:space="preserve"> </w:t>
      </w:r>
      <w:r w:rsidRPr="008964E3">
        <w:t>entry.</w:t>
      </w:r>
      <w:r w:rsidRPr="008964E3">
        <w:rPr>
          <w:spacing w:val="-3"/>
        </w:rPr>
        <w:t xml:space="preserve"> </w:t>
      </w:r>
      <w:r w:rsidRPr="008964E3">
        <w:t>This</w:t>
      </w:r>
      <w:r w:rsidRPr="008964E3">
        <w:rPr>
          <w:spacing w:val="-1"/>
        </w:rPr>
        <w:t xml:space="preserve"> </w:t>
      </w:r>
      <w:r w:rsidRPr="008964E3">
        <w:t>data element represents the period for which the funds were awarded</w:t>
      </w:r>
      <w:r w:rsidRPr="008964E3" w:rsidR="00211C82">
        <w:t xml:space="preserve"> </w:t>
      </w:r>
      <w:r w:rsidRPr="008964E3">
        <w:t>(</w:t>
      </w:r>
      <w:hyperlink r:id="rId25">
        <w:r w:rsidRPr="008964E3">
          <w:rPr>
            <w:color w:val="0562C1"/>
            <w:u w:val="single" w:color="0562C1"/>
          </w:rPr>
          <w:t>34</w:t>
        </w:r>
        <w:r w:rsidRPr="008964E3" w:rsidR="00211C82">
          <w:rPr>
            <w:color w:val="0562C1"/>
          </w:rPr>
          <w:t> </w:t>
        </w:r>
        <w:r w:rsidRPr="008964E3">
          <w:rPr>
            <w:color w:val="0562C1"/>
            <w:u w:val="single" w:color="0562C1"/>
          </w:rPr>
          <w:t>C.F.R.</w:t>
        </w:r>
        <w:r w:rsidRPr="008964E3" w:rsidR="00211C82">
          <w:rPr>
            <w:color w:val="0562C1"/>
          </w:rPr>
          <w:t> </w:t>
        </w:r>
        <w:r w:rsidRPr="008964E3">
          <w:rPr>
            <w:color w:val="0562C1"/>
            <w:u w:val="single" w:color="0562C1"/>
          </w:rPr>
          <w:t>§</w:t>
        </w:r>
        <w:r w:rsidRPr="008964E3" w:rsidR="00211C82">
          <w:rPr>
            <w:color w:val="0562C1"/>
          </w:rPr>
          <w:t> </w:t>
        </w:r>
        <w:r w:rsidRPr="008964E3">
          <w:rPr>
            <w:color w:val="0562C1"/>
            <w:u w:val="single" w:color="0562C1"/>
          </w:rPr>
          <w:t>77.1(c)</w:t>
        </w:r>
      </w:hyperlink>
      <w:r w:rsidRPr="008964E3">
        <w:t>). The Uniform Guidance uses the term “period of performance”</w:t>
      </w:r>
      <w:r w:rsidRPr="008964E3">
        <w:rPr>
          <w:spacing w:val="-5"/>
        </w:rPr>
        <w:t xml:space="preserve"> </w:t>
      </w:r>
      <w:r w:rsidRPr="008964E3">
        <w:t>rather</w:t>
      </w:r>
      <w:r w:rsidRPr="008964E3">
        <w:rPr>
          <w:spacing w:val="-5"/>
        </w:rPr>
        <w:t xml:space="preserve"> </w:t>
      </w:r>
      <w:r w:rsidRPr="008964E3">
        <w:t>than</w:t>
      </w:r>
      <w:r w:rsidRPr="008964E3">
        <w:rPr>
          <w:spacing w:val="-2"/>
        </w:rPr>
        <w:t xml:space="preserve"> </w:t>
      </w:r>
      <w:r w:rsidRPr="008964E3">
        <w:t>“grant</w:t>
      </w:r>
      <w:r w:rsidRPr="008964E3">
        <w:rPr>
          <w:spacing w:val="-4"/>
        </w:rPr>
        <w:t xml:space="preserve"> </w:t>
      </w:r>
      <w:r w:rsidRPr="008964E3">
        <w:t>period.”</w:t>
      </w:r>
      <w:r w:rsidRPr="008964E3">
        <w:rPr>
          <w:spacing w:val="-5"/>
        </w:rPr>
        <w:t xml:space="preserve"> </w:t>
      </w:r>
      <w:r w:rsidRPr="008964E3">
        <w:t>Period</w:t>
      </w:r>
      <w:r w:rsidRPr="008964E3">
        <w:rPr>
          <w:spacing w:val="-4"/>
        </w:rPr>
        <w:t xml:space="preserve"> </w:t>
      </w:r>
      <w:r w:rsidRPr="008964E3">
        <w:t>of</w:t>
      </w:r>
      <w:r w:rsidRPr="008964E3">
        <w:rPr>
          <w:spacing w:val="-3"/>
        </w:rPr>
        <w:t xml:space="preserve"> </w:t>
      </w:r>
      <w:r w:rsidRPr="008964E3">
        <w:t>performance</w:t>
      </w:r>
      <w:r w:rsidRPr="008964E3">
        <w:rPr>
          <w:spacing w:val="-5"/>
        </w:rPr>
        <w:t xml:space="preserve"> </w:t>
      </w:r>
      <w:r w:rsidRPr="008964E3">
        <w:t>is</w:t>
      </w:r>
      <w:r w:rsidRPr="008964E3">
        <w:rPr>
          <w:spacing w:val="-4"/>
        </w:rPr>
        <w:t xml:space="preserve"> </w:t>
      </w:r>
      <w:r w:rsidRPr="008964E3">
        <w:t>defined</w:t>
      </w:r>
      <w:r w:rsidRPr="008964E3">
        <w:rPr>
          <w:spacing w:val="-4"/>
        </w:rPr>
        <w:t xml:space="preserve"> </w:t>
      </w:r>
      <w:r w:rsidRPr="008964E3">
        <w:t>in</w:t>
      </w:r>
      <w:r w:rsidRPr="008964E3">
        <w:rPr>
          <w:spacing w:val="-4"/>
        </w:rPr>
        <w:t xml:space="preserve"> </w:t>
      </w:r>
      <w:hyperlink r:id="rId22">
        <w:r w:rsidRPr="008964E3">
          <w:rPr>
            <w:color w:val="0562C1"/>
            <w:u w:val="single" w:color="0562C1"/>
          </w:rPr>
          <w:t>2</w:t>
        </w:r>
      </w:hyperlink>
      <w:r w:rsidRPr="008964E3" w:rsidR="00954582">
        <w:t> </w:t>
      </w:r>
      <w:hyperlink r:id="rId22">
        <w:r w:rsidRPr="008964E3">
          <w:rPr>
            <w:color w:val="0562C1"/>
            <w:u w:val="single" w:color="0562C1"/>
          </w:rPr>
          <w:t>C.F.R. § 200.1</w:t>
        </w:r>
      </w:hyperlink>
      <w:r w:rsidRPr="008964E3">
        <w:rPr>
          <w:color w:val="0562C1"/>
        </w:rPr>
        <w:t xml:space="preserve"> </w:t>
      </w:r>
      <w:r w:rsidRPr="008964E3">
        <w:t>in a manner like the EDGAR definition of “grant period.” A recipient</w:t>
      </w:r>
      <w:r w:rsidRPr="008964E3">
        <w:rPr>
          <w:spacing w:val="-3"/>
        </w:rPr>
        <w:t xml:space="preserve"> </w:t>
      </w:r>
      <w:r w:rsidRPr="008964E3">
        <w:t>may</w:t>
      </w:r>
      <w:r w:rsidRPr="008964E3">
        <w:rPr>
          <w:spacing w:val="-3"/>
        </w:rPr>
        <w:t xml:space="preserve"> </w:t>
      </w:r>
      <w:r w:rsidRPr="008964E3">
        <w:t>neither</w:t>
      </w:r>
      <w:r w:rsidRPr="008964E3">
        <w:rPr>
          <w:spacing w:val="-4"/>
        </w:rPr>
        <w:t xml:space="preserve"> </w:t>
      </w:r>
      <w:r w:rsidRPr="008964E3">
        <w:t>obligate</w:t>
      </w:r>
      <w:r w:rsidRPr="008964E3">
        <w:rPr>
          <w:spacing w:val="-4"/>
        </w:rPr>
        <w:t xml:space="preserve"> </w:t>
      </w:r>
      <w:r w:rsidRPr="008964E3">
        <w:t>nor</w:t>
      </w:r>
      <w:r w:rsidRPr="008964E3">
        <w:rPr>
          <w:spacing w:val="-4"/>
        </w:rPr>
        <w:t xml:space="preserve"> </w:t>
      </w:r>
      <w:r w:rsidRPr="008964E3">
        <w:t>pay</w:t>
      </w:r>
      <w:r w:rsidRPr="008964E3">
        <w:rPr>
          <w:spacing w:val="-3"/>
        </w:rPr>
        <w:t xml:space="preserve"> </w:t>
      </w:r>
      <w:r w:rsidRPr="008964E3">
        <w:t>expenditures</w:t>
      </w:r>
      <w:r w:rsidRPr="008964E3">
        <w:rPr>
          <w:spacing w:val="-3"/>
        </w:rPr>
        <w:t xml:space="preserve"> </w:t>
      </w:r>
      <w:r w:rsidRPr="008964E3">
        <w:t>for</w:t>
      </w:r>
      <w:r w:rsidRPr="008964E3">
        <w:rPr>
          <w:spacing w:val="-4"/>
        </w:rPr>
        <w:t xml:space="preserve"> </w:t>
      </w:r>
      <w:r w:rsidRPr="008964E3">
        <w:t>costs</w:t>
      </w:r>
      <w:r w:rsidRPr="008964E3">
        <w:rPr>
          <w:spacing w:val="-3"/>
        </w:rPr>
        <w:t xml:space="preserve"> </w:t>
      </w:r>
      <w:r w:rsidRPr="008964E3">
        <w:t>of</w:t>
      </w:r>
      <w:r w:rsidRPr="008964E3">
        <w:rPr>
          <w:spacing w:val="-4"/>
        </w:rPr>
        <w:t xml:space="preserve"> </w:t>
      </w:r>
      <w:r w:rsidRPr="008964E3">
        <w:t>a</w:t>
      </w:r>
      <w:r w:rsidRPr="008964E3">
        <w:rPr>
          <w:spacing w:val="-4"/>
        </w:rPr>
        <w:t xml:space="preserve"> </w:t>
      </w:r>
      <w:r w:rsidRPr="008964E3">
        <w:t>grant</w:t>
      </w:r>
      <w:r w:rsidRPr="008964E3">
        <w:rPr>
          <w:spacing w:val="-3"/>
        </w:rPr>
        <w:t xml:space="preserve"> </w:t>
      </w:r>
      <w:r w:rsidRPr="008964E3">
        <w:t>award</w:t>
      </w:r>
      <w:r w:rsidRPr="008964E3">
        <w:rPr>
          <w:spacing w:val="-3"/>
        </w:rPr>
        <w:t xml:space="preserve"> </w:t>
      </w:r>
      <w:r w:rsidRPr="008964E3">
        <w:t>that are incurred prior to the start of the period of performance. For example, the cost for VR services provided to a consumer prior to the start of the period of performance for a grant award may not be charged to that grant award. Rather, those obligations must be charged to the prior grant award or another funding source.</w:t>
      </w:r>
      <w:r w:rsidRPr="008964E3">
        <w:rPr>
          <w:spacing w:val="-3"/>
        </w:rPr>
        <w:t xml:space="preserve"> </w:t>
      </w:r>
      <w:r w:rsidRPr="008964E3">
        <w:t>Additionally,</w:t>
      </w:r>
      <w:r w:rsidRPr="008964E3">
        <w:rPr>
          <w:spacing w:val="-3"/>
        </w:rPr>
        <w:t xml:space="preserve"> </w:t>
      </w:r>
      <w:r w:rsidRPr="008964E3">
        <w:t>a</w:t>
      </w:r>
      <w:r w:rsidRPr="008964E3">
        <w:rPr>
          <w:spacing w:val="-4"/>
        </w:rPr>
        <w:t xml:space="preserve"> </w:t>
      </w:r>
      <w:r w:rsidRPr="008964E3">
        <w:t>recipient</w:t>
      </w:r>
      <w:r w:rsidRPr="008964E3">
        <w:rPr>
          <w:spacing w:val="-3"/>
        </w:rPr>
        <w:t xml:space="preserve"> </w:t>
      </w:r>
      <w:r w:rsidRPr="008964E3">
        <w:t>may</w:t>
      </w:r>
      <w:r w:rsidRPr="008964E3">
        <w:rPr>
          <w:spacing w:val="-3"/>
        </w:rPr>
        <w:t xml:space="preserve"> </w:t>
      </w:r>
      <w:r w:rsidRPr="008964E3">
        <w:t>not</w:t>
      </w:r>
      <w:r w:rsidRPr="008964E3">
        <w:rPr>
          <w:spacing w:val="-3"/>
        </w:rPr>
        <w:t xml:space="preserve"> </w:t>
      </w:r>
      <w:r w:rsidRPr="008964E3">
        <w:t>obligate</w:t>
      </w:r>
      <w:r w:rsidRPr="008964E3">
        <w:rPr>
          <w:spacing w:val="-4"/>
        </w:rPr>
        <w:t xml:space="preserve"> </w:t>
      </w:r>
      <w:r w:rsidRPr="008964E3">
        <w:t>award</w:t>
      </w:r>
      <w:r w:rsidRPr="008964E3">
        <w:rPr>
          <w:spacing w:val="-1"/>
        </w:rPr>
        <w:t xml:space="preserve"> </w:t>
      </w:r>
      <w:r w:rsidRPr="008964E3">
        <w:t>funds</w:t>
      </w:r>
      <w:r w:rsidRPr="008964E3">
        <w:rPr>
          <w:spacing w:val="-3"/>
        </w:rPr>
        <w:t xml:space="preserve"> </w:t>
      </w:r>
      <w:r w:rsidRPr="008964E3">
        <w:t>after</w:t>
      </w:r>
      <w:r w:rsidRPr="008964E3">
        <w:rPr>
          <w:spacing w:val="-4"/>
        </w:rPr>
        <w:t xml:space="preserve"> </w:t>
      </w:r>
      <w:r w:rsidRPr="008964E3">
        <w:t>the</w:t>
      </w:r>
      <w:r w:rsidRPr="008964E3">
        <w:rPr>
          <w:spacing w:val="-4"/>
        </w:rPr>
        <w:t xml:space="preserve"> </w:t>
      </w:r>
      <w:r w:rsidRPr="008964E3">
        <w:t>end</w:t>
      </w:r>
      <w:r w:rsidRPr="008964E3">
        <w:rPr>
          <w:spacing w:val="-1"/>
        </w:rPr>
        <w:t xml:space="preserve"> </w:t>
      </w:r>
      <w:r w:rsidRPr="008964E3">
        <w:t>of</w:t>
      </w:r>
      <w:r w:rsidRPr="008964E3">
        <w:rPr>
          <w:spacing w:val="-4"/>
        </w:rPr>
        <w:t xml:space="preserve"> </w:t>
      </w:r>
      <w:r w:rsidRPr="008964E3">
        <w:t>the period of performance for a grant award but could make allowable accounting adjustments to expenditures if permitted by State rules.</w:t>
      </w:r>
    </w:p>
    <w:p w:rsidR="009834DA" w:rsidRPr="008964E3" w:rsidP="00C31657" w14:paraId="786CA493" w14:textId="77777777">
      <w:pPr>
        <w:pStyle w:val="BodyText"/>
        <w:ind w:left="2880"/>
      </w:pPr>
    </w:p>
    <w:p w:rsidR="009834DA" w:rsidRPr="008964E3" w:rsidP="00C31657" w14:paraId="786CA494" w14:textId="4A1218B1">
      <w:pPr>
        <w:pStyle w:val="BodyText"/>
        <w:tabs>
          <w:tab w:val="left" w:pos="2880"/>
        </w:tabs>
        <w:ind w:left="2880" w:right="117"/>
      </w:pPr>
      <w:r w:rsidRPr="008964E3">
        <w:t>During the FFY of appropriation, the Federal Funding Period listed in Box 6 of the</w:t>
      </w:r>
      <w:r w:rsidRPr="008964E3">
        <w:rPr>
          <w:spacing w:val="-1"/>
        </w:rPr>
        <w:t xml:space="preserve"> </w:t>
      </w:r>
      <w:r w:rsidRPr="008964E3">
        <w:t>GAN</w:t>
      </w:r>
      <w:r w:rsidRPr="008964E3">
        <w:rPr>
          <w:spacing w:val="-1"/>
        </w:rPr>
        <w:t xml:space="preserve"> </w:t>
      </w:r>
      <w:r w:rsidRPr="008964E3">
        <w:t>will be</w:t>
      </w:r>
      <w:r w:rsidRPr="008964E3">
        <w:rPr>
          <w:spacing w:val="-1"/>
        </w:rPr>
        <w:t xml:space="preserve"> </w:t>
      </w:r>
      <w:r w:rsidRPr="008964E3">
        <w:t>from October</w:t>
      </w:r>
      <w:r w:rsidRPr="008964E3">
        <w:rPr>
          <w:spacing w:val="-1"/>
        </w:rPr>
        <w:t xml:space="preserve"> </w:t>
      </w:r>
      <w:r w:rsidRPr="008964E3">
        <w:t>1 to September</w:t>
      </w:r>
      <w:r w:rsidRPr="008964E3">
        <w:rPr>
          <w:spacing w:val="-1"/>
        </w:rPr>
        <w:t xml:space="preserve"> </w:t>
      </w:r>
      <w:r w:rsidRPr="008964E3">
        <w:t>30 of</w:t>
      </w:r>
      <w:r w:rsidRPr="008964E3">
        <w:rPr>
          <w:spacing w:val="-1"/>
        </w:rPr>
        <w:t xml:space="preserve"> </w:t>
      </w:r>
      <w:r w:rsidRPr="008964E3">
        <w:t>that FFY. This represents the one-year</w:t>
      </w:r>
      <w:r w:rsidRPr="008964E3">
        <w:rPr>
          <w:spacing w:val="-1"/>
        </w:rPr>
        <w:t xml:space="preserve"> </w:t>
      </w:r>
      <w:r w:rsidRPr="008964E3">
        <w:t>period for</w:t>
      </w:r>
      <w:r w:rsidRPr="008964E3">
        <w:rPr>
          <w:spacing w:val="-1"/>
        </w:rPr>
        <w:t xml:space="preserve"> </w:t>
      </w:r>
      <w:r w:rsidRPr="008964E3">
        <w:t>which the</w:t>
      </w:r>
      <w:r w:rsidRPr="008964E3">
        <w:rPr>
          <w:spacing w:val="-1"/>
        </w:rPr>
        <w:t xml:space="preserve"> </w:t>
      </w:r>
      <w:r w:rsidRPr="008964E3">
        <w:t>award is made</w:t>
      </w:r>
      <w:r w:rsidRPr="008964E3">
        <w:rPr>
          <w:spacing w:val="-1"/>
        </w:rPr>
        <w:t xml:space="preserve"> </w:t>
      </w:r>
      <w:r w:rsidRPr="008964E3">
        <w:t>and in which the</w:t>
      </w:r>
      <w:r w:rsidRPr="008964E3">
        <w:rPr>
          <w:spacing w:val="-1"/>
        </w:rPr>
        <w:t xml:space="preserve"> </w:t>
      </w:r>
      <w:r w:rsidRPr="008964E3">
        <w:t xml:space="preserve">recipient may incur new obligations against the award. Section 19(a)(1) of the Rehabilitation Act </w:t>
      </w:r>
      <w:r w:rsidRPr="008964E3">
        <w:rPr>
          <w:i/>
        </w:rPr>
        <w:t xml:space="preserve">permits States to carry over Federal funds for obligation and expenditure in the subsequent FFY provided certain conditions are met </w:t>
      </w:r>
      <w:r w:rsidRPr="008964E3">
        <w:t>(see the Carryover Grant Award Notification Attachment for additional details). This means that States</w:t>
      </w:r>
      <w:r w:rsidRPr="008964E3">
        <w:rPr>
          <w:spacing w:val="40"/>
        </w:rPr>
        <w:t xml:space="preserve"> </w:t>
      </w:r>
      <w:r w:rsidRPr="008964E3">
        <w:t>may carry over the matched portion of the unobligated balance of Federal funds for</w:t>
      </w:r>
      <w:r w:rsidRPr="008964E3">
        <w:rPr>
          <w:spacing w:val="-2"/>
        </w:rPr>
        <w:t xml:space="preserve"> </w:t>
      </w:r>
      <w:r w:rsidRPr="008964E3">
        <w:t>one FFY</w:t>
      </w:r>
      <w:r w:rsidRPr="008964E3">
        <w:rPr>
          <w:spacing w:val="-2"/>
        </w:rPr>
        <w:t xml:space="preserve"> </w:t>
      </w:r>
      <w:r w:rsidRPr="008964E3">
        <w:t>beyond</w:t>
      </w:r>
      <w:r w:rsidRPr="008964E3">
        <w:rPr>
          <w:spacing w:val="-1"/>
        </w:rPr>
        <w:t xml:space="preserve"> </w:t>
      </w:r>
      <w:r w:rsidRPr="008964E3">
        <w:t>the FFY</w:t>
      </w:r>
      <w:r w:rsidRPr="008964E3">
        <w:rPr>
          <w:spacing w:val="-2"/>
        </w:rPr>
        <w:t xml:space="preserve"> </w:t>
      </w:r>
      <w:r w:rsidRPr="008964E3">
        <w:t>of</w:t>
      </w:r>
      <w:r w:rsidRPr="008964E3">
        <w:rPr>
          <w:spacing w:val="-2"/>
        </w:rPr>
        <w:t xml:space="preserve"> </w:t>
      </w:r>
      <w:r w:rsidRPr="008964E3">
        <w:t>appropriation</w:t>
      </w:r>
      <w:r w:rsidRPr="008964E3">
        <w:rPr>
          <w:spacing w:val="-1"/>
        </w:rPr>
        <w:t xml:space="preserve"> </w:t>
      </w:r>
      <w:r w:rsidRPr="008964E3">
        <w:t>so</w:t>
      </w:r>
      <w:r w:rsidRPr="008964E3">
        <w:rPr>
          <w:spacing w:val="-1"/>
        </w:rPr>
        <w:t xml:space="preserve"> </w:t>
      </w:r>
      <w:r w:rsidRPr="008964E3">
        <w:t>long</w:t>
      </w:r>
      <w:r w:rsidRPr="008964E3">
        <w:rPr>
          <w:spacing w:val="-1"/>
        </w:rPr>
        <w:t xml:space="preserve"> </w:t>
      </w:r>
      <w:r w:rsidRPr="008964E3">
        <w:t>as</w:t>
      </w:r>
      <w:r w:rsidRPr="008964E3">
        <w:rPr>
          <w:spacing w:val="-1"/>
        </w:rPr>
        <w:t xml:space="preserve"> </w:t>
      </w:r>
      <w:r w:rsidRPr="008964E3">
        <w:t>the</w:t>
      </w:r>
      <w:r w:rsidRPr="008964E3">
        <w:rPr>
          <w:spacing w:val="-2"/>
        </w:rPr>
        <w:t xml:space="preserve"> </w:t>
      </w:r>
      <w:r w:rsidRPr="008964E3">
        <w:t>conditions</w:t>
      </w:r>
      <w:r w:rsidRPr="008964E3">
        <w:rPr>
          <w:spacing w:val="-1"/>
        </w:rPr>
        <w:t xml:space="preserve"> </w:t>
      </w:r>
      <w:r w:rsidRPr="008964E3">
        <w:t>of</w:t>
      </w:r>
      <w:r w:rsidRPr="008964E3">
        <w:rPr>
          <w:spacing w:val="-2"/>
        </w:rPr>
        <w:t xml:space="preserve"> </w:t>
      </w:r>
      <w:r w:rsidRPr="008964E3">
        <w:t>Section 19</w:t>
      </w:r>
      <w:r w:rsidRPr="008964E3">
        <w:rPr>
          <w:spacing w:val="-3"/>
        </w:rPr>
        <w:t xml:space="preserve"> </w:t>
      </w:r>
      <w:r w:rsidRPr="008964E3">
        <w:t>of</w:t>
      </w:r>
      <w:r w:rsidRPr="008964E3">
        <w:rPr>
          <w:spacing w:val="-4"/>
        </w:rPr>
        <w:t xml:space="preserve"> </w:t>
      </w:r>
      <w:r w:rsidRPr="008964E3">
        <w:t>the</w:t>
      </w:r>
      <w:r w:rsidRPr="008964E3">
        <w:rPr>
          <w:spacing w:val="-4"/>
        </w:rPr>
        <w:t xml:space="preserve"> </w:t>
      </w:r>
      <w:r w:rsidRPr="008964E3">
        <w:t>Rehabilitation</w:t>
      </w:r>
      <w:r w:rsidRPr="008964E3">
        <w:rPr>
          <w:spacing w:val="-3"/>
        </w:rPr>
        <w:t xml:space="preserve"> </w:t>
      </w:r>
      <w:r w:rsidRPr="008964E3">
        <w:t>Act</w:t>
      </w:r>
      <w:r w:rsidRPr="008964E3">
        <w:rPr>
          <w:spacing w:val="-3"/>
        </w:rPr>
        <w:t xml:space="preserve"> </w:t>
      </w:r>
      <w:r w:rsidRPr="008964E3">
        <w:t>were</w:t>
      </w:r>
      <w:r w:rsidRPr="008964E3">
        <w:rPr>
          <w:spacing w:val="-4"/>
        </w:rPr>
        <w:t xml:space="preserve"> </w:t>
      </w:r>
      <w:r w:rsidRPr="008964E3">
        <w:t>satisfied.</w:t>
      </w:r>
      <w:r w:rsidRPr="008964E3">
        <w:rPr>
          <w:spacing w:val="-1"/>
        </w:rPr>
        <w:t xml:space="preserve"> </w:t>
      </w:r>
      <w:r w:rsidRPr="008964E3">
        <w:t>For</w:t>
      </w:r>
      <w:r w:rsidRPr="008964E3">
        <w:rPr>
          <w:spacing w:val="-4"/>
        </w:rPr>
        <w:t xml:space="preserve"> </w:t>
      </w:r>
      <w:r w:rsidRPr="008964E3">
        <w:t>example,</w:t>
      </w:r>
      <w:r w:rsidRPr="008964E3">
        <w:rPr>
          <w:spacing w:val="-3"/>
        </w:rPr>
        <w:t xml:space="preserve"> </w:t>
      </w:r>
      <w:r w:rsidRPr="008964E3">
        <w:t>the</w:t>
      </w:r>
      <w:r w:rsidRPr="008964E3">
        <w:rPr>
          <w:spacing w:val="-4"/>
        </w:rPr>
        <w:t xml:space="preserve"> </w:t>
      </w:r>
      <w:r w:rsidRPr="008964E3">
        <w:t>FFY</w:t>
      </w:r>
      <w:r w:rsidRPr="008964E3">
        <w:rPr>
          <w:spacing w:val="-4"/>
        </w:rPr>
        <w:t xml:space="preserve"> </w:t>
      </w:r>
      <w:r w:rsidRPr="008964E3">
        <w:t>of</w:t>
      </w:r>
      <w:r w:rsidRPr="008964E3">
        <w:rPr>
          <w:spacing w:val="-2"/>
        </w:rPr>
        <w:t xml:space="preserve"> </w:t>
      </w:r>
      <w:r w:rsidRPr="008964E3">
        <w:t>appropriation for</w:t>
      </w:r>
      <w:r w:rsidRPr="008964E3">
        <w:rPr>
          <w:spacing w:val="-4"/>
        </w:rPr>
        <w:t xml:space="preserve"> </w:t>
      </w:r>
      <w:r w:rsidRPr="008964E3">
        <w:t>FFY</w:t>
      </w:r>
      <w:r w:rsidRPr="008964E3">
        <w:rPr>
          <w:spacing w:val="-4"/>
        </w:rPr>
        <w:t xml:space="preserve"> </w:t>
      </w:r>
      <w:r w:rsidRPr="008964E3">
        <w:t>202</w:t>
      </w:r>
      <w:r w:rsidR="0051519A">
        <w:t>5</w:t>
      </w:r>
      <w:r w:rsidRPr="008964E3">
        <w:rPr>
          <w:spacing w:val="-3"/>
        </w:rPr>
        <w:t xml:space="preserve"> </w:t>
      </w:r>
      <w:r w:rsidRPr="008964E3">
        <w:t>awards</w:t>
      </w:r>
      <w:r w:rsidRPr="008964E3">
        <w:rPr>
          <w:spacing w:val="-3"/>
        </w:rPr>
        <w:t xml:space="preserve"> </w:t>
      </w:r>
      <w:r w:rsidRPr="008964E3">
        <w:t>began</w:t>
      </w:r>
      <w:r w:rsidRPr="008964E3">
        <w:rPr>
          <w:spacing w:val="-3"/>
        </w:rPr>
        <w:t xml:space="preserve"> </w:t>
      </w:r>
      <w:r w:rsidRPr="008964E3">
        <w:t>on</w:t>
      </w:r>
      <w:r w:rsidRPr="008964E3">
        <w:rPr>
          <w:spacing w:val="-3"/>
        </w:rPr>
        <w:t xml:space="preserve"> </w:t>
      </w:r>
      <w:r w:rsidRPr="008964E3">
        <w:t>October</w:t>
      </w:r>
      <w:r w:rsidRPr="008964E3">
        <w:rPr>
          <w:spacing w:val="-4"/>
        </w:rPr>
        <w:t xml:space="preserve"> </w:t>
      </w:r>
      <w:r w:rsidRPr="008964E3">
        <w:t>1,</w:t>
      </w:r>
      <w:r w:rsidRPr="008964E3">
        <w:rPr>
          <w:spacing w:val="-3"/>
        </w:rPr>
        <w:t xml:space="preserve"> </w:t>
      </w:r>
      <w:r w:rsidRPr="008964E3">
        <w:t>202</w:t>
      </w:r>
      <w:r w:rsidR="0051519A">
        <w:t>4</w:t>
      </w:r>
      <w:r w:rsidRPr="008964E3">
        <w:t>,</w:t>
      </w:r>
      <w:r w:rsidRPr="008964E3">
        <w:rPr>
          <w:spacing w:val="-1"/>
        </w:rPr>
        <w:t xml:space="preserve"> </w:t>
      </w:r>
      <w:r w:rsidRPr="008964E3">
        <w:t>and</w:t>
      </w:r>
      <w:r w:rsidRPr="008964E3">
        <w:rPr>
          <w:spacing w:val="-3"/>
        </w:rPr>
        <w:t xml:space="preserve"> </w:t>
      </w:r>
      <w:r w:rsidRPr="008964E3">
        <w:t>ends</w:t>
      </w:r>
      <w:r w:rsidRPr="008964E3">
        <w:rPr>
          <w:spacing w:val="-3"/>
        </w:rPr>
        <w:t xml:space="preserve"> </w:t>
      </w:r>
      <w:r w:rsidRPr="008964E3">
        <w:t>on</w:t>
      </w:r>
      <w:r w:rsidRPr="008964E3">
        <w:rPr>
          <w:spacing w:val="-3"/>
        </w:rPr>
        <w:t xml:space="preserve"> </w:t>
      </w:r>
      <w:r w:rsidRPr="008964E3">
        <w:t>September</w:t>
      </w:r>
      <w:r w:rsidRPr="008964E3">
        <w:rPr>
          <w:spacing w:val="-4"/>
        </w:rPr>
        <w:t xml:space="preserve"> </w:t>
      </w:r>
      <w:r w:rsidRPr="008964E3">
        <w:t>30,</w:t>
      </w:r>
      <w:r w:rsidRPr="008964E3">
        <w:rPr>
          <w:spacing w:val="-3"/>
        </w:rPr>
        <w:t xml:space="preserve"> </w:t>
      </w:r>
      <w:r w:rsidRPr="008964E3">
        <w:t>202</w:t>
      </w:r>
      <w:r w:rsidR="0051519A">
        <w:t>5</w:t>
      </w:r>
      <w:r w:rsidRPr="008964E3">
        <w:t>. The</w:t>
      </w:r>
      <w:r w:rsidRPr="008964E3">
        <w:rPr>
          <w:spacing w:val="-2"/>
        </w:rPr>
        <w:t xml:space="preserve"> </w:t>
      </w:r>
      <w:r w:rsidRPr="008964E3">
        <w:t>carryover</w:t>
      </w:r>
      <w:r w:rsidRPr="008964E3">
        <w:rPr>
          <w:spacing w:val="-2"/>
        </w:rPr>
        <w:t xml:space="preserve"> </w:t>
      </w:r>
      <w:r w:rsidRPr="008964E3">
        <w:t>period</w:t>
      </w:r>
      <w:r w:rsidRPr="008964E3">
        <w:rPr>
          <w:spacing w:val="-1"/>
        </w:rPr>
        <w:t xml:space="preserve"> </w:t>
      </w:r>
      <w:r w:rsidRPr="008964E3">
        <w:t>for FFY</w:t>
      </w:r>
      <w:r w:rsidRPr="008964E3">
        <w:rPr>
          <w:spacing w:val="-2"/>
        </w:rPr>
        <w:t xml:space="preserve"> </w:t>
      </w:r>
      <w:r w:rsidRPr="008964E3">
        <w:t>202</w:t>
      </w:r>
      <w:r w:rsidR="0051519A">
        <w:t>5</w:t>
      </w:r>
      <w:r w:rsidRPr="008964E3">
        <w:t xml:space="preserve"> awards</w:t>
      </w:r>
      <w:r w:rsidRPr="008964E3">
        <w:rPr>
          <w:spacing w:val="-1"/>
        </w:rPr>
        <w:t xml:space="preserve"> </w:t>
      </w:r>
      <w:r w:rsidRPr="008964E3">
        <w:t>starts on</w:t>
      </w:r>
      <w:r w:rsidRPr="008964E3">
        <w:rPr>
          <w:spacing w:val="-1"/>
        </w:rPr>
        <w:t xml:space="preserve"> </w:t>
      </w:r>
      <w:r w:rsidRPr="008964E3">
        <w:t>October</w:t>
      </w:r>
      <w:r w:rsidRPr="008964E3">
        <w:rPr>
          <w:spacing w:val="-2"/>
        </w:rPr>
        <w:t xml:space="preserve"> </w:t>
      </w:r>
      <w:r w:rsidRPr="008964E3">
        <w:t>1,</w:t>
      </w:r>
      <w:r w:rsidRPr="008964E3">
        <w:rPr>
          <w:spacing w:val="-1"/>
        </w:rPr>
        <w:t xml:space="preserve"> </w:t>
      </w:r>
      <w:r w:rsidRPr="008964E3">
        <w:t>202</w:t>
      </w:r>
      <w:r w:rsidR="0051519A">
        <w:t>5</w:t>
      </w:r>
      <w:r w:rsidRPr="008964E3">
        <w:t>, and ends</w:t>
      </w:r>
      <w:r w:rsidRPr="008964E3">
        <w:rPr>
          <w:spacing w:val="-1"/>
        </w:rPr>
        <w:t xml:space="preserve"> </w:t>
      </w:r>
      <w:r w:rsidRPr="008964E3">
        <w:t>on September 30, 202</w:t>
      </w:r>
      <w:r w:rsidR="0051519A">
        <w:t>6</w:t>
      </w:r>
      <w:r w:rsidRPr="008964E3">
        <w:t>.</w:t>
      </w:r>
    </w:p>
    <w:p w:rsidR="009834DA" w:rsidRPr="008964E3" w:rsidP="006D4C61" w14:paraId="786CA495" w14:textId="77777777">
      <w:pPr>
        <w:pStyle w:val="BodyText"/>
      </w:pPr>
    </w:p>
    <w:p w:rsidR="009834DA" w:rsidRPr="008964E3" w:rsidP="00C31657" w14:paraId="786CA496" w14:textId="12986EDB">
      <w:pPr>
        <w:pStyle w:val="BodyText"/>
        <w:ind w:left="2880" w:right="122"/>
      </w:pPr>
      <w:r w:rsidRPr="008964E3">
        <w:t>Upon submission of the State’s 4</w:t>
      </w:r>
      <w:r w:rsidRPr="008964E3">
        <w:rPr>
          <w:vertAlign w:val="superscript"/>
        </w:rPr>
        <w:t>th</w:t>
      </w:r>
      <w:r w:rsidRPr="008964E3">
        <w:t xml:space="preserve"> quarter RSA-17 report(s) (which is for the reporting period ending September 30 of the FFY of appropriation), </w:t>
      </w:r>
      <w:r w:rsidR="00676BA7">
        <w:t xml:space="preserve">consistent with standard operating procedures for assessing carryover, </w:t>
      </w:r>
      <w:r w:rsidRPr="008964E3">
        <w:t>an RSA Financial Management Specialist will review the report(s) to determine whether the State met the requirements necessary to carry over funds for obligation and liquidation</w:t>
      </w:r>
      <w:r w:rsidRPr="008964E3">
        <w:rPr>
          <w:spacing w:val="-3"/>
        </w:rPr>
        <w:t xml:space="preserve"> </w:t>
      </w:r>
      <w:r w:rsidRPr="008964E3">
        <w:t>in</w:t>
      </w:r>
      <w:r w:rsidRPr="008964E3">
        <w:rPr>
          <w:spacing w:val="-3"/>
        </w:rPr>
        <w:t xml:space="preserve"> </w:t>
      </w:r>
      <w:r w:rsidRPr="008964E3">
        <w:t>the</w:t>
      </w:r>
      <w:r w:rsidRPr="008964E3">
        <w:rPr>
          <w:spacing w:val="-4"/>
        </w:rPr>
        <w:t xml:space="preserve"> </w:t>
      </w:r>
      <w:r w:rsidRPr="008964E3">
        <w:t>subsequent</w:t>
      </w:r>
      <w:r w:rsidRPr="008964E3">
        <w:rPr>
          <w:spacing w:val="-3"/>
        </w:rPr>
        <w:t xml:space="preserve"> </w:t>
      </w:r>
      <w:r w:rsidRPr="008964E3">
        <w:t>FFY.</w:t>
      </w:r>
      <w:r w:rsidRPr="008964E3">
        <w:rPr>
          <w:spacing w:val="-1"/>
        </w:rPr>
        <w:t xml:space="preserve"> </w:t>
      </w:r>
      <w:r w:rsidRPr="008964E3">
        <w:t>If</w:t>
      </w:r>
      <w:r w:rsidRPr="008964E3">
        <w:rPr>
          <w:spacing w:val="-4"/>
        </w:rPr>
        <w:t xml:space="preserve"> </w:t>
      </w:r>
      <w:r w:rsidRPr="008964E3">
        <w:t>the</w:t>
      </w:r>
      <w:r w:rsidRPr="008964E3">
        <w:rPr>
          <w:spacing w:val="-4"/>
        </w:rPr>
        <w:t xml:space="preserve"> </w:t>
      </w:r>
      <w:r w:rsidRPr="008964E3">
        <w:t>State</w:t>
      </w:r>
      <w:r w:rsidRPr="008964E3">
        <w:rPr>
          <w:spacing w:val="-4"/>
        </w:rPr>
        <w:t xml:space="preserve"> </w:t>
      </w:r>
      <w:r w:rsidRPr="008964E3">
        <w:t>met</w:t>
      </w:r>
      <w:r w:rsidRPr="008964E3">
        <w:rPr>
          <w:spacing w:val="-3"/>
        </w:rPr>
        <w:t xml:space="preserve"> </w:t>
      </w:r>
      <w:r w:rsidRPr="008964E3">
        <w:t>the</w:t>
      </w:r>
      <w:r w:rsidRPr="008964E3">
        <w:rPr>
          <w:spacing w:val="-4"/>
        </w:rPr>
        <w:t xml:space="preserve"> </w:t>
      </w:r>
      <w:r w:rsidRPr="008964E3">
        <w:t>requirements</w:t>
      </w:r>
      <w:r w:rsidRPr="008964E3">
        <w:rPr>
          <w:spacing w:val="-3"/>
        </w:rPr>
        <w:t xml:space="preserve"> </w:t>
      </w:r>
      <w:r w:rsidRPr="008964E3">
        <w:t>of</w:t>
      </w:r>
      <w:r w:rsidRPr="008964E3">
        <w:rPr>
          <w:spacing w:val="-4"/>
        </w:rPr>
        <w:t xml:space="preserve"> </w:t>
      </w:r>
      <w:r w:rsidRPr="008964E3">
        <w:t>Section</w:t>
      </w:r>
      <w:r w:rsidRPr="008964E3">
        <w:rPr>
          <w:spacing w:val="-3"/>
        </w:rPr>
        <w:t xml:space="preserve"> </w:t>
      </w:r>
      <w:r w:rsidRPr="008964E3">
        <w:t>19 of the Rehabilitation Act to carry over funds, RSA will process an administrative change</w:t>
      </w:r>
      <w:r w:rsidRPr="008964E3">
        <w:rPr>
          <w:spacing w:val="-2"/>
        </w:rPr>
        <w:t xml:space="preserve"> </w:t>
      </w:r>
      <w:r w:rsidRPr="008964E3">
        <w:t>to</w:t>
      </w:r>
      <w:r w:rsidRPr="008964E3">
        <w:rPr>
          <w:spacing w:val="-1"/>
        </w:rPr>
        <w:t xml:space="preserve"> </w:t>
      </w:r>
      <w:r w:rsidRPr="008964E3">
        <w:t>the appropriate GAN(s) extending</w:t>
      </w:r>
      <w:r w:rsidRPr="008964E3">
        <w:rPr>
          <w:spacing w:val="-1"/>
        </w:rPr>
        <w:t xml:space="preserve"> </w:t>
      </w:r>
      <w:r w:rsidRPr="008964E3">
        <w:t>the</w:t>
      </w:r>
      <w:r w:rsidRPr="008964E3">
        <w:rPr>
          <w:spacing w:val="-2"/>
        </w:rPr>
        <w:t xml:space="preserve"> </w:t>
      </w:r>
      <w:r w:rsidRPr="008964E3">
        <w:t>period</w:t>
      </w:r>
      <w:r w:rsidRPr="008964E3">
        <w:rPr>
          <w:spacing w:val="-1"/>
        </w:rPr>
        <w:t xml:space="preserve"> </w:t>
      </w:r>
      <w:r w:rsidRPr="008964E3">
        <w:t>of</w:t>
      </w:r>
      <w:r w:rsidRPr="008964E3">
        <w:rPr>
          <w:spacing w:val="-2"/>
        </w:rPr>
        <w:t xml:space="preserve"> </w:t>
      </w:r>
      <w:r w:rsidRPr="008964E3">
        <w:t>performance</w:t>
      </w:r>
      <w:r w:rsidRPr="008964E3">
        <w:rPr>
          <w:spacing w:val="-2"/>
        </w:rPr>
        <w:t xml:space="preserve"> </w:t>
      </w:r>
      <w:r w:rsidRPr="008964E3">
        <w:t>to</w:t>
      </w:r>
      <w:r w:rsidRPr="008964E3">
        <w:rPr>
          <w:spacing w:val="-1"/>
        </w:rPr>
        <w:t xml:space="preserve"> </w:t>
      </w:r>
      <w:r w:rsidRPr="008964E3">
        <w:t>include the carryover period.</w:t>
      </w:r>
    </w:p>
    <w:p w:rsidR="009834DA" w:rsidRPr="008964E3" w:rsidP="006D4C61" w14:paraId="786CA498" w14:textId="77777777">
      <w:pPr>
        <w:pStyle w:val="BodyText"/>
      </w:pPr>
    </w:p>
    <w:p w:rsidR="009834DA" w:rsidRPr="008964E3" w:rsidP="00C31657" w14:paraId="786CA499" w14:textId="43115777">
      <w:pPr>
        <w:pStyle w:val="BodyText"/>
        <w:ind w:left="2880"/>
      </w:pPr>
      <w:r w:rsidRPr="008964E3">
        <w:t xml:space="preserve">Unless ED authorizes an extension for the carryover period consistent with the requirements of Section 19 of the Rehabilitation Act, a </w:t>
      </w:r>
      <w:r w:rsidR="00B81992">
        <w:t>recipient</w:t>
      </w:r>
      <w:r w:rsidRPr="008964E3">
        <w:t xml:space="preserve"> must </w:t>
      </w:r>
      <w:r w:rsidRPr="008964E3">
        <w:t>liquidate all obligations incurred under the Federal award not later than 120 calendar</w:t>
      </w:r>
      <w:r w:rsidRPr="008964E3">
        <w:rPr>
          <w:spacing w:val="-4"/>
        </w:rPr>
        <w:t xml:space="preserve"> </w:t>
      </w:r>
      <w:r w:rsidRPr="008964E3">
        <w:t>days</w:t>
      </w:r>
      <w:r w:rsidRPr="008964E3">
        <w:rPr>
          <w:spacing w:val="-3"/>
        </w:rPr>
        <w:t xml:space="preserve"> </w:t>
      </w:r>
      <w:r w:rsidRPr="008964E3">
        <w:t>after</w:t>
      </w:r>
      <w:r w:rsidRPr="008964E3">
        <w:rPr>
          <w:spacing w:val="-4"/>
        </w:rPr>
        <w:t xml:space="preserve"> </w:t>
      </w:r>
      <w:r w:rsidRPr="008964E3">
        <w:t>the</w:t>
      </w:r>
      <w:r w:rsidRPr="008964E3">
        <w:rPr>
          <w:spacing w:val="-2"/>
        </w:rPr>
        <w:t xml:space="preserve"> </w:t>
      </w:r>
      <w:r w:rsidRPr="008964E3">
        <w:t>end</w:t>
      </w:r>
      <w:r w:rsidRPr="008964E3">
        <w:rPr>
          <w:spacing w:val="-3"/>
        </w:rPr>
        <w:t xml:space="preserve"> </w:t>
      </w:r>
      <w:r w:rsidRPr="008964E3">
        <w:t>date</w:t>
      </w:r>
      <w:r w:rsidRPr="008964E3">
        <w:rPr>
          <w:spacing w:val="-4"/>
        </w:rPr>
        <w:t xml:space="preserve"> </w:t>
      </w:r>
      <w:r w:rsidRPr="008964E3">
        <w:t>of</w:t>
      </w:r>
      <w:r w:rsidRPr="008964E3">
        <w:rPr>
          <w:spacing w:val="-4"/>
        </w:rPr>
        <w:t xml:space="preserve"> </w:t>
      </w:r>
      <w:r w:rsidRPr="008964E3">
        <w:t>the</w:t>
      </w:r>
      <w:r w:rsidRPr="008964E3">
        <w:rPr>
          <w:spacing w:val="-4"/>
        </w:rPr>
        <w:t xml:space="preserve"> </w:t>
      </w:r>
      <w:r w:rsidRPr="008964E3">
        <w:t>period</w:t>
      </w:r>
      <w:r w:rsidRPr="008964E3">
        <w:rPr>
          <w:spacing w:val="-3"/>
        </w:rPr>
        <w:t xml:space="preserve"> </w:t>
      </w:r>
      <w:r w:rsidRPr="008964E3">
        <w:t>of</w:t>
      </w:r>
      <w:r w:rsidRPr="008964E3">
        <w:rPr>
          <w:spacing w:val="-4"/>
        </w:rPr>
        <w:t xml:space="preserve"> </w:t>
      </w:r>
      <w:r w:rsidRPr="008964E3">
        <w:t>performance,</w:t>
      </w:r>
      <w:r w:rsidRPr="008964E3">
        <w:rPr>
          <w:spacing w:val="-3"/>
        </w:rPr>
        <w:t xml:space="preserve"> </w:t>
      </w:r>
      <w:r w:rsidRPr="008964E3">
        <w:t>as</w:t>
      </w:r>
      <w:r w:rsidRPr="008964E3">
        <w:rPr>
          <w:spacing w:val="-3"/>
        </w:rPr>
        <w:t xml:space="preserve"> </w:t>
      </w:r>
      <w:r w:rsidRPr="008964E3">
        <w:t>specified</w:t>
      </w:r>
      <w:r w:rsidRPr="008964E3">
        <w:rPr>
          <w:spacing w:val="-3"/>
        </w:rPr>
        <w:t xml:space="preserve"> </w:t>
      </w:r>
      <w:r w:rsidRPr="008964E3">
        <w:t>on</w:t>
      </w:r>
      <w:r w:rsidRPr="008964E3">
        <w:rPr>
          <w:spacing w:val="-3"/>
        </w:rPr>
        <w:t xml:space="preserve"> </w:t>
      </w:r>
      <w:r w:rsidRPr="008964E3">
        <w:t>the GAN (</w:t>
      </w:r>
      <w:hyperlink r:id="rId26" w:anchor="p-200.344(c)">
        <w:r w:rsidRPr="008964E3">
          <w:rPr>
            <w:color w:val="0562C1"/>
            <w:u w:val="single" w:color="0562C1"/>
          </w:rPr>
          <w:t>2</w:t>
        </w:r>
        <w:r w:rsidR="00661409">
          <w:rPr>
            <w:color w:val="0562C1"/>
            <w:u w:val="single" w:color="0562C1"/>
          </w:rPr>
          <w:t> </w:t>
        </w:r>
        <w:r w:rsidRPr="008964E3">
          <w:rPr>
            <w:color w:val="0562C1"/>
            <w:u w:val="single" w:color="0562C1"/>
          </w:rPr>
          <w:t>C.F.R.</w:t>
        </w:r>
        <w:r w:rsidR="00661409">
          <w:rPr>
            <w:color w:val="0562C1"/>
            <w:u w:val="single" w:color="0562C1"/>
          </w:rPr>
          <w:t> </w:t>
        </w:r>
        <w:r w:rsidRPr="008964E3">
          <w:rPr>
            <w:color w:val="0562C1"/>
            <w:u w:val="single" w:color="0562C1"/>
          </w:rPr>
          <w:t>§</w:t>
        </w:r>
        <w:r w:rsidR="00661409">
          <w:rPr>
            <w:color w:val="0562C1"/>
            <w:u w:val="single" w:color="0562C1"/>
          </w:rPr>
          <w:t> </w:t>
        </w:r>
        <w:r w:rsidRPr="008964E3">
          <w:rPr>
            <w:color w:val="0562C1"/>
            <w:u w:val="single" w:color="0562C1"/>
          </w:rPr>
          <w:t>200.344(c)</w:t>
        </w:r>
      </w:hyperlink>
      <w:r w:rsidRPr="008964E3">
        <w:t>).</w:t>
      </w:r>
    </w:p>
    <w:p w:rsidR="009834DA" w:rsidRPr="008964E3" w:rsidP="006D4C61" w14:paraId="786CA49A" w14:textId="77777777">
      <w:pPr>
        <w:pStyle w:val="BodyText"/>
      </w:pPr>
    </w:p>
    <w:p w:rsidR="009834DA" w:rsidRPr="008964E3" w:rsidP="007D4D3F" w14:paraId="786CA49B" w14:textId="77777777">
      <w:pPr>
        <w:pStyle w:val="ListParagraph"/>
        <w:numPr>
          <w:ilvl w:val="2"/>
          <w:numId w:val="6"/>
        </w:numPr>
        <w:tabs>
          <w:tab w:val="left" w:pos="2880"/>
        </w:tabs>
        <w:ind w:left="2880" w:hanging="720"/>
        <w:rPr>
          <w:sz w:val="24"/>
          <w:szCs w:val="24"/>
        </w:rPr>
      </w:pPr>
      <w:bookmarkStart w:id="52" w:name="4._Recipient_Organization:"/>
      <w:bookmarkEnd w:id="52"/>
      <w:r w:rsidRPr="008964E3">
        <w:rPr>
          <w:sz w:val="24"/>
          <w:szCs w:val="24"/>
          <w:u w:val="single"/>
        </w:rPr>
        <w:t>Recipient</w:t>
      </w:r>
      <w:r w:rsidRPr="008964E3">
        <w:rPr>
          <w:spacing w:val="-3"/>
          <w:sz w:val="24"/>
          <w:szCs w:val="24"/>
          <w:u w:val="single"/>
        </w:rPr>
        <w:t xml:space="preserve"> </w:t>
      </w:r>
      <w:r w:rsidRPr="008964E3">
        <w:rPr>
          <w:spacing w:val="-2"/>
          <w:sz w:val="24"/>
          <w:szCs w:val="24"/>
          <w:u w:val="single"/>
        </w:rPr>
        <w:t>Organization</w:t>
      </w:r>
      <w:r w:rsidRPr="008964E3">
        <w:rPr>
          <w:spacing w:val="-2"/>
          <w:sz w:val="24"/>
          <w:szCs w:val="24"/>
        </w:rPr>
        <w:t>:</w:t>
      </w:r>
    </w:p>
    <w:p w:rsidR="009834DA" w:rsidRPr="008964E3" w:rsidP="007D4D3F" w14:paraId="786CA49C" w14:textId="77777777">
      <w:pPr>
        <w:pStyle w:val="ListParagraph"/>
        <w:numPr>
          <w:ilvl w:val="3"/>
          <w:numId w:val="6"/>
        </w:numPr>
        <w:tabs>
          <w:tab w:val="left" w:pos="3330"/>
        </w:tabs>
        <w:ind w:left="2520" w:firstLine="360"/>
        <w:rPr>
          <w:sz w:val="24"/>
          <w:szCs w:val="24"/>
        </w:rPr>
      </w:pPr>
      <w:r w:rsidRPr="008964E3">
        <w:rPr>
          <w:sz w:val="24"/>
          <w:szCs w:val="24"/>
        </w:rPr>
        <w:t>Data</w:t>
      </w:r>
      <w:r w:rsidRPr="008964E3">
        <w:rPr>
          <w:spacing w:val="-3"/>
          <w:sz w:val="24"/>
          <w:szCs w:val="24"/>
        </w:rPr>
        <w:t xml:space="preserve"> </w:t>
      </w:r>
      <w:r w:rsidRPr="008964E3">
        <w:rPr>
          <w:sz w:val="24"/>
          <w:szCs w:val="24"/>
        </w:rPr>
        <w:t>entry</w:t>
      </w:r>
      <w:r w:rsidRPr="008964E3">
        <w:rPr>
          <w:spacing w:val="-1"/>
          <w:sz w:val="24"/>
          <w:szCs w:val="24"/>
        </w:rPr>
        <w:t xml:space="preserve"> </w:t>
      </w:r>
      <w:r w:rsidRPr="008964E3">
        <w:rPr>
          <w:sz w:val="24"/>
          <w:szCs w:val="24"/>
        </w:rPr>
        <w:t>not</w:t>
      </w:r>
      <w:r w:rsidRPr="008964E3">
        <w:rPr>
          <w:spacing w:val="-1"/>
          <w:sz w:val="24"/>
          <w:szCs w:val="24"/>
        </w:rPr>
        <w:t xml:space="preserve"> </w:t>
      </w:r>
      <w:r w:rsidRPr="008964E3">
        <w:rPr>
          <w:spacing w:val="-2"/>
          <w:sz w:val="24"/>
          <w:szCs w:val="24"/>
        </w:rPr>
        <w:t>required.</w:t>
      </w:r>
    </w:p>
    <w:p w:rsidR="009834DA" w:rsidRPr="008964E3" w:rsidP="00295926" w14:paraId="786CA49D" w14:textId="77777777">
      <w:pPr>
        <w:pStyle w:val="BodyText"/>
        <w:ind w:left="2880" w:right="183"/>
      </w:pPr>
      <w:r w:rsidRPr="008964E3">
        <w:t>The</w:t>
      </w:r>
      <w:r w:rsidRPr="008964E3">
        <w:rPr>
          <w:spacing w:val="-4"/>
        </w:rPr>
        <w:t xml:space="preserve"> </w:t>
      </w:r>
      <w:r w:rsidRPr="008964E3">
        <w:t>organization’s</w:t>
      </w:r>
      <w:r w:rsidRPr="008964E3">
        <w:rPr>
          <w:spacing w:val="-3"/>
        </w:rPr>
        <w:t xml:space="preserve"> </w:t>
      </w:r>
      <w:r w:rsidRPr="008964E3">
        <w:t>name</w:t>
      </w:r>
      <w:r w:rsidRPr="008964E3">
        <w:rPr>
          <w:spacing w:val="-2"/>
        </w:rPr>
        <w:t xml:space="preserve"> </w:t>
      </w:r>
      <w:r w:rsidRPr="008964E3">
        <w:t>and</w:t>
      </w:r>
      <w:r w:rsidRPr="008964E3">
        <w:rPr>
          <w:spacing w:val="-3"/>
        </w:rPr>
        <w:t xml:space="preserve"> </w:t>
      </w:r>
      <w:r w:rsidRPr="008964E3">
        <w:t>address</w:t>
      </w:r>
      <w:r w:rsidRPr="008964E3">
        <w:rPr>
          <w:spacing w:val="-3"/>
        </w:rPr>
        <w:t xml:space="preserve"> </w:t>
      </w:r>
      <w:r w:rsidRPr="008964E3">
        <w:t>listed</w:t>
      </w:r>
      <w:r w:rsidRPr="008964E3">
        <w:rPr>
          <w:spacing w:val="-3"/>
        </w:rPr>
        <w:t xml:space="preserve"> </w:t>
      </w:r>
      <w:r w:rsidRPr="008964E3">
        <w:t>in</w:t>
      </w:r>
      <w:r w:rsidRPr="008964E3">
        <w:rPr>
          <w:spacing w:val="-3"/>
        </w:rPr>
        <w:t xml:space="preserve"> </w:t>
      </w:r>
      <w:r w:rsidRPr="008964E3">
        <w:t>Box</w:t>
      </w:r>
      <w:r w:rsidRPr="008964E3">
        <w:rPr>
          <w:spacing w:val="-3"/>
        </w:rPr>
        <w:t xml:space="preserve"> </w:t>
      </w:r>
      <w:r w:rsidRPr="008964E3">
        <w:t>1</w:t>
      </w:r>
      <w:r w:rsidRPr="008964E3">
        <w:rPr>
          <w:spacing w:val="-3"/>
        </w:rPr>
        <w:t xml:space="preserve"> </w:t>
      </w:r>
      <w:r w:rsidRPr="008964E3">
        <w:t>of</w:t>
      </w:r>
      <w:r w:rsidRPr="008964E3">
        <w:rPr>
          <w:spacing w:val="-4"/>
        </w:rPr>
        <w:t xml:space="preserve"> </w:t>
      </w:r>
      <w:r w:rsidRPr="008964E3">
        <w:t>the</w:t>
      </w:r>
      <w:r w:rsidRPr="008964E3">
        <w:rPr>
          <w:spacing w:val="-4"/>
        </w:rPr>
        <w:t xml:space="preserve"> </w:t>
      </w:r>
      <w:r w:rsidRPr="008964E3">
        <w:t>GAN</w:t>
      </w:r>
      <w:r w:rsidRPr="008964E3">
        <w:rPr>
          <w:spacing w:val="-4"/>
        </w:rPr>
        <w:t xml:space="preserve"> </w:t>
      </w:r>
      <w:r w:rsidRPr="008964E3">
        <w:t>is</w:t>
      </w:r>
      <w:r w:rsidRPr="008964E3">
        <w:rPr>
          <w:spacing w:val="-3"/>
        </w:rPr>
        <w:t xml:space="preserve"> </w:t>
      </w:r>
      <w:r w:rsidRPr="008964E3">
        <w:t>the</w:t>
      </w:r>
      <w:r w:rsidRPr="008964E3">
        <w:rPr>
          <w:spacing w:val="-4"/>
        </w:rPr>
        <w:t xml:space="preserve"> </w:t>
      </w:r>
      <w:r w:rsidRPr="008964E3">
        <w:t xml:space="preserve">default </w:t>
      </w:r>
      <w:r w:rsidRPr="008964E3">
        <w:rPr>
          <w:spacing w:val="-2"/>
        </w:rPr>
        <w:t>entry.</w:t>
      </w:r>
    </w:p>
    <w:p w:rsidR="009834DA" w:rsidRPr="008964E3" w:rsidP="006D4C61" w14:paraId="786CA49E" w14:textId="77777777">
      <w:pPr>
        <w:pStyle w:val="BodyText"/>
      </w:pPr>
    </w:p>
    <w:p w:rsidR="009834DA" w:rsidRPr="008964E3" w:rsidP="00295926" w14:paraId="786CA49F" w14:textId="77777777">
      <w:pPr>
        <w:pStyle w:val="ListParagraph"/>
        <w:numPr>
          <w:ilvl w:val="2"/>
          <w:numId w:val="6"/>
        </w:numPr>
        <w:tabs>
          <w:tab w:val="left" w:pos="2880"/>
        </w:tabs>
        <w:ind w:left="2880" w:hanging="720"/>
        <w:rPr>
          <w:sz w:val="24"/>
          <w:szCs w:val="24"/>
        </w:rPr>
      </w:pPr>
      <w:bookmarkStart w:id="53" w:name="5._Basis_of_Accounting:"/>
      <w:bookmarkEnd w:id="53"/>
      <w:r w:rsidRPr="008964E3">
        <w:rPr>
          <w:sz w:val="24"/>
          <w:szCs w:val="24"/>
          <w:u w:val="single"/>
        </w:rPr>
        <w:t>Basis</w:t>
      </w:r>
      <w:r w:rsidRPr="008964E3">
        <w:rPr>
          <w:spacing w:val="-1"/>
          <w:sz w:val="24"/>
          <w:szCs w:val="24"/>
          <w:u w:val="single"/>
        </w:rPr>
        <w:t xml:space="preserve"> </w:t>
      </w:r>
      <w:r w:rsidRPr="008964E3">
        <w:rPr>
          <w:sz w:val="24"/>
          <w:szCs w:val="24"/>
          <w:u w:val="single"/>
        </w:rPr>
        <w:t>of</w:t>
      </w:r>
      <w:r w:rsidRPr="008964E3">
        <w:rPr>
          <w:spacing w:val="-1"/>
          <w:sz w:val="24"/>
          <w:szCs w:val="24"/>
          <w:u w:val="single"/>
        </w:rPr>
        <w:t xml:space="preserve"> </w:t>
      </w:r>
      <w:r w:rsidRPr="008964E3">
        <w:rPr>
          <w:spacing w:val="-2"/>
          <w:sz w:val="24"/>
          <w:szCs w:val="24"/>
          <w:u w:val="single"/>
        </w:rPr>
        <w:t>Accounting</w:t>
      </w:r>
      <w:r w:rsidRPr="008964E3">
        <w:rPr>
          <w:spacing w:val="-2"/>
          <w:sz w:val="24"/>
          <w:szCs w:val="24"/>
        </w:rPr>
        <w:t>:</w:t>
      </w:r>
    </w:p>
    <w:p w:rsidR="009834DA" w:rsidRPr="008964E3" w:rsidP="00BB6EF1" w14:paraId="786CA4A1" w14:textId="77777777">
      <w:pPr>
        <w:pStyle w:val="BodyText"/>
        <w:ind w:left="2880" w:right="170"/>
      </w:pPr>
      <w:r w:rsidRPr="008964E3">
        <w:t>Specify whether the recipient used a cash or accrual basis for recording Federal and</w:t>
      </w:r>
      <w:r w:rsidRPr="008964E3">
        <w:rPr>
          <w:spacing w:val="-3"/>
        </w:rPr>
        <w:t xml:space="preserve"> </w:t>
      </w:r>
      <w:r w:rsidRPr="008964E3">
        <w:t>non-Federal</w:t>
      </w:r>
      <w:r w:rsidRPr="008964E3">
        <w:rPr>
          <w:spacing w:val="-3"/>
        </w:rPr>
        <w:t xml:space="preserve"> </w:t>
      </w:r>
      <w:r w:rsidRPr="008964E3">
        <w:t>grant</w:t>
      </w:r>
      <w:r w:rsidRPr="008964E3">
        <w:rPr>
          <w:spacing w:val="-3"/>
        </w:rPr>
        <w:t xml:space="preserve"> </w:t>
      </w:r>
      <w:r w:rsidRPr="008964E3">
        <w:t>award</w:t>
      </w:r>
      <w:r w:rsidRPr="008964E3">
        <w:rPr>
          <w:spacing w:val="-3"/>
        </w:rPr>
        <w:t xml:space="preserve"> </w:t>
      </w:r>
      <w:r w:rsidRPr="008964E3">
        <w:t>transactions</w:t>
      </w:r>
      <w:r w:rsidRPr="008964E3">
        <w:rPr>
          <w:spacing w:val="-3"/>
        </w:rPr>
        <w:t xml:space="preserve"> </w:t>
      </w:r>
      <w:r w:rsidRPr="008964E3">
        <w:t>that</w:t>
      </w:r>
      <w:r w:rsidRPr="008964E3">
        <w:rPr>
          <w:spacing w:val="-3"/>
        </w:rPr>
        <w:t xml:space="preserve"> </w:t>
      </w:r>
      <w:r w:rsidRPr="008964E3">
        <w:t>form</w:t>
      </w:r>
      <w:r w:rsidRPr="008964E3">
        <w:rPr>
          <w:spacing w:val="-3"/>
        </w:rPr>
        <w:t xml:space="preserve"> </w:t>
      </w:r>
      <w:r w:rsidRPr="008964E3">
        <w:t>the</w:t>
      </w:r>
      <w:r w:rsidRPr="008964E3">
        <w:rPr>
          <w:spacing w:val="-4"/>
        </w:rPr>
        <w:t xml:space="preserve"> </w:t>
      </w:r>
      <w:r w:rsidRPr="008964E3">
        <w:t>basis</w:t>
      </w:r>
      <w:r w:rsidRPr="008964E3">
        <w:rPr>
          <w:spacing w:val="-3"/>
        </w:rPr>
        <w:t xml:space="preserve"> </w:t>
      </w:r>
      <w:r w:rsidRPr="008964E3">
        <w:t>for</w:t>
      </w:r>
      <w:r w:rsidRPr="008964E3">
        <w:rPr>
          <w:spacing w:val="-4"/>
        </w:rPr>
        <w:t xml:space="preserve"> </w:t>
      </w:r>
      <w:r w:rsidRPr="008964E3">
        <w:t>the</w:t>
      </w:r>
      <w:r w:rsidRPr="008964E3">
        <w:rPr>
          <w:spacing w:val="-4"/>
        </w:rPr>
        <w:t xml:space="preserve"> </w:t>
      </w:r>
      <w:r w:rsidRPr="008964E3">
        <w:t>financial</w:t>
      </w:r>
      <w:r w:rsidRPr="008964E3">
        <w:rPr>
          <w:spacing w:val="-3"/>
        </w:rPr>
        <w:t xml:space="preserve"> </w:t>
      </w:r>
      <w:r w:rsidRPr="008964E3">
        <w:t>data submitted on the RSA-17.</w:t>
      </w:r>
    </w:p>
    <w:p w:rsidR="009834DA" w:rsidRPr="008964E3" w:rsidP="006D4C61" w14:paraId="786CA4A2" w14:textId="77777777">
      <w:pPr>
        <w:pStyle w:val="BodyText"/>
      </w:pPr>
    </w:p>
    <w:p w:rsidR="009834DA" w:rsidP="00BB6EF1" w14:paraId="786CA4A3" w14:textId="54220D2F">
      <w:pPr>
        <w:pStyle w:val="BodyText"/>
        <w:ind w:left="2880"/>
      </w:pPr>
      <w:r w:rsidRPr="008964E3">
        <w:t xml:space="preserve">For </w:t>
      </w:r>
      <w:r w:rsidRPr="008964E3" w:rsidR="00B37A2E">
        <w:t>cash-based</w:t>
      </w:r>
      <w:r w:rsidRPr="008964E3">
        <w:t xml:space="preserve"> accounting, expenses are recorded when they are paid. The transaction</w:t>
      </w:r>
      <w:r w:rsidRPr="008964E3">
        <w:rPr>
          <w:spacing w:val="-3"/>
        </w:rPr>
        <w:t xml:space="preserve"> </w:t>
      </w:r>
      <w:r w:rsidRPr="008964E3">
        <w:t>remains</w:t>
      </w:r>
      <w:r w:rsidRPr="008964E3">
        <w:rPr>
          <w:spacing w:val="-3"/>
        </w:rPr>
        <w:t xml:space="preserve"> </w:t>
      </w:r>
      <w:r w:rsidRPr="008964E3">
        <w:t>at</w:t>
      </w:r>
      <w:r w:rsidRPr="008964E3">
        <w:rPr>
          <w:spacing w:val="-3"/>
        </w:rPr>
        <w:t xml:space="preserve"> </w:t>
      </w:r>
      <w:r w:rsidRPr="008964E3">
        <w:t>the</w:t>
      </w:r>
      <w:r w:rsidRPr="008964E3">
        <w:rPr>
          <w:spacing w:val="-4"/>
        </w:rPr>
        <w:t xml:space="preserve"> </w:t>
      </w:r>
      <w:r w:rsidRPr="008964E3">
        <w:t>obligation</w:t>
      </w:r>
      <w:r w:rsidRPr="008964E3">
        <w:rPr>
          <w:spacing w:val="-3"/>
        </w:rPr>
        <w:t xml:space="preserve"> </w:t>
      </w:r>
      <w:r w:rsidRPr="008964E3">
        <w:t>stage</w:t>
      </w:r>
      <w:r w:rsidRPr="008964E3">
        <w:rPr>
          <w:spacing w:val="-4"/>
        </w:rPr>
        <w:t xml:space="preserve"> </w:t>
      </w:r>
      <w:r w:rsidRPr="008964E3">
        <w:t>until</w:t>
      </w:r>
      <w:r w:rsidRPr="008964E3">
        <w:rPr>
          <w:spacing w:val="-3"/>
        </w:rPr>
        <w:t xml:space="preserve"> </w:t>
      </w:r>
      <w:r w:rsidRPr="008964E3">
        <w:t>the</w:t>
      </w:r>
      <w:r w:rsidRPr="008964E3">
        <w:rPr>
          <w:spacing w:val="-4"/>
        </w:rPr>
        <w:t xml:space="preserve"> </w:t>
      </w:r>
      <w:r w:rsidRPr="008964E3">
        <w:t>liability</w:t>
      </w:r>
      <w:r w:rsidRPr="008964E3">
        <w:rPr>
          <w:spacing w:val="-3"/>
        </w:rPr>
        <w:t xml:space="preserve"> </w:t>
      </w:r>
      <w:r w:rsidRPr="008964E3">
        <w:t>is</w:t>
      </w:r>
      <w:r w:rsidRPr="008964E3">
        <w:rPr>
          <w:spacing w:val="-3"/>
        </w:rPr>
        <w:t xml:space="preserve"> </w:t>
      </w:r>
      <w:r w:rsidRPr="008964E3">
        <w:t>eliminated</w:t>
      </w:r>
      <w:r w:rsidRPr="008964E3">
        <w:rPr>
          <w:spacing w:val="-3"/>
        </w:rPr>
        <w:t xml:space="preserve"> </w:t>
      </w:r>
      <w:r w:rsidRPr="008964E3">
        <w:t>by</w:t>
      </w:r>
      <w:r w:rsidRPr="008964E3">
        <w:rPr>
          <w:spacing w:val="-3"/>
        </w:rPr>
        <w:t xml:space="preserve"> </w:t>
      </w:r>
      <w:r w:rsidRPr="008964E3">
        <w:t>the disbursement of cash (in other words, the liquidation of the obligation).</w:t>
      </w:r>
    </w:p>
    <w:p w:rsidR="00E66F5A" w:rsidRPr="008964E3" w:rsidP="006D4C61" w14:paraId="0270BC88" w14:textId="77777777">
      <w:pPr>
        <w:pStyle w:val="BodyText"/>
        <w:ind w:left="2160"/>
      </w:pPr>
    </w:p>
    <w:p w:rsidR="009834DA" w:rsidRPr="008964E3" w:rsidP="00BB6EF1" w14:paraId="786CA4A4" w14:textId="77777777">
      <w:pPr>
        <w:pStyle w:val="BodyText"/>
        <w:ind w:left="2880" w:right="183"/>
      </w:pPr>
      <w:r w:rsidRPr="008964E3">
        <w:t>Accrued expenditures are recorded when goods or services are received, regardless of when cash is received or paid. The accrual method of accounting elevates</w:t>
      </w:r>
      <w:r w:rsidRPr="008964E3">
        <w:rPr>
          <w:spacing w:val="-4"/>
        </w:rPr>
        <w:t xml:space="preserve"> </w:t>
      </w:r>
      <w:r w:rsidRPr="008964E3">
        <w:t>an</w:t>
      </w:r>
      <w:r w:rsidRPr="008964E3">
        <w:rPr>
          <w:spacing w:val="-4"/>
        </w:rPr>
        <w:t xml:space="preserve"> </w:t>
      </w:r>
      <w:r w:rsidRPr="008964E3">
        <w:t>obligation</w:t>
      </w:r>
      <w:r w:rsidRPr="008964E3">
        <w:rPr>
          <w:spacing w:val="-4"/>
        </w:rPr>
        <w:t xml:space="preserve"> </w:t>
      </w:r>
      <w:r w:rsidRPr="008964E3">
        <w:t>to</w:t>
      </w:r>
      <w:r w:rsidRPr="008964E3">
        <w:rPr>
          <w:spacing w:val="-2"/>
        </w:rPr>
        <w:t xml:space="preserve"> </w:t>
      </w:r>
      <w:r w:rsidRPr="008964E3">
        <w:t>an</w:t>
      </w:r>
      <w:r w:rsidRPr="008964E3">
        <w:rPr>
          <w:spacing w:val="-4"/>
        </w:rPr>
        <w:t xml:space="preserve"> </w:t>
      </w:r>
      <w:r w:rsidRPr="008964E3">
        <w:t>expenditure</w:t>
      </w:r>
      <w:r w:rsidRPr="008964E3">
        <w:rPr>
          <w:spacing w:val="-4"/>
        </w:rPr>
        <w:t xml:space="preserve"> </w:t>
      </w:r>
      <w:r w:rsidRPr="008964E3">
        <w:t>once</w:t>
      </w:r>
      <w:r w:rsidRPr="008964E3">
        <w:rPr>
          <w:spacing w:val="-4"/>
        </w:rPr>
        <w:t xml:space="preserve"> </w:t>
      </w:r>
      <w:r w:rsidRPr="008964E3">
        <w:t>the</w:t>
      </w:r>
      <w:r w:rsidRPr="008964E3">
        <w:rPr>
          <w:spacing w:val="-4"/>
        </w:rPr>
        <w:t xml:space="preserve"> </w:t>
      </w:r>
      <w:r w:rsidRPr="008964E3">
        <w:t>liability</w:t>
      </w:r>
      <w:r w:rsidRPr="008964E3">
        <w:rPr>
          <w:spacing w:val="-4"/>
        </w:rPr>
        <w:t xml:space="preserve"> </w:t>
      </w:r>
      <w:r w:rsidRPr="008964E3">
        <w:t>to</w:t>
      </w:r>
      <w:r w:rsidRPr="008964E3">
        <w:rPr>
          <w:spacing w:val="-4"/>
        </w:rPr>
        <w:t xml:space="preserve"> </w:t>
      </w:r>
      <w:r w:rsidRPr="008964E3">
        <w:t>pay</w:t>
      </w:r>
      <w:r w:rsidRPr="008964E3">
        <w:rPr>
          <w:spacing w:val="-4"/>
        </w:rPr>
        <w:t xml:space="preserve"> </w:t>
      </w:r>
      <w:r w:rsidRPr="008964E3">
        <w:t>has</w:t>
      </w:r>
      <w:r w:rsidRPr="008964E3">
        <w:rPr>
          <w:spacing w:val="-4"/>
        </w:rPr>
        <w:t xml:space="preserve"> </w:t>
      </w:r>
      <w:r w:rsidRPr="008964E3">
        <w:t>been</w:t>
      </w:r>
      <w:r w:rsidRPr="008964E3">
        <w:rPr>
          <w:spacing w:val="-4"/>
        </w:rPr>
        <w:t xml:space="preserve"> </w:t>
      </w:r>
      <w:r w:rsidRPr="008964E3">
        <w:t>created, as opposed to when the expenditure is actually paid.</w:t>
      </w:r>
    </w:p>
    <w:p w:rsidR="009834DA" w:rsidRPr="008964E3" w:rsidP="00BB6EF1" w14:paraId="786CA4A5" w14:textId="77777777">
      <w:pPr>
        <w:pStyle w:val="BodyText"/>
        <w:ind w:left="2880"/>
      </w:pPr>
    </w:p>
    <w:p w:rsidR="009834DA" w:rsidP="00BB6EF1" w14:paraId="786CA4A6" w14:textId="77777777">
      <w:pPr>
        <w:pStyle w:val="BodyText"/>
        <w:ind w:left="2880"/>
      </w:pPr>
      <w:r w:rsidRPr="008964E3">
        <w:t>A recipient must report expenditures using either a cash or accrual basis of accounting</w:t>
      </w:r>
      <w:r w:rsidRPr="008964E3">
        <w:rPr>
          <w:spacing w:val="-3"/>
        </w:rPr>
        <w:t xml:space="preserve"> </w:t>
      </w:r>
      <w:r w:rsidRPr="008964E3">
        <w:t>(</w:t>
      </w:r>
      <w:hyperlink r:id="rId22">
        <w:r w:rsidRPr="008964E3">
          <w:rPr>
            <w:color w:val="0562C1"/>
            <w:u w:val="single" w:color="0562C1"/>
          </w:rPr>
          <w:t>2</w:t>
        </w:r>
        <w:r w:rsidRPr="008964E3">
          <w:rPr>
            <w:color w:val="0562C1"/>
            <w:spacing w:val="-3"/>
            <w:u w:val="single" w:color="0562C1"/>
          </w:rPr>
          <w:t xml:space="preserve"> </w:t>
        </w:r>
        <w:r w:rsidRPr="008964E3">
          <w:rPr>
            <w:color w:val="0562C1"/>
            <w:u w:val="single" w:color="0562C1"/>
          </w:rPr>
          <w:t>C.F.R.</w:t>
        </w:r>
        <w:r w:rsidRPr="008964E3">
          <w:rPr>
            <w:color w:val="0562C1"/>
            <w:spacing w:val="-3"/>
            <w:u w:val="single" w:color="0562C1"/>
          </w:rPr>
          <w:t xml:space="preserve"> </w:t>
        </w:r>
        <w:r w:rsidRPr="008964E3">
          <w:rPr>
            <w:color w:val="0562C1"/>
            <w:u w:val="single" w:color="0562C1"/>
          </w:rPr>
          <w:t>§</w:t>
        </w:r>
        <w:r w:rsidRPr="008964E3">
          <w:rPr>
            <w:color w:val="0562C1"/>
            <w:spacing w:val="-3"/>
            <w:u w:val="single" w:color="0562C1"/>
          </w:rPr>
          <w:t xml:space="preserve"> </w:t>
        </w:r>
        <w:r w:rsidRPr="008964E3">
          <w:rPr>
            <w:color w:val="0562C1"/>
            <w:u w:val="single" w:color="0562C1"/>
          </w:rPr>
          <w:t>200.1</w:t>
        </w:r>
      </w:hyperlink>
      <w:r w:rsidRPr="008964E3">
        <w:t>).</w:t>
      </w:r>
      <w:r w:rsidRPr="008964E3">
        <w:rPr>
          <w:spacing w:val="-3"/>
        </w:rPr>
        <w:t xml:space="preserve"> </w:t>
      </w:r>
      <w:r w:rsidRPr="008964E3">
        <w:t>However,</w:t>
      </w:r>
      <w:r w:rsidRPr="008964E3">
        <w:rPr>
          <w:spacing w:val="-3"/>
        </w:rPr>
        <w:t xml:space="preserve"> </w:t>
      </w:r>
      <w:r w:rsidRPr="008964E3">
        <w:t>if</w:t>
      </w:r>
      <w:r w:rsidRPr="008964E3">
        <w:rPr>
          <w:spacing w:val="-4"/>
        </w:rPr>
        <w:t xml:space="preserve"> </w:t>
      </w:r>
      <w:r w:rsidRPr="008964E3">
        <w:t>a</w:t>
      </w:r>
      <w:r w:rsidRPr="008964E3">
        <w:rPr>
          <w:spacing w:val="-2"/>
        </w:rPr>
        <w:t xml:space="preserve"> </w:t>
      </w:r>
      <w:r w:rsidRPr="008964E3">
        <w:t>recipient</w:t>
      </w:r>
      <w:r w:rsidRPr="008964E3">
        <w:rPr>
          <w:spacing w:val="-3"/>
        </w:rPr>
        <w:t xml:space="preserve"> </w:t>
      </w:r>
      <w:r w:rsidRPr="008964E3">
        <w:t>changes</w:t>
      </w:r>
      <w:r w:rsidRPr="008964E3">
        <w:rPr>
          <w:spacing w:val="-3"/>
        </w:rPr>
        <w:t xml:space="preserve"> </w:t>
      </w:r>
      <w:r w:rsidRPr="008964E3">
        <w:t>from</w:t>
      </w:r>
      <w:r w:rsidRPr="008964E3">
        <w:rPr>
          <w:spacing w:val="-3"/>
        </w:rPr>
        <w:t xml:space="preserve"> </w:t>
      </w:r>
      <w:r w:rsidRPr="008964E3">
        <w:t>one</w:t>
      </w:r>
      <w:r w:rsidRPr="008964E3">
        <w:rPr>
          <w:spacing w:val="-4"/>
        </w:rPr>
        <w:t xml:space="preserve"> </w:t>
      </w:r>
      <w:r w:rsidRPr="008964E3">
        <w:t>basis</w:t>
      </w:r>
      <w:r w:rsidRPr="008964E3">
        <w:rPr>
          <w:spacing w:val="-3"/>
        </w:rPr>
        <w:t xml:space="preserve"> </w:t>
      </w:r>
      <w:r w:rsidRPr="008964E3">
        <w:t>of accounting to another, the recipient must inform RSA of the change. To ensure recipients are not utilizing separate bases of accounting for reports covering the same period of performance, changes to a recipient’s basis of accounting should coincide with the end of the period of performance for the grant award, thereby ensuring consistency for the entire period of performance.</w:t>
      </w:r>
    </w:p>
    <w:p w:rsidR="00D20D29" w:rsidP="00BB6EF1" w14:paraId="079CBD20" w14:textId="77777777">
      <w:pPr>
        <w:pStyle w:val="BodyText"/>
        <w:ind w:left="2880"/>
      </w:pPr>
    </w:p>
    <w:p w:rsidR="00F42D41" w:rsidRPr="002F28C3" w:rsidP="00BB6EF1" w14:paraId="3B05E369" w14:textId="77777777">
      <w:pPr>
        <w:pStyle w:val="BodyText"/>
        <w:ind w:left="2880"/>
        <w:rPr>
          <w:b/>
          <w:bCs/>
        </w:rPr>
      </w:pPr>
      <w:r w:rsidRPr="002F28C3">
        <w:rPr>
          <w:b/>
          <w:bCs/>
        </w:rPr>
        <w:t>Example of Cash and Accrual Reporting:</w:t>
      </w:r>
    </w:p>
    <w:p w:rsidR="00D20D29" w:rsidRPr="002F28C3" w:rsidP="00BB6EF1" w14:paraId="3DB6EAC8" w14:textId="2D5CB813">
      <w:pPr>
        <w:pStyle w:val="BodyText"/>
        <w:ind w:left="2880"/>
      </w:pPr>
      <w:r w:rsidRPr="002F28C3">
        <w:t>An agency</w:t>
      </w:r>
      <w:r w:rsidRPr="002F28C3">
        <w:t xml:space="preserve"> orders $5,233 in office supplies on March 1. The supplies are delivered on March 15, and the bill is received on </w:t>
      </w:r>
      <w:r w:rsidRPr="002F28C3" w:rsidR="009774C7">
        <w:t>March 29</w:t>
      </w:r>
      <w:r w:rsidRPr="002F28C3">
        <w:t xml:space="preserve">. The </w:t>
      </w:r>
      <w:r w:rsidRPr="002F28C3" w:rsidR="0074079E">
        <w:t>agency</w:t>
      </w:r>
      <w:r w:rsidRPr="002F28C3">
        <w:t xml:space="preserve"> pays the bill on April 15.</w:t>
      </w:r>
    </w:p>
    <w:p w:rsidR="001859BA" w:rsidRPr="002F28C3" w:rsidP="00BB6EF1" w14:paraId="0E2049B6" w14:textId="77777777">
      <w:pPr>
        <w:pStyle w:val="BodyText"/>
        <w:ind w:left="2880"/>
      </w:pPr>
    </w:p>
    <w:p w:rsidR="00D20D29" w:rsidRPr="002F28C3" w:rsidP="00BB6EF1" w14:paraId="69178ADE" w14:textId="77777777">
      <w:pPr>
        <w:pStyle w:val="BodyText"/>
        <w:ind w:left="2880"/>
      </w:pPr>
      <w:r w:rsidRPr="002F28C3">
        <w:rPr>
          <w:b/>
          <w:bCs/>
        </w:rPr>
        <w:t xml:space="preserve">Cash Basis </w:t>
      </w:r>
    </w:p>
    <w:p w:rsidR="00D20D29" w:rsidRPr="002F28C3" w:rsidP="00BB6EF1" w14:paraId="473760A2" w14:textId="732AD891">
      <w:pPr>
        <w:pStyle w:val="BodyText"/>
        <w:ind w:left="2880"/>
      </w:pPr>
      <w:r w:rsidRPr="002F28C3">
        <w:rPr>
          <w:i/>
          <w:iCs/>
        </w:rPr>
        <w:t xml:space="preserve">The expenditure for the supplies is recorded when the bill is paid on April 15. </w:t>
      </w:r>
      <w:r w:rsidRPr="002F28C3">
        <w:t xml:space="preserve">There is a </w:t>
      </w:r>
      <w:r w:rsidRPr="002F28C3" w:rsidR="007E7172">
        <w:t>4</w:t>
      </w:r>
      <w:r w:rsidRPr="002F28C3" w:rsidR="0036035E">
        <w:t>6</w:t>
      </w:r>
      <w:r w:rsidRPr="002F28C3">
        <w:t xml:space="preserve">-day gap between the obligation </w:t>
      </w:r>
      <w:r w:rsidRPr="002F28C3" w:rsidR="007227CC">
        <w:t xml:space="preserve">on March </w:t>
      </w:r>
      <w:r w:rsidRPr="002F28C3" w:rsidR="00386244">
        <w:t xml:space="preserve">1 and the liquidation </w:t>
      </w:r>
      <w:r w:rsidRPr="002F28C3">
        <w:t xml:space="preserve">of funds </w:t>
      </w:r>
      <w:r w:rsidRPr="002F28C3" w:rsidR="00A070F4">
        <w:t xml:space="preserve">on </w:t>
      </w:r>
      <w:r w:rsidRPr="002F28C3" w:rsidR="00386244">
        <w:t xml:space="preserve">April 15, resulting in an </w:t>
      </w:r>
      <w:r w:rsidRPr="002F28C3">
        <w:t>expend</w:t>
      </w:r>
      <w:r w:rsidRPr="002F28C3" w:rsidR="00386244">
        <w:t>iture</w:t>
      </w:r>
      <w:r w:rsidRPr="002F28C3">
        <w:t xml:space="preserve">. The $5,223 was an unliquidated obligation until April 15; therefore, it </w:t>
      </w:r>
      <w:r w:rsidRPr="002F28C3" w:rsidR="00161AA4">
        <w:t xml:space="preserve">is reported </w:t>
      </w:r>
      <w:r w:rsidRPr="002F28C3">
        <w:t xml:space="preserve">on the </w:t>
      </w:r>
      <w:r w:rsidRPr="002F28C3" w:rsidR="00B020F2">
        <w:t xml:space="preserve">RSA-17 </w:t>
      </w:r>
      <w:r w:rsidRPr="002F28C3">
        <w:t xml:space="preserve">for the </w:t>
      </w:r>
      <w:r w:rsidRPr="002F28C3" w:rsidR="00612445">
        <w:t>reporting period</w:t>
      </w:r>
      <w:r w:rsidRPr="002F28C3">
        <w:t xml:space="preserve"> ending March 31 as an unliquidated obligation.</w:t>
      </w:r>
    </w:p>
    <w:p w:rsidR="00612445" w:rsidRPr="002F28C3" w:rsidP="00BB6EF1" w14:paraId="0E0354D0" w14:textId="77777777">
      <w:pPr>
        <w:pStyle w:val="BodyText"/>
        <w:ind w:left="2880"/>
      </w:pPr>
    </w:p>
    <w:p w:rsidR="00D20D29" w:rsidRPr="002F28C3" w:rsidP="00BB6EF1" w14:paraId="3282F59A" w14:textId="77777777">
      <w:pPr>
        <w:pStyle w:val="BodyText"/>
        <w:ind w:left="2880"/>
      </w:pPr>
      <w:r w:rsidRPr="002F28C3">
        <w:rPr>
          <w:b/>
          <w:bCs/>
        </w:rPr>
        <w:t xml:space="preserve">Accrual Basis </w:t>
      </w:r>
    </w:p>
    <w:p w:rsidR="006F0251" w:rsidP="00BB6EF1" w14:paraId="581C19BB" w14:textId="713F1D1D">
      <w:pPr>
        <w:pStyle w:val="BodyText"/>
        <w:ind w:left="2880"/>
      </w:pPr>
      <w:r w:rsidRPr="002F28C3">
        <w:rPr>
          <w:i/>
          <w:iCs/>
        </w:rPr>
        <w:t>The expenditure for the supplies is recorded</w:t>
      </w:r>
      <w:r w:rsidRPr="002F28C3" w:rsidR="00B33BF1">
        <w:rPr>
          <w:i/>
          <w:iCs/>
        </w:rPr>
        <w:t xml:space="preserve"> on the date</w:t>
      </w:r>
      <w:r w:rsidRPr="002F28C3" w:rsidR="00B6782D">
        <w:rPr>
          <w:i/>
          <w:iCs/>
        </w:rPr>
        <w:t xml:space="preserve"> </w:t>
      </w:r>
      <w:r w:rsidRPr="002F28C3" w:rsidR="009856C0">
        <w:rPr>
          <w:i/>
          <w:iCs/>
        </w:rPr>
        <w:t xml:space="preserve">the </w:t>
      </w:r>
      <w:r w:rsidRPr="000535A6" w:rsidR="00E617E2">
        <w:rPr>
          <w:i/>
          <w:iCs/>
        </w:rPr>
        <w:t>recipient</w:t>
      </w:r>
      <w:r w:rsidRPr="000535A6" w:rsidR="00AB7E67">
        <w:rPr>
          <w:i/>
          <w:iCs/>
        </w:rPr>
        <w:t xml:space="preserve"> creates the</w:t>
      </w:r>
      <w:r w:rsidRPr="000535A6" w:rsidR="009856C0">
        <w:rPr>
          <w:i/>
          <w:iCs/>
        </w:rPr>
        <w:t xml:space="preserve"> liability to pay</w:t>
      </w:r>
      <w:r w:rsidRPr="000535A6" w:rsidR="00AB7E67">
        <w:rPr>
          <w:i/>
          <w:iCs/>
        </w:rPr>
        <w:t xml:space="preserve">, thus </w:t>
      </w:r>
      <w:r w:rsidRPr="000535A6" w:rsidR="00E617E2">
        <w:rPr>
          <w:i/>
          <w:iCs/>
        </w:rPr>
        <w:t>elevat</w:t>
      </w:r>
      <w:r w:rsidRPr="000535A6" w:rsidR="00AB7E67">
        <w:rPr>
          <w:i/>
          <w:iCs/>
        </w:rPr>
        <w:t>ing</w:t>
      </w:r>
      <w:r w:rsidRPr="000535A6" w:rsidR="00E617E2">
        <w:rPr>
          <w:i/>
          <w:iCs/>
        </w:rPr>
        <w:t xml:space="preserve"> the obligation to an expenditure at the time</w:t>
      </w:r>
      <w:r w:rsidRPr="002F28C3">
        <w:rPr>
          <w:i/>
          <w:iCs/>
        </w:rPr>
        <w:t xml:space="preserve">, well before the bill is paid on April 15. </w:t>
      </w:r>
      <w:r w:rsidRPr="002F28C3" w:rsidR="00466C51">
        <w:t>In this example, assume t</w:t>
      </w:r>
      <w:r w:rsidRPr="002F28C3" w:rsidR="004D3186">
        <w:t xml:space="preserve">he recipient creates the liability to pay on </w:t>
      </w:r>
      <w:r w:rsidRPr="002F28C3" w:rsidR="00E123E5">
        <w:t>March 29 when the invoice is received</w:t>
      </w:r>
      <w:r w:rsidRPr="002F28C3">
        <w:t xml:space="preserve">. The $5,223 was an unliquidated obligation on </w:t>
      </w:r>
      <w:r w:rsidRPr="002F28C3" w:rsidR="00EC5CE5">
        <w:t>March 1 but is recorded as an expenditure on March 29</w:t>
      </w:r>
      <w:r w:rsidRPr="002F28C3" w:rsidR="00B03792">
        <w:t xml:space="preserve">. </w:t>
      </w:r>
      <w:r w:rsidRPr="002F28C3" w:rsidR="00EC5CE5">
        <w:t>Therefore, i</w:t>
      </w:r>
      <w:r w:rsidRPr="002F28C3">
        <w:t xml:space="preserve">t </w:t>
      </w:r>
      <w:r w:rsidRPr="002F28C3" w:rsidR="008D0FA8">
        <w:t>is reported</w:t>
      </w:r>
      <w:r w:rsidRPr="002F28C3">
        <w:t xml:space="preserve"> on the RSA-17 for the reporting period ending March 31 as an </w:t>
      </w:r>
      <w:r w:rsidRPr="002F28C3" w:rsidR="00161AA4">
        <w:t>expenditure</w:t>
      </w:r>
      <w:r w:rsidRPr="002F28C3">
        <w:t>.</w:t>
      </w:r>
    </w:p>
    <w:p w:rsidR="00D20D29" w:rsidRPr="00D20D29" w:rsidP="00D20D29" w14:paraId="6514EB1C" w14:textId="49140748">
      <w:pPr>
        <w:pStyle w:val="BodyText"/>
        <w:ind w:left="2160"/>
      </w:pPr>
      <w:r>
        <w:t xml:space="preserve"> </w:t>
      </w:r>
    </w:p>
    <w:p w:rsidR="009834DA" w:rsidRPr="008964E3" w:rsidP="00D81341" w14:paraId="786CA4A8" w14:textId="77777777">
      <w:pPr>
        <w:pStyle w:val="ListParagraph"/>
        <w:keepNext/>
        <w:widowControl/>
        <w:numPr>
          <w:ilvl w:val="2"/>
          <w:numId w:val="6"/>
        </w:numPr>
        <w:ind w:left="2880" w:right="130" w:hanging="720"/>
        <w:rPr>
          <w:sz w:val="24"/>
          <w:szCs w:val="24"/>
        </w:rPr>
      </w:pPr>
      <w:bookmarkStart w:id="54" w:name="6._Reporting_Period_End_Date:"/>
      <w:bookmarkEnd w:id="54"/>
      <w:r w:rsidRPr="008964E3">
        <w:rPr>
          <w:sz w:val="24"/>
          <w:szCs w:val="24"/>
          <w:u w:val="single"/>
        </w:rPr>
        <w:t>Reporting</w:t>
      </w:r>
      <w:r w:rsidRPr="008964E3">
        <w:rPr>
          <w:spacing w:val="-4"/>
          <w:sz w:val="24"/>
          <w:szCs w:val="24"/>
          <w:u w:val="single"/>
        </w:rPr>
        <w:t xml:space="preserve"> </w:t>
      </w:r>
      <w:r w:rsidRPr="008964E3">
        <w:rPr>
          <w:sz w:val="24"/>
          <w:szCs w:val="24"/>
          <w:u w:val="single"/>
        </w:rPr>
        <w:t>Period</w:t>
      </w:r>
      <w:r w:rsidRPr="008964E3">
        <w:rPr>
          <w:spacing w:val="-2"/>
          <w:sz w:val="24"/>
          <w:szCs w:val="24"/>
          <w:u w:val="single"/>
        </w:rPr>
        <w:t xml:space="preserve"> </w:t>
      </w:r>
      <w:r w:rsidRPr="008964E3">
        <w:rPr>
          <w:sz w:val="24"/>
          <w:szCs w:val="24"/>
          <w:u w:val="single"/>
        </w:rPr>
        <w:t>End</w:t>
      </w:r>
      <w:r w:rsidRPr="008964E3">
        <w:rPr>
          <w:spacing w:val="-1"/>
          <w:sz w:val="24"/>
          <w:szCs w:val="24"/>
          <w:u w:val="single"/>
        </w:rPr>
        <w:t xml:space="preserve"> </w:t>
      </w:r>
      <w:r w:rsidRPr="008964E3">
        <w:rPr>
          <w:spacing w:val="-4"/>
          <w:sz w:val="24"/>
          <w:szCs w:val="24"/>
          <w:u w:val="single"/>
        </w:rPr>
        <w:t>Date</w:t>
      </w:r>
      <w:r w:rsidRPr="008964E3">
        <w:rPr>
          <w:spacing w:val="-4"/>
          <w:sz w:val="24"/>
          <w:szCs w:val="24"/>
        </w:rPr>
        <w:t>:</w:t>
      </w:r>
    </w:p>
    <w:p w:rsidR="009834DA" w:rsidRPr="001E119C" w:rsidP="00266395" w14:paraId="786CA4A9" w14:textId="4001AE70">
      <w:pPr>
        <w:pStyle w:val="ListParagraph"/>
        <w:keepNext/>
        <w:widowControl/>
        <w:numPr>
          <w:ilvl w:val="0"/>
          <w:numId w:val="10"/>
        </w:numPr>
        <w:tabs>
          <w:tab w:val="left" w:pos="359"/>
        </w:tabs>
        <w:ind w:left="3240" w:right="4201"/>
        <w:rPr>
          <w:sz w:val="24"/>
          <w:szCs w:val="24"/>
        </w:rPr>
      </w:pPr>
      <w:r w:rsidRPr="008964E3">
        <w:rPr>
          <w:sz w:val="24"/>
          <w:szCs w:val="24"/>
        </w:rPr>
        <w:t>Data</w:t>
      </w:r>
      <w:r w:rsidRPr="008964E3">
        <w:rPr>
          <w:spacing w:val="-3"/>
          <w:sz w:val="24"/>
          <w:szCs w:val="24"/>
        </w:rPr>
        <w:t xml:space="preserve"> </w:t>
      </w:r>
      <w:r w:rsidRPr="008964E3">
        <w:rPr>
          <w:sz w:val="24"/>
          <w:szCs w:val="24"/>
        </w:rPr>
        <w:t>entry</w:t>
      </w:r>
      <w:r w:rsidRPr="008964E3">
        <w:rPr>
          <w:spacing w:val="-1"/>
          <w:sz w:val="24"/>
          <w:szCs w:val="24"/>
        </w:rPr>
        <w:t xml:space="preserve"> </w:t>
      </w:r>
      <w:r w:rsidRPr="008964E3">
        <w:rPr>
          <w:sz w:val="24"/>
          <w:szCs w:val="24"/>
        </w:rPr>
        <w:t>not</w:t>
      </w:r>
      <w:r w:rsidRPr="008964E3">
        <w:rPr>
          <w:spacing w:val="-1"/>
          <w:sz w:val="24"/>
          <w:szCs w:val="24"/>
        </w:rPr>
        <w:t xml:space="preserve"> </w:t>
      </w:r>
      <w:r w:rsidRPr="008964E3">
        <w:rPr>
          <w:spacing w:val="-2"/>
          <w:sz w:val="24"/>
          <w:szCs w:val="24"/>
        </w:rPr>
        <w:t>required</w:t>
      </w:r>
      <w:r w:rsidRPr="001E119C" w:rsidR="00003627">
        <w:rPr>
          <w:spacing w:val="-2"/>
          <w:sz w:val="24"/>
          <w:szCs w:val="24"/>
        </w:rPr>
        <w:t>.</w:t>
      </w:r>
    </w:p>
    <w:p w:rsidR="009834DA" w:rsidRPr="008964E3" w:rsidP="00D81341" w14:paraId="786CA4AA" w14:textId="77777777">
      <w:pPr>
        <w:pStyle w:val="BodyText"/>
        <w:keepNext/>
        <w:widowControl/>
        <w:ind w:left="2880" w:right="224"/>
      </w:pPr>
      <w:r w:rsidRPr="008964E3">
        <w:t>The default reporting period end date corresponds with the end of the required semi-annual</w:t>
      </w:r>
      <w:r w:rsidRPr="008964E3">
        <w:rPr>
          <w:spacing w:val="-3"/>
        </w:rPr>
        <w:t xml:space="preserve"> </w:t>
      </w:r>
      <w:r w:rsidRPr="008964E3">
        <w:t>reporting</w:t>
      </w:r>
      <w:r w:rsidRPr="008964E3">
        <w:rPr>
          <w:spacing w:val="-3"/>
        </w:rPr>
        <w:t xml:space="preserve"> </w:t>
      </w:r>
      <w:r w:rsidRPr="008964E3">
        <w:t>period.</w:t>
      </w:r>
      <w:r w:rsidRPr="008964E3">
        <w:rPr>
          <w:spacing w:val="-3"/>
        </w:rPr>
        <w:t xml:space="preserve"> </w:t>
      </w:r>
      <w:r w:rsidRPr="008964E3">
        <w:t>The</w:t>
      </w:r>
      <w:r w:rsidRPr="008964E3">
        <w:rPr>
          <w:spacing w:val="-4"/>
        </w:rPr>
        <w:t xml:space="preserve"> </w:t>
      </w:r>
      <w:r w:rsidRPr="008964E3">
        <w:t>period</w:t>
      </w:r>
      <w:r w:rsidRPr="008964E3">
        <w:rPr>
          <w:spacing w:val="-3"/>
        </w:rPr>
        <w:t xml:space="preserve"> </w:t>
      </w:r>
      <w:r w:rsidRPr="008964E3">
        <w:t>covered</w:t>
      </w:r>
      <w:r w:rsidRPr="008964E3">
        <w:rPr>
          <w:spacing w:val="-2"/>
        </w:rPr>
        <w:t xml:space="preserve"> </w:t>
      </w:r>
      <w:r w:rsidRPr="008964E3">
        <w:t>is</w:t>
      </w:r>
      <w:r w:rsidRPr="008964E3">
        <w:rPr>
          <w:spacing w:val="-3"/>
        </w:rPr>
        <w:t xml:space="preserve"> </w:t>
      </w:r>
      <w:r w:rsidRPr="008964E3">
        <w:t>always</w:t>
      </w:r>
      <w:r w:rsidRPr="008964E3">
        <w:rPr>
          <w:spacing w:val="-3"/>
        </w:rPr>
        <w:t xml:space="preserve"> </w:t>
      </w:r>
      <w:r w:rsidRPr="008964E3">
        <w:t>the</w:t>
      </w:r>
      <w:r w:rsidRPr="008964E3">
        <w:rPr>
          <w:spacing w:val="-4"/>
        </w:rPr>
        <w:t xml:space="preserve"> </w:t>
      </w:r>
      <w:r w:rsidRPr="008964E3">
        <w:t>beginning</w:t>
      </w:r>
      <w:r w:rsidRPr="008964E3">
        <w:rPr>
          <w:spacing w:val="-3"/>
        </w:rPr>
        <w:t xml:space="preserve"> </w:t>
      </w:r>
      <w:r w:rsidRPr="008964E3">
        <w:t>date</w:t>
      </w:r>
      <w:r w:rsidRPr="008964E3">
        <w:rPr>
          <w:spacing w:val="-4"/>
        </w:rPr>
        <w:t xml:space="preserve"> </w:t>
      </w:r>
      <w:r w:rsidRPr="008964E3">
        <w:t>of the grant through the end of the reporting period. Therefore, the RSA-17 collects cumulative data for the period of performance. An example is included in the tables below:</w:t>
      </w:r>
    </w:p>
    <w:p w:rsidR="009834DA" w:rsidP="00A839CE" w14:paraId="786CA4AC" w14:textId="77777777">
      <w:pPr>
        <w:pStyle w:val="BodyText"/>
      </w:pPr>
    </w:p>
    <w:p w:rsidR="009834DA" w:rsidP="00444794" w14:paraId="786CA4AD" w14:textId="77777777">
      <w:pPr>
        <w:pStyle w:val="Heading2"/>
        <w:ind w:left="2080" w:hanging="1090"/>
      </w:pPr>
      <w:r>
        <w:t>Table</w:t>
      </w:r>
      <w:r>
        <w:rPr>
          <w:spacing w:val="-2"/>
        </w:rPr>
        <w:t xml:space="preserve"> </w:t>
      </w:r>
      <w:r>
        <w:t>1:</w:t>
      </w:r>
      <w:r>
        <w:rPr>
          <w:spacing w:val="-2"/>
        </w:rPr>
        <w:t xml:space="preserve"> </w:t>
      </w:r>
      <w:r>
        <w:t>VR</w:t>
      </w:r>
      <w:r>
        <w:rPr>
          <w:spacing w:val="-2"/>
        </w:rPr>
        <w:t xml:space="preserve"> </w:t>
      </w:r>
      <w:r>
        <w:t>Award</w:t>
      </w:r>
      <w:r>
        <w:rPr>
          <w:spacing w:val="-1"/>
        </w:rPr>
        <w:t xml:space="preserve"> </w:t>
      </w:r>
      <w:r>
        <w:t>Does</w:t>
      </w:r>
      <w:r>
        <w:rPr>
          <w:spacing w:val="-1"/>
        </w:rPr>
        <w:t xml:space="preserve"> </w:t>
      </w:r>
      <w:r>
        <w:t>Not</w:t>
      </w:r>
      <w:r>
        <w:rPr>
          <w:spacing w:val="-2"/>
        </w:rPr>
        <w:t xml:space="preserve"> </w:t>
      </w:r>
      <w:r>
        <w:t>Qualify</w:t>
      </w:r>
      <w:r>
        <w:rPr>
          <w:spacing w:val="-1"/>
        </w:rPr>
        <w:t xml:space="preserve"> </w:t>
      </w:r>
      <w:r>
        <w:t>for</w:t>
      </w:r>
      <w:r>
        <w:rPr>
          <w:spacing w:val="-2"/>
        </w:rPr>
        <w:t xml:space="preserve"> Carryover</w:t>
      </w:r>
    </w:p>
    <w:tbl>
      <w:tblPr>
        <w:tblW w:w="0" w:type="auto"/>
        <w:tblInd w:w="10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140"/>
        <w:gridCol w:w="2874"/>
        <w:gridCol w:w="649"/>
        <w:gridCol w:w="1335"/>
      </w:tblGrid>
      <w:tr w14:paraId="786CA4B2" w14:textId="77777777" w:rsidTr="002D4DDC">
        <w:tblPrEx>
          <w:tblW w:w="0" w:type="auto"/>
          <w:tblInd w:w="10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74"/>
        </w:trPr>
        <w:tc>
          <w:tcPr>
            <w:tcW w:w="4140" w:type="dxa"/>
            <w:tcBorders>
              <w:right w:val="single" w:sz="6" w:space="0" w:color="000000"/>
            </w:tcBorders>
            <w:shd w:val="clear" w:color="auto" w:fill="F1F1F1"/>
            <w:vAlign w:val="center"/>
          </w:tcPr>
          <w:p w:rsidR="009834DA" w:rsidP="002D4DDC" w14:paraId="786CA4AE" w14:textId="47177E40">
            <w:pPr>
              <w:pStyle w:val="TableParagraph"/>
              <w:ind w:left="1160" w:hanging="1160"/>
              <w:rPr>
                <w:b/>
                <w:sz w:val="24"/>
              </w:rPr>
            </w:pPr>
            <w:r>
              <w:rPr>
                <w:b/>
                <w:sz w:val="24"/>
              </w:rPr>
              <w:t xml:space="preserve"> </w:t>
            </w:r>
            <w:r w:rsidR="00003627">
              <w:rPr>
                <w:b/>
                <w:sz w:val="24"/>
              </w:rPr>
              <w:t>Reporting</w:t>
            </w:r>
            <w:r w:rsidR="00003627">
              <w:rPr>
                <w:b/>
                <w:spacing w:val="-9"/>
                <w:sz w:val="24"/>
              </w:rPr>
              <w:t xml:space="preserve"> </w:t>
            </w:r>
            <w:r w:rsidR="00003627">
              <w:rPr>
                <w:b/>
                <w:sz w:val="24"/>
              </w:rPr>
              <w:t>Period</w:t>
            </w:r>
            <w:r w:rsidR="00003627">
              <w:rPr>
                <w:b/>
                <w:spacing w:val="-9"/>
                <w:sz w:val="24"/>
              </w:rPr>
              <w:t xml:space="preserve"> </w:t>
            </w:r>
            <w:r w:rsidR="00003627">
              <w:rPr>
                <w:b/>
                <w:sz w:val="24"/>
              </w:rPr>
              <w:t>–</w:t>
            </w:r>
            <w:r w:rsidR="00003627">
              <w:rPr>
                <w:b/>
                <w:spacing w:val="-9"/>
                <w:sz w:val="24"/>
              </w:rPr>
              <w:t xml:space="preserve"> </w:t>
            </w:r>
            <w:r w:rsidR="00003627">
              <w:rPr>
                <w:b/>
                <w:sz w:val="24"/>
              </w:rPr>
              <w:t>FFY</w:t>
            </w:r>
            <w:r w:rsidR="00003627">
              <w:rPr>
                <w:b/>
                <w:spacing w:val="-10"/>
                <w:sz w:val="24"/>
              </w:rPr>
              <w:t xml:space="preserve"> </w:t>
            </w:r>
            <w:r w:rsidR="00003627">
              <w:rPr>
                <w:b/>
                <w:sz w:val="24"/>
              </w:rPr>
              <w:t>202</w:t>
            </w:r>
            <w:r w:rsidR="00976CAA">
              <w:rPr>
                <w:b/>
                <w:sz w:val="24"/>
              </w:rPr>
              <w:t>5</w:t>
            </w:r>
            <w:r w:rsidR="00003627">
              <w:rPr>
                <w:b/>
                <w:sz w:val="24"/>
              </w:rPr>
              <w:t xml:space="preserve"> </w:t>
            </w:r>
            <w:r w:rsidR="00003627">
              <w:rPr>
                <w:b/>
                <w:spacing w:val="-4"/>
                <w:sz w:val="24"/>
              </w:rPr>
              <w:t>Award</w:t>
            </w:r>
          </w:p>
        </w:tc>
        <w:tc>
          <w:tcPr>
            <w:tcW w:w="2874" w:type="dxa"/>
            <w:tcBorders>
              <w:left w:val="single" w:sz="6" w:space="0" w:color="000000"/>
              <w:right w:val="single" w:sz="6" w:space="0" w:color="000000"/>
            </w:tcBorders>
            <w:shd w:val="clear" w:color="auto" w:fill="F1F1F1"/>
            <w:vAlign w:val="center"/>
          </w:tcPr>
          <w:p w:rsidR="009834DA" w:rsidP="002D4DDC" w14:paraId="786CA4AF" w14:textId="77777777">
            <w:pPr>
              <w:pStyle w:val="TableParagraph"/>
              <w:ind w:left="178" w:right="117" w:hanging="28"/>
              <w:rPr>
                <w:b/>
                <w:sz w:val="24"/>
              </w:rPr>
            </w:pPr>
            <w:r>
              <w:rPr>
                <w:b/>
                <w:sz w:val="24"/>
              </w:rPr>
              <w:t>Reporting</w:t>
            </w:r>
            <w:r>
              <w:rPr>
                <w:b/>
                <w:spacing w:val="-15"/>
                <w:sz w:val="24"/>
              </w:rPr>
              <w:t xml:space="preserve"> </w:t>
            </w:r>
            <w:r>
              <w:rPr>
                <w:b/>
                <w:sz w:val="24"/>
              </w:rPr>
              <w:t>Period End Date</w:t>
            </w:r>
          </w:p>
        </w:tc>
        <w:tc>
          <w:tcPr>
            <w:tcW w:w="649" w:type="dxa"/>
            <w:tcBorders>
              <w:left w:val="single" w:sz="6" w:space="0" w:color="000000"/>
              <w:right w:val="single" w:sz="6" w:space="0" w:color="000000"/>
            </w:tcBorders>
            <w:shd w:val="clear" w:color="auto" w:fill="F1F1F1"/>
            <w:vAlign w:val="center"/>
          </w:tcPr>
          <w:p w:rsidR="009834DA" w:rsidP="002D4DDC" w14:paraId="786CA4B0" w14:textId="77777777">
            <w:pPr>
              <w:pStyle w:val="TableParagraph"/>
              <w:ind w:left="26"/>
              <w:jc w:val="center"/>
              <w:rPr>
                <w:b/>
                <w:sz w:val="24"/>
              </w:rPr>
            </w:pPr>
            <w:r>
              <w:rPr>
                <w:b/>
                <w:spacing w:val="-4"/>
                <w:sz w:val="24"/>
              </w:rPr>
              <w:t>Qtr.</w:t>
            </w:r>
          </w:p>
        </w:tc>
        <w:tc>
          <w:tcPr>
            <w:tcW w:w="1335" w:type="dxa"/>
            <w:tcBorders>
              <w:left w:val="single" w:sz="6" w:space="0" w:color="000000"/>
            </w:tcBorders>
            <w:shd w:val="clear" w:color="auto" w:fill="F1F1F1"/>
            <w:vAlign w:val="center"/>
          </w:tcPr>
          <w:p w:rsidR="009834DA" w:rsidP="002D4DDC" w14:paraId="786CA4B1" w14:textId="77777777">
            <w:pPr>
              <w:pStyle w:val="TableParagraph"/>
              <w:ind w:left="410" w:right="275" w:hanging="101"/>
              <w:jc w:val="center"/>
              <w:rPr>
                <w:b/>
                <w:sz w:val="24"/>
              </w:rPr>
            </w:pPr>
            <w:r>
              <w:rPr>
                <w:b/>
                <w:spacing w:val="-2"/>
                <w:sz w:val="24"/>
              </w:rPr>
              <w:t xml:space="preserve">Report </w:t>
            </w:r>
            <w:r>
              <w:rPr>
                <w:b/>
                <w:spacing w:val="-4"/>
                <w:sz w:val="24"/>
              </w:rPr>
              <w:t>Type</w:t>
            </w:r>
          </w:p>
        </w:tc>
      </w:tr>
      <w:tr w14:paraId="786CA4B7" w14:textId="77777777" w:rsidTr="00A839CE">
        <w:tblPrEx>
          <w:tblW w:w="0" w:type="auto"/>
          <w:tblInd w:w="1005" w:type="dxa"/>
          <w:tblLayout w:type="fixed"/>
          <w:tblCellMar>
            <w:left w:w="0" w:type="dxa"/>
            <w:right w:w="0" w:type="dxa"/>
          </w:tblCellMar>
          <w:tblLook w:val="01E0"/>
        </w:tblPrEx>
        <w:trPr>
          <w:trHeight w:val="340"/>
        </w:trPr>
        <w:tc>
          <w:tcPr>
            <w:tcW w:w="4140" w:type="dxa"/>
            <w:tcBorders>
              <w:bottom w:val="single" w:sz="6" w:space="0" w:color="000000"/>
              <w:right w:val="single" w:sz="6" w:space="0" w:color="000000"/>
            </w:tcBorders>
          </w:tcPr>
          <w:p w:rsidR="009834DA" w:rsidP="00DC220D" w14:paraId="786CA4B3" w14:textId="720A7A51">
            <w:pPr>
              <w:pStyle w:val="TableParagraph"/>
              <w:spacing w:before="121"/>
              <w:ind w:left="172"/>
              <w:rPr>
                <w:sz w:val="24"/>
              </w:rPr>
            </w:pPr>
            <w:r>
              <w:rPr>
                <w:sz w:val="24"/>
              </w:rPr>
              <w:t>October</w:t>
            </w:r>
            <w:r>
              <w:rPr>
                <w:spacing w:val="-2"/>
                <w:sz w:val="24"/>
              </w:rPr>
              <w:t xml:space="preserve"> </w:t>
            </w:r>
            <w:r>
              <w:rPr>
                <w:sz w:val="24"/>
              </w:rPr>
              <w:t>1,</w:t>
            </w:r>
            <w:r>
              <w:rPr>
                <w:spacing w:val="-1"/>
                <w:sz w:val="24"/>
              </w:rPr>
              <w:t xml:space="preserve"> </w:t>
            </w:r>
            <w:r>
              <w:rPr>
                <w:sz w:val="24"/>
              </w:rPr>
              <w:t>202</w:t>
            </w:r>
            <w:r w:rsidR="00976CAA">
              <w:rPr>
                <w:sz w:val="24"/>
              </w:rPr>
              <w:t>4</w:t>
            </w:r>
            <w:r>
              <w:rPr>
                <w:sz w:val="24"/>
              </w:rPr>
              <w:t xml:space="preserve"> –</w:t>
            </w:r>
            <w:r>
              <w:rPr>
                <w:spacing w:val="-1"/>
                <w:sz w:val="24"/>
              </w:rPr>
              <w:t xml:space="preserve"> </w:t>
            </w:r>
            <w:r>
              <w:rPr>
                <w:sz w:val="24"/>
              </w:rPr>
              <w:t>March</w:t>
            </w:r>
            <w:r>
              <w:rPr>
                <w:spacing w:val="1"/>
                <w:sz w:val="24"/>
              </w:rPr>
              <w:t xml:space="preserve"> </w:t>
            </w:r>
            <w:r>
              <w:rPr>
                <w:sz w:val="24"/>
              </w:rPr>
              <w:t xml:space="preserve">31, </w:t>
            </w:r>
            <w:r>
              <w:rPr>
                <w:spacing w:val="-4"/>
                <w:sz w:val="24"/>
              </w:rPr>
              <w:t>202</w:t>
            </w:r>
            <w:r w:rsidR="00976CAA">
              <w:rPr>
                <w:spacing w:val="-4"/>
                <w:sz w:val="24"/>
              </w:rPr>
              <w:t>5</w:t>
            </w:r>
          </w:p>
        </w:tc>
        <w:tc>
          <w:tcPr>
            <w:tcW w:w="2874" w:type="dxa"/>
            <w:tcBorders>
              <w:left w:val="single" w:sz="6" w:space="0" w:color="000000"/>
              <w:bottom w:val="single" w:sz="6" w:space="0" w:color="000000"/>
              <w:right w:val="single" w:sz="6" w:space="0" w:color="000000"/>
            </w:tcBorders>
          </w:tcPr>
          <w:p w:rsidR="009834DA" w14:paraId="786CA4B4" w14:textId="7D283FB7">
            <w:pPr>
              <w:pStyle w:val="TableParagraph"/>
              <w:spacing w:before="121"/>
              <w:ind w:left="114"/>
              <w:rPr>
                <w:sz w:val="24"/>
              </w:rPr>
            </w:pPr>
            <w:r>
              <w:rPr>
                <w:sz w:val="24"/>
              </w:rPr>
              <w:t>March</w:t>
            </w:r>
            <w:r>
              <w:rPr>
                <w:spacing w:val="-2"/>
                <w:sz w:val="24"/>
              </w:rPr>
              <w:t xml:space="preserve"> </w:t>
            </w:r>
            <w:r>
              <w:rPr>
                <w:sz w:val="24"/>
              </w:rPr>
              <w:t>31,</w:t>
            </w:r>
            <w:r>
              <w:rPr>
                <w:spacing w:val="-1"/>
                <w:sz w:val="24"/>
              </w:rPr>
              <w:t xml:space="preserve"> </w:t>
            </w:r>
            <w:r>
              <w:rPr>
                <w:spacing w:val="-4"/>
                <w:sz w:val="24"/>
              </w:rPr>
              <w:t>202</w:t>
            </w:r>
            <w:r w:rsidR="00976CAA">
              <w:rPr>
                <w:spacing w:val="-4"/>
                <w:sz w:val="24"/>
              </w:rPr>
              <w:t>5</w:t>
            </w:r>
          </w:p>
        </w:tc>
        <w:tc>
          <w:tcPr>
            <w:tcW w:w="649" w:type="dxa"/>
            <w:tcBorders>
              <w:left w:val="single" w:sz="6" w:space="0" w:color="000000"/>
              <w:bottom w:val="single" w:sz="6" w:space="0" w:color="000000"/>
              <w:right w:val="single" w:sz="6" w:space="0" w:color="000000"/>
            </w:tcBorders>
          </w:tcPr>
          <w:p w:rsidR="009834DA" w14:paraId="786CA4B5" w14:textId="77777777">
            <w:pPr>
              <w:pStyle w:val="TableParagraph"/>
              <w:spacing w:before="137"/>
              <w:ind w:left="26"/>
              <w:jc w:val="center"/>
              <w:rPr>
                <w:sz w:val="24"/>
              </w:rPr>
            </w:pPr>
            <w:r>
              <w:rPr>
                <w:spacing w:val="-10"/>
                <w:sz w:val="24"/>
              </w:rPr>
              <w:t>2</w:t>
            </w:r>
          </w:p>
        </w:tc>
        <w:tc>
          <w:tcPr>
            <w:tcW w:w="1335" w:type="dxa"/>
            <w:tcBorders>
              <w:left w:val="single" w:sz="6" w:space="0" w:color="000000"/>
              <w:bottom w:val="single" w:sz="6" w:space="0" w:color="000000"/>
            </w:tcBorders>
          </w:tcPr>
          <w:p w:rsidR="009834DA" w14:paraId="786CA4B6" w14:textId="77777777">
            <w:pPr>
              <w:pStyle w:val="TableParagraph"/>
              <w:spacing w:line="270" w:lineRule="atLeast"/>
              <w:ind w:left="317" w:right="280" w:firstLine="67"/>
              <w:rPr>
                <w:sz w:val="24"/>
              </w:rPr>
            </w:pPr>
            <w:r>
              <w:rPr>
                <w:spacing w:val="-2"/>
                <w:sz w:val="24"/>
              </w:rPr>
              <w:t>Semi- Annual</w:t>
            </w:r>
          </w:p>
        </w:tc>
      </w:tr>
      <w:tr w14:paraId="786CA4BD" w14:textId="77777777" w:rsidTr="002A4980">
        <w:tblPrEx>
          <w:tblW w:w="0" w:type="auto"/>
          <w:tblInd w:w="1005" w:type="dxa"/>
          <w:tblLayout w:type="fixed"/>
          <w:tblCellMar>
            <w:left w:w="0" w:type="dxa"/>
            <w:right w:w="0" w:type="dxa"/>
          </w:tblCellMar>
          <w:tblLook w:val="01E0"/>
        </w:tblPrEx>
        <w:trPr>
          <w:trHeight w:val="481"/>
        </w:trPr>
        <w:tc>
          <w:tcPr>
            <w:tcW w:w="4140" w:type="dxa"/>
            <w:tcBorders>
              <w:top w:val="single" w:sz="6" w:space="0" w:color="000000"/>
              <w:right w:val="single" w:sz="6" w:space="0" w:color="000000"/>
            </w:tcBorders>
            <w:vAlign w:val="center"/>
          </w:tcPr>
          <w:p w:rsidR="009834DA" w:rsidP="002A4980" w14:paraId="786CA4B8" w14:textId="7345FB62">
            <w:pPr>
              <w:pStyle w:val="TableParagraph"/>
              <w:ind w:left="172"/>
              <w:rPr>
                <w:sz w:val="24"/>
              </w:rPr>
            </w:pPr>
            <w:r>
              <w:rPr>
                <w:sz w:val="24"/>
              </w:rPr>
              <w:t>October 1, 202</w:t>
            </w:r>
            <w:r w:rsidR="00976CAA">
              <w:rPr>
                <w:sz w:val="24"/>
              </w:rPr>
              <w:t>4</w:t>
            </w:r>
            <w:r w:rsidR="00003627">
              <w:rPr>
                <w:spacing w:val="-1"/>
                <w:sz w:val="24"/>
              </w:rPr>
              <w:t xml:space="preserve"> </w:t>
            </w:r>
            <w:r w:rsidR="00003627">
              <w:rPr>
                <w:sz w:val="24"/>
              </w:rPr>
              <w:t>–</w:t>
            </w:r>
            <w:r w:rsidR="00003627">
              <w:rPr>
                <w:spacing w:val="-1"/>
                <w:sz w:val="24"/>
              </w:rPr>
              <w:t xml:space="preserve"> </w:t>
            </w:r>
            <w:r w:rsidR="00003627">
              <w:rPr>
                <w:sz w:val="24"/>
              </w:rPr>
              <w:t>September</w:t>
            </w:r>
            <w:r w:rsidR="00003627">
              <w:rPr>
                <w:spacing w:val="-2"/>
                <w:sz w:val="24"/>
              </w:rPr>
              <w:t xml:space="preserve"> </w:t>
            </w:r>
            <w:r w:rsidR="00003627">
              <w:rPr>
                <w:sz w:val="24"/>
              </w:rPr>
              <w:t xml:space="preserve">30, </w:t>
            </w:r>
            <w:r w:rsidR="00003627">
              <w:rPr>
                <w:spacing w:val="-4"/>
                <w:sz w:val="24"/>
              </w:rPr>
              <w:t>202</w:t>
            </w:r>
            <w:r w:rsidR="00976CAA">
              <w:rPr>
                <w:spacing w:val="-4"/>
                <w:sz w:val="24"/>
              </w:rPr>
              <w:t>5</w:t>
            </w:r>
          </w:p>
        </w:tc>
        <w:tc>
          <w:tcPr>
            <w:tcW w:w="2874" w:type="dxa"/>
            <w:tcBorders>
              <w:top w:val="single" w:sz="6" w:space="0" w:color="000000"/>
              <w:left w:val="single" w:sz="6" w:space="0" w:color="000000"/>
              <w:right w:val="single" w:sz="6" w:space="0" w:color="000000"/>
            </w:tcBorders>
            <w:vAlign w:val="center"/>
          </w:tcPr>
          <w:p w:rsidR="009834DA" w:rsidP="002A4980" w14:paraId="786CA4BA" w14:textId="00E0295D">
            <w:pPr>
              <w:pStyle w:val="TableParagraph"/>
              <w:ind w:left="114"/>
              <w:rPr>
                <w:sz w:val="24"/>
              </w:rPr>
            </w:pPr>
            <w:r>
              <w:rPr>
                <w:sz w:val="24"/>
              </w:rPr>
              <w:t>September</w:t>
            </w:r>
            <w:r>
              <w:rPr>
                <w:spacing w:val="-4"/>
                <w:sz w:val="24"/>
              </w:rPr>
              <w:t xml:space="preserve"> </w:t>
            </w:r>
            <w:r>
              <w:rPr>
                <w:spacing w:val="-5"/>
                <w:sz w:val="24"/>
              </w:rPr>
              <w:t>30,</w:t>
            </w:r>
            <w:r w:rsidR="00F141DB">
              <w:rPr>
                <w:spacing w:val="-4"/>
                <w:sz w:val="24"/>
              </w:rPr>
              <w:t xml:space="preserve"> </w:t>
            </w:r>
            <w:r>
              <w:rPr>
                <w:spacing w:val="-4"/>
                <w:sz w:val="24"/>
              </w:rPr>
              <w:t>202</w:t>
            </w:r>
            <w:r w:rsidR="00976CAA">
              <w:rPr>
                <w:spacing w:val="-4"/>
                <w:sz w:val="24"/>
              </w:rPr>
              <w:t>5</w:t>
            </w:r>
          </w:p>
        </w:tc>
        <w:tc>
          <w:tcPr>
            <w:tcW w:w="649" w:type="dxa"/>
            <w:tcBorders>
              <w:top w:val="single" w:sz="6" w:space="0" w:color="000000"/>
              <w:left w:val="single" w:sz="6" w:space="0" w:color="000000"/>
              <w:right w:val="single" w:sz="6" w:space="0" w:color="000000"/>
            </w:tcBorders>
            <w:vAlign w:val="center"/>
          </w:tcPr>
          <w:p w:rsidR="009834DA" w:rsidP="002A4980" w14:paraId="786CA4BB" w14:textId="77777777">
            <w:pPr>
              <w:pStyle w:val="TableParagraph"/>
              <w:ind w:left="29"/>
              <w:jc w:val="center"/>
              <w:rPr>
                <w:sz w:val="24"/>
              </w:rPr>
            </w:pPr>
            <w:r>
              <w:rPr>
                <w:spacing w:val="-10"/>
                <w:sz w:val="24"/>
              </w:rPr>
              <w:t>4</w:t>
            </w:r>
          </w:p>
        </w:tc>
        <w:tc>
          <w:tcPr>
            <w:tcW w:w="1335" w:type="dxa"/>
            <w:tcBorders>
              <w:top w:val="single" w:sz="6" w:space="0" w:color="000000"/>
              <w:left w:val="single" w:sz="6" w:space="0" w:color="000000"/>
            </w:tcBorders>
            <w:vAlign w:val="center"/>
          </w:tcPr>
          <w:p w:rsidR="009834DA" w:rsidP="002A4980" w14:paraId="786CA4BC" w14:textId="77777777">
            <w:pPr>
              <w:pStyle w:val="TableParagraph"/>
              <w:ind w:left="422"/>
              <w:rPr>
                <w:sz w:val="24"/>
              </w:rPr>
            </w:pPr>
            <w:r>
              <w:rPr>
                <w:spacing w:val="-2"/>
                <w:sz w:val="24"/>
              </w:rPr>
              <w:t>Final</w:t>
            </w:r>
          </w:p>
        </w:tc>
      </w:tr>
    </w:tbl>
    <w:p w:rsidR="009834DA" w14:paraId="786CA4BE" w14:textId="77777777">
      <w:pPr>
        <w:pStyle w:val="BodyText"/>
        <w:spacing w:before="1"/>
        <w:rPr>
          <w:b/>
        </w:rPr>
      </w:pPr>
    </w:p>
    <w:p w:rsidR="009834DA" w:rsidP="00A03EB2" w14:paraId="786CA4BF" w14:textId="77777777">
      <w:pPr>
        <w:keepNext/>
        <w:keepLines/>
        <w:ind w:left="2080" w:hanging="1090"/>
        <w:rPr>
          <w:b/>
          <w:sz w:val="24"/>
        </w:rPr>
      </w:pPr>
      <w:r>
        <w:rPr>
          <w:b/>
          <w:sz w:val="24"/>
        </w:rPr>
        <w:t>Table</w:t>
      </w:r>
      <w:r>
        <w:rPr>
          <w:b/>
          <w:spacing w:val="-3"/>
          <w:sz w:val="24"/>
        </w:rPr>
        <w:t xml:space="preserve"> </w:t>
      </w:r>
      <w:r>
        <w:rPr>
          <w:b/>
          <w:sz w:val="24"/>
        </w:rPr>
        <w:t>2:</w:t>
      </w:r>
      <w:r>
        <w:rPr>
          <w:b/>
          <w:spacing w:val="-2"/>
          <w:sz w:val="24"/>
        </w:rPr>
        <w:t xml:space="preserve"> </w:t>
      </w:r>
      <w:r>
        <w:rPr>
          <w:b/>
          <w:sz w:val="24"/>
        </w:rPr>
        <w:t>VR</w:t>
      </w:r>
      <w:r>
        <w:rPr>
          <w:b/>
          <w:spacing w:val="-2"/>
          <w:sz w:val="24"/>
        </w:rPr>
        <w:t xml:space="preserve"> </w:t>
      </w:r>
      <w:r>
        <w:rPr>
          <w:b/>
          <w:sz w:val="24"/>
        </w:rPr>
        <w:t>Award</w:t>
      </w:r>
      <w:r>
        <w:rPr>
          <w:b/>
          <w:spacing w:val="-2"/>
          <w:sz w:val="24"/>
        </w:rPr>
        <w:t xml:space="preserve"> </w:t>
      </w:r>
      <w:r>
        <w:rPr>
          <w:b/>
          <w:sz w:val="24"/>
        </w:rPr>
        <w:t>Qualifies</w:t>
      </w:r>
      <w:r>
        <w:rPr>
          <w:b/>
          <w:spacing w:val="-1"/>
          <w:sz w:val="24"/>
        </w:rPr>
        <w:t xml:space="preserve"> </w:t>
      </w:r>
      <w:r>
        <w:rPr>
          <w:b/>
          <w:sz w:val="24"/>
        </w:rPr>
        <w:t>for</w:t>
      </w:r>
      <w:r>
        <w:rPr>
          <w:b/>
          <w:spacing w:val="-2"/>
          <w:sz w:val="24"/>
        </w:rPr>
        <w:t xml:space="preserve"> Carryover</w:t>
      </w:r>
    </w:p>
    <w:tbl>
      <w:tblPr>
        <w:tblW w:w="0" w:type="auto"/>
        <w:tblInd w:w="10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140"/>
        <w:gridCol w:w="2874"/>
        <w:gridCol w:w="649"/>
        <w:gridCol w:w="1335"/>
      </w:tblGrid>
      <w:tr w14:paraId="786CA4C4" w14:textId="77777777" w:rsidTr="002D4DDC">
        <w:tblPrEx>
          <w:tblW w:w="0" w:type="auto"/>
          <w:tblInd w:w="10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47"/>
        </w:trPr>
        <w:tc>
          <w:tcPr>
            <w:tcW w:w="4140" w:type="dxa"/>
            <w:tcBorders>
              <w:right w:val="single" w:sz="6" w:space="0" w:color="000000" w:themeColor="text1"/>
            </w:tcBorders>
            <w:shd w:val="clear" w:color="auto" w:fill="F1F1F1"/>
            <w:vAlign w:val="center"/>
          </w:tcPr>
          <w:p w:rsidR="009834DA" w:rsidP="00A03EB2" w14:paraId="786CA4C0" w14:textId="6B532B53">
            <w:pPr>
              <w:pStyle w:val="TableParagraph"/>
              <w:keepNext/>
              <w:keepLines/>
              <w:ind w:left="1160" w:hanging="1160"/>
              <w:jc w:val="both"/>
              <w:rPr>
                <w:b/>
                <w:sz w:val="24"/>
              </w:rPr>
            </w:pPr>
            <w:r>
              <w:rPr>
                <w:b/>
                <w:bCs/>
                <w:sz w:val="24"/>
                <w:szCs w:val="24"/>
              </w:rPr>
              <w:t xml:space="preserve"> </w:t>
            </w:r>
            <w:r w:rsidRPr="5CAF0626" w:rsidR="00003627">
              <w:rPr>
                <w:b/>
                <w:bCs/>
                <w:sz w:val="24"/>
                <w:szCs w:val="24"/>
              </w:rPr>
              <w:t>Reporting</w:t>
            </w:r>
            <w:r w:rsidRPr="5CAF0626" w:rsidR="00003627">
              <w:rPr>
                <w:b/>
                <w:bCs/>
                <w:spacing w:val="-9"/>
                <w:sz w:val="24"/>
                <w:szCs w:val="24"/>
              </w:rPr>
              <w:t xml:space="preserve"> </w:t>
            </w:r>
            <w:r w:rsidRPr="5CAF0626" w:rsidR="00003627">
              <w:rPr>
                <w:b/>
                <w:bCs/>
                <w:sz w:val="24"/>
                <w:szCs w:val="24"/>
              </w:rPr>
              <w:t>Period</w:t>
            </w:r>
            <w:r w:rsidRPr="5CAF0626" w:rsidR="00003627">
              <w:rPr>
                <w:b/>
                <w:bCs/>
                <w:spacing w:val="-9"/>
                <w:sz w:val="24"/>
                <w:szCs w:val="24"/>
              </w:rPr>
              <w:t xml:space="preserve"> </w:t>
            </w:r>
            <w:r w:rsidRPr="5CAF0626" w:rsidR="00003627">
              <w:rPr>
                <w:b/>
                <w:bCs/>
                <w:sz w:val="24"/>
                <w:szCs w:val="24"/>
              </w:rPr>
              <w:t>–</w:t>
            </w:r>
            <w:r w:rsidRPr="5CAF0626" w:rsidR="00003627">
              <w:rPr>
                <w:b/>
                <w:bCs/>
                <w:spacing w:val="-9"/>
                <w:sz w:val="24"/>
                <w:szCs w:val="24"/>
              </w:rPr>
              <w:t xml:space="preserve"> </w:t>
            </w:r>
            <w:r w:rsidRPr="5CAF0626" w:rsidR="00003627">
              <w:rPr>
                <w:b/>
                <w:bCs/>
                <w:sz w:val="24"/>
                <w:szCs w:val="24"/>
              </w:rPr>
              <w:t>FFY</w:t>
            </w:r>
            <w:r w:rsidRPr="5CAF0626" w:rsidR="00003627">
              <w:rPr>
                <w:b/>
                <w:bCs/>
                <w:spacing w:val="-10"/>
                <w:sz w:val="24"/>
                <w:szCs w:val="24"/>
              </w:rPr>
              <w:t xml:space="preserve"> </w:t>
            </w:r>
            <w:r w:rsidRPr="5CAF0626" w:rsidR="00003627">
              <w:rPr>
                <w:b/>
                <w:bCs/>
                <w:sz w:val="24"/>
                <w:szCs w:val="24"/>
              </w:rPr>
              <w:t>202</w:t>
            </w:r>
            <w:r w:rsidR="00C66EC3">
              <w:rPr>
                <w:b/>
                <w:bCs/>
                <w:sz w:val="24"/>
                <w:szCs w:val="24"/>
              </w:rPr>
              <w:t>5</w:t>
            </w:r>
            <w:r w:rsidRPr="5CAF0626" w:rsidR="00003627">
              <w:rPr>
                <w:b/>
                <w:bCs/>
                <w:sz w:val="24"/>
                <w:szCs w:val="24"/>
              </w:rPr>
              <w:t xml:space="preserve"> </w:t>
            </w:r>
            <w:r w:rsidRPr="5CAF0626" w:rsidR="00003627">
              <w:rPr>
                <w:b/>
                <w:bCs/>
                <w:spacing w:val="-4"/>
                <w:sz w:val="24"/>
                <w:szCs w:val="24"/>
              </w:rPr>
              <w:t>Award</w:t>
            </w:r>
          </w:p>
        </w:tc>
        <w:tc>
          <w:tcPr>
            <w:tcW w:w="2874" w:type="dxa"/>
            <w:tcBorders>
              <w:left w:val="single" w:sz="6" w:space="0" w:color="000000" w:themeColor="text1"/>
              <w:right w:val="single" w:sz="6" w:space="0" w:color="000000" w:themeColor="text1"/>
            </w:tcBorders>
            <w:shd w:val="clear" w:color="auto" w:fill="F1F1F1"/>
          </w:tcPr>
          <w:p w:rsidR="009834DA" w:rsidP="00A03EB2" w14:paraId="786CA4C1" w14:textId="77777777">
            <w:pPr>
              <w:pStyle w:val="TableParagraph"/>
              <w:keepNext/>
              <w:keepLines/>
              <w:ind w:left="178" w:right="117" w:hanging="28"/>
              <w:rPr>
                <w:b/>
                <w:sz w:val="24"/>
              </w:rPr>
            </w:pPr>
            <w:r>
              <w:rPr>
                <w:b/>
                <w:sz w:val="24"/>
              </w:rPr>
              <w:t>Reporting</w:t>
            </w:r>
            <w:r>
              <w:rPr>
                <w:b/>
                <w:spacing w:val="-15"/>
                <w:sz w:val="24"/>
              </w:rPr>
              <w:t xml:space="preserve"> </w:t>
            </w:r>
            <w:r>
              <w:rPr>
                <w:b/>
                <w:sz w:val="24"/>
              </w:rPr>
              <w:t>Period End Date</w:t>
            </w:r>
          </w:p>
        </w:tc>
        <w:tc>
          <w:tcPr>
            <w:tcW w:w="649" w:type="dxa"/>
            <w:tcBorders>
              <w:left w:val="single" w:sz="6" w:space="0" w:color="000000" w:themeColor="text1"/>
              <w:right w:val="single" w:sz="6" w:space="0" w:color="000000" w:themeColor="text1"/>
            </w:tcBorders>
            <w:shd w:val="clear" w:color="auto" w:fill="F1F1F1"/>
            <w:vAlign w:val="center"/>
          </w:tcPr>
          <w:p w:rsidR="009834DA" w:rsidP="002D4DDC" w14:paraId="786CA4C2" w14:textId="77777777">
            <w:pPr>
              <w:pStyle w:val="TableParagraph"/>
              <w:keepNext/>
              <w:keepLines/>
              <w:ind w:left="26"/>
              <w:jc w:val="center"/>
              <w:rPr>
                <w:b/>
                <w:sz w:val="24"/>
              </w:rPr>
            </w:pPr>
            <w:r>
              <w:rPr>
                <w:b/>
                <w:spacing w:val="-4"/>
                <w:sz w:val="24"/>
              </w:rPr>
              <w:t>Qtr.</w:t>
            </w:r>
          </w:p>
        </w:tc>
        <w:tc>
          <w:tcPr>
            <w:tcW w:w="1335" w:type="dxa"/>
            <w:tcBorders>
              <w:left w:val="single" w:sz="6" w:space="0" w:color="000000" w:themeColor="text1"/>
            </w:tcBorders>
            <w:shd w:val="clear" w:color="auto" w:fill="F1F1F1"/>
          </w:tcPr>
          <w:p w:rsidR="009834DA" w:rsidP="00A03EB2" w14:paraId="786CA4C3" w14:textId="77777777">
            <w:pPr>
              <w:pStyle w:val="TableParagraph"/>
              <w:keepNext/>
              <w:keepLines/>
              <w:ind w:left="410" w:right="275" w:hanging="101"/>
              <w:rPr>
                <w:b/>
                <w:sz w:val="24"/>
              </w:rPr>
            </w:pPr>
            <w:r>
              <w:rPr>
                <w:b/>
                <w:spacing w:val="-2"/>
                <w:sz w:val="24"/>
              </w:rPr>
              <w:t xml:space="preserve">Report </w:t>
            </w:r>
            <w:r>
              <w:rPr>
                <w:b/>
                <w:spacing w:val="-4"/>
                <w:sz w:val="24"/>
              </w:rPr>
              <w:t>Type</w:t>
            </w:r>
          </w:p>
        </w:tc>
      </w:tr>
      <w:tr w14:paraId="786CA4C9" w14:textId="77777777" w:rsidTr="00027876">
        <w:tblPrEx>
          <w:tblW w:w="0" w:type="auto"/>
          <w:tblInd w:w="1005" w:type="dxa"/>
          <w:tblLayout w:type="fixed"/>
          <w:tblCellMar>
            <w:left w:w="0" w:type="dxa"/>
            <w:right w:w="0" w:type="dxa"/>
          </w:tblCellMar>
          <w:tblLook w:val="01E0"/>
        </w:tblPrEx>
        <w:trPr>
          <w:trHeight w:val="553"/>
        </w:trPr>
        <w:tc>
          <w:tcPr>
            <w:tcW w:w="4140" w:type="dxa"/>
            <w:tcBorders>
              <w:bottom w:val="single" w:sz="6" w:space="0" w:color="000000" w:themeColor="text1"/>
              <w:right w:val="single" w:sz="6" w:space="0" w:color="000000" w:themeColor="text1"/>
            </w:tcBorders>
            <w:vAlign w:val="center"/>
          </w:tcPr>
          <w:p w:rsidR="009834DA" w:rsidP="00027876" w14:paraId="786CA4C5" w14:textId="5AED1171">
            <w:pPr>
              <w:pStyle w:val="TableParagraph"/>
              <w:keepNext/>
              <w:keepLines/>
              <w:ind w:left="172"/>
              <w:rPr>
                <w:sz w:val="24"/>
              </w:rPr>
            </w:pPr>
            <w:r>
              <w:rPr>
                <w:sz w:val="24"/>
              </w:rPr>
              <w:t>October</w:t>
            </w:r>
            <w:r>
              <w:rPr>
                <w:spacing w:val="-2"/>
                <w:sz w:val="24"/>
              </w:rPr>
              <w:t xml:space="preserve"> </w:t>
            </w:r>
            <w:r>
              <w:rPr>
                <w:sz w:val="24"/>
              </w:rPr>
              <w:t>1,</w:t>
            </w:r>
            <w:r>
              <w:rPr>
                <w:spacing w:val="-1"/>
                <w:sz w:val="24"/>
              </w:rPr>
              <w:t xml:space="preserve"> </w:t>
            </w:r>
            <w:r>
              <w:rPr>
                <w:sz w:val="24"/>
              </w:rPr>
              <w:t>202</w:t>
            </w:r>
            <w:r w:rsidR="00C66EC3">
              <w:rPr>
                <w:sz w:val="24"/>
              </w:rPr>
              <w:t>4</w:t>
            </w:r>
            <w:r>
              <w:rPr>
                <w:sz w:val="24"/>
              </w:rPr>
              <w:t xml:space="preserve"> –</w:t>
            </w:r>
            <w:r>
              <w:rPr>
                <w:spacing w:val="-1"/>
                <w:sz w:val="24"/>
              </w:rPr>
              <w:t xml:space="preserve"> </w:t>
            </w:r>
            <w:r>
              <w:rPr>
                <w:sz w:val="24"/>
              </w:rPr>
              <w:t>March</w:t>
            </w:r>
            <w:r>
              <w:rPr>
                <w:spacing w:val="1"/>
                <w:sz w:val="24"/>
              </w:rPr>
              <w:t xml:space="preserve"> </w:t>
            </w:r>
            <w:r>
              <w:rPr>
                <w:sz w:val="24"/>
              </w:rPr>
              <w:t xml:space="preserve">31, </w:t>
            </w:r>
            <w:r>
              <w:rPr>
                <w:spacing w:val="-4"/>
                <w:sz w:val="24"/>
              </w:rPr>
              <w:t>202</w:t>
            </w:r>
            <w:r w:rsidR="00C66EC3">
              <w:rPr>
                <w:spacing w:val="-4"/>
                <w:sz w:val="24"/>
              </w:rPr>
              <w:t>5</w:t>
            </w:r>
          </w:p>
        </w:tc>
        <w:tc>
          <w:tcPr>
            <w:tcW w:w="2874" w:type="dxa"/>
            <w:tcBorders>
              <w:left w:val="single" w:sz="6" w:space="0" w:color="000000" w:themeColor="text1"/>
              <w:bottom w:val="single" w:sz="6" w:space="0" w:color="000000" w:themeColor="text1"/>
              <w:right w:val="single" w:sz="6" w:space="0" w:color="000000" w:themeColor="text1"/>
            </w:tcBorders>
            <w:vAlign w:val="center"/>
          </w:tcPr>
          <w:p w:rsidR="009834DA" w:rsidP="00027876" w14:paraId="786CA4C6" w14:textId="00730A4E">
            <w:pPr>
              <w:pStyle w:val="TableParagraph"/>
              <w:keepNext/>
              <w:keepLines/>
              <w:ind w:left="114"/>
              <w:rPr>
                <w:sz w:val="24"/>
              </w:rPr>
            </w:pPr>
            <w:r>
              <w:rPr>
                <w:sz w:val="24"/>
              </w:rPr>
              <w:t>March</w:t>
            </w:r>
            <w:r>
              <w:rPr>
                <w:spacing w:val="-2"/>
                <w:sz w:val="24"/>
              </w:rPr>
              <w:t xml:space="preserve"> </w:t>
            </w:r>
            <w:r>
              <w:rPr>
                <w:sz w:val="24"/>
              </w:rPr>
              <w:t>31,</w:t>
            </w:r>
            <w:r>
              <w:rPr>
                <w:spacing w:val="-1"/>
                <w:sz w:val="24"/>
              </w:rPr>
              <w:t xml:space="preserve"> </w:t>
            </w:r>
            <w:r>
              <w:rPr>
                <w:spacing w:val="-4"/>
                <w:sz w:val="24"/>
              </w:rPr>
              <w:t>202</w:t>
            </w:r>
            <w:r w:rsidR="00C66EC3">
              <w:rPr>
                <w:spacing w:val="-4"/>
                <w:sz w:val="24"/>
              </w:rPr>
              <w:t>5</w:t>
            </w:r>
          </w:p>
        </w:tc>
        <w:tc>
          <w:tcPr>
            <w:tcW w:w="649" w:type="dxa"/>
            <w:tcBorders>
              <w:left w:val="single" w:sz="6" w:space="0" w:color="000000" w:themeColor="text1"/>
              <w:bottom w:val="single" w:sz="6" w:space="0" w:color="000000" w:themeColor="text1"/>
              <w:right w:val="single" w:sz="6" w:space="0" w:color="000000" w:themeColor="text1"/>
            </w:tcBorders>
            <w:vAlign w:val="center"/>
          </w:tcPr>
          <w:p w:rsidR="009834DA" w:rsidP="00027876" w14:paraId="786CA4C7" w14:textId="21D945F1">
            <w:pPr>
              <w:pStyle w:val="TableParagraph"/>
              <w:keepNext/>
              <w:keepLines/>
              <w:ind w:left="26"/>
              <w:jc w:val="center"/>
              <w:rPr>
                <w:sz w:val="24"/>
              </w:rPr>
            </w:pPr>
            <w:r>
              <w:rPr>
                <w:spacing w:val="-10"/>
                <w:sz w:val="24"/>
              </w:rPr>
              <w:t>2</w:t>
            </w:r>
          </w:p>
        </w:tc>
        <w:tc>
          <w:tcPr>
            <w:tcW w:w="1335" w:type="dxa"/>
            <w:tcBorders>
              <w:left w:val="single" w:sz="6" w:space="0" w:color="000000" w:themeColor="text1"/>
              <w:bottom w:val="single" w:sz="6" w:space="0" w:color="000000" w:themeColor="text1"/>
            </w:tcBorders>
            <w:vAlign w:val="center"/>
          </w:tcPr>
          <w:p w:rsidR="009834DA" w:rsidP="00027876" w14:paraId="786CA4C8" w14:textId="77777777">
            <w:pPr>
              <w:pStyle w:val="TableParagraph"/>
              <w:keepNext/>
              <w:keepLines/>
              <w:ind w:left="317" w:right="280" w:firstLine="67"/>
              <w:jc w:val="center"/>
              <w:rPr>
                <w:sz w:val="24"/>
              </w:rPr>
            </w:pPr>
            <w:r>
              <w:rPr>
                <w:spacing w:val="-2"/>
                <w:sz w:val="24"/>
              </w:rPr>
              <w:t>Semi- Annual</w:t>
            </w:r>
          </w:p>
        </w:tc>
      </w:tr>
      <w:tr w14:paraId="786CA4CF" w14:textId="77777777" w:rsidTr="00027876">
        <w:tblPrEx>
          <w:tblW w:w="0" w:type="auto"/>
          <w:tblInd w:w="1005" w:type="dxa"/>
          <w:tblLayout w:type="fixed"/>
          <w:tblCellMar>
            <w:left w:w="0" w:type="dxa"/>
            <w:right w:w="0" w:type="dxa"/>
          </w:tblCellMar>
          <w:tblLook w:val="01E0"/>
        </w:tblPrEx>
        <w:trPr>
          <w:trHeight w:val="355"/>
        </w:trPr>
        <w:tc>
          <w:tcPr>
            <w:tcW w:w="4140" w:type="dxa"/>
            <w:tcBorders>
              <w:top w:val="single" w:sz="6" w:space="0" w:color="000000" w:themeColor="text1"/>
              <w:bottom w:val="single" w:sz="6" w:space="0" w:color="000000" w:themeColor="text1"/>
              <w:right w:val="single" w:sz="6" w:space="0" w:color="000000" w:themeColor="text1"/>
            </w:tcBorders>
            <w:vAlign w:val="center"/>
          </w:tcPr>
          <w:p w:rsidR="009834DA" w:rsidP="00027876" w14:paraId="786CA4CA" w14:textId="7EA963BC">
            <w:pPr>
              <w:pStyle w:val="TableParagraph"/>
              <w:ind w:left="172"/>
              <w:rPr>
                <w:sz w:val="24"/>
              </w:rPr>
            </w:pPr>
            <w:r>
              <w:rPr>
                <w:sz w:val="24"/>
              </w:rPr>
              <w:t>October</w:t>
            </w:r>
            <w:r>
              <w:rPr>
                <w:spacing w:val="-2"/>
                <w:sz w:val="24"/>
              </w:rPr>
              <w:t xml:space="preserve"> </w:t>
            </w:r>
            <w:r>
              <w:rPr>
                <w:sz w:val="24"/>
              </w:rPr>
              <w:t>1,</w:t>
            </w:r>
            <w:r>
              <w:rPr>
                <w:spacing w:val="-1"/>
                <w:sz w:val="24"/>
              </w:rPr>
              <w:t xml:space="preserve"> </w:t>
            </w:r>
            <w:r>
              <w:rPr>
                <w:sz w:val="24"/>
              </w:rPr>
              <w:t>202</w:t>
            </w:r>
            <w:r w:rsidR="00C66EC3">
              <w:rPr>
                <w:sz w:val="24"/>
              </w:rPr>
              <w:t>4</w:t>
            </w:r>
            <w:r>
              <w:rPr>
                <w:sz w:val="24"/>
              </w:rPr>
              <w:t xml:space="preserve"> </w:t>
            </w:r>
            <w:r w:rsidR="00003627">
              <w:rPr>
                <w:sz w:val="24"/>
              </w:rPr>
              <w:t>–</w:t>
            </w:r>
            <w:r w:rsidR="00003627">
              <w:rPr>
                <w:spacing w:val="-1"/>
                <w:sz w:val="24"/>
              </w:rPr>
              <w:t xml:space="preserve"> </w:t>
            </w:r>
            <w:r w:rsidR="00003627">
              <w:rPr>
                <w:sz w:val="24"/>
              </w:rPr>
              <w:t>September</w:t>
            </w:r>
            <w:r w:rsidR="00003627">
              <w:rPr>
                <w:spacing w:val="-2"/>
                <w:sz w:val="24"/>
              </w:rPr>
              <w:t xml:space="preserve"> </w:t>
            </w:r>
            <w:r w:rsidR="00003627">
              <w:rPr>
                <w:sz w:val="24"/>
              </w:rPr>
              <w:t xml:space="preserve">30, </w:t>
            </w:r>
            <w:r w:rsidR="00003627">
              <w:rPr>
                <w:spacing w:val="-4"/>
                <w:sz w:val="24"/>
              </w:rPr>
              <w:t>202</w:t>
            </w:r>
            <w:r w:rsidR="00BC50B4">
              <w:rPr>
                <w:spacing w:val="-4"/>
                <w:sz w:val="24"/>
              </w:rPr>
              <w:t>5</w:t>
            </w:r>
          </w:p>
        </w:tc>
        <w:tc>
          <w:tcPr>
            <w:tcW w:w="287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834DA" w:rsidP="00027876" w14:paraId="786CA4CC" w14:textId="761117A5">
            <w:pPr>
              <w:pStyle w:val="TableParagraph"/>
              <w:ind w:left="114"/>
              <w:rPr>
                <w:sz w:val="24"/>
              </w:rPr>
            </w:pPr>
            <w:r>
              <w:rPr>
                <w:sz w:val="24"/>
              </w:rPr>
              <w:t>September</w:t>
            </w:r>
            <w:r>
              <w:rPr>
                <w:spacing w:val="-4"/>
                <w:sz w:val="24"/>
              </w:rPr>
              <w:t xml:space="preserve"> </w:t>
            </w:r>
            <w:r>
              <w:rPr>
                <w:spacing w:val="-5"/>
                <w:sz w:val="24"/>
              </w:rPr>
              <w:t>30,</w:t>
            </w:r>
            <w:r w:rsidR="00FA260B">
              <w:rPr>
                <w:spacing w:val="-4"/>
                <w:sz w:val="24"/>
              </w:rPr>
              <w:t xml:space="preserve"> </w:t>
            </w:r>
            <w:r>
              <w:rPr>
                <w:spacing w:val="-4"/>
                <w:sz w:val="24"/>
              </w:rPr>
              <w:t>202</w:t>
            </w:r>
            <w:r w:rsidR="00BC50B4">
              <w:rPr>
                <w:spacing w:val="-4"/>
                <w:sz w:val="24"/>
              </w:rPr>
              <w:t>5</w:t>
            </w:r>
          </w:p>
        </w:tc>
        <w:tc>
          <w:tcPr>
            <w:tcW w:w="6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834DA" w:rsidP="00027876" w14:paraId="786CA4CD" w14:textId="77777777">
            <w:pPr>
              <w:pStyle w:val="TableParagraph"/>
              <w:ind w:left="26"/>
              <w:jc w:val="center"/>
              <w:rPr>
                <w:sz w:val="24"/>
              </w:rPr>
            </w:pPr>
            <w:r>
              <w:rPr>
                <w:spacing w:val="-10"/>
                <w:sz w:val="24"/>
              </w:rPr>
              <w:t>4</w:t>
            </w:r>
          </w:p>
        </w:tc>
        <w:tc>
          <w:tcPr>
            <w:tcW w:w="1335" w:type="dxa"/>
            <w:tcBorders>
              <w:top w:val="single" w:sz="6" w:space="0" w:color="000000" w:themeColor="text1"/>
              <w:left w:val="single" w:sz="6" w:space="0" w:color="000000" w:themeColor="text1"/>
              <w:bottom w:val="single" w:sz="6" w:space="0" w:color="000000" w:themeColor="text1"/>
            </w:tcBorders>
            <w:vAlign w:val="center"/>
          </w:tcPr>
          <w:p w:rsidR="009834DA" w:rsidP="00027876" w14:paraId="786CA4CE" w14:textId="77777777">
            <w:pPr>
              <w:pStyle w:val="TableParagraph"/>
              <w:ind w:left="26"/>
              <w:jc w:val="center"/>
              <w:rPr>
                <w:sz w:val="24"/>
              </w:rPr>
            </w:pPr>
            <w:r>
              <w:rPr>
                <w:spacing w:val="-2"/>
                <w:sz w:val="24"/>
              </w:rPr>
              <w:t>Annual</w:t>
            </w:r>
          </w:p>
        </w:tc>
      </w:tr>
      <w:tr w14:paraId="786CA4D4" w14:textId="77777777" w:rsidTr="006023F9">
        <w:tblPrEx>
          <w:tblW w:w="0" w:type="auto"/>
          <w:tblInd w:w="1005" w:type="dxa"/>
          <w:tblLayout w:type="fixed"/>
          <w:tblCellMar>
            <w:left w:w="0" w:type="dxa"/>
            <w:right w:w="0" w:type="dxa"/>
          </w:tblCellMar>
          <w:tblLook w:val="01E0"/>
        </w:tblPrEx>
        <w:trPr>
          <w:trHeight w:val="551"/>
        </w:trPr>
        <w:tc>
          <w:tcPr>
            <w:tcW w:w="4140" w:type="dxa"/>
            <w:tcBorders>
              <w:top w:val="single" w:sz="6" w:space="0" w:color="000000" w:themeColor="text1"/>
              <w:bottom w:val="single" w:sz="6" w:space="0" w:color="000000" w:themeColor="text1"/>
              <w:right w:val="single" w:sz="6" w:space="0" w:color="000000" w:themeColor="text1"/>
            </w:tcBorders>
            <w:vAlign w:val="center"/>
          </w:tcPr>
          <w:p w:rsidR="009834DA" w:rsidP="006023F9" w14:paraId="786CA4D0" w14:textId="3D031061">
            <w:pPr>
              <w:pStyle w:val="TableParagraph"/>
              <w:ind w:left="172"/>
              <w:rPr>
                <w:sz w:val="24"/>
              </w:rPr>
            </w:pPr>
            <w:r>
              <w:rPr>
                <w:b/>
                <w:sz w:val="24"/>
              </w:rPr>
              <w:t>*</w:t>
            </w:r>
            <w:r w:rsidR="00FA260B">
              <w:rPr>
                <w:sz w:val="24"/>
              </w:rPr>
              <w:t>October</w:t>
            </w:r>
            <w:r w:rsidR="00FA260B">
              <w:rPr>
                <w:spacing w:val="-2"/>
                <w:sz w:val="24"/>
              </w:rPr>
              <w:t xml:space="preserve"> </w:t>
            </w:r>
            <w:r w:rsidR="00FA260B">
              <w:rPr>
                <w:sz w:val="24"/>
              </w:rPr>
              <w:t>1,</w:t>
            </w:r>
            <w:r w:rsidR="00FA260B">
              <w:rPr>
                <w:spacing w:val="-1"/>
                <w:sz w:val="24"/>
              </w:rPr>
              <w:t xml:space="preserve"> </w:t>
            </w:r>
            <w:r w:rsidR="00FA260B">
              <w:rPr>
                <w:sz w:val="24"/>
              </w:rPr>
              <w:t>202</w:t>
            </w:r>
            <w:r w:rsidR="00BC50B4">
              <w:rPr>
                <w:sz w:val="24"/>
              </w:rPr>
              <w:t>4</w:t>
            </w:r>
            <w:r w:rsidR="00FA260B">
              <w:rPr>
                <w:sz w:val="24"/>
              </w:rPr>
              <w:t xml:space="preserve"> </w:t>
            </w:r>
            <w:r>
              <w:rPr>
                <w:sz w:val="24"/>
              </w:rPr>
              <w:t>–</w:t>
            </w:r>
            <w:r>
              <w:rPr>
                <w:spacing w:val="-1"/>
                <w:sz w:val="24"/>
              </w:rPr>
              <w:t xml:space="preserve"> </w:t>
            </w:r>
            <w:r>
              <w:rPr>
                <w:sz w:val="24"/>
              </w:rPr>
              <w:t xml:space="preserve">March 31, </w:t>
            </w:r>
            <w:r>
              <w:rPr>
                <w:spacing w:val="-4"/>
                <w:sz w:val="24"/>
              </w:rPr>
              <w:t>202</w:t>
            </w:r>
            <w:r w:rsidR="00BC50B4">
              <w:rPr>
                <w:spacing w:val="-4"/>
                <w:sz w:val="24"/>
              </w:rPr>
              <w:t>6</w:t>
            </w:r>
          </w:p>
        </w:tc>
        <w:tc>
          <w:tcPr>
            <w:tcW w:w="287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834DA" w:rsidP="006023F9" w14:paraId="786CA4D1" w14:textId="15B0B2C6">
            <w:pPr>
              <w:pStyle w:val="TableParagraph"/>
              <w:ind w:left="114"/>
              <w:rPr>
                <w:sz w:val="24"/>
              </w:rPr>
            </w:pPr>
            <w:r>
              <w:rPr>
                <w:sz w:val="24"/>
              </w:rPr>
              <w:t>March</w:t>
            </w:r>
            <w:r>
              <w:rPr>
                <w:spacing w:val="-2"/>
                <w:sz w:val="24"/>
              </w:rPr>
              <w:t xml:space="preserve"> </w:t>
            </w:r>
            <w:r>
              <w:rPr>
                <w:sz w:val="24"/>
              </w:rPr>
              <w:t>31,</w:t>
            </w:r>
            <w:r>
              <w:rPr>
                <w:spacing w:val="-1"/>
                <w:sz w:val="24"/>
              </w:rPr>
              <w:t xml:space="preserve"> </w:t>
            </w:r>
            <w:r>
              <w:rPr>
                <w:spacing w:val="-4"/>
                <w:sz w:val="24"/>
              </w:rPr>
              <w:t>202</w:t>
            </w:r>
            <w:r w:rsidR="00BC50B4">
              <w:rPr>
                <w:spacing w:val="-4"/>
                <w:sz w:val="24"/>
              </w:rPr>
              <w:t>6</w:t>
            </w:r>
          </w:p>
        </w:tc>
        <w:tc>
          <w:tcPr>
            <w:tcW w:w="6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834DA" w:rsidP="006023F9" w14:paraId="786CA4D2" w14:textId="77777777">
            <w:pPr>
              <w:pStyle w:val="TableParagraph"/>
              <w:ind w:left="26"/>
              <w:jc w:val="center"/>
              <w:rPr>
                <w:sz w:val="24"/>
              </w:rPr>
            </w:pPr>
            <w:r>
              <w:rPr>
                <w:spacing w:val="-10"/>
                <w:sz w:val="24"/>
              </w:rPr>
              <w:t>6</w:t>
            </w:r>
          </w:p>
        </w:tc>
        <w:tc>
          <w:tcPr>
            <w:tcW w:w="1335" w:type="dxa"/>
            <w:tcBorders>
              <w:top w:val="single" w:sz="6" w:space="0" w:color="000000" w:themeColor="text1"/>
              <w:left w:val="single" w:sz="6" w:space="0" w:color="000000" w:themeColor="text1"/>
              <w:bottom w:val="single" w:sz="6" w:space="0" w:color="000000" w:themeColor="text1"/>
            </w:tcBorders>
            <w:vAlign w:val="center"/>
          </w:tcPr>
          <w:p w:rsidR="009834DA" w:rsidP="006023F9" w14:paraId="786CA4D3" w14:textId="77777777">
            <w:pPr>
              <w:pStyle w:val="TableParagraph"/>
              <w:ind w:left="317" w:right="280" w:firstLine="67"/>
              <w:rPr>
                <w:sz w:val="24"/>
              </w:rPr>
            </w:pPr>
            <w:r>
              <w:rPr>
                <w:spacing w:val="-2"/>
                <w:sz w:val="24"/>
              </w:rPr>
              <w:t>Semi- Annual</w:t>
            </w:r>
          </w:p>
        </w:tc>
      </w:tr>
      <w:tr w14:paraId="786CA4DA" w14:textId="77777777" w:rsidTr="00027876">
        <w:tblPrEx>
          <w:tblW w:w="0" w:type="auto"/>
          <w:tblInd w:w="1005" w:type="dxa"/>
          <w:tblLayout w:type="fixed"/>
          <w:tblCellMar>
            <w:left w:w="0" w:type="dxa"/>
            <w:right w:w="0" w:type="dxa"/>
          </w:tblCellMar>
          <w:tblLook w:val="01E0"/>
        </w:tblPrEx>
        <w:trPr>
          <w:trHeight w:val="400"/>
        </w:trPr>
        <w:tc>
          <w:tcPr>
            <w:tcW w:w="4140" w:type="dxa"/>
            <w:tcBorders>
              <w:top w:val="single" w:sz="6" w:space="0" w:color="000000" w:themeColor="text1"/>
              <w:right w:val="single" w:sz="6" w:space="0" w:color="000000" w:themeColor="text1"/>
            </w:tcBorders>
            <w:vAlign w:val="center"/>
          </w:tcPr>
          <w:p w:rsidR="009834DA" w:rsidP="00027876" w14:paraId="786CA4D5" w14:textId="41F6AB17">
            <w:pPr>
              <w:pStyle w:val="TableParagraph"/>
              <w:ind w:left="172"/>
              <w:rPr>
                <w:sz w:val="24"/>
              </w:rPr>
            </w:pPr>
            <w:r>
              <w:rPr>
                <w:b/>
                <w:sz w:val="24"/>
              </w:rPr>
              <w:t>*</w:t>
            </w:r>
            <w:r w:rsidR="00FA260B">
              <w:rPr>
                <w:sz w:val="24"/>
              </w:rPr>
              <w:t>October</w:t>
            </w:r>
            <w:r w:rsidR="00FA260B">
              <w:rPr>
                <w:spacing w:val="-2"/>
                <w:sz w:val="24"/>
              </w:rPr>
              <w:t xml:space="preserve"> </w:t>
            </w:r>
            <w:r w:rsidR="00FA260B">
              <w:rPr>
                <w:sz w:val="24"/>
              </w:rPr>
              <w:t>1,</w:t>
            </w:r>
            <w:r w:rsidR="00FA260B">
              <w:rPr>
                <w:spacing w:val="-1"/>
                <w:sz w:val="24"/>
              </w:rPr>
              <w:t xml:space="preserve"> </w:t>
            </w:r>
            <w:r w:rsidR="00FA260B">
              <w:rPr>
                <w:sz w:val="24"/>
              </w:rPr>
              <w:t>202</w:t>
            </w:r>
            <w:r w:rsidR="00BC50B4">
              <w:rPr>
                <w:sz w:val="24"/>
              </w:rPr>
              <w:t>4</w:t>
            </w:r>
            <w:r w:rsidR="00FA260B">
              <w:rPr>
                <w:sz w:val="24"/>
              </w:rPr>
              <w:t xml:space="preserve"> </w:t>
            </w:r>
            <w:r>
              <w:rPr>
                <w:sz w:val="24"/>
              </w:rPr>
              <w:t>–</w:t>
            </w:r>
            <w:r>
              <w:rPr>
                <w:spacing w:val="-1"/>
                <w:sz w:val="24"/>
              </w:rPr>
              <w:t xml:space="preserve"> </w:t>
            </w:r>
            <w:r>
              <w:rPr>
                <w:sz w:val="24"/>
              </w:rPr>
              <w:t>September</w:t>
            </w:r>
            <w:r>
              <w:rPr>
                <w:spacing w:val="-2"/>
                <w:sz w:val="24"/>
              </w:rPr>
              <w:t xml:space="preserve"> </w:t>
            </w:r>
            <w:r>
              <w:rPr>
                <w:sz w:val="24"/>
              </w:rPr>
              <w:t xml:space="preserve">30, </w:t>
            </w:r>
            <w:r>
              <w:rPr>
                <w:spacing w:val="-4"/>
                <w:sz w:val="24"/>
              </w:rPr>
              <w:t>202</w:t>
            </w:r>
            <w:r w:rsidR="00BC50B4">
              <w:rPr>
                <w:spacing w:val="-4"/>
                <w:sz w:val="24"/>
              </w:rPr>
              <w:t>6</w:t>
            </w:r>
          </w:p>
        </w:tc>
        <w:tc>
          <w:tcPr>
            <w:tcW w:w="2874" w:type="dxa"/>
            <w:tcBorders>
              <w:top w:val="single" w:sz="6" w:space="0" w:color="000000" w:themeColor="text1"/>
              <w:left w:val="single" w:sz="6" w:space="0" w:color="000000" w:themeColor="text1"/>
              <w:right w:val="single" w:sz="6" w:space="0" w:color="000000" w:themeColor="text1"/>
            </w:tcBorders>
            <w:vAlign w:val="center"/>
          </w:tcPr>
          <w:p w:rsidR="009834DA" w:rsidP="00027876" w14:paraId="786CA4D7" w14:textId="0BECDD72">
            <w:pPr>
              <w:pStyle w:val="TableParagraph"/>
              <w:ind w:left="114"/>
              <w:rPr>
                <w:sz w:val="24"/>
              </w:rPr>
            </w:pPr>
            <w:r>
              <w:rPr>
                <w:sz w:val="24"/>
              </w:rPr>
              <w:t>September</w:t>
            </w:r>
            <w:r>
              <w:rPr>
                <w:spacing w:val="-4"/>
                <w:sz w:val="24"/>
              </w:rPr>
              <w:t xml:space="preserve"> </w:t>
            </w:r>
            <w:r>
              <w:rPr>
                <w:spacing w:val="-5"/>
                <w:sz w:val="24"/>
              </w:rPr>
              <w:t>30,</w:t>
            </w:r>
            <w:r w:rsidR="00FA260B">
              <w:rPr>
                <w:spacing w:val="-4"/>
                <w:sz w:val="24"/>
              </w:rPr>
              <w:t xml:space="preserve"> </w:t>
            </w:r>
            <w:r>
              <w:rPr>
                <w:spacing w:val="-4"/>
                <w:sz w:val="24"/>
              </w:rPr>
              <w:t>202</w:t>
            </w:r>
            <w:r w:rsidR="00BC50B4">
              <w:rPr>
                <w:spacing w:val="-4"/>
                <w:sz w:val="24"/>
              </w:rPr>
              <w:t>6</w:t>
            </w:r>
          </w:p>
        </w:tc>
        <w:tc>
          <w:tcPr>
            <w:tcW w:w="649" w:type="dxa"/>
            <w:tcBorders>
              <w:top w:val="single" w:sz="6" w:space="0" w:color="000000" w:themeColor="text1"/>
              <w:left w:val="single" w:sz="6" w:space="0" w:color="000000" w:themeColor="text1"/>
              <w:right w:val="single" w:sz="6" w:space="0" w:color="000000" w:themeColor="text1"/>
            </w:tcBorders>
            <w:vAlign w:val="center"/>
          </w:tcPr>
          <w:p w:rsidR="009834DA" w:rsidP="00027876" w14:paraId="786CA4D8" w14:textId="77777777">
            <w:pPr>
              <w:pStyle w:val="TableParagraph"/>
              <w:ind w:left="26"/>
              <w:jc w:val="center"/>
              <w:rPr>
                <w:sz w:val="24"/>
              </w:rPr>
            </w:pPr>
            <w:r>
              <w:rPr>
                <w:spacing w:val="-10"/>
                <w:sz w:val="24"/>
              </w:rPr>
              <w:t>8</w:t>
            </w:r>
          </w:p>
        </w:tc>
        <w:tc>
          <w:tcPr>
            <w:tcW w:w="1335" w:type="dxa"/>
            <w:tcBorders>
              <w:top w:val="single" w:sz="6" w:space="0" w:color="000000" w:themeColor="text1"/>
              <w:left w:val="single" w:sz="6" w:space="0" w:color="000000" w:themeColor="text1"/>
            </w:tcBorders>
            <w:vAlign w:val="center"/>
          </w:tcPr>
          <w:p w:rsidR="009834DA" w:rsidP="00027876" w14:paraId="786CA4D9" w14:textId="77777777">
            <w:pPr>
              <w:pStyle w:val="TableParagraph"/>
              <w:ind w:left="26" w:right="2"/>
              <w:jc w:val="center"/>
              <w:rPr>
                <w:sz w:val="24"/>
              </w:rPr>
            </w:pPr>
            <w:r>
              <w:rPr>
                <w:spacing w:val="-2"/>
                <w:sz w:val="24"/>
              </w:rPr>
              <w:t>Final</w:t>
            </w:r>
          </w:p>
        </w:tc>
      </w:tr>
    </w:tbl>
    <w:p w:rsidR="009834DA" w:rsidP="001E119C" w14:paraId="786CA4DB" w14:textId="77777777">
      <w:pPr>
        <w:pStyle w:val="BodyText"/>
        <w:spacing w:before="2"/>
        <w:ind w:left="1080" w:right="221"/>
      </w:pPr>
      <w:r>
        <w:rPr>
          <w:b/>
        </w:rPr>
        <w:t>*</w:t>
      </w:r>
      <w:r>
        <w:t>These reports are only used if the State has met the requirements of Section 19 of</w:t>
      </w:r>
      <w:r>
        <w:rPr>
          <w:spacing w:val="-4"/>
        </w:rPr>
        <w:t xml:space="preserve"> </w:t>
      </w:r>
      <w:r>
        <w:t>the</w:t>
      </w:r>
      <w:r>
        <w:rPr>
          <w:spacing w:val="-4"/>
        </w:rPr>
        <w:t xml:space="preserve"> </w:t>
      </w:r>
      <w:r>
        <w:t>Rehabilitation</w:t>
      </w:r>
      <w:r>
        <w:rPr>
          <w:spacing w:val="-3"/>
        </w:rPr>
        <w:t xml:space="preserve"> </w:t>
      </w:r>
      <w:r>
        <w:t>Act</w:t>
      </w:r>
      <w:r>
        <w:rPr>
          <w:spacing w:val="-4"/>
        </w:rPr>
        <w:t xml:space="preserve"> </w:t>
      </w:r>
      <w:r>
        <w:t>necessary</w:t>
      </w:r>
      <w:r>
        <w:rPr>
          <w:spacing w:val="-3"/>
        </w:rPr>
        <w:t xml:space="preserve"> </w:t>
      </w:r>
      <w:r>
        <w:t>to</w:t>
      </w:r>
      <w:r>
        <w:rPr>
          <w:spacing w:val="-4"/>
        </w:rPr>
        <w:t xml:space="preserve"> </w:t>
      </w:r>
      <w:r>
        <w:t>carry</w:t>
      </w:r>
      <w:r>
        <w:rPr>
          <w:spacing w:val="-3"/>
        </w:rPr>
        <w:t xml:space="preserve"> </w:t>
      </w:r>
      <w:r>
        <w:t>over</w:t>
      </w:r>
      <w:r>
        <w:rPr>
          <w:spacing w:val="-4"/>
        </w:rPr>
        <w:t xml:space="preserve"> </w:t>
      </w:r>
      <w:r>
        <w:t>Federal</w:t>
      </w:r>
      <w:r>
        <w:rPr>
          <w:spacing w:val="-2"/>
        </w:rPr>
        <w:t xml:space="preserve"> </w:t>
      </w:r>
      <w:r>
        <w:t>funds</w:t>
      </w:r>
      <w:r>
        <w:rPr>
          <w:spacing w:val="-3"/>
        </w:rPr>
        <w:t xml:space="preserve"> </w:t>
      </w:r>
      <w:r>
        <w:t>for</w:t>
      </w:r>
      <w:r>
        <w:rPr>
          <w:spacing w:val="-4"/>
        </w:rPr>
        <w:t xml:space="preserve"> </w:t>
      </w:r>
      <w:r>
        <w:t>obligation</w:t>
      </w:r>
      <w:r>
        <w:rPr>
          <w:spacing w:val="-3"/>
        </w:rPr>
        <w:t xml:space="preserve"> </w:t>
      </w:r>
      <w:r>
        <w:t>and expenditure in the succeeding FFY.</w:t>
      </w:r>
    </w:p>
    <w:p w:rsidR="009834DA" w14:paraId="786CA4DC" w14:textId="77777777">
      <w:pPr>
        <w:pStyle w:val="BodyText"/>
      </w:pPr>
    </w:p>
    <w:p w:rsidR="009834DA" w:rsidP="00266395" w14:paraId="786CA4DD" w14:textId="77777777">
      <w:pPr>
        <w:pStyle w:val="BodyText"/>
        <w:spacing w:line="276" w:lineRule="exact"/>
        <w:ind w:left="3240" w:hanging="360"/>
      </w:pPr>
      <w:r>
        <w:t>The</w:t>
      </w:r>
      <w:r>
        <w:rPr>
          <w:spacing w:val="-4"/>
        </w:rPr>
        <w:t xml:space="preserve"> </w:t>
      </w:r>
      <w:r>
        <w:t>RSA-17</w:t>
      </w:r>
      <w:r>
        <w:rPr>
          <w:spacing w:val="-1"/>
        </w:rPr>
        <w:t xml:space="preserve"> </w:t>
      </w:r>
      <w:r>
        <w:t>reports</w:t>
      </w:r>
      <w:r>
        <w:rPr>
          <w:spacing w:val="-1"/>
        </w:rPr>
        <w:t xml:space="preserve"> </w:t>
      </w:r>
      <w:r>
        <w:t>must</w:t>
      </w:r>
      <w:r>
        <w:rPr>
          <w:spacing w:val="-1"/>
        </w:rPr>
        <w:t xml:space="preserve"> </w:t>
      </w:r>
      <w:r>
        <w:t>be</w:t>
      </w:r>
      <w:r>
        <w:rPr>
          <w:spacing w:val="-2"/>
        </w:rPr>
        <w:t xml:space="preserve"> </w:t>
      </w:r>
      <w:r>
        <w:t>submitted</w:t>
      </w:r>
      <w:r>
        <w:rPr>
          <w:spacing w:val="-1"/>
        </w:rPr>
        <w:t xml:space="preserve"> </w:t>
      </w:r>
      <w:r>
        <w:rPr>
          <w:spacing w:val="-10"/>
        </w:rPr>
        <w:t>–</w:t>
      </w:r>
    </w:p>
    <w:p w:rsidR="009834DA" w:rsidP="00266395" w14:paraId="786CA4DE" w14:textId="77777777">
      <w:pPr>
        <w:pStyle w:val="ListParagraph"/>
        <w:numPr>
          <w:ilvl w:val="3"/>
          <w:numId w:val="6"/>
        </w:numPr>
        <w:tabs>
          <w:tab w:val="left" w:pos="2520"/>
        </w:tabs>
        <w:ind w:left="3240" w:right="445"/>
        <w:rPr>
          <w:sz w:val="24"/>
        </w:rPr>
      </w:pPr>
      <w:r>
        <w:rPr>
          <w:sz w:val="24"/>
        </w:rPr>
        <w:t>30</w:t>
      </w:r>
      <w:r>
        <w:rPr>
          <w:spacing w:val="-2"/>
          <w:sz w:val="24"/>
        </w:rPr>
        <w:t xml:space="preserve"> </w:t>
      </w:r>
      <w:r>
        <w:rPr>
          <w:sz w:val="24"/>
        </w:rPr>
        <w:t>calendar</w:t>
      </w:r>
      <w:r>
        <w:rPr>
          <w:spacing w:val="-3"/>
          <w:sz w:val="24"/>
        </w:rPr>
        <w:t xml:space="preserve"> </w:t>
      </w:r>
      <w:r>
        <w:rPr>
          <w:sz w:val="24"/>
        </w:rPr>
        <w:t>days</w:t>
      </w:r>
      <w:r>
        <w:rPr>
          <w:spacing w:val="-2"/>
          <w:sz w:val="24"/>
        </w:rPr>
        <w:t xml:space="preserve"> </w:t>
      </w:r>
      <w:r>
        <w:rPr>
          <w:sz w:val="24"/>
        </w:rPr>
        <w:t>after</w:t>
      </w:r>
      <w:r>
        <w:rPr>
          <w:spacing w:val="-3"/>
          <w:sz w:val="24"/>
        </w:rPr>
        <w:t xml:space="preserve"> </w:t>
      </w:r>
      <w:r>
        <w:rPr>
          <w:sz w:val="24"/>
        </w:rPr>
        <w:t>the</w:t>
      </w:r>
      <w:r>
        <w:rPr>
          <w:spacing w:val="-3"/>
          <w:sz w:val="24"/>
        </w:rPr>
        <w:t xml:space="preserve"> </w:t>
      </w:r>
      <w:r>
        <w:rPr>
          <w:sz w:val="24"/>
        </w:rPr>
        <w:t>end</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reporting</w:t>
      </w:r>
      <w:r>
        <w:rPr>
          <w:spacing w:val="-2"/>
          <w:sz w:val="24"/>
        </w:rPr>
        <w:t xml:space="preserve"> </w:t>
      </w:r>
      <w:r>
        <w:rPr>
          <w:sz w:val="24"/>
        </w:rPr>
        <w:t>period</w:t>
      </w:r>
      <w:r>
        <w:rPr>
          <w:spacing w:val="-2"/>
          <w:sz w:val="24"/>
        </w:rPr>
        <w:t xml:space="preserve"> </w:t>
      </w:r>
      <w:r>
        <w:rPr>
          <w:sz w:val="24"/>
        </w:rPr>
        <w:t>if</w:t>
      </w:r>
      <w:r>
        <w:rPr>
          <w:spacing w:val="-3"/>
          <w:sz w:val="24"/>
        </w:rPr>
        <w:t xml:space="preserve"> </w:t>
      </w:r>
      <w:r>
        <w:rPr>
          <w:sz w:val="24"/>
        </w:rPr>
        <w:t>the</w:t>
      </w:r>
      <w:r>
        <w:rPr>
          <w:spacing w:val="-3"/>
          <w:sz w:val="24"/>
        </w:rPr>
        <w:t xml:space="preserve"> </w:t>
      </w:r>
      <w:r>
        <w:rPr>
          <w:sz w:val="24"/>
        </w:rPr>
        <w:t>report</w:t>
      </w:r>
      <w:r>
        <w:rPr>
          <w:spacing w:val="-2"/>
          <w:sz w:val="24"/>
        </w:rPr>
        <w:t xml:space="preserve"> </w:t>
      </w:r>
      <w:r>
        <w:rPr>
          <w:sz w:val="24"/>
        </w:rPr>
        <w:t>is</w:t>
      </w:r>
      <w:r>
        <w:rPr>
          <w:spacing w:val="-2"/>
          <w:sz w:val="24"/>
        </w:rPr>
        <w:t xml:space="preserve"> </w:t>
      </w:r>
      <w:r>
        <w:rPr>
          <w:i/>
          <w:sz w:val="24"/>
        </w:rPr>
        <w:t>not</w:t>
      </w:r>
      <w:r>
        <w:rPr>
          <w:i/>
          <w:spacing w:val="-3"/>
          <w:sz w:val="24"/>
        </w:rPr>
        <w:t xml:space="preserve"> </w:t>
      </w:r>
      <w:r>
        <w:rPr>
          <w:sz w:val="24"/>
        </w:rPr>
        <w:t>the final report; and</w:t>
      </w:r>
    </w:p>
    <w:p w:rsidR="009834DA" w:rsidP="00266395" w14:paraId="786CA4DF" w14:textId="571606C4">
      <w:pPr>
        <w:pStyle w:val="ListParagraph"/>
        <w:numPr>
          <w:ilvl w:val="3"/>
          <w:numId w:val="6"/>
        </w:numPr>
        <w:tabs>
          <w:tab w:val="left" w:pos="2520"/>
        </w:tabs>
        <w:ind w:left="3240" w:right="193"/>
        <w:rPr>
          <w:sz w:val="24"/>
        </w:rPr>
      </w:pPr>
      <w:r>
        <w:rPr>
          <w:sz w:val="24"/>
        </w:rPr>
        <w:t>120</w:t>
      </w:r>
      <w:r>
        <w:rPr>
          <w:spacing w:val="-3"/>
          <w:sz w:val="24"/>
        </w:rPr>
        <w:t xml:space="preserve"> </w:t>
      </w:r>
      <w:r>
        <w:rPr>
          <w:sz w:val="24"/>
        </w:rPr>
        <w:t>calendar</w:t>
      </w:r>
      <w:r>
        <w:rPr>
          <w:spacing w:val="-3"/>
          <w:sz w:val="24"/>
        </w:rPr>
        <w:t xml:space="preserve"> </w:t>
      </w:r>
      <w:r>
        <w:rPr>
          <w:sz w:val="24"/>
        </w:rPr>
        <w:t>days</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reporting</w:t>
      </w:r>
      <w:r>
        <w:rPr>
          <w:spacing w:val="-3"/>
          <w:sz w:val="24"/>
        </w:rPr>
        <w:t xml:space="preserve"> </w:t>
      </w:r>
      <w:r>
        <w:rPr>
          <w:sz w:val="24"/>
        </w:rPr>
        <w:t>period</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report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final report (</w:t>
      </w:r>
      <w:hyperlink r:id="rId27" w:history="1">
        <w:r w:rsidR="00CC0A43">
          <w:rPr>
            <w:rStyle w:val="Hyperlink"/>
            <w:sz w:val="24"/>
          </w:rPr>
          <w:t>2 C.F.R. § 200.328(c) and (d)</w:t>
        </w:r>
      </w:hyperlink>
      <w:r w:rsidR="00CC0A43">
        <w:rPr>
          <w:sz w:val="24"/>
        </w:rPr>
        <w:t>).</w:t>
      </w:r>
    </w:p>
    <w:p w:rsidR="009834DA" w:rsidP="00266395" w14:paraId="786CA4E0" w14:textId="77777777">
      <w:pPr>
        <w:pStyle w:val="BodyText"/>
        <w:spacing w:before="274"/>
        <w:ind w:left="2880" w:right="272"/>
      </w:pPr>
      <w:r>
        <w:t>If</w:t>
      </w:r>
      <w:r>
        <w:rPr>
          <w:spacing w:val="-4"/>
        </w:rPr>
        <w:t xml:space="preserve"> </w:t>
      </w:r>
      <w:r>
        <w:t>RSA</w:t>
      </w:r>
      <w:r>
        <w:rPr>
          <w:spacing w:val="-4"/>
        </w:rPr>
        <w:t xml:space="preserve"> </w:t>
      </w:r>
      <w:r>
        <w:t>has</w:t>
      </w:r>
      <w:r>
        <w:rPr>
          <w:spacing w:val="-3"/>
        </w:rPr>
        <w:t xml:space="preserve"> </w:t>
      </w:r>
      <w:r>
        <w:t>approved</w:t>
      </w:r>
      <w:r>
        <w:rPr>
          <w:spacing w:val="-3"/>
        </w:rPr>
        <w:t xml:space="preserve"> </w:t>
      </w:r>
      <w:r>
        <w:t>a</w:t>
      </w:r>
      <w:r>
        <w:rPr>
          <w:spacing w:val="-4"/>
        </w:rPr>
        <w:t xml:space="preserve"> </w:t>
      </w:r>
      <w:r>
        <w:t>late</w:t>
      </w:r>
      <w:r>
        <w:rPr>
          <w:spacing w:val="-4"/>
        </w:rPr>
        <w:t xml:space="preserve"> </w:t>
      </w:r>
      <w:r>
        <w:t>liquidation</w:t>
      </w:r>
      <w:r>
        <w:rPr>
          <w:spacing w:val="-3"/>
        </w:rPr>
        <w:t xml:space="preserve"> </w:t>
      </w:r>
      <w:r>
        <w:t>request,</w:t>
      </w:r>
      <w:r>
        <w:rPr>
          <w:spacing w:val="-3"/>
        </w:rPr>
        <w:t xml:space="preserve"> </w:t>
      </w:r>
      <w:r>
        <w:t>the</w:t>
      </w:r>
      <w:r>
        <w:rPr>
          <w:spacing w:val="-4"/>
        </w:rPr>
        <w:t xml:space="preserve"> </w:t>
      </w:r>
      <w:r>
        <w:t>final</w:t>
      </w:r>
      <w:r>
        <w:rPr>
          <w:spacing w:val="-3"/>
        </w:rPr>
        <w:t xml:space="preserve"> </w:t>
      </w:r>
      <w:r>
        <w:t>RSA-17</w:t>
      </w:r>
      <w:r>
        <w:rPr>
          <w:spacing w:val="-3"/>
        </w:rPr>
        <w:t xml:space="preserve"> </w:t>
      </w:r>
      <w:r>
        <w:t>report</w:t>
      </w:r>
      <w:r>
        <w:rPr>
          <w:spacing w:val="-3"/>
        </w:rPr>
        <w:t xml:space="preserve"> </w:t>
      </w:r>
      <w:r>
        <w:t>will</w:t>
      </w:r>
      <w:r>
        <w:rPr>
          <w:spacing w:val="-3"/>
        </w:rPr>
        <w:t xml:space="preserve"> </w:t>
      </w:r>
      <w:r>
        <w:t>be due 30 calendar days after the end date of the approved liquidation period.</w:t>
      </w:r>
    </w:p>
    <w:p w:rsidR="009834DA" w14:paraId="786CA4E1" w14:textId="77777777">
      <w:pPr>
        <w:pStyle w:val="BodyText"/>
      </w:pPr>
    </w:p>
    <w:p w:rsidR="009834DA" w:rsidP="00266395" w14:paraId="786CA4E2" w14:textId="77777777">
      <w:pPr>
        <w:pStyle w:val="ListParagraph"/>
        <w:keepNext/>
        <w:keepLines/>
        <w:numPr>
          <w:ilvl w:val="2"/>
          <w:numId w:val="6"/>
        </w:numPr>
        <w:tabs>
          <w:tab w:val="left" w:pos="2880"/>
        </w:tabs>
        <w:ind w:left="2880" w:hanging="720"/>
        <w:rPr>
          <w:sz w:val="24"/>
        </w:rPr>
      </w:pPr>
      <w:bookmarkStart w:id="55" w:name="7._Final_Report:"/>
      <w:bookmarkEnd w:id="55"/>
      <w:r>
        <w:rPr>
          <w:sz w:val="24"/>
          <w:u w:val="single"/>
        </w:rPr>
        <w:t>Final</w:t>
      </w:r>
      <w:r>
        <w:rPr>
          <w:spacing w:val="-5"/>
          <w:sz w:val="24"/>
          <w:u w:val="single"/>
        </w:rPr>
        <w:t xml:space="preserve"> </w:t>
      </w:r>
      <w:r>
        <w:rPr>
          <w:spacing w:val="-2"/>
          <w:sz w:val="24"/>
          <w:u w:val="single"/>
        </w:rPr>
        <w:t>Report</w:t>
      </w:r>
      <w:r>
        <w:rPr>
          <w:spacing w:val="-2"/>
          <w:sz w:val="24"/>
        </w:rPr>
        <w:t>:</w:t>
      </w:r>
    </w:p>
    <w:p w:rsidR="009834DA" w:rsidP="00266395" w14:paraId="786CA4E4" w14:textId="77777777">
      <w:pPr>
        <w:pStyle w:val="BodyText"/>
        <w:keepNext/>
        <w:keepLines/>
        <w:ind w:left="2880" w:right="183"/>
      </w:pPr>
      <w:r>
        <w:t>Select the Final Report box if the report being submitted is the recipient’s final report for the period of performance. The recipient submits the final RSA-17 report</w:t>
      </w:r>
      <w:r>
        <w:rPr>
          <w:spacing w:val="-3"/>
        </w:rPr>
        <w:t xml:space="preserve"> </w:t>
      </w:r>
      <w:r>
        <w:t>for</w:t>
      </w:r>
      <w:r>
        <w:rPr>
          <w:spacing w:val="-4"/>
        </w:rPr>
        <w:t xml:space="preserve"> </w:t>
      </w:r>
      <w:r>
        <w:t>the</w:t>
      </w:r>
      <w:r>
        <w:rPr>
          <w:spacing w:val="-4"/>
        </w:rPr>
        <w:t xml:space="preserve"> </w:t>
      </w:r>
      <w:r>
        <w:t>reporting</w:t>
      </w:r>
      <w:r>
        <w:rPr>
          <w:spacing w:val="-3"/>
        </w:rPr>
        <w:t xml:space="preserve"> </w:t>
      </w:r>
      <w:r>
        <w:t>period</w:t>
      </w:r>
      <w:r>
        <w:rPr>
          <w:spacing w:val="-3"/>
        </w:rPr>
        <w:t xml:space="preserve"> </w:t>
      </w:r>
      <w:r>
        <w:t>in</w:t>
      </w:r>
      <w:r>
        <w:rPr>
          <w:spacing w:val="-3"/>
        </w:rPr>
        <w:t xml:space="preserve"> </w:t>
      </w:r>
      <w:r>
        <w:t>which</w:t>
      </w:r>
      <w:r>
        <w:rPr>
          <w:spacing w:val="-3"/>
        </w:rPr>
        <w:t xml:space="preserve"> </w:t>
      </w:r>
      <w:r>
        <w:t>the</w:t>
      </w:r>
      <w:r>
        <w:rPr>
          <w:spacing w:val="-4"/>
        </w:rPr>
        <w:t xml:space="preserve"> </w:t>
      </w:r>
      <w:r>
        <w:t>Reporting</w:t>
      </w:r>
      <w:r>
        <w:rPr>
          <w:spacing w:val="-3"/>
        </w:rPr>
        <w:t xml:space="preserve"> </w:t>
      </w:r>
      <w:r>
        <w:t>Period</w:t>
      </w:r>
      <w:r>
        <w:rPr>
          <w:spacing w:val="-3"/>
        </w:rPr>
        <w:t xml:space="preserve"> </w:t>
      </w:r>
      <w:r>
        <w:t>End</w:t>
      </w:r>
      <w:r>
        <w:rPr>
          <w:spacing w:val="-3"/>
        </w:rPr>
        <w:t xml:space="preserve"> </w:t>
      </w:r>
      <w:r>
        <w:t>Date</w:t>
      </w:r>
      <w:r>
        <w:rPr>
          <w:spacing w:val="-4"/>
        </w:rPr>
        <w:t xml:space="preserve"> </w:t>
      </w:r>
      <w:r>
        <w:t>(line</w:t>
      </w:r>
      <w:r>
        <w:rPr>
          <w:spacing w:val="-2"/>
        </w:rPr>
        <w:t xml:space="preserve"> </w:t>
      </w:r>
      <w:r>
        <w:t>6)</w:t>
      </w:r>
      <w:r>
        <w:rPr>
          <w:spacing w:val="-4"/>
        </w:rPr>
        <w:t xml:space="preserve"> </w:t>
      </w:r>
      <w:r>
        <w:t>is the same as the end of the period of performance.</w:t>
      </w:r>
    </w:p>
    <w:p w:rsidR="009834DA" w14:paraId="786CA4E5" w14:textId="77777777">
      <w:pPr>
        <w:pStyle w:val="BodyText"/>
      </w:pPr>
    </w:p>
    <w:p w:rsidR="009834DA" w:rsidP="00266395" w14:paraId="786CA4E6" w14:textId="77777777">
      <w:pPr>
        <w:pStyle w:val="BodyText"/>
        <w:spacing w:line="276" w:lineRule="exact"/>
        <w:ind w:left="2880"/>
      </w:pPr>
      <w:r>
        <w:t>Refer</w:t>
      </w:r>
      <w:r>
        <w:rPr>
          <w:spacing w:val="-4"/>
        </w:rPr>
        <w:t xml:space="preserve"> </w:t>
      </w:r>
      <w:r>
        <w:t>to</w:t>
      </w:r>
      <w:r>
        <w:rPr>
          <w:spacing w:val="-1"/>
        </w:rPr>
        <w:t xml:space="preserve"> </w:t>
      </w:r>
      <w:r>
        <w:t>the</w:t>
      </w:r>
      <w:r>
        <w:rPr>
          <w:spacing w:val="-2"/>
        </w:rPr>
        <w:t xml:space="preserve"> </w:t>
      </w:r>
      <w:r>
        <w:t>example</w:t>
      </w:r>
      <w:r>
        <w:rPr>
          <w:spacing w:val="-1"/>
        </w:rPr>
        <w:t xml:space="preserve"> </w:t>
      </w:r>
      <w:r>
        <w:t>table</w:t>
      </w:r>
      <w:r>
        <w:rPr>
          <w:spacing w:val="-2"/>
        </w:rPr>
        <w:t xml:space="preserve"> </w:t>
      </w:r>
      <w:r>
        <w:t>in</w:t>
      </w:r>
      <w:r>
        <w:rPr>
          <w:spacing w:val="-1"/>
        </w:rPr>
        <w:t xml:space="preserve"> </w:t>
      </w:r>
      <w:r>
        <w:t>the</w:t>
      </w:r>
      <w:r>
        <w:rPr>
          <w:spacing w:val="-2"/>
        </w:rPr>
        <w:t xml:space="preserve"> </w:t>
      </w:r>
      <w:r>
        <w:t>instructions for</w:t>
      </w:r>
      <w:r>
        <w:rPr>
          <w:spacing w:val="-2"/>
        </w:rPr>
        <w:t xml:space="preserve"> </w:t>
      </w:r>
      <w:r>
        <w:t>line</w:t>
      </w:r>
      <w:r>
        <w:rPr>
          <w:spacing w:val="-2"/>
        </w:rPr>
        <w:t xml:space="preserve"> </w:t>
      </w:r>
      <w:r>
        <w:t xml:space="preserve">6 </w:t>
      </w:r>
      <w:r>
        <w:rPr>
          <w:spacing w:val="-2"/>
        </w:rPr>
        <w:t>above.</w:t>
      </w:r>
    </w:p>
    <w:p w:rsidR="009834DA" w:rsidRPr="00A47457" w:rsidP="00266395" w14:paraId="786CA4E7" w14:textId="0C738A30">
      <w:pPr>
        <w:pStyle w:val="ListParagraph"/>
        <w:numPr>
          <w:ilvl w:val="3"/>
          <w:numId w:val="6"/>
        </w:numPr>
        <w:tabs>
          <w:tab w:val="left" w:pos="2520"/>
        </w:tabs>
        <w:ind w:left="3240" w:right="185"/>
        <w:rPr>
          <w:sz w:val="24"/>
          <w:szCs w:val="24"/>
        </w:rPr>
      </w:pPr>
      <w:r w:rsidRPr="00A47457">
        <w:rPr>
          <w:sz w:val="24"/>
          <w:szCs w:val="24"/>
        </w:rPr>
        <w:t>For a recipient that 1) did not receive a carryover year or 2) has obligated all its</w:t>
      </w:r>
      <w:r w:rsidRPr="00A47457">
        <w:rPr>
          <w:spacing w:val="-4"/>
          <w:sz w:val="24"/>
          <w:szCs w:val="24"/>
        </w:rPr>
        <w:t xml:space="preserve"> </w:t>
      </w:r>
      <w:r w:rsidRPr="00A47457">
        <w:rPr>
          <w:sz w:val="24"/>
          <w:szCs w:val="24"/>
        </w:rPr>
        <w:t>FFY</w:t>
      </w:r>
      <w:r w:rsidRPr="00A47457">
        <w:rPr>
          <w:spacing w:val="-5"/>
          <w:sz w:val="24"/>
          <w:szCs w:val="24"/>
        </w:rPr>
        <w:t xml:space="preserve"> </w:t>
      </w:r>
      <w:r w:rsidRPr="00A47457">
        <w:rPr>
          <w:sz w:val="24"/>
          <w:szCs w:val="24"/>
        </w:rPr>
        <w:t>202</w:t>
      </w:r>
      <w:r w:rsidR="00413747">
        <w:rPr>
          <w:sz w:val="24"/>
          <w:szCs w:val="24"/>
        </w:rPr>
        <w:t>5</w:t>
      </w:r>
      <w:r w:rsidRPr="00A47457">
        <w:rPr>
          <w:spacing w:val="-2"/>
          <w:sz w:val="24"/>
          <w:szCs w:val="24"/>
        </w:rPr>
        <w:t xml:space="preserve"> </w:t>
      </w:r>
      <w:r w:rsidRPr="00A47457">
        <w:rPr>
          <w:sz w:val="24"/>
          <w:szCs w:val="24"/>
        </w:rPr>
        <w:t>Federal</w:t>
      </w:r>
      <w:r w:rsidRPr="00A47457">
        <w:rPr>
          <w:spacing w:val="-4"/>
          <w:sz w:val="24"/>
          <w:szCs w:val="24"/>
        </w:rPr>
        <w:t xml:space="preserve"> </w:t>
      </w:r>
      <w:r w:rsidRPr="00A47457">
        <w:rPr>
          <w:sz w:val="24"/>
          <w:szCs w:val="24"/>
        </w:rPr>
        <w:t>funds</w:t>
      </w:r>
      <w:r w:rsidRPr="00A47457">
        <w:rPr>
          <w:spacing w:val="-4"/>
          <w:sz w:val="24"/>
          <w:szCs w:val="24"/>
        </w:rPr>
        <w:t xml:space="preserve"> </w:t>
      </w:r>
      <w:r w:rsidRPr="00A47457">
        <w:rPr>
          <w:sz w:val="24"/>
          <w:szCs w:val="24"/>
        </w:rPr>
        <w:t>by</w:t>
      </w:r>
      <w:r w:rsidRPr="00A47457">
        <w:rPr>
          <w:spacing w:val="-4"/>
          <w:sz w:val="24"/>
          <w:szCs w:val="24"/>
        </w:rPr>
        <w:t xml:space="preserve"> </w:t>
      </w:r>
      <w:r w:rsidRPr="00A47457">
        <w:rPr>
          <w:sz w:val="24"/>
          <w:szCs w:val="24"/>
        </w:rPr>
        <w:t>September</w:t>
      </w:r>
      <w:r w:rsidRPr="00A47457">
        <w:rPr>
          <w:spacing w:val="-5"/>
          <w:sz w:val="24"/>
          <w:szCs w:val="24"/>
        </w:rPr>
        <w:t xml:space="preserve"> </w:t>
      </w:r>
      <w:r w:rsidRPr="00A47457">
        <w:rPr>
          <w:sz w:val="24"/>
          <w:szCs w:val="24"/>
        </w:rPr>
        <w:t>30,</w:t>
      </w:r>
      <w:r w:rsidRPr="00A47457">
        <w:rPr>
          <w:spacing w:val="-4"/>
          <w:sz w:val="24"/>
          <w:szCs w:val="24"/>
        </w:rPr>
        <w:t xml:space="preserve"> </w:t>
      </w:r>
      <w:r w:rsidRPr="00A47457">
        <w:rPr>
          <w:sz w:val="24"/>
          <w:szCs w:val="24"/>
        </w:rPr>
        <w:t>202</w:t>
      </w:r>
      <w:r w:rsidR="00413747">
        <w:rPr>
          <w:sz w:val="24"/>
          <w:szCs w:val="24"/>
        </w:rPr>
        <w:t>5</w:t>
      </w:r>
      <w:r w:rsidRPr="00A47457">
        <w:rPr>
          <w:sz w:val="24"/>
          <w:szCs w:val="24"/>
        </w:rPr>
        <w:t>,</w:t>
      </w:r>
      <w:r w:rsidRPr="00A47457">
        <w:rPr>
          <w:spacing w:val="-4"/>
          <w:sz w:val="24"/>
          <w:szCs w:val="24"/>
        </w:rPr>
        <w:t xml:space="preserve"> </w:t>
      </w:r>
      <w:r w:rsidRPr="00A47457">
        <w:rPr>
          <w:sz w:val="24"/>
          <w:szCs w:val="24"/>
        </w:rPr>
        <w:t>the</w:t>
      </w:r>
      <w:r w:rsidRPr="00A47457">
        <w:rPr>
          <w:spacing w:val="-5"/>
          <w:sz w:val="24"/>
          <w:szCs w:val="24"/>
        </w:rPr>
        <w:t xml:space="preserve"> </w:t>
      </w:r>
      <w:r w:rsidRPr="00A47457">
        <w:rPr>
          <w:sz w:val="24"/>
          <w:szCs w:val="24"/>
        </w:rPr>
        <w:t>Reporting</w:t>
      </w:r>
      <w:r w:rsidRPr="00A47457">
        <w:rPr>
          <w:spacing w:val="-4"/>
          <w:sz w:val="24"/>
          <w:szCs w:val="24"/>
        </w:rPr>
        <w:t xml:space="preserve"> </w:t>
      </w:r>
      <w:r w:rsidRPr="00A47457">
        <w:rPr>
          <w:sz w:val="24"/>
          <w:szCs w:val="24"/>
        </w:rPr>
        <w:t>Period</w:t>
      </w:r>
      <w:r w:rsidRPr="00A47457">
        <w:rPr>
          <w:spacing w:val="-4"/>
          <w:sz w:val="24"/>
          <w:szCs w:val="24"/>
        </w:rPr>
        <w:t xml:space="preserve"> </w:t>
      </w:r>
      <w:r w:rsidRPr="00A47457">
        <w:rPr>
          <w:sz w:val="24"/>
          <w:szCs w:val="24"/>
        </w:rPr>
        <w:t xml:space="preserve">End Date and the end of the period of performance would both occur on </w:t>
      </w:r>
      <w:r w:rsidRPr="00A839CE">
        <w:rPr>
          <w:sz w:val="24"/>
          <w:szCs w:val="24"/>
        </w:rPr>
        <w:t>September</w:t>
      </w:r>
      <w:r w:rsidRPr="00A839CE">
        <w:rPr>
          <w:spacing w:val="-4"/>
          <w:sz w:val="24"/>
          <w:szCs w:val="24"/>
        </w:rPr>
        <w:t xml:space="preserve"> </w:t>
      </w:r>
      <w:r w:rsidRPr="00A839CE">
        <w:rPr>
          <w:sz w:val="24"/>
          <w:szCs w:val="24"/>
        </w:rPr>
        <w:t>30,</w:t>
      </w:r>
      <w:r w:rsidRPr="00A839CE">
        <w:rPr>
          <w:spacing w:val="-3"/>
          <w:sz w:val="24"/>
          <w:szCs w:val="24"/>
        </w:rPr>
        <w:t xml:space="preserve"> </w:t>
      </w:r>
      <w:r w:rsidRPr="00A839CE">
        <w:rPr>
          <w:sz w:val="24"/>
          <w:szCs w:val="24"/>
        </w:rPr>
        <w:t>202</w:t>
      </w:r>
      <w:r w:rsidR="00413747">
        <w:rPr>
          <w:sz w:val="24"/>
          <w:szCs w:val="24"/>
        </w:rPr>
        <w:t>5</w:t>
      </w:r>
      <w:r w:rsidRPr="00A839CE">
        <w:rPr>
          <w:sz w:val="24"/>
          <w:szCs w:val="24"/>
        </w:rPr>
        <w:t>.</w:t>
      </w:r>
      <w:r w:rsidRPr="00A839CE">
        <w:rPr>
          <w:spacing w:val="-1"/>
          <w:sz w:val="24"/>
          <w:szCs w:val="24"/>
        </w:rPr>
        <w:t xml:space="preserve"> </w:t>
      </w:r>
      <w:r w:rsidRPr="00A839CE">
        <w:rPr>
          <w:sz w:val="24"/>
          <w:szCs w:val="24"/>
        </w:rPr>
        <w:t>In</w:t>
      </w:r>
      <w:r w:rsidRPr="00A839CE">
        <w:rPr>
          <w:spacing w:val="-3"/>
          <w:sz w:val="24"/>
          <w:szCs w:val="24"/>
        </w:rPr>
        <w:t xml:space="preserve"> </w:t>
      </w:r>
      <w:r w:rsidRPr="00A839CE">
        <w:rPr>
          <w:sz w:val="24"/>
          <w:szCs w:val="24"/>
        </w:rPr>
        <w:t>this</w:t>
      </w:r>
      <w:r w:rsidRPr="00A839CE">
        <w:rPr>
          <w:spacing w:val="-3"/>
          <w:sz w:val="24"/>
          <w:szCs w:val="24"/>
        </w:rPr>
        <w:t xml:space="preserve"> </w:t>
      </w:r>
      <w:r w:rsidRPr="00A839CE">
        <w:rPr>
          <w:sz w:val="24"/>
          <w:szCs w:val="24"/>
        </w:rPr>
        <w:t>case,</w:t>
      </w:r>
      <w:r w:rsidRPr="00A839CE">
        <w:rPr>
          <w:spacing w:val="-3"/>
          <w:sz w:val="24"/>
          <w:szCs w:val="24"/>
        </w:rPr>
        <w:t xml:space="preserve"> </w:t>
      </w:r>
      <w:r w:rsidRPr="00A839CE">
        <w:rPr>
          <w:sz w:val="24"/>
          <w:szCs w:val="24"/>
        </w:rPr>
        <w:t>the</w:t>
      </w:r>
      <w:r w:rsidRPr="00A839CE">
        <w:rPr>
          <w:spacing w:val="-4"/>
          <w:sz w:val="24"/>
          <w:szCs w:val="24"/>
        </w:rPr>
        <w:t xml:space="preserve"> </w:t>
      </w:r>
      <w:r w:rsidRPr="00A839CE">
        <w:rPr>
          <w:sz w:val="24"/>
          <w:szCs w:val="24"/>
        </w:rPr>
        <w:t>4</w:t>
      </w:r>
      <w:r w:rsidRPr="00A839CE">
        <w:rPr>
          <w:sz w:val="24"/>
          <w:szCs w:val="24"/>
          <w:vertAlign w:val="superscript"/>
        </w:rPr>
        <w:t>th</w:t>
      </w:r>
      <w:r w:rsidRPr="00A839CE">
        <w:rPr>
          <w:spacing w:val="-2"/>
          <w:sz w:val="24"/>
          <w:szCs w:val="24"/>
        </w:rPr>
        <w:t xml:space="preserve"> </w:t>
      </w:r>
      <w:r w:rsidRPr="00A839CE">
        <w:rPr>
          <w:sz w:val="24"/>
          <w:szCs w:val="24"/>
        </w:rPr>
        <w:t>quarter</w:t>
      </w:r>
      <w:r w:rsidRPr="00A839CE">
        <w:rPr>
          <w:spacing w:val="-4"/>
          <w:sz w:val="24"/>
          <w:szCs w:val="24"/>
        </w:rPr>
        <w:t xml:space="preserve"> </w:t>
      </w:r>
      <w:r w:rsidRPr="00A839CE">
        <w:rPr>
          <w:sz w:val="24"/>
          <w:szCs w:val="24"/>
        </w:rPr>
        <w:t>report</w:t>
      </w:r>
      <w:r w:rsidRPr="00A839CE">
        <w:rPr>
          <w:spacing w:val="-3"/>
          <w:sz w:val="24"/>
          <w:szCs w:val="24"/>
        </w:rPr>
        <w:t xml:space="preserve"> </w:t>
      </w:r>
      <w:r w:rsidRPr="00A839CE">
        <w:rPr>
          <w:sz w:val="24"/>
          <w:szCs w:val="24"/>
        </w:rPr>
        <w:t>for</w:t>
      </w:r>
      <w:r w:rsidRPr="00A839CE">
        <w:rPr>
          <w:spacing w:val="-4"/>
          <w:sz w:val="24"/>
          <w:szCs w:val="24"/>
        </w:rPr>
        <w:t xml:space="preserve"> </w:t>
      </w:r>
      <w:r w:rsidRPr="00A839CE">
        <w:rPr>
          <w:sz w:val="24"/>
          <w:szCs w:val="24"/>
        </w:rPr>
        <w:t>the</w:t>
      </w:r>
      <w:r w:rsidRPr="00A839CE">
        <w:rPr>
          <w:spacing w:val="-4"/>
          <w:sz w:val="24"/>
          <w:szCs w:val="24"/>
        </w:rPr>
        <w:t xml:space="preserve"> </w:t>
      </w:r>
      <w:r w:rsidRPr="00A839CE">
        <w:rPr>
          <w:sz w:val="24"/>
          <w:szCs w:val="24"/>
        </w:rPr>
        <w:t>period</w:t>
      </w:r>
      <w:r w:rsidRPr="00A839CE">
        <w:rPr>
          <w:spacing w:val="-3"/>
          <w:sz w:val="24"/>
          <w:szCs w:val="24"/>
        </w:rPr>
        <w:t xml:space="preserve"> </w:t>
      </w:r>
      <w:r w:rsidRPr="00A839CE">
        <w:rPr>
          <w:sz w:val="24"/>
          <w:szCs w:val="24"/>
        </w:rPr>
        <w:t>ending September 30, 202</w:t>
      </w:r>
      <w:r w:rsidR="00413747">
        <w:rPr>
          <w:sz w:val="24"/>
          <w:szCs w:val="24"/>
        </w:rPr>
        <w:t>5</w:t>
      </w:r>
      <w:r w:rsidRPr="00A839CE">
        <w:rPr>
          <w:sz w:val="24"/>
          <w:szCs w:val="24"/>
        </w:rPr>
        <w:t>, would be the final report and is due 120 calendar days after September 30, 202</w:t>
      </w:r>
      <w:r w:rsidR="00413747">
        <w:rPr>
          <w:sz w:val="24"/>
          <w:szCs w:val="24"/>
        </w:rPr>
        <w:t>5</w:t>
      </w:r>
      <w:r w:rsidR="0028556A">
        <w:rPr>
          <w:sz w:val="24"/>
          <w:szCs w:val="24"/>
        </w:rPr>
        <w:t xml:space="preserve"> (</w:t>
      </w:r>
      <w:r w:rsidR="003A0AF9">
        <w:rPr>
          <w:sz w:val="24"/>
          <w:szCs w:val="24"/>
        </w:rPr>
        <w:t>January 2</w:t>
      </w:r>
      <w:r w:rsidR="0028556A">
        <w:rPr>
          <w:sz w:val="24"/>
          <w:szCs w:val="24"/>
        </w:rPr>
        <w:t>8, 202</w:t>
      </w:r>
      <w:r w:rsidR="00413747">
        <w:rPr>
          <w:sz w:val="24"/>
          <w:szCs w:val="24"/>
        </w:rPr>
        <w:t>6</w:t>
      </w:r>
      <w:r w:rsidR="0028556A">
        <w:rPr>
          <w:sz w:val="24"/>
          <w:szCs w:val="24"/>
        </w:rPr>
        <w:t>).</w:t>
      </w:r>
    </w:p>
    <w:p w:rsidR="009834DA" w:rsidP="00266395" w14:paraId="786CA4EB" w14:textId="74625912">
      <w:pPr>
        <w:pStyle w:val="ListParagraph"/>
        <w:numPr>
          <w:ilvl w:val="3"/>
          <w:numId w:val="6"/>
        </w:numPr>
        <w:tabs>
          <w:tab w:val="left" w:pos="2520"/>
        </w:tabs>
        <w:ind w:left="3240" w:right="222"/>
        <w:rPr>
          <w:sz w:val="24"/>
        </w:rPr>
      </w:pPr>
      <w:r w:rsidRPr="00A47457">
        <w:rPr>
          <w:sz w:val="24"/>
          <w:szCs w:val="24"/>
        </w:rPr>
        <w:t>For a recipient that receives a carryover year for the FFY 202</w:t>
      </w:r>
      <w:r w:rsidR="00413747">
        <w:rPr>
          <w:sz w:val="24"/>
          <w:szCs w:val="24"/>
        </w:rPr>
        <w:t>5</w:t>
      </w:r>
      <w:r w:rsidRPr="00A47457">
        <w:rPr>
          <w:sz w:val="24"/>
          <w:szCs w:val="24"/>
        </w:rPr>
        <w:t xml:space="preserve"> grant award and RSA extends the period of performance for that award, the Reporting Period End Date and the end of the period of performance would both occur on September 30, 202</w:t>
      </w:r>
      <w:r w:rsidR="00413747">
        <w:rPr>
          <w:sz w:val="24"/>
          <w:szCs w:val="24"/>
        </w:rPr>
        <w:t>6</w:t>
      </w:r>
      <w:r w:rsidRPr="00A47457">
        <w:rPr>
          <w:sz w:val="24"/>
          <w:szCs w:val="24"/>
        </w:rPr>
        <w:t>. In this case, the FFY 202</w:t>
      </w:r>
      <w:r w:rsidR="008A6B09">
        <w:rPr>
          <w:sz w:val="24"/>
          <w:szCs w:val="24"/>
        </w:rPr>
        <w:t>5</w:t>
      </w:r>
      <w:r w:rsidRPr="00A47457">
        <w:rPr>
          <w:sz w:val="24"/>
          <w:szCs w:val="24"/>
        </w:rPr>
        <w:t xml:space="preserve"> VR award 8</w:t>
      </w:r>
      <w:r w:rsidRPr="00A47457">
        <w:rPr>
          <w:sz w:val="24"/>
          <w:szCs w:val="24"/>
          <w:vertAlign w:val="superscript"/>
        </w:rPr>
        <w:t>th</w:t>
      </w:r>
      <w:r w:rsidRPr="00A47457">
        <w:rPr>
          <w:sz w:val="24"/>
          <w:szCs w:val="24"/>
        </w:rPr>
        <w:t xml:space="preserve"> quarter report, for the period ending September 30, 202</w:t>
      </w:r>
      <w:r w:rsidR="008A6B09">
        <w:rPr>
          <w:sz w:val="24"/>
          <w:szCs w:val="24"/>
        </w:rPr>
        <w:t>6</w:t>
      </w:r>
      <w:r w:rsidRPr="00A47457">
        <w:rPr>
          <w:sz w:val="24"/>
          <w:szCs w:val="24"/>
        </w:rPr>
        <w:t>, would be the final report and would be due January 28, 202</w:t>
      </w:r>
      <w:r w:rsidR="008A6B09">
        <w:rPr>
          <w:sz w:val="24"/>
          <w:szCs w:val="24"/>
        </w:rPr>
        <w:t>7</w:t>
      </w:r>
      <w:r w:rsidRPr="00A47457">
        <w:rPr>
          <w:sz w:val="24"/>
          <w:szCs w:val="24"/>
        </w:rPr>
        <w:t xml:space="preserve"> – 120 calendar days after the end of the period</w:t>
      </w:r>
      <w:r w:rsidRPr="00A47457">
        <w:rPr>
          <w:spacing w:val="-4"/>
          <w:sz w:val="24"/>
          <w:szCs w:val="24"/>
        </w:rPr>
        <w:t xml:space="preserve"> </w:t>
      </w:r>
      <w:r w:rsidRPr="00A47457">
        <w:rPr>
          <w:sz w:val="24"/>
          <w:szCs w:val="24"/>
        </w:rPr>
        <w:t>of</w:t>
      </w:r>
      <w:r w:rsidRPr="00A47457">
        <w:rPr>
          <w:spacing w:val="-5"/>
          <w:sz w:val="24"/>
          <w:szCs w:val="24"/>
        </w:rPr>
        <w:t xml:space="preserve"> </w:t>
      </w:r>
      <w:r w:rsidRPr="00A47457">
        <w:rPr>
          <w:sz w:val="24"/>
          <w:szCs w:val="24"/>
        </w:rPr>
        <w:t>performance</w:t>
      </w:r>
      <w:r w:rsidRPr="00A47457">
        <w:rPr>
          <w:spacing w:val="-5"/>
          <w:sz w:val="24"/>
          <w:szCs w:val="24"/>
        </w:rPr>
        <w:t xml:space="preserve"> </w:t>
      </w:r>
      <w:r w:rsidRPr="00A47457">
        <w:rPr>
          <w:sz w:val="24"/>
          <w:szCs w:val="24"/>
        </w:rPr>
        <w:t>for</w:t>
      </w:r>
      <w:r>
        <w:rPr>
          <w:spacing w:val="-5"/>
          <w:sz w:val="24"/>
        </w:rPr>
        <w:t xml:space="preserve"> </w:t>
      </w:r>
      <w:r>
        <w:rPr>
          <w:sz w:val="24"/>
        </w:rPr>
        <w:t>the</w:t>
      </w:r>
      <w:r>
        <w:rPr>
          <w:spacing w:val="-5"/>
          <w:sz w:val="24"/>
        </w:rPr>
        <w:t xml:space="preserve"> </w:t>
      </w:r>
      <w:r>
        <w:rPr>
          <w:sz w:val="24"/>
        </w:rPr>
        <w:t>FFY</w:t>
      </w:r>
      <w:r>
        <w:rPr>
          <w:spacing w:val="-5"/>
          <w:sz w:val="24"/>
        </w:rPr>
        <w:t xml:space="preserve"> </w:t>
      </w:r>
      <w:r>
        <w:rPr>
          <w:sz w:val="24"/>
        </w:rPr>
        <w:t>202</w:t>
      </w:r>
      <w:r w:rsidR="008A6B09">
        <w:rPr>
          <w:sz w:val="24"/>
        </w:rPr>
        <w:t>5</w:t>
      </w:r>
      <w:r>
        <w:rPr>
          <w:spacing w:val="-4"/>
          <w:sz w:val="24"/>
        </w:rPr>
        <w:t xml:space="preserve"> </w:t>
      </w:r>
      <w:r>
        <w:rPr>
          <w:sz w:val="24"/>
        </w:rPr>
        <w:t>grant</w:t>
      </w:r>
      <w:r>
        <w:rPr>
          <w:spacing w:val="-4"/>
          <w:sz w:val="24"/>
        </w:rPr>
        <w:t xml:space="preserve"> </w:t>
      </w:r>
      <w:r>
        <w:rPr>
          <w:sz w:val="24"/>
        </w:rPr>
        <w:t>award</w:t>
      </w:r>
      <w:r>
        <w:rPr>
          <w:spacing w:val="-4"/>
          <w:sz w:val="24"/>
        </w:rPr>
        <w:t xml:space="preserve"> </w:t>
      </w:r>
      <w:r>
        <w:rPr>
          <w:sz w:val="24"/>
        </w:rPr>
        <w:t>(including</w:t>
      </w:r>
      <w:r>
        <w:rPr>
          <w:spacing w:val="-4"/>
          <w:sz w:val="24"/>
        </w:rPr>
        <w:t xml:space="preserve"> </w:t>
      </w:r>
      <w:r>
        <w:rPr>
          <w:sz w:val="24"/>
        </w:rPr>
        <w:t>the</w:t>
      </w:r>
      <w:r>
        <w:rPr>
          <w:spacing w:val="-5"/>
          <w:sz w:val="24"/>
        </w:rPr>
        <w:t xml:space="preserve"> </w:t>
      </w:r>
      <w:r>
        <w:rPr>
          <w:sz w:val="24"/>
        </w:rPr>
        <w:t xml:space="preserve">carryover </w:t>
      </w:r>
      <w:r>
        <w:rPr>
          <w:spacing w:val="-2"/>
          <w:sz w:val="24"/>
        </w:rPr>
        <w:t>period).</w:t>
      </w:r>
    </w:p>
    <w:p w:rsidR="009834DA" w:rsidP="00266395" w14:paraId="786CA4EC" w14:textId="77777777">
      <w:pPr>
        <w:pStyle w:val="BodyText"/>
        <w:spacing w:before="275"/>
        <w:ind w:left="2880" w:right="272"/>
      </w:pPr>
      <w:r>
        <w:t>Also</w:t>
      </w:r>
      <w:r>
        <w:rPr>
          <w:spacing w:val="-4"/>
        </w:rPr>
        <w:t xml:space="preserve"> </w:t>
      </w:r>
      <w:r>
        <w:t>see</w:t>
      </w:r>
      <w:r>
        <w:rPr>
          <w:spacing w:val="-5"/>
        </w:rPr>
        <w:t xml:space="preserve"> </w:t>
      </w:r>
      <w:r>
        <w:t>the</w:t>
      </w:r>
      <w:r>
        <w:rPr>
          <w:spacing w:val="-5"/>
        </w:rPr>
        <w:t xml:space="preserve"> </w:t>
      </w:r>
      <w:r>
        <w:t>definitions</w:t>
      </w:r>
      <w:r>
        <w:rPr>
          <w:spacing w:val="-4"/>
        </w:rPr>
        <w:t xml:space="preserve"> </w:t>
      </w:r>
      <w:r>
        <w:t>of</w:t>
      </w:r>
      <w:r>
        <w:rPr>
          <w:spacing w:val="-5"/>
        </w:rPr>
        <w:t xml:space="preserve"> </w:t>
      </w:r>
      <w:r>
        <w:t>“Financial</w:t>
      </w:r>
      <w:r>
        <w:rPr>
          <w:spacing w:val="-4"/>
        </w:rPr>
        <w:t xml:space="preserve"> </w:t>
      </w:r>
      <w:r>
        <w:t>Obligations”</w:t>
      </w:r>
      <w:r>
        <w:rPr>
          <w:spacing w:val="-3"/>
        </w:rPr>
        <w:t xml:space="preserve"> </w:t>
      </w:r>
      <w:r>
        <w:t>and</w:t>
      </w:r>
      <w:r>
        <w:rPr>
          <w:spacing w:val="-4"/>
        </w:rPr>
        <w:t xml:space="preserve"> </w:t>
      </w:r>
      <w:r>
        <w:t>“Period</w:t>
      </w:r>
      <w:r>
        <w:rPr>
          <w:spacing w:val="-4"/>
        </w:rPr>
        <w:t xml:space="preserve"> </w:t>
      </w:r>
      <w:r>
        <w:t>of</w:t>
      </w:r>
      <w:r>
        <w:rPr>
          <w:spacing w:val="-5"/>
        </w:rPr>
        <w:t xml:space="preserve"> </w:t>
      </w:r>
      <w:r>
        <w:t>Performance” in the definitions section.</w:t>
      </w:r>
    </w:p>
    <w:p w:rsidR="009834DA" w14:paraId="786CA4ED" w14:textId="77777777">
      <w:pPr>
        <w:pStyle w:val="BodyText"/>
      </w:pPr>
    </w:p>
    <w:p w:rsidR="009834DA" w:rsidP="0082028E" w14:paraId="786CA4EE" w14:textId="77777777">
      <w:pPr>
        <w:pStyle w:val="ListParagraph"/>
        <w:numPr>
          <w:ilvl w:val="2"/>
          <w:numId w:val="6"/>
        </w:numPr>
        <w:ind w:left="2880" w:hanging="720"/>
        <w:rPr>
          <w:sz w:val="24"/>
        </w:rPr>
      </w:pPr>
      <w:bookmarkStart w:id="56" w:name="8._UEI_Number:"/>
      <w:bookmarkEnd w:id="56"/>
      <w:r>
        <w:rPr>
          <w:sz w:val="24"/>
          <w:u w:val="single"/>
        </w:rPr>
        <w:t>UEI</w:t>
      </w:r>
      <w:r>
        <w:rPr>
          <w:spacing w:val="-3"/>
          <w:sz w:val="24"/>
          <w:u w:val="single"/>
        </w:rPr>
        <w:t xml:space="preserve"> </w:t>
      </w:r>
      <w:r>
        <w:rPr>
          <w:spacing w:val="-2"/>
          <w:sz w:val="24"/>
          <w:u w:val="single"/>
        </w:rPr>
        <w:t>Number</w:t>
      </w:r>
      <w:r>
        <w:rPr>
          <w:spacing w:val="-2"/>
          <w:sz w:val="24"/>
        </w:rPr>
        <w:t>:</w:t>
      </w:r>
    </w:p>
    <w:p w:rsidR="009834DA" w:rsidP="0082028E" w14:paraId="786CA4EF" w14:textId="77777777">
      <w:pPr>
        <w:pStyle w:val="ListParagraph"/>
        <w:numPr>
          <w:ilvl w:val="3"/>
          <w:numId w:val="6"/>
        </w:numPr>
        <w:tabs>
          <w:tab w:val="left" w:pos="3240"/>
        </w:tabs>
        <w:ind w:left="3240"/>
        <w:rPr>
          <w:sz w:val="24"/>
        </w:rPr>
      </w:pPr>
      <w:r>
        <w:rPr>
          <w:sz w:val="24"/>
        </w:rPr>
        <w:t>Data</w:t>
      </w:r>
      <w:r>
        <w:rPr>
          <w:spacing w:val="-3"/>
          <w:sz w:val="24"/>
        </w:rPr>
        <w:t xml:space="preserve"> </w:t>
      </w:r>
      <w:r>
        <w:rPr>
          <w:sz w:val="24"/>
        </w:rPr>
        <w:t>entry</w:t>
      </w:r>
      <w:r>
        <w:rPr>
          <w:spacing w:val="-1"/>
          <w:sz w:val="24"/>
        </w:rPr>
        <w:t xml:space="preserve"> </w:t>
      </w:r>
      <w:r>
        <w:rPr>
          <w:sz w:val="24"/>
        </w:rPr>
        <w:t>not</w:t>
      </w:r>
      <w:r>
        <w:rPr>
          <w:spacing w:val="-1"/>
          <w:sz w:val="24"/>
        </w:rPr>
        <w:t xml:space="preserve"> </w:t>
      </w:r>
      <w:r>
        <w:rPr>
          <w:spacing w:val="-2"/>
          <w:sz w:val="24"/>
        </w:rPr>
        <w:t>required.</w:t>
      </w:r>
    </w:p>
    <w:p w:rsidR="009834DA" w:rsidP="00712945" w14:paraId="786CA4F0" w14:textId="4CA58BBC">
      <w:pPr>
        <w:pStyle w:val="BodyText"/>
        <w:ind w:left="2880" w:right="272" w:hanging="720"/>
      </w:pPr>
      <w:r>
        <w:tab/>
      </w:r>
      <w:r w:rsidR="00003627">
        <w:t>The Unique Entity Identifier (UEI) is the official identifier for doing business with the U.S. Government. The UEI associated with the Federal Award Identification</w:t>
      </w:r>
      <w:r w:rsidR="00003627">
        <w:rPr>
          <w:spacing w:val="-3"/>
        </w:rPr>
        <w:t xml:space="preserve"> </w:t>
      </w:r>
      <w:r w:rsidR="00003627">
        <w:t>Number,</w:t>
      </w:r>
      <w:r w:rsidR="00003627">
        <w:rPr>
          <w:spacing w:val="-3"/>
        </w:rPr>
        <w:t xml:space="preserve"> </w:t>
      </w:r>
      <w:r w:rsidR="00003627">
        <w:t>line</w:t>
      </w:r>
      <w:r w:rsidR="00003627">
        <w:rPr>
          <w:spacing w:val="-4"/>
        </w:rPr>
        <w:t xml:space="preserve"> </w:t>
      </w:r>
      <w:r w:rsidR="00003627">
        <w:t>1,</w:t>
      </w:r>
      <w:r w:rsidR="00003627">
        <w:rPr>
          <w:spacing w:val="-3"/>
        </w:rPr>
        <w:t xml:space="preserve"> </w:t>
      </w:r>
      <w:r w:rsidR="00003627">
        <w:t>in</w:t>
      </w:r>
      <w:r w:rsidR="00003627">
        <w:rPr>
          <w:spacing w:val="-3"/>
        </w:rPr>
        <w:t xml:space="preserve"> </w:t>
      </w:r>
      <w:r w:rsidR="00003627">
        <w:t>ED’s</w:t>
      </w:r>
      <w:r w:rsidR="00003627">
        <w:rPr>
          <w:spacing w:val="-3"/>
        </w:rPr>
        <w:t xml:space="preserve"> </w:t>
      </w:r>
      <w:r w:rsidR="00003627">
        <w:t>grant</w:t>
      </w:r>
      <w:r w:rsidR="00003627">
        <w:rPr>
          <w:spacing w:val="-3"/>
        </w:rPr>
        <w:t xml:space="preserve"> </w:t>
      </w:r>
      <w:r w:rsidR="00003627">
        <w:t>management</w:t>
      </w:r>
      <w:r w:rsidR="00003627">
        <w:rPr>
          <w:spacing w:val="-3"/>
        </w:rPr>
        <w:t xml:space="preserve"> </w:t>
      </w:r>
      <w:r w:rsidR="00003627">
        <w:t>system</w:t>
      </w:r>
      <w:r w:rsidR="00003627">
        <w:rPr>
          <w:spacing w:val="-3"/>
        </w:rPr>
        <w:t xml:space="preserve"> </w:t>
      </w:r>
      <w:r w:rsidR="00003627">
        <w:t>is</w:t>
      </w:r>
      <w:r w:rsidR="00003627">
        <w:rPr>
          <w:spacing w:val="-3"/>
        </w:rPr>
        <w:t xml:space="preserve"> </w:t>
      </w:r>
      <w:r w:rsidR="00003627">
        <w:t>the</w:t>
      </w:r>
      <w:r w:rsidR="00003627">
        <w:rPr>
          <w:spacing w:val="-4"/>
        </w:rPr>
        <w:t xml:space="preserve"> </w:t>
      </w:r>
      <w:r w:rsidR="00003627">
        <w:t xml:space="preserve">default entry. This is the UEI listed in Box 8 of the GAN. The UEI number must be active and currently registered in the </w:t>
      </w:r>
      <w:hyperlink r:id="rId28" w:history="1">
        <w:r w:rsidRPr="00EB2EE2" w:rsidR="00003627">
          <w:rPr>
            <w:rStyle w:val="Hyperlink"/>
          </w:rPr>
          <w:t>System for Award Management</w:t>
        </w:r>
      </w:hyperlink>
      <w:r w:rsidR="00003627">
        <w:t xml:space="preserve"> (SAM).</w:t>
      </w:r>
      <w:r w:rsidR="00003627">
        <w:rPr>
          <w:spacing w:val="-4"/>
        </w:rPr>
        <w:t xml:space="preserve"> </w:t>
      </w:r>
      <w:r w:rsidR="00003627">
        <w:t>Entities</w:t>
      </w:r>
      <w:r w:rsidR="00003627">
        <w:rPr>
          <w:spacing w:val="-4"/>
        </w:rPr>
        <w:t xml:space="preserve"> </w:t>
      </w:r>
      <w:r w:rsidR="00003627">
        <w:t>registering</w:t>
      </w:r>
      <w:r w:rsidR="00003627">
        <w:rPr>
          <w:spacing w:val="-4"/>
        </w:rPr>
        <w:t xml:space="preserve"> </w:t>
      </w:r>
      <w:r w:rsidR="00003627">
        <w:t>in</w:t>
      </w:r>
      <w:r w:rsidR="00003627">
        <w:rPr>
          <w:spacing w:val="-4"/>
        </w:rPr>
        <w:t xml:space="preserve"> </w:t>
      </w:r>
      <w:r w:rsidR="00003627">
        <w:t>SAM.gov</w:t>
      </w:r>
      <w:r w:rsidR="00003627">
        <w:rPr>
          <w:spacing w:val="-4"/>
        </w:rPr>
        <w:t xml:space="preserve"> </w:t>
      </w:r>
      <w:r w:rsidR="00003627">
        <w:t>are</w:t>
      </w:r>
      <w:r w:rsidR="00003627">
        <w:rPr>
          <w:spacing w:val="-5"/>
        </w:rPr>
        <w:t xml:space="preserve"> </w:t>
      </w:r>
      <w:r w:rsidR="00003627">
        <w:t>assigned</w:t>
      </w:r>
      <w:r w:rsidR="00003627">
        <w:rPr>
          <w:spacing w:val="-2"/>
        </w:rPr>
        <w:t xml:space="preserve"> </w:t>
      </w:r>
      <w:r w:rsidR="00003627">
        <w:t>a</w:t>
      </w:r>
      <w:r w:rsidR="00003627">
        <w:rPr>
          <w:spacing w:val="-5"/>
        </w:rPr>
        <w:t xml:space="preserve"> </w:t>
      </w:r>
      <w:r w:rsidR="00003627">
        <w:t>UEI</w:t>
      </w:r>
      <w:r w:rsidR="00003627">
        <w:rPr>
          <w:spacing w:val="-5"/>
        </w:rPr>
        <w:t xml:space="preserve"> </w:t>
      </w:r>
      <w:r w:rsidR="00003627">
        <w:t>as part of the registration process.</w:t>
      </w:r>
    </w:p>
    <w:p w:rsidR="009834DA" w:rsidP="0082028E" w14:paraId="786CA4F1" w14:textId="77777777">
      <w:pPr>
        <w:pStyle w:val="BodyText"/>
        <w:tabs>
          <w:tab w:val="left" w:pos="3240"/>
        </w:tabs>
        <w:ind w:left="3240" w:hanging="360"/>
      </w:pPr>
    </w:p>
    <w:p w:rsidR="009834DA" w:rsidP="00712945" w14:paraId="786CA4F2" w14:textId="77777777">
      <w:pPr>
        <w:pStyle w:val="ListParagraph"/>
        <w:numPr>
          <w:ilvl w:val="2"/>
          <w:numId w:val="6"/>
        </w:numPr>
        <w:tabs>
          <w:tab w:val="left" w:pos="2880"/>
        </w:tabs>
        <w:spacing w:line="276" w:lineRule="exact"/>
        <w:ind w:left="2880" w:hanging="720"/>
        <w:rPr>
          <w:sz w:val="24"/>
        </w:rPr>
      </w:pPr>
      <w:bookmarkStart w:id="57" w:name="9._Recipient_Account_Number_or_Identifyi"/>
      <w:bookmarkEnd w:id="57"/>
      <w:r>
        <w:rPr>
          <w:sz w:val="24"/>
          <w:u w:val="single"/>
        </w:rPr>
        <w:t>Recipient</w:t>
      </w:r>
      <w:r>
        <w:rPr>
          <w:spacing w:val="-2"/>
          <w:sz w:val="24"/>
          <w:u w:val="single"/>
        </w:rPr>
        <w:t xml:space="preserve"> </w:t>
      </w:r>
      <w:r>
        <w:rPr>
          <w:sz w:val="24"/>
          <w:u w:val="single"/>
        </w:rPr>
        <w:t>Account</w:t>
      </w:r>
      <w:r>
        <w:rPr>
          <w:spacing w:val="-2"/>
          <w:sz w:val="24"/>
          <w:u w:val="single"/>
        </w:rPr>
        <w:t xml:space="preserve"> </w:t>
      </w:r>
      <w:r>
        <w:rPr>
          <w:sz w:val="24"/>
          <w:u w:val="single"/>
        </w:rPr>
        <w:t>Number</w:t>
      </w:r>
      <w:r>
        <w:rPr>
          <w:spacing w:val="-3"/>
          <w:sz w:val="24"/>
          <w:u w:val="single"/>
        </w:rPr>
        <w:t xml:space="preserve"> </w:t>
      </w:r>
      <w:r>
        <w:rPr>
          <w:sz w:val="24"/>
          <w:u w:val="single"/>
        </w:rPr>
        <w:t>or</w:t>
      </w:r>
      <w:r>
        <w:rPr>
          <w:spacing w:val="-1"/>
          <w:sz w:val="24"/>
          <w:u w:val="single"/>
        </w:rPr>
        <w:t xml:space="preserve"> </w:t>
      </w:r>
      <w:r>
        <w:rPr>
          <w:sz w:val="24"/>
          <w:u w:val="single"/>
        </w:rPr>
        <w:t>Identifying</w:t>
      </w:r>
      <w:r>
        <w:rPr>
          <w:spacing w:val="-2"/>
          <w:sz w:val="24"/>
          <w:u w:val="single"/>
        </w:rPr>
        <w:t xml:space="preserve"> Number</w:t>
      </w:r>
      <w:r>
        <w:rPr>
          <w:spacing w:val="-2"/>
          <w:sz w:val="24"/>
        </w:rPr>
        <w:t>:</w:t>
      </w:r>
    </w:p>
    <w:p w:rsidR="00373705" w:rsidRPr="00373705" w:rsidP="00712945" w14:paraId="584FE09D" w14:textId="77777777">
      <w:pPr>
        <w:pStyle w:val="ListParagraph"/>
        <w:numPr>
          <w:ilvl w:val="3"/>
          <w:numId w:val="6"/>
        </w:numPr>
        <w:tabs>
          <w:tab w:val="left" w:pos="3240"/>
        </w:tabs>
        <w:spacing w:line="293" w:lineRule="exact"/>
        <w:ind w:left="3240"/>
        <w:rPr>
          <w:sz w:val="24"/>
        </w:rPr>
      </w:pPr>
      <w:r w:rsidRPr="008D6156">
        <w:rPr>
          <w:sz w:val="24"/>
        </w:rPr>
        <w:t>Data</w:t>
      </w:r>
      <w:r w:rsidRPr="008D6156">
        <w:rPr>
          <w:spacing w:val="-3"/>
          <w:sz w:val="24"/>
        </w:rPr>
        <w:t xml:space="preserve"> </w:t>
      </w:r>
      <w:r w:rsidRPr="008D6156">
        <w:rPr>
          <w:sz w:val="24"/>
        </w:rPr>
        <w:t>entry</w:t>
      </w:r>
      <w:r w:rsidRPr="008D6156">
        <w:rPr>
          <w:spacing w:val="-2"/>
          <w:sz w:val="24"/>
        </w:rPr>
        <w:t xml:space="preserve"> optional.</w:t>
      </w:r>
    </w:p>
    <w:p w:rsidR="009834DA" w:rsidRPr="008D6156" w:rsidP="00712945" w14:paraId="786CA4F4" w14:textId="602075B1">
      <w:pPr>
        <w:pStyle w:val="ListParagraph"/>
        <w:numPr>
          <w:ilvl w:val="3"/>
          <w:numId w:val="6"/>
        </w:numPr>
        <w:spacing w:line="293" w:lineRule="exact"/>
        <w:ind w:left="3240"/>
        <w:rPr>
          <w:sz w:val="24"/>
        </w:rPr>
      </w:pPr>
      <w:r w:rsidRPr="008D6156">
        <w:rPr>
          <w:sz w:val="24"/>
        </w:rPr>
        <w:t>Data</w:t>
      </w:r>
      <w:r w:rsidRPr="008D6156">
        <w:rPr>
          <w:spacing w:val="-2"/>
          <w:sz w:val="24"/>
        </w:rPr>
        <w:t xml:space="preserve"> </w:t>
      </w:r>
      <w:r w:rsidRPr="008D6156">
        <w:rPr>
          <w:sz w:val="24"/>
        </w:rPr>
        <w:t>entry</w:t>
      </w:r>
      <w:r w:rsidRPr="008D6156">
        <w:rPr>
          <w:spacing w:val="-1"/>
          <w:sz w:val="24"/>
        </w:rPr>
        <w:t xml:space="preserve"> </w:t>
      </w:r>
      <w:r w:rsidRPr="008D6156">
        <w:rPr>
          <w:sz w:val="24"/>
        </w:rPr>
        <w:t>limited</w:t>
      </w:r>
      <w:r w:rsidRPr="008D6156">
        <w:rPr>
          <w:spacing w:val="-1"/>
          <w:sz w:val="24"/>
        </w:rPr>
        <w:t xml:space="preserve"> </w:t>
      </w:r>
      <w:r w:rsidRPr="008D6156">
        <w:rPr>
          <w:sz w:val="24"/>
        </w:rPr>
        <w:t>to</w:t>
      </w:r>
      <w:r w:rsidRPr="008D6156">
        <w:rPr>
          <w:spacing w:val="-1"/>
          <w:sz w:val="24"/>
        </w:rPr>
        <w:t xml:space="preserve"> </w:t>
      </w:r>
      <w:r w:rsidRPr="008D6156">
        <w:rPr>
          <w:sz w:val="24"/>
        </w:rPr>
        <w:t>30</w:t>
      </w:r>
      <w:r w:rsidRPr="008D6156">
        <w:rPr>
          <w:spacing w:val="-1"/>
          <w:sz w:val="24"/>
        </w:rPr>
        <w:t xml:space="preserve"> </w:t>
      </w:r>
      <w:r w:rsidRPr="008D6156">
        <w:rPr>
          <w:spacing w:val="-2"/>
          <w:sz w:val="24"/>
        </w:rPr>
        <w:t>characters.</w:t>
      </w:r>
    </w:p>
    <w:p w:rsidR="009834DA" w:rsidP="00712945" w14:paraId="786CA4F5" w14:textId="77777777">
      <w:pPr>
        <w:pStyle w:val="BodyText"/>
        <w:tabs>
          <w:tab w:val="left" w:pos="2880"/>
        </w:tabs>
        <w:ind w:left="2880" w:right="183"/>
      </w:pPr>
      <w:r>
        <w:t xml:space="preserve">Enter an account number or other identifying number from the statewide </w:t>
      </w:r>
      <w:r>
        <w:t>accounting</w:t>
      </w:r>
      <w:r>
        <w:rPr>
          <w:spacing w:val="-3"/>
        </w:rPr>
        <w:t xml:space="preserve"> </w:t>
      </w:r>
      <w:r>
        <w:t>system,</w:t>
      </w:r>
      <w:r>
        <w:rPr>
          <w:spacing w:val="-3"/>
        </w:rPr>
        <w:t xml:space="preserve"> </w:t>
      </w:r>
      <w:r>
        <w:t>assigned</w:t>
      </w:r>
      <w:r>
        <w:rPr>
          <w:spacing w:val="-3"/>
        </w:rPr>
        <w:t xml:space="preserve"> </w:t>
      </w:r>
      <w:r>
        <w:t>by</w:t>
      </w:r>
      <w:r>
        <w:rPr>
          <w:spacing w:val="-3"/>
        </w:rPr>
        <w:t xml:space="preserve"> </w:t>
      </w:r>
      <w:r>
        <w:t>the</w:t>
      </w:r>
      <w:r>
        <w:rPr>
          <w:spacing w:val="-4"/>
        </w:rPr>
        <w:t xml:space="preserve"> </w:t>
      </w:r>
      <w:r>
        <w:t>recipient</w:t>
      </w:r>
      <w:r>
        <w:rPr>
          <w:spacing w:val="-3"/>
        </w:rPr>
        <w:t xml:space="preserve"> </w:t>
      </w:r>
      <w:r>
        <w:t>to</w:t>
      </w:r>
      <w:r>
        <w:rPr>
          <w:spacing w:val="-3"/>
        </w:rPr>
        <w:t xml:space="preserve"> </w:t>
      </w:r>
      <w:r>
        <w:t>the</w:t>
      </w:r>
      <w:r>
        <w:rPr>
          <w:spacing w:val="-4"/>
        </w:rPr>
        <w:t xml:space="preserve"> </w:t>
      </w:r>
      <w:r>
        <w:t>award.</w:t>
      </w:r>
      <w:r>
        <w:rPr>
          <w:spacing w:val="-3"/>
        </w:rPr>
        <w:t xml:space="preserve"> </w:t>
      </w:r>
      <w:r>
        <w:t>This</w:t>
      </w:r>
      <w:r>
        <w:rPr>
          <w:spacing w:val="-3"/>
        </w:rPr>
        <w:t xml:space="preserve"> </w:t>
      </w:r>
      <w:r>
        <w:t>number</w:t>
      </w:r>
      <w:r>
        <w:rPr>
          <w:spacing w:val="-4"/>
        </w:rPr>
        <w:t xml:space="preserve"> </w:t>
      </w:r>
      <w:r>
        <w:t>can</w:t>
      </w:r>
      <w:r>
        <w:rPr>
          <w:spacing w:val="-3"/>
        </w:rPr>
        <w:t xml:space="preserve"> </w:t>
      </w:r>
      <w:r>
        <w:t>be used for grant management and is not required by ED or RSA.</w:t>
      </w:r>
    </w:p>
    <w:p w:rsidR="009834DA" w14:paraId="235F7B22" w14:textId="77777777">
      <w:pPr>
        <w:pStyle w:val="BodyText"/>
      </w:pPr>
    </w:p>
    <w:p w:rsidR="009834DA" w:rsidP="00372794" w14:paraId="786CA4F7" w14:textId="77777777">
      <w:pPr>
        <w:pStyle w:val="Heading2"/>
        <w:numPr>
          <w:ilvl w:val="1"/>
          <w:numId w:val="6"/>
        </w:numPr>
        <w:tabs>
          <w:tab w:val="left" w:pos="2160"/>
        </w:tabs>
        <w:ind w:left="2160" w:hanging="720"/>
        <w:jc w:val="left"/>
      </w:pPr>
      <w:r>
        <w:t>Federal</w:t>
      </w:r>
      <w:r>
        <w:rPr>
          <w:spacing w:val="-3"/>
        </w:rPr>
        <w:t xml:space="preserve"> </w:t>
      </w:r>
      <w:r>
        <w:rPr>
          <w:spacing w:val="-2"/>
        </w:rPr>
        <w:t>Funds</w:t>
      </w:r>
    </w:p>
    <w:p w:rsidR="009834DA" w:rsidP="00372794" w14:paraId="786CA4F8" w14:textId="77777777">
      <w:pPr>
        <w:pStyle w:val="ListParagraph"/>
        <w:numPr>
          <w:ilvl w:val="0"/>
          <w:numId w:val="5"/>
        </w:numPr>
        <w:tabs>
          <w:tab w:val="left" w:pos="2880"/>
        </w:tabs>
        <w:ind w:left="2880" w:hanging="720"/>
        <w:rPr>
          <w:sz w:val="24"/>
        </w:rPr>
      </w:pPr>
      <w:bookmarkStart w:id="58" w:name="10._Total_Federal_Funds_Awarded:"/>
      <w:bookmarkEnd w:id="58"/>
      <w:r>
        <w:rPr>
          <w:sz w:val="24"/>
          <w:u w:val="single"/>
        </w:rPr>
        <w:t>Total</w:t>
      </w:r>
      <w:r>
        <w:rPr>
          <w:spacing w:val="-4"/>
          <w:sz w:val="24"/>
          <w:u w:val="single"/>
        </w:rPr>
        <w:t xml:space="preserve"> </w:t>
      </w:r>
      <w:r>
        <w:rPr>
          <w:sz w:val="24"/>
          <w:u w:val="single"/>
        </w:rPr>
        <w:t>Federal</w:t>
      </w:r>
      <w:r>
        <w:rPr>
          <w:spacing w:val="-2"/>
          <w:sz w:val="24"/>
          <w:u w:val="single"/>
        </w:rPr>
        <w:t xml:space="preserve"> </w:t>
      </w:r>
      <w:r>
        <w:rPr>
          <w:sz w:val="24"/>
          <w:u w:val="single"/>
        </w:rPr>
        <w:t>Funds</w:t>
      </w:r>
      <w:r>
        <w:rPr>
          <w:spacing w:val="-3"/>
          <w:sz w:val="24"/>
          <w:u w:val="single"/>
        </w:rPr>
        <w:t xml:space="preserve"> </w:t>
      </w:r>
      <w:r>
        <w:rPr>
          <w:spacing w:val="-2"/>
          <w:sz w:val="24"/>
          <w:u w:val="single"/>
        </w:rPr>
        <w:t>Awarded</w:t>
      </w:r>
      <w:r>
        <w:rPr>
          <w:spacing w:val="-2"/>
          <w:sz w:val="24"/>
        </w:rPr>
        <w:t>:</w:t>
      </w:r>
    </w:p>
    <w:p w:rsidR="009834DA" w:rsidP="00372794" w14:paraId="786CA4F9" w14:textId="77777777">
      <w:pPr>
        <w:pStyle w:val="ListParagraph"/>
        <w:numPr>
          <w:ilvl w:val="1"/>
          <w:numId w:val="5"/>
        </w:numPr>
        <w:tabs>
          <w:tab w:val="left" w:pos="2520"/>
        </w:tabs>
        <w:spacing w:line="294" w:lineRule="exact"/>
        <w:ind w:left="2520" w:firstLine="360"/>
        <w:rPr>
          <w:sz w:val="24"/>
        </w:rPr>
      </w:pPr>
      <w:bookmarkStart w:id="59" w:name="_Hlk219888524"/>
      <w:r>
        <w:rPr>
          <w:sz w:val="24"/>
        </w:rPr>
        <w:t>Data</w:t>
      </w:r>
      <w:r>
        <w:rPr>
          <w:spacing w:val="-3"/>
          <w:sz w:val="24"/>
        </w:rPr>
        <w:t xml:space="preserve"> </w:t>
      </w:r>
      <w:r>
        <w:rPr>
          <w:sz w:val="24"/>
        </w:rPr>
        <w:t>entry</w:t>
      </w:r>
      <w:r>
        <w:rPr>
          <w:spacing w:val="-1"/>
          <w:sz w:val="24"/>
        </w:rPr>
        <w:t xml:space="preserve"> </w:t>
      </w:r>
      <w:r>
        <w:rPr>
          <w:sz w:val="24"/>
        </w:rPr>
        <w:t>not</w:t>
      </w:r>
      <w:r>
        <w:rPr>
          <w:spacing w:val="-1"/>
          <w:sz w:val="24"/>
        </w:rPr>
        <w:t xml:space="preserve"> </w:t>
      </w:r>
      <w:r>
        <w:rPr>
          <w:spacing w:val="-2"/>
          <w:sz w:val="24"/>
        </w:rPr>
        <w:t>required.</w:t>
      </w:r>
    </w:p>
    <w:bookmarkEnd w:id="59"/>
    <w:p w:rsidR="009834DA" w:rsidP="00372794" w14:paraId="786CA4FA" w14:textId="33454259">
      <w:pPr>
        <w:pStyle w:val="BodyText"/>
        <w:ind w:left="2880" w:right="183"/>
        <w:rPr>
          <w:spacing w:val="-2"/>
        </w:rPr>
      </w:pPr>
      <w:r>
        <w:t xml:space="preserve">This </w:t>
      </w:r>
      <w:r w:rsidRPr="005703B4" w:rsidR="00373705">
        <w:t>data</w:t>
      </w:r>
      <w:r w:rsidRPr="005703B4">
        <w:t xml:space="preserve"> represents the total amount of Federal funds awarded by ED to the recipient for the specific FFY as of the end of the reporting period. The amount listed may change due to award adjustments that could reflect funds awarded</w:t>
      </w:r>
      <w:r w:rsidRPr="005703B4">
        <w:rPr>
          <w:spacing w:val="-4"/>
        </w:rPr>
        <w:t xml:space="preserve"> </w:t>
      </w:r>
      <w:r w:rsidRPr="005703B4">
        <w:t>by</w:t>
      </w:r>
      <w:r w:rsidRPr="005703B4">
        <w:rPr>
          <w:spacing w:val="-4"/>
        </w:rPr>
        <w:t xml:space="preserve"> </w:t>
      </w:r>
      <w:r w:rsidRPr="005703B4">
        <w:t>continuing</w:t>
      </w:r>
      <w:r w:rsidRPr="005703B4">
        <w:rPr>
          <w:spacing w:val="-4"/>
        </w:rPr>
        <w:t xml:space="preserve"> </w:t>
      </w:r>
      <w:r w:rsidRPr="005703B4">
        <w:t>resolutions,</w:t>
      </w:r>
      <w:r w:rsidRPr="005703B4">
        <w:rPr>
          <w:spacing w:val="-4"/>
        </w:rPr>
        <w:t xml:space="preserve"> </w:t>
      </w:r>
      <w:r w:rsidRPr="005703B4">
        <w:t>reductions</w:t>
      </w:r>
      <w:r w:rsidRPr="005703B4">
        <w:rPr>
          <w:spacing w:val="-4"/>
        </w:rPr>
        <w:t xml:space="preserve"> </w:t>
      </w:r>
      <w:r w:rsidRPr="005703B4">
        <w:t>for</w:t>
      </w:r>
      <w:r w:rsidRPr="005703B4">
        <w:rPr>
          <w:spacing w:val="-5"/>
        </w:rPr>
        <w:t xml:space="preserve"> </w:t>
      </w:r>
      <w:r w:rsidRPr="005703B4">
        <w:t>maintenance</w:t>
      </w:r>
      <w:r w:rsidRPr="005703B4">
        <w:rPr>
          <w:spacing w:val="-5"/>
        </w:rPr>
        <w:t xml:space="preserve"> </w:t>
      </w:r>
      <w:r w:rsidRPr="005703B4">
        <w:t>of</w:t>
      </w:r>
      <w:r w:rsidRPr="005703B4">
        <w:rPr>
          <w:spacing w:val="-5"/>
        </w:rPr>
        <w:t xml:space="preserve"> </w:t>
      </w:r>
      <w:r w:rsidRPr="005703B4">
        <w:t>effort</w:t>
      </w:r>
      <w:r w:rsidRPr="005703B4">
        <w:rPr>
          <w:spacing w:val="-4"/>
        </w:rPr>
        <w:t xml:space="preserve"> </w:t>
      </w:r>
      <w:r w:rsidRPr="005703B4">
        <w:t xml:space="preserve">shortfalls required by statute, recipient-requested inter-agency transfers or deobligations, and/or the receipt or relinquishment of Federal funds during the reallotment </w:t>
      </w:r>
      <w:r w:rsidRPr="005703B4">
        <w:rPr>
          <w:spacing w:val="-2"/>
        </w:rPr>
        <w:t>process.</w:t>
      </w:r>
    </w:p>
    <w:p w:rsidR="002170C9" w:rsidRPr="005703B4" w:rsidP="0034677F" w14:paraId="79B069AF" w14:textId="77777777">
      <w:pPr>
        <w:pStyle w:val="BodyText"/>
        <w:ind w:left="2160" w:right="183" w:hanging="720"/>
      </w:pPr>
    </w:p>
    <w:p w:rsidR="009834DA" w:rsidRPr="005703B4" w:rsidP="00372794" w14:paraId="786CA4FE" w14:textId="3AF96359">
      <w:pPr>
        <w:pStyle w:val="ListParagraph"/>
        <w:numPr>
          <w:ilvl w:val="0"/>
          <w:numId w:val="5"/>
        </w:numPr>
        <w:tabs>
          <w:tab w:val="left" w:pos="2880"/>
        </w:tabs>
        <w:ind w:left="2880" w:hanging="720"/>
        <w:rPr>
          <w:sz w:val="24"/>
          <w:szCs w:val="24"/>
        </w:rPr>
      </w:pPr>
      <w:bookmarkStart w:id="60" w:name="11._Federal_Cash_Receipts:"/>
      <w:bookmarkEnd w:id="60"/>
      <w:r w:rsidRPr="005703B4">
        <w:rPr>
          <w:sz w:val="24"/>
          <w:szCs w:val="24"/>
          <w:u w:val="single"/>
        </w:rPr>
        <w:t>Federal</w:t>
      </w:r>
      <w:r w:rsidRPr="005703B4">
        <w:rPr>
          <w:spacing w:val="-3"/>
          <w:sz w:val="24"/>
          <w:szCs w:val="24"/>
          <w:u w:val="single"/>
        </w:rPr>
        <w:t xml:space="preserve"> </w:t>
      </w:r>
      <w:r w:rsidRPr="005703B4">
        <w:rPr>
          <w:sz w:val="24"/>
          <w:szCs w:val="24"/>
          <w:u w:val="single"/>
        </w:rPr>
        <w:t>Cash</w:t>
      </w:r>
      <w:r w:rsidRPr="005703B4">
        <w:rPr>
          <w:spacing w:val="-2"/>
          <w:sz w:val="24"/>
          <w:szCs w:val="24"/>
          <w:u w:val="single"/>
        </w:rPr>
        <w:t xml:space="preserve"> Receipts</w:t>
      </w:r>
      <w:r w:rsidRPr="005703B4">
        <w:rPr>
          <w:spacing w:val="-2"/>
          <w:sz w:val="24"/>
          <w:szCs w:val="24"/>
        </w:rPr>
        <w:t>:</w:t>
      </w:r>
      <w:r w:rsidRPr="005703B4" w:rsidR="00430E66">
        <w:rPr>
          <w:spacing w:val="-2"/>
          <w:sz w:val="24"/>
          <w:szCs w:val="24"/>
        </w:rPr>
        <w:t xml:space="preserve"> </w:t>
      </w:r>
    </w:p>
    <w:p w:rsidR="009834DA" w:rsidP="00372794" w14:paraId="786CA500" w14:textId="2F71B3DC">
      <w:pPr>
        <w:pStyle w:val="BodyText"/>
        <w:ind w:left="2880" w:right="122"/>
      </w:pPr>
      <w:r w:rsidRPr="005703B4">
        <w:t>Enter the cumulative amount of Federal grant funds that the recipient has drawn down and received from the amount awarded as listed above on line 10, Total Federal Funds Awarded, per ED’s grants management system. This amount (Federal cash receipts) is obtained by running</w:t>
      </w:r>
      <w:r w:rsidR="00916552">
        <w:t xml:space="preserve"> a </w:t>
      </w:r>
      <w:hyperlink r:id="rId29" w:history="1">
        <w:r w:rsidRPr="00916552" w:rsidR="00916552">
          <w:rPr>
            <w:rStyle w:val="Hyperlink"/>
          </w:rPr>
          <w:t>G5</w:t>
        </w:r>
      </w:hyperlink>
      <w:r w:rsidRPr="005703B4">
        <w:rPr>
          <w:spacing w:val="-6"/>
        </w:rPr>
        <w:t xml:space="preserve"> </w:t>
      </w:r>
      <w:r w:rsidRPr="005703B4">
        <w:t>External</w:t>
      </w:r>
      <w:r w:rsidRPr="005703B4">
        <w:rPr>
          <w:spacing w:val="-5"/>
        </w:rPr>
        <w:t xml:space="preserve"> </w:t>
      </w:r>
      <w:r w:rsidRPr="005703B4">
        <w:t>Award</w:t>
      </w:r>
      <w:r w:rsidRPr="005703B4">
        <w:rPr>
          <w:spacing w:val="-3"/>
        </w:rPr>
        <w:t xml:space="preserve"> </w:t>
      </w:r>
      <w:r w:rsidRPr="005703B4">
        <w:t>Activity</w:t>
      </w:r>
      <w:r w:rsidRPr="005703B4">
        <w:rPr>
          <w:spacing w:val="-5"/>
        </w:rPr>
        <w:t xml:space="preserve"> </w:t>
      </w:r>
      <w:r w:rsidRPr="005703B4">
        <w:t>Report</w:t>
      </w:r>
      <w:r w:rsidRPr="005703B4">
        <w:rPr>
          <w:spacing w:val="-6"/>
        </w:rPr>
        <w:t xml:space="preserve"> </w:t>
      </w:r>
      <w:r w:rsidRPr="005703B4">
        <w:t>using</w:t>
      </w:r>
      <w:r w:rsidRPr="005703B4">
        <w:rPr>
          <w:spacing w:val="-5"/>
        </w:rPr>
        <w:t xml:space="preserve"> </w:t>
      </w:r>
      <w:r w:rsidRPr="005703B4">
        <w:t>date</w:t>
      </w:r>
      <w:r w:rsidRPr="005703B4">
        <w:rPr>
          <w:spacing w:val="-6"/>
        </w:rPr>
        <w:t xml:space="preserve"> </w:t>
      </w:r>
      <w:r w:rsidRPr="005703B4">
        <w:t>parameters.</w:t>
      </w:r>
    </w:p>
    <w:p w:rsidR="009834DA" w:rsidRPr="005703B4" w:rsidP="00372794" w14:paraId="786CA501" w14:textId="796FF01E">
      <w:pPr>
        <w:pStyle w:val="ListParagraph"/>
        <w:numPr>
          <w:ilvl w:val="1"/>
          <w:numId w:val="5"/>
        </w:numPr>
        <w:tabs>
          <w:tab w:val="left" w:pos="3240"/>
        </w:tabs>
        <w:ind w:left="3240" w:right="523"/>
        <w:rPr>
          <w:sz w:val="24"/>
          <w:szCs w:val="24"/>
        </w:rPr>
      </w:pPr>
      <w:r w:rsidRPr="005703B4">
        <w:rPr>
          <w:sz w:val="24"/>
          <w:szCs w:val="24"/>
        </w:rPr>
        <w:t>The</w:t>
      </w:r>
      <w:r w:rsidRPr="005703B4">
        <w:rPr>
          <w:spacing w:val="-4"/>
          <w:sz w:val="24"/>
          <w:szCs w:val="24"/>
        </w:rPr>
        <w:t xml:space="preserve"> </w:t>
      </w:r>
      <w:r w:rsidRPr="005703B4">
        <w:rPr>
          <w:sz w:val="24"/>
          <w:szCs w:val="24"/>
        </w:rPr>
        <w:t>date</w:t>
      </w:r>
      <w:r w:rsidRPr="005703B4">
        <w:rPr>
          <w:spacing w:val="-4"/>
          <w:sz w:val="24"/>
          <w:szCs w:val="24"/>
        </w:rPr>
        <w:t xml:space="preserve"> </w:t>
      </w:r>
      <w:r w:rsidRPr="005703B4">
        <w:rPr>
          <w:sz w:val="24"/>
          <w:szCs w:val="24"/>
        </w:rPr>
        <w:t>parameters</w:t>
      </w:r>
      <w:r w:rsidRPr="005703B4">
        <w:rPr>
          <w:spacing w:val="-3"/>
          <w:sz w:val="24"/>
          <w:szCs w:val="24"/>
        </w:rPr>
        <w:t xml:space="preserve"> </w:t>
      </w:r>
      <w:r w:rsidRPr="005703B4">
        <w:rPr>
          <w:sz w:val="24"/>
          <w:szCs w:val="24"/>
        </w:rPr>
        <w:t>entered</w:t>
      </w:r>
      <w:r w:rsidRPr="005703B4">
        <w:rPr>
          <w:spacing w:val="-3"/>
          <w:sz w:val="24"/>
          <w:szCs w:val="24"/>
        </w:rPr>
        <w:t xml:space="preserve"> </w:t>
      </w:r>
      <w:r w:rsidRPr="005703B4">
        <w:rPr>
          <w:sz w:val="24"/>
          <w:szCs w:val="24"/>
        </w:rPr>
        <w:t>in</w:t>
      </w:r>
      <w:r w:rsidRPr="005703B4">
        <w:rPr>
          <w:spacing w:val="-3"/>
          <w:sz w:val="24"/>
          <w:szCs w:val="24"/>
        </w:rPr>
        <w:t xml:space="preserve"> </w:t>
      </w:r>
      <w:r w:rsidRPr="005703B4">
        <w:rPr>
          <w:sz w:val="24"/>
          <w:szCs w:val="24"/>
        </w:rPr>
        <w:t>the</w:t>
      </w:r>
      <w:r w:rsidRPr="005703B4">
        <w:rPr>
          <w:spacing w:val="-4"/>
          <w:sz w:val="24"/>
          <w:szCs w:val="24"/>
        </w:rPr>
        <w:t xml:space="preserve"> </w:t>
      </w:r>
      <w:r w:rsidR="008618BB">
        <w:rPr>
          <w:sz w:val="24"/>
          <w:szCs w:val="24"/>
        </w:rPr>
        <w:t>G5</w:t>
      </w:r>
      <w:r w:rsidRPr="005703B4">
        <w:rPr>
          <w:spacing w:val="-2"/>
          <w:sz w:val="24"/>
          <w:szCs w:val="24"/>
        </w:rPr>
        <w:t xml:space="preserve"> </w:t>
      </w:r>
      <w:r w:rsidRPr="005703B4">
        <w:rPr>
          <w:sz w:val="24"/>
          <w:szCs w:val="24"/>
        </w:rPr>
        <w:t>will</w:t>
      </w:r>
      <w:r w:rsidRPr="005703B4">
        <w:rPr>
          <w:spacing w:val="-3"/>
          <w:sz w:val="24"/>
          <w:szCs w:val="24"/>
        </w:rPr>
        <w:t xml:space="preserve"> </w:t>
      </w:r>
      <w:r w:rsidRPr="005703B4">
        <w:rPr>
          <w:sz w:val="24"/>
          <w:szCs w:val="24"/>
        </w:rPr>
        <w:t>be</w:t>
      </w:r>
      <w:r w:rsidRPr="005703B4">
        <w:rPr>
          <w:spacing w:val="-4"/>
          <w:sz w:val="24"/>
          <w:szCs w:val="24"/>
        </w:rPr>
        <w:t xml:space="preserve"> </w:t>
      </w:r>
      <w:r w:rsidRPr="005703B4">
        <w:rPr>
          <w:sz w:val="24"/>
          <w:szCs w:val="24"/>
        </w:rPr>
        <w:t>the</w:t>
      </w:r>
      <w:r w:rsidRPr="005703B4">
        <w:rPr>
          <w:spacing w:val="-4"/>
          <w:sz w:val="24"/>
          <w:szCs w:val="24"/>
        </w:rPr>
        <w:t xml:space="preserve"> </w:t>
      </w:r>
      <w:r w:rsidRPr="005703B4">
        <w:rPr>
          <w:sz w:val="24"/>
          <w:szCs w:val="24"/>
        </w:rPr>
        <w:t>start</w:t>
      </w:r>
      <w:r w:rsidRPr="005703B4">
        <w:rPr>
          <w:spacing w:val="-3"/>
          <w:sz w:val="24"/>
          <w:szCs w:val="24"/>
        </w:rPr>
        <w:t xml:space="preserve"> </w:t>
      </w:r>
      <w:r w:rsidRPr="005703B4">
        <w:rPr>
          <w:sz w:val="24"/>
          <w:szCs w:val="24"/>
        </w:rPr>
        <w:t>date</w:t>
      </w:r>
      <w:r w:rsidRPr="005703B4">
        <w:rPr>
          <w:spacing w:val="-4"/>
          <w:sz w:val="24"/>
          <w:szCs w:val="24"/>
        </w:rPr>
        <w:t xml:space="preserve"> </w:t>
      </w:r>
      <w:r w:rsidRPr="005703B4">
        <w:rPr>
          <w:sz w:val="24"/>
          <w:szCs w:val="24"/>
        </w:rPr>
        <w:t>of</w:t>
      </w:r>
      <w:r w:rsidRPr="005703B4">
        <w:rPr>
          <w:spacing w:val="-4"/>
          <w:sz w:val="24"/>
          <w:szCs w:val="24"/>
        </w:rPr>
        <w:t xml:space="preserve"> </w:t>
      </w:r>
      <w:r w:rsidRPr="005703B4">
        <w:rPr>
          <w:sz w:val="24"/>
          <w:szCs w:val="24"/>
        </w:rPr>
        <w:t>the</w:t>
      </w:r>
      <w:r w:rsidRPr="005703B4">
        <w:rPr>
          <w:spacing w:val="-4"/>
          <w:sz w:val="24"/>
          <w:szCs w:val="24"/>
        </w:rPr>
        <w:t xml:space="preserve"> </w:t>
      </w:r>
      <w:r w:rsidRPr="005703B4">
        <w:rPr>
          <w:sz w:val="24"/>
          <w:szCs w:val="24"/>
        </w:rPr>
        <w:t xml:space="preserve">award </w:t>
      </w:r>
      <w:r w:rsidR="00EC6C4B">
        <w:rPr>
          <w:sz w:val="24"/>
          <w:szCs w:val="24"/>
        </w:rPr>
        <w:t>(i.e., October 1</w:t>
      </w:r>
      <w:r w:rsidRPr="008618BB" w:rsidR="00EC6C4B">
        <w:rPr>
          <w:sz w:val="24"/>
          <w:szCs w:val="24"/>
          <w:vertAlign w:val="superscript"/>
        </w:rPr>
        <w:t>st</w:t>
      </w:r>
      <w:r w:rsidR="00EC6C4B">
        <w:rPr>
          <w:sz w:val="24"/>
          <w:szCs w:val="24"/>
        </w:rPr>
        <w:t xml:space="preserve">) </w:t>
      </w:r>
      <w:r w:rsidRPr="005703B4">
        <w:rPr>
          <w:sz w:val="24"/>
          <w:szCs w:val="24"/>
        </w:rPr>
        <w:t>and the reporting period end date.</w:t>
      </w:r>
    </w:p>
    <w:p w:rsidR="009834DA" w:rsidRPr="005703B4" w:rsidP="00372794" w14:paraId="786CA502" w14:textId="1D52D2B6">
      <w:pPr>
        <w:pStyle w:val="ListParagraph"/>
        <w:numPr>
          <w:ilvl w:val="1"/>
          <w:numId w:val="5"/>
        </w:numPr>
        <w:tabs>
          <w:tab w:val="left" w:pos="3240"/>
        </w:tabs>
        <w:ind w:left="3240" w:right="179"/>
        <w:rPr>
          <w:sz w:val="24"/>
          <w:szCs w:val="24"/>
        </w:rPr>
      </w:pPr>
      <w:r w:rsidRPr="005703B4">
        <w:rPr>
          <w:sz w:val="24"/>
          <w:szCs w:val="24"/>
        </w:rPr>
        <w:t>For</w:t>
      </w:r>
      <w:r w:rsidRPr="005703B4">
        <w:rPr>
          <w:spacing w:val="-4"/>
          <w:sz w:val="24"/>
          <w:szCs w:val="24"/>
        </w:rPr>
        <w:t xml:space="preserve"> </w:t>
      </w:r>
      <w:r w:rsidRPr="005703B4">
        <w:rPr>
          <w:sz w:val="24"/>
          <w:szCs w:val="24"/>
        </w:rPr>
        <w:t>final</w:t>
      </w:r>
      <w:r w:rsidRPr="005703B4">
        <w:rPr>
          <w:spacing w:val="-1"/>
          <w:sz w:val="24"/>
          <w:szCs w:val="24"/>
        </w:rPr>
        <w:t xml:space="preserve"> </w:t>
      </w:r>
      <w:r w:rsidRPr="005703B4">
        <w:rPr>
          <w:sz w:val="24"/>
          <w:szCs w:val="24"/>
        </w:rPr>
        <w:t>reports,</w:t>
      </w:r>
      <w:r w:rsidRPr="005703B4">
        <w:rPr>
          <w:spacing w:val="-3"/>
          <w:sz w:val="24"/>
          <w:szCs w:val="24"/>
        </w:rPr>
        <w:t xml:space="preserve"> </w:t>
      </w:r>
      <w:r w:rsidRPr="005703B4">
        <w:rPr>
          <w:sz w:val="24"/>
          <w:szCs w:val="24"/>
        </w:rPr>
        <w:t>the</w:t>
      </w:r>
      <w:r w:rsidRPr="005703B4">
        <w:rPr>
          <w:spacing w:val="-4"/>
          <w:sz w:val="24"/>
          <w:szCs w:val="24"/>
        </w:rPr>
        <w:t xml:space="preserve"> </w:t>
      </w:r>
      <w:r w:rsidRPr="005703B4">
        <w:rPr>
          <w:sz w:val="24"/>
          <w:szCs w:val="24"/>
        </w:rPr>
        <w:t>date</w:t>
      </w:r>
      <w:r w:rsidRPr="005703B4">
        <w:rPr>
          <w:spacing w:val="-2"/>
          <w:sz w:val="24"/>
          <w:szCs w:val="24"/>
        </w:rPr>
        <w:t xml:space="preserve"> </w:t>
      </w:r>
      <w:r w:rsidRPr="005703B4">
        <w:rPr>
          <w:sz w:val="24"/>
          <w:szCs w:val="24"/>
        </w:rPr>
        <w:t>parameters</w:t>
      </w:r>
      <w:r w:rsidRPr="005703B4">
        <w:rPr>
          <w:spacing w:val="-3"/>
          <w:sz w:val="24"/>
          <w:szCs w:val="24"/>
        </w:rPr>
        <w:t xml:space="preserve"> </w:t>
      </w:r>
      <w:r w:rsidRPr="005703B4">
        <w:rPr>
          <w:sz w:val="24"/>
          <w:szCs w:val="24"/>
        </w:rPr>
        <w:t>entered</w:t>
      </w:r>
      <w:r w:rsidRPr="005703B4">
        <w:rPr>
          <w:spacing w:val="-3"/>
          <w:sz w:val="24"/>
          <w:szCs w:val="24"/>
        </w:rPr>
        <w:t xml:space="preserve"> </w:t>
      </w:r>
      <w:r w:rsidRPr="005703B4">
        <w:rPr>
          <w:sz w:val="24"/>
          <w:szCs w:val="24"/>
        </w:rPr>
        <w:t>in</w:t>
      </w:r>
      <w:r w:rsidRPr="005703B4">
        <w:rPr>
          <w:spacing w:val="-3"/>
          <w:sz w:val="24"/>
          <w:szCs w:val="24"/>
        </w:rPr>
        <w:t xml:space="preserve"> </w:t>
      </w:r>
      <w:r w:rsidRPr="005703B4">
        <w:rPr>
          <w:sz w:val="24"/>
          <w:szCs w:val="24"/>
        </w:rPr>
        <w:t>the</w:t>
      </w:r>
      <w:r w:rsidRPr="005703B4">
        <w:rPr>
          <w:spacing w:val="-4"/>
          <w:sz w:val="24"/>
          <w:szCs w:val="24"/>
        </w:rPr>
        <w:t xml:space="preserve"> </w:t>
      </w:r>
      <w:r w:rsidR="008618BB">
        <w:rPr>
          <w:sz w:val="24"/>
          <w:szCs w:val="24"/>
        </w:rPr>
        <w:t>G5</w:t>
      </w:r>
      <w:r w:rsidRPr="005703B4">
        <w:rPr>
          <w:spacing w:val="-3"/>
          <w:sz w:val="24"/>
          <w:szCs w:val="24"/>
        </w:rPr>
        <w:t xml:space="preserve"> </w:t>
      </w:r>
      <w:r w:rsidRPr="005703B4">
        <w:rPr>
          <w:sz w:val="24"/>
          <w:szCs w:val="24"/>
        </w:rPr>
        <w:t>will</w:t>
      </w:r>
      <w:r w:rsidRPr="005703B4">
        <w:rPr>
          <w:spacing w:val="-3"/>
          <w:sz w:val="24"/>
          <w:szCs w:val="24"/>
        </w:rPr>
        <w:t xml:space="preserve"> </w:t>
      </w:r>
      <w:r w:rsidRPr="005703B4">
        <w:rPr>
          <w:sz w:val="24"/>
          <w:szCs w:val="24"/>
        </w:rPr>
        <w:t>be</w:t>
      </w:r>
      <w:r w:rsidRPr="005703B4">
        <w:rPr>
          <w:spacing w:val="-4"/>
          <w:sz w:val="24"/>
          <w:szCs w:val="24"/>
        </w:rPr>
        <w:t xml:space="preserve"> </w:t>
      </w:r>
      <w:r w:rsidRPr="005703B4">
        <w:rPr>
          <w:sz w:val="24"/>
          <w:szCs w:val="24"/>
        </w:rPr>
        <w:t>the</w:t>
      </w:r>
      <w:r w:rsidRPr="005703B4">
        <w:rPr>
          <w:spacing w:val="-4"/>
          <w:sz w:val="24"/>
          <w:szCs w:val="24"/>
        </w:rPr>
        <w:t xml:space="preserve"> </w:t>
      </w:r>
      <w:r w:rsidRPr="005703B4">
        <w:rPr>
          <w:sz w:val="24"/>
          <w:szCs w:val="24"/>
        </w:rPr>
        <w:t>start</w:t>
      </w:r>
      <w:r w:rsidRPr="005703B4">
        <w:rPr>
          <w:spacing w:val="-3"/>
          <w:sz w:val="24"/>
          <w:szCs w:val="24"/>
        </w:rPr>
        <w:t xml:space="preserve"> </w:t>
      </w:r>
      <w:r w:rsidRPr="005703B4">
        <w:rPr>
          <w:sz w:val="24"/>
          <w:szCs w:val="24"/>
        </w:rPr>
        <w:t xml:space="preserve">date of the award and the date award funds were liquidated. Because a recipient may draw down funds during the liquidation period </w:t>
      </w:r>
      <w:r w:rsidR="00B176D2">
        <w:rPr>
          <w:sz w:val="24"/>
          <w:szCs w:val="24"/>
        </w:rPr>
        <w:t>(ending on January 28</w:t>
      </w:r>
      <w:r w:rsidRPr="008618BB" w:rsidR="00B176D2">
        <w:rPr>
          <w:sz w:val="24"/>
          <w:szCs w:val="24"/>
          <w:vertAlign w:val="superscript"/>
        </w:rPr>
        <w:t>th</w:t>
      </w:r>
      <w:r w:rsidR="00B176D2">
        <w:rPr>
          <w:sz w:val="24"/>
          <w:szCs w:val="24"/>
        </w:rPr>
        <w:t xml:space="preserve">) </w:t>
      </w:r>
      <w:r w:rsidRPr="005703B4">
        <w:rPr>
          <w:sz w:val="24"/>
          <w:szCs w:val="24"/>
        </w:rPr>
        <w:t xml:space="preserve">or upon receipt of an approved late liquidation request, the end date of the </w:t>
      </w:r>
      <w:r w:rsidR="008618BB">
        <w:rPr>
          <w:sz w:val="24"/>
          <w:szCs w:val="24"/>
        </w:rPr>
        <w:t>G5</w:t>
      </w:r>
      <w:r w:rsidRPr="005703B4">
        <w:rPr>
          <w:sz w:val="24"/>
          <w:szCs w:val="24"/>
        </w:rPr>
        <w:t xml:space="preserve"> External Award Activity Report may be past the end of the period of performance of the award. This does not change the reporting period end date on the form.</w:t>
      </w:r>
    </w:p>
    <w:p w:rsidR="00911B6F" w:rsidP="00372794" w14:paraId="05FE0C84" w14:textId="7051AD82">
      <w:pPr>
        <w:pStyle w:val="ListParagraph"/>
        <w:numPr>
          <w:ilvl w:val="1"/>
          <w:numId w:val="5"/>
        </w:numPr>
        <w:tabs>
          <w:tab w:val="left" w:pos="3240"/>
        </w:tabs>
        <w:ind w:left="3240" w:right="179"/>
        <w:rPr>
          <w:sz w:val="24"/>
          <w:szCs w:val="24"/>
        </w:rPr>
      </w:pPr>
      <w:r w:rsidRPr="005703B4">
        <w:rPr>
          <w:sz w:val="24"/>
          <w:szCs w:val="24"/>
        </w:rPr>
        <w:t xml:space="preserve">Once the External Award Activity Report data populates, recipients will </w:t>
      </w:r>
      <w:r w:rsidRPr="005703B4" w:rsidR="006D2F69">
        <w:rPr>
          <w:sz w:val="24"/>
          <w:szCs w:val="24"/>
        </w:rPr>
        <w:t>report</w:t>
      </w:r>
      <w:r w:rsidRPr="005703B4">
        <w:rPr>
          <w:sz w:val="24"/>
          <w:szCs w:val="24"/>
        </w:rPr>
        <w:t xml:space="preserve"> the Net Draws data for </w:t>
      </w:r>
      <w:r w:rsidRPr="005703B4" w:rsidR="006D2F69">
        <w:rPr>
          <w:sz w:val="24"/>
          <w:szCs w:val="24"/>
        </w:rPr>
        <w:t xml:space="preserve">Federal Cash Receipts </w:t>
      </w:r>
      <w:r w:rsidRPr="005703B4" w:rsidR="00587A3C">
        <w:rPr>
          <w:sz w:val="24"/>
          <w:szCs w:val="24"/>
        </w:rPr>
        <w:t>in</w:t>
      </w:r>
      <w:r w:rsidRPr="005703B4" w:rsidR="006D2F69">
        <w:rPr>
          <w:sz w:val="24"/>
          <w:szCs w:val="24"/>
        </w:rPr>
        <w:t xml:space="preserve"> line 11.</w:t>
      </w:r>
    </w:p>
    <w:p w:rsidR="00C11BE0" w:rsidRPr="005703B4" w:rsidP="009958F3" w14:paraId="79F7B0F7" w14:textId="77777777">
      <w:pPr>
        <w:pStyle w:val="ListParagraph"/>
        <w:tabs>
          <w:tab w:val="left" w:pos="2439"/>
        </w:tabs>
        <w:ind w:left="2160" w:right="179" w:firstLine="0"/>
        <w:rPr>
          <w:sz w:val="24"/>
          <w:szCs w:val="24"/>
        </w:rPr>
      </w:pPr>
    </w:p>
    <w:p w:rsidR="009834DA" w:rsidRPr="005703B4" w:rsidP="00372794" w14:paraId="786CA503" w14:textId="619591C1">
      <w:pPr>
        <w:pStyle w:val="BodyText"/>
        <w:ind w:left="2880" w:right="576"/>
      </w:pPr>
      <w:r w:rsidRPr="005703B4">
        <w:t>Recipients</w:t>
      </w:r>
      <w:r w:rsidRPr="005703B4">
        <w:rPr>
          <w:spacing w:val="-4"/>
        </w:rPr>
        <w:t xml:space="preserve"> </w:t>
      </w:r>
      <w:r w:rsidRPr="005703B4">
        <w:t>may</w:t>
      </w:r>
      <w:r w:rsidRPr="005703B4">
        <w:rPr>
          <w:spacing w:val="-4"/>
        </w:rPr>
        <w:t xml:space="preserve"> </w:t>
      </w:r>
      <w:r w:rsidRPr="005703B4">
        <w:t>want</w:t>
      </w:r>
      <w:r w:rsidRPr="005703B4">
        <w:rPr>
          <w:spacing w:val="-4"/>
        </w:rPr>
        <w:t xml:space="preserve"> </w:t>
      </w:r>
      <w:r w:rsidRPr="005703B4">
        <w:t>to</w:t>
      </w:r>
      <w:r w:rsidRPr="005703B4">
        <w:rPr>
          <w:spacing w:val="-2"/>
        </w:rPr>
        <w:t xml:space="preserve"> </w:t>
      </w:r>
      <w:r w:rsidRPr="005703B4">
        <w:t>maintain</w:t>
      </w:r>
      <w:r w:rsidRPr="005703B4">
        <w:rPr>
          <w:spacing w:val="-4"/>
        </w:rPr>
        <w:t xml:space="preserve"> </w:t>
      </w:r>
      <w:r w:rsidRPr="005703B4">
        <w:t>copies</w:t>
      </w:r>
      <w:r w:rsidRPr="005703B4">
        <w:rPr>
          <w:spacing w:val="-4"/>
        </w:rPr>
        <w:t xml:space="preserve"> </w:t>
      </w:r>
      <w:r w:rsidRPr="005703B4">
        <w:t>of</w:t>
      </w:r>
      <w:r w:rsidRPr="005703B4">
        <w:rPr>
          <w:spacing w:val="-5"/>
        </w:rPr>
        <w:t xml:space="preserve"> </w:t>
      </w:r>
      <w:r w:rsidRPr="005703B4">
        <w:t>the</w:t>
      </w:r>
      <w:r w:rsidRPr="005703B4">
        <w:rPr>
          <w:spacing w:val="-5"/>
        </w:rPr>
        <w:t xml:space="preserve"> </w:t>
      </w:r>
      <w:r w:rsidRPr="005703B4">
        <w:t>G</w:t>
      </w:r>
      <w:r w:rsidR="008618BB">
        <w:t>5</w:t>
      </w:r>
      <w:r w:rsidRPr="005703B4">
        <w:rPr>
          <w:spacing w:val="-4"/>
        </w:rPr>
        <w:t xml:space="preserve"> </w:t>
      </w:r>
      <w:r w:rsidRPr="005703B4">
        <w:t>External</w:t>
      </w:r>
      <w:r w:rsidRPr="005703B4">
        <w:rPr>
          <w:spacing w:val="-4"/>
        </w:rPr>
        <w:t xml:space="preserve"> </w:t>
      </w:r>
      <w:r w:rsidRPr="005703B4">
        <w:t>Award</w:t>
      </w:r>
      <w:r w:rsidRPr="005703B4">
        <w:rPr>
          <w:spacing w:val="-2"/>
        </w:rPr>
        <w:t xml:space="preserve"> </w:t>
      </w:r>
      <w:r w:rsidRPr="005703B4">
        <w:t>Activity Reports</w:t>
      </w:r>
      <w:r w:rsidRPr="005703B4">
        <w:rPr>
          <w:spacing w:val="-2"/>
        </w:rPr>
        <w:t xml:space="preserve"> </w:t>
      </w:r>
      <w:r w:rsidRPr="005703B4">
        <w:t>as</w:t>
      </w:r>
      <w:r w:rsidRPr="005703B4">
        <w:rPr>
          <w:spacing w:val="-2"/>
        </w:rPr>
        <w:t xml:space="preserve"> </w:t>
      </w:r>
      <w:r w:rsidRPr="005703B4">
        <w:t>supporting</w:t>
      </w:r>
      <w:r w:rsidRPr="005703B4">
        <w:rPr>
          <w:spacing w:val="-2"/>
        </w:rPr>
        <w:t xml:space="preserve"> </w:t>
      </w:r>
      <w:r w:rsidRPr="005703B4">
        <w:t>documentation</w:t>
      </w:r>
      <w:r w:rsidRPr="005703B4">
        <w:rPr>
          <w:spacing w:val="-2"/>
        </w:rPr>
        <w:t xml:space="preserve"> </w:t>
      </w:r>
      <w:r w:rsidRPr="005703B4">
        <w:t>that</w:t>
      </w:r>
      <w:r w:rsidRPr="005703B4">
        <w:rPr>
          <w:spacing w:val="-2"/>
        </w:rPr>
        <w:t xml:space="preserve"> </w:t>
      </w:r>
      <w:r w:rsidRPr="005703B4">
        <w:t>verifies the</w:t>
      </w:r>
      <w:r w:rsidRPr="005703B4">
        <w:rPr>
          <w:spacing w:val="-3"/>
        </w:rPr>
        <w:t xml:space="preserve"> </w:t>
      </w:r>
      <w:r w:rsidRPr="005703B4">
        <w:t>accuracy</w:t>
      </w:r>
      <w:r w:rsidRPr="005703B4">
        <w:rPr>
          <w:spacing w:val="-2"/>
        </w:rPr>
        <w:t xml:space="preserve"> </w:t>
      </w:r>
      <w:r w:rsidRPr="005703B4">
        <w:t>of</w:t>
      </w:r>
      <w:r w:rsidRPr="005703B4">
        <w:rPr>
          <w:spacing w:val="-3"/>
        </w:rPr>
        <w:t xml:space="preserve"> </w:t>
      </w:r>
      <w:r w:rsidRPr="005703B4">
        <w:t>the</w:t>
      </w:r>
      <w:r w:rsidRPr="005703B4">
        <w:rPr>
          <w:spacing w:val="-3"/>
        </w:rPr>
        <w:t xml:space="preserve"> </w:t>
      </w:r>
      <w:r w:rsidRPr="005703B4">
        <w:t>amount reported.</w:t>
      </w:r>
      <w:r w:rsidRPr="005703B4">
        <w:rPr>
          <w:spacing w:val="-1"/>
        </w:rPr>
        <w:t xml:space="preserve"> </w:t>
      </w:r>
      <w:r w:rsidRPr="005703B4">
        <w:t>Recipients</w:t>
      </w:r>
      <w:r w:rsidRPr="005703B4">
        <w:rPr>
          <w:spacing w:val="-1"/>
        </w:rPr>
        <w:t xml:space="preserve"> </w:t>
      </w:r>
      <w:r w:rsidRPr="005703B4">
        <w:t>should</w:t>
      </w:r>
      <w:r w:rsidRPr="005703B4">
        <w:rPr>
          <w:spacing w:val="-1"/>
        </w:rPr>
        <w:t xml:space="preserve"> </w:t>
      </w:r>
      <w:r w:rsidRPr="005703B4">
        <w:t>not</w:t>
      </w:r>
      <w:r w:rsidRPr="005703B4">
        <w:rPr>
          <w:spacing w:val="-1"/>
        </w:rPr>
        <w:t xml:space="preserve"> </w:t>
      </w:r>
      <w:r w:rsidRPr="005703B4">
        <w:t>include</w:t>
      </w:r>
      <w:r w:rsidRPr="005703B4">
        <w:rPr>
          <w:spacing w:val="-2"/>
        </w:rPr>
        <w:t xml:space="preserve"> </w:t>
      </w:r>
      <w:r w:rsidRPr="005703B4">
        <w:t>requests</w:t>
      </w:r>
      <w:r w:rsidRPr="005703B4">
        <w:rPr>
          <w:spacing w:val="-1"/>
        </w:rPr>
        <w:t xml:space="preserve"> </w:t>
      </w:r>
      <w:r w:rsidRPr="005703B4">
        <w:t>for</w:t>
      </w:r>
      <w:r w:rsidRPr="005703B4">
        <w:rPr>
          <w:spacing w:val="-2"/>
        </w:rPr>
        <w:t xml:space="preserve"> </w:t>
      </w:r>
      <w:r w:rsidRPr="005703B4">
        <w:t>drawdowns</w:t>
      </w:r>
      <w:r w:rsidRPr="005703B4">
        <w:rPr>
          <w:spacing w:val="-1"/>
        </w:rPr>
        <w:t xml:space="preserve"> </w:t>
      </w:r>
      <w:r w:rsidRPr="005703B4">
        <w:t>that</w:t>
      </w:r>
      <w:r w:rsidRPr="005703B4">
        <w:rPr>
          <w:spacing w:val="-1"/>
        </w:rPr>
        <w:t xml:space="preserve"> </w:t>
      </w:r>
      <w:r w:rsidRPr="005703B4">
        <w:t>were</w:t>
      </w:r>
      <w:r w:rsidRPr="005703B4">
        <w:rPr>
          <w:spacing w:val="-2"/>
        </w:rPr>
        <w:t xml:space="preserve"> </w:t>
      </w:r>
      <w:r w:rsidRPr="005703B4">
        <w:t>not received during the reporting period.</w:t>
      </w:r>
    </w:p>
    <w:p w:rsidR="009834DA" w:rsidRPr="005703B4" w:rsidP="009958F3" w14:paraId="786CA504" w14:textId="77777777">
      <w:pPr>
        <w:pStyle w:val="BodyText"/>
      </w:pPr>
    </w:p>
    <w:p w:rsidR="009834DA" w:rsidRPr="00A675D1" w:rsidP="000B7978" w14:paraId="786CA505" w14:textId="77777777">
      <w:pPr>
        <w:pStyle w:val="ListParagraph"/>
        <w:numPr>
          <w:ilvl w:val="0"/>
          <w:numId w:val="5"/>
        </w:numPr>
        <w:ind w:left="2880" w:hanging="720"/>
        <w:rPr>
          <w:sz w:val="24"/>
          <w:szCs w:val="24"/>
        </w:rPr>
      </w:pPr>
      <w:bookmarkStart w:id="61" w:name="12._Federal_Cash_Disbursements:"/>
      <w:bookmarkEnd w:id="61"/>
      <w:r w:rsidRPr="005703B4">
        <w:rPr>
          <w:sz w:val="24"/>
          <w:szCs w:val="24"/>
          <w:u w:val="single"/>
        </w:rPr>
        <w:t>Federal</w:t>
      </w:r>
      <w:r w:rsidRPr="005703B4">
        <w:rPr>
          <w:spacing w:val="-3"/>
          <w:sz w:val="24"/>
          <w:szCs w:val="24"/>
          <w:u w:val="single"/>
        </w:rPr>
        <w:t xml:space="preserve"> </w:t>
      </w:r>
      <w:r w:rsidRPr="00A675D1">
        <w:rPr>
          <w:sz w:val="24"/>
          <w:szCs w:val="24"/>
          <w:u w:val="single"/>
        </w:rPr>
        <w:t>Cash</w:t>
      </w:r>
      <w:r w:rsidRPr="00A675D1">
        <w:rPr>
          <w:spacing w:val="-2"/>
          <w:sz w:val="24"/>
          <w:szCs w:val="24"/>
          <w:u w:val="single"/>
        </w:rPr>
        <w:t xml:space="preserve"> Disbursements</w:t>
      </w:r>
      <w:r w:rsidRPr="00A675D1">
        <w:rPr>
          <w:spacing w:val="-2"/>
          <w:sz w:val="24"/>
          <w:szCs w:val="24"/>
        </w:rPr>
        <w:t>:</w:t>
      </w:r>
    </w:p>
    <w:p w:rsidR="009834DA" w:rsidRPr="004A24F9" w:rsidP="000B7978" w14:paraId="786CA507" w14:textId="77777777">
      <w:pPr>
        <w:pStyle w:val="BodyText"/>
        <w:tabs>
          <w:tab w:val="left" w:pos="2880"/>
        </w:tabs>
        <w:ind w:left="2880" w:right="183"/>
      </w:pPr>
      <w:r w:rsidRPr="00A675D1">
        <w:t>Enter</w:t>
      </w:r>
      <w:r w:rsidRPr="00A675D1">
        <w:rPr>
          <w:spacing w:val="-4"/>
        </w:rPr>
        <w:t xml:space="preserve"> </w:t>
      </w:r>
      <w:r w:rsidRPr="00A675D1">
        <w:t>the</w:t>
      </w:r>
      <w:r w:rsidRPr="00A675D1">
        <w:rPr>
          <w:spacing w:val="-4"/>
        </w:rPr>
        <w:t xml:space="preserve"> </w:t>
      </w:r>
      <w:r w:rsidRPr="00A675D1">
        <w:t>cumulative</w:t>
      </w:r>
      <w:r w:rsidRPr="00A675D1">
        <w:rPr>
          <w:spacing w:val="-4"/>
        </w:rPr>
        <w:t xml:space="preserve"> </w:t>
      </w:r>
      <w:r w:rsidRPr="00A675D1">
        <w:t>amount</w:t>
      </w:r>
      <w:r w:rsidRPr="00A675D1">
        <w:rPr>
          <w:spacing w:val="-3"/>
        </w:rPr>
        <w:t xml:space="preserve"> </w:t>
      </w:r>
      <w:r w:rsidRPr="00A675D1">
        <w:t>of</w:t>
      </w:r>
      <w:r w:rsidRPr="00A675D1">
        <w:rPr>
          <w:spacing w:val="-4"/>
        </w:rPr>
        <w:t xml:space="preserve"> </w:t>
      </w:r>
      <w:r w:rsidRPr="00A675D1">
        <w:t>actual</w:t>
      </w:r>
      <w:r w:rsidRPr="00A675D1">
        <w:rPr>
          <w:spacing w:val="-3"/>
        </w:rPr>
        <w:t xml:space="preserve"> </w:t>
      </w:r>
      <w:r w:rsidRPr="00A675D1">
        <w:t>disbursements</w:t>
      </w:r>
      <w:r w:rsidRPr="00A675D1">
        <w:rPr>
          <w:spacing w:val="-3"/>
        </w:rPr>
        <w:t xml:space="preserve"> </w:t>
      </w:r>
      <w:r w:rsidRPr="00A675D1">
        <w:t>made</w:t>
      </w:r>
      <w:r w:rsidRPr="00A675D1">
        <w:rPr>
          <w:spacing w:val="-4"/>
        </w:rPr>
        <w:t xml:space="preserve"> </w:t>
      </w:r>
      <w:r w:rsidRPr="00A675D1">
        <w:t>by</w:t>
      </w:r>
      <w:r w:rsidRPr="00A675D1">
        <w:rPr>
          <w:spacing w:val="-3"/>
        </w:rPr>
        <w:t xml:space="preserve"> </w:t>
      </w:r>
      <w:r w:rsidRPr="00A675D1">
        <w:t>the</w:t>
      </w:r>
      <w:r w:rsidRPr="00A675D1">
        <w:rPr>
          <w:spacing w:val="-4"/>
        </w:rPr>
        <w:t xml:space="preserve"> </w:t>
      </w:r>
      <w:r w:rsidRPr="00A675D1">
        <w:t>recipient</w:t>
      </w:r>
      <w:r w:rsidRPr="00A675D1">
        <w:rPr>
          <w:spacing w:val="-3"/>
        </w:rPr>
        <w:t xml:space="preserve"> </w:t>
      </w:r>
      <w:r w:rsidRPr="00A675D1">
        <w:t>from the</w:t>
      </w:r>
      <w:r w:rsidRPr="00A675D1">
        <w:rPr>
          <w:spacing w:val="-4"/>
        </w:rPr>
        <w:t xml:space="preserve"> </w:t>
      </w:r>
      <w:r w:rsidRPr="00A675D1">
        <w:t>Federal</w:t>
      </w:r>
      <w:r w:rsidRPr="00A675D1">
        <w:rPr>
          <w:spacing w:val="-3"/>
        </w:rPr>
        <w:t xml:space="preserve"> </w:t>
      </w:r>
      <w:r w:rsidRPr="00A675D1">
        <w:t>VR</w:t>
      </w:r>
      <w:r w:rsidRPr="00A675D1">
        <w:rPr>
          <w:spacing w:val="-3"/>
        </w:rPr>
        <w:t xml:space="preserve"> </w:t>
      </w:r>
      <w:r w:rsidRPr="00A675D1">
        <w:t>funds</w:t>
      </w:r>
      <w:r w:rsidRPr="00A675D1">
        <w:rPr>
          <w:spacing w:val="-3"/>
        </w:rPr>
        <w:t xml:space="preserve"> </w:t>
      </w:r>
      <w:r w:rsidRPr="00A675D1">
        <w:t>drawn</w:t>
      </w:r>
      <w:r w:rsidRPr="00A675D1">
        <w:rPr>
          <w:spacing w:val="-3"/>
        </w:rPr>
        <w:t xml:space="preserve"> </w:t>
      </w:r>
      <w:r w:rsidRPr="00A675D1">
        <w:t>down</w:t>
      </w:r>
      <w:r w:rsidRPr="00A675D1">
        <w:rPr>
          <w:spacing w:val="-3"/>
        </w:rPr>
        <w:t xml:space="preserve"> </w:t>
      </w:r>
      <w:r w:rsidRPr="00A675D1">
        <w:t>and</w:t>
      </w:r>
      <w:r w:rsidRPr="00A675D1">
        <w:rPr>
          <w:spacing w:val="-3"/>
        </w:rPr>
        <w:t xml:space="preserve"> </w:t>
      </w:r>
      <w:r w:rsidRPr="00A675D1">
        <w:t>received</w:t>
      </w:r>
      <w:r w:rsidRPr="00A675D1">
        <w:rPr>
          <w:spacing w:val="-3"/>
        </w:rPr>
        <w:t xml:space="preserve"> </w:t>
      </w:r>
      <w:r w:rsidRPr="00A675D1">
        <w:t>during</w:t>
      </w:r>
      <w:r w:rsidRPr="00A675D1">
        <w:rPr>
          <w:spacing w:val="-3"/>
        </w:rPr>
        <w:t xml:space="preserve"> </w:t>
      </w:r>
      <w:r w:rsidRPr="00A675D1">
        <w:t>the</w:t>
      </w:r>
      <w:r w:rsidRPr="00A675D1">
        <w:rPr>
          <w:spacing w:val="-4"/>
        </w:rPr>
        <w:t xml:space="preserve"> </w:t>
      </w:r>
      <w:r w:rsidRPr="00A675D1">
        <w:t>reporting</w:t>
      </w:r>
      <w:r w:rsidRPr="00A675D1">
        <w:rPr>
          <w:spacing w:val="-3"/>
        </w:rPr>
        <w:t xml:space="preserve"> </w:t>
      </w:r>
      <w:r w:rsidRPr="00A675D1">
        <w:t>period</w:t>
      </w:r>
      <w:r w:rsidRPr="00A675D1">
        <w:rPr>
          <w:spacing w:val="-3"/>
        </w:rPr>
        <w:t xml:space="preserve"> </w:t>
      </w:r>
      <w:r w:rsidRPr="00A675D1">
        <w:t xml:space="preserve">from line </w:t>
      </w:r>
      <w:r w:rsidRPr="004A24F9">
        <w:t xml:space="preserve">11, Federal Cash Receipts. Disbursements are the sum of actual cash expenditures made for direct charges for goods and services, the amount of indirect expenses charged to the award, and the amount of payments made to </w:t>
      </w:r>
      <w:r w:rsidRPr="004A24F9">
        <w:rPr>
          <w:spacing w:val="-2"/>
        </w:rPr>
        <w:t>contractors/vendors.</w:t>
      </w:r>
    </w:p>
    <w:p w:rsidR="009834DA" w:rsidRPr="004A24F9" w:rsidP="009958F3" w14:paraId="786CA508" w14:textId="77777777">
      <w:pPr>
        <w:pStyle w:val="BodyText"/>
      </w:pPr>
    </w:p>
    <w:p w:rsidR="009834DA" w:rsidRPr="004A24F9" w:rsidP="000B7978" w14:paraId="786CA509" w14:textId="77777777">
      <w:pPr>
        <w:pStyle w:val="BodyText"/>
        <w:ind w:left="2880" w:right="183"/>
      </w:pPr>
      <w:r w:rsidRPr="00BA6209">
        <w:rPr>
          <w:u w:val="single"/>
        </w:rPr>
        <w:t>Note</w:t>
      </w:r>
      <w:r w:rsidRPr="004A24F9">
        <w:t>:</w:t>
      </w:r>
      <w:r w:rsidRPr="004A24F9">
        <w:rPr>
          <w:spacing w:val="-4"/>
        </w:rPr>
        <w:t xml:space="preserve"> </w:t>
      </w:r>
      <w:r w:rsidRPr="004A24F9">
        <w:t>Unliquidated</w:t>
      </w:r>
      <w:r w:rsidRPr="004A24F9">
        <w:rPr>
          <w:spacing w:val="-4"/>
        </w:rPr>
        <w:t xml:space="preserve"> </w:t>
      </w:r>
      <w:r w:rsidRPr="004A24F9">
        <w:t>obligations</w:t>
      </w:r>
      <w:r w:rsidRPr="004A24F9">
        <w:rPr>
          <w:spacing w:val="-4"/>
        </w:rPr>
        <w:t xml:space="preserve"> </w:t>
      </w:r>
      <w:r w:rsidRPr="004A24F9">
        <w:t>are</w:t>
      </w:r>
      <w:r w:rsidRPr="004A24F9">
        <w:rPr>
          <w:spacing w:val="-5"/>
        </w:rPr>
        <w:t xml:space="preserve"> </w:t>
      </w:r>
      <w:r w:rsidRPr="004A24F9">
        <w:t>not</w:t>
      </w:r>
      <w:r w:rsidRPr="004A24F9">
        <w:rPr>
          <w:spacing w:val="-4"/>
        </w:rPr>
        <w:t xml:space="preserve"> </w:t>
      </w:r>
      <w:r w:rsidRPr="004A24F9">
        <w:t>included</w:t>
      </w:r>
      <w:r w:rsidRPr="004A24F9">
        <w:rPr>
          <w:spacing w:val="-4"/>
        </w:rPr>
        <w:t xml:space="preserve"> </w:t>
      </w:r>
      <w:r w:rsidRPr="004A24F9">
        <w:t>in</w:t>
      </w:r>
      <w:r w:rsidRPr="004A24F9">
        <w:rPr>
          <w:spacing w:val="-2"/>
        </w:rPr>
        <w:t xml:space="preserve"> </w:t>
      </w:r>
      <w:r w:rsidRPr="004A24F9">
        <w:t>this</w:t>
      </w:r>
      <w:r w:rsidRPr="004A24F9">
        <w:rPr>
          <w:spacing w:val="-4"/>
        </w:rPr>
        <w:t xml:space="preserve"> </w:t>
      </w:r>
      <w:r w:rsidRPr="004A24F9">
        <w:t>amount</w:t>
      </w:r>
      <w:r w:rsidRPr="004A24F9">
        <w:rPr>
          <w:spacing w:val="-4"/>
        </w:rPr>
        <w:t xml:space="preserve"> </w:t>
      </w:r>
      <w:r w:rsidRPr="004A24F9">
        <w:t>even</w:t>
      </w:r>
      <w:r w:rsidRPr="004A24F9">
        <w:rPr>
          <w:spacing w:val="-4"/>
        </w:rPr>
        <w:t xml:space="preserve"> </w:t>
      </w:r>
      <w:r w:rsidRPr="004A24F9">
        <w:t>if</w:t>
      </w:r>
      <w:r w:rsidRPr="004A24F9">
        <w:rPr>
          <w:spacing w:val="-5"/>
        </w:rPr>
        <w:t xml:space="preserve"> </w:t>
      </w:r>
      <w:r w:rsidRPr="004A24F9">
        <w:t>recipients use accrual-based accounting.</w:t>
      </w:r>
    </w:p>
    <w:p w:rsidR="009834DA" w:rsidRPr="004A24F9" w:rsidP="009958F3" w14:paraId="786CA50A" w14:textId="77777777">
      <w:pPr>
        <w:pStyle w:val="BodyText"/>
      </w:pPr>
    </w:p>
    <w:p w:rsidR="003A1AB7" w:rsidP="000B7978" w14:paraId="5FB9865C" w14:textId="36BE843A">
      <w:pPr>
        <w:pStyle w:val="ListParagraph"/>
        <w:numPr>
          <w:ilvl w:val="0"/>
          <w:numId w:val="5"/>
        </w:numPr>
        <w:ind w:left="2880" w:hanging="720"/>
        <w:rPr>
          <w:sz w:val="24"/>
          <w:szCs w:val="24"/>
        </w:rPr>
      </w:pPr>
      <w:bookmarkStart w:id="62" w:name="13._Federal_Cash_on_Hand_(line_11_minus_"/>
      <w:bookmarkEnd w:id="62"/>
      <w:r w:rsidRPr="0055291E">
        <w:rPr>
          <w:sz w:val="24"/>
          <w:szCs w:val="24"/>
          <w:u w:val="single"/>
        </w:rPr>
        <w:t>Federal</w:t>
      </w:r>
      <w:r w:rsidRPr="0055291E">
        <w:rPr>
          <w:spacing w:val="-1"/>
          <w:sz w:val="24"/>
          <w:szCs w:val="24"/>
          <w:u w:val="single"/>
        </w:rPr>
        <w:t xml:space="preserve"> </w:t>
      </w:r>
      <w:r w:rsidRPr="0055291E">
        <w:rPr>
          <w:sz w:val="24"/>
          <w:szCs w:val="24"/>
          <w:u w:val="single"/>
        </w:rPr>
        <w:t>Cash</w:t>
      </w:r>
      <w:r w:rsidRPr="0055291E">
        <w:rPr>
          <w:spacing w:val="-1"/>
          <w:sz w:val="24"/>
          <w:szCs w:val="24"/>
          <w:u w:val="single"/>
        </w:rPr>
        <w:t xml:space="preserve"> </w:t>
      </w:r>
      <w:r w:rsidRPr="0055291E">
        <w:rPr>
          <w:sz w:val="24"/>
          <w:szCs w:val="24"/>
          <w:u w:val="single"/>
        </w:rPr>
        <w:t>on</w:t>
      </w:r>
      <w:r w:rsidRPr="0055291E">
        <w:rPr>
          <w:spacing w:val="-2"/>
          <w:sz w:val="24"/>
          <w:szCs w:val="24"/>
          <w:u w:val="single"/>
        </w:rPr>
        <w:t xml:space="preserve"> </w:t>
      </w:r>
      <w:r w:rsidRPr="0055291E">
        <w:rPr>
          <w:sz w:val="24"/>
          <w:szCs w:val="24"/>
          <w:u w:val="single"/>
        </w:rPr>
        <w:t>Hand</w:t>
      </w:r>
      <w:r w:rsidRPr="0055291E">
        <w:rPr>
          <w:spacing w:val="-1"/>
          <w:sz w:val="24"/>
          <w:szCs w:val="24"/>
          <w:u w:val="single"/>
        </w:rPr>
        <w:t xml:space="preserve"> </w:t>
      </w:r>
      <w:r w:rsidRPr="0055291E">
        <w:rPr>
          <w:sz w:val="24"/>
          <w:szCs w:val="24"/>
          <w:u w:val="single"/>
        </w:rPr>
        <w:t>(line</w:t>
      </w:r>
      <w:r w:rsidRPr="0055291E">
        <w:rPr>
          <w:spacing w:val="-1"/>
          <w:sz w:val="24"/>
          <w:szCs w:val="24"/>
          <w:u w:val="single"/>
        </w:rPr>
        <w:t xml:space="preserve"> </w:t>
      </w:r>
      <w:r w:rsidRPr="0055291E">
        <w:rPr>
          <w:sz w:val="24"/>
          <w:szCs w:val="24"/>
          <w:u w:val="single"/>
        </w:rPr>
        <w:t>11</w:t>
      </w:r>
      <w:r w:rsidRPr="0055291E">
        <w:rPr>
          <w:spacing w:val="-1"/>
          <w:sz w:val="24"/>
          <w:szCs w:val="24"/>
          <w:u w:val="single"/>
        </w:rPr>
        <w:t xml:space="preserve"> </w:t>
      </w:r>
      <w:r w:rsidRPr="0055291E">
        <w:rPr>
          <w:sz w:val="24"/>
          <w:szCs w:val="24"/>
          <w:u w:val="single"/>
        </w:rPr>
        <w:t>minus</w:t>
      </w:r>
      <w:r w:rsidRPr="0055291E">
        <w:rPr>
          <w:spacing w:val="-2"/>
          <w:sz w:val="24"/>
          <w:szCs w:val="24"/>
          <w:u w:val="single"/>
        </w:rPr>
        <w:t xml:space="preserve"> </w:t>
      </w:r>
      <w:r w:rsidRPr="0055291E">
        <w:rPr>
          <w:sz w:val="24"/>
          <w:szCs w:val="24"/>
          <w:u w:val="single"/>
        </w:rPr>
        <w:t>line</w:t>
      </w:r>
      <w:r w:rsidRPr="0055291E">
        <w:rPr>
          <w:spacing w:val="-1"/>
          <w:sz w:val="24"/>
          <w:szCs w:val="24"/>
          <w:u w:val="single"/>
        </w:rPr>
        <w:t xml:space="preserve"> </w:t>
      </w:r>
      <w:r w:rsidRPr="0055291E">
        <w:rPr>
          <w:spacing w:val="-4"/>
          <w:sz w:val="24"/>
          <w:szCs w:val="24"/>
          <w:u w:val="single"/>
        </w:rPr>
        <w:t>12)</w:t>
      </w:r>
      <w:r w:rsidRPr="000B524F">
        <w:rPr>
          <w:spacing w:val="-4"/>
          <w:sz w:val="24"/>
          <w:szCs w:val="24"/>
        </w:rPr>
        <w:t>:</w:t>
      </w:r>
    </w:p>
    <w:p w:rsidR="0038743E" w:rsidP="000B7978" w14:paraId="5D923BF0" w14:textId="28221B07">
      <w:pPr>
        <w:pStyle w:val="ListParagraph"/>
        <w:numPr>
          <w:ilvl w:val="2"/>
          <w:numId w:val="5"/>
        </w:numPr>
        <w:tabs>
          <w:tab w:val="left" w:pos="2880"/>
          <w:tab w:val="left" w:pos="3240"/>
        </w:tabs>
        <w:ind w:left="2880" w:firstLine="0"/>
        <w:rPr>
          <w:sz w:val="24"/>
          <w:szCs w:val="24"/>
        </w:rPr>
      </w:pPr>
      <w:r w:rsidRPr="0038743E">
        <w:rPr>
          <w:sz w:val="24"/>
          <w:szCs w:val="24"/>
        </w:rPr>
        <w:t>Data entry not required.</w:t>
      </w:r>
    </w:p>
    <w:p w:rsidR="009834DA" w:rsidRPr="004A24F9" w:rsidP="000B7978" w14:paraId="786CA50D" w14:textId="28FF19EC">
      <w:pPr>
        <w:pStyle w:val="ListParagraph"/>
        <w:ind w:left="2880" w:firstLine="0"/>
      </w:pPr>
      <w:r w:rsidRPr="004A24F9">
        <w:rPr>
          <w:sz w:val="24"/>
          <w:szCs w:val="24"/>
        </w:rPr>
        <w:t>If more than three business days of cash are on hand, recipients must provide an explanation</w:t>
      </w:r>
      <w:r w:rsidRPr="004A24F9">
        <w:rPr>
          <w:spacing w:val="-3"/>
          <w:sz w:val="24"/>
          <w:szCs w:val="24"/>
        </w:rPr>
        <w:t xml:space="preserve"> </w:t>
      </w:r>
      <w:r w:rsidRPr="004A24F9">
        <w:rPr>
          <w:sz w:val="24"/>
          <w:szCs w:val="24"/>
        </w:rPr>
        <w:t>on</w:t>
      </w:r>
      <w:r w:rsidRPr="004A24F9">
        <w:rPr>
          <w:spacing w:val="-3"/>
          <w:sz w:val="24"/>
          <w:szCs w:val="24"/>
        </w:rPr>
        <w:t xml:space="preserve"> </w:t>
      </w:r>
      <w:r w:rsidRPr="004A24F9">
        <w:rPr>
          <w:sz w:val="24"/>
          <w:szCs w:val="24"/>
        </w:rPr>
        <w:t>line</w:t>
      </w:r>
      <w:r w:rsidRPr="004A24F9">
        <w:rPr>
          <w:spacing w:val="-4"/>
          <w:sz w:val="24"/>
          <w:szCs w:val="24"/>
        </w:rPr>
        <w:t xml:space="preserve"> </w:t>
      </w:r>
      <w:r w:rsidRPr="004A24F9">
        <w:rPr>
          <w:sz w:val="24"/>
          <w:szCs w:val="24"/>
        </w:rPr>
        <w:t>42,</w:t>
      </w:r>
      <w:r w:rsidRPr="004A24F9">
        <w:rPr>
          <w:spacing w:val="-3"/>
          <w:sz w:val="24"/>
          <w:szCs w:val="24"/>
        </w:rPr>
        <w:t xml:space="preserve"> </w:t>
      </w:r>
      <w:r w:rsidRPr="004A24F9">
        <w:rPr>
          <w:sz w:val="24"/>
          <w:szCs w:val="24"/>
        </w:rPr>
        <w:t>Remarks,</w:t>
      </w:r>
      <w:r w:rsidRPr="004A24F9">
        <w:rPr>
          <w:spacing w:val="-3"/>
          <w:sz w:val="24"/>
          <w:szCs w:val="24"/>
        </w:rPr>
        <w:t xml:space="preserve"> </w:t>
      </w:r>
      <w:r w:rsidRPr="004A24F9">
        <w:rPr>
          <w:sz w:val="24"/>
          <w:szCs w:val="24"/>
        </w:rPr>
        <w:t>as</w:t>
      </w:r>
      <w:r w:rsidRPr="004A24F9">
        <w:rPr>
          <w:spacing w:val="-3"/>
          <w:sz w:val="24"/>
          <w:szCs w:val="24"/>
        </w:rPr>
        <w:t xml:space="preserve"> </w:t>
      </w:r>
      <w:r w:rsidRPr="004A24F9">
        <w:rPr>
          <w:sz w:val="24"/>
          <w:szCs w:val="24"/>
        </w:rPr>
        <w:t>to</w:t>
      </w:r>
      <w:r w:rsidRPr="004A24F9">
        <w:rPr>
          <w:spacing w:val="-4"/>
          <w:sz w:val="24"/>
          <w:szCs w:val="24"/>
        </w:rPr>
        <w:t xml:space="preserve"> </w:t>
      </w:r>
      <w:r w:rsidRPr="004A24F9">
        <w:rPr>
          <w:sz w:val="24"/>
          <w:szCs w:val="24"/>
        </w:rPr>
        <w:t>why</w:t>
      </w:r>
      <w:r w:rsidRPr="004A24F9">
        <w:rPr>
          <w:spacing w:val="-3"/>
          <w:sz w:val="24"/>
          <w:szCs w:val="24"/>
        </w:rPr>
        <w:t xml:space="preserve"> </w:t>
      </w:r>
      <w:r w:rsidRPr="004A24F9">
        <w:rPr>
          <w:sz w:val="24"/>
          <w:szCs w:val="24"/>
        </w:rPr>
        <w:t>the</w:t>
      </w:r>
      <w:r w:rsidRPr="004A24F9">
        <w:rPr>
          <w:spacing w:val="-4"/>
          <w:sz w:val="24"/>
          <w:szCs w:val="24"/>
        </w:rPr>
        <w:t xml:space="preserve"> </w:t>
      </w:r>
      <w:r w:rsidRPr="004A24F9">
        <w:rPr>
          <w:sz w:val="24"/>
          <w:szCs w:val="24"/>
        </w:rPr>
        <w:t>drawdown</w:t>
      </w:r>
      <w:r w:rsidRPr="004A24F9">
        <w:rPr>
          <w:spacing w:val="-3"/>
          <w:sz w:val="24"/>
          <w:szCs w:val="24"/>
        </w:rPr>
        <w:t xml:space="preserve"> </w:t>
      </w:r>
      <w:r w:rsidRPr="004A24F9">
        <w:rPr>
          <w:sz w:val="24"/>
          <w:szCs w:val="24"/>
        </w:rPr>
        <w:t>was</w:t>
      </w:r>
      <w:r w:rsidRPr="004A24F9">
        <w:rPr>
          <w:spacing w:val="-3"/>
          <w:sz w:val="24"/>
          <w:szCs w:val="24"/>
        </w:rPr>
        <w:t xml:space="preserve"> </w:t>
      </w:r>
      <w:r w:rsidRPr="004A24F9">
        <w:rPr>
          <w:sz w:val="24"/>
          <w:szCs w:val="24"/>
        </w:rPr>
        <w:t>made</w:t>
      </w:r>
      <w:r w:rsidRPr="004A24F9">
        <w:rPr>
          <w:spacing w:val="-4"/>
          <w:sz w:val="24"/>
          <w:szCs w:val="24"/>
        </w:rPr>
        <w:t xml:space="preserve"> </w:t>
      </w:r>
      <w:r w:rsidRPr="004A24F9">
        <w:rPr>
          <w:sz w:val="24"/>
          <w:szCs w:val="24"/>
        </w:rPr>
        <w:t>prematurely or other reasons for the excess cash. Recipients must minimize the time elapsing between drawdown of Federal funds and disbursement by the recipient in accordance with Cash Management Improvement Act (CMIA) requirements and ED guidance.</w:t>
      </w:r>
    </w:p>
    <w:p w:rsidR="009834DA" w:rsidRPr="004A24F9" w:rsidP="009958F3" w14:paraId="786CA50F" w14:textId="77777777">
      <w:pPr>
        <w:pStyle w:val="BodyText"/>
      </w:pPr>
    </w:p>
    <w:p w:rsidR="009834DA" w:rsidRPr="004A24F9" w:rsidP="000B7978" w14:paraId="786CA510" w14:textId="77777777">
      <w:pPr>
        <w:pStyle w:val="ListParagraph"/>
        <w:keepNext/>
        <w:widowControl/>
        <w:numPr>
          <w:ilvl w:val="0"/>
          <w:numId w:val="5"/>
        </w:numPr>
        <w:tabs>
          <w:tab w:val="left" w:pos="2880"/>
        </w:tabs>
        <w:ind w:left="2880" w:hanging="720"/>
        <w:rPr>
          <w:sz w:val="24"/>
          <w:szCs w:val="24"/>
        </w:rPr>
      </w:pPr>
      <w:bookmarkStart w:id="63" w:name="14._Federal_Share_of_Expenditures:"/>
      <w:bookmarkEnd w:id="63"/>
      <w:r w:rsidRPr="004A24F9">
        <w:rPr>
          <w:sz w:val="24"/>
          <w:szCs w:val="24"/>
          <w:u w:val="single"/>
        </w:rPr>
        <w:t>Federal</w:t>
      </w:r>
      <w:r w:rsidRPr="004A24F9">
        <w:rPr>
          <w:spacing w:val="-2"/>
          <w:sz w:val="24"/>
          <w:szCs w:val="24"/>
          <w:u w:val="single"/>
        </w:rPr>
        <w:t xml:space="preserve"> </w:t>
      </w:r>
      <w:r w:rsidRPr="004A24F9">
        <w:rPr>
          <w:sz w:val="24"/>
          <w:szCs w:val="24"/>
          <w:u w:val="single"/>
        </w:rPr>
        <w:t>Share</w:t>
      </w:r>
      <w:r w:rsidRPr="004A24F9">
        <w:rPr>
          <w:spacing w:val="-2"/>
          <w:sz w:val="24"/>
          <w:szCs w:val="24"/>
          <w:u w:val="single"/>
        </w:rPr>
        <w:t xml:space="preserve"> </w:t>
      </w:r>
      <w:r w:rsidRPr="004A24F9">
        <w:rPr>
          <w:sz w:val="24"/>
          <w:szCs w:val="24"/>
          <w:u w:val="single"/>
        </w:rPr>
        <w:t>of</w:t>
      </w:r>
      <w:r w:rsidRPr="004A24F9">
        <w:rPr>
          <w:spacing w:val="-2"/>
          <w:sz w:val="24"/>
          <w:szCs w:val="24"/>
          <w:u w:val="single"/>
        </w:rPr>
        <w:t xml:space="preserve"> Expenditures</w:t>
      </w:r>
      <w:r w:rsidRPr="004A24F9">
        <w:rPr>
          <w:spacing w:val="-2"/>
          <w:sz w:val="24"/>
          <w:szCs w:val="24"/>
        </w:rPr>
        <w:t>:</w:t>
      </w:r>
    </w:p>
    <w:p w:rsidR="009834DA" w:rsidP="00772628" w14:paraId="786CA512" w14:textId="0AC46E16">
      <w:pPr>
        <w:keepNext/>
        <w:widowControl/>
        <w:ind w:left="2880" w:right="137"/>
        <w:rPr>
          <w:sz w:val="24"/>
        </w:rPr>
      </w:pPr>
      <w:r w:rsidRPr="004A24F9">
        <w:rPr>
          <w:sz w:val="24"/>
          <w:szCs w:val="24"/>
        </w:rPr>
        <w:t xml:space="preserve">Enter the total amount of expenditures incurred with Federal VR funds (also known as Federal expenditures). </w:t>
      </w:r>
      <w:r w:rsidRPr="004A24F9">
        <w:rPr>
          <w:i/>
          <w:sz w:val="24"/>
          <w:szCs w:val="24"/>
        </w:rPr>
        <w:t>Do not include expenditures incurred with program income (e.g., program income received as SSA reimbursements for VR services</w:t>
      </w:r>
      <w:r w:rsidRPr="004A24F9">
        <w:rPr>
          <w:i/>
          <w:spacing w:val="-4"/>
          <w:sz w:val="24"/>
          <w:szCs w:val="24"/>
        </w:rPr>
        <w:t xml:space="preserve"> </w:t>
      </w:r>
      <w:r w:rsidRPr="004A24F9">
        <w:rPr>
          <w:i/>
          <w:sz w:val="24"/>
          <w:szCs w:val="24"/>
        </w:rPr>
        <w:t>provided</w:t>
      </w:r>
      <w:r w:rsidRPr="004A24F9">
        <w:rPr>
          <w:i/>
          <w:spacing w:val="-4"/>
          <w:sz w:val="24"/>
          <w:szCs w:val="24"/>
        </w:rPr>
        <w:t xml:space="preserve"> </w:t>
      </w:r>
      <w:r w:rsidRPr="004A24F9">
        <w:rPr>
          <w:i/>
          <w:sz w:val="24"/>
          <w:szCs w:val="24"/>
        </w:rPr>
        <w:t>to</w:t>
      </w:r>
      <w:r w:rsidRPr="004A24F9">
        <w:rPr>
          <w:i/>
          <w:spacing w:val="-4"/>
          <w:sz w:val="24"/>
          <w:szCs w:val="24"/>
        </w:rPr>
        <w:t xml:space="preserve"> </w:t>
      </w:r>
      <w:r w:rsidRPr="004A24F9">
        <w:rPr>
          <w:i/>
          <w:sz w:val="24"/>
          <w:szCs w:val="24"/>
        </w:rPr>
        <w:t>SSA</w:t>
      </w:r>
      <w:r w:rsidRPr="004A24F9">
        <w:rPr>
          <w:i/>
          <w:spacing w:val="-5"/>
          <w:sz w:val="24"/>
          <w:szCs w:val="24"/>
        </w:rPr>
        <w:t xml:space="preserve"> </w:t>
      </w:r>
      <w:r w:rsidRPr="004A24F9">
        <w:rPr>
          <w:i/>
          <w:sz w:val="24"/>
          <w:szCs w:val="24"/>
        </w:rPr>
        <w:t>recipients</w:t>
      </w:r>
      <w:r w:rsidRPr="004A24F9">
        <w:rPr>
          <w:i/>
          <w:spacing w:val="-4"/>
          <w:sz w:val="24"/>
          <w:szCs w:val="24"/>
        </w:rPr>
        <w:t xml:space="preserve"> </w:t>
      </w:r>
      <w:r w:rsidRPr="004A24F9">
        <w:rPr>
          <w:i/>
          <w:sz w:val="24"/>
          <w:szCs w:val="24"/>
        </w:rPr>
        <w:t>and</w:t>
      </w:r>
      <w:r w:rsidRPr="004A24F9">
        <w:rPr>
          <w:i/>
          <w:spacing w:val="-4"/>
          <w:sz w:val="24"/>
          <w:szCs w:val="24"/>
        </w:rPr>
        <w:t xml:space="preserve"> </w:t>
      </w:r>
      <w:r w:rsidRPr="004A24F9">
        <w:rPr>
          <w:i/>
          <w:sz w:val="24"/>
          <w:szCs w:val="24"/>
        </w:rPr>
        <w:t>beneficiaries</w:t>
      </w:r>
      <w:r w:rsidR="00254342">
        <w:rPr>
          <w:i/>
          <w:sz w:val="24"/>
          <w:szCs w:val="24"/>
        </w:rPr>
        <w:t xml:space="preserve"> or Ticket to Work payments for s</w:t>
      </w:r>
      <w:r w:rsidRPr="00254342" w:rsidR="00254342">
        <w:rPr>
          <w:i/>
          <w:sz w:val="24"/>
          <w:szCs w:val="24"/>
        </w:rPr>
        <w:t xml:space="preserve">pecific </w:t>
      </w:r>
      <w:r w:rsidR="00C734E7">
        <w:rPr>
          <w:i/>
          <w:sz w:val="24"/>
          <w:szCs w:val="24"/>
        </w:rPr>
        <w:t xml:space="preserve">beneficiary </w:t>
      </w:r>
      <w:r w:rsidRPr="00254342" w:rsidR="00254342">
        <w:rPr>
          <w:i/>
          <w:sz w:val="24"/>
          <w:szCs w:val="24"/>
        </w:rPr>
        <w:t>work and earnings milestones</w:t>
      </w:r>
      <w:r w:rsidRPr="004A24F9">
        <w:rPr>
          <w:i/>
          <w:sz w:val="24"/>
          <w:szCs w:val="24"/>
        </w:rPr>
        <w:t>)</w:t>
      </w:r>
      <w:r w:rsidRPr="004A24F9">
        <w:rPr>
          <w:i/>
          <w:spacing w:val="-5"/>
          <w:sz w:val="24"/>
          <w:szCs w:val="24"/>
        </w:rPr>
        <w:t xml:space="preserve"> </w:t>
      </w:r>
      <w:r w:rsidRPr="004A24F9">
        <w:rPr>
          <w:i/>
          <w:sz w:val="24"/>
          <w:szCs w:val="24"/>
        </w:rPr>
        <w:t>received</w:t>
      </w:r>
      <w:r w:rsidRPr="004A24F9">
        <w:rPr>
          <w:i/>
          <w:spacing w:val="-4"/>
          <w:sz w:val="24"/>
          <w:szCs w:val="24"/>
        </w:rPr>
        <w:t xml:space="preserve"> </w:t>
      </w:r>
      <w:r w:rsidRPr="004A24F9">
        <w:rPr>
          <w:i/>
          <w:sz w:val="24"/>
          <w:szCs w:val="24"/>
        </w:rPr>
        <w:t>by</w:t>
      </w:r>
      <w:r w:rsidRPr="004A24F9">
        <w:rPr>
          <w:i/>
          <w:spacing w:val="-5"/>
          <w:sz w:val="24"/>
          <w:szCs w:val="24"/>
        </w:rPr>
        <w:t xml:space="preserve"> </w:t>
      </w:r>
      <w:r w:rsidRPr="004A24F9">
        <w:rPr>
          <w:i/>
          <w:sz w:val="24"/>
          <w:szCs w:val="24"/>
        </w:rPr>
        <w:t>the</w:t>
      </w:r>
      <w:r w:rsidRPr="004A24F9">
        <w:rPr>
          <w:i/>
          <w:spacing w:val="-5"/>
          <w:sz w:val="24"/>
          <w:szCs w:val="24"/>
        </w:rPr>
        <w:t xml:space="preserve"> </w:t>
      </w:r>
      <w:r w:rsidRPr="004A24F9">
        <w:rPr>
          <w:i/>
          <w:sz w:val="24"/>
          <w:szCs w:val="24"/>
        </w:rPr>
        <w:t>recipient</w:t>
      </w:r>
      <w:r w:rsidRPr="004A24F9">
        <w:rPr>
          <w:i/>
          <w:spacing w:val="-4"/>
          <w:sz w:val="24"/>
          <w:szCs w:val="24"/>
        </w:rPr>
        <w:t xml:space="preserve"> </w:t>
      </w:r>
      <w:r w:rsidRPr="004A24F9">
        <w:rPr>
          <w:i/>
          <w:sz w:val="24"/>
          <w:szCs w:val="24"/>
        </w:rPr>
        <w:t>on this line</w:t>
      </w:r>
      <w:r w:rsidRPr="004A24F9">
        <w:rPr>
          <w:sz w:val="24"/>
          <w:szCs w:val="24"/>
        </w:rPr>
        <w:t>. Such program income expenditures</w:t>
      </w:r>
      <w:r>
        <w:rPr>
          <w:sz w:val="24"/>
        </w:rPr>
        <w:t xml:space="preserve"> will be reported in Section C, Federal Program Income.</w:t>
      </w:r>
    </w:p>
    <w:p w:rsidR="009834DA" w:rsidP="00772628" w14:paraId="786CA513" w14:textId="77777777">
      <w:pPr>
        <w:pStyle w:val="ListParagraph"/>
        <w:numPr>
          <w:ilvl w:val="1"/>
          <w:numId w:val="5"/>
        </w:numPr>
        <w:tabs>
          <w:tab w:val="left" w:pos="3240"/>
        </w:tabs>
        <w:ind w:left="3240" w:right="297"/>
        <w:rPr>
          <w:sz w:val="24"/>
        </w:rPr>
      </w:pPr>
      <w:r>
        <w:rPr>
          <w:sz w:val="24"/>
        </w:rPr>
        <w:t>For</w:t>
      </w:r>
      <w:r>
        <w:rPr>
          <w:spacing w:val="-4"/>
          <w:sz w:val="24"/>
        </w:rPr>
        <w:t xml:space="preserve"> </w:t>
      </w:r>
      <w:r>
        <w:rPr>
          <w:sz w:val="24"/>
        </w:rPr>
        <w:t>reports</w:t>
      </w:r>
      <w:r>
        <w:rPr>
          <w:spacing w:val="-4"/>
          <w:sz w:val="24"/>
        </w:rPr>
        <w:t xml:space="preserve"> </w:t>
      </w:r>
      <w:r>
        <w:rPr>
          <w:sz w:val="24"/>
        </w:rPr>
        <w:t>prepared</w:t>
      </w:r>
      <w:r>
        <w:rPr>
          <w:spacing w:val="-4"/>
          <w:sz w:val="24"/>
        </w:rPr>
        <w:t xml:space="preserve"> </w:t>
      </w:r>
      <w:r>
        <w:rPr>
          <w:sz w:val="24"/>
        </w:rPr>
        <w:t>on</w:t>
      </w:r>
      <w:r>
        <w:rPr>
          <w:spacing w:val="-2"/>
          <w:sz w:val="24"/>
        </w:rPr>
        <w:t xml:space="preserve"> </w:t>
      </w:r>
      <w:r>
        <w:rPr>
          <w:sz w:val="24"/>
        </w:rPr>
        <w:t>a</w:t>
      </w:r>
      <w:r>
        <w:rPr>
          <w:spacing w:val="-3"/>
          <w:sz w:val="24"/>
        </w:rPr>
        <w:t xml:space="preserve"> </w:t>
      </w:r>
      <w:r>
        <w:rPr>
          <w:sz w:val="24"/>
        </w:rPr>
        <w:t>cash</w:t>
      </w:r>
      <w:r>
        <w:rPr>
          <w:spacing w:val="-4"/>
          <w:sz w:val="24"/>
        </w:rPr>
        <w:t xml:space="preserve"> </w:t>
      </w:r>
      <w:r>
        <w:rPr>
          <w:sz w:val="24"/>
        </w:rPr>
        <w:t>basis,</w:t>
      </w:r>
      <w:r>
        <w:rPr>
          <w:spacing w:val="-4"/>
          <w:sz w:val="24"/>
        </w:rPr>
        <w:t xml:space="preserve"> </w:t>
      </w:r>
      <w:r>
        <w:rPr>
          <w:sz w:val="24"/>
        </w:rPr>
        <w:t>the</w:t>
      </w:r>
      <w:r>
        <w:rPr>
          <w:spacing w:val="-4"/>
          <w:sz w:val="24"/>
        </w:rPr>
        <w:t xml:space="preserve"> </w:t>
      </w:r>
      <w:r>
        <w:rPr>
          <w:sz w:val="24"/>
        </w:rPr>
        <w:t>recipient</w:t>
      </w:r>
      <w:r>
        <w:rPr>
          <w:spacing w:val="-2"/>
          <w:sz w:val="24"/>
        </w:rPr>
        <w:t xml:space="preserve"> </w:t>
      </w:r>
      <w:r>
        <w:rPr>
          <w:sz w:val="24"/>
        </w:rPr>
        <w:t>should</w:t>
      </w:r>
      <w:r>
        <w:rPr>
          <w:spacing w:val="-4"/>
          <w:sz w:val="24"/>
        </w:rPr>
        <w:t xml:space="preserve"> </w:t>
      </w:r>
      <w:r>
        <w:rPr>
          <w:sz w:val="24"/>
        </w:rPr>
        <w:t>report</w:t>
      </w:r>
      <w:r>
        <w:rPr>
          <w:spacing w:val="-4"/>
          <w:sz w:val="24"/>
        </w:rPr>
        <w:t xml:space="preserve"> </w:t>
      </w:r>
      <w:r>
        <w:rPr>
          <w:sz w:val="24"/>
        </w:rPr>
        <w:t>Federal</w:t>
      </w:r>
      <w:r>
        <w:rPr>
          <w:spacing w:val="-4"/>
          <w:sz w:val="24"/>
        </w:rPr>
        <w:t xml:space="preserve"> </w:t>
      </w:r>
      <w:r>
        <w:rPr>
          <w:sz w:val="24"/>
        </w:rPr>
        <w:t>fund expenditures as the sum of cash disbursements for direct charges for goods and services, the amount of indirect expenses charged, and the amount of payments made to contractors/vendors.</w:t>
      </w:r>
    </w:p>
    <w:p w:rsidR="009834DA" w:rsidP="00772628" w14:paraId="786CA514" w14:textId="4B54D012">
      <w:pPr>
        <w:pStyle w:val="ListParagraph"/>
        <w:numPr>
          <w:ilvl w:val="1"/>
          <w:numId w:val="5"/>
        </w:numPr>
        <w:tabs>
          <w:tab w:val="left" w:pos="3240"/>
        </w:tabs>
        <w:ind w:left="3240" w:right="170"/>
        <w:rPr>
          <w:sz w:val="24"/>
        </w:rPr>
      </w:pPr>
      <w:r>
        <w:rPr>
          <w:sz w:val="24"/>
        </w:rPr>
        <w:t>For</w:t>
      </w:r>
      <w:r>
        <w:rPr>
          <w:spacing w:val="-5"/>
          <w:sz w:val="24"/>
        </w:rPr>
        <w:t xml:space="preserve"> </w:t>
      </w:r>
      <w:r>
        <w:rPr>
          <w:sz w:val="24"/>
        </w:rPr>
        <w:t>reports</w:t>
      </w:r>
      <w:r>
        <w:rPr>
          <w:spacing w:val="-4"/>
          <w:sz w:val="24"/>
        </w:rPr>
        <w:t xml:space="preserve"> </w:t>
      </w:r>
      <w:r>
        <w:rPr>
          <w:sz w:val="24"/>
        </w:rPr>
        <w:t>prepared</w:t>
      </w:r>
      <w:r>
        <w:rPr>
          <w:spacing w:val="-4"/>
          <w:sz w:val="24"/>
        </w:rPr>
        <w:t xml:space="preserve"> </w:t>
      </w:r>
      <w:r>
        <w:rPr>
          <w:sz w:val="24"/>
        </w:rPr>
        <w:t>on</w:t>
      </w:r>
      <w:r>
        <w:rPr>
          <w:spacing w:val="-2"/>
          <w:sz w:val="24"/>
        </w:rPr>
        <w:t xml:space="preserve"> </w:t>
      </w:r>
      <w:r>
        <w:rPr>
          <w:sz w:val="24"/>
        </w:rPr>
        <w:t>an</w:t>
      </w:r>
      <w:r>
        <w:rPr>
          <w:spacing w:val="-4"/>
          <w:sz w:val="24"/>
        </w:rPr>
        <w:t xml:space="preserve"> </w:t>
      </w:r>
      <w:r>
        <w:rPr>
          <w:sz w:val="24"/>
        </w:rPr>
        <w:t>accrual</w:t>
      </w:r>
      <w:r>
        <w:rPr>
          <w:spacing w:val="-4"/>
          <w:sz w:val="24"/>
        </w:rPr>
        <w:t xml:space="preserve"> </w:t>
      </w:r>
      <w:r>
        <w:rPr>
          <w:sz w:val="24"/>
        </w:rPr>
        <w:t>basis,</w:t>
      </w:r>
      <w:r>
        <w:rPr>
          <w:spacing w:val="-4"/>
          <w:sz w:val="24"/>
        </w:rPr>
        <w:t xml:space="preserve"> </w:t>
      </w:r>
      <w:r>
        <w:rPr>
          <w:sz w:val="24"/>
        </w:rPr>
        <w:t>recipients</w:t>
      </w:r>
      <w:r>
        <w:rPr>
          <w:spacing w:val="-4"/>
          <w:sz w:val="24"/>
        </w:rPr>
        <w:t xml:space="preserve"> </w:t>
      </w:r>
      <w:r>
        <w:rPr>
          <w:sz w:val="24"/>
        </w:rPr>
        <w:t>should</w:t>
      </w:r>
      <w:r>
        <w:rPr>
          <w:spacing w:val="-4"/>
          <w:sz w:val="24"/>
        </w:rPr>
        <w:t xml:space="preserve"> </w:t>
      </w:r>
      <w:r>
        <w:rPr>
          <w:sz w:val="24"/>
        </w:rPr>
        <w:t>report</w:t>
      </w:r>
      <w:r>
        <w:rPr>
          <w:spacing w:val="-4"/>
          <w:sz w:val="24"/>
        </w:rPr>
        <w:t xml:space="preserve"> </w:t>
      </w:r>
      <w:r>
        <w:rPr>
          <w:sz w:val="24"/>
        </w:rPr>
        <w:t>Federal</w:t>
      </w:r>
      <w:r>
        <w:rPr>
          <w:spacing w:val="-4"/>
          <w:sz w:val="24"/>
        </w:rPr>
        <w:t xml:space="preserve"> </w:t>
      </w:r>
      <w:r>
        <w:rPr>
          <w:sz w:val="24"/>
        </w:rPr>
        <w:t>fund expenditures as the sum of cash disbursements for direct charges for goods and services, the amount of indirect expenses incurred, the amount of payments made to contractors/vendors, and the increase or decrease in the amounts owed by the recipient for goods received and services performed by employees, contractors/vendors, and other payees.</w:t>
      </w:r>
      <w:r w:rsidR="00CB0996">
        <w:rPr>
          <w:sz w:val="24"/>
        </w:rPr>
        <w:t xml:space="preserve"> </w:t>
      </w:r>
      <w:r w:rsidR="00D95628">
        <w:rPr>
          <w:sz w:val="24"/>
        </w:rPr>
        <w:t xml:space="preserve">An accrued expenditure, for purposes of the RSA-17, is recorded when </w:t>
      </w:r>
      <w:r w:rsidR="009F32BC">
        <w:rPr>
          <w:sz w:val="24"/>
        </w:rPr>
        <w:t xml:space="preserve">the recipient </w:t>
      </w:r>
      <w:r w:rsidRPr="00D95628" w:rsidR="00D95628">
        <w:rPr>
          <w:sz w:val="24"/>
        </w:rPr>
        <w:t xml:space="preserve">elevates an obligation to an expenditure </w:t>
      </w:r>
      <w:r w:rsidR="009F32BC">
        <w:rPr>
          <w:sz w:val="24"/>
        </w:rPr>
        <w:t>at the time</w:t>
      </w:r>
      <w:r w:rsidRPr="00D95628" w:rsidR="00D95628">
        <w:rPr>
          <w:sz w:val="24"/>
        </w:rPr>
        <w:t xml:space="preserve"> the liability to pay has been created, as opposed to when the expenditure is actually paid.</w:t>
      </w:r>
      <w:r w:rsidR="009F32BC">
        <w:rPr>
          <w:sz w:val="24"/>
        </w:rPr>
        <w:t xml:space="preserve"> </w:t>
      </w:r>
      <w:r w:rsidR="00EB08CE">
        <w:rPr>
          <w:sz w:val="24"/>
        </w:rPr>
        <w:t>Unliquidated o</w:t>
      </w:r>
      <w:r w:rsidR="002933A3">
        <w:rPr>
          <w:sz w:val="24"/>
        </w:rPr>
        <w:t xml:space="preserve">bligations for </w:t>
      </w:r>
      <w:r w:rsidR="002E2189">
        <w:rPr>
          <w:sz w:val="24"/>
        </w:rPr>
        <w:t xml:space="preserve">amounts owed for </w:t>
      </w:r>
      <w:r w:rsidR="002933A3">
        <w:rPr>
          <w:sz w:val="24"/>
        </w:rPr>
        <w:t xml:space="preserve">goods or services </w:t>
      </w:r>
      <w:r w:rsidR="00EB08CE">
        <w:rPr>
          <w:sz w:val="24"/>
        </w:rPr>
        <w:t xml:space="preserve">not yet elevated </w:t>
      </w:r>
      <w:r w:rsidR="002E2189">
        <w:rPr>
          <w:sz w:val="24"/>
        </w:rPr>
        <w:t>to</w:t>
      </w:r>
      <w:r w:rsidR="00EB08CE">
        <w:rPr>
          <w:sz w:val="24"/>
        </w:rPr>
        <w:t xml:space="preserve"> a liability to pay are reported on line 18.</w:t>
      </w:r>
    </w:p>
    <w:p w:rsidR="00514E77" w:rsidP="00625A6A" w14:paraId="16DB3006" w14:textId="77777777">
      <w:pPr>
        <w:pStyle w:val="ListParagraph"/>
        <w:tabs>
          <w:tab w:val="left" w:pos="2520"/>
        </w:tabs>
        <w:ind w:left="2520" w:right="170" w:firstLine="0"/>
        <w:rPr>
          <w:sz w:val="24"/>
        </w:rPr>
      </w:pPr>
    </w:p>
    <w:p w:rsidR="009834DA" w:rsidP="00772628" w14:paraId="786CA515" w14:textId="77777777">
      <w:pPr>
        <w:ind w:left="2880" w:right="130"/>
        <w:rPr>
          <w:sz w:val="24"/>
        </w:rPr>
      </w:pPr>
      <w:r>
        <w:rPr>
          <w:i/>
          <w:sz w:val="24"/>
        </w:rPr>
        <w:t xml:space="preserve">Recipients must include the total of all Federal VR fund expenditures incurred on line 14, and must break out expenditures for certain categories, as described for lines 15, 16 and 17. </w:t>
      </w:r>
      <w:r>
        <w:rPr>
          <w:sz w:val="24"/>
        </w:rPr>
        <w:t>For example, recipients must report the amount expended on pre-employment transition services (which is reported on line 14 as part of the total</w:t>
      </w:r>
      <w:r>
        <w:rPr>
          <w:spacing w:val="-4"/>
          <w:sz w:val="24"/>
        </w:rPr>
        <w:t xml:space="preserve"> </w:t>
      </w:r>
      <w:r>
        <w:rPr>
          <w:sz w:val="24"/>
        </w:rPr>
        <w:t>of</w:t>
      </w:r>
      <w:r>
        <w:rPr>
          <w:spacing w:val="-5"/>
          <w:sz w:val="24"/>
        </w:rPr>
        <w:t xml:space="preserve"> </w:t>
      </w:r>
      <w:r>
        <w:rPr>
          <w:sz w:val="24"/>
        </w:rPr>
        <w:t>Federal</w:t>
      </w:r>
      <w:r>
        <w:rPr>
          <w:spacing w:val="-4"/>
          <w:sz w:val="24"/>
        </w:rPr>
        <w:t xml:space="preserve"> </w:t>
      </w:r>
      <w:r>
        <w:rPr>
          <w:sz w:val="24"/>
        </w:rPr>
        <w:t>Share</w:t>
      </w:r>
      <w:r>
        <w:rPr>
          <w:spacing w:val="-5"/>
          <w:sz w:val="24"/>
        </w:rPr>
        <w:t xml:space="preserve"> </w:t>
      </w:r>
      <w:r>
        <w:rPr>
          <w:sz w:val="24"/>
        </w:rPr>
        <w:t>of</w:t>
      </w:r>
      <w:r>
        <w:rPr>
          <w:spacing w:val="-3"/>
          <w:sz w:val="24"/>
        </w:rPr>
        <w:t xml:space="preserve"> </w:t>
      </w:r>
      <w:r>
        <w:rPr>
          <w:sz w:val="24"/>
        </w:rPr>
        <w:t>Expenditures)</w:t>
      </w:r>
      <w:r>
        <w:rPr>
          <w:spacing w:val="-5"/>
          <w:sz w:val="24"/>
        </w:rPr>
        <w:t xml:space="preserve"> </w:t>
      </w:r>
      <w:r>
        <w:rPr>
          <w:sz w:val="24"/>
        </w:rPr>
        <w:t>separately</w:t>
      </w:r>
      <w:r>
        <w:rPr>
          <w:spacing w:val="-4"/>
          <w:sz w:val="24"/>
        </w:rPr>
        <w:t xml:space="preserve"> </w:t>
      </w:r>
      <w:r>
        <w:rPr>
          <w:sz w:val="24"/>
        </w:rPr>
        <w:t>in</w:t>
      </w:r>
      <w:r>
        <w:rPr>
          <w:spacing w:val="-4"/>
          <w:sz w:val="24"/>
        </w:rPr>
        <w:t xml:space="preserve"> </w:t>
      </w:r>
      <w:r>
        <w:rPr>
          <w:sz w:val="24"/>
        </w:rPr>
        <w:t>line</w:t>
      </w:r>
      <w:r>
        <w:rPr>
          <w:spacing w:val="-5"/>
          <w:sz w:val="24"/>
        </w:rPr>
        <w:t xml:space="preserve"> </w:t>
      </w:r>
      <w:r>
        <w:rPr>
          <w:sz w:val="24"/>
        </w:rPr>
        <w:t>15,</w:t>
      </w:r>
      <w:r>
        <w:rPr>
          <w:spacing w:val="-4"/>
          <w:sz w:val="24"/>
        </w:rPr>
        <w:t xml:space="preserve"> </w:t>
      </w:r>
      <w:r>
        <w:rPr>
          <w:sz w:val="24"/>
        </w:rPr>
        <w:t>Federal</w:t>
      </w:r>
      <w:r>
        <w:rPr>
          <w:spacing w:val="-4"/>
          <w:sz w:val="24"/>
        </w:rPr>
        <w:t xml:space="preserve"> </w:t>
      </w:r>
      <w:r>
        <w:rPr>
          <w:sz w:val="24"/>
        </w:rPr>
        <w:t xml:space="preserve">Expenditures Incurred for the </w:t>
      </w:r>
      <w:r>
        <w:rPr>
          <w:sz w:val="24"/>
        </w:rPr>
        <w:t>Provision of Pre-employment Transition Service Activities and Certain Other VR Services Needed to Access or Benefit from Pre-Employment Transition Services Provided.</w:t>
      </w:r>
    </w:p>
    <w:p w:rsidR="00261965" w:rsidP="00772628" w14:paraId="458534B6" w14:textId="77777777">
      <w:pPr>
        <w:ind w:left="2880" w:right="130"/>
        <w:rPr>
          <w:sz w:val="24"/>
        </w:rPr>
      </w:pPr>
    </w:p>
    <w:p w:rsidR="00A04294" w:rsidP="00772628" w14:paraId="1F83E77E" w14:textId="0AF8DBFE">
      <w:pPr>
        <w:ind w:left="2880" w:right="130"/>
        <w:rPr>
          <w:sz w:val="24"/>
        </w:rPr>
      </w:pPr>
      <w:r w:rsidRPr="00A04294">
        <w:rPr>
          <w:sz w:val="24"/>
        </w:rPr>
        <w:t xml:space="preserve">Refunds to Federal funds may require an adjustment to </w:t>
      </w:r>
      <w:r w:rsidR="009E44FD">
        <w:rPr>
          <w:sz w:val="24"/>
        </w:rPr>
        <w:t xml:space="preserve">this </w:t>
      </w:r>
      <w:r w:rsidRPr="00A04294">
        <w:rPr>
          <w:sz w:val="24"/>
        </w:rPr>
        <w:t xml:space="preserve">data </w:t>
      </w:r>
      <w:r w:rsidR="009E44FD">
        <w:rPr>
          <w:sz w:val="24"/>
        </w:rPr>
        <w:t>element</w:t>
      </w:r>
      <w:r w:rsidRPr="00A04294">
        <w:rPr>
          <w:sz w:val="24"/>
        </w:rPr>
        <w:t>, including reports previously submitted. Grantees should contact their Financial Management Specialist for technical assistance.</w:t>
      </w:r>
    </w:p>
    <w:p w:rsidR="009834DA" w:rsidRPr="004A24F9" w:rsidP="00625A6A" w14:paraId="786CA516" w14:textId="77777777">
      <w:pPr>
        <w:pStyle w:val="BodyText"/>
      </w:pPr>
    </w:p>
    <w:p w:rsidR="009834DA" w:rsidP="00772628" w14:paraId="786CA517" w14:textId="2D987E04">
      <w:pPr>
        <w:pStyle w:val="ListParagraph"/>
        <w:numPr>
          <w:ilvl w:val="0"/>
          <w:numId w:val="5"/>
        </w:numPr>
        <w:tabs>
          <w:tab w:val="left" w:pos="1440"/>
          <w:tab w:val="left" w:pos="2880"/>
        </w:tabs>
        <w:ind w:left="2880" w:right="459" w:hanging="720"/>
        <w:rPr>
          <w:sz w:val="24"/>
        </w:rPr>
      </w:pPr>
      <w:bookmarkStart w:id="64" w:name="15._Federal_Expenditures_Incurred_for_th"/>
      <w:bookmarkEnd w:id="64"/>
      <w:r>
        <w:rPr>
          <w:sz w:val="24"/>
          <w:u w:val="single"/>
        </w:rPr>
        <w:t>Federal</w:t>
      </w:r>
      <w:r>
        <w:rPr>
          <w:spacing w:val="-5"/>
          <w:sz w:val="24"/>
          <w:u w:val="single"/>
        </w:rPr>
        <w:t xml:space="preserve"> </w:t>
      </w:r>
      <w:r>
        <w:rPr>
          <w:sz w:val="24"/>
          <w:u w:val="single"/>
        </w:rPr>
        <w:t>Expenditures</w:t>
      </w:r>
      <w:r>
        <w:rPr>
          <w:spacing w:val="-3"/>
          <w:sz w:val="24"/>
          <w:u w:val="single"/>
        </w:rPr>
        <w:t xml:space="preserve"> </w:t>
      </w:r>
      <w:r>
        <w:rPr>
          <w:sz w:val="24"/>
          <w:u w:val="single"/>
        </w:rPr>
        <w:t>Incurred</w:t>
      </w:r>
      <w:r>
        <w:rPr>
          <w:spacing w:val="-5"/>
          <w:sz w:val="24"/>
          <w:u w:val="single"/>
        </w:rPr>
        <w:t xml:space="preserve"> </w:t>
      </w:r>
      <w:r>
        <w:rPr>
          <w:sz w:val="24"/>
          <w:u w:val="single"/>
        </w:rPr>
        <w:t>for</w:t>
      </w:r>
      <w:r>
        <w:rPr>
          <w:spacing w:val="-5"/>
          <w:sz w:val="24"/>
          <w:u w:val="single"/>
        </w:rPr>
        <w:t xml:space="preserve"> </w:t>
      </w:r>
      <w:r>
        <w:rPr>
          <w:sz w:val="24"/>
          <w:u w:val="single"/>
        </w:rPr>
        <w:t>the</w:t>
      </w:r>
      <w:r>
        <w:rPr>
          <w:spacing w:val="-5"/>
          <w:sz w:val="24"/>
          <w:u w:val="single"/>
        </w:rPr>
        <w:t xml:space="preserve"> </w:t>
      </w:r>
      <w:r>
        <w:rPr>
          <w:sz w:val="24"/>
          <w:u w:val="single"/>
        </w:rPr>
        <w:t>Provision</w:t>
      </w:r>
      <w:r>
        <w:rPr>
          <w:spacing w:val="-5"/>
          <w:sz w:val="24"/>
          <w:u w:val="single"/>
        </w:rPr>
        <w:t xml:space="preserve"> </w:t>
      </w:r>
      <w:r>
        <w:rPr>
          <w:sz w:val="24"/>
          <w:u w:val="single"/>
        </w:rPr>
        <w:t>of</w:t>
      </w:r>
      <w:r>
        <w:rPr>
          <w:spacing w:val="-4"/>
          <w:sz w:val="24"/>
          <w:u w:val="single"/>
        </w:rPr>
        <w:t xml:space="preserve"> </w:t>
      </w:r>
      <w:r>
        <w:rPr>
          <w:sz w:val="24"/>
          <w:u w:val="single"/>
        </w:rPr>
        <w:t>Pre-employment</w:t>
      </w:r>
      <w:r>
        <w:rPr>
          <w:spacing w:val="-5"/>
          <w:sz w:val="24"/>
          <w:u w:val="single"/>
        </w:rPr>
        <w:t xml:space="preserve"> </w:t>
      </w:r>
      <w:r w:rsidRPr="00E7452C">
        <w:rPr>
          <w:sz w:val="24"/>
          <w:u w:val="single"/>
        </w:rPr>
        <w:t>Transition Service</w:t>
      </w:r>
      <w:r>
        <w:rPr>
          <w:spacing w:val="-5"/>
          <w:sz w:val="24"/>
          <w:u w:val="single"/>
        </w:rPr>
        <w:t xml:space="preserve"> </w:t>
      </w:r>
      <w:r>
        <w:rPr>
          <w:sz w:val="24"/>
          <w:u w:val="single"/>
        </w:rPr>
        <w:t>Activities</w:t>
      </w:r>
      <w:r>
        <w:rPr>
          <w:spacing w:val="-4"/>
          <w:sz w:val="24"/>
          <w:u w:val="single"/>
        </w:rPr>
        <w:t xml:space="preserve"> </w:t>
      </w:r>
      <w:r>
        <w:rPr>
          <w:sz w:val="24"/>
          <w:u w:val="single"/>
        </w:rPr>
        <w:t>and</w:t>
      </w:r>
      <w:r>
        <w:rPr>
          <w:spacing w:val="-4"/>
          <w:sz w:val="24"/>
          <w:u w:val="single"/>
        </w:rPr>
        <w:t xml:space="preserve"> </w:t>
      </w:r>
      <w:r>
        <w:rPr>
          <w:sz w:val="24"/>
          <w:u w:val="single"/>
        </w:rPr>
        <w:t>Certain</w:t>
      </w:r>
      <w:r>
        <w:rPr>
          <w:spacing w:val="-4"/>
          <w:sz w:val="24"/>
          <w:u w:val="single"/>
        </w:rPr>
        <w:t xml:space="preserve"> </w:t>
      </w:r>
      <w:r>
        <w:rPr>
          <w:sz w:val="24"/>
          <w:u w:val="single"/>
        </w:rPr>
        <w:t>Other</w:t>
      </w:r>
      <w:r>
        <w:rPr>
          <w:spacing w:val="-5"/>
          <w:sz w:val="24"/>
          <w:u w:val="single"/>
        </w:rPr>
        <w:t xml:space="preserve"> </w:t>
      </w:r>
      <w:r>
        <w:rPr>
          <w:sz w:val="24"/>
          <w:u w:val="single"/>
        </w:rPr>
        <w:t>VR</w:t>
      </w:r>
      <w:r>
        <w:rPr>
          <w:spacing w:val="-4"/>
          <w:sz w:val="24"/>
          <w:u w:val="single"/>
        </w:rPr>
        <w:t xml:space="preserve"> </w:t>
      </w:r>
      <w:r>
        <w:rPr>
          <w:sz w:val="24"/>
          <w:u w:val="single"/>
        </w:rPr>
        <w:t>Services</w:t>
      </w:r>
      <w:r>
        <w:rPr>
          <w:spacing w:val="-2"/>
          <w:sz w:val="24"/>
          <w:u w:val="single"/>
        </w:rPr>
        <w:t xml:space="preserve"> </w:t>
      </w:r>
      <w:r>
        <w:rPr>
          <w:sz w:val="24"/>
          <w:u w:val="single"/>
        </w:rPr>
        <w:t>Needed</w:t>
      </w:r>
      <w:r>
        <w:rPr>
          <w:spacing w:val="-4"/>
          <w:sz w:val="24"/>
          <w:u w:val="single"/>
        </w:rPr>
        <w:t xml:space="preserve"> </w:t>
      </w:r>
      <w:r>
        <w:rPr>
          <w:sz w:val="24"/>
          <w:u w:val="single"/>
        </w:rPr>
        <w:t>to</w:t>
      </w:r>
      <w:r>
        <w:rPr>
          <w:spacing w:val="-4"/>
          <w:sz w:val="24"/>
          <w:u w:val="single"/>
        </w:rPr>
        <w:t xml:space="preserve"> </w:t>
      </w:r>
      <w:r>
        <w:rPr>
          <w:sz w:val="24"/>
          <w:u w:val="single"/>
        </w:rPr>
        <w:t>Access</w:t>
      </w:r>
      <w:r>
        <w:rPr>
          <w:spacing w:val="-4"/>
          <w:sz w:val="24"/>
          <w:u w:val="single"/>
        </w:rPr>
        <w:t xml:space="preserve"> </w:t>
      </w:r>
      <w:r>
        <w:rPr>
          <w:sz w:val="24"/>
          <w:u w:val="single"/>
        </w:rPr>
        <w:t>or</w:t>
      </w:r>
      <w:r>
        <w:rPr>
          <w:spacing w:val="-5"/>
          <w:sz w:val="24"/>
          <w:u w:val="single"/>
        </w:rPr>
        <w:t xml:space="preserve"> </w:t>
      </w:r>
      <w:r>
        <w:rPr>
          <w:sz w:val="24"/>
          <w:u w:val="single"/>
        </w:rPr>
        <w:t>Benefit</w:t>
      </w:r>
      <w:r>
        <w:rPr>
          <w:sz w:val="24"/>
        </w:rPr>
        <w:t xml:space="preserve"> </w:t>
      </w:r>
      <w:r>
        <w:rPr>
          <w:sz w:val="24"/>
          <w:u w:val="single"/>
        </w:rPr>
        <w:t>from Pre-Employment Transition Services</w:t>
      </w:r>
      <w:r>
        <w:rPr>
          <w:sz w:val="24"/>
        </w:rPr>
        <w:t>:</w:t>
      </w:r>
    </w:p>
    <w:p w:rsidR="009834DA" w:rsidRPr="004A24F9" w:rsidP="00625A6A" w14:paraId="786CA518" w14:textId="77777777">
      <w:pPr>
        <w:pStyle w:val="BodyText"/>
      </w:pPr>
    </w:p>
    <w:p w:rsidR="009834DA" w:rsidP="00772628" w14:paraId="786CA519" w14:textId="0CD30B2A">
      <w:pPr>
        <w:ind w:left="2880" w:right="170"/>
        <w:rPr>
          <w:i/>
          <w:sz w:val="24"/>
        </w:rPr>
      </w:pPr>
      <w:r>
        <w:rPr>
          <w:i/>
          <w:sz w:val="24"/>
        </w:rPr>
        <w:t>Expenditures</w:t>
      </w:r>
      <w:r>
        <w:rPr>
          <w:i/>
          <w:spacing w:val="-4"/>
          <w:sz w:val="24"/>
        </w:rPr>
        <w:t xml:space="preserve"> </w:t>
      </w:r>
      <w:r>
        <w:rPr>
          <w:i/>
          <w:sz w:val="24"/>
        </w:rPr>
        <w:t>reported</w:t>
      </w:r>
      <w:r>
        <w:rPr>
          <w:i/>
          <w:spacing w:val="-4"/>
          <w:sz w:val="24"/>
        </w:rPr>
        <w:t xml:space="preserve"> </w:t>
      </w:r>
      <w:r>
        <w:rPr>
          <w:i/>
          <w:sz w:val="24"/>
        </w:rPr>
        <w:t>in</w:t>
      </w:r>
      <w:r>
        <w:rPr>
          <w:i/>
          <w:spacing w:val="-2"/>
          <w:sz w:val="24"/>
        </w:rPr>
        <w:t xml:space="preserve"> </w:t>
      </w:r>
      <w:r>
        <w:rPr>
          <w:i/>
          <w:sz w:val="24"/>
        </w:rPr>
        <w:t>this</w:t>
      </w:r>
      <w:r>
        <w:rPr>
          <w:i/>
          <w:spacing w:val="-4"/>
          <w:sz w:val="24"/>
        </w:rPr>
        <w:t xml:space="preserve"> </w:t>
      </w:r>
      <w:r>
        <w:rPr>
          <w:i/>
          <w:sz w:val="24"/>
        </w:rPr>
        <w:t>section</w:t>
      </w:r>
      <w:r>
        <w:rPr>
          <w:i/>
          <w:spacing w:val="-4"/>
          <w:sz w:val="24"/>
        </w:rPr>
        <w:t xml:space="preserve"> </w:t>
      </w:r>
      <w:r>
        <w:rPr>
          <w:i/>
          <w:sz w:val="24"/>
        </w:rPr>
        <w:t>are</w:t>
      </w:r>
      <w:r>
        <w:rPr>
          <w:i/>
          <w:spacing w:val="-5"/>
          <w:sz w:val="24"/>
        </w:rPr>
        <w:t xml:space="preserve"> </w:t>
      </w:r>
      <w:r>
        <w:rPr>
          <w:i/>
          <w:sz w:val="24"/>
        </w:rPr>
        <w:t>only</w:t>
      </w:r>
      <w:r>
        <w:rPr>
          <w:i/>
          <w:spacing w:val="-5"/>
          <w:sz w:val="24"/>
        </w:rPr>
        <w:t xml:space="preserve"> </w:t>
      </w:r>
      <w:r>
        <w:rPr>
          <w:i/>
          <w:sz w:val="24"/>
        </w:rPr>
        <w:t>for</w:t>
      </w:r>
      <w:r>
        <w:rPr>
          <w:i/>
          <w:spacing w:val="-4"/>
          <w:sz w:val="24"/>
        </w:rPr>
        <w:t xml:space="preserve"> </w:t>
      </w:r>
      <w:r>
        <w:rPr>
          <w:i/>
          <w:sz w:val="24"/>
        </w:rPr>
        <w:t>activities</w:t>
      </w:r>
      <w:r>
        <w:rPr>
          <w:i/>
          <w:spacing w:val="-4"/>
          <w:sz w:val="24"/>
        </w:rPr>
        <w:t xml:space="preserve"> </w:t>
      </w:r>
      <w:r>
        <w:rPr>
          <w:i/>
          <w:sz w:val="24"/>
        </w:rPr>
        <w:t>charged</w:t>
      </w:r>
      <w:r>
        <w:rPr>
          <w:i/>
          <w:spacing w:val="-4"/>
          <w:sz w:val="24"/>
        </w:rPr>
        <w:t xml:space="preserve"> </w:t>
      </w:r>
      <w:r>
        <w:rPr>
          <w:i/>
          <w:sz w:val="24"/>
        </w:rPr>
        <w:t>to</w:t>
      </w:r>
      <w:r>
        <w:rPr>
          <w:i/>
          <w:spacing w:val="-4"/>
          <w:sz w:val="24"/>
        </w:rPr>
        <w:t xml:space="preserve"> </w:t>
      </w:r>
      <w:r>
        <w:rPr>
          <w:i/>
          <w:sz w:val="24"/>
        </w:rPr>
        <w:t xml:space="preserve">Federal funds reserved for </w:t>
      </w:r>
      <w:r w:rsidR="003211BA">
        <w:rPr>
          <w:i/>
          <w:sz w:val="24"/>
        </w:rPr>
        <w:t xml:space="preserve">providing or arranging for the provision of </w:t>
      </w:r>
      <w:r>
        <w:rPr>
          <w:i/>
          <w:sz w:val="24"/>
        </w:rPr>
        <w:t>pre-employment transition services.</w:t>
      </w:r>
    </w:p>
    <w:p w:rsidR="009834DA" w:rsidRPr="004A24F9" w:rsidP="00772628" w14:paraId="786CA51A" w14:textId="77777777">
      <w:pPr>
        <w:pStyle w:val="BodyText"/>
        <w:ind w:left="2880"/>
        <w:rPr>
          <w:i/>
        </w:rPr>
      </w:pPr>
    </w:p>
    <w:p w:rsidR="00774539" w:rsidRPr="004A24F9" w:rsidP="00772628" w14:paraId="15B90F01" w14:textId="597B1DDC">
      <w:pPr>
        <w:pStyle w:val="BodyText"/>
        <w:ind w:left="2880" w:right="224"/>
      </w:pPr>
      <w:r w:rsidRPr="004A24F9">
        <w:t>Report in this category all expenditures for pre-employment transition service activities and certain other VR services needed by a student with a disability to access</w:t>
      </w:r>
      <w:r w:rsidRPr="004A24F9">
        <w:rPr>
          <w:spacing w:val="-4"/>
        </w:rPr>
        <w:t xml:space="preserve"> </w:t>
      </w:r>
      <w:r w:rsidRPr="004A24F9">
        <w:t>or</w:t>
      </w:r>
      <w:r w:rsidRPr="004A24F9">
        <w:rPr>
          <w:spacing w:val="-5"/>
        </w:rPr>
        <w:t xml:space="preserve"> </w:t>
      </w:r>
      <w:r w:rsidRPr="004A24F9">
        <w:t>benefit</w:t>
      </w:r>
      <w:r w:rsidRPr="004A24F9">
        <w:rPr>
          <w:spacing w:val="-4"/>
        </w:rPr>
        <w:t xml:space="preserve"> </w:t>
      </w:r>
      <w:r w:rsidRPr="004A24F9">
        <w:t>from</w:t>
      </w:r>
      <w:r w:rsidRPr="004A24F9">
        <w:rPr>
          <w:spacing w:val="-4"/>
        </w:rPr>
        <w:t xml:space="preserve"> </w:t>
      </w:r>
      <w:r w:rsidRPr="004A24F9">
        <w:t>pre-employment</w:t>
      </w:r>
      <w:r w:rsidRPr="004A24F9">
        <w:rPr>
          <w:spacing w:val="-4"/>
        </w:rPr>
        <w:t xml:space="preserve"> </w:t>
      </w:r>
      <w:r w:rsidRPr="004A24F9">
        <w:t>transition</w:t>
      </w:r>
      <w:r w:rsidRPr="004A24F9">
        <w:rPr>
          <w:spacing w:val="-4"/>
        </w:rPr>
        <w:t xml:space="preserve"> </w:t>
      </w:r>
      <w:r w:rsidRPr="004A24F9">
        <w:t>services,</w:t>
      </w:r>
      <w:r w:rsidRPr="004A24F9">
        <w:rPr>
          <w:spacing w:val="-4"/>
        </w:rPr>
        <w:t xml:space="preserve"> </w:t>
      </w:r>
      <w:r w:rsidRPr="004A24F9">
        <w:t>which</w:t>
      </w:r>
      <w:r w:rsidRPr="004A24F9">
        <w:rPr>
          <w:spacing w:val="-4"/>
        </w:rPr>
        <w:t xml:space="preserve"> </w:t>
      </w:r>
      <w:r w:rsidR="007B2AB0">
        <w:t>are</w:t>
      </w:r>
      <w:r w:rsidRPr="004A24F9" w:rsidR="007B2AB0">
        <w:rPr>
          <w:spacing w:val="-4"/>
        </w:rPr>
        <w:t xml:space="preserve"> </w:t>
      </w:r>
      <w:r w:rsidRPr="004A24F9">
        <w:t>also</w:t>
      </w:r>
      <w:r w:rsidRPr="004A24F9">
        <w:rPr>
          <w:spacing w:val="-4"/>
        </w:rPr>
        <w:t xml:space="preserve"> </w:t>
      </w:r>
      <w:r w:rsidRPr="004A24F9">
        <w:t>included in the total amount of Federal funds reported on line 14, Federal Share of Expenditures. Recipients are responsible for ensuring the tracking of time and attendance includes the ability to positively track staff time spent providing the “required,” “authorized,” and “coordination” pre-employment transition service activities, respectively. Only in this manner, can a recipient ensure that it can provide all “required” pre-employment transition services needed by students with disabilities in the State and coordination activities, as described in Section 113(b) and (d), respectively, of the Rehabilitation Act, before providing other</w:t>
      </w:r>
      <w:r w:rsidRPr="004A24F9">
        <w:t xml:space="preserve"> “authorized”</w:t>
      </w:r>
      <w:r w:rsidRPr="004A24F9">
        <w:rPr>
          <w:spacing w:val="-7"/>
        </w:rPr>
        <w:t xml:space="preserve"> </w:t>
      </w:r>
      <w:r w:rsidRPr="004A24F9">
        <w:t>pre-employment</w:t>
      </w:r>
      <w:r w:rsidRPr="004A24F9">
        <w:rPr>
          <w:spacing w:val="-6"/>
        </w:rPr>
        <w:t xml:space="preserve"> </w:t>
      </w:r>
      <w:r w:rsidRPr="004A24F9">
        <w:t>transition</w:t>
      </w:r>
      <w:r w:rsidRPr="004A24F9">
        <w:rPr>
          <w:spacing w:val="-6"/>
        </w:rPr>
        <w:t xml:space="preserve"> </w:t>
      </w:r>
      <w:r w:rsidRPr="004A24F9">
        <w:t>services</w:t>
      </w:r>
      <w:r w:rsidRPr="004A24F9">
        <w:rPr>
          <w:spacing w:val="-4"/>
        </w:rPr>
        <w:t xml:space="preserve"> </w:t>
      </w:r>
      <w:r w:rsidRPr="004A24F9">
        <w:t>permitted</w:t>
      </w:r>
      <w:r w:rsidRPr="004A24F9">
        <w:rPr>
          <w:spacing w:val="-6"/>
        </w:rPr>
        <w:t xml:space="preserve"> </w:t>
      </w:r>
      <w:r w:rsidRPr="004A24F9">
        <w:t>under</w:t>
      </w:r>
      <w:r w:rsidRPr="004A24F9">
        <w:rPr>
          <w:spacing w:val="-7"/>
        </w:rPr>
        <w:t xml:space="preserve"> </w:t>
      </w:r>
      <w:r w:rsidRPr="004A24F9">
        <w:t>Section</w:t>
      </w:r>
      <w:r w:rsidRPr="004A24F9">
        <w:rPr>
          <w:spacing w:val="-4"/>
        </w:rPr>
        <w:t xml:space="preserve"> </w:t>
      </w:r>
      <w:r w:rsidRPr="004A24F9">
        <w:t>113(c) of the Rehabilitation Act.</w:t>
      </w:r>
    </w:p>
    <w:p w:rsidR="009834DA" w:rsidRPr="004A24F9" w:rsidP="00772628" w14:paraId="786CA51B" w14:textId="330A4FEE">
      <w:pPr>
        <w:pStyle w:val="BodyText"/>
        <w:ind w:left="2880" w:right="195"/>
      </w:pPr>
    </w:p>
    <w:p w:rsidR="009834DA" w:rsidRPr="004A24F9" w:rsidP="00772628" w14:paraId="786CA520" w14:textId="78635ECF">
      <w:pPr>
        <w:pStyle w:val="BodyText"/>
        <w:ind w:left="2880" w:right="183"/>
      </w:pPr>
      <w:r w:rsidRPr="004A24F9">
        <w:t>Include</w:t>
      </w:r>
      <w:r w:rsidRPr="004A24F9">
        <w:rPr>
          <w:spacing w:val="-2"/>
        </w:rPr>
        <w:t xml:space="preserve"> </w:t>
      </w:r>
      <w:r w:rsidRPr="004A24F9">
        <w:t>in</w:t>
      </w:r>
      <w:r w:rsidRPr="004A24F9">
        <w:rPr>
          <w:spacing w:val="-1"/>
        </w:rPr>
        <w:t xml:space="preserve"> </w:t>
      </w:r>
      <w:r w:rsidRPr="004A24F9">
        <w:t>this</w:t>
      </w:r>
      <w:r w:rsidRPr="004A24F9">
        <w:rPr>
          <w:spacing w:val="-1"/>
        </w:rPr>
        <w:t xml:space="preserve"> </w:t>
      </w:r>
      <w:r w:rsidRPr="004A24F9">
        <w:t>section</w:t>
      </w:r>
      <w:r w:rsidRPr="004A24F9">
        <w:rPr>
          <w:spacing w:val="-1"/>
        </w:rPr>
        <w:t xml:space="preserve"> </w:t>
      </w:r>
      <w:r w:rsidRPr="004A24F9">
        <w:t>only</w:t>
      </w:r>
      <w:r w:rsidRPr="004A24F9">
        <w:rPr>
          <w:spacing w:val="-1"/>
        </w:rPr>
        <w:t xml:space="preserve"> </w:t>
      </w:r>
      <w:r w:rsidRPr="004A24F9">
        <w:t>those</w:t>
      </w:r>
      <w:r w:rsidRPr="004A24F9">
        <w:rPr>
          <w:spacing w:val="-2"/>
        </w:rPr>
        <w:t xml:space="preserve"> </w:t>
      </w:r>
      <w:r w:rsidRPr="004A24F9">
        <w:t>expenditures</w:t>
      </w:r>
      <w:r w:rsidRPr="004A24F9">
        <w:rPr>
          <w:spacing w:val="-1"/>
        </w:rPr>
        <w:t xml:space="preserve"> </w:t>
      </w:r>
      <w:r w:rsidRPr="004A24F9">
        <w:t>incurred</w:t>
      </w:r>
      <w:r w:rsidRPr="004A24F9">
        <w:rPr>
          <w:spacing w:val="-1"/>
        </w:rPr>
        <w:t xml:space="preserve"> </w:t>
      </w:r>
      <w:r w:rsidRPr="004A24F9">
        <w:t>for</w:t>
      </w:r>
      <w:r w:rsidRPr="004A24F9">
        <w:rPr>
          <w:spacing w:val="-2"/>
        </w:rPr>
        <w:t xml:space="preserve"> </w:t>
      </w:r>
      <w:r w:rsidRPr="004A24F9">
        <w:t>services</w:t>
      </w:r>
      <w:r w:rsidRPr="004A24F9">
        <w:rPr>
          <w:spacing w:val="-1"/>
        </w:rPr>
        <w:t xml:space="preserve"> </w:t>
      </w:r>
      <w:r w:rsidRPr="004A24F9">
        <w:t>for which</w:t>
      </w:r>
      <w:r w:rsidRPr="004A24F9">
        <w:rPr>
          <w:spacing w:val="-1"/>
        </w:rPr>
        <w:t xml:space="preserve"> </w:t>
      </w:r>
      <w:r w:rsidRPr="004A24F9">
        <w:t>the reserved funds may be used (i.e., required, authorized and coordination pre- employment transition service activities) as well as other VR services necessary to access or benefit from the required pre-employment transition services (see Notice of Policy Interpretation (</w:t>
      </w:r>
      <w:hyperlink r:id="rId30">
        <w:r w:rsidRPr="004A24F9">
          <w:rPr>
            <w:color w:val="0562C1"/>
            <w:u w:val="single" w:color="0562C1"/>
          </w:rPr>
          <w:t>85</w:t>
        </w:r>
        <w:r w:rsidR="00772628">
          <w:rPr>
            <w:color w:val="0562C1"/>
            <w:u w:val="single" w:color="0562C1"/>
          </w:rPr>
          <w:t> </w:t>
        </w:r>
        <w:r w:rsidRPr="004A24F9">
          <w:rPr>
            <w:color w:val="0562C1"/>
            <w:u w:val="single" w:color="0562C1"/>
          </w:rPr>
          <w:t xml:space="preserve">FR 11848 </w:t>
        </w:r>
        <w:r w:rsidRPr="004A24F9">
          <w:rPr>
            <w:u w:val="single"/>
          </w:rPr>
          <w:t>(Feb. 28, 2020)</w:t>
        </w:r>
      </w:hyperlink>
      <w:r w:rsidRPr="004A24F9">
        <w:t xml:space="preserve">). A recipient may use the reserved funds to pay for certain VR services that are needed by any student with a disability to access pre-employment transition services (e.g., </w:t>
      </w:r>
      <w:r w:rsidR="0016651F">
        <w:t>auxiliary aids</w:t>
      </w:r>
      <w:r w:rsidR="00DD1A6C">
        <w:t xml:space="preserve">, </w:t>
      </w:r>
      <w:r w:rsidRPr="004A24F9">
        <w:t>interpreter</w:t>
      </w:r>
      <w:r w:rsidRPr="004A24F9">
        <w:rPr>
          <w:spacing w:val="-3"/>
        </w:rPr>
        <w:t xml:space="preserve"> </w:t>
      </w:r>
      <w:r w:rsidRPr="004A24F9">
        <w:t>and</w:t>
      </w:r>
      <w:r w:rsidRPr="004A24F9">
        <w:rPr>
          <w:spacing w:val="-4"/>
        </w:rPr>
        <w:t xml:space="preserve"> </w:t>
      </w:r>
      <w:r w:rsidRPr="004A24F9">
        <w:t>reader</w:t>
      </w:r>
      <w:r w:rsidRPr="004A24F9">
        <w:rPr>
          <w:spacing w:val="-5"/>
        </w:rPr>
        <w:t xml:space="preserve"> </w:t>
      </w:r>
      <w:r w:rsidRPr="004A24F9">
        <w:t>services);</w:t>
      </w:r>
      <w:r w:rsidRPr="004A24F9">
        <w:rPr>
          <w:spacing w:val="-4"/>
        </w:rPr>
        <w:t xml:space="preserve"> </w:t>
      </w:r>
      <w:r w:rsidRPr="004A24F9">
        <w:t>however</w:t>
      </w:r>
      <w:r w:rsidR="00DD1A6C">
        <w:t>,</w:t>
      </w:r>
      <w:r w:rsidRPr="004A24F9">
        <w:rPr>
          <w:spacing w:val="-5"/>
        </w:rPr>
        <w:t xml:space="preserve"> </w:t>
      </w:r>
      <w:r w:rsidRPr="004A24F9">
        <w:t>the</w:t>
      </w:r>
      <w:r w:rsidRPr="004A24F9">
        <w:rPr>
          <w:spacing w:val="-5"/>
        </w:rPr>
        <w:t xml:space="preserve"> </w:t>
      </w:r>
      <w:r w:rsidRPr="004A24F9">
        <w:t>recipient</w:t>
      </w:r>
      <w:r w:rsidRPr="004A24F9">
        <w:rPr>
          <w:spacing w:val="-3"/>
        </w:rPr>
        <w:t xml:space="preserve"> </w:t>
      </w:r>
      <w:r w:rsidRPr="004A24F9">
        <w:t>may</w:t>
      </w:r>
      <w:r w:rsidRPr="004A24F9">
        <w:rPr>
          <w:spacing w:val="-4"/>
        </w:rPr>
        <w:t xml:space="preserve"> </w:t>
      </w:r>
      <w:r w:rsidRPr="004A24F9">
        <w:t>use</w:t>
      </w:r>
      <w:r w:rsidRPr="004A24F9">
        <w:rPr>
          <w:spacing w:val="-5"/>
        </w:rPr>
        <w:t xml:space="preserve"> </w:t>
      </w:r>
      <w:r w:rsidRPr="004A24F9">
        <w:t>the</w:t>
      </w:r>
      <w:r w:rsidRPr="004A24F9">
        <w:rPr>
          <w:spacing w:val="-5"/>
        </w:rPr>
        <w:t xml:space="preserve"> </w:t>
      </w:r>
      <w:r w:rsidRPr="004A24F9">
        <w:t>reserved</w:t>
      </w:r>
      <w:r w:rsidRPr="004A24F9">
        <w:rPr>
          <w:spacing w:val="-2"/>
        </w:rPr>
        <w:t xml:space="preserve"> </w:t>
      </w:r>
      <w:r w:rsidRPr="004A24F9">
        <w:t>funds to pay for other VR services that a student with a disability needs to benefit from pre-employment transition services only if that student has been determined eligible for the VR program and those other services have been identified on the individualized plan for employment as necessary to participate in the pre-employment transition services (Id.).</w:t>
      </w:r>
    </w:p>
    <w:p w:rsidR="009834DA" w:rsidRPr="004A24F9" w:rsidP="00772628" w14:paraId="786CA521" w14:textId="77777777">
      <w:pPr>
        <w:pStyle w:val="BodyText"/>
        <w:ind w:left="2880"/>
      </w:pPr>
    </w:p>
    <w:p w:rsidR="009834DA" w:rsidP="00DB3867" w14:paraId="786CA522" w14:textId="76CDF0EA">
      <w:pPr>
        <w:ind w:left="2880" w:right="187"/>
        <w:rPr>
          <w:i/>
          <w:sz w:val="24"/>
        </w:rPr>
      </w:pPr>
      <w:r>
        <w:rPr>
          <w:i/>
          <w:sz w:val="24"/>
        </w:rPr>
        <w:t xml:space="preserve">Do not include recipient administrative expenses related to rent, utilities, </w:t>
      </w:r>
      <w:r w:rsidR="001C4B76">
        <w:rPr>
          <w:i/>
          <w:sz w:val="24"/>
        </w:rPr>
        <w:t>e</w:t>
      </w:r>
      <w:r>
        <w:rPr>
          <w:i/>
          <w:sz w:val="24"/>
        </w:rPr>
        <w:t>tc., in this section because Section 110(d)(2) of the Rehabilitation Act prohibits</w:t>
      </w:r>
      <w:r>
        <w:rPr>
          <w:i/>
          <w:spacing w:val="-3"/>
          <w:sz w:val="24"/>
        </w:rPr>
        <w:t xml:space="preserve"> </w:t>
      </w:r>
      <w:r>
        <w:rPr>
          <w:i/>
          <w:sz w:val="24"/>
        </w:rPr>
        <w:t>the</w:t>
      </w:r>
      <w:r>
        <w:rPr>
          <w:i/>
          <w:spacing w:val="-4"/>
          <w:sz w:val="24"/>
        </w:rPr>
        <w:t xml:space="preserve"> </w:t>
      </w:r>
      <w:r>
        <w:rPr>
          <w:i/>
          <w:sz w:val="24"/>
        </w:rPr>
        <w:t>recipient</w:t>
      </w:r>
      <w:r>
        <w:rPr>
          <w:i/>
          <w:spacing w:val="-3"/>
          <w:sz w:val="24"/>
        </w:rPr>
        <w:t xml:space="preserve"> </w:t>
      </w:r>
      <w:r>
        <w:rPr>
          <w:i/>
          <w:sz w:val="24"/>
        </w:rPr>
        <w:t>from</w:t>
      </w:r>
      <w:r>
        <w:rPr>
          <w:i/>
          <w:spacing w:val="-4"/>
          <w:sz w:val="24"/>
        </w:rPr>
        <w:t xml:space="preserve"> </w:t>
      </w:r>
      <w:r>
        <w:rPr>
          <w:i/>
          <w:sz w:val="24"/>
        </w:rPr>
        <w:t>using</w:t>
      </w:r>
      <w:r>
        <w:rPr>
          <w:i/>
          <w:spacing w:val="-3"/>
          <w:sz w:val="24"/>
        </w:rPr>
        <w:t xml:space="preserve"> </w:t>
      </w:r>
      <w:r>
        <w:rPr>
          <w:i/>
          <w:sz w:val="24"/>
        </w:rPr>
        <w:t>the</w:t>
      </w:r>
      <w:r>
        <w:rPr>
          <w:i/>
          <w:spacing w:val="-4"/>
          <w:sz w:val="24"/>
        </w:rPr>
        <w:t xml:space="preserve"> </w:t>
      </w:r>
      <w:r>
        <w:rPr>
          <w:i/>
          <w:sz w:val="24"/>
        </w:rPr>
        <w:t>reserved</w:t>
      </w:r>
      <w:r>
        <w:rPr>
          <w:i/>
          <w:spacing w:val="-3"/>
          <w:sz w:val="24"/>
        </w:rPr>
        <w:t xml:space="preserve"> </w:t>
      </w:r>
      <w:r>
        <w:rPr>
          <w:i/>
          <w:sz w:val="24"/>
        </w:rPr>
        <w:t>funds</w:t>
      </w:r>
      <w:r>
        <w:rPr>
          <w:i/>
          <w:spacing w:val="-3"/>
          <w:sz w:val="24"/>
        </w:rPr>
        <w:t xml:space="preserve"> </w:t>
      </w:r>
      <w:r>
        <w:rPr>
          <w:i/>
          <w:sz w:val="24"/>
        </w:rPr>
        <w:t>to</w:t>
      </w:r>
      <w:r>
        <w:rPr>
          <w:i/>
          <w:spacing w:val="-3"/>
          <w:sz w:val="24"/>
        </w:rPr>
        <w:t xml:space="preserve"> </w:t>
      </w:r>
      <w:r>
        <w:rPr>
          <w:i/>
          <w:sz w:val="24"/>
        </w:rPr>
        <w:t>pay</w:t>
      </w:r>
      <w:r>
        <w:rPr>
          <w:i/>
          <w:spacing w:val="-4"/>
          <w:sz w:val="24"/>
        </w:rPr>
        <w:t xml:space="preserve"> </w:t>
      </w:r>
      <w:r>
        <w:rPr>
          <w:i/>
          <w:sz w:val="24"/>
        </w:rPr>
        <w:t>for</w:t>
      </w:r>
      <w:r>
        <w:rPr>
          <w:i/>
          <w:spacing w:val="-3"/>
          <w:sz w:val="24"/>
        </w:rPr>
        <w:t xml:space="preserve"> </w:t>
      </w:r>
      <w:r>
        <w:rPr>
          <w:i/>
          <w:sz w:val="24"/>
        </w:rPr>
        <w:t>the</w:t>
      </w:r>
      <w:r>
        <w:rPr>
          <w:i/>
          <w:spacing w:val="-4"/>
          <w:sz w:val="24"/>
        </w:rPr>
        <w:t xml:space="preserve"> </w:t>
      </w:r>
      <w:r>
        <w:rPr>
          <w:i/>
          <w:sz w:val="24"/>
        </w:rPr>
        <w:t>administrative costs it incurs in providing or arranging for the provision of pre-employment transition services.</w:t>
      </w:r>
    </w:p>
    <w:p w:rsidR="009834DA" w:rsidRPr="004A24F9" w:rsidP="00DB3867" w14:paraId="786CA523" w14:textId="77777777">
      <w:pPr>
        <w:pStyle w:val="BodyText"/>
        <w:ind w:left="2880"/>
        <w:rPr>
          <w:i/>
        </w:rPr>
      </w:pPr>
    </w:p>
    <w:p w:rsidR="00AC5DF9" w:rsidP="00772628" w14:paraId="2DA11219" w14:textId="55F534EF">
      <w:pPr>
        <w:pStyle w:val="ListParagraph"/>
        <w:numPr>
          <w:ilvl w:val="0"/>
          <w:numId w:val="4"/>
        </w:numPr>
        <w:tabs>
          <w:tab w:val="left" w:pos="3240"/>
        </w:tabs>
        <w:ind w:left="3240"/>
        <w:rPr>
          <w:sz w:val="24"/>
          <w:u w:val="single"/>
        </w:rPr>
      </w:pPr>
      <w:r w:rsidRPr="00AD3CA3">
        <w:rPr>
          <w:sz w:val="24"/>
          <w:u w:val="single"/>
        </w:rPr>
        <w:t>Required and Coordination Pre-employment Transition Service Activities and Other VR Services that Support Access to and Participation in Pre-Employment Transition Services</w:t>
      </w:r>
      <w:r>
        <w:rPr>
          <w:sz w:val="24"/>
          <w:u w:val="single"/>
        </w:rPr>
        <w:t xml:space="preserve"> (line 15 minus 15b)</w:t>
      </w:r>
    </w:p>
    <w:p w:rsidR="00AD3CA3" w:rsidRPr="00F56DA8" w:rsidP="00772628" w14:paraId="023CEE47" w14:textId="77777777">
      <w:pPr>
        <w:pStyle w:val="ListParagraph"/>
        <w:keepNext/>
        <w:keepLines/>
        <w:numPr>
          <w:ilvl w:val="1"/>
          <w:numId w:val="5"/>
        </w:numPr>
        <w:tabs>
          <w:tab w:val="left" w:pos="2880"/>
          <w:tab w:val="left" w:pos="3600"/>
        </w:tabs>
        <w:ind w:left="3600"/>
        <w:rPr>
          <w:sz w:val="24"/>
        </w:rPr>
      </w:pPr>
      <w:r>
        <w:rPr>
          <w:sz w:val="24"/>
        </w:rPr>
        <w:t>Data</w:t>
      </w:r>
      <w:r>
        <w:rPr>
          <w:spacing w:val="-3"/>
          <w:sz w:val="24"/>
        </w:rPr>
        <w:t xml:space="preserve"> </w:t>
      </w:r>
      <w:r>
        <w:rPr>
          <w:sz w:val="24"/>
        </w:rPr>
        <w:t>entry</w:t>
      </w:r>
      <w:r>
        <w:rPr>
          <w:spacing w:val="-1"/>
          <w:sz w:val="24"/>
        </w:rPr>
        <w:t xml:space="preserve"> </w:t>
      </w:r>
      <w:r>
        <w:rPr>
          <w:sz w:val="24"/>
        </w:rPr>
        <w:t>not</w:t>
      </w:r>
      <w:r>
        <w:rPr>
          <w:spacing w:val="-1"/>
          <w:sz w:val="24"/>
        </w:rPr>
        <w:t xml:space="preserve"> </w:t>
      </w:r>
      <w:r>
        <w:rPr>
          <w:spacing w:val="-2"/>
          <w:sz w:val="24"/>
        </w:rPr>
        <w:t>required.</w:t>
      </w:r>
    </w:p>
    <w:p w:rsidR="00AD3CA3" w:rsidRPr="00AC5DF9" w:rsidP="00AD3CA3" w14:paraId="73333803" w14:textId="77777777">
      <w:pPr>
        <w:pStyle w:val="ListParagraph"/>
        <w:tabs>
          <w:tab w:val="left" w:pos="2520"/>
        </w:tabs>
        <w:ind w:left="2520" w:firstLine="0"/>
        <w:rPr>
          <w:sz w:val="24"/>
        </w:rPr>
      </w:pPr>
    </w:p>
    <w:p w:rsidR="009834DA" w:rsidP="00772628" w14:paraId="786CA528" w14:textId="1D1AF120">
      <w:pPr>
        <w:pStyle w:val="ListParagraph"/>
        <w:numPr>
          <w:ilvl w:val="0"/>
          <w:numId w:val="4"/>
        </w:numPr>
        <w:ind w:left="3240"/>
        <w:rPr>
          <w:sz w:val="24"/>
        </w:rPr>
      </w:pPr>
      <w:r>
        <w:rPr>
          <w:sz w:val="24"/>
          <w:u w:val="single"/>
        </w:rPr>
        <w:t>Authorized</w:t>
      </w:r>
      <w:r>
        <w:rPr>
          <w:spacing w:val="-6"/>
          <w:sz w:val="24"/>
          <w:u w:val="single"/>
        </w:rPr>
        <w:t xml:space="preserve"> </w:t>
      </w:r>
      <w:r>
        <w:rPr>
          <w:sz w:val="24"/>
          <w:u w:val="single"/>
        </w:rPr>
        <w:t>Pre-employment</w:t>
      </w:r>
      <w:r>
        <w:rPr>
          <w:spacing w:val="-4"/>
          <w:sz w:val="24"/>
          <w:u w:val="single"/>
        </w:rPr>
        <w:t xml:space="preserve"> </w:t>
      </w:r>
      <w:r>
        <w:rPr>
          <w:sz w:val="24"/>
          <w:u w:val="single"/>
        </w:rPr>
        <w:t>Transition</w:t>
      </w:r>
      <w:r>
        <w:rPr>
          <w:spacing w:val="-3"/>
          <w:sz w:val="24"/>
          <w:u w:val="single"/>
        </w:rPr>
        <w:t xml:space="preserve"> </w:t>
      </w:r>
      <w:r>
        <w:rPr>
          <w:sz w:val="24"/>
          <w:u w:val="single"/>
        </w:rPr>
        <w:t>Service</w:t>
      </w:r>
      <w:r>
        <w:rPr>
          <w:spacing w:val="-4"/>
          <w:sz w:val="24"/>
          <w:u w:val="single"/>
        </w:rPr>
        <w:t xml:space="preserve"> </w:t>
      </w:r>
      <w:r>
        <w:rPr>
          <w:spacing w:val="-2"/>
          <w:sz w:val="24"/>
          <w:u w:val="single"/>
        </w:rPr>
        <w:t>Activities</w:t>
      </w:r>
      <w:r>
        <w:rPr>
          <w:spacing w:val="-2"/>
          <w:sz w:val="24"/>
        </w:rPr>
        <w:t>:</w:t>
      </w:r>
    </w:p>
    <w:p w:rsidR="009834DA" w:rsidP="00772628" w14:paraId="786CA529" w14:textId="1E35B8DA">
      <w:pPr>
        <w:ind w:left="3240" w:right="179"/>
        <w:rPr>
          <w:i/>
          <w:sz w:val="24"/>
        </w:rPr>
      </w:pPr>
      <w:r>
        <w:rPr>
          <w:sz w:val="24"/>
        </w:rPr>
        <w:t>Enter</w:t>
      </w:r>
      <w:r>
        <w:rPr>
          <w:spacing w:val="-1"/>
          <w:sz w:val="24"/>
        </w:rPr>
        <w:t xml:space="preserve"> </w:t>
      </w:r>
      <w:r>
        <w:rPr>
          <w:sz w:val="24"/>
        </w:rPr>
        <w:t>the</w:t>
      </w:r>
      <w:r>
        <w:rPr>
          <w:spacing w:val="-1"/>
          <w:sz w:val="24"/>
        </w:rPr>
        <w:t xml:space="preserve"> </w:t>
      </w:r>
      <w:r>
        <w:rPr>
          <w:sz w:val="24"/>
        </w:rPr>
        <w:t>total amount of Federal expenditures for the</w:t>
      </w:r>
      <w:r>
        <w:rPr>
          <w:spacing w:val="-1"/>
          <w:sz w:val="24"/>
        </w:rPr>
        <w:t xml:space="preserve"> </w:t>
      </w:r>
      <w:r>
        <w:rPr>
          <w:sz w:val="24"/>
        </w:rPr>
        <w:t>provision of</w:t>
      </w:r>
      <w:r>
        <w:rPr>
          <w:spacing w:val="-1"/>
          <w:sz w:val="24"/>
        </w:rPr>
        <w:t xml:space="preserve"> </w:t>
      </w:r>
      <w:r>
        <w:rPr>
          <w:sz w:val="24"/>
        </w:rPr>
        <w:t>authorized pre-employment</w:t>
      </w:r>
      <w:r>
        <w:rPr>
          <w:spacing w:val="-15"/>
          <w:sz w:val="24"/>
        </w:rPr>
        <w:t xml:space="preserve"> </w:t>
      </w:r>
      <w:r>
        <w:rPr>
          <w:sz w:val="24"/>
        </w:rPr>
        <w:t>transition</w:t>
      </w:r>
      <w:r>
        <w:rPr>
          <w:spacing w:val="-15"/>
          <w:sz w:val="24"/>
        </w:rPr>
        <w:t xml:space="preserve"> </w:t>
      </w:r>
      <w:r>
        <w:rPr>
          <w:sz w:val="24"/>
        </w:rPr>
        <w:t>service</w:t>
      </w:r>
      <w:r>
        <w:rPr>
          <w:spacing w:val="-15"/>
          <w:sz w:val="24"/>
        </w:rPr>
        <w:t xml:space="preserve"> </w:t>
      </w:r>
      <w:r>
        <w:rPr>
          <w:sz w:val="24"/>
        </w:rPr>
        <w:t>activities</w:t>
      </w:r>
      <w:r>
        <w:rPr>
          <w:spacing w:val="-15"/>
          <w:sz w:val="24"/>
        </w:rPr>
        <w:t xml:space="preserve"> </w:t>
      </w:r>
      <w:r>
        <w:rPr>
          <w:sz w:val="24"/>
        </w:rPr>
        <w:t>charged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funds</w:t>
      </w:r>
      <w:r>
        <w:rPr>
          <w:spacing w:val="-15"/>
          <w:sz w:val="24"/>
        </w:rPr>
        <w:t xml:space="preserve"> </w:t>
      </w:r>
      <w:r>
        <w:rPr>
          <w:sz w:val="24"/>
        </w:rPr>
        <w:t>required</w:t>
      </w:r>
      <w:r>
        <w:rPr>
          <w:spacing w:val="-15"/>
          <w:sz w:val="24"/>
        </w:rPr>
        <w:t xml:space="preserve"> </w:t>
      </w:r>
      <w:r>
        <w:rPr>
          <w:sz w:val="24"/>
        </w:rPr>
        <w:t>to</w:t>
      </w:r>
      <w:r>
        <w:rPr>
          <w:spacing w:val="-15"/>
          <w:sz w:val="24"/>
        </w:rPr>
        <w:t xml:space="preserve"> </w:t>
      </w:r>
      <w:r>
        <w:rPr>
          <w:sz w:val="24"/>
        </w:rPr>
        <w:t xml:space="preserve">be </w:t>
      </w:r>
      <w:r>
        <w:rPr>
          <w:spacing w:val="-2"/>
          <w:sz w:val="24"/>
        </w:rPr>
        <w:t>reserved</w:t>
      </w:r>
      <w:r>
        <w:rPr>
          <w:spacing w:val="-13"/>
          <w:sz w:val="24"/>
        </w:rPr>
        <w:t xml:space="preserve"> </w:t>
      </w:r>
      <w:r>
        <w:rPr>
          <w:spacing w:val="-2"/>
          <w:sz w:val="24"/>
        </w:rPr>
        <w:t>for</w:t>
      </w:r>
      <w:r>
        <w:rPr>
          <w:spacing w:val="-13"/>
          <w:sz w:val="24"/>
        </w:rPr>
        <w:t xml:space="preserve"> </w:t>
      </w:r>
      <w:r>
        <w:rPr>
          <w:spacing w:val="-2"/>
          <w:sz w:val="24"/>
        </w:rPr>
        <w:t>pre-employment</w:t>
      </w:r>
      <w:r>
        <w:rPr>
          <w:spacing w:val="-13"/>
          <w:sz w:val="24"/>
        </w:rPr>
        <w:t xml:space="preserve"> </w:t>
      </w:r>
      <w:r>
        <w:rPr>
          <w:spacing w:val="-2"/>
          <w:sz w:val="24"/>
        </w:rPr>
        <w:t>transition</w:t>
      </w:r>
      <w:r>
        <w:rPr>
          <w:spacing w:val="-13"/>
          <w:sz w:val="24"/>
        </w:rPr>
        <w:t xml:space="preserve"> </w:t>
      </w:r>
      <w:r>
        <w:rPr>
          <w:spacing w:val="-2"/>
          <w:sz w:val="24"/>
        </w:rPr>
        <w:t>services.</w:t>
      </w:r>
      <w:r>
        <w:rPr>
          <w:spacing w:val="-13"/>
          <w:sz w:val="24"/>
        </w:rPr>
        <w:t xml:space="preserve"> </w:t>
      </w:r>
      <w:r>
        <w:rPr>
          <w:i/>
          <w:spacing w:val="-2"/>
          <w:sz w:val="24"/>
        </w:rPr>
        <w:t>Do</w:t>
      </w:r>
      <w:r>
        <w:rPr>
          <w:i/>
          <w:spacing w:val="-6"/>
          <w:sz w:val="24"/>
        </w:rPr>
        <w:t xml:space="preserve"> </w:t>
      </w:r>
      <w:r>
        <w:rPr>
          <w:i/>
          <w:spacing w:val="-2"/>
          <w:sz w:val="24"/>
        </w:rPr>
        <w:t>not</w:t>
      </w:r>
      <w:r>
        <w:rPr>
          <w:i/>
          <w:spacing w:val="-7"/>
          <w:sz w:val="24"/>
        </w:rPr>
        <w:t xml:space="preserve"> </w:t>
      </w:r>
      <w:r>
        <w:rPr>
          <w:i/>
          <w:spacing w:val="-2"/>
          <w:sz w:val="24"/>
        </w:rPr>
        <w:t>include</w:t>
      </w:r>
      <w:r>
        <w:rPr>
          <w:i/>
          <w:spacing w:val="-8"/>
          <w:sz w:val="24"/>
        </w:rPr>
        <w:t xml:space="preserve"> </w:t>
      </w:r>
      <w:r>
        <w:rPr>
          <w:i/>
          <w:spacing w:val="-2"/>
          <w:sz w:val="24"/>
        </w:rPr>
        <w:t>authorized</w:t>
      </w:r>
      <w:r>
        <w:rPr>
          <w:i/>
          <w:spacing w:val="-7"/>
          <w:sz w:val="24"/>
        </w:rPr>
        <w:t xml:space="preserve"> </w:t>
      </w:r>
      <w:r>
        <w:rPr>
          <w:i/>
          <w:spacing w:val="-2"/>
          <w:sz w:val="24"/>
        </w:rPr>
        <w:t>pre-</w:t>
      </w:r>
      <w:r>
        <w:rPr>
          <w:i/>
          <w:sz w:val="24"/>
        </w:rPr>
        <w:t>employment transition service activities not charged to the funds reserved for pre-employment transition services.</w:t>
      </w:r>
    </w:p>
    <w:p w:rsidR="000942A9" w:rsidP="008C14C5" w14:paraId="2800296B" w14:textId="77777777">
      <w:pPr>
        <w:ind w:left="2440" w:right="179"/>
        <w:jc w:val="both"/>
        <w:rPr>
          <w:i/>
          <w:sz w:val="24"/>
        </w:rPr>
      </w:pPr>
    </w:p>
    <w:p w:rsidR="009834DA" w:rsidP="00772628" w14:paraId="786CA52A" w14:textId="77777777">
      <w:pPr>
        <w:pStyle w:val="ListParagraph"/>
        <w:numPr>
          <w:ilvl w:val="0"/>
          <w:numId w:val="5"/>
        </w:numPr>
        <w:tabs>
          <w:tab w:val="left" w:pos="2880"/>
        </w:tabs>
        <w:ind w:left="2880" w:hanging="720"/>
        <w:rPr>
          <w:sz w:val="24"/>
        </w:rPr>
      </w:pPr>
      <w:bookmarkStart w:id="65" w:name="16._Federal_Share_for_Establishment_of_F"/>
      <w:bookmarkEnd w:id="65"/>
      <w:r>
        <w:rPr>
          <w:sz w:val="24"/>
          <w:u w:val="single"/>
        </w:rPr>
        <w:t>Federal</w:t>
      </w:r>
      <w:r>
        <w:rPr>
          <w:spacing w:val="-4"/>
          <w:sz w:val="24"/>
          <w:u w:val="single"/>
        </w:rPr>
        <w:t xml:space="preserve"> </w:t>
      </w:r>
      <w:r>
        <w:rPr>
          <w:sz w:val="24"/>
          <w:u w:val="single"/>
        </w:rPr>
        <w:t>Share</w:t>
      </w:r>
      <w:r>
        <w:rPr>
          <w:spacing w:val="-2"/>
          <w:sz w:val="24"/>
          <w:u w:val="single"/>
        </w:rPr>
        <w:t xml:space="preserve"> </w:t>
      </w:r>
      <w:r>
        <w:rPr>
          <w:sz w:val="24"/>
          <w:u w:val="single"/>
        </w:rPr>
        <w:t>for</w:t>
      </w:r>
      <w:r>
        <w:rPr>
          <w:spacing w:val="-2"/>
          <w:sz w:val="24"/>
          <w:u w:val="single"/>
        </w:rPr>
        <w:t xml:space="preserve"> </w:t>
      </w:r>
      <w:r>
        <w:rPr>
          <w:sz w:val="24"/>
          <w:u w:val="single"/>
        </w:rPr>
        <w:t>Establishment</w:t>
      </w:r>
      <w:r>
        <w:rPr>
          <w:spacing w:val="-1"/>
          <w:sz w:val="24"/>
          <w:u w:val="single"/>
        </w:rPr>
        <w:t xml:space="preserve"> </w:t>
      </w:r>
      <w:r>
        <w:rPr>
          <w:sz w:val="24"/>
          <w:u w:val="single"/>
        </w:rPr>
        <w:t>of</w:t>
      </w:r>
      <w:r>
        <w:rPr>
          <w:spacing w:val="-3"/>
          <w:sz w:val="24"/>
          <w:u w:val="single"/>
        </w:rPr>
        <w:t xml:space="preserve"> </w:t>
      </w:r>
      <w:r>
        <w:rPr>
          <w:sz w:val="24"/>
          <w:u w:val="single"/>
        </w:rPr>
        <w:t>Facilities</w:t>
      </w:r>
      <w:r>
        <w:rPr>
          <w:spacing w:val="-1"/>
          <w:sz w:val="24"/>
          <w:u w:val="single"/>
        </w:rPr>
        <w:t xml:space="preserve"> </w:t>
      </w:r>
      <w:r>
        <w:rPr>
          <w:sz w:val="24"/>
          <w:u w:val="single"/>
        </w:rPr>
        <w:t>for</w:t>
      </w:r>
      <w:r>
        <w:rPr>
          <w:spacing w:val="-2"/>
          <w:sz w:val="24"/>
          <w:u w:val="single"/>
        </w:rPr>
        <w:t xml:space="preserve"> </w:t>
      </w:r>
      <w:r>
        <w:rPr>
          <w:sz w:val="24"/>
          <w:u w:val="single"/>
        </w:rPr>
        <w:t>CRP</w:t>
      </w:r>
      <w:r>
        <w:rPr>
          <w:spacing w:val="-1"/>
          <w:sz w:val="24"/>
          <w:u w:val="single"/>
        </w:rPr>
        <w:t xml:space="preserve"> </w:t>
      </w:r>
      <w:r>
        <w:rPr>
          <w:spacing w:val="-2"/>
          <w:sz w:val="24"/>
          <w:u w:val="single"/>
        </w:rPr>
        <w:t>Purposes</w:t>
      </w:r>
      <w:r>
        <w:rPr>
          <w:spacing w:val="-2"/>
          <w:sz w:val="24"/>
        </w:rPr>
        <w:t>:</w:t>
      </w:r>
    </w:p>
    <w:p w:rsidR="009834DA" w:rsidRPr="00486EDE" w:rsidP="00772628" w14:paraId="786CA52F" w14:textId="23E445DA">
      <w:pPr>
        <w:ind w:left="2880" w:right="187"/>
        <w:rPr>
          <w:i/>
          <w:sz w:val="24"/>
          <w:szCs w:val="24"/>
        </w:rPr>
      </w:pPr>
      <w:r>
        <w:rPr>
          <w:sz w:val="24"/>
        </w:rPr>
        <w:t>Enter</w:t>
      </w:r>
      <w:r>
        <w:rPr>
          <w:spacing w:val="-4"/>
          <w:sz w:val="24"/>
        </w:rPr>
        <w:t xml:space="preserve"> </w:t>
      </w:r>
      <w:r>
        <w:rPr>
          <w:sz w:val="24"/>
        </w:rPr>
        <w:t>the</w:t>
      </w:r>
      <w:r>
        <w:rPr>
          <w:spacing w:val="-4"/>
          <w:sz w:val="24"/>
        </w:rPr>
        <w:t xml:space="preserve"> </w:t>
      </w:r>
      <w:r>
        <w:rPr>
          <w:sz w:val="24"/>
        </w:rPr>
        <w:t>Federal</w:t>
      </w:r>
      <w:r>
        <w:rPr>
          <w:spacing w:val="-3"/>
          <w:sz w:val="24"/>
        </w:rPr>
        <w:t xml:space="preserve"> </w:t>
      </w:r>
      <w:r>
        <w:rPr>
          <w:sz w:val="24"/>
        </w:rPr>
        <w:t>share</w:t>
      </w:r>
      <w:r>
        <w:rPr>
          <w:spacing w:val="-4"/>
          <w:sz w:val="24"/>
        </w:rPr>
        <w:t xml:space="preserve"> </w:t>
      </w:r>
      <w:r>
        <w:rPr>
          <w:sz w:val="24"/>
        </w:rPr>
        <w:t>of</w:t>
      </w:r>
      <w:r>
        <w:rPr>
          <w:spacing w:val="-4"/>
          <w:sz w:val="24"/>
        </w:rPr>
        <w:t xml:space="preserve"> </w:t>
      </w:r>
      <w:r>
        <w:rPr>
          <w:sz w:val="24"/>
        </w:rPr>
        <w:t>expenditures</w:t>
      </w:r>
      <w:r>
        <w:rPr>
          <w:spacing w:val="-3"/>
          <w:sz w:val="24"/>
        </w:rPr>
        <w:t xml:space="preserve"> </w:t>
      </w:r>
      <w:r>
        <w:rPr>
          <w:sz w:val="24"/>
        </w:rPr>
        <w:t>incurred</w:t>
      </w:r>
      <w:r>
        <w:rPr>
          <w:spacing w:val="-1"/>
          <w:sz w:val="24"/>
        </w:rPr>
        <w:t xml:space="preserve"> </w:t>
      </w:r>
      <w:r>
        <w:rPr>
          <w:sz w:val="24"/>
        </w:rPr>
        <w:t>for</w:t>
      </w:r>
      <w:r>
        <w:rPr>
          <w:spacing w:val="-4"/>
          <w:sz w:val="24"/>
        </w:rPr>
        <w:t xml:space="preserve"> </w:t>
      </w:r>
      <w:r>
        <w:rPr>
          <w:sz w:val="24"/>
        </w:rPr>
        <w:t>the</w:t>
      </w:r>
      <w:r>
        <w:rPr>
          <w:spacing w:val="-4"/>
          <w:sz w:val="24"/>
        </w:rPr>
        <w:t xml:space="preserve"> </w:t>
      </w:r>
      <w:r>
        <w:rPr>
          <w:sz w:val="24"/>
        </w:rPr>
        <w:t>establishment</w:t>
      </w:r>
      <w:r>
        <w:rPr>
          <w:spacing w:val="-3"/>
          <w:sz w:val="24"/>
        </w:rPr>
        <w:t xml:space="preserve"> </w:t>
      </w:r>
      <w:r>
        <w:rPr>
          <w:sz w:val="24"/>
        </w:rPr>
        <w:t>of</w:t>
      </w:r>
      <w:r>
        <w:rPr>
          <w:spacing w:val="-4"/>
          <w:sz w:val="24"/>
        </w:rPr>
        <w:t xml:space="preserve"> </w:t>
      </w:r>
      <w:r>
        <w:rPr>
          <w:sz w:val="24"/>
        </w:rPr>
        <w:t>facilities for</w:t>
      </w:r>
      <w:r>
        <w:rPr>
          <w:spacing w:val="-6"/>
          <w:sz w:val="24"/>
        </w:rPr>
        <w:t xml:space="preserve"> </w:t>
      </w:r>
      <w:r>
        <w:rPr>
          <w:sz w:val="24"/>
        </w:rPr>
        <w:t>CRP</w:t>
      </w:r>
      <w:r>
        <w:rPr>
          <w:spacing w:val="-6"/>
          <w:sz w:val="24"/>
        </w:rPr>
        <w:t xml:space="preserve"> </w:t>
      </w:r>
      <w:r>
        <w:rPr>
          <w:sz w:val="24"/>
        </w:rPr>
        <w:t>purposes,</w:t>
      </w:r>
      <w:r>
        <w:rPr>
          <w:spacing w:val="-5"/>
          <w:sz w:val="24"/>
        </w:rPr>
        <w:t xml:space="preserve"> </w:t>
      </w:r>
      <w:r>
        <w:rPr>
          <w:i/>
          <w:sz w:val="24"/>
        </w:rPr>
        <w:t>which</w:t>
      </w:r>
      <w:r>
        <w:rPr>
          <w:i/>
          <w:spacing w:val="-5"/>
          <w:sz w:val="24"/>
        </w:rPr>
        <w:t xml:space="preserve"> </w:t>
      </w:r>
      <w:r>
        <w:rPr>
          <w:i/>
          <w:sz w:val="24"/>
        </w:rPr>
        <w:t>was</w:t>
      </w:r>
      <w:r>
        <w:rPr>
          <w:i/>
          <w:spacing w:val="-5"/>
          <w:sz w:val="24"/>
        </w:rPr>
        <w:t xml:space="preserve"> </w:t>
      </w:r>
      <w:r>
        <w:rPr>
          <w:i/>
          <w:sz w:val="24"/>
        </w:rPr>
        <w:t>also</w:t>
      </w:r>
      <w:r>
        <w:rPr>
          <w:i/>
          <w:spacing w:val="-5"/>
          <w:sz w:val="24"/>
        </w:rPr>
        <w:t xml:space="preserve"> </w:t>
      </w:r>
      <w:r>
        <w:rPr>
          <w:i/>
          <w:sz w:val="24"/>
        </w:rPr>
        <w:t>included in</w:t>
      </w:r>
      <w:r>
        <w:rPr>
          <w:i/>
          <w:spacing w:val="-1"/>
          <w:sz w:val="24"/>
        </w:rPr>
        <w:t xml:space="preserve"> </w:t>
      </w:r>
      <w:r>
        <w:rPr>
          <w:i/>
          <w:sz w:val="24"/>
        </w:rPr>
        <w:t>the</w:t>
      </w:r>
      <w:r>
        <w:rPr>
          <w:i/>
          <w:spacing w:val="-2"/>
          <w:sz w:val="24"/>
        </w:rPr>
        <w:t xml:space="preserve"> </w:t>
      </w:r>
      <w:r>
        <w:rPr>
          <w:i/>
          <w:sz w:val="24"/>
        </w:rPr>
        <w:t>total</w:t>
      </w:r>
      <w:r>
        <w:rPr>
          <w:i/>
          <w:spacing w:val="-1"/>
          <w:sz w:val="24"/>
        </w:rPr>
        <w:t xml:space="preserve"> </w:t>
      </w:r>
      <w:r>
        <w:rPr>
          <w:i/>
          <w:sz w:val="24"/>
        </w:rPr>
        <w:t>amount</w:t>
      </w:r>
      <w:r>
        <w:rPr>
          <w:i/>
          <w:spacing w:val="-1"/>
          <w:sz w:val="24"/>
        </w:rPr>
        <w:t xml:space="preserve"> </w:t>
      </w:r>
      <w:r>
        <w:rPr>
          <w:i/>
          <w:sz w:val="24"/>
        </w:rPr>
        <w:t>of</w:t>
      </w:r>
      <w:r>
        <w:rPr>
          <w:i/>
          <w:spacing w:val="-1"/>
          <w:sz w:val="24"/>
        </w:rPr>
        <w:t xml:space="preserve"> </w:t>
      </w:r>
      <w:r>
        <w:rPr>
          <w:i/>
          <w:sz w:val="24"/>
        </w:rPr>
        <w:t>Federal</w:t>
      </w:r>
      <w:r>
        <w:rPr>
          <w:i/>
          <w:spacing w:val="-1"/>
          <w:sz w:val="24"/>
        </w:rPr>
        <w:t xml:space="preserve"> </w:t>
      </w:r>
      <w:r>
        <w:rPr>
          <w:i/>
          <w:sz w:val="24"/>
        </w:rPr>
        <w:t>expenditures</w:t>
      </w:r>
      <w:r>
        <w:rPr>
          <w:i/>
          <w:spacing w:val="-1"/>
          <w:sz w:val="24"/>
        </w:rPr>
        <w:t xml:space="preserve"> </w:t>
      </w:r>
      <w:r>
        <w:rPr>
          <w:i/>
          <w:sz w:val="24"/>
        </w:rPr>
        <w:t>reported</w:t>
      </w:r>
      <w:r>
        <w:rPr>
          <w:i/>
          <w:spacing w:val="-1"/>
          <w:sz w:val="24"/>
        </w:rPr>
        <w:t xml:space="preserve"> </w:t>
      </w:r>
      <w:r>
        <w:rPr>
          <w:i/>
          <w:sz w:val="24"/>
        </w:rPr>
        <w:t>on</w:t>
      </w:r>
      <w:r>
        <w:rPr>
          <w:i/>
          <w:spacing w:val="-1"/>
          <w:sz w:val="24"/>
        </w:rPr>
        <w:t xml:space="preserve"> </w:t>
      </w:r>
      <w:r>
        <w:rPr>
          <w:i/>
          <w:sz w:val="24"/>
        </w:rPr>
        <w:t>line</w:t>
      </w:r>
      <w:r>
        <w:rPr>
          <w:i/>
          <w:spacing w:val="-2"/>
          <w:sz w:val="24"/>
        </w:rPr>
        <w:t xml:space="preserve"> </w:t>
      </w:r>
      <w:r>
        <w:rPr>
          <w:i/>
          <w:sz w:val="24"/>
        </w:rPr>
        <w:t>14,</w:t>
      </w:r>
      <w:r>
        <w:rPr>
          <w:i/>
          <w:spacing w:val="-1"/>
          <w:sz w:val="24"/>
        </w:rPr>
        <w:t xml:space="preserve"> </w:t>
      </w:r>
      <w:r>
        <w:rPr>
          <w:i/>
          <w:sz w:val="24"/>
        </w:rPr>
        <w:t>Federal</w:t>
      </w:r>
      <w:r>
        <w:rPr>
          <w:i/>
          <w:spacing w:val="-1"/>
          <w:sz w:val="24"/>
        </w:rPr>
        <w:t xml:space="preserve"> </w:t>
      </w:r>
      <w:r>
        <w:rPr>
          <w:i/>
          <w:sz w:val="24"/>
        </w:rPr>
        <w:t>Share</w:t>
      </w:r>
      <w:r>
        <w:rPr>
          <w:i/>
          <w:spacing w:val="-2"/>
          <w:sz w:val="24"/>
        </w:rPr>
        <w:t xml:space="preserve"> </w:t>
      </w:r>
      <w:r>
        <w:rPr>
          <w:i/>
          <w:sz w:val="24"/>
        </w:rPr>
        <w:t>of</w:t>
      </w:r>
      <w:r w:rsidR="00F06AA0">
        <w:rPr>
          <w:i/>
          <w:sz w:val="24"/>
        </w:rPr>
        <w:t xml:space="preserve"> </w:t>
      </w:r>
      <w:r w:rsidRPr="00527D8F">
        <w:rPr>
          <w:i/>
          <w:sz w:val="24"/>
          <w:szCs w:val="24"/>
        </w:rPr>
        <w:t>Expenditures</w:t>
      </w:r>
      <w:r w:rsidRPr="00527D8F">
        <w:rPr>
          <w:sz w:val="24"/>
          <w:szCs w:val="24"/>
        </w:rPr>
        <w:t>. Include only those Federal expenditures on line 16 for activities</w:t>
      </w:r>
      <w:r w:rsidRPr="00527D8F">
        <w:rPr>
          <w:spacing w:val="40"/>
          <w:sz w:val="24"/>
          <w:szCs w:val="24"/>
        </w:rPr>
        <w:t xml:space="preserve"> </w:t>
      </w:r>
      <w:r w:rsidRPr="00527D8F">
        <w:rPr>
          <w:sz w:val="24"/>
          <w:szCs w:val="24"/>
        </w:rPr>
        <w:t xml:space="preserve">that would meet the definition of “establishment of a facility for a public or nonprofit community rehabilitation program” at </w:t>
      </w:r>
      <w:hyperlink r:id="rId31">
        <w:r w:rsidRPr="00527D8F">
          <w:rPr>
            <w:color w:val="0562C1"/>
            <w:sz w:val="24"/>
            <w:szCs w:val="24"/>
            <w:u w:val="single" w:color="0562C1"/>
          </w:rPr>
          <w:t>34</w:t>
        </w:r>
        <w:r w:rsidR="00A05C14">
          <w:rPr>
            <w:color w:val="0562C1"/>
            <w:sz w:val="24"/>
            <w:szCs w:val="24"/>
            <w:u w:val="single" w:color="0562C1"/>
          </w:rPr>
          <w:t> </w:t>
        </w:r>
        <w:r w:rsidRPr="00527D8F">
          <w:rPr>
            <w:color w:val="0562C1"/>
            <w:sz w:val="24"/>
            <w:szCs w:val="24"/>
            <w:u w:val="single" w:color="0562C1"/>
          </w:rPr>
          <w:t>C.F.R.</w:t>
        </w:r>
        <w:r w:rsidR="00A05C14">
          <w:rPr>
            <w:color w:val="0562C1"/>
            <w:sz w:val="24"/>
            <w:szCs w:val="24"/>
            <w:u w:val="single" w:color="0562C1"/>
          </w:rPr>
          <w:t> </w:t>
        </w:r>
        <w:r w:rsidRPr="00527D8F">
          <w:rPr>
            <w:color w:val="0562C1"/>
            <w:sz w:val="24"/>
            <w:szCs w:val="24"/>
            <w:u w:val="single" w:color="0562C1"/>
          </w:rPr>
          <w:t>§ 361.5(c)(17)</w:t>
        </w:r>
        <w:r w:rsidRPr="00527D8F">
          <w:rPr>
            <w:sz w:val="24"/>
            <w:szCs w:val="24"/>
          </w:rPr>
          <w:t>.</w:t>
        </w:r>
      </w:hyperlink>
      <w:r w:rsidRPr="00527D8F">
        <w:rPr>
          <w:sz w:val="24"/>
          <w:szCs w:val="24"/>
        </w:rPr>
        <w:t xml:space="preserve"> Do not include expenditures for staffing or other costs associated with establishment projects, such as those additional costs included in the definition of “establishment,</w:t>
      </w:r>
      <w:r w:rsidRPr="00527D8F">
        <w:rPr>
          <w:spacing w:val="-4"/>
          <w:sz w:val="24"/>
          <w:szCs w:val="24"/>
        </w:rPr>
        <w:t xml:space="preserve"> </w:t>
      </w:r>
      <w:r w:rsidRPr="00527D8F">
        <w:rPr>
          <w:sz w:val="24"/>
          <w:szCs w:val="24"/>
        </w:rPr>
        <w:t>development,</w:t>
      </w:r>
      <w:r w:rsidRPr="00527D8F">
        <w:rPr>
          <w:spacing w:val="-4"/>
          <w:sz w:val="24"/>
          <w:szCs w:val="24"/>
        </w:rPr>
        <w:t xml:space="preserve"> </w:t>
      </w:r>
      <w:r w:rsidRPr="00527D8F">
        <w:rPr>
          <w:sz w:val="24"/>
          <w:szCs w:val="24"/>
        </w:rPr>
        <w:t>or</w:t>
      </w:r>
      <w:r w:rsidRPr="00527D8F">
        <w:rPr>
          <w:spacing w:val="-5"/>
          <w:sz w:val="24"/>
          <w:szCs w:val="24"/>
        </w:rPr>
        <w:t xml:space="preserve"> </w:t>
      </w:r>
      <w:r w:rsidRPr="00527D8F">
        <w:rPr>
          <w:sz w:val="24"/>
          <w:szCs w:val="24"/>
        </w:rPr>
        <w:t>improvement</w:t>
      </w:r>
      <w:r w:rsidRPr="00527D8F">
        <w:rPr>
          <w:spacing w:val="-4"/>
          <w:sz w:val="24"/>
          <w:szCs w:val="24"/>
        </w:rPr>
        <w:t xml:space="preserve"> </w:t>
      </w:r>
      <w:r w:rsidRPr="00527D8F">
        <w:rPr>
          <w:sz w:val="24"/>
          <w:szCs w:val="24"/>
        </w:rPr>
        <w:t>of</w:t>
      </w:r>
      <w:r w:rsidRPr="00527D8F">
        <w:rPr>
          <w:spacing w:val="-3"/>
          <w:sz w:val="24"/>
          <w:szCs w:val="24"/>
        </w:rPr>
        <w:t xml:space="preserve"> </w:t>
      </w:r>
      <w:r w:rsidRPr="00527D8F">
        <w:rPr>
          <w:sz w:val="24"/>
          <w:szCs w:val="24"/>
        </w:rPr>
        <w:t>a</w:t>
      </w:r>
      <w:r w:rsidRPr="00527D8F">
        <w:rPr>
          <w:spacing w:val="-5"/>
          <w:sz w:val="24"/>
          <w:szCs w:val="24"/>
        </w:rPr>
        <w:t xml:space="preserve"> </w:t>
      </w:r>
      <w:r w:rsidRPr="00527D8F">
        <w:rPr>
          <w:sz w:val="24"/>
          <w:szCs w:val="24"/>
        </w:rPr>
        <w:t>public</w:t>
      </w:r>
      <w:r w:rsidRPr="00527D8F">
        <w:rPr>
          <w:spacing w:val="-5"/>
          <w:sz w:val="24"/>
          <w:szCs w:val="24"/>
        </w:rPr>
        <w:t xml:space="preserve"> </w:t>
      </w:r>
      <w:r w:rsidRPr="00527D8F">
        <w:rPr>
          <w:sz w:val="24"/>
          <w:szCs w:val="24"/>
        </w:rPr>
        <w:t>or</w:t>
      </w:r>
      <w:r w:rsidRPr="00527D8F">
        <w:rPr>
          <w:spacing w:val="-5"/>
          <w:sz w:val="24"/>
          <w:szCs w:val="24"/>
        </w:rPr>
        <w:t xml:space="preserve"> </w:t>
      </w:r>
      <w:r w:rsidRPr="00527D8F">
        <w:rPr>
          <w:sz w:val="24"/>
          <w:szCs w:val="24"/>
        </w:rPr>
        <w:t>nonprofit</w:t>
      </w:r>
      <w:r w:rsidRPr="00527D8F">
        <w:rPr>
          <w:spacing w:val="-4"/>
          <w:sz w:val="24"/>
          <w:szCs w:val="24"/>
        </w:rPr>
        <w:t xml:space="preserve"> </w:t>
      </w:r>
      <w:r w:rsidRPr="00527D8F">
        <w:rPr>
          <w:sz w:val="24"/>
          <w:szCs w:val="24"/>
        </w:rPr>
        <w:t>community rehabilitation</w:t>
      </w:r>
      <w:r w:rsidRPr="00527D8F">
        <w:rPr>
          <w:spacing w:val="-2"/>
          <w:sz w:val="24"/>
          <w:szCs w:val="24"/>
        </w:rPr>
        <w:t xml:space="preserve"> </w:t>
      </w:r>
      <w:r w:rsidRPr="00527D8F">
        <w:rPr>
          <w:sz w:val="24"/>
          <w:szCs w:val="24"/>
        </w:rPr>
        <w:t>program”</w:t>
      </w:r>
      <w:r w:rsidRPr="00527D8F">
        <w:rPr>
          <w:spacing w:val="-1"/>
          <w:sz w:val="24"/>
          <w:szCs w:val="24"/>
        </w:rPr>
        <w:t xml:space="preserve"> </w:t>
      </w:r>
      <w:r w:rsidRPr="00527D8F">
        <w:rPr>
          <w:sz w:val="24"/>
          <w:szCs w:val="24"/>
        </w:rPr>
        <w:t>at</w:t>
      </w:r>
      <w:r w:rsidRPr="00527D8F">
        <w:rPr>
          <w:spacing w:val="-2"/>
          <w:sz w:val="24"/>
          <w:szCs w:val="24"/>
        </w:rPr>
        <w:t xml:space="preserve"> </w:t>
      </w:r>
      <w:hyperlink r:id="rId31">
        <w:r w:rsidRPr="00527D8F">
          <w:rPr>
            <w:color w:val="0562C1"/>
            <w:sz w:val="24"/>
            <w:szCs w:val="24"/>
            <w:u w:val="single" w:color="0562C1"/>
          </w:rPr>
          <w:t>34</w:t>
        </w:r>
        <w:r w:rsidRPr="00527D8F" w:rsidR="00814FEE">
          <w:rPr>
            <w:color w:val="0562C1"/>
            <w:spacing w:val="-2"/>
            <w:sz w:val="24"/>
            <w:szCs w:val="24"/>
            <w:u w:val="single" w:color="0562C1"/>
          </w:rPr>
          <w:t> </w:t>
        </w:r>
        <w:r w:rsidRPr="00527D8F">
          <w:rPr>
            <w:color w:val="0562C1"/>
            <w:sz w:val="24"/>
            <w:szCs w:val="24"/>
            <w:u w:val="single" w:color="0562C1"/>
          </w:rPr>
          <w:t>C.F.R.</w:t>
        </w:r>
        <w:r w:rsidRPr="00527D8F">
          <w:rPr>
            <w:color w:val="0562C1"/>
            <w:spacing w:val="-2"/>
            <w:sz w:val="24"/>
            <w:szCs w:val="24"/>
            <w:u w:val="single" w:color="0562C1"/>
          </w:rPr>
          <w:t xml:space="preserve"> </w:t>
        </w:r>
        <w:r w:rsidRPr="00527D8F">
          <w:rPr>
            <w:color w:val="0562C1"/>
            <w:sz w:val="24"/>
            <w:szCs w:val="24"/>
            <w:u w:val="single" w:color="0562C1"/>
          </w:rPr>
          <w:t>§</w:t>
        </w:r>
        <w:r w:rsidRPr="00527D8F">
          <w:rPr>
            <w:color w:val="0562C1"/>
            <w:spacing w:val="-2"/>
            <w:sz w:val="24"/>
            <w:szCs w:val="24"/>
            <w:u w:val="single" w:color="0562C1"/>
          </w:rPr>
          <w:t xml:space="preserve"> </w:t>
        </w:r>
        <w:r w:rsidRPr="00527D8F">
          <w:rPr>
            <w:color w:val="0562C1"/>
            <w:sz w:val="24"/>
            <w:szCs w:val="24"/>
            <w:u w:val="single" w:color="0562C1"/>
          </w:rPr>
          <w:t>361.5(c)(16)</w:t>
        </w:r>
        <w:r w:rsidRPr="00527D8F">
          <w:rPr>
            <w:sz w:val="24"/>
            <w:szCs w:val="24"/>
          </w:rPr>
          <w:t>.</w:t>
        </w:r>
      </w:hyperlink>
      <w:r w:rsidRPr="00527D8F">
        <w:rPr>
          <w:sz w:val="24"/>
          <w:szCs w:val="24"/>
        </w:rPr>
        <w:t xml:space="preserve"> If</w:t>
      </w:r>
      <w:r w:rsidRPr="00527D8F">
        <w:rPr>
          <w:spacing w:val="-3"/>
          <w:sz w:val="24"/>
          <w:szCs w:val="24"/>
        </w:rPr>
        <w:t xml:space="preserve"> </w:t>
      </w:r>
      <w:r w:rsidRPr="00527D8F">
        <w:rPr>
          <w:sz w:val="24"/>
          <w:szCs w:val="24"/>
        </w:rPr>
        <w:t>no</w:t>
      </w:r>
      <w:r w:rsidRPr="00527D8F">
        <w:rPr>
          <w:spacing w:val="-2"/>
          <w:sz w:val="24"/>
          <w:szCs w:val="24"/>
        </w:rPr>
        <w:t xml:space="preserve"> </w:t>
      </w:r>
      <w:r w:rsidRPr="00527D8F">
        <w:rPr>
          <w:sz w:val="24"/>
          <w:szCs w:val="24"/>
        </w:rPr>
        <w:t>funds</w:t>
      </w:r>
      <w:r w:rsidRPr="00527D8F">
        <w:rPr>
          <w:spacing w:val="-2"/>
          <w:sz w:val="24"/>
          <w:szCs w:val="24"/>
        </w:rPr>
        <w:t xml:space="preserve"> </w:t>
      </w:r>
      <w:r w:rsidRPr="00527D8F">
        <w:rPr>
          <w:sz w:val="24"/>
          <w:szCs w:val="24"/>
        </w:rPr>
        <w:t>were</w:t>
      </w:r>
      <w:r w:rsidRPr="00527D8F">
        <w:rPr>
          <w:spacing w:val="-3"/>
          <w:sz w:val="24"/>
          <w:szCs w:val="24"/>
        </w:rPr>
        <w:t xml:space="preserve"> </w:t>
      </w:r>
      <w:r w:rsidRPr="00527D8F">
        <w:rPr>
          <w:sz w:val="24"/>
          <w:szCs w:val="24"/>
        </w:rPr>
        <w:t>used</w:t>
      </w:r>
      <w:r w:rsidRPr="00527D8F">
        <w:rPr>
          <w:spacing w:val="-2"/>
          <w:sz w:val="24"/>
          <w:szCs w:val="24"/>
        </w:rPr>
        <w:t xml:space="preserve"> </w:t>
      </w:r>
      <w:r w:rsidRPr="00527D8F">
        <w:rPr>
          <w:sz w:val="24"/>
          <w:szCs w:val="24"/>
        </w:rPr>
        <w:t>for</w:t>
      </w:r>
      <w:r w:rsidRPr="00527D8F">
        <w:rPr>
          <w:spacing w:val="-3"/>
          <w:sz w:val="24"/>
          <w:szCs w:val="24"/>
        </w:rPr>
        <w:t xml:space="preserve"> </w:t>
      </w:r>
      <w:r w:rsidRPr="00527D8F">
        <w:rPr>
          <w:sz w:val="24"/>
          <w:szCs w:val="24"/>
        </w:rPr>
        <w:t>this purpose during the reporting period, enter zero on this line.</w:t>
      </w:r>
    </w:p>
    <w:p w:rsidR="009834DA" w:rsidRPr="004A24F9" w:rsidP="004A24F9" w14:paraId="786CA530" w14:textId="77777777">
      <w:pPr>
        <w:pStyle w:val="BodyText"/>
      </w:pPr>
    </w:p>
    <w:p w:rsidR="009834DA" w:rsidP="00A05C14" w14:paraId="786CA531" w14:textId="77777777">
      <w:pPr>
        <w:pStyle w:val="ListParagraph"/>
        <w:numPr>
          <w:ilvl w:val="0"/>
          <w:numId w:val="5"/>
        </w:numPr>
        <w:ind w:left="2880" w:hanging="720"/>
        <w:rPr>
          <w:sz w:val="24"/>
        </w:rPr>
      </w:pPr>
      <w:bookmarkStart w:id="66" w:name="17._Federal_Share_for_Construction_of_Fa"/>
      <w:bookmarkEnd w:id="66"/>
      <w:r>
        <w:rPr>
          <w:sz w:val="24"/>
          <w:u w:val="single"/>
        </w:rPr>
        <w:t>Federal</w:t>
      </w:r>
      <w:r>
        <w:rPr>
          <w:spacing w:val="-4"/>
          <w:sz w:val="24"/>
          <w:u w:val="single"/>
        </w:rPr>
        <w:t xml:space="preserve"> </w:t>
      </w:r>
      <w:r>
        <w:rPr>
          <w:sz w:val="24"/>
          <w:u w:val="single"/>
        </w:rPr>
        <w:t>Share</w:t>
      </w:r>
      <w:r>
        <w:rPr>
          <w:spacing w:val="-2"/>
          <w:sz w:val="24"/>
          <w:u w:val="single"/>
        </w:rPr>
        <w:t xml:space="preserve"> </w:t>
      </w:r>
      <w:r>
        <w:rPr>
          <w:sz w:val="24"/>
          <w:u w:val="single"/>
        </w:rPr>
        <w:t>for</w:t>
      </w:r>
      <w:r>
        <w:rPr>
          <w:spacing w:val="-3"/>
          <w:sz w:val="24"/>
          <w:u w:val="single"/>
        </w:rPr>
        <w:t xml:space="preserve"> </w:t>
      </w:r>
      <w:r>
        <w:rPr>
          <w:sz w:val="24"/>
          <w:u w:val="single"/>
        </w:rPr>
        <w:t>Construction</w:t>
      </w:r>
      <w:r>
        <w:rPr>
          <w:spacing w:val="-1"/>
          <w:sz w:val="24"/>
          <w:u w:val="single"/>
        </w:rPr>
        <w:t xml:space="preserve"> </w:t>
      </w:r>
      <w:r>
        <w:rPr>
          <w:sz w:val="24"/>
          <w:u w:val="single"/>
        </w:rPr>
        <w:t>of</w:t>
      </w:r>
      <w:r>
        <w:rPr>
          <w:spacing w:val="-2"/>
          <w:sz w:val="24"/>
          <w:u w:val="single"/>
        </w:rPr>
        <w:t xml:space="preserve"> </w:t>
      </w:r>
      <w:r>
        <w:rPr>
          <w:sz w:val="24"/>
          <w:u w:val="single"/>
        </w:rPr>
        <w:t>Facilities</w:t>
      </w:r>
      <w:r>
        <w:rPr>
          <w:spacing w:val="-2"/>
          <w:sz w:val="24"/>
          <w:u w:val="single"/>
        </w:rPr>
        <w:t xml:space="preserve"> </w:t>
      </w:r>
      <w:r>
        <w:rPr>
          <w:sz w:val="24"/>
          <w:u w:val="single"/>
        </w:rPr>
        <w:t>for</w:t>
      </w:r>
      <w:r>
        <w:rPr>
          <w:spacing w:val="-2"/>
          <w:sz w:val="24"/>
          <w:u w:val="single"/>
        </w:rPr>
        <w:t xml:space="preserve"> </w:t>
      </w:r>
      <w:r>
        <w:rPr>
          <w:sz w:val="24"/>
          <w:u w:val="single"/>
        </w:rPr>
        <w:t>CRP</w:t>
      </w:r>
      <w:r>
        <w:rPr>
          <w:spacing w:val="-1"/>
          <w:sz w:val="24"/>
          <w:u w:val="single"/>
        </w:rPr>
        <w:t xml:space="preserve"> </w:t>
      </w:r>
      <w:r>
        <w:rPr>
          <w:spacing w:val="-2"/>
          <w:sz w:val="24"/>
          <w:u w:val="single"/>
        </w:rPr>
        <w:t>Purposes</w:t>
      </w:r>
      <w:r>
        <w:rPr>
          <w:spacing w:val="-2"/>
          <w:sz w:val="24"/>
        </w:rPr>
        <w:t>:</w:t>
      </w:r>
    </w:p>
    <w:p w:rsidR="009834DA" w:rsidRPr="004A24F9" w:rsidP="00017336" w14:paraId="786CA534" w14:textId="29265962">
      <w:pPr>
        <w:pStyle w:val="BodyText"/>
        <w:ind w:left="2880" w:right="183"/>
      </w:pPr>
      <w:r w:rsidRPr="004A24F9">
        <w:t xml:space="preserve">Enter the Federal share of expenditures incurred for the construction of facilities for CRP purposes, </w:t>
      </w:r>
      <w:r w:rsidRPr="004A24F9">
        <w:rPr>
          <w:i/>
        </w:rPr>
        <w:t xml:space="preserve">which was also included in the total amount of Federal expenditures reported on line 14, Federal Share of Expenditures. </w:t>
      </w:r>
      <w:r w:rsidRPr="004A24F9">
        <w:t>Only include those expenditures, paid with Federal funds, for activities that would meet the definition of “construction of a facility for a public or nonprofit community rehabilitation</w:t>
      </w:r>
      <w:r w:rsidRPr="004A24F9">
        <w:rPr>
          <w:spacing w:val="-4"/>
        </w:rPr>
        <w:t xml:space="preserve"> </w:t>
      </w:r>
      <w:r w:rsidRPr="004A24F9">
        <w:t>program”</w:t>
      </w:r>
      <w:r w:rsidRPr="004A24F9">
        <w:rPr>
          <w:spacing w:val="-3"/>
        </w:rPr>
        <w:t xml:space="preserve"> </w:t>
      </w:r>
      <w:r w:rsidRPr="004A24F9">
        <w:t>at</w:t>
      </w:r>
      <w:r w:rsidRPr="004A24F9">
        <w:rPr>
          <w:spacing w:val="-4"/>
        </w:rPr>
        <w:t xml:space="preserve"> </w:t>
      </w:r>
      <w:hyperlink r:id="rId31">
        <w:r w:rsidRPr="004A24F9">
          <w:rPr>
            <w:color w:val="0562C1"/>
            <w:u w:val="single" w:color="0562C1"/>
          </w:rPr>
          <w:t>34</w:t>
        </w:r>
        <w:r w:rsidR="00017336">
          <w:rPr>
            <w:color w:val="0562C1"/>
            <w:spacing w:val="-4"/>
            <w:u w:val="single" w:color="0562C1"/>
          </w:rPr>
          <w:t> </w:t>
        </w:r>
        <w:r w:rsidRPr="004A24F9">
          <w:rPr>
            <w:color w:val="0562C1"/>
            <w:u w:val="single" w:color="0562C1"/>
          </w:rPr>
          <w:t>C.F.R.</w:t>
        </w:r>
        <w:r w:rsidR="00017336">
          <w:rPr>
            <w:color w:val="0562C1"/>
            <w:spacing w:val="-4"/>
            <w:u w:val="single" w:color="0562C1"/>
          </w:rPr>
          <w:t> </w:t>
        </w:r>
        <w:r w:rsidRPr="004A24F9">
          <w:rPr>
            <w:color w:val="0562C1"/>
            <w:u w:val="single" w:color="0562C1"/>
          </w:rPr>
          <w:t>§</w:t>
        </w:r>
        <w:r w:rsidRPr="004A24F9">
          <w:rPr>
            <w:color w:val="0562C1"/>
            <w:spacing w:val="-4"/>
            <w:u w:val="single" w:color="0562C1"/>
          </w:rPr>
          <w:t xml:space="preserve"> </w:t>
        </w:r>
        <w:r w:rsidRPr="004A24F9">
          <w:rPr>
            <w:color w:val="0562C1"/>
            <w:u w:val="single" w:color="0562C1"/>
          </w:rPr>
          <w:t>361.5(c)(10)</w:t>
        </w:r>
        <w:r w:rsidRPr="004A24F9">
          <w:t>.</w:t>
        </w:r>
      </w:hyperlink>
      <w:r w:rsidRPr="004A24F9">
        <w:rPr>
          <w:spacing w:val="-4"/>
        </w:rPr>
        <w:t xml:space="preserve"> </w:t>
      </w:r>
      <w:r w:rsidRPr="004A24F9">
        <w:t>Do</w:t>
      </w:r>
      <w:r w:rsidRPr="004A24F9">
        <w:rPr>
          <w:spacing w:val="-4"/>
        </w:rPr>
        <w:t xml:space="preserve"> </w:t>
      </w:r>
      <w:r w:rsidRPr="004A24F9">
        <w:t>not</w:t>
      </w:r>
      <w:r w:rsidRPr="004A24F9">
        <w:rPr>
          <w:spacing w:val="-4"/>
        </w:rPr>
        <w:t xml:space="preserve"> </w:t>
      </w:r>
      <w:r w:rsidRPr="004A24F9">
        <w:t>include</w:t>
      </w:r>
      <w:r w:rsidRPr="004A24F9">
        <w:rPr>
          <w:spacing w:val="-5"/>
        </w:rPr>
        <w:t xml:space="preserve"> </w:t>
      </w:r>
      <w:r w:rsidRPr="004A24F9">
        <w:t xml:space="preserve">expenditures for staffing or other costs associated with establishment projects, such as those additional costs included in the definition of “establishment, development, or improvement of a public or nonprofit community </w:t>
      </w:r>
      <w:r w:rsidRPr="004A24F9">
        <w:t>rehabilitation program” at</w:t>
      </w:r>
      <w:r w:rsidR="00017336">
        <w:t xml:space="preserve"> </w:t>
      </w:r>
      <w:hyperlink r:id="rId31">
        <w:r w:rsidRPr="004A24F9">
          <w:rPr>
            <w:color w:val="0562C1"/>
            <w:u w:val="single" w:color="0562C1"/>
          </w:rPr>
          <w:t>34</w:t>
        </w:r>
        <w:r w:rsidRPr="004A24F9">
          <w:rPr>
            <w:color w:val="0562C1"/>
            <w:spacing w:val="-3"/>
            <w:u w:val="single" w:color="0562C1"/>
          </w:rPr>
          <w:t xml:space="preserve"> </w:t>
        </w:r>
        <w:r w:rsidRPr="004A24F9">
          <w:rPr>
            <w:color w:val="0562C1"/>
            <w:u w:val="single" w:color="0562C1"/>
          </w:rPr>
          <w:t>C.F.R.</w:t>
        </w:r>
        <w:r w:rsidRPr="004A24F9">
          <w:rPr>
            <w:color w:val="0562C1"/>
            <w:spacing w:val="-3"/>
            <w:u w:val="single" w:color="0562C1"/>
          </w:rPr>
          <w:t xml:space="preserve"> </w:t>
        </w:r>
        <w:r w:rsidRPr="004A24F9">
          <w:rPr>
            <w:color w:val="0562C1"/>
            <w:u w:val="single" w:color="0562C1"/>
          </w:rPr>
          <w:t>§</w:t>
        </w:r>
        <w:r w:rsidRPr="004A24F9">
          <w:rPr>
            <w:color w:val="0562C1"/>
            <w:spacing w:val="-3"/>
            <w:u w:val="single" w:color="0562C1"/>
          </w:rPr>
          <w:t xml:space="preserve"> </w:t>
        </w:r>
        <w:r w:rsidRPr="004A24F9">
          <w:rPr>
            <w:color w:val="0562C1"/>
            <w:u w:val="single" w:color="0562C1"/>
          </w:rPr>
          <w:t>361.5(c)(16)</w:t>
        </w:r>
        <w:r w:rsidRPr="004A24F9">
          <w:t>.</w:t>
        </w:r>
      </w:hyperlink>
      <w:r w:rsidRPr="004A24F9">
        <w:rPr>
          <w:spacing w:val="-1"/>
        </w:rPr>
        <w:t xml:space="preserve"> </w:t>
      </w:r>
      <w:r w:rsidRPr="004A24F9">
        <w:t>If</w:t>
      </w:r>
      <w:r w:rsidRPr="004A24F9">
        <w:rPr>
          <w:spacing w:val="-4"/>
        </w:rPr>
        <w:t xml:space="preserve"> </w:t>
      </w:r>
      <w:r w:rsidRPr="004A24F9">
        <w:t>no</w:t>
      </w:r>
      <w:r w:rsidRPr="004A24F9">
        <w:rPr>
          <w:spacing w:val="-3"/>
        </w:rPr>
        <w:t xml:space="preserve"> </w:t>
      </w:r>
      <w:r w:rsidRPr="004A24F9">
        <w:t>funds</w:t>
      </w:r>
      <w:r w:rsidRPr="004A24F9">
        <w:rPr>
          <w:spacing w:val="-3"/>
        </w:rPr>
        <w:t xml:space="preserve"> </w:t>
      </w:r>
      <w:r w:rsidRPr="004A24F9">
        <w:t>were</w:t>
      </w:r>
      <w:r w:rsidRPr="004A24F9">
        <w:rPr>
          <w:spacing w:val="-4"/>
        </w:rPr>
        <w:t xml:space="preserve"> </w:t>
      </w:r>
      <w:r w:rsidRPr="004A24F9">
        <w:t>used</w:t>
      </w:r>
      <w:r w:rsidRPr="004A24F9">
        <w:rPr>
          <w:spacing w:val="-1"/>
        </w:rPr>
        <w:t xml:space="preserve"> </w:t>
      </w:r>
      <w:r w:rsidRPr="004A24F9">
        <w:t>for</w:t>
      </w:r>
      <w:r w:rsidRPr="004A24F9">
        <w:rPr>
          <w:spacing w:val="-4"/>
        </w:rPr>
        <w:t xml:space="preserve"> </w:t>
      </w:r>
      <w:r w:rsidRPr="004A24F9">
        <w:t>this</w:t>
      </w:r>
      <w:r w:rsidRPr="004A24F9">
        <w:rPr>
          <w:spacing w:val="-3"/>
        </w:rPr>
        <w:t xml:space="preserve"> </w:t>
      </w:r>
      <w:r w:rsidRPr="004A24F9">
        <w:t>purpose</w:t>
      </w:r>
      <w:r w:rsidRPr="004A24F9">
        <w:rPr>
          <w:spacing w:val="-4"/>
        </w:rPr>
        <w:t xml:space="preserve"> </w:t>
      </w:r>
      <w:r w:rsidRPr="004A24F9">
        <w:t>during</w:t>
      </w:r>
      <w:r w:rsidRPr="004A24F9">
        <w:rPr>
          <w:spacing w:val="-3"/>
        </w:rPr>
        <w:t xml:space="preserve"> </w:t>
      </w:r>
      <w:r w:rsidRPr="004A24F9">
        <w:t>the reporting period, enter zero on this line.</w:t>
      </w:r>
    </w:p>
    <w:p w:rsidR="009834DA" w:rsidRPr="004A24F9" w:rsidP="004A24F9" w14:paraId="786CA535" w14:textId="77777777">
      <w:pPr>
        <w:pStyle w:val="BodyText"/>
      </w:pPr>
    </w:p>
    <w:p w:rsidR="009834DA" w:rsidP="001E3B38" w14:paraId="786CA536" w14:textId="77777777">
      <w:pPr>
        <w:pStyle w:val="ListParagraph"/>
        <w:keepNext/>
        <w:keepLines/>
        <w:numPr>
          <w:ilvl w:val="0"/>
          <w:numId w:val="5"/>
        </w:numPr>
        <w:tabs>
          <w:tab w:val="left" w:pos="2880"/>
        </w:tabs>
        <w:ind w:left="2880" w:hanging="720"/>
        <w:rPr>
          <w:sz w:val="24"/>
        </w:rPr>
      </w:pPr>
      <w:bookmarkStart w:id="67" w:name="18._Federal_Share_of_Unliquidated_Obliga"/>
      <w:bookmarkEnd w:id="67"/>
      <w:r>
        <w:rPr>
          <w:sz w:val="24"/>
          <w:u w:val="single"/>
        </w:rPr>
        <w:t>Federal</w:t>
      </w:r>
      <w:r>
        <w:rPr>
          <w:spacing w:val="-2"/>
          <w:sz w:val="24"/>
          <w:u w:val="single"/>
        </w:rPr>
        <w:t xml:space="preserve"> </w:t>
      </w:r>
      <w:r>
        <w:rPr>
          <w:sz w:val="24"/>
          <w:u w:val="single"/>
        </w:rPr>
        <w:t>Share</w:t>
      </w:r>
      <w:r>
        <w:rPr>
          <w:spacing w:val="-3"/>
          <w:sz w:val="24"/>
          <w:u w:val="single"/>
        </w:rPr>
        <w:t xml:space="preserve"> </w:t>
      </w:r>
      <w:r>
        <w:rPr>
          <w:sz w:val="24"/>
          <w:u w:val="single"/>
        </w:rPr>
        <w:t>of</w:t>
      </w:r>
      <w:r>
        <w:rPr>
          <w:spacing w:val="-3"/>
          <w:sz w:val="24"/>
          <w:u w:val="single"/>
        </w:rPr>
        <w:t xml:space="preserve"> </w:t>
      </w:r>
      <w:r>
        <w:rPr>
          <w:sz w:val="24"/>
          <w:u w:val="single"/>
        </w:rPr>
        <w:t>Unliquidated</w:t>
      </w:r>
      <w:r>
        <w:rPr>
          <w:spacing w:val="-1"/>
          <w:sz w:val="24"/>
          <w:u w:val="single"/>
        </w:rPr>
        <w:t xml:space="preserve"> </w:t>
      </w:r>
      <w:r>
        <w:rPr>
          <w:spacing w:val="-2"/>
          <w:sz w:val="24"/>
          <w:u w:val="single"/>
        </w:rPr>
        <w:t>Obligations</w:t>
      </w:r>
      <w:r>
        <w:rPr>
          <w:spacing w:val="-2"/>
          <w:sz w:val="24"/>
        </w:rPr>
        <w:t>:</w:t>
      </w:r>
    </w:p>
    <w:p w:rsidR="009834DA" w:rsidRPr="004A24F9" w:rsidP="001E3B38" w14:paraId="786CA538" w14:textId="77777777">
      <w:pPr>
        <w:pStyle w:val="BodyText"/>
        <w:keepNext/>
        <w:keepLines/>
        <w:ind w:left="2880" w:right="221"/>
      </w:pPr>
      <w:r w:rsidRPr="004A24F9">
        <w:t>Enter the Federal portion of unliquidated obligations incurred by the recipient. Unliquidated obligations include orders placed for property and services, contracts, and similar transactions during a given period that require payment by the recipient but have not yet been paid or charged to the VR grant award. These include direct and indirect obligations for goods and services incurred by the recipient,</w:t>
      </w:r>
      <w:r w:rsidRPr="004A24F9">
        <w:rPr>
          <w:spacing w:val="-4"/>
        </w:rPr>
        <w:t xml:space="preserve"> </w:t>
      </w:r>
      <w:r w:rsidRPr="004A24F9">
        <w:t>as</w:t>
      </w:r>
      <w:r w:rsidRPr="004A24F9">
        <w:rPr>
          <w:spacing w:val="-4"/>
        </w:rPr>
        <w:t xml:space="preserve"> </w:t>
      </w:r>
      <w:r w:rsidRPr="004A24F9">
        <w:t>well</w:t>
      </w:r>
      <w:r w:rsidRPr="004A24F9">
        <w:rPr>
          <w:spacing w:val="-4"/>
        </w:rPr>
        <w:t xml:space="preserve"> </w:t>
      </w:r>
      <w:r w:rsidRPr="004A24F9">
        <w:t>as</w:t>
      </w:r>
      <w:r w:rsidRPr="004A24F9">
        <w:rPr>
          <w:spacing w:val="-4"/>
        </w:rPr>
        <w:t xml:space="preserve"> </w:t>
      </w:r>
      <w:r w:rsidRPr="004A24F9">
        <w:t>amounts</w:t>
      </w:r>
      <w:r w:rsidRPr="004A24F9">
        <w:rPr>
          <w:spacing w:val="-4"/>
        </w:rPr>
        <w:t xml:space="preserve"> </w:t>
      </w:r>
      <w:r w:rsidRPr="004A24F9">
        <w:t>due</w:t>
      </w:r>
      <w:r w:rsidRPr="004A24F9">
        <w:rPr>
          <w:spacing w:val="-5"/>
        </w:rPr>
        <w:t xml:space="preserve"> </w:t>
      </w:r>
      <w:r w:rsidRPr="004A24F9">
        <w:t>to</w:t>
      </w:r>
      <w:r w:rsidRPr="004A24F9">
        <w:rPr>
          <w:spacing w:val="-4"/>
        </w:rPr>
        <w:t xml:space="preserve"> </w:t>
      </w:r>
      <w:r w:rsidRPr="004A24F9">
        <w:t>contractors/vendors.</w:t>
      </w:r>
      <w:r w:rsidRPr="004A24F9">
        <w:rPr>
          <w:spacing w:val="-4"/>
        </w:rPr>
        <w:t xml:space="preserve"> </w:t>
      </w:r>
      <w:r w:rsidRPr="004A24F9">
        <w:t>When</w:t>
      </w:r>
      <w:r w:rsidRPr="004A24F9">
        <w:rPr>
          <w:spacing w:val="-4"/>
        </w:rPr>
        <w:t xml:space="preserve"> </w:t>
      </w:r>
      <w:r w:rsidRPr="004A24F9">
        <w:t>submitting</w:t>
      </w:r>
      <w:r w:rsidRPr="004A24F9">
        <w:rPr>
          <w:spacing w:val="-4"/>
        </w:rPr>
        <w:t xml:space="preserve"> </w:t>
      </w:r>
      <w:r w:rsidRPr="004A24F9">
        <w:t>a</w:t>
      </w:r>
      <w:r w:rsidRPr="004A24F9">
        <w:rPr>
          <w:spacing w:val="-5"/>
        </w:rPr>
        <w:t xml:space="preserve"> </w:t>
      </w:r>
      <w:r w:rsidRPr="004A24F9">
        <w:t>final RSA-17 report, this data element should be zero because all obligations must be liquidated prior to the submission of the final financial reports and grant closure.</w:t>
      </w:r>
    </w:p>
    <w:p w:rsidR="009834DA" w:rsidRPr="004A24F9" w:rsidP="004A24F9" w14:paraId="786CA539" w14:textId="77777777">
      <w:pPr>
        <w:pStyle w:val="BodyText"/>
      </w:pPr>
    </w:p>
    <w:p w:rsidR="009834DA" w:rsidP="00017336" w14:paraId="786CA53A" w14:textId="77777777">
      <w:pPr>
        <w:ind w:left="3240" w:hanging="360"/>
        <w:rPr>
          <w:i/>
          <w:sz w:val="24"/>
        </w:rPr>
      </w:pPr>
      <w:r>
        <w:rPr>
          <w:i/>
          <w:sz w:val="24"/>
        </w:rPr>
        <w:t>Do</w:t>
      </w:r>
      <w:r>
        <w:rPr>
          <w:i/>
          <w:spacing w:val="-1"/>
          <w:sz w:val="24"/>
        </w:rPr>
        <w:t xml:space="preserve"> </w:t>
      </w:r>
      <w:r>
        <w:rPr>
          <w:i/>
          <w:sz w:val="24"/>
        </w:rPr>
        <w:t>not include</w:t>
      </w:r>
      <w:r>
        <w:rPr>
          <w:i/>
          <w:spacing w:val="-1"/>
          <w:sz w:val="24"/>
        </w:rPr>
        <w:t xml:space="preserve"> </w:t>
      </w:r>
      <w:r>
        <w:rPr>
          <w:i/>
          <w:sz w:val="24"/>
        </w:rPr>
        <w:t>on</w:t>
      </w:r>
      <w:r>
        <w:rPr>
          <w:i/>
          <w:spacing w:val="-1"/>
          <w:sz w:val="24"/>
        </w:rPr>
        <w:t xml:space="preserve"> </w:t>
      </w:r>
      <w:r>
        <w:rPr>
          <w:i/>
          <w:sz w:val="24"/>
        </w:rPr>
        <w:t>line</w:t>
      </w:r>
      <w:r>
        <w:rPr>
          <w:i/>
          <w:spacing w:val="-1"/>
          <w:sz w:val="24"/>
        </w:rPr>
        <w:t xml:space="preserve"> </w:t>
      </w:r>
      <w:r>
        <w:rPr>
          <w:i/>
          <w:sz w:val="24"/>
        </w:rPr>
        <w:t xml:space="preserve">18 </w:t>
      </w:r>
      <w:r>
        <w:rPr>
          <w:i/>
          <w:spacing w:val="-10"/>
          <w:sz w:val="24"/>
        </w:rPr>
        <w:t>–</w:t>
      </w:r>
    </w:p>
    <w:p w:rsidR="009834DA" w:rsidP="00017336" w14:paraId="786CA53B" w14:textId="77777777">
      <w:pPr>
        <w:pStyle w:val="ListParagraph"/>
        <w:numPr>
          <w:ilvl w:val="1"/>
          <w:numId w:val="5"/>
        </w:numPr>
        <w:tabs>
          <w:tab w:val="left" w:pos="2520"/>
        </w:tabs>
        <w:ind w:left="3240"/>
        <w:rPr>
          <w:sz w:val="24"/>
        </w:rPr>
      </w:pPr>
      <w:r>
        <w:rPr>
          <w:sz w:val="24"/>
        </w:rPr>
        <w:t>Expenditures</w:t>
      </w:r>
      <w:r>
        <w:rPr>
          <w:spacing w:val="-4"/>
          <w:sz w:val="24"/>
        </w:rPr>
        <w:t xml:space="preserve"> </w:t>
      </w:r>
      <w:r>
        <w:rPr>
          <w:sz w:val="24"/>
        </w:rPr>
        <w:t>reported</w:t>
      </w:r>
      <w:r>
        <w:rPr>
          <w:spacing w:val="-2"/>
          <w:sz w:val="24"/>
        </w:rPr>
        <w:t xml:space="preserve"> </w:t>
      </w:r>
      <w:r>
        <w:rPr>
          <w:sz w:val="24"/>
        </w:rPr>
        <w:t>on</w:t>
      </w:r>
      <w:r>
        <w:rPr>
          <w:spacing w:val="1"/>
          <w:sz w:val="24"/>
        </w:rPr>
        <w:t xml:space="preserve"> </w:t>
      </w:r>
      <w:r>
        <w:rPr>
          <w:sz w:val="24"/>
        </w:rPr>
        <w:t>line</w:t>
      </w:r>
      <w:r>
        <w:rPr>
          <w:spacing w:val="-3"/>
          <w:sz w:val="24"/>
        </w:rPr>
        <w:t xml:space="preserve"> </w:t>
      </w:r>
      <w:r>
        <w:rPr>
          <w:sz w:val="24"/>
        </w:rPr>
        <w:t>12,</w:t>
      </w:r>
      <w:r>
        <w:rPr>
          <w:spacing w:val="-1"/>
          <w:sz w:val="24"/>
        </w:rPr>
        <w:t xml:space="preserve"> </w:t>
      </w:r>
      <w:r>
        <w:rPr>
          <w:sz w:val="24"/>
        </w:rPr>
        <w:t>Federal</w:t>
      </w:r>
      <w:r>
        <w:rPr>
          <w:spacing w:val="-2"/>
          <w:sz w:val="24"/>
        </w:rPr>
        <w:t xml:space="preserve"> </w:t>
      </w:r>
      <w:r>
        <w:rPr>
          <w:sz w:val="24"/>
        </w:rPr>
        <w:t>Cash</w:t>
      </w:r>
      <w:r>
        <w:rPr>
          <w:spacing w:val="-1"/>
          <w:sz w:val="24"/>
        </w:rPr>
        <w:t xml:space="preserve"> </w:t>
      </w:r>
      <w:r>
        <w:rPr>
          <w:spacing w:val="-2"/>
          <w:sz w:val="24"/>
        </w:rPr>
        <w:t>Disbursements;</w:t>
      </w:r>
    </w:p>
    <w:p w:rsidR="009834DA" w:rsidP="00017336" w14:paraId="786CA53C" w14:textId="77777777">
      <w:pPr>
        <w:pStyle w:val="ListParagraph"/>
        <w:numPr>
          <w:ilvl w:val="1"/>
          <w:numId w:val="5"/>
        </w:numPr>
        <w:tabs>
          <w:tab w:val="left" w:pos="2520"/>
        </w:tabs>
        <w:ind w:left="3240"/>
        <w:rPr>
          <w:sz w:val="24"/>
        </w:rPr>
      </w:pPr>
      <w:r>
        <w:rPr>
          <w:sz w:val="24"/>
        </w:rPr>
        <w:t>Expenditures</w:t>
      </w:r>
      <w:r>
        <w:rPr>
          <w:spacing w:val="-2"/>
          <w:sz w:val="24"/>
        </w:rPr>
        <w:t xml:space="preserve"> </w:t>
      </w:r>
      <w:r>
        <w:rPr>
          <w:sz w:val="24"/>
        </w:rPr>
        <w:t>reported</w:t>
      </w:r>
      <w:r>
        <w:rPr>
          <w:spacing w:val="-2"/>
          <w:sz w:val="24"/>
        </w:rPr>
        <w:t xml:space="preserve"> </w:t>
      </w:r>
      <w:r>
        <w:rPr>
          <w:sz w:val="24"/>
        </w:rPr>
        <w:t>on</w:t>
      </w:r>
      <w:r>
        <w:rPr>
          <w:spacing w:val="1"/>
          <w:sz w:val="24"/>
        </w:rPr>
        <w:t xml:space="preserve"> </w:t>
      </w:r>
      <w:r>
        <w:rPr>
          <w:sz w:val="24"/>
        </w:rPr>
        <w:t>line</w:t>
      </w:r>
      <w:r>
        <w:rPr>
          <w:spacing w:val="-3"/>
          <w:sz w:val="24"/>
        </w:rPr>
        <w:t xml:space="preserve"> </w:t>
      </w:r>
      <w:r>
        <w:rPr>
          <w:sz w:val="24"/>
        </w:rPr>
        <w:t>14,</w:t>
      </w:r>
      <w:r>
        <w:rPr>
          <w:spacing w:val="-1"/>
          <w:sz w:val="24"/>
        </w:rPr>
        <w:t xml:space="preserve"> </w:t>
      </w:r>
      <w:r>
        <w:rPr>
          <w:sz w:val="24"/>
        </w:rPr>
        <w:t>Federal</w:t>
      </w:r>
      <w:r>
        <w:rPr>
          <w:spacing w:val="-2"/>
          <w:sz w:val="24"/>
        </w:rPr>
        <w:t xml:space="preserve"> </w:t>
      </w:r>
      <w:r>
        <w:rPr>
          <w:sz w:val="24"/>
        </w:rPr>
        <w:t>Share</w:t>
      </w:r>
      <w:r>
        <w:rPr>
          <w:spacing w:val="-2"/>
          <w:sz w:val="24"/>
        </w:rPr>
        <w:t xml:space="preserve"> </w:t>
      </w:r>
      <w:r>
        <w:rPr>
          <w:sz w:val="24"/>
        </w:rPr>
        <w:t>of</w:t>
      </w:r>
      <w:r>
        <w:rPr>
          <w:spacing w:val="-1"/>
          <w:sz w:val="24"/>
        </w:rPr>
        <w:t xml:space="preserve"> </w:t>
      </w:r>
      <w:r>
        <w:rPr>
          <w:sz w:val="24"/>
        </w:rPr>
        <w:t>Expenditures;</w:t>
      </w:r>
      <w:r>
        <w:rPr>
          <w:spacing w:val="-1"/>
          <w:sz w:val="24"/>
        </w:rPr>
        <w:t xml:space="preserve"> </w:t>
      </w:r>
      <w:r>
        <w:rPr>
          <w:spacing w:val="-5"/>
          <w:sz w:val="24"/>
        </w:rPr>
        <w:t>and</w:t>
      </w:r>
    </w:p>
    <w:p w:rsidR="009834DA" w:rsidRPr="00B96D9E" w:rsidP="00017336" w14:paraId="786CA53D" w14:textId="38CD5026">
      <w:pPr>
        <w:pStyle w:val="ListParagraph"/>
        <w:numPr>
          <w:ilvl w:val="1"/>
          <w:numId w:val="5"/>
        </w:numPr>
        <w:tabs>
          <w:tab w:val="left" w:pos="2520"/>
        </w:tabs>
        <w:ind w:left="3240" w:right="341"/>
        <w:rPr>
          <w:sz w:val="24"/>
        </w:rPr>
      </w:pPr>
      <w:r>
        <w:rPr>
          <w:sz w:val="24"/>
        </w:rPr>
        <w:t>Future fund commitments for which an obligation or expense has not been incurred</w:t>
      </w:r>
      <w:r>
        <w:rPr>
          <w:spacing w:val="-4"/>
          <w:sz w:val="24"/>
        </w:rPr>
        <w:t xml:space="preserve"> </w:t>
      </w:r>
      <w:r>
        <w:rPr>
          <w:sz w:val="24"/>
        </w:rPr>
        <w:t>during</w:t>
      </w:r>
      <w:r>
        <w:rPr>
          <w:spacing w:val="-4"/>
          <w:sz w:val="24"/>
        </w:rPr>
        <w:t xml:space="preserve"> </w:t>
      </w:r>
      <w:r>
        <w:rPr>
          <w:sz w:val="24"/>
        </w:rPr>
        <w:t>the</w:t>
      </w:r>
      <w:r>
        <w:rPr>
          <w:spacing w:val="-3"/>
          <w:sz w:val="24"/>
        </w:rPr>
        <w:t xml:space="preserve"> </w:t>
      </w:r>
      <w:r>
        <w:rPr>
          <w:sz w:val="24"/>
        </w:rPr>
        <w:t>reporting</w:t>
      </w:r>
      <w:r>
        <w:rPr>
          <w:spacing w:val="-4"/>
          <w:sz w:val="24"/>
        </w:rPr>
        <w:t xml:space="preserve"> </w:t>
      </w:r>
      <w:r>
        <w:rPr>
          <w:sz w:val="24"/>
        </w:rPr>
        <w:t>period,</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hyperlink r:id="rId23">
        <w:r>
          <w:rPr>
            <w:color w:val="0562C1"/>
            <w:sz w:val="24"/>
            <w:u w:val="single" w:color="0562C1"/>
          </w:rPr>
          <w:t>34</w:t>
        </w:r>
        <w:r w:rsidR="00374AFA">
          <w:rPr>
            <w:color w:val="0562C1"/>
            <w:spacing w:val="-4"/>
            <w:sz w:val="24"/>
            <w:u w:val="single" w:color="0562C1"/>
          </w:rPr>
          <w:t> </w:t>
        </w:r>
        <w:r>
          <w:rPr>
            <w:color w:val="0562C1"/>
            <w:sz w:val="24"/>
            <w:u w:val="single" w:color="0562C1"/>
          </w:rPr>
          <w:t>C.F.R.</w:t>
        </w:r>
        <w:r w:rsidR="00374AFA">
          <w:rPr>
            <w:color w:val="0562C1"/>
            <w:spacing w:val="-4"/>
            <w:sz w:val="24"/>
            <w:u w:val="single" w:color="0562C1"/>
          </w:rPr>
          <w:t> </w:t>
        </w:r>
        <w:r>
          <w:rPr>
            <w:color w:val="0562C1"/>
            <w:sz w:val="24"/>
            <w:u w:val="single" w:color="0562C1"/>
          </w:rPr>
          <w:t>§</w:t>
        </w:r>
        <w:r w:rsidR="00374AFA">
          <w:rPr>
            <w:color w:val="0562C1"/>
            <w:spacing w:val="-4"/>
            <w:sz w:val="24"/>
            <w:u w:val="single" w:color="0562C1"/>
          </w:rPr>
          <w:t> </w:t>
        </w:r>
        <w:r>
          <w:rPr>
            <w:color w:val="0562C1"/>
            <w:sz w:val="24"/>
            <w:u w:val="single" w:color="0562C1"/>
          </w:rPr>
          <w:t>76.707</w:t>
        </w:r>
        <w:r>
          <w:rPr>
            <w:sz w:val="24"/>
          </w:rPr>
          <w:t>.</w:t>
        </w:r>
      </w:hyperlink>
    </w:p>
    <w:p w:rsidR="00B96D9E" w:rsidP="00F06AA0" w14:paraId="4ECA46BB" w14:textId="77777777">
      <w:pPr>
        <w:pStyle w:val="ListParagraph"/>
        <w:tabs>
          <w:tab w:val="left" w:pos="2439"/>
        </w:tabs>
        <w:ind w:left="2439" w:right="341" w:firstLine="0"/>
        <w:rPr>
          <w:sz w:val="24"/>
        </w:rPr>
      </w:pPr>
    </w:p>
    <w:p w:rsidR="009834DA" w:rsidRPr="004A24F9" w:rsidP="00723D00" w14:paraId="786CA541" w14:textId="0CE12177">
      <w:pPr>
        <w:pStyle w:val="BodyText"/>
        <w:ind w:left="2880" w:right="122"/>
      </w:pPr>
      <w:r w:rsidRPr="004A24F9">
        <w:t xml:space="preserve">Recipients have 120 </w:t>
      </w:r>
      <w:r w:rsidR="00FF0E6E">
        <w:t xml:space="preserve">calendar </w:t>
      </w:r>
      <w:r w:rsidRPr="004A24F9">
        <w:t>days from the end of the period of performance to liquidate Federal</w:t>
      </w:r>
      <w:r w:rsidRPr="004A24F9">
        <w:rPr>
          <w:spacing w:val="-1"/>
        </w:rPr>
        <w:t xml:space="preserve"> </w:t>
      </w:r>
      <w:r w:rsidRPr="004A24F9">
        <w:t>obligations</w:t>
      </w:r>
      <w:r w:rsidRPr="004A24F9">
        <w:rPr>
          <w:spacing w:val="-1"/>
        </w:rPr>
        <w:t xml:space="preserve"> </w:t>
      </w:r>
      <w:r w:rsidRPr="004A24F9">
        <w:t>(</w:t>
      </w:r>
      <w:hyperlink r:id="rId26" w:anchor="p-200.344(c)">
        <w:r w:rsidRPr="004A24F9">
          <w:rPr>
            <w:color w:val="0562C1"/>
            <w:u w:val="single" w:color="0562C1"/>
          </w:rPr>
          <w:t>2</w:t>
        </w:r>
        <w:r w:rsidRPr="004A24F9">
          <w:rPr>
            <w:color w:val="0562C1"/>
            <w:spacing w:val="-1"/>
            <w:u w:val="single" w:color="0562C1"/>
          </w:rPr>
          <w:t xml:space="preserve"> </w:t>
        </w:r>
        <w:r w:rsidRPr="004A24F9">
          <w:rPr>
            <w:color w:val="0562C1"/>
            <w:u w:val="single" w:color="0562C1"/>
          </w:rPr>
          <w:t>C.F.R</w:t>
        </w:r>
        <w:r w:rsidRPr="004A24F9">
          <w:rPr>
            <w:color w:val="0562C1"/>
            <w:spacing w:val="-1"/>
            <w:u w:val="single" w:color="0562C1"/>
          </w:rPr>
          <w:t xml:space="preserve"> </w:t>
        </w:r>
        <w:r w:rsidRPr="004A24F9">
          <w:rPr>
            <w:color w:val="0562C1"/>
            <w:u w:val="single" w:color="0562C1"/>
          </w:rPr>
          <w:t>§</w:t>
        </w:r>
        <w:r w:rsidRPr="004A24F9">
          <w:rPr>
            <w:color w:val="0562C1"/>
            <w:spacing w:val="-1"/>
            <w:u w:val="single" w:color="0562C1"/>
          </w:rPr>
          <w:t xml:space="preserve"> </w:t>
        </w:r>
        <w:r w:rsidRPr="004A24F9">
          <w:rPr>
            <w:color w:val="0562C1"/>
            <w:u w:val="single" w:color="0562C1"/>
          </w:rPr>
          <w:t>200.344(c)</w:t>
        </w:r>
      </w:hyperlink>
      <w:r w:rsidRPr="004A24F9">
        <w:t>). If recipients</w:t>
      </w:r>
      <w:r w:rsidRPr="004A24F9">
        <w:rPr>
          <w:spacing w:val="-1"/>
        </w:rPr>
        <w:t xml:space="preserve"> </w:t>
      </w:r>
      <w:r w:rsidRPr="004A24F9">
        <w:t>are</w:t>
      </w:r>
      <w:r w:rsidRPr="004A24F9">
        <w:rPr>
          <w:spacing w:val="-2"/>
        </w:rPr>
        <w:t xml:space="preserve"> </w:t>
      </w:r>
      <w:r w:rsidRPr="004A24F9">
        <w:t>unable</w:t>
      </w:r>
      <w:r w:rsidRPr="004A24F9">
        <w:rPr>
          <w:spacing w:val="-2"/>
        </w:rPr>
        <w:t xml:space="preserve"> </w:t>
      </w:r>
      <w:r w:rsidRPr="004A24F9">
        <w:t>to</w:t>
      </w:r>
      <w:r w:rsidRPr="004A24F9">
        <w:rPr>
          <w:spacing w:val="-1"/>
        </w:rPr>
        <w:t xml:space="preserve"> </w:t>
      </w:r>
      <w:r w:rsidRPr="004A24F9">
        <w:t>liquidate</w:t>
      </w:r>
      <w:r w:rsidRPr="004A24F9">
        <w:rPr>
          <w:spacing w:val="-2"/>
        </w:rPr>
        <w:t xml:space="preserve"> </w:t>
      </w:r>
      <w:r w:rsidRPr="004A24F9">
        <w:t>all obligations</w:t>
      </w:r>
      <w:r w:rsidRPr="004A24F9">
        <w:rPr>
          <w:spacing w:val="-4"/>
        </w:rPr>
        <w:t xml:space="preserve"> </w:t>
      </w:r>
      <w:r w:rsidRPr="004A24F9">
        <w:t>within</w:t>
      </w:r>
      <w:r w:rsidRPr="004A24F9">
        <w:rPr>
          <w:spacing w:val="-4"/>
        </w:rPr>
        <w:t xml:space="preserve"> </w:t>
      </w:r>
      <w:r w:rsidRPr="004A24F9">
        <w:t>the</w:t>
      </w:r>
      <w:r w:rsidRPr="004A24F9">
        <w:rPr>
          <w:spacing w:val="-5"/>
        </w:rPr>
        <w:t xml:space="preserve"> </w:t>
      </w:r>
      <w:r w:rsidRPr="004A24F9">
        <w:t>liquidation</w:t>
      </w:r>
      <w:r w:rsidRPr="004A24F9">
        <w:rPr>
          <w:spacing w:val="-4"/>
        </w:rPr>
        <w:t xml:space="preserve"> </w:t>
      </w:r>
      <w:r w:rsidRPr="004A24F9">
        <w:t>period,</w:t>
      </w:r>
      <w:r w:rsidRPr="004A24F9">
        <w:rPr>
          <w:spacing w:val="-4"/>
        </w:rPr>
        <w:t xml:space="preserve"> </w:t>
      </w:r>
      <w:r w:rsidRPr="004A24F9">
        <w:t>120</w:t>
      </w:r>
      <w:r w:rsidR="00FF0E6E">
        <w:t xml:space="preserve"> calendar</w:t>
      </w:r>
      <w:r w:rsidRPr="004A24F9">
        <w:rPr>
          <w:spacing w:val="-4"/>
        </w:rPr>
        <w:t xml:space="preserve"> </w:t>
      </w:r>
      <w:r w:rsidRPr="004A24F9">
        <w:t>days</w:t>
      </w:r>
      <w:r w:rsidRPr="004A24F9">
        <w:rPr>
          <w:spacing w:val="-2"/>
        </w:rPr>
        <w:t xml:space="preserve"> </w:t>
      </w:r>
      <w:r w:rsidRPr="004A24F9">
        <w:t>after</w:t>
      </w:r>
      <w:r w:rsidRPr="004A24F9">
        <w:rPr>
          <w:spacing w:val="-5"/>
        </w:rPr>
        <w:t xml:space="preserve"> </w:t>
      </w:r>
      <w:r w:rsidRPr="004A24F9">
        <w:t>the</w:t>
      </w:r>
      <w:r w:rsidRPr="004A24F9">
        <w:rPr>
          <w:spacing w:val="-5"/>
        </w:rPr>
        <w:t xml:space="preserve"> </w:t>
      </w:r>
      <w:r w:rsidRPr="004A24F9">
        <w:t>period</w:t>
      </w:r>
      <w:r w:rsidRPr="004A24F9">
        <w:rPr>
          <w:spacing w:val="-4"/>
        </w:rPr>
        <w:t xml:space="preserve"> </w:t>
      </w:r>
      <w:r w:rsidRPr="004A24F9">
        <w:t>of</w:t>
      </w:r>
      <w:r w:rsidRPr="004A24F9">
        <w:rPr>
          <w:spacing w:val="-5"/>
        </w:rPr>
        <w:t xml:space="preserve"> </w:t>
      </w:r>
      <w:r w:rsidRPr="004A24F9">
        <w:t>performance ends, recipients must submit a late liquidation request in accordance with ED’s guidance. If approved, the recipient must liquidate the approved obligations and</w:t>
      </w:r>
      <w:r w:rsidR="00514E77">
        <w:t xml:space="preserve"> </w:t>
      </w:r>
      <w:r w:rsidRPr="004A24F9">
        <w:t>submit</w:t>
      </w:r>
      <w:r w:rsidRPr="004A24F9">
        <w:rPr>
          <w:spacing w:val="-3"/>
        </w:rPr>
        <w:t xml:space="preserve"> </w:t>
      </w:r>
      <w:r w:rsidRPr="004A24F9">
        <w:t>the</w:t>
      </w:r>
      <w:r w:rsidRPr="004A24F9">
        <w:rPr>
          <w:spacing w:val="-4"/>
        </w:rPr>
        <w:t xml:space="preserve"> </w:t>
      </w:r>
      <w:r w:rsidRPr="004A24F9">
        <w:t>final</w:t>
      </w:r>
      <w:r w:rsidRPr="004A24F9">
        <w:rPr>
          <w:spacing w:val="-3"/>
        </w:rPr>
        <w:t xml:space="preserve"> </w:t>
      </w:r>
      <w:r w:rsidRPr="004A24F9">
        <w:t>report</w:t>
      </w:r>
      <w:r w:rsidRPr="004A24F9">
        <w:rPr>
          <w:spacing w:val="-3"/>
        </w:rPr>
        <w:t xml:space="preserve"> </w:t>
      </w:r>
      <w:r w:rsidRPr="004A24F9">
        <w:t>within</w:t>
      </w:r>
      <w:r w:rsidRPr="004A24F9">
        <w:rPr>
          <w:spacing w:val="-3"/>
        </w:rPr>
        <w:t xml:space="preserve"> </w:t>
      </w:r>
      <w:r w:rsidRPr="004A24F9">
        <w:t>30</w:t>
      </w:r>
      <w:r w:rsidRPr="004A24F9">
        <w:rPr>
          <w:spacing w:val="-3"/>
        </w:rPr>
        <w:t xml:space="preserve"> </w:t>
      </w:r>
      <w:r w:rsidRPr="004A24F9">
        <w:t>days</w:t>
      </w:r>
      <w:r w:rsidRPr="004A24F9">
        <w:rPr>
          <w:spacing w:val="-3"/>
        </w:rPr>
        <w:t xml:space="preserve"> </w:t>
      </w:r>
      <w:r w:rsidRPr="004A24F9">
        <w:t>after</w:t>
      </w:r>
      <w:r w:rsidRPr="004A24F9">
        <w:rPr>
          <w:spacing w:val="-4"/>
        </w:rPr>
        <w:t xml:space="preserve"> </w:t>
      </w:r>
      <w:r w:rsidRPr="004A24F9">
        <w:t>the</w:t>
      </w:r>
      <w:r w:rsidRPr="004A24F9">
        <w:rPr>
          <w:spacing w:val="-2"/>
        </w:rPr>
        <w:t xml:space="preserve"> </w:t>
      </w:r>
      <w:r w:rsidRPr="004A24F9">
        <w:t>approved</w:t>
      </w:r>
      <w:r w:rsidRPr="004A24F9">
        <w:rPr>
          <w:spacing w:val="-3"/>
        </w:rPr>
        <w:t xml:space="preserve"> </w:t>
      </w:r>
      <w:r w:rsidRPr="004A24F9">
        <w:t>late</w:t>
      </w:r>
      <w:r w:rsidRPr="004A24F9">
        <w:rPr>
          <w:spacing w:val="-4"/>
        </w:rPr>
        <w:t xml:space="preserve"> </w:t>
      </w:r>
      <w:r w:rsidRPr="004A24F9">
        <w:t>liquidation</w:t>
      </w:r>
      <w:r w:rsidRPr="004A24F9">
        <w:rPr>
          <w:spacing w:val="-3"/>
        </w:rPr>
        <w:t xml:space="preserve"> </w:t>
      </w:r>
      <w:r w:rsidRPr="004A24F9">
        <w:t xml:space="preserve">extension </w:t>
      </w:r>
      <w:r w:rsidRPr="004A24F9">
        <w:rPr>
          <w:spacing w:val="-2"/>
        </w:rPr>
        <w:t>date.</w:t>
      </w:r>
    </w:p>
    <w:p w:rsidR="009834DA" w:rsidRPr="004A24F9" w:rsidP="008C14C5" w14:paraId="786CA542" w14:textId="77777777">
      <w:pPr>
        <w:pStyle w:val="BodyText"/>
      </w:pPr>
    </w:p>
    <w:p w:rsidR="009834DA" w:rsidRPr="004A24F9" w:rsidP="00723D00" w14:paraId="786CA543" w14:textId="77777777">
      <w:pPr>
        <w:pStyle w:val="BodyText"/>
        <w:ind w:left="2880" w:right="183"/>
      </w:pPr>
      <w:r w:rsidRPr="004A24F9">
        <w:t>Requirements for</w:t>
      </w:r>
      <w:r w:rsidRPr="004A24F9">
        <w:rPr>
          <w:spacing w:val="-1"/>
        </w:rPr>
        <w:t xml:space="preserve"> </w:t>
      </w:r>
      <w:r w:rsidRPr="004A24F9">
        <w:t xml:space="preserve">obligations, located at </w:t>
      </w:r>
      <w:hyperlink r:id="rId23">
        <w:r w:rsidRPr="004A24F9">
          <w:rPr>
            <w:color w:val="0562C1"/>
            <w:u w:val="single" w:color="0562C1"/>
          </w:rPr>
          <w:t>34 C.F.R. § 76.707</w:t>
        </w:r>
      </w:hyperlink>
      <w:r w:rsidRPr="004A24F9">
        <w:rPr>
          <w:color w:val="0562C1"/>
          <w:spacing w:val="-1"/>
        </w:rPr>
        <w:t xml:space="preserve"> </w:t>
      </w:r>
      <w:r w:rsidRPr="004A24F9">
        <w:t>of</w:t>
      </w:r>
      <w:r w:rsidRPr="004A24F9">
        <w:rPr>
          <w:spacing w:val="-1"/>
        </w:rPr>
        <w:t xml:space="preserve"> </w:t>
      </w:r>
      <w:r w:rsidRPr="004A24F9">
        <w:t>EDGAR, identify when</w:t>
      </w:r>
      <w:r w:rsidRPr="004A24F9">
        <w:rPr>
          <w:spacing w:val="-4"/>
        </w:rPr>
        <w:t xml:space="preserve"> </w:t>
      </w:r>
      <w:r w:rsidRPr="004A24F9">
        <w:t>obligations</w:t>
      </w:r>
      <w:r w:rsidRPr="004A24F9">
        <w:rPr>
          <w:spacing w:val="-4"/>
        </w:rPr>
        <w:t xml:space="preserve"> </w:t>
      </w:r>
      <w:r w:rsidRPr="004A24F9">
        <w:t>are</w:t>
      </w:r>
      <w:r w:rsidRPr="004A24F9">
        <w:rPr>
          <w:spacing w:val="-5"/>
        </w:rPr>
        <w:t xml:space="preserve"> </w:t>
      </w:r>
      <w:r w:rsidRPr="004A24F9">
        <w:t>made</w:t>
      </w:r>
      <w:r w:rsidRPr="004A24F9">
        <w:rPr>
          <w:spacing w:val="-5"/>
        </w:rPr>
        <w:t xml:space="preserve"> </w:t>
      </w:r>
      <w:r w:rsidRPr="004A24F9">
        <w:t>for</w:t>
      </w:r>
      <w:r w:rsidRPr="004A24F9">
        <w:rPr>
          <w:spacing w:val="-5"/>
        </w:rPr>
        <w:t xml:space="preserve"> </w:t>
      </w:r>
      <w:r w:rsidRPr="004A24F9">
        <w:t>Departmental</w:t>
      </w:r>
      <w:r w:rsidRPr="004A24F9">
        <w:rPr>
          <w:spacing w:val="-2"/>
        </w:rPr>
        <w:t xml:space="preserve"> </w:t>
      </w:r>
      <w:r w:rsidRPr="004A24F9">
        <w:t>awards.</w:t>
      </w:r>
      <w:r w:rsidRPr="004A24F9">
        <w:rPr>
          <w:spacing w:val="-4"/>
        </w:rPr>
        <w:t xml:space="preserve"> </w:t>
      </w:r>
      <w:r w:rsidRPr="004A24F9">
        <w:t>All</w:t>
      </w:r>
      <w:r w:rsidRPr="004A24F9">
        <w:rPr>
          <w:spacing w:val="-4"/>
        </w:rPr>
        <w:t xml:space="preserve"> </w:t>
      </w:r>
      <w:r w:rsidRPr="004A24F9">
        <w:t>recipients,</w:t>
      </w:r>
      <w:r w:rsidRPr="004A24F9">
        <w:rPr>
          <w:spacing w:val="-4"/>
        </w:rPr>
        <w:t xml:space="preserve"> </w:t>
      </w:r>
      <w:r w:rsidRPr="004A24F9">
        <w:t>regardless</w:t>
      </w:r>
      <w:r w:rsidRPr="004A24F9">
        <w:rPr>
          <w:spacing w:val="-4"/>
        </w:rPr>
        <w:t xml:space="preserve"> </w:t>
      </w:r>
      <w:r w:rsidRPr="004A24F9">
        <w:t xml:space="preserve">of the basis of accounting used, must assign, track, and report unliquidated obligations to RSA, based on their assignment to a Federal or non-Federal fund </w:t>
      </w:r>
      <w:r w:rsidRPr="004A24F9">
        <w:rPr>
          <w:spacing w:val="-2"/>
        </w:rPr>
        <w:t>source.</w:t>
      </w:r>
    </w:p>
    <w:p w:rsidR="009834DA" w:rsidRPr="004A24F9" w:rsidP="00814FEE" w14:paraId="786CA544" w14:textId="77777777">
      <w:pPr>
        <w:pStyle w:val="BodyText"/>
      </w:pPr>
    </w:p>
    <w:p w:rsidR="009834DA" w:rsidP="00723D00" w14:paraId="786CA545" w14:textId="77777777">
      <w:pPr>
        <w:pStyle w:val="ListParagraph"/>
        <w:keepNext/>
        <w:keepLines/>
        <w:numPr>
          <w:ilvl w:val="0"/>
          <w:numId w:val="5"/>
        </w:numPr>
        <w:tabs>
          <w:tab w:val="left" w:pos="2880"/>
        </w:tabs>
        <w:ind w:left="2880" w:hanging="720"/>
        <w:rPr>
          <w:sz w:val="24"/>
        </w:rPr>
      </w:pPr>
      <w:bookmarkStart w:id="68" w:name="19._Total_Federal_Share_(sum_of_lines_14"/>
      <w:bookmarkEnd w:id="68"/>
      <w:r>
        <w:rPr>
          <w:sz w:val="24"/>
          <w:u w:val="single"/>
        </w:rPr>
        <w:t>Total</w:t>
      </w:r>
      <w:r>
        <w:rPr>
          <w:spacing w:val="-2"/>
          <w:sz w:val="24"/>
          <w:u w:val="single"/>
        </w:rPr>
        <w:t xml:space="preserve"> </w:t>
      </w:r>
      <w:r>
        <w:rPr>
          <w:sz w:val="24"/>
          <w:u w:val="single"/>
        </w:rPr>
        <w:t>Federal</w:t>
      </w:r>
      <w:r>
        <w:rPr>
          <w:spacing w:val="-1"/>
          <w:sz w:val="24"/>
          <w:u w:val="single"/>
        </w:rPr>
        <w:t xml:space="preserve"> </w:t>
      </w:r>
      <w:r>
        <w:rPr>
          <w:sz w:val="24"/>
          <w:u w:val="single"/>
        </w:rPr>
        <w:t>Share</w:t>
      </w:r>
      <w:r>
        <w:rPr>
          <w:spacing w:val="-2"/>
          <w:sz w:val="24"/>
          <w:u w:val="single"/>
        </w:rPr>
        <w:t xml:space="preserve"> </w:t>
      </w:r>
      <w:r>
        <w:rPr>
          <w:sz w:val="24"/>
          <w:u w:val="single"/>
        </w:rPr>
        <w:t>(sum</w:t>
      </w:r>
      <w:r>
        <w:rPr>
          <w:spacing w:val="1"/>
          <w:sz w:val="24"/>
          <w:u w:val="single"/>
        </w:rPr>
        <w:t xml:space="preserve"> </w:t>
      </w:r>
      <w:r>
        <w:rPr>
          <w:sz w:val="24"/>
          <w:u w:val="single"/>
        </w:rPr>
        <w:t>of</w:t>
      </w:r>
      <w:r>
        <w:rPr>
          <w:spacing w:val="-2"/>
          <w:sz w:val="24"/>
          <w:u w:val="single"/>
        </w:rPr>
        <w:t xml:space="preserve"> </w:t>
      </w:r>
      <w:r>
        <w:rPr>
          <w:sz w:val="24"/>
          <w:u w:val="single"/>
        </w:rPr>
        <w:t>lines</w:t>
      </w:r>
      <w:r>
        <w:rPr>
          <w:spacing w:val="-1"/>
          <w:sz w:val="24"/>
          <w:u w:val="single"/>
        </w:rPr>
        <w:t xml:space="preserve"> </w:t>
      </w:r>
      <w:r>
        <w:rPr>
          <w:sz w:val="24"/>
          <w:u w:val="single"/>
        </w:rPr>
        <w:t>14</w:t>
      </w:r>
      <w:r>
        <w:rPr>
          <w:spacing w:val="-1"/>
          <w:sz w:val="24"/>
          <w:u w:val="single"/>
        </w:rPr>
        <w:t xml:space="preserve"> </w:t>
      </w:r>
      <w:r>
        <w:rPr>
          <w:sz w:val="24"/>
          <w:u w:val="single"/>
        </w:rPr>
        <w:t>and</w:t>
      </w:r>
      <w:r>
        <w:rPr>
          <w:spacing w:val="-1"/>
          <w:sz w:val="24"/>
          <w:u w:val="single"/>
        </w:rPr>
        <w:t xml:space="preserve"> </w:t>
      </w:r>
      <w:r>
        <w:rPr>
          <w:spacing w:val="-4"/>
          <w:sz w:val="24"/>
          <w:u w:val="single"/>
        </w:rPr>
        <w:t>18)</w:t>
      </w:r>
      <w:r>
        <w:rPr>
          <w:spacing w:val="-4"/>
          <w:sz w:val="24"/>
        </w:rPr>
        <w:t>:</w:t>
      </w:r>
    </w:p>
    <w:p w:rsidR="009834DA" w:rsidRPr="00F56DA8" w:rsidP="00723D00" w14:paraId="786CA546" w14:textId="77777777">
      <w:pPr>
        <w:pStyle w:val="ListParagraph"/>
        <w:keepNext/>
        <w:keepLines/>
        <w:numPr>
          <w:ilvl w:val="1"/>
          <w:numId w:val="5"/>
        </w:numPr>
        <w:tabs>
          <w:tab w:val="left" w:pos="3240"/>
        </w:tabs>
        <w:ind w:left="3240"/>
        <w:rPr>
          <w:sz w:val="24"/>
        </w:rPr>
      </w:pPr>
      <w:bookmarkStart w:id="69" w:name="_Hlk222488533"/>
      <w:r>
        <w:rPr>
          <w:sz w:val="24"/>
        </w:rPr>
        <w:t>Data</w:t>
      </w:r>
      <w:r>
        <w:rPr>
          <w:spacing w:val="-3"/>
          <w:sz w:val="24"/>
        </w:rPr>
        <w:t xml:space="preserve"> </w:t>
      </w:r>
      <w:r>
        <w:rPr>
          <w:sz w:val="24"/>
        </w:rPr>
        <w:t>entry</w:t>
      </w:r>
      <w:r>
        <w:rPr>
          <w:spacing w:val="-1"/>
          <w:sz w:val="24"/>
        </w:rPr>
        <w:t xml:space="preserve"> </w:t>
      </w:r>
      <w:r>
        <w:rPr>
          <w:sz w:val="24"/>
        </w:rPr>
        <w:t>not</w:t>
      </w:r>
      <w:r>
        <w:rPr>
          <w:spacing w:val="-1"/>
          <w:sz w:val="24"/>
        </w:rPr>
        <w:t xml:space="preserve"> </w:t>
      </w:r>
      <w:r>
        <w:rPr>
          <w:spacing w:val="-2"/>
          <w:sz w:val="24"/>
        </w:rPr>
        <w:t>required.</w:t>
      </w:r>
    </w:p>
    <w:bookmarkEnd w:id="69"/>
    <w:p w:rsidR="005C1A5A" w:rsidP="00814FEE" w14:paraId="4B98465B" w14:textId="77777777">
      <w:pPr>
        <w:pStyle w:val="ListParagraph"/>
        <w:tabs>
          <w:tab w:val="left" w:pos="2439"/>
        </w:tabs>
        <w:ind w:left="2439" w:firstLine="0"/>
        <w:rPr>
          <w:sz w:val="24"/>
        </w:rPr>
      </w:pPr>
    </w:p>
    <w:p w:rsidR="009834DA" w:rsidP="00723D00" w14:paraId="786CA547" w14:textId="77777777">
      <w:pPr>
        <w:pStyle w:val="ListParagraph"/>
        <w:numPr>
          <w:ilvl w:val="0"/>
          <w:numId w:val="5"/>
        </w:numPr>
        <w:tabs>
          <w:tab w:val="left" w:pos="2160"/>
        </w:tabs>
        <w:ind w:left="2160" w:firstLine="0"/>
        <w:rPr>
          <w:sz w:val="24"/>
        </w:rPr>
      </w:pPr>
      <w:bookmarkStart w:id="70" w:name="20._Unobligated_Balance_of_Federal_Funds"/>
      <w:bookmarkEnd w:id="70"/>
      <w:r>
        <w:rPr>
          <w:sz w:val="24"/>
          <w:u w:val="single"/>
        </w:rPr>
        <w:t>Unobligated</w:t>
      </w:r>
      <w:r>
        <w:rPr>
          <w:spacing w:val="-2"/>
          <w:sz w:val="24"/>
          <w:u w:val="single"/>
        </w:rPr>
        <w:t xml:space="preserve"> </w:t>
      </w:r>
      <w:r>
        <w:rPr>
          <w:sz w:val="24"/>
          <w:u w:val="single"/>
        </w:rPr>
        <w:t>Balance</w:t>
      </w:r>
      <w:r>
        <w:rPr>
          <w:spacing w:val="-3"/>
          <w:sz w:val="24"/>
          <w:u w:val="single"/>
        </w:rPr>
        <w:t xml:space="preserve"> </w:t>
      </w:r>
      <w:r>
        <w:rPr>
          <w:sz w:val="24"/>
          <w:u w:val="single"/>
        </w:rPr>
        <w:t>of Federal</w:t>
      </w:r>
      <w:r>
        <w:rPr>
          <w:spacing w:val="-2"/>
          <w:sz w:val="24"/>
          <w:u w:val="single"/>
        </w:rPr>
        <w:t xml:space="preserve"> </w:t>
      </w:r>
      <w:r>
        <w:rPr>
          <w:sz w:val="24"/>
          <w:u w:val="single"/>
        </w:rPr>
        <w:t>Funds</w:t>
      </w:r>
      <w:r>
        <w:rPr>
          <w:spacing w:val="-1"/>
          <w:sz w:val="24"/>
          <w:u w:val="single"/>
        </w:rPr>
        <w:t xml:space="preserve"> </w:t>
      </w:r>
      <w:r>
        <w:rPr>
          <w:sz w:val="24"/>
          <w:u w:val="single"/>
        </w:rPr>
        <w:t>(line</w:t>
      </w:r>
      <w:r>
        <w:rPr>
          <w:spacing w:val="-3"/>
          <w:sz w:val="24"/>
          <w:u w:val="single"/>
        </w:rPr>
        <w:t xml:space="preserve"> </w:t>
      </w:r>
      <w:r>
        <w:rPr>
          <w:sz w:val="24"/>
          <w:u w:val="single"/>
        </w:rPr>
        <w:t>10</w:t>
      </w:r>
      <w:r>
        <w:rPr>
          <w:spacing w:val="-1"/>
          <w:sz w:val="24"/>
          <w:u w:val="single"/>
        </w:rPr>
        <w:t xml:space="preserve"> </w:t>
      </w:r>
      <w:r>
        <w:rPr>
          <w:sz w:val="24"/>
          <w:u w:val="single"/>
        </w:rPr>
        <w:t>minus</w:t>
      </w:r>
      <w:r>
        <w:rPr>
          <w:spacing w:val="-2"/>
          <w:sz w:val="24"/>
          <w:u w:val="single"/>
        </w:rPr>
        <w:t xml:space="preserve"> </w:t>
      </w:r>
      <w:r>
        <w:rPr>
          <w:sz w:val="24"/>
          <w:u w:val="single"/>
        </w:rPr>
        <w:t>line</w:t>
      </w:r>
      <w:r>
        <w:rPr>
          <w:spacing w:val="-2"/>
          <w:sz w:val="24"/>
          <w:u w:val="single"/>
        </w:rPr>
        <w:t xml:space="preserve"> </w:t>
      </w:r>
      <w:r>
        <w:rPr>
          <w:spacing w:val="-4"/>
          <w:sz w:val="24"/>
          <w:u w:val="single"/>
        </w:rPr>
        <w:t>19):</w:t>
      </w:r>
    </w:p>
    <w:p w:rsidR="009834DA" w:rsidP="00723D00" w14:paraId="786CA548" w14:textId="77777777">
      <w:pPr>
        <w:pStyle w:val="ListParagraph"/>
        <w:numPr>
          <w:ilvl w:val="1"/>
          <w:numId w:val="5"/>
        </w:numPr>
        <w:ind w:left="3240"/>
        <w:rPr>
          <w:sz w:val="24"/>
        </w:rPr>
      </w:pPr>
      <w:r>
        <w:rPr>
          <w:sz w:val="24"/>
        </w:rPr>
        <w:t>Data</w:t>
      </w:r>
      <w:r>
        <w:rPr>
          <w:spacing w:val="-3"/>
          <w:sz w:val="24"/>
        </w:rPr>
        <w:t xml:space="preserve"> </w:t>
      </w:r>
      <w:r>
        <w:rPr>
          <w:sz w:val="24"/>
        </w:rPr>
        <w:t>entry</w:t>
      </w:r>
      <w:r>
        <w:rPr>
          <w:spacing w:val="-1"/>
          <w:sz w:val="24"/>
        </w:rPr>
        <w:t xml:space="preserve"> </w:t>
      </w:r>
      <w:r>
        <w:rPr>
          <w:sz w:val="24"/>
        </w:rPr>
        <w:t>not</w:t>
      </w:r>
      <w:r>
        <w:rPr>
          <w:spacing w:val="-1"/>
          <w:sz w:val="24"/>
        </w:rPr>
        <w:t xml:space="preserve"> </w:t>
      </w:r>
      <w:r>
        <w:rPr>
          <w:spacing w:val="-2"/>
          <w:sz w:val="24"/>
        </w:rPr>
        <w:t>required.</w:t>
      </w:r>
    </w:p>
    <w:p w:rsidR="009834DA" w:rsidRPr="004A24F9" w:rsidP="00723D00" w14:paraId="786CA549" w14:textId="77777777">
      <w:pPr>
        <w:pStyle w:val="BodyText"/>
        <w:ind w:left="2880" w:right="183"/>
      </w:pPr>
      <w:r w:rsidRPr="004A24F9">
        <w:t>For</w:t>
      </w:r>
      <w:r w:rsidRPr="004A24F9">
        <w:rPr>
          <w:spacing w:val="-4"/>
        </w:rPr>
        <w:t xml:space="preserve"> </w:t>
      </w:r>
      <w:r w:rsidRPr="004A24F9">
        <w:t>the</w:t>
      </w:r>
      <w:r w:rsidRPr="004A24F9">
        <w:rPr>
          <w:spacing w:val="-4"/>
        </w:rPr>
        <w:t xml:space="preserve"> </w:t>
      </w:r>
      <w:r w:rsidRPr="004A24F9">
        <w:t>final</w:t>
      </w:r>
      <w:r w:rsidRPr="004A24F9">
        <w:rPr>
          <w:spacing w:val="-3"/>
        </w:rPr>
        <w:t xml:space="preserve"> </w:t>
      </w:r>
      <w:r w:rsidRPr="004A24F9">
        <w:t>report,</w:t>
      </w:r>
      <w:r w:rsidRPr="004A24F9">
        <w:rPr>
          <w:spacing w:val="-3"/>
        </w:rPr>
        <w:t xml:space="preserve"> </w:t>
      </w:r>
      <w:r w:rsidRPr="004A24F9">
        <w:t>this</w:t>
      </w:r>
      <w:r w:rsidRPr="004A24F9">
        <w:rPr>
          <w:spacing w:val="-3"/>
        </w:rPr>
        <w:t xml:space="preserve"> </w:t>
      </w:r>
      <w:r w:rsidRPr="004A24F9">
        <w:t>figure</w:t>
      </w:r>
      <w:r w:rsidRPr="004A24F9">
        <w:rPr>
          <w:spacing w:val="-4"/>
        </w:rPr>
        <w:t xml:space="preserve"> </w:t>
      </w:r>
      <w:r w:rsidRPr="004A24F9">
        <w:t>represents</w:t>
      </w:r>
      <w:r w:rsidRPr="004A24F9">
        <w:rPr>
          <w:spacing w:val="-3"/>
        </w:rPr>
        <w:t xml:space="preserve"> </w:t>
      </w:r>
      <w:r w:rsidRPr="004A24F9">
        <w:t>the</w:t>
      </w:r>
      <w:r w:rsidRPr="004A24F9">
        <w:rPr>
          <w:spacing w:val="-4"/>
        </w:rPr>
        <w:t xml:space="preserve"> </w:t>
      </w:r>
      <w:r w:rsidRPr="004A24F9">
        <w:t>amount</w:t>
      </w:r>
      <w:r w:rsidRPr="004A24F9">
        <w:rPr>
          <w:spacing w:val="-3"/>
        </w:rPr>
        <w:t xml:space="preserve"> </w:t>
      </w:r>
      <w:r w:rsidRPr="004A24F9">
        <w:t>of</w:t>
      </w:r>
      <w:r w:rsidRPr="004A24F9">
        <w:rPr>
          <w:spacing w:val="-4"/>
        </w:rPr>
        <w:t xml:space="preserve"> </w:t>
      </w:r>
      <w:r w:rsidRPr="004A24F9">
        <w:t>Federal</w:t>
      </w:r>
      <w:r w:rsidRPr="004A24F9">
        <w:rPr>
          <w:spacing w:val="-3"/>
        </w:rPr>
        <w:t xml:space="preserve"> </w:t>
      </w:r>
      <w:r w:rsidRPr="004A24F9">
        <w:t>VR</w:t>
      </w:r>
      <w:r w:rsidRPr="004A24F9">
        <w:rPr>
          <w:spacing w:val="-3"/>
        </w:rPr>
        <w:t xml:space="preserve"> </w:t>
      </w:r>
      <w:r w:rsidRPr="004A24F9">
        <w:t>funds awarded that the recipient did not obligate or draw down.</w:t>
      </w:r>
    </w:p>
    <w:p w:rsidR="009834DA" w:rsidRPr="004A24F9" w:rsidP="00814FEE" w14:paraId="786CA54A" w14:textId="77777777">
      <w:pPr>
        <w:pStyle w:val="BodyText"/>
      </w:pPr>
    </w:p>
    <w:p w:rsidR="009834DA" w:rsidRPr="004A24F9" w:rsidP="00CD51CE" w14:paraId="786CA54B" w14:textId="77777777">
      <w:pPr>
        <w:pStyle w:val="Heading2"/>
        <w:keepNext/>
        <w:numPr>
          <w:ilvl w:val="1"/>
          <w:numId w:val="6"/>
        </w:numPr>
        <w:tabs>
          <w:tab w:val="left" w:pos="2160"/>
        </w:tabs>
        <w:ind w:left="2160" w:hanging="720"/>
        <w:jc w:val="left"/>
      </w:pPr>
      <w:bookmarkStart w:id="71" w:name="C._Federal_Program_Income"/>
      <w:bookmarkEnd w:id="71"/>
      <w:r w:rsidRPr="004A24F9">
        <w:t>Federal</w:t>
      </w:r>
      <w:r w:rsidRPr="004A24F9">
        <w:rPr>
          <w:spacing w:val="-3"/>
        </w:rPr>
        <w:t xml:space="preserve"> </w:t>
      </w:r>
      <w:r w:rsidRPr="004A24F9">
        <w:t>Program</w:t>
      </w:r>
      <w:r w:rsidRPr="004A24F9">
        <w:rPr>
          <w:spacing w:val="-1"/>
        </w:rPr>
        <w:t xml:space="preserve"> </w:t>
      </w:r>
      <w:r w:rsidRPr="004A24F9">
        <w:rPr>
          <w:spacing w:val="-2"/>
        </w:rPr>
        <w:t>Income</w:t>
      </w:r>
    </w:p>
    <w:p w:rsidR="009834DA" w:rsidP="00CD51CE" w14:paraId="786CA54D" w14:textId="77777777">
      <w:pPr>
        <w:pStyle w:val="ListParagraph"/>
        <w:keepNext/>
        <w:numPr>
          <w:ilvl w:val="0"/>
          <w:numId w:val="5"/>
        </w:numPr>
        <w:tabs>
          <w:tab w:val="left" w:pos="2880"/>
        </w:tabs>
        <w:ind w:left="2880" w:hanging="720"/>
        <w:rPr>
          <w:sz w:val="24"/>
        </w:rPr>
      </w:pPr>
      <w:bookmarkStart w:id="72" w:name="21._Total_Federal_Program_Income_Receive"/>
      <w:bookmarkEnd w:id="72"/>
      <w:r>
        <w:rPr>
          <w:sz w:val="24"/>
          <w:u w:val="single"/>
        </w:rPr>
        <w:t>Total</w:t>
      </w:r>
      <w:r>
        <w:rPr>
          <w:spacing w:val="-3"/>
          <w:sz w:val="24"/>
          <w:u w:val="single"/>
        </w:rPr>
        <w:t xml:space="preserve"> </w:t>
      </w:r>
      <w:r>
        <w:rPr>
          <w:sz w:val="24"/>
          <w:u w:val="single"/>
        </w:rPr>
        <w:t>Federal</w:t>
      </w:r>
      <w:r>
        <w:rPr>
          <w:spacing w:val="-2"/>
          <w:sz w:val="24"/>
          <w:u w:val="single"/>
        </w:rPr>
        <w:t xml:space="preserve"> </w:t>
      </w:r>
      <w:r>
        <w:rPr>
          <w:sz w:val="24"/>
          <w:u w:val="single"/>
        </w:rPr>
        <w:t>Program</w:t>
      </w:r>
      <w:r>
        <w:rPr>
          <w:spacing w:val="-1"/>
          <w:sz w:val="24"/>
          <w:u w:val="single"/>
        </w:rPr>
        <w:t xml:space="preserve"> </w:t>
      </w:r>
      <w:r>
        <w:rPr>
          <w:sz w:val="24"/>
          <w:u w:val="single"/>
        </w:rPr>
        <w:t>Income</w:t>
      </w:r>
      <w:r>
        <w:rPr>
          <w:spacing w:val="-3"/>
          <w:sz w:val="24"/>
          <w:u w:val="single"/>
        </w:rPr>
        <w:t xml:space="preserve"> </w:t>
      </w:r>
      <w:r>
        <w:rPr>
          <w:spacing w:val="-2"/>
          <w:sz w:val="24"/>
          <w:u w:val="single"/>
        </w:rPr>
        <w:t>Received</w:t>
      </w:r>
      <w:r>
        <w:rPr>
          <w:spacing w:val="-2"/>
          <w:sz w:val="24"/>
        </w:rPr>
        <w:t>:</w:t>
      </w:r>
    </w:p>
    <w:p w:rsidR="009834DA" w:rsidP="00CD51CE" w14:paraId="786CA54F" w14:textId="77777777">
      <w:pPr>
        <w:keepNext/>
        <w:ind w:left="2880" w:right="154"/>
        <w:rPr>
          <w:i/>
          <w:sz w:val="24"/>
        </w:rPr>
      </w:pPr>
      <w:r>
        <w:rPr>
          <w:sz w:val="24"/>
        </w:rPr>
        <w:t>Enter the total amount of program income received by the recipient under the VR program</w:t>
      </w:r>
      <w:r>
        <w:rPr>
          <w:spacing w:val="-3"/>
          <w:sz w:val="24"/>
        </w:rPr>
        <w:t xml:space="preserve"> </w:t>
      </w:r>
      <w:r>
        <w:rPr>
          <w:sz w:val="24"/>
        </w:rPr>
        <w:t>as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end</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reporting</w:t>
      </w:r>
      <w:r>
        <w:rPr>
          <w:spacing w:val="-3"/>
          <w:sz w:val="24"/>
        </w:rPr>
        <w:t xml:space="preserve"> </w:t>
      </w:r>
      <w:r>
        <w:rPr>
          <w:sz w:val="24"/>
        </w:rPr>
        <w:t>period.</w:t>
      </w:r>
      <w:r>
        <w:rPr>
          <w:spacing w:val="-3"/>
          <w:sz w:val="24"/>
        </w:rPr>
        <w:t xml:space="preserve"> </w:t>
      </w:r>
      <w:r>
        <w:rPr>
          <w:i/>
          <w:sz w:val="24"/>
        </w:rPr>
        <w:t>All</w:t>
      </w:r>
      <w:r>
        <w:rPr>
          <w:i/>
          <w:spacing w:val="-1"/>
          <w:sz w:val="24"/>
        </w:rPr>
        <w:t xml:space="preserve"> </w:t>
      </w:r>
      <w:r>
        <w:rPr>
          <w:i/>
          <w:sz w:val="24"/>
        </w:rPr>
        <w:t>program</w:t>
      </w:r>
      <w:r>
        <w:rPr>
          <w:i/>
          <w:spacing w:val="-4"/>
          <w:sz w:val="24"/>
        </w:rPr>
        <w:t xml:space="preserve"> </w:t>
      </w:r>
      <w:r>
        <w:rPr>
          <w:i/>
          <w:sz w:val="24"/>
        </w:rPr>
        <w:t>income</w:t>
      </w:r>
      <w:r>
        <w:rPr>
          <w:i/>
          <w:spacing w:val="-4"/>
          <w:sz w:val="24"/>
        </w:rPr>
        <w:t xml:space="preserve"> </w:t>
      </w:r>
      <w:r>
        <w:rPr>
          <w:i/>
          <w:sz w:val="24"/>
        </w:rPr>
        <w:t>received</w:t>
      </w:r>
      <w:r>
        <w:rPr>
          <w:i/>
          <w:spacing w:val="-3"/>
          <w:sz w:val="24"/>
        </w:rPr>
        <w:t xml:space="preserve"> </w:t>
      </w:r>
      <w:r>
        <w:rPr>
          <w:i/>
          <w:sz w:val="24"/>
        </w:rPr>
        <w:t>by</w:t>
      </w:r>
      <w:r>
        <w:rPr>
          <w:i/>
          <w:spacing w:val="-4"/>
          <w:sz w:val="24"/>
        </w:rPr>
        <w:t xml:space="preserve"> </w:t>
      </w:r>
      <w:r>
        <w:rPr>
          <w:i/>
          <w:sz w:val="24"/>
        </w:rPr>
        <w:t>the VR program is to be reported as Federal program income earned. This means that recipients must report, and use, program income earned under the VR program as an addition to the Federal grant funds received under the VR program (</w:t>
      </w:r>
      <w:hyperlink r:id="rId24" w:anchor="p-361.63(c)(3)(i)">
        <w:r>
          <w:rPr>
            <w:i/>
            <w:color w:val="0562C1"/>
            <w:sz w:val="24"/>
            <w:u w:val="single" w:color="0562C1"/>
          </w:rPr>
          <w:t>34 C.F.R. § 361.63(c)(3)(i)</w:t>
        </w:r>
      </w:hyperlink>
      <w:r>
        <w:rPr>
          <w:i/>
          <w:sz w:val="24"/>
        </w:rPr>
        <w:t>). In other words, recipients may not use program income to reduce the amount of the Federal VR award.</w:t>
      </w:r>
    </w:p>
    <w:p w:rsidR="009834DA" w:rsidRPr="004A24F9" w:rsidP="00DD1C6B" w14:paraId="786CA550" w14:textId="77777777">
      <w:pPr>
        <w:pStyle w:val="BodyText"/>
        <w:keepNext/>
        <w:rPr>
          <w:i/>
        </w:rPr>
      </w:pPr>
    </w:p>
    <w:p w:rsidR="009834DA" w:rsidRPr="004A24F9" w:rsidP="00CD51CE" w14:paraId="786CA551" w14:textId="77777777">
      <w:pPr>
        <w:pStyle w:val="BodyText"/>
        <w:ind w:left="2880" w:right="153"/>
      </w:pPr>
      <w:r w:rsidRPr="004A24F9">
        <w:t>Program</w:t>
      </w:r>
      <w:r w:rsidRPr="004A24F9">
        <w:rPr>
          <w:spacing w:val="-3"/>
        </w:rPr>
        <w:t xml:space="preserve"> </w:t>
      </w:r>
      <w:r w:rsidRPr="004A24F9">
        <w:t>income</w:t>
      </w:r>
      <w:r w:rsidRPr="004A24F9">
        <w:rPr>
          <w:spacing w:val="-4"/>
        </w:rPr>
        <w:t xml:space="preserve"> </w:t>
      </w:r>
      <w:r w:rsidRPr="004A24F9">
        <w:t>is</w:t>
      </w:r>
      <w:r w:rsidRPr="004A24F9">
        <w:rPr>
          <w:spacing w:val="-3"/>
        </w:rPr>
        <w:t xml:space="preserve"> </w:t>
      </w:r>
      <w:r w:rsidRPr="004A24F9">
        <w:t>considered</w:t>
      </w:r>
      <w:r w:rsidRPr="004A24F9">
        <w:rPr>
          <w:spacing w:val="-3"/>
        </w:rPr>
        <w:t xml:space="preserve"> </w:t>
      </w:r>
      <w:r w:rsidRPr="004A24F9">
        <w:t>received</w:t>
      </w:r>
      <w:r w:rsidRPr="004A24F9">
        <w:rPr>
          <w:spacing w:val="-3"/>
        </w:rPr>
        <w:t xml:space="preserve"> </w:t>
      </w:r>
      <w:r w:rsidRPr="004A24F9">
        <w:t>in</w:t>
      </w:r>
      <w:r w:rsidRPr="004A24F9">
        <w:rPr>
          <w:spacing w:val="-3"/>
        </w:rPr>
        <w:t xml:space="preserve"> </w:t>
      </w:r>
      <w:r w:rsidRPr="004A24F9">
        <w:t>the</w:t>
      </w:r>
      <w:r w:rsidRPr="004A24F9">
        <w:rPr>
          <w:spacing w:val="-4"/>
        </w:rPr>
        <w:t xml:space="preserve"> </w:t>
      </w:r>
      <w:r w:rsidRPr="004A24F9">
        <w:t>FFY</w:t>
      </w:r>
      <w:r w:rsidRPr="004A24F9">
        <w:rPr>
          <w:spacing w:val="-4"/>
        </w:rPr>
        <w:t xml:space="preserve"> </w:t>
      </w:r>
      <w:r w:rsidRPr="004A24F9">
        <w:t>in</w:t>
      </w:r>
      <w:r w:rsidRPr="004A24F9">
        <w:rPr>
          <w:spacing w:val="-3"/>
        </w:rPr>
        <w:t xml:space="preserve"> </w:t>
      </w:r>
      <w:r w:rsidRPr="004A24F9">
        <w:t>which</w:t>
      </w:r>
      <w:r w:rsidRPr="004A24F9">
        <w:rPr>
          <w:spacing w:val="-3"/>
        </w:rPr>
        <w:t xml:space="preserve"> </w:t>
      </w:r>
      <w:r w:rsidRPr="004A24F9">
        <w:t>the</w:t>
      </w:r>
      <w:r w:rsidRPr="004A24F9">
        <w:rPr>
          <w:spacing w:val="-4"/>
        </w:rPr>
        <w:t xml:space="preserve"> </w:t>
      </w:r>
      <w:r w:rsidRPr="004A24F9">
        <w:t>recipient</w:t>
      </w:r>
      <w:r w:rsidRPr="004A24F9">
        <w:rPr>
          <w:spacing w:val="-3"/>
        </w:rPr>
        <w:t xml:space="preserve"> </w:t>
      </w:r>
      <w:r w:rsidRPr="004A24F9">
        <w:t>receives the funds (</w:t>
      </w:r>
      <w:hyperlink r:id="rId24" w:anchor="p-361.63(c)(3)(i)">
        <w:r w:rsidRPr="004A24F9">
          <w:rPr>
            <w:color w:val="0562C1"/>
            <w:u w:val="single" w:color="0562C1"/>
          </w:rPr>
          <w:t>34 C.F.R. § 361.63</w:t>
        </w:r>
      </w:hyperlink>
      <w:r w:rsidRPr="004A24F9">
        <w:rPr>
          <w:color w:val="0562C1"/>
        </w:rPr>
        <w:t xml:space="preserve"> </w:t>
      </w:r>
      <w:r w:rsidRPr="004A24F9">
        <w:t xml:space="preserve">and </w:t>
      </w:r>
      <w:hyperlink r:id="rId22">
        <w:r w:rsidRPr="004A24F9">
          <w:rPr>
            <w:color w:val="0562C1"/>
            <w:u w:val="single" w:color="0562C1"/>
          </w:rPr>
          <w:t>2 C.F.R. § 200.1</w:t>
        </w:r>
      </w:hyperlink>
      <w:r w:rsidRPr="004A24F9">
        <w:t>). Therefore, the amount reported</w:t>
      </w:r>
      <w:r w:rsidRPr="004A24F9">
        <w:rPr>
          <w:spacing w:val="-3"/>
        </w:rPr>
        <w:t xml:space="preserve"> </w:t>
      </w:r>
      <w:r w:rsidRPr="004A24F9">
        <w:t>should</w:t>
      </w:r>
      <w:r w:rsidRPr="004A24F9">
        <w:rPr>
          <w:spacing w:val="-3"/>
        </w:rPr>
        <w:t xml:space="preserve"> </w:t>
      </w:r>
      <w:r w:rsidRPr="004A24F9">
        <w:t>not</w:t>
      </w:r>
      <w:r w:rsidRPr="004A24F9">
        <w:rPr>
          <w:spacing w:val="-3"/>
        </w:rPr>
        <w:t xml:space="preserve"> </w:t>
      </w:r>
      <w:r w:rsidRPr="004A24F9">
        <w:t>change</w:t>
      </w:r>
      <w:r w:rsidRPr="004A24F9">
        <w:rPr>
          <w:spacing w:val="-4"/>
        </w:rPr>
        <w:t xml:space="preserve"> </w:t>
      </w:r>
      <w:r w:rsidRPr="004A24F9">
        <w:t>after</w:t>
      </w:r>
      <w:r w:rsidRPr="004A24F9">
        <w:rPr>
          <w:spacing w:val="-4"/>
        </w:rPr>
        <w:t xml:space="preserve"> </w:t>
      </w:r>
      <w:r w:rsidRPr="004A24F9">
        <w:t>the</w:t>
      </w:r>
      <w:r w:rsidRPr="004A24F9">
        <w:rPr>
          <w:spacing w:val="-4"/>
        </w:rPr>
        <w:t xml:space="preserve"> </w:t>
      </w:r>
      <w:r w:rsidRPr="004A24F9">
        <w:t>recipient</w:t>
      </w:r>
      <w:r w:rsidRPr="004A24F9">
        <w:rPr>
          <w:spacing w:val="-3"/>
        </w:rPr>
        <w:t xml:space="preserve"> </w:t>
      </w:r>
      <w:r w:rsidRPr="004A24F9">
        <w:t>submits</w:t>
      </w:r>
      <w:r w:rsidRPr="004A24F9">
        <w:rPr>
          <w:spacing w:val="-3"/>
        </w:rPr>
        <w:t xml:space="preserve"> </w:t>
      </w:r>
      <w:r w:rsidRPr="004A24F9">
        <w:t>its</w:t>
      </w:r>
      <w:r w:rsidRPr="004A24F9">
        <w:rPr>
          <w:spacing w:val="-3"/>
        </w:rPr>
        <w:t xml:space="preserve"> </w:t>
      </w:r>
      <w:r w:rsidRPr="004A24F9">
        <w:t>4th</w:t>
      </w:r>
      <w:r w:rsidRPr="004A24F9">
        <w:rPr>
          <w:spacing w:val="-3"/>
        </w:rPr>
        <w:t xml:space="preserve"> </w:t>
      </w:r>
      <w:r w:rsidRPr="004A24F9">
        <w:t>quarter</w:t>
      </w:r>
      <w:r w:rsidRPr="004A24F9">
        <w:rPr>
          <w:spacing w:val="-4"/>
        </w:rPr>
        <w:t xml:space="preserve"> </w:t>
      </w:r>
      <w:r w:rsidRPr="004A24F9">
        <w:t>report</w:t>
      </w:r>
      <w:r w:rsidRPr="004A24F9">
        <w:rPr>
          <w:spacing w:val="-1"/>
        </w:rPr>
        <w:t xml:space="preserve"> </w:t>
      </w:r>
      <w:r w:rsidRPr="004A24F9">
        <w:t>for</w:t>
      </w:r>
      <w:r w:rsidRPr="004A24F9">
        <w:rPr>
          <w:spacing w:val="-4"/>
        </w:rPr>
        <w:t xml:space="preserve"> </w:t>
      </w:r>
      <w:r w:rsidRPr="004A24F9">
        <w:t>the FFY of appropriation in which the program income is received. Any program income received during the subsequent FFY, even if the recipient is operating under a carryover year from the prior FFY’s grant award, must be reported on the RSA-17 for the next FFY’s grant award.</w:t>
      </w:r>
    </w:p>
    <w:p w:rsidR="009834DA" w:rsidRPr="004A24F9" w:rsidP="00CD51CE" w14:paraId="786CA552" w14:textId="77777777">
      <w:pPr>
        <w:pStyle w:val="BodyText"/>
        <w:ind w:left="2880"/>
      </w:pPr>
    </w:p>
    <w:p w:rsidR="009834DA" w:rsidRPr="004A24F9" w:rsidP="00CD51CE" w14:paraId="786CA554" w14:textId="09627EE4">
      <w:pPr>
        <w:pStyle w:val="BodyText"/>
        <w:ind w:left="2880" w:right="170"/>
      </w:pPr>
      <w:r w:rsidRPr="004A24F9">
        <w:t xml:space="preserve">While all program income received by the recipient, including reimbursements </w:t>
      </w:r>
      <w:r w:rsidR="009D1F3F">
        <w:t xml:space="preserve">and Ticket to Work payments </w:t>
      </w:r>
      <w:r w:rsidRPr="004A24F9">
        <w:t>from the Social Security Administration (SSA), is entered on line 21, the expenditure of program income is reported below on lines 22 through 26 as appropriate.</w:t>
      </w:r>
      <w:r w:rsidRPr="004A24F9">
        <w:rPr>
          <w:spacing w:val="-2"/>
        </w:rPr>
        <w:t xml:space="preserve"> </w:t>
      </w:r>
      <w:r w:rsidRPr="004A24F9">
        <w:t>For</w:t>
      </w:r>
      <w:r w:rsidRPr="004A24F9">
        <w:rPr>
          <w:spacing w:val="-3"/>
        </w:rPr>
        <w:t xml:space="preserve"> </w:t>
      </w:r>
      <w:r w:rsidRPr="004A24F9">
        <w:t>example,</w:t>
      </w:r>
      <w:r w:rsidRPr="004A24F9">
        <w:rPr>
          <w:spacing w:val="-5"/>
        </w:rPr>
        <w:t xml:space="preserve"> </w:t>
      </w:r>
      <w:r w:rsidRPr="004A24F9">
        <w:t>if</w:t>
      </w:r>
      <w:r w:rsidRPr="004A24F9">
        <w:rPr>
          <w:spacing w:val="-5"/>
        </w:rPr>
        <w:t xml:space="preserve"> </w:t>
      </w:r>
      <w:r w:rsidRPr="004A24F9">
        <w:t>the</w:t>
      </w:r>
      <w:r w:rsidRPr="004A24F9">
        <w:rPr>
          <w:spacing w:val="-5"/>
        </w:rPr>
        <w:t xml:space="preserve"> </w:t>
      </w:r>
      <w:r w:rsidRPr="004A24F9">
        <w:t>VR</w:t>
      </w:r>
      <w:r w:rsidRPr="004A24F9">
        <w:rPr>
          <w:spacing w:val="-4"/>
        </w:rPr>
        <w:t xml:space="preserve"> </w:t>
      </w:r>
      <w:r w:rsidRPr="004A24F9">
        <w:t>program</w:t>
      </w:r>
      <w:r w:rsidRPr="004A24F9">
        <w:rPr>
          <w:spacing w:val="-4"/>
        </w:rPr>
        <w:t xml:space="preserve"> </w:t>
      </w:r>
      <w:r w:rsidRPr="004A24F9">
        <w:t>receives</w:t>
      </w:r>
      <w:r w:rsidRPr="004A24F9">
        <w:rPr>
          <w:spacing w:val="-4"/>
        </w:rPr>
        <w:t xml:space="preserve"> </w:t>
      </w:r>
      <w:r w:rsidRPr="004A24F9">
        <w:t>$100,000</w:t>
      </w:r>
      <w:r w:rsidRPr="004A24F9">
        <w:rPr>
          <w:spacing w:val="-4"/>
        </w:rPr>
        <w:t xml:space="preserve"> </w:t>
      </w:r>
      <w:r w:rsidRPr="004A24F9">
        <w:t>in</w:t>
      </w:r>
      <w:r w:rsidRPr="004A24F9">
        <w:rPr>
          <w:spacing w:val="-4"/>
        </w:rPr>
        <w:t xml:space="preserve"> </w:t>
      </w:r>
      <w:r w:rsidRPr="004A24F9">
        <w:t>SSA</w:t>
      </w:r>
      <w:r w:rsidRPr="004A24F9">
        <w:rPr>
          <w:spacing w:val="-5"/>
        </w:rPr>
        <w:t xml:space="preserve"> </w:t>
      </w:r>
      <w:r w:rsidRPr="004A24F9">
        <w:t>payments and expends those funds in the VR program, the recipient must include the</w:t>
      </w:r>
      <w:r w:rsidR="00514E77">
        <w:t xml:space="preserve"> </w:t>
      </w:r>
      <w:r w:rsidRPr="004A24F9">
        <w:t>$100,000</w:t>
      </w:r>
      <w:r w:rsidRPr="004A24F9">
        <w:rPr>
          <w:spacing w:val="-1"/>
        </w:rPr>
        <w:t xml:space="preserve"> </w:t>
      </w:r>
      <w:r w:rsidRPr="004A24F9">
        <w:t>on</w:t>
      </w:r>
      <w:r w:rsidRPr="004A24F9">
        <w:rPr>
          <w:spacing w:val="-1"/>
        </w:rPr>
        <w:t xml:space="preserve"> </w:t>
      </w:r>
      <w:r w:rsidRPr="004A24F9">
        <w:t>line</w:t>
      </w:r>
      <w:r w:rsidRPr="004A24F9">
        <w:rPr>
          <w:spacing w:val="-1"/>
        </w:rPr>
        <w:t xml:space="preserve"> </w:t>
      </w:r>
      <w:r w:rsidRPr="004A24F9">
        <w:t>21</w:t>
      </w:r>
      <w:r w:rsidRPr="004A24F9">
        <w:rPr>
          <w:spacing w:val="-1"/>
        </w:rPr>
        <w:t xml:space="preserve"> </w:t>
      </w:r>
      <w:r w:rsidRPr="004A24F9">
        <w:t>and</w:t>
      </w:r>
      <w:r w:rsidRPr="004A24F9">
        <w:rPr>
          <w:spacing w:val="-1"/>
        </w:rPr>
        <w:t xml:space="preserve"> </w:t>
      </w:r>
      <w:r w:rsidRPr="004A24F9">
        <w:t>then report</w:t>
      </w:r>
      <w:r w:rsidRPr="004A24F9">
        <w:rPr>
          <w:spacing w:val="-1"/>
        </w:rPr>
        <w:t xml:space="preserve"> </w:t>
      </w:r>
      <w:r w:rsidRPr="004A24F9">
        <w:t>the</w:t>
      </w:r>
      <w:r w:rsidRPr="004A24F9">
        <w:rPr>
          <w:spacing w:val="1"/>
        </w:rPr>
        <w:t xml:space="preserve"> </w:t>
      </w:r>
      <w:r w:rsidRPr="004A24F9">
        <w:t>expenditure</w:t>
      </w:r>
      <w:r w:rsidR="002E4D67">
        <w:t xml:space="preserve"> (disbursement)</w:t>
      </w:r>
      <w:r w:rsidRPr="004A24F9">
        <w:rPr>
          <w:spacing w:val="-2"/>
        </w:rPr>
        <w:t xml:space="preserve"> </w:t>
      </w:r>
      <w:r w:rsidRPr="004A24F9">
        <w:t>of</w:t>
      </w:r>
      <w:r w:rsidRPr="004A24F9">
        <w:rPr>
          <w:spacing w:val="-2"/>
        </w:rPr>
        <w:t xml:space="preserve"> </w:t>
      </w:r>
      <w:r w:rsidRPr="004A24F9">
        <w:t>those</w:t>
      </w:r>
      <w:r w:rsidR="002E4D67">
        <w:t xml:space="preserve"> funds</w:t>
      </w:r>
      <w:r w:rsidRPr="004A24F9">
        <w:rPr>
          <w:spacing w:val="-1"/>
        </w:rPr>
        <w:t xml:space="preserve"> </w:t>
      </w:r>
      <w:r w:rsidRPr="004A24F9">
        <w:t>on</w:t>
      </w:r>
      <w:r w:rsidRPr="004A24F9">
        <w:rPr>
          <w:spacing w:val="-1"/>
        </w:rPr>
        <w:t xml:space="preserve"> </w:t>
      </w:r>
      <w:r w:rsidRPr="004A24F9">
        <w:t>line</w:t>
      </w:r>
      <w:r w:rsidRPr="004A24F9">
        <w:rPr>
          <w:spacing w:val="-1"/>
        </w:rPr>
        <w:t xml:space="preserve"> </w:t>
      </w:r>
      <w:r w:rsidRPr="004A24F9">
        <w:rPr>
          <w:spacing w:val="-5"/>
        </w:rPr>
        <w:t>22.</w:t>
      </w:r>
    </w:p>
    <w:p w:rsidR="00514E77" w:rsidP="00CD51CE" w14:paraId="1AC23352" w14:textId="77777777">
      <w:pPr>
        <w:ind w:left="2880" w:right="189"/>
        <w:rPr>
          <w:sz w:val="24"/>
        </w:rPr>
      </w:pPr>
    </w:p>
    <w:p w:rsidR="009834DA" w:rsidP="00CD51CE" w14:paraId="786CA557" w14:textId="6D741E7B">
      <w:pPr>
        <w:ind w:left="2880" w:right="189"/>
        <w:rPr>
          <w:sz w:val="24"/>
        </w:rPr>
      </w:pPr>
      <w:r>
        <w:rPr>
          <w:sz w:val="24"/>
        </w:rPr>
        <w:t>A</w:t>
      </w:r>
      <w:r>
        <w:rPr>
          <w:spacing w:val="-4"/>
          <w:sz w:val="24"/>
        </w:rPr>
        <w:t xml:space="preserve"> </w:t>
      </w:r>
      <w:r>
        <w:rPr>
          <w:sz w:val="24"/>
        </w:rPr>
        <w:t>recipient</w:t>
      </w:r>
      <w:r>
        <w:rPr>
          <w:spacing w:val="-3"/>
          <w:sz w:val="24"/>
        </w:rPr>
        <w:t xml:space="preserve"> </w:t>
      </w:r>
      <w:r>
        <w:rPr>
          <w:sz w:val="24"/>
        </w:rPr>
        <w:t>may</w:t>
      </w:r>
      <w:r>
        <w:rPr>
          <w:spacing w:val="-1"/>
          <w:sz w:val="24"/>
        </w:rPr>
        <w:t xml:space="preserve"> </w:t>
      </w:r>
      <w:r>
        <w:rPr>
          <w:sz w:val="24"/>
        </w:rPr>
        <w:t>choose</w:t>
      </w:r>
      <w:r>
        <w:rPr>
          <w:spacing w:val="-4"/>
          <w:sz w:val="24"/>
        </w:rPr>
        <w:t xml:space="preserve"> </w:t>
      </w:r>
      <w:r>
        <w:rPr>
          <w:sz w:val="24"/>
        </w:rPr>
        <w:t>to</w:t>
      </w:r>
      <w:r>
        <w:rPr>
          <w:spacing w:val="-3"/>
          <w:sz w:val="24"/>
        </w:rPr>
        <w:t xml:space="preserve"> </w:t>
      </w:r>
      <w:r>
        <w:rPr>
          <w:sz w:val="24"/>
        </w:rPr>
        <w:t>transfer</w:t>
      </w:r>
      <w:r>
        <w:rPr>
          <w:spacing w:val="-4"/>
          <w:sz w:val="24"/>
        </w:rPr>
        <w:t xml:space="preserve"> </w:t>
      </w:r>
      <w:r>
        <w:rPr>
          <w:sz w:val="24"/>
        </w:rPr>
        <w:t>SSA</w:t>
      </w:r>
      <w:r>
        <w:rPr>
          <w:spacing w:val="-4"/>
          <w:sz w:val="24"/>
        </w:rPr>
        <w:t xml:space="preserve"> </w:t>
      </w:r>
      <w:r>
        <w:rPr>
          <w:sz w:val="24"/>
        </w:rPr>
        <w:t>payments</w:t>
      </w:r>
      <w:r>
        <w:rPr>
          <w:spacing w:val="-1"/>
          <w:sz w:val="24"/>
        </w:rPr>
        <w:t xml:space="preserve"> </w:t>
      </w:r>
      <w:r>
        <w:rPr>
          <w:sz w:val="24"/>
        </w:rPr>
        <w:t>received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VR</w:t>
      </w:r>
      <w:r>
        <w:rPr>
          <w:spacing w:val="-3"/>
          <w:sz w:val="24"/>
        </w:rPr>
        <w:t xml:space="preserve"> </w:t>
      </w:r>
      <w:r>
        <w:rPr>
          <w:sz w:val="24"/>
        </w:rPr>
        <w:t>program</w:t>
      </w:r>
      <w:r>
        <w:rPr>
          <w:spacing w:val="-3"/>
          <w:sz w:val="24"/>
        </w:rPr>
        <w:t xml:space="preserve"> </w:t>
      </w:r>
      <w:r>
        <w:rPr>
          <w:sz w:val="24"/>
        </w:rPr>
        <w:t>to certain</w:t>
      </w:r>
      <w:r>
        <w:rPr>
          <w:spacing w:val="-1"/>
          <w:sz w:val="24"/>
        </w:rPr>
        <w:t xml:space="preserve"> </w:t>
      </w:r>
      <w:r>
        <w:rPr>
          <w:sz w:val="24"/>
        </w:rPr>
        <w:t>formula</w:t>
      </w:r>
      <w:r>
        <w:rPr>
          <w:spacing w:val="-2"/>
          <w:sz w:val="24"/>
        </w:rPr>
        <w:t xml:space="preserve"> </w:t>
      </w:r>
      <w:r>
        <w:rPr>
          <w:sz w:val="24"/>
        </w:rPr>
        <w:t>grant</w:t>
      </w:r>
      <w:r>
        <w:rPr>
          <w:spacing w:val="-1"/>
          <w:sz w:val="24"/>
        </w:rPr>
        <w:t xml:space="preserve"> </w:t>
      </w:r>
      <w:r>
        <w:rPr>
          <w:sz w:val="24"/>
        </w:rPr>
        <w:t>programs</w:t>
      </w:r>
      <w:r>
        <w:rPr>
          <w:spacing w:val="-1"/>
          <w:sz w:val="24"/>
        </w:rPr>
        <w:t xml:space="preserve"> </w:t>
      </w:r>
      <w:r>
        <w:rPr>
          <w:sz w:val="24"/>
        </w:rPr>
        <w:t>funded</w:t>
      </w:r>
      <w:r>
        <w:rPr>
          <w:spacing w:val="-1"/>
          <w:sz w:val="24"/>
        </w:rPr>
        <w:t xml:space="preserve"> </w:t>
      </w:r>
      <w:r>
        <w:rPr>
          <w:sz w:val="24"/>
        </w:rPr>
        <w:t>under</w:t>
      </w:r>
      <w:r>
        <w:rPr>
          <w:spacing w:val="-2"/>
          <w:sz w:val="24"/>
        </w:rPr>
        <w:t xml:space="preserve"> </w:t>
      </w:r>
      <w:r>
        <w:rPr>
          <w:sz w:val="24"/>
        </w:rPr>
        <w:t>the Rehabilitation</w:t>
      </w:r>
      <w:r>
        <w:rPr>
          <w:spacing w:val="-1"/>
          <w:sz w:val="24"/>
        </w:rPr>
        <w:t xml:space="preserve"> </w:t>
      </w:r>
      <w:r>
        <w:rPr>
          <w:sz w:val="24"/>
        </w:rPr>
        <w:t>Act,</w:t>
      </w:r>
      <w:r>
        <w:rPr>
          <w:spacing w:val="-1"/>
          <w:sz w:val="24"/>
        </w:rPr>
        <w:t xml:space="preserve"> </w:t>
      </w:r>
      <w:r>
        <w:rPr>
          <w:sz w:val="24"/>
        </w:rPr>
        <w:t>as</w:t>
      </w:r>
      <w:r>
        <w:rPr>
          <w:spacing w:val="-1"/>
          <w:sz w:val="24"/>
        </w:rPr>
        <w:t xml:space="preserve"> </w:t>
      </w:r>
      <w:r>
        <w:rPr>
          <w:sz w:val="24"/>
        </w:rPr>
        <w:t xml:space="preserve">permitted by Section 108 of the Rehabilitation Act and </w:t>
      </w:r>
      <w:hyperlink r:id="rId24" w:anchor="p-361.63(c)(3)(i)">
        <w:r>
          <w:rPr>
            <w:color w:val="0562C1"/>
            <w:sz w:val="24"/>
            <w:u w:val="single" w:color="0562C1"/>
          </w:rPr>
          <w:t>34 C.F.R. § 361.63(c)(2)</w:t>
        </w:r>
        <w:r>
          <w:rPr>
            <w:sz w:val="24"/>
          </w:rPr>
          <w:t>.</w:t>
        </w:r>
      </w:hyperlink>
      <w:r>
        <w:rPr>
          <w:sz w:val="24"/>
        </w:rPr>
        <w:t xml:space="preserve"> The authority to transfer program income received from SSA in accordance with Section</w:t>
      </w:r>
      <w:r>
        <w:rPr>
          <w:spacing w:val="-3"/>
          <w:sz w:val="24"/>
        </w:rPr>
        <w:t xml:space="preserve"> </w:t>
      </w:r>
      <w:r>
        <w:rPr>
          <w:sz w:val="24"/>
        </w:rPr>
        <w:t>108</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Rehabilitation</w:t>
      </w:r>
      <w:r>
        <w:rPr>
          <w:spacing w:val="-3"/>
          <w:sz w:val="24"/>
        </w:rPr>
        <w:t xml:space="preserve"> </w:t>
      </w:r>
      <w:r>
        <w:rPr>
          <w:sz w:val="24"/>
        </w:rPr>
        <w:t>Act</w:t>
      </w:r>
      <w:r>
        <w:rPr>
          <w:spacing w:val="-3"/>
          <w:sz w:val="24"/>
        </w:rPr>
        <w:t xml:space="preserve"> </w:t>
      </w:r>
      <w:r>
        <w:rPr>
          <w:sz w:val="24"/>
        </w:rPr>
        <w:t>and</w:t>
      </w:r>
      <w:r>
        <w:rPr>
          <w:spacing w:val="-4"/>
          <w:sz w:val="24"/>
        </w:rPr>
        <w:t xml:space="preserve"> </w:t>
      </w:r>
      <w:hyperlink r:id="rId24" w:anchor="p-361.63(c)(3)(i)">
        <w:r>
          <w:rPr>
            <w:color w:val="0562C1"/>
            <w:sz w:val="24"/>
            <w:u w:val="single" w:color="0562C1"/>
          </w:rPr>
          <w:t>34</w:t>
        </w:r>
        <w:r>
          <w:rPr>
            <w:color w:val="0562C1"/>
            <w:spacing w:val="-3"/>
            <w:sz w:val="24"/>
            <w:u w:val="single" w:color="0562C1"/>
          </w:rPr>
          <w:t xml:space="preserve"> </w:t>
        </w:r>
        <w:r>
          <w:rPr>
            <w:color w:val="0562C1"/>
            <w:sz w:val="24"/>
            <w:u w:val="single" w:color="0562C1"/>
          </w:rPr>
          <w:t>C.F.R.</w:t>
        </w:r>
        <w:r>
          <w:rPr>
            <w:color w:val="0562C1"/>
            <w:spacing w:val="-3"/>
            <w:sz w:val="24"/>
            <w:u w:val="single" w:color="0562C1"/>
          </w:rPr>
          <w:t xml:space="preserve"> </w:t>
        </w:r>
        <w:r>
          <w:rPr>
            <w:color w:val="0562C1"/>
            <w:sz w:val="24"/>
            <w:u w:val="single" w:color="0562C1"/>
          </w:rPr>
          <w:t>§</w:t>
        </w:r>
        <w:r>
          <w:rPr>
            <w:color w:val="0562C1"/>
            <w:spacing w:val="-3"/>
            <w:sz w:val="24"/>
            <w:u w:val="single" w:color="0562C1"/>
          </w:rPr>
          <w:t xml:space="preserve"> </w:t>
        </w:r>
        <w:r>
          <w:rPr>
            <w:color w:val="0562C1"/>
            <w:sz w:val="24"/>
            <w:u w:val="single" w:color="0562C1"/>
          </w:rPr>
          <w:t>361.63(c)(2)</w:t>
        </w:r>
      </w:hyperlink>
      <w:r>
        <w:rPr>
          <w:color w:val="0562C1"/>
          <w:spacing w:val="-4"/>
          <w:sz w:val="24"/>
        </w:rPr>
        <w:t xml:space="preserve"> </w:t>
      </w:r>
      <w:r>
        <w:rPr>
          <w:sz w:val="24"/>
        </w:rPr>
        <w:t>is</w:t>
      </w:r>
      <w:r>
        <w:rPr>
          <w:spacing w:val="-3"/>
          <w:sz w:val="24"/>
        </w:rPr>
        <w:t xml:space="preserve"> </w:t>
      </w:r>
      <w:r>
        <w:rPr>
          <w:sz w:val="24"/>
        </w:rPr>
        <w:t>unique</w:t>
      </w:r>
      <w:r>
        <w:rPr>
          <w:spacing w:val="-4"/>
          <w:sz w:val="24"/>
        </w:rPr>
        <w:t xml:space="preserve"> </w:t>
      </w:r>
      <w:r>
        <w:rPr>
          <w:i/>
          <w:sz w:val="24"/>
        </w:rPr>
        <w:t>only to program income received from SSA. There is no legal authority for the recipient to transfer other forms of program income earned under the VR program to another program for that program’s use</w:t>
      </w:r>
      <w:r>
        <w:rPr>
          <w:sz w:val="24"/>
        </w:rPr>
        <w:t>. Therefore, only SSA reimbursement program income transferred to other eligible programs can be reported on lines 23 through 26. Each program receiving SSA payments for its use must report the funds as program income received for that program.</w:t>
      </w:r>
    </w:p>
    <w:p w:rsidR="009834DA" w:rsidRPr="004A24F9" w:rsidP="00CD51CE" w14:paraId="786CA558" w14:textId="77777777">
      <w:pPr>
        <w:pStyle w:val="BodyText"/>
        <w:ind w:left="2880"/>
      </w:pPr>
    </w:p>
    <w:p w:rsidR="009834DA" w:rsidRPr="004A24F9" w:rsidP="00CD51CE" w14:paraId="786CA559" w14:textId="77777777">
      <w:pPr>
        <w:pStyle w:val="BodyText"/>
        <w:ind w:left="2880" w:right="141"/>
      </w:pPr>
      <w:r w:rsidRPr="004A24F9">
        <w:t>For example, if the VR program receives $100,000 in SSA payments, but</w:t>
      </w:r>
      <w:r w:rsidRPr="004A24F9">
        <w:rPr>
          <w:spacing w:val="40"/>
        </w:rPr>
        <w:t xml:space="preserve"> </w:t>
      </w:r>
      <w:r w:rsidRPr="004A24F9">
        <w:t xml:space="preserve">transfers the entire amount to the Independent Living for Older Individuals who are Blind (OIB) program, the VR program must report </w:t>
      </w:r>
      <w:r w:rsidRPr="004A24F9">
        <w:t>the receipt of the $100,000 on</w:t>
      </w:r>
      <w:r w:rsidRPr="004A24F9">
        <w:rPr>
          <w:spacing w:val="-3"/>
        </w:rPr>
        <w:t xml:space="preserve"> </w:t>
      </w:r>
      <w:r w:rsidRPr="004A24F9">
        <w:t>line</w:t>
      </w:r>
      <w:r w:rsidRPr="004A24F9">
        <w:rPr>
          <w:spacing w:val="-4"/>
        </w:rPr>
        <w:t xml:space="preserve"> </w:t>
      </w:r>
      <w:r w:rsidRPr="004A24F9">
        <w:t>21</w:t>
      </w:r>
      <w:r w:rsidRPr="004A24F9">
        <w:rPr>
          <w:spacing w:val="-3"/>
        </w:rPr>
        <w:t xml:space="preserve"> </w:t>
      </w:r>
      <w:r w:rsidRPr="004A24F9">
        <w:t>and</w:t>
      </w:r>
      <w:r w:rsidRPr="004A24F9">
        <w:rPr>
          <w:spacing w:val="-3"/>
        </w:rPr>
        <w:t xml:space="preserve"> </w:t>
      </w:r>
      <w:r w:rsidRPr="004A24F9">
        <w:t>the</w:t>
      </w:r>
      <w:r w:rsidRPr="004A24F9">
        <w:rPr>
          <w:spacing w:val="-4"/>
        </w:rPr>
        <w:t xml:space="preserve"> </w:t>
      </w:r>
      <w:r w:rsidRPr="004A24F9">
        <w:t>expenditure</w:t>
      </w:r>
      <w:r w:rsidRPr="004A24F9">
        <w:rPr>
          <w:spacing w:val="-4"/>
        </w:rPr>
        <w:t xml:space="preserve"> </w:t>
      </w:r>
      <w:r w:rsidRPr="004A24F9">
        <w:t>of</w:t>
      </w:r>
      <w:r w:rsidRPr="004A24F9">
        <w:rPr>
          <w:spacing w:val="-4"/>
        </w:rPr>
        <w:t xml:space="preserve"> </w:t>
      </w:r>
      <w:r w:rsidRPr="004A24F9">
        <w:t>those</w:t>
      </w:r>
      <w:r w:rsidRPr="004A24F9">
        <w:rPr>
          <w:spacing w:val="-4"/>
        </w:rPr>
        <w:t xml:space="preserve"> </w:t>
      </w:r>
      <w:r w:rsidRPr="004A24F9">
        <w:t>funds</w:t>
      </w:r>
      <w:r w:rsidRPr="004A24F9">
        <w:rPr>
          <w:spacing w:val="-3"/>
        </w:rPr>
        <w:t xml:space="preserve"> </w:t>
      </w:r>
      <w:r w:rsidRPr="004A24F9">
        <w:t>under</w:t>
      </w:r>
      <w:r w:rsidRPr="004A24F9">
        <w:rPr>
          <w:spacing w:val="-4"/>
        </w:rPr>
        <w:t xml:space="preserve"> </w:t>
      </w:r>
      <w:r w:rsidRPr="004A24F9">
        <w:t>line</w:t>
      </w:r>
      <w:r w:rsidRPr="004A24F9">
        <w:rPr>
          <w:spacing w:val="-4"/>
        </w:rPr>
        <w:t xml:space="preserve"> </w:t>
      </w:r>
      <w:r w:rsidRPr="004A24F9">
        <w:t>24</w:t>
      </w:r>
      <w:r w:rsidRPr="004A24F9">
        <w:rPr>
          <w:spacing w:val="-3"/>
        </w:rPr>
        <w:t xml:space="preserve"> </w:t>
      </w:r>
      <w:r w:rsidRPr="004A24F9">
        <w:t>below.</w:t>
      </w:r>
      <w:r w:rsidRPr="004A24F9">
        <w:rPr>
          <w:spacing w:val="-1"/>
        </w:rPr>
        <w:t xml:space="preserve"> </w:t>
      </w:r>
      <w:r w:rsidRPr="004A24F9">
        <w:t>In</w:t>
      </w:r>
      <w:r w:rsidRPr="004A24F9">
        <w:rPr>
          <w:spacing w:val="-3"/>
        </w:rPr>
        <w:t xml:space="preserve"> </w:t>
      </w:r>
      <w:r w:rsidRPr="004A24F9">
        <w:t>so</w:t>
      </w:r>
      <w:r w:rsidRPr="004A24F9">
        <w:rPr>
          <w:spacing w:val="-3"/>
        </w:rPr>
        <w:t xml:space="preserve"> </w:t>
      </w:r>
      <w:r w:rsidRPr="004A24F9">
        <w:t>doing,</w:t>
      </w:r>
      <w:r w:rsidRPr="004A24F9">
        <w:rPr>
          <w:spacing w:val="-3"/>
        </w:rPr>
        <w:t xml:space="preserve"> </w:t>
      </w:r>
      <w:r w:rsidRPr="004A24F9">
        <w:t>the VR program would report that the funds were “disbursed” by reporting the transfer</w:t>
      </w:r>
      <w:r w:rsidRPr="004A24F9">
        <w:rPr>
          <w:spacing w:val="-4"/>
        </w:rPr>
        <w:t xml:space="preserve"> </w:t>
      </w:r>
      <w:r w:rsidRPr="004A24F9">
        <w:t>on</w:t>
      </w:r>
      <w:r w:rsidRPr="004A24F9">
        <w:rPr>
          <w:spacing w:val="-3"/>
        </w:rPr>
        <w:t xml:space="preserve"> </w:t>
      </w:r>
      <w:r w:rsidRPr="004A24F9">
        <w:t>line</w:t>
      </w:r>
      <w:r w:rsidRPr="004A24F9">
        <w:rPr>
          <w:spacing w:val="-4"/>
        </w:rPr>
        <w:t xml:space="preserve"> </w:t>
      </w:r>
      <w:r w:rsidRPr="004A24F9">
        <w:t>24,</w:t>
      </w:r>
      <w:r w:rsidRPr="004A24F9">
        <w:rPr>
          <w:spacing w:val="-3"/>
        </w:rPr>
        <w:t xml:space="preserve"> </w:t>
      </w:r>
      <w:r w:rsidRPr="004A24F9">
        <w:t>SSA</w:t>
      </w:r>
      <w:r w:rsidRPr="004A24F9">
        <w:rPr>
          <w:spacing w:val="-2"/>
        </w:rPr>
        <w:t xml:space="preserve"> </w:t>
      </w:r>
      <w:r w:rsidRPr="004A24F9">
        <w:t>Payments</w:t>
      </w:r>
      <w:r w:rsidRPr="004A24F9">
        <w:rPr>
          <w:spacing w:val="-3"/>
        </w:rPr>
        <w:t xml:space="preserve"> </w:t>
      </w:r>
      <w:r w:rsidRPr="004A24F9">
        <w:t>Transferred</w:t>
      </w:r>
      <w:r w:rsidRPr="004A24F9">
        <w:rPr>
          <w:spacing w:val="-3"/>
        </w:rPr>
        <w:t xml:space="preserve"> </w:t>
      </w:r>
      <w:r w:rsidRPr="004A24F9">
        <w:t>to</w:t>
      </w:r>
      <w:r w:rsidRPr="004A24F9">
        <w:rPr>
          <w:spacing w:val="-1"/>
        </w:rPr>
        <w:t xml:space="preserve"> </w:t>
      </w:r>
      <w:r w:rsidRPr="004A24F9">
        <w:t>the</w:t>
      </w:r>
      <w:r w:rsidRPr="004A24F9">
        <w:rPr>
          <w:spacing w:val="-4"/>
        </w:rPr>
        <w:t xml:space="preserve"> </w:t>
      </w:r>
      <w:r w:rsidRPr="004A24F9">
        <w:t>Independent</w:t>
      </w:r>
      <w:r w:rsidRPr="004A24F9">
        <w:rPr>
          <w:spacing w:val="-3"/>
        </w:rPr>
        <w:t xml:space="preserve"> </w:t>
      </w:r>
      <w:r w:rsidRPr="004A24F9">
        <w:t>Living</w:t>
      </w:r>
      <w:r w:rsidRPr="004A24F9">
        <w:rPr>
          <w:spacing w:val="-3"/>
        </w:rPr>
        <w:t xml:space="preserve"> </w:t>
      </w:r>
      <w:r w:rsidRPr="004A24F9">
        <w:t>Services for Older Individuals who are Blind Program. In addition, in this example, the OIB</w:t>
      </w:r>
      <w:r w:rsidRPr="004A24F9">
        <w:rPr>
          <w:spacing w:val="-2"/>
        </w:rPr>
        <w:t xml:space="preserve"> </w:t>
      </w:r>
      <w:r w:rsidRPr="004A24F9">
        <w:t>program</w:t>
      </w:r>
      <w:r w:rsidRPr="004A24F9">
        <w:rPr>
          <w:spacing w:val="-2"/>
        </w:rPr>
        <w:t xml:space="preserve"> </w:t>
      </w:r>
      <w:r w:rsidRPr="004A24F9">
        <w:t>would</w:t>
      </w:r>
      <w:r w:rsidRPr="004A24F9">
        <w:rPr>
          <w:spacing w:val="-2"/>
        </w:rPr>
        <w:t xml:space="preserve"> </w:t>
      </w:r>
      <w:r w:rsidRPr="004A24F9">
        <w:t>report</w:t>
      </w:r>
      <w:r w:rsidRPr="004A24F9">
        <w:rPr>
          <w:spacing w:val="-2"/>
        </w:rPr>
        <w:t xml:space="preserve"> </w:t>
      </w:r>
      <w:r w:rsidRPr="004A24F9">
        <w:t>the</w:t>
      </w:r>
      <w:r w:rsidRPr="004A24F9">
        <w:rPr>
          <w:spacing w:val="-3"/>
        </w:rPr>
        <w:t xml:space="preserve"> </w:t>
      </w:r>
      <w:r w:rsidRPr="004A24F9">
        <w:t>program</w:t>
      </w:r>
      <w:r w:rsidRPr="004A24F9">
        <w:rPr>
          <w:spacing w:val="-2"/>
        </w:rPr>
        <w:t xml:space="preserve"> </w:t>
      </w:r>
      <w:r w:rsidRPr="004A24F9">
        <w:t>income</w:t>
      </w:r>
      <w:r w:rsidRPr="004A24F9">
        <w:rPr>
          <w:spacing w:val="-3"/>
        </w:rPr>
        <w:t xml:space="preserve"> </w:t>
      </w:r>
      <w:r w:rsidRPr="004A24F9">
        <w:t>on its</w:t>
      </w:r>
      <w:r w:rsidRPr="004A24F9">
        <w:rPr>
          <w:spacing w:val="-2"/>
        </w:rPr>
        <w:t xml:space="preserve"> </w:t>
      </w:r>
      <w:r w:rsidRPr="004A24F9">
        <w:t>SF-425</w:t>
      </w:r>
      <w:r w:rsidRPr="004A24F9">
        <w:rPr>
          <w:spacing w:val="-2"/>
        </w:rPr>
        <w:t xml:space="preserve"> </w:t>
      </w:r>
      <w:r w:rsidRPr="004A24F9">
        <w:t>line</w:t>
      </w:r>
      <w:r w:rsidRPr="004A24F9">
        <w:rPr>
          <w:spacing w:val="-3"/>
        </w:rPr>
        <w:t xml:space="preserve"> </w:t>
      </w:r>
      <w:r w:rsidRPr="004A24F9">
        <w:t>10l</w:t>
      </w:r>
      <w:r w:rsidRPr="004A24F9">
        <w:rPr>
          <w:spacing w:val="-2"/>
        </w:rPr>
        <w:t xml:space="preserve"> </w:t>
      </w:r>
      <w:r w:rsidRPr="004A24F9">
        <w:t>as</w:t>
      </w:r>
      <w:r w:rsidRPr="004A24F9">
        <w:rPr>
          <w:spacing w:val="-2"/>
        </w:rPr>
        <w:t xml:space="preserve"> </w:t>
      </w:r>
      <w:r w:rsidRPr="004A24F9">
        <w:t>received, report the program income as transferred from the VR program in the Remarks section on line 12, Remarks, on its own SF-425.</w:t>
      </w:r>
    </w:p>
    <w:p w:rsidR="009834DA" w:rsidRPr="004A24F9" w:rsidP="00CD51CE" w14:paraId="786CA55A" w14:textId="77777777">
      <w:pPr>
        <w:pStyle w:val="BodyText"/>
        <w:ind w:left="2880"/>
      </w:pPr>
    </w:p>
    <w:p w:rsidR="009834DA" w:rsidP="00F57F84" w14:paraId="786CA55B" w14:textId="218477EB">
      <w:pPr>
        <w:pStyle w:val="BodyText"/>
        <w:ind w:left="2880" w:right="183"/>
      </w:pPr>
      <w:r w:rsidRPr="004A24F9">
        <w:t>Program income from SSA payments transferred to other eligible programs is restricted to the grant award year that corresponds to the FFY of appropriation in which it was received in the VR program. For example, SSA payments received in the VR program in FFY 202</w:t>
      </w:r>
      <w:r w:rsidR="00042F83">
        <w:t>5</w:t>
      </w:r>
      <w:r w:rsidRPr="004A24F9">
        <w:t xml:space="preserve"> may be transferred to the OIB program for expenditures</w:t>
      </w:r>
      <w:r w:rsidRPr="004A24F9">
        <w:rPr>
          <w:spacing w:val="-3"/>
        </w:rPr>
        <w:t xml:space="preserve"> </w:t>
      </w:r>
      <w:r w:rsidRPr="004A24F9">
        <w:t>and</w:t>
      </w:r>
      <w:r w:rsidRPr="004A24F9">
        <w:rPr>
          <w:spacing w:val="-1"/>
        </w:rPr>
        <w:t xml:space="preserve"> </w:t>
      </w:r>
      <w:r w:rsidRPr="004A24F9">
        <w:t>reporting</w:t>
      </w:r>
      <w:r w:rsidRPr="004A24F9">
        <w:rPr>
          <w:spacing w:val="-3"/>
        </w:rPr>
        <w:t xml:space="preserve"> </w:t>
      </w:r>
      <w:r w:rsidRPr="004A24F9">
        <w:t>purposes</w:t>
      </w:r>
      <w:r w:rsidRPr="004A24F9">
        <w:rPr>
          <w:spacing w:val="-3"/>
        </w:rPr>
        <w:t xml:space="preserve"> </w:t>
      </w:r>
      <w:r w:rsidRPr="004A24F9">
        <w:t>for</w:t>
      </w:r>
      <w:r w:rsidRPr="004A24F9">
        <w:rPr>
          <w:spacing w:val="-4"/>
        </w:rPr>
        <w:t xml:space="preserve"> </w:t>
      </w:r>
      <w:r w:rsidRPr="004A24F9">
        <w:t>its</w:t>
      </w:r>
      <w:r w:rsidRPr="004A24F9">
        <w:rPr>
          <w:spacing w:val="-3"/>
        </w:rPr>
        <w:t xml:space="preserve"> </w:t>
      </w:r>
      <w:r w:rsidRPr="004A24F9">
        <w:t>FFY</w:t>
      </w:r>
      <w:r w:rsidRPr="004A24F9">
        <w:rPr>
          <w:spacing w:val="-4"/>
        </w:rPr>
        <w:t xml:space="preserve"> </w:t>
      </w:r>
      <w:r w:rsidRPr="004A24F9">
        <w:t>202</w:t>
      </w:r>
      <w:r w:rsidR="00042F83">
        <w:t>5</w:t>
      </w:r>
      <w:r w:rsidRPr="004A24F9">
        <w:rPr>
          <w:spacing w:val="-3"/>
        </w:rPr>
        <w:t xml:space="preserve"> </w:t>
      </w:r>
      <w:r w:rsidRPr="004A24F9">
        <w:t>OIB</w:t>
      </w:r>
      <w:r w:rsidRPr="004A24F9">
        <w:rPr>
          <w:spacing w:val="-3"/>
        </w:rPr>
        <w:t xml:space="preserve"> </w:t>
      </w:r>
      <w:r w:rsidRPr="004A24F9">
        <w:t>award.</w:t>
      </w:r>
      <w:r w:rsidRPr="004A24F9">
        <w:rPr>
          <w:spacing w:val="-3"/>
        </w:rPr>
        <w:t xml:space="preserve"> </w:t>
      </w:r>
      <w:r w:rsidRPr="004A24F9">
        <w:t>This</w:t>
      </w:r>
      <w:r w:rsidRPr="004A24F9">
        <w:rPr>
          <w:spacing w:val="-3"/>
        </w:rPr>
        <w:t xml:space="preserve"> </w:t>
      </w:r>
      <w:r w:rsidRPr="004A24F9">
        <w:t>means</w:t>
      </w:r>
      <w:r w:rsidRPr="004A24F9">
        <w:rPr>
          <w:spacing w:val="-3"/>
        </w:rPr>
        <w:t xml:space="preserve"> </w:t>
      </w:r>
      <w:r w:rsidRPr="004A24F9">
        <w:t>the transfer may occur during the FFY 202</w:t>
      </w:r>
      <w:r w:rsidR="00042F83">
        <w:t>5</w:t>
      </w:r>
      <w:r w:rsidRPr="004A24F9">
        <w:t xml:space="preserve"> grant year or, in rare circumstances and when applicable, during the carryover year of the </w:t>
      </w:r>
      <w:r w:rsidRPr="004A24F9" w:rsidR="00555044">
        <w:t>FFY 202</w:t>
      </w:r>
      <w:r w:rsidR="00555044">
        <w:t>5</w:t>
      </w:r>
      <w:r w:rsidRPr="004A24F9" w:rsidR="00555044">
        <w:t xml:space="preserve"> </w:t>
      </w:r>
      <w:r w:rsidRPr="004A24F9">
        <w:t>OIB grant award, which</w:t>
      </w:r>
      <w:r w:rsidRPr="004A24F9">
        <w:rPr>
          <w:spacing w:val="-3"/>
        </w:rPr>
        <w:t xml:space="preserve"> </w:t>
      </w:r>
      <w:r w:rsidRPr="004A24F9">
        <w:t>occurs</w:t>
      </w:r>
      <w:r w:rsidRPr="004A24F9">
        <w:rPr>
          <w:spacing w:val="-3"/>
        </w:rPr>
        <w:t xml:space="preserve"> </w:t>
      </w:r>
      <w:r w:rsidRPr="004A24F9">
        <w:t>in</w:t>
      </w:r>
      <w:r w:rsidRPr="004A24F9">
        <w:rPr>
          <w:spacing w:val="-1"/>
        </w:rPr>
        <w:t xml:space="preserve"> </w:t>
      </w:r>
      <w:r w:rsidRPr="004A24F9">
        <w:t>FFY</w:t>
      </w:r>
      <w:r w:rsidRPr="004A24F9">
        <w:rPr>
          <w:spacing w:val="-4"/>
        </w:rPr>
        <w:t xml:space="preserve"> </w:t>
      </w:r>
      <w:r w:rsidRPr="004A24F9">
        <w:t>202</w:t>
      </w:r>
      <w:r w:rsidR="00042F83">
        <w:t>6</w:t>
      </w:r>
      <w:r w:rsidRPr="004A24F9">
        <w:t>.</w:t>
      </w:r>
      <w:r w:rsidRPr="004A24F9">
        <w:rPr>
          <w:spacing w:val="-3"/>
        </w:rPr>
        <w:t xml:space="preserve"> </w:t>
      </w:r>
      <w:r w:rsidRPr="004A24F9">
        <w:t>In</w:t>
      </w:r>
      <w:r w:rsidRPr="004A24F9">
        <w:rPr>
          <w:spacing w:val="-3"/>
        </w:rPr>
        <w:t xml:space="preserve"> </w:t>
      </w:r>
      <w:r w:rsidRPr="004A24F9">
        <w:t>the</w:t>
      </w:r>
      <w:r w:rsidRPr="004A24F9">
        <w:rPr>
          <w:spacing w:val="-2"/>
        </w:rPr>
        <w:t xml:space="preserve"> </w:t>
      </w:r>
      <w:r w:rsidRPr="004A24F9">
        <w:t>rare</w:t>
      </w:r>
      <w:r w:rsidRPr="004A24F9">
        <w:rPr>
          <w:spacing w:val="-4"/>
        </w:rPr>
        <w:t xml:space="preserve"> </w:t>
      </w:r>
      <w:r w:rsidRPr="004A24F9">
        <w:t>event</w:t>
      </w:r>
      <w:r w:rsidRPr="004A24F9">
        <w:rPr>
          <w:spacing w:val="-3"/>
        </w:rPr>
        <w:t xml:space="preserve"> </w:t>
      </w:r>
      <w:r w:rsidRPr="004A24F9">
        <w:t>that</w:t>
      </w:r>
      <w:r w:rsidRPr="004A24F9">
        <w:rPr>
          <w:spacing w:val="-3"/>
        </w:rPr>
        <w:t xml:space="preserve"> </w:t>
      </w:r>
      <w:r w:rsidRPr="004A24F9">
        <w:t>the</w:t>
      </w:r>
      <w:r w:rsidRPr="004A24F9">
        <w:rPr>
          <w:spacing w:val="-4"/>
        </w:rPr>
        <w:t xml:space="preserve"> </w:t>
      </w:r>
      <w:r w:rsidRPr="004A24F9">
        <w:t>program</w:t>
      </w:r>
      <w:r w:rsidRPr="004A24F9">
        <w:rPr>
          <w:spacing w:val="-3"/>
        </w:rPr>
        <w:t xml:space="preserve"> </w:t>
      </w:r>
      <w:r w:rsidRPr="004A24F9">
        <w:t>income</w:t>
      </w:r>
      <w:r w:rsidRPr="004A24F9">
        <w:rPr>
          <w:spacing w:val="-4"/>
        </w:rPr>
        <w:t xml:space="preserve"> </w:t>
      </w:r>
      <w:r w:rsidRPr="004A24F9">
        <w:t>is</w:t>
      </w:r>
      <w:r w:rsidRPr="004A24F9">
        <w:rPr>
          <w:spacing w:val="-3"/>
        </w:rPr>
        <w:t xml:space="preserve"> </w:t>
      </w:r>
      <w:r w:rsidRPr="004A24F9">
        <w:t>expended during the FFY 202</w:t>
      </w:r>
      <w:r w:rsidR="00042F83">
        <w:t>5</w:t>
      </w:r>
      <w:r w:rsidRPr="004A24F9">
        <w:t xml:space="preserve"> carryover year (which occurs in FFY 202</w:t>
      </w:r>
      <w:r w:rsidR="00042F83">
        <w:t>6</w:t>
      </w:r>
      <w:r w:rsidRPr="004A24F9">
        <w:t>), all program income</w:t>
      </w:r>
      <w:r w:rsidRPr="004A24F9">
        <w:rPr>
          <w:spacing w:val="-2"/>
        </w:rPr>
        <w:t xml:space="preserve"> </w:t>
      </w:r>
      <w:r w:rsidRPr="004A24F9">
        <w:t>information</w:t>
      </w:r>
      <w:r w:rsidRPr="004A24F9">
        <w:rPr>
          <w:spacing w:val="-1"/>
        </w:rPr>
        <w:t xml:space="preserve"> </w:t>
      </w:r>
      <w:r w:rsidRPr="004A24F9">
        <w:t>must</w:t>
      </w:r>
      <w:r w:rsidRPr="004A24F9">
        <w:rPr>
          <w:spacing w:val="-1"/>
        </w:rPr>
        <w:t xml:space="preserve"> </w:t>
      </w:r>
      <w:r w:rsidRPr="004A24F9">
        <w:t>be</w:t>
      </w:r>
      <w:r w:rsidRPr="004A24F9">
        <w:rPr>
          <w:spacing w:val="-2"/>
        </w:rPr>
        <w:t xml:space="preserve"> </w:t>
      </w:r>
      <w:r w:rsidRPr="004A24F9">
        <w:t>reported</w:t>
      </w:r>
      <w:r w:rsidRPr="004A24F9">
        <w:rPr>
          <w:spacing w:val="-1"/>
        </w:rPr>
        <w:t xml:space="preserve"> </w:t>
      </w:r>
      <w:r w:rsidRPr="004A24F9">
        <w:t>as</w:t>
      </w:r>
      <w:r w:rsidRPr="004A24F9">
        <w:rPr>
          <w:spacing w:val="-1"/>
        </w:rPr>
        <w:t xml:space="preserve"> </w:t>
      </w:r>
      <w:r w:rsidRPr="004A24F9">
        <w:t>occurring during</w:t>
      </w:r>
      <w:r w:rsidRPr="004A24F9">
        <w:rPr>
          <w:spacing w:val="-1"/>
        </w:rPr>
        <w:t xml:space="preserve"> </w:t>
      </w:r>
      <w:r w:rsidRPr="004A24F9">
        <w:t>the</w:t>
      </w:r>
      <w:r w:rsidRPr="004A24F9">
        <w:rPr>
          <w:spacing w:val="-2"/>
        </w:rPr>
        <w:t xml:space="preserve"> </w:t>
      </w:r>
      <w:r w:rsidRPr="004A24F9">
        <w:t>FFY</w:t>
      </w:r>
      <w:r w:rsidRPr="004A24F9">
        <w:rPr>
          <w:spacing w:val="-2"/>
        </w:rPr>
        <w:t xml:space="preserve"> </w:t>
      </w:r>
      <w:r w:rsidRPr="004A24F9">
        <w:t>202</w:t>
      </w:r>
      <w:r w:rsidR="00042F83">
        <w:t>5</w:t>
      </w:r>
      <w:r w:rsidRPr="004A24F9">
        <w:rPr>
          <w:spacing w:val="-1"/>
        </w:rPr>
        <w:t xml:space="preserve"> </w:t>
      </w:r>
      <w:r w:rsidRPr="004A24F9">
        <w:t>period</w:t>
      </w:r>
      <w:r w:rsidRPr="004A24F9">
        <w:rPr>
          <w:spacing w:val="-1"/>
        </w:rPr>
        <w:t xml:space="preserve"> </w:t>
      </w:r>
      <w:r w:rsidRPr="004A24F9">
        <w:t>of performance, not the FFY 202</w:t>
      </w:r>
      <w:r w:rsidR="00042F83">
        <w:t>6</w:t>
      </w:r>
      <w:r w:rsidRPr="004A24F9">
        <w:t xml:space="preserve"> grant award’s period of performance.</w:t>
      </w:r>
    </w:p>
    <w:p w:rsidR="006F3BC3" w:rsidP="00F57F84" w14:paraId="6DAA15CC" w14:textId="77777777">
      <w:pPr>
        <w:pStyle w:val="BodyText"/>
        <w:ind w:left="2880" w:right="183"/>
      </w:pPr>
    </w:p>
    <w:p w:rsidR="006F3BC3" w:rsidP="006F3BC3" w14:paraId="5C3BADC0" w14:textId="77777777">
      <w:pPr>
        <w:ind w:left="2880" w:right="154"/>
        <w:rPr>
          <w:sz w:val="24"/>
        </w:rPr>
      </w:pPr>
      <w:r w:rsidRPr="00BA6209">
        <w:rPr>
          <w:sz w:val="24"/>
          <w:u w:val="single"/>
        </w:rPr>
        <w:t>Note</w:t>
      </w:r>
      <w:r>
        <w:rPr>
          <w:sz w:val="24"/>
        </w:rPr>
        <w:t xml:space="preserve">: </w:t>
      </w:r>
      <w:r>
        <w:rPr>
          <w:i/>
          <w:sz w:val="24"/>
        </w:rPr>
        <w:t xml:space="preserve">In accordance with </w:t>
      </w:r>
      <w:hyperlink r:id="rId24" w:anchor="p-361.63(c)(3)(i)">
        <w:r>
          <w:rPr>
            <w:i/>
            <w:color w:val="0562C1"/>
            <w:sz w:val="24"/>
            <w:u w:val="single" w:color="0562C1"/>
          </w:rPr>
          <w:t>34 C.F.R. § 361.63(c)(3)(ii)</w:t>
        </w:r>
      </w:hyperlink>
      <w:r>
        <w:rPr>
          <w:i/>
          <w:sz w:val="24"/>
        </w:rPr>
        <w:t>, “</w:t>
      </w:r>
      <w:r w:rsidRPr="002C55E2">
        <w:rPr>
          <w:i/>
          <w:sz w:val="24"/>
        </w:rPr>
        <w:t>to the extent that program income funds are available, a State must disburse those funds (including repayments to a revolving fund), rebates</w:t>
      </w:r>
      <w:r w:rsidRPr="000E5E17">
        <w:rPr>
          <w:i/>
          <w:sz w:val="24"/>
        </w:rPr>
        <w:t>, refunds, contract</w:t>
      </w:r>
      <w:r w:rsidRPr="002C55E2">
        <w:rPr>
          <w:i/>
          <w:sz w:val="24"/>
        </w:rPr>
        <w:t xml:space="preserve"> settlements, audit recoveries, and interest earned on such funds before requesting additional funds from the Department.</w:t>
      </w:r>
      <w:r>
        <w:rPr>
          <w:i/>
          <w:sz w:val="24"/>
        </w:rPr>
        <w:t xml:space="preserve">” </w:t>
      </w:r>
      <w:r>
        <w:rPr>
          <w:sz w:val="24"/>
        </w:rPr>
        <w:t xml:space="preserve">This means recipients may not request a drawdown of Federal funds from the G5 if there is an undisbursed balance of program income, </w:t>
      </w:r>
      <w:r w:rsidRPr="002C55E2">
        <w:rPr>
          <w:i/>
          <w:sz w:val="24"/>
        </w:rPr>
        <w:t>rebates</w:t>
      </w:r>
      <w:r w:rsidRPr="000E5E17">
        <w:rPr>
          <w:i/>
          <w:sz w:val="24"/>
        </w:rPr>
        <w:t>, refunds, contract</w:t>
      </w:r>
      <w:r w:rsidRPr="002C55E2">
        <w:rPr>
          <w:i/>
          <w:sz w:val="24"/>
        </w:rPr>
        <w:t xml:space="preserve"> settlements, audit recoveries,</w:t>
      </w:r>
      <w:r>
        <w:rPr>
          <w:i/>
          <w:sz w:val="24"/>
        </w:rPr>
        <w:t xml:space="preserve"> or</w:t>
      </w:r>
      <w:r w:rsidRPr="002C55E2">
        <w:rPr>
          <w:i/>
          <w:sz w:val="24"/>
        </w:rPr>
        <w:t xml:space="preserve"> interest earned on such funds</w:t>
      </w:r>
      <w:r>
        <w:rPr>
          <w:i/>
          <w:sz w:val="24"/>
        </w:rPr>
        <w:t>.</w:t>
      </w:r>
    </w:p>
    <w:p w:rsidR="006F3BC3" w:rsidP="006F3BC3" w14:paraId="7885876C" w14:textId="77777777">
      <w:pPr>
        <w:ind w:left="2080" w:right="154"/>
        <w:rPr>
          <w:sz w:val="24"/>
        </w:rPr>
      </w:pPr>
    </w:p>
    <w:p w:rsidR="006F3BC3" w:rsidP="006F3BC3" w14:paraId="35A930EC" w14:textId="77777777">
      <w:pPr>
        <w:pStyle w:val="BodyText"/>
        <w:ind w:left="2880" w:right="170"/>
      </w:pPr>
      <w:r>
        <w:t>Program</w:t>
      </w:r>
      <w:r>
        <w:rPr>
          <w:spacing w:val="-4"/>
        </w:rPr>
        <w:t xml:space="preserve"> </w:t>
      </w:r>
      <w:r>
        <w:t>income</w:t>
      </w:r>
      <w:r>
        <w:rPr>
          <w:spacing w:val="-4"/>
        </w:rPr>
        <w:t xml:space="preserve"> </w:t>
      </w:r>
      <w:r>
        <w:t>received</w:t>
      </w:r>
      <w:r>
        <w:rPr>
          <w:spacing w:val="-4"/>
        </w:rPr>
        <w:t xml:space="preserve"> </w:t>
      </w:r>
      <w:r>
        <w:t>in</w:t>
      </w:r>
      <w:r>
        <w:rPr>
          <w:spacing w:val="-4"/>
        </w:rPr>
        <w:t xml:space="preserve"> </w:t>
      </w:r>
      <w:r>
        <w:t>the</w:t>
      </w:r>
      <w:r>
        <w:rPr>
          <w:spacing w:val="-4"/>
        </w:rPr>
        <w:t xml:space="preserve"> </w:t>
      </w:r>
      <w:r>
        <w:t>VR</w:t>
      </w:r>
      <w:r>
        <w:rPr>
          <w:spacing w:val="-4"/>
        </w:rPr>
        <w:t xml:space="preserve"> </w:t>
      </w:r>
      <w:r>
        <w:t>program</w:t>
      </w:r>
      <w:r>
        <w:rPr>
          <w:spacing w:val="-4"/>
        </w:rPr>
        <w:t xml:space="preserve"> </w:t>
      </w:r>
      <w:r>
        <w:t>and</w:t>
      </w:r>
      <w:r>
        <w:rPr>
          <w:spacing w:val="-2"/>
        </w:rPr>
        <w:t xml:space="preserve"> </w:t>
      </w:r>
      <w:r>
        <w:t>transferred</w:t>
      </w:r>
      <w:r>
        <w:rPr>
          <w:spacing w:val="-4"/>
        </w:rPr>
        <w:t xml:space="preserve"> </w:t>
      </w:r>
      <w:r>
        <w:t>to</w:t>
      </w:r>
      <w:r>
        <w:rPr>
          <w:spacing w:val="-4"/>
        </w:rPr>
        <w:t xml:space="preserve"> </w:t>
      </w:r>
      <w:r>
        <w:t>the</w:t>
      </w:r>
      <w:r>
        <w:rPr>
          <w:spacing w:val="-4"/>
        </w:rPr>
        <w:t xml:space="preserve"> </w:t>
      </w:r>
      <w:r>
        <w:t>account</w:t>
      </w:r>
      <w:r>
        <w:rPr>
          <w:spacing w:val="-2"/>
        </w:rPr>
        <w:t xml:space="preserve"> </w:t>
      </w:r>
      <w:r>
        <w:t>of</w:t>
      </w:r>
      <w:r>
        <w:rPr>
          <w:spacing w:val="-4"/>
        </w:rPr>
        <w:t xml:space="preserve"> </w:t>
      </w:r>
      <w:r>
        <w:t xml:space="preserve">an allowable program </w:t>
      </w:r>
      <w:r>
        <w:rPr>
          <w:u w:val="single"/>
        </w:rPr>
        <w:t>is considered disbursed</w:t>
      </w:r>
      <w:r>
        <w:t xml:space="preserve"> for purposes of the VR program and this requirement.</w:t>
      </w:r>
    </w:p>
    <w:p w:rsidR="00F91A93" w:rsidRPr="004A24F9" w:rsidP="00CD51CE" w14:paraId="7AAC5D3F" w14:textId="77777777">
      <w:pPr>
        <w:pStyle w:val="BodyText"/>
        <w:ind w:left="2880" w:right="183"/>
      </w:pPr>
    </w:p>
    <w:p w:rsidR="009834DA" w:rsidRPr="00F86DF4" w:rsidP="00541A79" w14:paraId="786CA561" w14:textId="3AC3D534">
      <w:pPr>
        <w:pStyle w:val="ListParagraph"/>
        <w:numPr>
          <w:ilvl w:val="0"/>
          <w:numId w:val="5"/>
        </w:numPr>
        <w:tabs>
          <w:tab w:val="left" w:pos="2880"/>
        </w:tabs>
        <w:ind w:left="2880" w:right="220" w:hanging="720"/>
        <w:rPr>
          <w:sz w:val="24"/>
          <w:szCs w:val="24"/>
        </w:rPr>
      </w:pPr>
      <w:bookmarkStart w:id="73" w:name="22._Program_Income_Expended_in_Accordanc"/>
      <w:bookmarkEnd w:id="73"/>
      <w:r w:rsidRPr="00F86DF4">
        <w:rPr>
          <w:sz w:val="24"/>
          <w:szCs w:val="24"/>
          <w:u w:val="single"/>
        </w:rPr>
        <w:t>Program</w:t>
      </w:r>
      <w:r w:rsidRPr="00F86DF4">
        <w:rPr>
          <w:spacing w:val="-2"/>
          <w:sz w:val="24"/>
          <w:szCs w:val="24"/>
          <w:u w:val="single"/>
        </w:rPr>
        <w:t xml:space="preserve"> </w:t>
      </w:r>
      <w:r w:rsidRPr="00F86DF4">
        <w:rPr>
          <w:sz w:val="24"/>
          <w:szCs w:val="24"/>
          <w:u w:val="single"/>
        </w:rPr>
        <w:t>Income</w:t>
      </w:r>
      <w:r w:rsidRPr="00F86DF4">
        <w:rPr>
          <w:spacing w:val="-2"/>
          <w:sz w:val="24"/>
          <w:szCs w:val="24"/>
          <w:u w:val="single"/>
        </w:rPr>
        <w:t xml:space="preserve"> </w:t>
      </w:r>
      <w:r w:rsidRPr="00F86DF4">
        <w:rPr>
          <w:sz w:val="24"/>
          <w:szCs w:val="24"/>
          <w:u w:val="single"/>
        </w:rPr>
        <w:t>Expended</w:t>
      </w:r>
      <w:r w:rsidRPr="00F86DF4">
        <w:rPr>
          <w:spacing w:val="-2"/>
          <w:sz w:val="24"/>
          <w:szCs w:val="24"/>
          <w:u w:val="single"/>
        </w:rPr>
        <w:t xml:space="preserve"> </w:t>
      </w:r>
      <w:r w:rsidRPr="00F86DF4">
        <w:rPr>
          <w:sz w:val="24"/>
          <w:szCs w:val="24"/>
          <w:u w:val="single"/>
        </w:rPr>
        <w:t>in</w:t>
      </w:r>
      <w:r w:rsidRPr="00F86DF4">
        <w:rPr>
          <w:spacing w:val="-1"/>
          <w:sz w:val="24"/>
          <w:szCs w:val="24"/>
          <w:u w:val="single"/>
        </w:rPr>
        <w:t xml:space="preserve"> </w:t>
      </w:r>
      <w:r w:rsidR="0084075C">
        <w:rPr>
          <w:spacing w:val="-1"/>
          <w:sz w:val="24"/>
          <w:szCs w:val="24"/>
          <w:u w:val="single"/>
        </w:rPr>
        <w:t xml:space="preserve">VR Program in </w:t>
      </w:r>
      <w:r w:rsidRPr="00F86DF4">
        <w:rPr>
          <w:sz w:val="24"/>
          <w:szCs w:val="24"/>
          <w:u w:val="single"/>
        </w:rPr>
        <w:t>Accordance</w:t>
      </w:r>
      <w:r w:rsidRPr="00F86DF4">
        <w:rPr>
          <w:spacing w:val="-2"/>
          <w:sz w:val="24"/>
          <w:szCs w:val="24"/>
          <w:u w:val="single"/>
        </w:rPr>
        <w:t xml:space="preserve"> </w:t>
      </w:r>
      <w:r w:rsidRPr="00F86DF4">
        <w:rPr>
          <w:sz w:val="24"/>
          <w:szCs w:val="24"/>
          <w:u w:val="single"/>
        </w:rPr>
        <w:t>with</w:t>
      </w:r>
      <w:r w:rsidRPr="00F86DF4">
        <w:rPr>
          <w:spacing w:val="-2"/>
          <w:sz w:val="24"/>
          <w:szCs w:val="24"/>
          <w:u w:val="single"/>
        </w:rPr>
        <w:t xml:space="preserve"> </w:t>
      </w:r>
      <w:r w:rsidRPr="00F86DF4">
        <w:rPr>
          <w:sz w:val="24"/>
          <w:szCs w:val="24"/>
          <w:u w:val="single"/>
        </w:rPr>
        <w:t>Addition</w:t>
      </w:r>
      <w:r w:rsidRPr="00F86DF4">
        <w:rPr>
          <w:spacing w:val="-1"/>
          <w:sz w:val="24"/>
          <w:szCs w:val="24"/>
          <w:u w:val="single"/>
        </w:rPr>
        <w:t xml:space="preserve"> </w:t>
      </w:r>
      <w:r w:rsidRPr="00F86DF4">
        <w:rPr>
          <w:spacing w:val="-2"/>
          <w:sz w:val="24"/>
          <w:szCs w:val="24"/>
          <w:u w:val="single"/>
        </w:rPr>
        <w:t>Alternative</w:t>
      </w:r>
      <w:r w:rsidRPr="00F86DF4">
        <w:rPr>
          <w:spacing w:val="-2"/>
          <w:sz w:val="24"/>
          <w:szCs w:val="24"/>
        </w:rPr>
        <w:t>:</w:t>
      </w:r>
      <w:r w:rsidRPr="00F86DF4" w:rsidR="0054303D">
        <w:rPr>
          <w:spacing w:val="-2"/>
          <w:sz w:val="24"/>
          <w:szCs w:val="24"/>
        </w:rPr>
        <w:t xml:space="preserve"> </w:t>
      </w:r>
      <w:r w:rsidR="00F86DF4">
        <w:rPr>
          <w:spacing w:val="-2"/>
          <w:sz w:val="24"/>
          <w:szCs w:val="24"/>
        </w:rPr>
        <w:br/>
      </w:r>
      <w:r w:rsidRPr="00F86DF4">
        <w:rPr>
          <w:sz w:val="24"/>
          <w:szCs w:val="24"/>
        </w:rPr>
        <w:t>Enter the amount of program income reported on line 21, Total Federa</w:t>
      </w:r>
      <w:r w:rsidRPr="00F86DF4" w:rsidR="005D67FA">
        <w:rPr>
          <w:sz w:val="24"/>
          <w:szCs w:val="24"/>
        </w:rPr>
        <w:t>l</w:t>
      </w:r>
      <w:r w:rsidRPr="00F86DF4">
        <w:rPr>
          <w:sz w:val="24"/>
          <w:szCs w:val="24"/>
        </w:rPr>
        <w:t xml:space="preserve"> Program Income</w:t>
      </w:r>
      <w:r w:rsidRPr="00F86DF4">
        <w:rPr>
          <w:spacing w:val="-4"/>
          <w:sz w:val="24"/>
          <w:szCs w:val="24"/>
        </w:rPr>
        <w:t xml:space="preserve"> </w:t>
      </w:r>
      <w:r w:rsidRPr="00F86DF4">
        <w:rPr>
          <w:sz w:val="24"/>
          <w:szCs w:val="24"/>
        </w:rPr>
        <w:t>Received,</w:t>
      </w:r>
      <w:r w:rsidRPr="00F86DF4">
        <w:rPr>
          <w:spacing w:val="-3"/>
          <w:sz w:val="24"/>
          <w:szCs w:val="24"/>
        </w:rPr>
        <w:t xml:space="preserve"> </w:t>
      </w:r>
      <w:r w:rsidRPr="00F86DF4">
        <w:rPr>
          <w:sz w:val="24"/>
          <w:szCs w:val="24"/>
        </w:rPr>
        <w:t>that</w:t>
      </w:r>
      <w:r w:rsidRPr="00F86DF4">
        <w:rPr>
          <w:spacing w:val="-3"/>
          <w:sz w:val="24"/>
          <w:szCs w:val="24"/>
        </w:rPr>
        <w:t xml:space="preserve"> </w:t>
      </w:r>
      <w:r w:rsidRPr="00F86DF4">
        <w:rPr>
          <w:sz w:val="24"/>
          <w:szCs w:val="24"/>
        </w:rPr>
        <w:t>was</w:t>
      </w:r>
      <w:r w:rsidRPr="00F86DF4">
        <w:rPr>
          <w:spacing w:val="-3"/>
          <w:sz w:val="24"/>
          <w:szCs w:val="24"/>
        </w:rPr>
        <w:t xml:space="preserve"> </w:t>
      </w:r>
      <w:r w:rsidRPr="00F86DF4">
        <w:rPr>
          <w:sz w:val="24"/>
          <w:szCs w:val="24"/>
        </w:rPr>
        <w:t>expended</w:t>
      </w:r>
      <w:r w:rsidRPr="00F86DF4">
        <w:rPr>
          <w:spacing w:val="-3"/>
          <w:sz w:val="24"/>
          <w:szCs w:val="24"/>
        </w:rPr>
        <w:t xml:space="preserve"> </w:t>
      </w:r>
      <w:r w:rsidRPr="00F86DF4">
        <w:rPr>
          <w:sz w:val="24"/>
          <w:szCs w:val="24"/>
        </w:rPr>
        <w:t>to</w:t>
      </w:r>
      <w:r w:rsidRPr="00F86DF4">
        <w:rPr>
          <w:spacing w:val="-3"/>
          <w:sz w:val="24"/>
          <w:szCs w:val="24"/>
        </w:rPr>
        <w:t xml:space="preserve"> </w:t>
      </w:r>
      <w:r w:rsidRPr="00F86DF4">
        <w:rPr>
          <w:sz w:val="24"/>
          <w:szCs w:val="24"/>
        </w:rPr>
        <w:t>supplement</w:t>
      </w:r>
      <w:r w:rsidRPr="00F86DF4">
        <w:rPr>
          <w:spacing w:val="-3"/>
          <w:sz w:val="24"/>
          <w:szCs w:val="24"/>
        </w:rPr>
        <w:t xml:space="preserve"> </w:t>
      </w:r>
      <w:r w:rsidRPr="00F86DF4">
        <w:rPr>
          <w:sz w:val="24"/>
          <w:szCs w:val="24"/>
        </w:rPr>
        <w:t>the</w:t>
      </w:r>
      <w:r w:rsidRPr="00F86DF4">
        <w:rPr>
          <w:spacing w:val="-4"/>
          <w:sz w:val="24"/>
          <w:szCs w:val="24"/>
        </w:rPr>
        <w:t xml:space="preserve"> </w:t>
      </w:r>
      <w:r w:rsidRPr="00F86DF4">
        <w:rPr>
          <w:sz w:val="24"/>
          <w:szCs w:val="24"/>
        </w:rPr>
        <w:t>Federal</w:t>
      </w:r>
      <w:r w:rsidRPr="00F86DF4">
        <w:rPr>
          <w:spacing w:val="-3"/>
          <w:sz w:val="24"/>
          <w:szCs w:val="24"/>
        </w:rPr>
        <w:t xml:space="preserve"> </w:t>
      </w:r>
      <w:r w:rsidRPr="00F86DF4">
        <w:rPr>
          <w:sz w:val="24"/>
          <w:szCs w:val="24"/>
        </w:rPr>
        <w:t>share</w:t>
      </w:r>
      <w:r w:rsidRPr="00F86DF4">
        <w:rPr>
          <w:spacing w:val="-4"/>
          <w:sz w:val="24"/>
          <w:szCs w:val="24"/>
        </w:rPr>
        <w:t xml:space="preserve"> </w:t>
      </w:r>
      <w:r w:rsidRPr="00F86DF4">
        <w:rPr>
          <w:sz w:val="24"/>
          <w:szCs w:val="24"/>
        </w:rPr>
        <w:t>of</w:t>
      </w:r>
      <w:r w:rsidRPr="00F86DF4">
        <w:rPr>
          <w:spacing w:val="-4"/>
          <w:sz w:val="24"/>
          <w:szCs w:val="24"/>
        </w:rPr>
        <w:t xml:space="preserve"> </w:t>
      </w:r>
      <w:r w:rsidRPr="00F86DF4">
        <w:rPr>
          <w:sz w:val="24"/>
          <w:szCs w:val="24"/>
        </w:rPr>
        <w:t>the</w:t>
      </w:r>
      <w:r w:rsidRPr="00F86DF4">
        <w:rPr>
          <w:spacing w:val="-4"/>
          <w:sz w:val="24"/>
          <w:szCs w:val="24"/>
        </w:rPr>
        <w:t xml:space="preserve"> </w:t>
      </w:r>
      <w:r w:rsidRPr="00F86DF4">
        <w:rPr>
          <w:sz w:val="24"/>
          <w:szCs w:val="24"/>
        </w:rPr>
        <w:t>total expenditures of the VR program (in other words, in addition to the Federal VR expenditures incurred). The amount reported represents actual disbursements under the VR program and does not include any SSA payments transferred to other eligible programs, reported in lines 23 through 26. The expenditure of all program income funds must meet the same standards of allowability,</w:t>
      </w:r>
      <w:r w:rsidRPr="00F86DF4" w:rsidR="005077D0">
        <w:rPr>
          <w:sz w:val="24"/>
          <w:szCs w:val="24"/>
        </w:rPr>
        <w:t xml:space="preserve"> </w:t>
      </w:r>
      <w:r w:rsidRPr="00F86DF4">
        <w:rPr>
          <w:sz w:val="24"/>
          <w:szCs w:val="24"/>
        </w:rPr>
        <w:t xml:space="preserve">reasonableness, and </w:t>
      </w:r>
      <w:r w:rsidRPr="00F86DF4">
        <w:rPr>
          <w:sz w:val="24"/>
          <w:szCs w:val="24"/>
        </w:rPr>
        <w:t>allocability (2 C.F.R. §§ 200.403 through 200.405) that are</w:t>
      </w:r>
      <w:r w:rsidRPr="00F86DF4" w:rsidR="005077D0">
        <w:rPr>
          <w:sz w:val="24"/>
          <w:szCs w:val="24"/>
        </w:rPr>
        <w:t xml:space="preserve"> </w:t>
      </w:r>
      <w:r w:rsidRPr="00F86DF4">
        <w:rPr>
          <w:sz w:val="24"/>
          <w:szCs w:val="24"/>
        </w:rPr>
        <w:t>applicable</w:t>
      </w:r>
      <w:r w:rsidRPr="00F86DF4">
        <w:rPr>
          <w:spacing w:val="-5"/>
          <w:sz w:val="24"/>
          <w:szCs w:val="24"/>
        </w:rPr>
        <w:t xml:space="preserve"> </w:t>
      </w:r>
      <w:r w:rsidRPr="00F86DF4">
        <w:rPr>
          <w:sz w:val="24"/>
          <w:szCs w:val="24"/>
        </w:rPr>
        <w:t>to</w:t>
      </w:r>
      <w:r w:rsidRPr="00F86DF4">
        <w:rPr>
          <w:spacing w:val="-4"/>
          <w:sz w:val="24"/>
          <w:szCs w:val="24"/>
        </w:rPr>
        <w:t xml:space="preserve"> </w:t>
      </w:r>
      <w:r w:rsidRPr="00F86DF4">
        <w:rPr>
          <w:sz w:val="24"/>
          <w:szCs w:val="24"/>
        </w:rPr>
        <w:t>Federal</w:t>
      </w:r>
      <w:r w:rsidRPr="00F86DF4">
        <w:rPr>
          <w:spacing w:val="-4"/>
          <w:sz w:val="24"/>
          <w:szCs w:val="24"/>
        </w:rPr>
        <w:t xml:space="preserve"> </w:t>
      </w:r>
      <w:r w:rsidRPr="00F86DF4">
        <w:rPr>
          <w:sz w:val="24"/>
          <w:szCs w:val="24"/>
        </w:rPr>
        <w:t>funds</w:t>
      </w:r>
      <w:r w:rsidRPr="00F86DF4">
        <w:rPr>
          <w:spacing w:val="-4"/>
          <w:sz w:val="24"/>
          <w:szCs w:val="24"/>
        </w:rPr>
        <w:t xml:space="preserve"> </w:t>
      </w:r>
      <w:r w:rsidRPr="00F86DF4">
        <w:rPr>
          <w:sz w:val="24"/>
          <w:szCs w:val="24"/>
        </w:rPr>
        <w:t>(Section</w:t>
      </w:r>
      <w:r w:rsidRPr="00F86DF4">
        <w:rPr>
          <w:spacing w:val="-4"/>
          <w:sz w:val="24"/>
          <w:szCs w:val="24"/>
        </w:rPr>
        <w:t xml:space="preserve"> </w:t>
      </w:r>
      <w:r w:rsidRPr="00F86DF4">
        <w:rPr>
          <w:sz w:val="24"/>
          <w:szCs w:val="24"/>
        </w:rPr>
        <w:t>108</w:t>
      </w:r>
      <w:r w:rsidRPr="00F86DF4">
        <w:rPr>
          <w:spacing w:val="-4"/>
          <w:sz w:val="24"/>
          <w:szCs w:val="24"/>
        </w:rPr>
        <w:t xml:space="preserve"> </w:t>
      </w:r>
      <w:r w:rsidRPr="00F86DF4">
        <w:rPr>
          <w:sz w:val="24"/>
          <w:szCs w:val="24"/>
        </w:rPr>
        <w:t>of</w:t>
      </w:r>
      <w:r w:rsidRPr="00F86DF4">
        <w:rPr>
          <w:spacing w:val="-5"/>
          <w:sz w:val="24"/>
          <w:szCs w:val="24"/>
        </w:rPr>
        <w:t xml:space="preserve"> </w:t>
      </w:r>
      <w:r w:rsidRPr="00F86DF4">
        <w:rPr>
          <w:sz w:val="24"/>
          <w:szCs w:val="24"/>
        </w:rPr>
        <w:t>the</w:t>
      </w:r>
      <w:r w:rsidRPr="00F86DF4">
        <w:rPr>
          <w:spacing w:val="-5"/>
          <w:sz w:val="24"/>
          <w:szCs w:val="24"/>
        </w:rPr>
        <w:t xml:space="preserve"> </w:t>
      </w:r>
      <w:r w:rsidRPr="00F86DF4">
        <w:rPr>
          <w:sz w:val="24"/>
          <w:szCs w:val="24"/>
        </w:rPr>
        <w:t>Rehabilitation</w:t>
      </w:r>
      <w:r w:rsidRPr="00F86DF4">
        <w:rPr>
          <w:spacing w:val="-4"/>
          <w:sz w:val="24"/>
          <w:szCs w:val="24"/>
        </w:rPr>
        <w:t xml:space="preserve"> </w:t>
      </w:r>
      <w:r w:rsidRPr="00F86DF4">
        <w:rPr>
          <w:sz w:val="24"/>
          <w:szCs w:val="24"/>
        </w:rPr>
        <w:t>Act</w:t>
      </w:r>
      <w:r w:rsidRPr="00F86DF4">
        <w:rPr>
          <w:spacing w:val="-4"/>
          <w:sz w:val="24"/>
          <w:szCs w:val="24"/>
        </w:rPr>
        <w:t xml:space="preserve"> </w:t>
      </w:r>
      <w:r w:rsidRPr="00F86DF4">
        <w:rPr>
          <w:sz w:val="24"/>
          <w:szCs w:val="24"/>
        </w:rPr>
        <w:t xml:space="preserve">and </w:t>
      </w:r>
      <w:hyperlink r:id="rId24" w:anchor="p-361.63(c)(3)(i)">
        <w:r w:rsidRPr="00F86DF4">
          <w:rPr>
            <w:color w:val="0562C1"/>
            <w:sz w:val="24"/>
            <w:szCs w:val="24"/>
            <w:u w:val="single" w:color="0562C1"/>
          </w:rPr>
          <w:t>34</w:t>
        </w:r>
        <w:r w:rsidRPr="00F86DF4" w:rsidR="00304776">
          <w:rPr>
            <w:color w:val="0562C1"/>
            <w:sz w:val="24"/>
            <w:szCs w:val="24"/>
            <w:u w:val="single" w:color="0562C1"/>
          </w:rPr>
          <w:t> </w:t>
        </w:r>
        <w:r w:rsidRPr="00F86DF4">
          <w:rPr>
            <w:color w:val="0562C1"/>
            <w:sz w:val="24"/>
            <w:szCs w:val="24"/>
            <w:u w:val="single" w:color="0562C1"/>
          </w:rPr>
          <w:t>C.F.R.</w:t>
        </w:r>
        <w:r w:rsidRPr="00F86DF4" w:rsidR="00304776">
          <w:rPr>
            <w:color w:val="0562C1"/>
            <w:sz w:val="24"/>
            <w:szCs w:val="24"/>
            <w:u w:val="single" w:color="0562C1"/>
          </w:rPr>
          <w:t> </w:t>
        </w:r>
        <w:r w:rsidRPr="00F86DF4">
          <w:rPr>
            <w:color w:val="0562C1"/>
            <w:sz w:val="24"/>
            <w:szCs w:val="24"/>
            <w:u w:val="single" w:color="0562C1"/>
          </w:rPr>
          <w:t>§</w:t>
        </w:r>
        <w:r w:rsidR="00B87AE4">
          <w:rPr>
            <w:color w:val="0562C1"/>
            <w:sz w:val="24"/>
            <w:szCs w:val="24"/>
            <w:u w:val="single" w:color="0562C1"/>
          </w:rPr>
          <w:t> </w:t>
        </w:r>
        <w:r w:rsidRPr="00F86DF4">
          <w:rPr>
            <w:color w:val="0562C1"/>
            <w:sz w:val="24"/>
            <w:szCs w:val="24"/>
            <w:u w:val="single" w:color="0562C1"/>
          </w:rPr>
          <w:t>361.63(c)(3)</w:t>
        </w:r>
        <w:r w:rsidRPr="00F86DF4">
          <w:rPr>
            <w:sz w:val="24"/>
            <w:szCs w:val="24"/>
          </w:rPr>
          <w:t>,</w:t>
        </w:r>
      </w:hyperlink>
      <w:r w:rsidRPr="00F86DF4">
        <w:rPr>
          <w:sz w:val="24"/>
          <w:szCs w:val="24"/>
        </w:rPr>
        <w:t xml:space="preserve"> and</w:t>
      </w:r>
      <w:r w:rsidRPr="00F86DF4" w:rsidR="00AB3390">
        <w:rPr>
          <w:sz w:val="24"/>
          <w:szCs w:val="24"/>
        </w:rPr>
        <w:t xml:space="preserve"> </w:t>
      </w:r>
      <w:hyperlink r:id="rId32" w:anchor="p-200.307(e)(2)">
        <w:r w:rsidRPr="00F86DF4" w:rsidR="00AB3390">
          <w:rPr>
            <w:color w:val="0562C1"/>
            <w:sz w:val="24"/>
            <w:szCs w:val="24"/>
            <w:u w:val="single" w:color="0562C1"/>
          </w:rPr>
          <w:t>2 C.F.R. § 200.307(b)(2)</w:t>
        </w:r>
      </w:hyperlink>
      <w:r w:rsidRPr="00F86DF4">
        <w:rPr>
          <w:sz w:val="24"/>
          <w:szCs w:val="24"/>
        </w:rPr>
        <w:t>.</w:t>
      </w:r>
    </w:p>
    <w:p w:rsidR="009834DA" w:rsidP="00814FEE" w14:paraId="786CA562" w14:textId="77777777">
      <w:pPr>
        <w:pStyle w:val="BodyText"/>
      </w:pPr>
    </w:p>
    <w:p w:rsidR="009834DA" w:rsidP="00541A79" w14:paraId="786CA563" w14:textId="77777777">
      <w:pPr>
        <w:pStyle w:val="ListParagraph"/>
        <w:numPr>
          <w:ilvl w:val="0"/>
          <w:numId w:val="5"/>
        </w:numPr>
        <w:tabs>
          <w:tab w:val="left" w:pos="2880"/>
        </w:tabs>
        <w:ind w:left="2880" w:right="738" w:hanging="720"/>
        <w:rPr>
          <w:sz w:val="24"/>
        </w:rPr>
      </w:pPr>
      <w:bookmarkStart w:id="74" w:name="23._SSA_Payments_Transferred_to_the_Stat"/>
      <w:bookmarkEnd w:id="74"/>
      <w:r>
        <w:rPr>
          <w:sz w:val="24"/>
          <w:u w:val="single"/>
        </w:rPr>
        <w:t>SSA</w:t>
      </w:r>
      <w:r>
        <w:rPr>
          <w:spacing w:val="-5"/>
          <w:sz w:val="24"/>
          <w:u w:val="single"/>
        </w:rPr>
        <w:t xml:space="preserve"> </w:t>
      </w:r>
      <w:r>
        <w:rPr>
          <w:sz w:val="24"/>
          <w:u w:val="single"/>
        </w:rPr>
        <w:t>Payments</w:t>
      </w:r>
      <w:r>
        <w:rPr>
          <w:spacing w:val="-5"/>
          <w:sz w:val="24"/>
          <w:u w:val="single"/>
        </w:rPr>
        <w:t xml:space="preserve"> </w:t>
      </w:r>
      <w:r>
        <w:rPr>
          <w:sz w:val="24"/>
          <w:u w:val="single"/>
        </w:rPr>
        <w:t>Transferred</w:t>
      </w:r>
      <w:r>
        <w:rPr>
          <w:spacing w:val="-5"/>
          <w:sz w:val="24"/>
          <w:u w:val="single"/>
        </w:rPr>
        <w:t xml:space="preserve"> </w:t>
      </w:r>
      <w:r>
        <w:rPr>
          <w:sz w:val="24"/>
          <w:u w:val="single"/>
        </w:rPr>
        <w:t>to</w:t>
      </w:r>
      <w:r>
        <w:rPr>
          <w:spacing w:val="-5"/>
          <w:sz w:val="24"/>
          <w:u w:val="single"/>
        </w:rPr>
        <w:t xml:space="preserve"> </w:t>
      </w:r>
      <w:r>
        <w:rPr>
          <w:sz w:val="24"/>
          <w:u w:val="single"/>
        </w:rPr>
        <w:t>the</w:t>
      </w:r>
      <w:r>
        <w:rPr>
          <w:spacing w:val="-5"/>
          <w:sz w:val="24"/>
          <w:u w:val="single"/>
        </w:rPr>
        <w:t xml:space="preserve"> </w:t>
      </w:r>
      <w:r>
        <w:rPr>
          <w:sz w:val="24"/>
          <w:u w:val="single"/>
        </w:rPr>
        <w:t>State</w:t>
      </w:r>
      <w:r>
        <w:rPr>
          <w:spacing w:val="-4"/>
          <w:sz w:val="24"/>
          <w:u w:val="single"/>
        </w:rPr>
        <w:t xml:space="preserve"> </w:t>
      </w:r>
      <w:r>
        <w:rPr>
          <w:sz w:val="24"/>
          <w:u w:val="single"/>
        </w:rPr>
        <w:t>Independent</w:t>
      </w:r>
      <w:r>
        <w:rPr>
          <w:spacing w:val="-5"/>
          <w:sz w:val="24"/>
          <w:u w:val="single"/>
        </w:rPr>
        <w:t xml:space="preserve"> </w:t>
      </w:r>
      <w:r>
        <w:rPr>
          <w:sz w:val="24"/>
          <w:u w:val="single"/>
        </w:rPr>
        <w:t>Living</w:t>
      </w:r>
      <w:r>
        <w:rPr>
          <w:spacing w:val="-5"/>
          <w:sz w:val="24"/>
          <w:u w:val="single"/>
        </w:rPr>
        <w:t xml:space="preserve"> </w:t>
      </w:r>
      <w:r>
        <w:rPr>
          <w:sz w:val="24"/>
          <w:u w:val="single"/>
        </w:rPr>
        <w:t>Services</w:t>
      </w:r>
      <w:r>
        <w:rPr>
          <w:spacing w:val="-5"/>
          <w:sz w:val="24"/>
          <w:u w:val="single"/>
        </w:rPr>
        <w:t xml:space="preserve"> </w:t>
      </w:r>
      <w:r>
        <w:rPr>
          <w:sz w:val="24"/>
          <w:u w:val="single"/>
        </w:rPr>
        <w:t>(</w:t>
      </w:r>
      <w:r w:rsidRPr="00F86DF4">
        <w:rPr>
          <w:sz w:val="24"/>
          <w:u w:val="single"/>
        </w:rPr>
        <w:t xml:space="preserve">SILS) </w:t>
      </w:r>
      <w:r w:rsidRPr="00F86DF4">
        <w:rPr>
          <w:spacing w:val="-2"/>
          <w:sz w:val="24"/>
          <w:u w:val="single"/>
        </w:rPr>
        <w:t>Program</w:t>
      </w:r>
      <w:r>
        <w:rPr>
          <w:spacing w:val="-2"/>
          <w:sz w:val="24"/>
        </w:rPr>
        <w:t>:</w:t>
      </w:r>
    </w:p>
    <w:p w:rsidR="009834DA" w:rsidP="00B87AE4" w14:paraId="786CA566" w14:textId="19070092">
      <w:pPr>
        <w:pStyle w:val="BodyText"/>
        <w:ind w:left="2880"/>
      </w:pPr>
      <w:r>
        <w:t>Enter the amount of SSA program income reported on line 21, Total Program Income</w:t>
      </w:r>
      <w:r>
        <w:rPr>
          <w:spacing w:val="-4"/>
        </w:rPr>
        <w:t xml:space="preserve"> </w:t>
      </w:r>
      <w:r>
        <w:t>Received</w:t>
      </w:r>
      <w:r>
        <w:rPr>
          <w:spacing w:val="-3"/>
        </w:rPr>
        <w:t xml:space="preserve"> </w:t>
      </w:r>
      <w:r>
        <w:t>under</w:t>
      </w:r>
      <w:r>
        <w:rPr>
          <w:spacing w:val="-4"/>
        </w:rPr>
        <w:t xml:space="preserve"> </w:t>
      </w:r>
      <w:r>
        <w:t>the</w:t>
      </w:r>
      <w:r>
        <w:rPr>
          <w:spacing w:val="-4"/>
        </w:rPr>
        <w:t xml:space="preserve"> </w:t>
      </w:r>
      <w:r>
        <w:t>VR</w:t>
      </w:r>
      <w:r>
        <w:rPr>
          <w:spacing w:val="-3"/>
        </w:rPr>
        <w:t xml:space="preserve"> </w:t>
      </w:r>
      <w:r>
        <w:t>program,</w:t>
      </w:r>
      <w:r>
        <w:rPr>
          <w:spacing w:val="-3"/>
        </w:rPr>
        <w:t xml:space="preserve"> </w:t>
      </w:r>
      <w:r>
        <w:t>but</w:t>
      </w:r>
      <w:r>
        <w:rPr>
          <w:spacing w:val="-3"/>
        </w:rPr>
        <w:t xml:space="preserve"> </w:t>
      </w:r>
      <w:r>
        <w:t>transferred</w:t>
      </w:r>
      <w:r>
        <w:rPr>
          <w:spacing w:val="-3"/>
        </w:rPr>
        <w:t xml:space="preserve"> </w:t>
      </w:r>
      <w:r>
        <w:t>from</w:t>
      </w:r>
      <w:r>
        <w:rPr>
          <w:spacing w:val="-3"/>
        </w:rPr>
        <w:t xml:space="preserve"> </w:t>
      </w:r>
      <w:r>
        <w:t>the</w:t>
      </w:r>
      <w:r>
        <w:rPr>
          <w:spacing w:val="-4"/>
        </w:rPr>
        <w:t xml:space="preserve"> </w:t>
      </w:r>
      <w:r>
        <w:t>VR</w:t>
      </w:r>
      <w:r>
        <w:rPr>
          <w:spacing w:val="-3"/>
        </w:rPr>
        <w:t xml:space="preserve"> </w:t>
      </w:r>
      <w:r>
        <w:t>program</w:t>
      </w:r>
      <w:r>
        <w:rPr>
          <w:spacing w:val="-3"/>
        </w:rPr>
        <w:t xml:space="preserve"> </w:t>
      </w:r>
      <w:r>
        <w:t>to the SILS program, as permitted by Section 108 of the Rehabilitation Act and</w:t>
      </w:r>
      <w:r w:rsidR="006815B7">
        <w:t xml:space="preserve"> </w:t>
      </w:r>
      <w:hyperlink r:id="rId24" w:anchor="p-361.63(c)(3)(i)">
        <w:r>
          <w:rPr>
            <w:color w:val="0562C1"/>
            <w:u w:val="single" w:color="0562C1"/>
          </w:rPr>
          <w:t>34</w:t>
        </w:r>
        <w:r w:rsidR="006815B7">
          <w:rPr>
            <w:color w:val="0562C1"/>
            <w:u w:val="single" w:color="0562C1"/>
          </w:rPr>
          <w:t> </w:t>
        </w:r>
        <w:r>
          <w:rPr>
            <w:color w:val="0562C1"/>
            <w:u w:val="single" w:color="0562C1"/>
          </w:rPr>
          <w:t>C.F.R. § 361.63(c)(2)</w:t>
        </w:r>
        <w:r>
          <w:t>.</w:t>
        </w:r>
      </w:hyperlink>
      <w:r>
        <w:t xml:space="preserve"> </w:t>
      </w:r>
      <w:r w:rsidR="009E698E">
        <w:t xml:space="preserve">Since </w:t>
      </w:r>
      <w:r w:rsidR="000D6939">
        <w:t>the</w:t>
      </w:r>
      <w:r w:rsidR="009E698E">
        <w:t xml:space="preserve"> designated State entity (DSE)</w:t>
      </w:r>
      <w:r w:rsidRPr="009551DC" w:rsidR="009551DC">
        <w:t xml:space="preserve"> </w:t>
      </w:r>
      <w:r w:rsidR="009E698E">
        <w:t xml:space="preserve">is the only </w:t>
      </w:r>
      <w:r w:rsidRPr="009551DC" w:rsidR="009E698E">
        <w:t xml:space="preserve">entity designated by the State to administer the </w:t>
      </w:r>
      <w:r w:rsidR="009E698E">
        <w:t>SILS</w:t>
      </w:r>
      <w:r w:rsidRPr="009551DC" w:rsidR="009E698E">
        <w:t xml:space="preserve"> grant received </w:t>
      </w:r>
      <w:r w:rsidR="00A2194F">
        <w:t xml:space="preserve">under </w:t>
      </w:r>
      <w:r w:rsidRPr="00A2194F" w:rsidR="00A2194F">
        <w:t>Title VII of the Rehabilitation Act</w:t>
      </w:r>
      <w:r w:rsidR="00A2194F">
        <w:t>, t</w:t>
      </w:r>
      <w:r w:rsidRPr="009551DC" w:rsidR="009551DC">
        <w:t xml:space="preserve">he VR agency must transfer </w:t>
      </w:r>
      <w:r w:rsidR="00A2194F">
        <w:t>SSA program income</w:t>
      </w:r>
      <w:r w:rsidRPr="009551DC" w:rsidR="009551DC">
        <w:t xml:space="preserve"> funds </w:t>
      </w:r>
      <w:r w:rsidR="007A5B43">
        <w:t xml:space="preserve">for use in the SILS program </w:t>
      </w:r>
      <w:r w:rsidRPr="009551DC" w:rsidR="009551DC">
        <w:t>to the DSE</w:t>
      </w:r>
      <w:r w:rsidR="00A2194F">
        <w:t>, including when th</w:t>
      </w:r>
      <w:r w:rsidRPr="009551DC" w:rsidR="009551DC">
        <w:t xml:space="preserve">e DSE is not the VR agency. </w:t>
      </w:r>
      <w:r>
        <w:t>The SILS program should consult with the U.S. Department</w:t>
      </w:r>
      <w:r>
        <w:rPr>
          <w:spacing w:val="-5"/>
        </w:rPr>
        <w:t xml:space="preserve"> </w:t>
      </w:r>
      <w:r>
        <w:t>of</w:t>
      </w:r>
      <w:r>
        <w:rPr>
          <w:spacing w:val="-4"/>
        </w:rPr>
        <w:t xml:space="preserve"> </w:t>
      </w:r>
      <w:r>
        <w:t>Health</w:t>
      </w:r>
      <w:r>
        <w:rPr>
          <w:spacing w:val="-5"/>
        </w:rPr>
        <w:t xml:space="preserve"> </w:t>
      </w:r>
      <w:r>
        <w:t>and</w:t>
      </w:r>
      <w:r>
        <w:rPr>
          <w:spacing w:val="-5"/>
        </w:rPr>
        <w:t xml:space="preserve"> </w:t>
      </w:r>
      <w:r>
        <w:t>Human</w:t>
      </w:r>
      <w:r>
        <w:rPr>
          <w:spacing w:val="-5"/>
        </w:rPr>
        <w:t xml:space="preserve"> </w:t>
      </w:r>
      <w:r>
        <w:t>Services</w:t>
      </w:r>
      <w:r>
        <w:rPr>
          <w:spacing w:val="-3"/>
        </w:rPr>
        <w:t xml:space="preserve"> </w:t>
      </w:r>
      <w:r>
        <w:t>regarding</w:t>
      </w:r>
      <w:r>
        <w:rPr>
          <w:spacing w:val="-5"/>
        </w:rPr>
        <w:t xml:space="preserve"> </w:t>
      </w:r>
      <w:r>
        <w:t>how</w:t>
      </w:r>
      <w:r>
        <w:rPr>
          <w:spacing w:val="-6"/>
        </w:rPr>
        <w:t xml:space="preserve"> </w:t>
      </w:r>
      <w:r>
        <w:t>transferred</w:t>
      </w:r>
      <w:r>
        <w:rPr>
          <w:spacing w:val="-5"/>
        </w:rPr>
        <w:t xml:space="preserve"> </w:t>
      </w:r>
      <w:r>
        <w:t>program income received should be reported for its program on its financial reports.</w:t>
      </w:r>
    </w:p>
    <w:p w:rsidR="009834DA" w:rsidP="00814FEE" w14:paraId="786CA567" w14:textId="77777777">
      <w:pPr>
        <w:pStyle w:val="BodyText"/>
      </w:pPr>
    </w:p>
    <w:p w:rsidR="009834DA" w:rsidP="00B87AE4" w14:paraId="786CA568" w14:textId="77777777">
      <w:pPr>
        <w:pStyle w:val="ListParagraph"/>
        <w:numPr>
          <w:ilvl w:val="0"/>
          <w:numId w:val="5"/>
        </w:numPr>
        <w:tabs>
          <w:tab w:val="left" w:pos="2880"/>
        </w:tabs>
        <w:ind w:left="2880" w:right="1045" w:hanging="720"/>
        <w:rPr>
          <w:sz w:val="24"/>
        </w:rPr>
      </w:pPr>
      <w:bookmarkStart w:id="75" w:name="24._SSA_Payments_Transferred_to_the_Inde"/>
      <w:bookmarkEnd w:id="75"/>
      <w:r>
        <w:rPr>
          <w:sz w:val="24"/>
          <w:u w:val="single"/>
        </w:rPr>
        <w:t>SSA</w:t>
      </w:r>
      <w:r>
        <w:rPr>
          <w:spacing w:val="-5"/>
          <w:sz w:val="24"/>
          <w:u w:val="single"/>
        </w:rPr>
        <w:t xml:space="preserve"> </w:t>
      </w:r>
      <w:r>
        <w:rPr>
          <w:sz w:val="24"/>
          <w:u w:val="single"/>
        </w:rPr>
        <w:t>Payments</w:t>
      </w:r>
      <w:r>
        <w:rPr>
          <w:spacing w:val="-5"/>
          <w:sz w:val="24"/>
          <w:u w:val="single"/>
        </w:rPr>
        <w:t xml:space="preserve"> </w:t>
      </w:r>
      <w:r>
        <w:rPr>
          <w:sz w:val="24"/>
          <w:u w:val="single"/>
        </w:rPr>
        <w:t>Transferred</w:t>
      </w:r>
      <w:r>
        <w:rPr>
          <w:spacing w:val="-5"/>
          <w:sz w:val="24"/>
          <w:u w:val="single"/>
        </w:rPr>
        <w:t xml:space="preserve"> </w:t>
      </w:r>
      <w:r>
        <w:rPr>
          <w:sz w:val="24"/>
          <w:u w:val="single"/>
        </w:rPr>
        <w:t>to</w:t>
      </w:r>
      <w:r>
        <w:rPr>
          <w:spacing w:val="-5"/>
          <w:sz w:val="24"/>
          <w:u w:val="single"/>
        </w:rPr>
        <w:t xml:space="preserve"> </w:t>
      </w:r>
      <w:r>
        <w:rPr>
          <w:sz w:val="24"/>
          <w:u w:val="single"/>
        </w:rPr>
        <w:t>the</w:t>
      </w:r>
      <w:r>
        <w:rPr>
          <w:spacing w:val="-4"/>
          <w:sz w:val="24"/>
          <w:u w:val="single"/>
        </w:rPr>
        <w:t xml:space="preserve"> </w:t>
      </w:r>
      <w:r>
        <w:rPr>
          <w:sz w:val="24"/>
          <w:u w:val="single"/>
        </w:rPr>
        <w:t>Independent</w:t>
      </w:r>
      <w:r>
        <w:rPr>
          <w:spacing w:val="-5"/>
          <w:sz w:val="24"/>
          <w:u w:val="single"/>
        </w:rPr>
        <w:t xml:space="preserve"> </w:t>
      </w:r>
      <w:r>
        <w:rPr>
          <w:sz w:val="24"/>
          <w:u w:val="single"/>
        </w:rPr>
        <w:t>Living</w:t>
      </w:r>
      <w:r>
        <w:rPr>
          <w:spacing w:val="-5"/>
          <w:sz w:val="24"/>
          <w:u w:val="single"/>
        </w:rPr>
        <w:t xml:space="preserve"> </w:t>
      </w:r>
      <w:r>
        <w:rPr>
          <w:sz w:val="24"/>
          <w:u w:val="single"/>
        </w:rPr>
        <w:t>Services</w:t>
      </w:r>
      <w:r>
        <w:rPr>
          <w:spacing w:val="-5"/>
          <w:sz w:val="24"/>
          <w:u w:val="single"/>
        </w:rPr>
        <w:t xml:space="preserve"> </w:t>
      </w:r>
      <w:r>
        <w:rPr>
          <w:sz w:val="24"/>
          <w:u w:val="single"/>
        </w:rPr>
        <w:t>for</w:t>
      </w:r>
      <w:r>
        <w:rPr>
          <w:spacing w:val="-5"/>
          <w:sz w:val="24"/>
          <w:u w:val="single"/>
        </w:rPr>
        <w:t xml:space="preserve"> </w:t>
      </w:r>
      <w:r w:rsidRPr="00605265">
        <w:rPr>
          <w:sz w:val="24"/>
          <w:u w:val="single"/>
        </w:rPr>
        <w:t>Older In</w:t>
      </w:r>
      <w:r>
        <w:rPr>
          <w:sz w:val="24"/>
          <w:u w:val="single"/>
        </w:rPr>
        <w:t>dividuals Who are Blind (OIB) Program</w:t>
      </w:r>
      <w:r>
        <w:rPr>
          <w:sz w:val="24"/>
        </w:rPr>
        <w:t>:</w:t>
      </w:r>
    </w:p>
    <w:p w:rsidR="009834DA" w:rsidP="00B87AE4" w14:paraId="786CA56B" w14:textId="00E06905">
      <w:pPr>
        <w:pStyle w:val="BodyText"/>
        <w:tabs>
          <w:tab w:val="left" w:pos="2880"/>
        </w:tabs>
        <w:ind w:left="2880" w:right="272"/>
      </w:pPr>
      <w:r>
        <w:t>Enter the amount of SSA program income reported on line 21, Total Program Income</w:t>
      </w:r>
      <w:r>
        <w:rPr>
          <w:spacing w:val="-4"/>
        </w:rPr>
        <w:t xml:space="preserve"> </w:t>
      </w:r>
      <w:r>
        <w:t>Received</w:t>
      </w:r>
      <w:r>
        <w:rPr>
          <w:spacing w:val="-3"/>
        </w:rPr>
        <w:t xml:space="preserve"> </w:t>
      </w:r>
      <w:r>
        <w:t>under</w:t>
      </w:r>
      <w:r>
        <w:rPr>
          <w:spacing w:val="-4"/>
        </w:rPr>
        <w:t xml:space="preserve"> </w:t>
      </w:r>
      <w:r>
        <w:t>the</w:t>
      </w:r>
      <w:r>
        <w:rPr>
          <w:spacing w:val="-4"/>
        </w:rPr>
        <w:t xml:space="preserve"> </w:t>
      </w:r>
      <w:r>
        <w:t>VR</w:t>
      </w:r>
      <w:r>
        <w:rPr>
          <w:spacing w:val="-3"/>
        </w:rPr>
        <w:t xml:space="preserve"> </w:t>
      </w:r>
      <w:r>
        <w:t>program,</w:t>
      </w:r>
      <w:r>
        <w:rPr>
          <w:spacing w:val="-3"/>
        </w:rPr>
        <w:t xml:space="preserve"> </w:t>
      </w:r>
      <w:r>
        <w:t>but</w:t>
      </w:r>
      <w:r>
        <w:rPr>
          <w:spacing w:val="-3"/>
        </w:rPr>
        <w:t xml:space="preserve"> </w:t>
      </w:r>
      <w:r>
        <w:t>transferred</w:t>
      </w:r>
      <w:r>
        <w:rPr>
          <w:spacing w:val="-3"/>
        </w:rPr>
        <w:t xml:space="preserve"> </w:t>
      </w:r>
      <w:r>
        <w:t>by</w:t>
      </w:r>
      <w:r>
        <w:rPr>
          <w:spacing w:val="-3"/>
        </w:rPr>
        <w:t xml:space="preserve"> </w:t>
      </w:r>
      <w:r>
        <w:t>the</w:t>
      </w:r>
      <w:r>
        <w:rPr>
          <w:spacing w:val="-4"/>
        </w:rPr>
        <w:t xml:space="preserve"> </w:t>
      </w:r>
      <w:r>
        <w:t>VR</w:t>
      </w:r>
      <w:r>
        <w:rPr>
          <w:spacing w:val="-3"/>
        </w:rPr>
        <w:t xml:space="preserve"> </w:t>
      </w:r>
      <w:r>
        <w:t>program</w:t>
      </w:r>
      <w:r>
        <w:rPr>
          <w:spacing w:val="-3"/>
        </w:rPr>
        <w:t xml:space="preserve"> </w:t>
      </w:r>
      <w:r>
        <w:t>to the OIB program, as permitted by Section 108 of the Rehabilitation Act and</w:t>
      </w:r>
      <w:r w:rsidR="006815B7">
        <w:t xml:space="preserve"> </w:t>
      </w:r>
      <w:hyperlink r:id="rId24" w:anchor="p-361.63(c)(3)(i)">
        <w:r>
          <w:rPr>
            <w:color w:val="0562C1"/>
            <w:u w:val="single" w:color="0562C1"/>
          </w:rPr>
          <w:t>34</w:t>
        </w:r>
        <w:r w:rsidR="006815B7">
          <w:rPr>
            <w:color w:val="0562C1"/>
            <w:spacing w:val="-4"/>
            <w:u w:val="single" w:color="0562C1"/>
          </w:rPr>
          <w:t> </w:t>
        </w:r>
        <w:r>
          <w:rPr>
            <w:color w:val="0562C1"/>
            <w:u w:val="single" w:color="0562C1"/>
          </w:rPr>
          <w:t>C.F.R.</w:t>
        </w:r>
        <w:r>
          <w:rPr>
            <w:color w:val="0562C1"/>
            <w:spacing w:val="-4"/>
            <w:u w:val="single" w:color="0562C1"/>
          </w:rPr>
          <w:t xml:space="preserve"> </w:t>
        </w:r>
        <w:r>
          <w:rPr>
            <w:color w:val="0562C1"/>
            <w:u w:val="single" w:color="0562C1"/>
          </w:rPr>
          <w:t>§</w:t>
        </w:r>
        <w:r>
          <w:rPr>
            <w:color w:val="0562C1"/>
            <w:spacing w:val="-4"/>
            <w:u w:val="single" w:color="0562C1"/>
          </w:rPr>
          <w:t xml:space="preserve"> </w:t>
        </w:r>
        <w:r>
          <w:rPr>
            <w:color w:val="0562C1"/>
            <w:u w:val="single" w:color="0562C1"/>
          </w:rPr>
          <w:t>361.63(c)(2)</w:t>
        </w:r>
        <w:r>
          <w:t>.</w:t>
        </w:r>
      </w:hyperlink>
      <w:r>
        <w:rPr>
          <w:spacing w:val="-2"/>
        </w:rPr>
        <w:t xml:space="preserve"> </w:t>
      </w:r>
      <w:r>
        <w:t>This</w:t>
      </w:r>
      <w:r>
        <w:rPr>
          <w:spacing w:val="-4"/>
        </w:rPr>
        <w:t xml:space="preserve"> </w:t>
      </w:r>
      <w:r>
        <w:t>amount</w:t>
      </w:r>
      <w:r>
        <w:rPr>
          <w:spacing w:val="-4"/>
        </w:rPr>
        <w:t xml:space="preserve"> </w:t>
      </w:r>
      <w:r>
        <w:t>must</w:t>
      </w:r>
      <w:r>
        <w:rPr>
          <w:spacing w:val="-4"/>
        </w:rPr>
        <w:t xml:space="preserve"> </w:t>
      </w:r>
      <w:r>
        <w:t>also</w:t>
      </w:r>
      <w:r>
        <w:rPr>
          <w:spacing w:val="-4"/>
        </w:rPr>
        <w:t xml:space="preserve"> </w:t>
      </w:r>
      <w:r>
        <w:t>be</w:t>
      </w:r>
      <w:r>
        <w:rPr>
          <w:spacing w:val="-4"/>
        </w:rPr>
        <w:t xml:space="preserve"> </w:t>
      </w:r>
      <w:r>
        <w:t>reported</w:t>
      </w:r>
      <w:r>
        <w:rPr>
          <w:spacing w:val="-4"/>
        </w:rPr>
        <w:t xml:space="preserve"> </w:t>
      </w:r>
      <w:r>
        <w:t>as</w:t>
      </w:r>
      <w:r>
        <w:rPr>
          <w:spacing w:val="-4"/>
        </w:rPr>
        <w:t xml:space="preserve"> </w:t>
      </w:r>
      <w:r>
        <w:t>program</w:t>
      </w:r>
      <w:r>
        <w:rPr>
          <w:spacing w:val="-4"/>
        </w:rPr>
        <w:t xml:space="preserve"> </w:t>
      </w:r>
      <w:r>
        <w:t xml:space="preserve">income earned on the corresponding SF-425 submitted by the OIB program. See the instructions for line 21, Total Federal Program Income Received, for additional </w:t>
      </w:r>
      <w:r>
        <w:rPr>
          <w:spacing w:val="-2"/>
        </w:rPr>
        <w:t>information.</w:t>
      </w:r>
    </w:p>
    <w:p w:rsidR="009834DA" w:rsidRPr="00F91A93" w:rsidP="00B87AE4" w14:paraId="786CA56C" w14:textId="77777777">
      <w:pPr>
        <w:pStyle w:val="BodyText"/>
        <w:tabs>
          <w:tab w:val="left" w:pos="2880"/>
        </w:tabs>
        <w:ind w:left="2880" w:hanging="720"/>
      </w:pPr>
    </w:p>
    <w:p w:rsidR="009834DA" w:rsidRPr="00F91A93" w:rsidP="00B87AE4" w14:paraId="786CA56D" w14:textId="77777777">
      <w:pPr>
        <w:pStyle w:val="ListParagraph"/>
        <w:numPr>
          <w:ilvl w:val="0"/>
          <w:numId w:val="5"/>
        </w:numPr>
        <w:tabs>
          <w:tab w:val="left" w:pos="2880"/>
        </w:tabs>
        <w:ind w:left="2880" w:hanging="720"/>
        <w:rPr>
          <w:sz w:val="24"/>
          <w:szCs w:val="24"/>
        </w:rPr>
      </w:pPr>
      <w:bookmarkStart w:id="76" w:name="25._SSA_Payments_Transferred_to_the_Clie"/>
      <w:bookmarkEnd w:id="76"/>
      <w:r w:rsidRPr="00F91A93">
        <w:rPr>
          <w:sz w:val="24"/>
          <w:szCs w:val="24"/>
          <w:u w:val="single"/>
        </w:rPr>
        <w:t>SSA</w:t>
      </w:r>
      <w:r w:rsidRPr="00F91A93">
        <w:rPr>
          <w:spacing w:val="-5"/>
          <w:sz w:val="24"/>
          <w:szCs w:val="24"/>
          <w:u w:val="single"/>
        </w:rPr>
        <w:t xml:space="preserve"> </w:t>
      </w:r>
      <w:r w:rsidRPr="00F91A93">
        <w:rPr>
          <w:sz w:val="24"/>
          <w:szCs w:val="24"/>
          <w:u w:val="single"/>
        </w:rPr>
        <w:t>Payments</w:t>
      </w:r>
      <w:r w:rsidRPr="00F91A93">
        <w:rPr>
          <w:spacing w:val="-2"/>
          <w:sz w:val="24"/>
          <w:szCs w:val="24"/>
          <w:u w:val="single"/>
        </w:rPr>
        <w:t xml:space="preserve"> </w:t>
      </w:r>
      <w:r w:rsidRPr="00F91A93">
        <w:rPr>
          <w:sz w:val="24"/>
          <w:szCs w:val="24"/>
          <w:u w:val="single"/>
        </w:rPr>
        <w:t>Transferred</w:t>
      </w:r>
      <w:r w:rsidRPr="00F91A93">
        <w:rPr>
          <w:spacing w:val="-3"/>
          <w:sz w:val="24"/>
          <w:szCs w:val="24"/>
          <w:u w:val="single"/>
        </w:rPr>
        <w:t xml:space="preserve"> </w:t>
      </w:r>
      <w:r w:rsidRPr="00F91A93">
        <w:rPr>
          <w:sz w:val="24"/>
          <w:szCs w:val="24"/>
          <w:u w:val="single"/>
        </w:rPr>
        <w:t>to</w:t>
      </w:r>
      <w:r w:rsidRPr="00F91A93">
        <w:rPr>
          <w:spacing w:val="-2"/>
          <w:sz w:val="24"/>
          <w:szCs w:val="24"/>
          <w:u w:val="single"/>
        </w:rPr>
        <w:t xml:space="preserve"> </w:t>
      </w:r>
      <w:r w:rsidRPr="00F91A93">
        <w:rPr>
          <w:sz w:val="24"/>
          <w:szCs w:val="24"/>
          <w:u w:val="single"/>
        </w:rPr>
        <w:t>the</w:t>
      </w:r>
      <w:r w:rsidRPr="00F91A93">
        <w:rPr>
          <w:spacing w:val="-3"/>
          <w:sz w:val="24"/>
          <w:szCs w:val="24"/>
          <w:u w:val="single"/>
        </w:rPr>
        <w:t xml:space="preserve"> </w:t>
      </w:r>
      <w:r w:rsidRPr="00F91A93">
        <w:rPr>
          <w:sz w:val="24"/>
          <w:szCs w:val="24"/>
          <w:u w:val="single"/>
        </w:rPr>
        <w:t>Client</w:t>
      </w:r>
      <w:r w:rsidRPr="00F91A93">
        <w:rPr>
          <w:spacing w:val="-2"/>
          <w:sz w:val="24"/>
          <w:szCs w:val="24"/>
          <w:u w:val="single"/>
        </w:rPr>
        <w:t xml:space="preserve"> </w:t>
      </w:r>
      <w:r w:rsidRPr="00F91A93">
        <w:rPr>
          <w:sz w:val="24"/>
          <w:szCs w:val="24"/>
          <w:u w:val="single"/>
        </w:rPr>
        <w:t>Assistance</w:t>
      </w:r>
      <w:r w:rsidRPr="00F91A93">
        <w:rPr>
          <w:spacing w:val="-3"/>
          <w:sz w:val="24"/>
          <w:szCs w:val="24"/>
          <w:u w:val="single"/>
        </w:rPr>
        <w:t xml:space="preserve"> </w:t>
      </w:r>
      <w:r w:rsidRPr="00F91A93">
        <w:rPr>
          <w:sz w:val="24"/>
          <w:szCs w:val="24"/>
          <w:u w:val="single"/>
        </w:rPr>
        <w:t>Program</w:t>
      </w:r>
      <w:r w:rsidRPr="00F91A93">
        <w:rPr>
          <w:spacing w:val="-2"/>
          <w:sz w:val="24"/>
          <w:szCs w:val="24"/>
          <w:u w:val="single"/>
        </w:rPr>
        <w:t xml:space="preserve"> (CAP)</w:t>
      </w:r>
      <w:r w:rsidRPr="00F91A93">
        <w:rPr>
          <w:spacing w:val="-2"/>
          <w:sz w:val="24"/>
          <w:szCs w:val="24"/>
        </w:rPr>
        <w:t>:</w:t>
      </w:r>
    </w:p>
    <w:p w:rsidR="009834DA" w:rsidRPr="00F91A93" w:rsidP="00B87AE4" w14:paraId="786CA56F" w14:textId="77777777">
      <w:pPr>
        <w:pStyle w:val="BodyText"/>
        <w:tabs>
          <w:tab w:val="left" w:pos="2880"/>
        </w:tabs>
        <w:ind w:left="2880" w:right="272"/>
      </w:pPr>
      <w:r w:rsidRPr="00F91A93">
        <w:t xml:space="preserve">Enter the amount of SSA program income reported on line 21, Total Federal Program Income Received under the VR program, but transferred by the VR program to the CAP, as permitted by Section 108 of the Rehabilitation Act and </w:t>
      </w:r>
      <w:hyperlink r:id="rId24" w:anchor="p-361.63(c)(3)(i)">
        <w:r w:rsidRPr="00F91A93">
          <w:rPr>
            <w:color w:val="0562C1"/>
            <w:u w:val="single" w:color="0562C1"/>
          </w:rPr>
          <w:t>34</w:t>
        </w:r>
        <w:r w:rsidRPr="00F91A93">
          <w:rPr>
            <w:color w:val="0562C1"/>
            <w:spacing w:val="-4"/>
            <w:u w:val="single" w:color="0562C1"/>
          </w:rPr>
          <w:t xml:space="preserve"> </w:t>
        </w:r>
        <w:r w:rsidRPr="00F91A93">
          <w:rPr>
            <w:color w:val="0562C1"/>
            <w:u w:val="single" w:color="0562C1"/>
          </w:rPr>
          <w:t>C.F.R.</w:t>
        </w:r>
        <w:r w:rsidRPr="00F91A93">
          <w:rPr>
            <w:color w:val="0562C1"/>
            <w:spacing w:val="-4"/>
            <w:u w:val="single" w:color="0562C1"/>
          </w:rPr>
          <w:t xml:space="preserve"> </w:t>
        </w:r>
        <w:r w:rsidRPr="00F91A93">
          <w:rPr>
            <w:color w:val="0562C1"/>
            <w:u w:val="single" w:color="0562C1"/>
          </w:rPr>
          <w:t>§</w:t>
        </w:r>
        <w:r w:rsidRPr="00F91A93">
          <w:rPr>
            <w:color w:val="0562C1"/>
            <w:spacing w:val="-4"/>
            <w:u w:val="single" w:color="0562C1"/>
          </w:rPr>
          <w:t xml:space="preserve"> </w:t>
        </w:r>
        <w:r w:rsidRPr="00F91A93">
          <w:rPr>
            <w:color w:val="0562C1"/>
            <w:u w:val="single" w:color="0562C1"/>
          </w:rPr>
          <w:t>361.63(c)(2)</w:t>
        </w:r>
        <w:r w:rsidRPr="00F91A93">
          <w:t>.</w:t>
        </w:r>
      </w:hyperlink>
      <w:r w:rsidRPr="00F91A93">
        <w:rPr>
          <w:spacing w:val="-2"/>
        </w:rPr>
        <w:t xml:space="preserve"> </w:t>
      </w:r>
      <w:r w:rsidRPr="00F91A93">
        <w:t>This</w:t>
      </w:r>
      <w:r w:rsidRPr="00F91A93">
        <w:rPr>
          <w:spacing w:val="-4"/>
        </w:rPr>
        <w:t xml:space="preserve"> </w:t>
      </w:r>
      <w:r w:rsidRPr="00F91A93">
        <w:t>amount</w:t>
      </w:r>
      <w:r w:rsidRPr="00F91A93">
        <w:rPr>
          <w:spacing w:val="-4"/>
        </w:rPr>
        <w:t xml:space="preserve"> </w:t>
      </w:r>
      <w:r w:rsidRPr="00F91A93">
        <w:t>must</w:t>
      </w:r>
      <w:r w:rsidRPr="00F91A93">
        <w:rPr>
          <w:spacing w:val="-4"/>
        </w:rPr>
        <w:t xml:space="preserve"> </w:t>
      </w:r>
      <w:r w:rsidRPr="00F91A93">
        <w:t>also</w:t>
      </w:r>
      <w:r w:rsidRPr="00F91A93">
        <w:rPr>
          <w:spacing w:val="-4"/>
        </w:rPr>
        <w:t xml:space="preserve"> </w:t>
      </w:r>
      <w:r w:rsidRPr="00F91A93">
        <w:t>be</w:t>
      </w:r>
      <w:r w:rsidRPr="00F91A93">
        <w:rPr>
          <w:spacing w:val="-5"/>
        </w:rPr>
        <w:t xml:space="preserve"> </w:t>
      </w:r>
      <w:r w:rsidRPr="00F91A93">
        <w:t>reported</w:t>
      </w:r>
      <w:r w:rsidRPr="00F91A93">
        <w:rPr>
          <w:spacing w:val="-4"/>
        </w:rPr>
        <w:t xml:space="preserve"> </w:t>
      </w:r>
      <w:r w:rsidRPr="00F91A93">
        <w:t>as</w:t>
      </w:r>
      <w:r w:rsidRPr="00F91A93">
        <w:rPr>
          <w:spacing w:val="-4"/>
        </w:rPr>
        <w:t xml:space="preserve"> </w:t>
      </w:r>
      <w:r w:rsidRPr="00F91A93">
        <w:t>program</w:t>
      </w:r>
      <w:r w:rsidRPr="00F91A93">
        <w:rPr>
          <w:spacing w:val="-4"/>
        </w:rPr>
        <w:t xml:space="preserve"> </w:t>
      </w:r>
      <w:r w:rsidRPr="00F91A93">
        <w:t>income earned on the corresponding SF-425 submitted by the CAP. See the instructions for</w:t>
      </w:r>
      <w:r w:rsidRPr="00F91A93">
        <w:rPr>
          <w:spacing w:val="-5"/>
        </w:rPr>
        <w:t xml:space="preserve"> </w:t>
      </w:r>
      <w:r w:rsidRPr="00F91A93">
        <w:t>line</w:t>
      </w:r>
      <w:r w:rsidRPr="00F91A93">
        <w:rPr>
          <w:spacing w:val="-3"/>
        </w:rPr>
        <w:t xml:space="preserve"> </w:t>
      </w:r>
      <w:r w:rsidRPr="00F91A93">
        <w:t>21,</w:t>
      </w:r>
      <w:r w:rsidRPr="00F91A93">
        <w:rPr>
          <w:spacing w:val="-1"/>
        </w:rPr>
        <w:t xml:space="preserve"> </w:t>
      </w:r>
      <w:r w:rsidRPr="00F91A93">
        <w:t>Total</w:t>
      </w:r>
      <w:r w:rsidRPr="00F91A93">
        <w:rPr>
          <w:spacing w:val="-2"/>
        </w:rPr>
        <w:t xml:space="preserve"> </w:t>
      </w:r>
      <w:r w:rsidRPr="00F91A93">
        <w:t>Federal</w:t>
      </w:r>
      <w:r w:rsidRPr="00F91A93">
        <w:rPr>
          <w:spacing w:val="1"/>
        </w:rPr>
        <w:t xml:space="preserve"> </w:t>
      </w:r>
      <w:r w:rsidRPr="00F91A93">
        <w:t>Program Income</w:t>
      </w:r>
      <w:r w:rsidRPr="00F91A93">
        <w:rPr>
          <w:spacing w:val="-3"/>
        </w:rPr>
        <w:t xml:space="preserve"> </w:t>
      </w:r>
      <w:r w:rsidRPr="00F91A93">
        <w:t>Received,</w:t>
      </w:r>
      <w:r w:rsidRPr="00F91A93">
        <w:rPr>
          <w:spacing w:val="-1"/>
        </w:rPr>
        <w:t xml:space="preserve"> </w:t>
      </w:r>
      <w:r w:rsidRPr="00F91A93">
        <w:t>for</w:t>
      </w:r>
      <w:r w:rsidRPr="00F91A93">
        <w:rPr>
          <w:spacing w:val="-3"/>
        </w:rPr>
        <w:t xml:space="preserve"> </w:t>
      </w:r>
      <w:r w:rsidRPr="00F91A93">
        <w:t>additional</w:t>
      </w:r>
      <w:r w:rsidRPr="00F91A93">
        <w:rPr>
          <w:spacing w:val="-1"/>
        </w:rPr>
        <w:t xml:space="preserve"> </w:t>
      </w:r>
      <w:r w:rsidRPr="00F91A93">
        <w:rPr>
          <w:spacing w:val="-2"/>
        </w:rPr>
        <w:t>information.</w:t>
      </w:r>
    </w:p>
    <w:p w:rsidR="009834DA" w:rsidRPr="00F91A93" w:rsidP="00B87AE4" w14:paraId="786CA570" w14:textId="77777777">
      <w:pPr>
        <w:pStyle w:val="BodyText"/>
        <w:tabs>
          <w:tab w:val="left" w:pos="2880"/>
        </w:tabs>
        <w:ind w:left="2880" w:hanging="720"/>
      </w:pPr>
    </w:p>
    <w:p w:rsidR="009834DA" w:rsidP="00B87AE4" w14:paraId="786CA572" w14:textId="6E4220C3">
      <w:pPr>
        <w:pStyle w:val="ListParagraph"/>
        <w:numPr>
          <w:ilvl w:val="0"/>
          <w:numId w:val="5"/>
        </w:numPr>
        <w:tabs>
          <w:tab w:val="left" w:pos="2880"/>
        </w:tabs>
        <w:ind w:left="2880" w:right="122" w:hanging="720"/>
      </w:pPr>
      <w:bookmarkStart w:id="77" w:name="26._SSA_Payments_Transferred_to_the_Stat"/>
      <w:bookmarkEnd w:id="77"/>
      <w:r w:rsidRPr="00F91A93">
        <w:rPr>
          <w:sz w:val="24"/>
          <w:szCs w:val="24"/>
          <w:u w:val="single"/>
        </w:rPr>
        <w:t>SSA</w:t>
      </w:r>
      <w:r w:rsidRPr="00F91A93">
        <w:rPr>
          <w:spacing w:val="-6"/>
          <w:sz w:val="24"/>
          <w:szCs w:val="24"/>
          <w:u w:val="single"/>
        </w:rPr>
        <w:t xml:space="preserve"> </w:t>
      </w:r>
      <w:r w:rsidRPr="00F91A93">
        <w:rPr>
          <w:sz w:val="24"/>
          <w:szCs w:val="24"/>
          <w:u w:val="single"/>
        </w:rPr>
        <w:t>Payments</w:t>
      </w:r>
      <w:r w:rsidRPr="00F91A93">
        <w:rPr>
          <w:spacing w:val="-5"/>
          <w:sz w:val="24"/>
          <w:szCs w:val="24"/>
          <w:u w:val="single"/>
        </w:rPr>
        <w:t xml:space="preserve"> </w:t>
      </w:r>
      <w:r w:rsidRPr="00F91A93">
        <w:rPr>
          <w:sz w:val="24"/>
          <w:szCs w:val="24"/>
          <w:u w:val="single"/>
        </w:rPr>
        <w:t>Transferred</w:t>
      </w:r>
      <w:r w:rsidRPr="00F91A93">
        <w:rPr>
          <w:spacing w:val="-5"/>
          <w:sz w:val="24"/>
          <w:szCs w:val="24"/>
          <w:u w:val="single"/>
        </w:rPr>
        <w:t xml:space="preserve"> </w:t>
      </w:r>
      <w:r w:rsidRPr="00F91A93">
        <w:rPr>
          <w:sz w:val="24"/>
          <w:szCs w:val="24"/>
          <w:u w:val="single"/>
        </w:rPr>
        <w:t>to</w:t>
      </w:r>
      <w:r w:rsidRPr="00F91A93">
        <w:rPr>
          <w:spacing w:val="-5"/>
          <w:sz w:val="24"/>
          <w:szCs w:val="24"/>
          <w:u w:val="single"/>
        </w:rPr>
        <w:t xml:space="preserve"> </w:t>
      </w:r>
      <w:r w:rsidRPr="00F91A93">
        <w:rPr>
          <w:sz w:val="24"/>
          <w:szCs w:val="24"/>
          <w:u w:val="single"/>
        </w:rPr>
        <w:t>the</w:t>
      </w:r>
      <w:r w:rsidRPr="00F91A93">
        <w:rPr>
          <w:spacing w:val="-6"/>
          <w:sz w:val="24"/>
          <w:szCs w:val="24"/>
          <w:u w:val="single"/>
        </w:rPr>
        <w:t xml:space="preserve"> </w:t>
      </w:r>
      <w:r w:rsidRPr="00F91A93">
        <w:rPr>
          <w:sz w:val="24"/>
          <w:szCs w:val="24"/>
          <w:u w:val="single"/>
        </w:rPr>
        <w:t>State</w:t>
      </w:r>
      <w:r w:rsidRPr="00F91A93">
        <w:rPr>
          <w:spacing w:val="-6"/>
          <w:sz w:val="24"/>
          <w:szCs w:val="24"/>
          <w:u w:val="single"/>
        </w:rPr>
        <w:t xml:space="preserve"> </w:t>
      </w:r>
      <w:r w:rsidRPr="00F91A93">
        <w:rPr>
          <w:sz w:val="24"/>
          <w:szCs w:val="24"/>
          <w:u w:val="single"/>
        </w:rPr>
        <w:t>Supported</w:t>
      </w:r>
      <w:r w:rsidRPr="00F91A93">
        <w:rPr>
          <w:spacing w:val="-5"/>
          <w:sz w:val="24"/>
          <w:szCs w:val="24"/>
          <w:u w:val="single"/>
        </w:rPr>
        <w:t xml:space="preserve"> </w:t>
      </w:r>
      <w:r w:rsidRPr="00F91A93">
        <w:rPr>
          <w:sz w:val="24"/>
          <w:szCs w:val="24"/>
          <w:u w:val="single"/>
        </w:rPr>
        <w:t>Employment</w:t>
      </w:r>
      <w:r w:rsidRPr="00F91A93">
        <w:rPr>
          <w:spacing w:val="-5"/>
          <w:sz w:val="24"/>
          <w:szCs w:val="24"/>
          <w:u w:val="single"/>
        </w:rPr>
        <w:t xml:space="preserve"> </w:t>
      </w:r>
      <w:r w:rsidRPr="00F91A93">
        <w:rPr>
          <w:sz w:val="24"/>
          <w:szCs w:val="24"/>
          <w:u w:val="single"/>
        </w:rPr>
        <w:t>Services</w:t>
      </w:r>
      <w:r w:rsidRPr="00F91A93">
        <w:rPr>
          <w:sz w:val="24"/>
          <w:szCs w:val="24"/>
        </w:rPr>
        <w:t xml:space="preserve"> </w:t>
      </w:r>
      <w:r w:rsidRPr="00F91A93">
        <w:rPr>
          <w:sz w:val="24"/>
          <w:szCs w:val="24"/>
          <w:u w:val="single"/>
        </w:rPr>
        <w:t>(Supported Employment) Program</w:t>
      </w:r>
      <w:r w:rsidRPr="00F91A93">
        <w:rPr>
          <w:sz w:val="24"/>
          <w:szCs w:val="24"/>
        </w:rPr>
        <w:t>:</w:t>
      </w:r>
      <w:r w:rsidRPr="00F91A93" w:rsidR="00F20904">
        <w:rPr>
          <w:sz w:val="24"/>
          <w:szCs w:val="24"/>
        </w:rPr>
        <w:br/>
      </w:r>
      <w:r w:rsidRPr="00F91A93">
        <w:rPr>
          <w:sz w:val="24"/>
          <w:szCs w:val="24"/>
        </w:rPr>
        <w:t xml:space="preserve">Enter the amount of SSA program income reported on line 21, Total Federal Program Income Received under the VR program, but transferred by the VR program to the Supported Employment program, as permitted by Section 108 of the Rehabilitation Act and </w:t>
      </w:r>
      <w:hyperlink r:id="rId24" w:anchor="p-361.63(c)(3)(i)">
        <w:r w:rsidRPr="00F91A93">
          <w:rPr>
            <w:color w:val="0562C1"/>
            <w:sz w:val="24"/>
            <w:szCs w:val="24"/>
            <w:u w:val="single" w:color="0562C1"/>
          </w:rPr>
          <w:t>34 C.F.R. § 361.63(c)(2)</w:t>
        </w:r>
      </w:hyperlink>
      <w:r w:rsidRPr="00F91A93">
        <w:rPr>
          <w:sz w:val="24"/>
          <w:szCs w:val="24"/>
        </w:rPr>
        <w:t>). This amount must also be reported</w:t>
      </w:r>
      <w:r w:rsidRPr="00F91A93">
        <w:rPr>
          <w:spacing w:val="-2"/>
          <w:sz w:val="24"/>
          <w:szCs w:val="24"/>
        </w:rPr>
        <w:t xml:space="preserve"> </w:t>
      </w:r>
      <w:r w:rsidRPr="00F91A93">
        <w:rPr>
          <w:sz w:val="24"/>
          <w:szCs w:val="24"/>
        </w:rPr>
        <w:t>as</w:t>
      </w:r>
      <w:r w:rsidRPr="00F91A93">
        <w:rPr>
          <w:spacing w:val="-4"/>
          <w:sz w:val="24"/>
          <w:szCs w:val="24"/>
        </w:rPr>
        <w:t xml:space="preserve"> </w:t>
      </w:r>
      <w:r w:rsidRPr="00F91A93">
        <w:rPr>
          <w:sz w:val="24"/>
          <w:szCs w:val="24"/>
        </w:rPr>
        <w:t>program</w:t>
      </w:r>
      <w:r w:rsidRPr="00F91A93">
        <w:rPr>
          <w:spacing w:val="-4"/>
          <w:sz w:val="24"/>
          <w:szCs w:val="24"/>
        </w:rPr>
        <w:t xml:space="preserve"> </w:t>
      </w:r>
      <w:r w:rsidRPr="00F91A93">
        <w:rPr>
          <w:sz w:val="24"/>
          <w:szCs w:val="24"/>
        </w:rPr>
        <w:t>income</w:t>
      </w:r>
      <w:r w:rsidRPr="00F91A93">
        <w:rPr>
          <w:spacing w:val="-5"/>
          <w:sz w:val="24"/>
          <w:szCs w:val="24"/>
        </w:rPr>
        <w:t xml:space="preserve"> </w:t>
      </w:r>
      <w:r w:rsidRPr="00F91A93">
        <w:rPr>
          <w:sz w:val="24"/>
          <w:szCs w:val="24"/>
        </w:rPr>
        <w:t>earned</w:t>
      </w:r>
      <w:r w:rsidRPr="00F91A93">
        <w:rPr>
          <w:spacing w:val="-4"/>
          <w:sz w:val="24"/>
          <w:szCs w:val="24"/>
        </w:rPr>
        <w:t xml:space="preserve"> </w:t>
      </w:r>
      <w:r w:rsidRPr="00F91A93">
        <w:rPr>
          <w:sz w:val="24"/>
          <w:szCs w:val="24"/>
        </w:rPr>
        <w:t>on</w:t>
      </w:r>
      <w:r w:rsidRPr="00F91A93">
        <w:rPr>
          <w:spacing w:val="-4"/>
          <w:sz w:val="24"/>
          <w:szCs w:val="24"/>
        </w:rPr>
        <w:t xml:space="preserve"> </w:t>
      </w:r>
      <w:r w:rsidRPr="00F91A93">
        <w:rPr>
          <w:sz w:val="24"/>
          <w:szCs w:val="24"/>
        </w:rPr>
        <w:t>the</w:t>
      </w:r>
      <w:r w:rsidRPr="00F91A93">
        <w:rPr>
          <w:spacing w:val="-5"/>
          <w:sz w:val="24"/>
          <w:szCs w:val="24"/>
        </w:rPr>
        <w:t xml:space="preserve"> </w:t>
      </w:r>
      <w:r w:rsidRPr="00F91A93">
        <w:rPr>
          <w:sz w:val="24"/>
          <w:szCs w:val="24"/>
        </w:rPr>
        <w:t>corresponding</w:t>
      </w:r>
      <w:r w:rsidRPr="00F91A93">
        <w:rPr>
          <w:spacing w:val="-4"/>
          <w:sz w:val="24"/>
          <w:szCs w:val="24"/>
        </w:rPr>
        <w:t xml:space="preserve"> </w:t>
      </w:r>
      <w:r w:rsidRPr="00F91A93">
        <w:rPr>
          <w:sz w:val="24"/>
          <w:szCs w:val="24"/>
        </w:rPr>
        <w:t>SF-425</w:t>
      </w:r>
      <w:r w:rsidRPr="00F91A93">
        <w:rPr>
          <w:spacing w:val="-4"/>
          <w:sz w:val="24"/>
          <w:szCs w:val="24"/>
        </w:rPr>
        <w:t xml:space="preserve"> </w:t>
      </w:r>
      <w:r w:rsidRPr="00F91A93">
        <w:rPr>
          <w:sz w:val="24"/>
          <w:szCs w:val="24"/>
        </w:rPr>
        <w:t>submitted</w:t>
      </w:r>
      <w:r w:rsidRPr="00F91A93">
        <w:rPr>
          <w:spacing w:val="-4"/>
          <w:sz w:val="24"/>
          <w:szCs w:val="24"/>
        </w:rPr>
        <w:t xml:space="preserve"> </w:t>
      </w:r>
      <w:r w:rsidRPr="00F91A93">
        <w:rPr>
          <w:sz w:val="24"/>
          <w:szCs w:val="24"/>
        </w:rPr>
        <w:t>by</w:t>
      </w:r>
      <w:r w:rsidRPr="00F91A93">
        <w:rPr>
          <w:spacing w:val="-4"/>
          <w:sz w:val="24"/>
          <w:szCs w:val="24"/>
        </w:rPr>
        <w:t xml:space="preserve"> </w:t>
      </w:r>
      <w:r w:rsidRPr="00F91A93">
        <w:rPr>
          <w:sz w:val="24"/>
          <w:szCs w:val="24"/>
        </w:rPr>
        <w:t xml:space="preserve">the Supported Employment program. See the instructions for line 21, Total Federal Program Income Received </w:t>
      </w:r>
      <w:r w:rsidRPr="00F91A93">
        <w:rPr>
          <w:sz w:val="24"/>
          <w:szCs w:val="24"/>
        </w:rPr>
        <w:t>for additional</w:t>
      </w:r>
      <w:r>
        <w:t xml:space="preserve"> information.</w:t>
      </w:r>
    </w:p>
    <w:p w:rsidR="009834DA" w:rsidP="00B87AE4" w14:paraId="786CA574" w14:textId="77777777">
      <w:pPr>
        <w:pStyle w:val="BodyText"/>
        <w:tabs>
          <w:tab w:val="left" w:pos="2880"/>
        </w:tabs>
        <w:ind w:left="2880" w:hanging="720"/>
      </w:pPr>
    </w:p>
    <w:p w:rsidR="009834DA" w:rsidP="00B87AE4" w14:paraId="786CA575" w14:textId="77777777">
      <w:pPr>
        <w:pStyle w:val="ListParagraph"/>
        <w:numPr>
          <w:ilvl w:val="0"/>
          <w:numId w:val="5"/>
        </w:numPr>
        <w:tabs>
          <w:tab w:val="left" w:pos="2880"/>
        </w:tabs>
        <w:ind w:left="2880" w:hanging="720"/>
        <w:rPr>
          <w:sz w:val="24"/>
        </w:rPr>
      </w:pPr>
      <w:bookmarkStart w:id="78" w:name="27._Unexpended_Program_Income_(line_21_m"/>
      <w:bookmarkEnd w:id="78"/>
      <w:r>
        <w:rPr>
          <w:sz w:val="24"/>
          <w:u w:val="single"/>
        </w:rPr>
        <w:t>Unexpended</w:t>
      </w:r>
      <w:r>
        <w:rPr>
          <w:spacing w:val="-1"/>
          <w:sz w:val="24"/>
          <w:u w:val="single"/>
        </w:rPr>
        <w:t xml:space="preserve"> </w:t>
      </w:r>
      <w:r>
        <w:rPr>
          <w:sz w:val="24"/>
          <w:u w:val="single"/>
        </w:rPr>
        <w:t>Program Income</w:t>
      </w:r>
      <w:r>
        <w:rPr>
          <w:spacing w:val="-2"/>
          <w:sz w:val="24"/>
          <w:u w:val="single"/>
        </w:rPr>
        <w:t xml:space="preserve"> </w:t>
      </w:r>
      <w:r>
        <w:rPr>
          <w:sz w:val="24"/>
          <w:u w:val="single"/>
        </w:rPr>
        <w:t>(line</w:t>
      </w:r>
      <w:r>
        <w:rPr>
          <w:spacing w:val="-1"/>
          <w:sz w:val="24"/>
          <w:u w:val="single"/>
        </w:rPr>
        <w:t xml:space="preserve"> </w:t>
      </w:r>
      <w:r>
        <w:rPr>
          <w:sz w:val="24"/>
          <w:u w:val="single"/>
        </w:rPr>
        <w:t>21</w:t>
      </w:r>
      <w:r>
        <w:rPr>
          <w:spacing w:val="-1"/>
          <w:sz w:val="24"/>
          <w:u w:val="single"/>
        </w:rPr>
        <w:t xml:space="preserve"> </w:t>
      </w:r>
      <w:r>
        <w:rPr>
          <w:sz w:val="24"/>
          <w:u w:val="single"/>
        </w:rPr>
        <w:t>minus</w:t>
      </w:r>
      <w:r>
        <w:rPr>
          <w:spacing w:val="-1"/>
          <w:sz w:val="24"/>
          <w:u w:val="single"/>
        </w:rPr>
        <w:t xml:space="preserve"> </w:t>
      </w:r>
      <w:r>
        <w:rPr>
          <w:sz w:val="24"/>
          <w:u w:val="single"/>
        </w:rPr>
        <w:t>lines</w:t>
      </w:r>
      <w:r>
        <w:rPr>
          <w:spacing w:val="-1"/>
          <w:sz w:val="24"/>
          <w:u w:val="single"/>
        </w:rPr>
        <w:t xml:space="preserve"> </w:t>
      </w:r>
      <w:r>
        <w:rPr>
          <w:sz w:val="24"/>
          <w:u w:val="single"/>
        </w:rPr>
        <w:t>22,</w:t>
      </w:r>
      <w:r>
        <w:rPr>
          <w:spacing w:val="-1"/>
          <w:sz w:val="24"/>
          <w:u w:val="single"/>
        </w:rPr>
        <w:t xml:space="preserve"> </w:t>
      </w:r>
      <w:r>
        <w:rPr>
          <w:sz w:val="24"/>
          <w:u w:val="single"/>
        </w:rPr>
        <w:t>23,</w:t>
      </w:r>
      <w:r>
        <w:rPr>
          <w:spacing w:val="-1"/>
          <w:sz w:val="24"/>
          <w:u w:val="single"/>
        </w:rPr>
        <w:t xml:space="preserve"> </w:t>
      </w:r>
      <w:r>
        <w:rPr>
          <w:sz w:val="24"/>
          <w:u w:val="single"/>
        </w:rPr>
        <w:t>24,</w:t>
      </w:r>
      <w:r>
        <w:rPr>
          <w:spacing w:val="-1"/>
          <w:sz w:val="24"/>
          <w:u w:val="single"/>
        </w:rPr>
        <w:t xml:space="preserve"> </w:t>
      </w:r>
      <w:r>
        <w:rPr>
          <w:sz w:val="24"/>
          <w:u w:val="single"/>
        </w:rPr>
        <w:t>25</w:t>
      </w:r>
      <w:r>
        <w:rPr>
          <w:spacing w:val="-1"/>
          <w:sz w:val="24"/>
          <w:u w:val="single"/>
        </w:rPr>
        <w:t xml:space="preserve"> </w:t>
      </w:r>
      <w:r>
        <w:rPr>
          <w:sz w:val="24"/>
          <w:u w:val="single"/>
        </w:rPr>
        <w:t>and</w:t>
      </w:r>
      <w:r>
        <w:rPr>
          <w:spacing w:val="-1"/>
          <w:sz w:val="24"/>
          <w:u w:val="single"/>
        </w:rPr>
        <w:t xml:space="preserve"> </w:t>
      </w:r>
      <w:r>
        <w:rPr>
          <w:spacing w:val="-4"/>
          <w:sz w:val="24"/>
          <w:u w:val="single"/>
        </w:rPr>
        <w:t>26)</w:t>
      </w:r>
      <w:r>
        <w:rPr>
          <w:spacing w:val="-4"/>
          <w:sz w:val="24"/>
        </w:rPr>
        <w:t>:</w:t>
      </w:r>
    </w:p>
    <w:p w:rsidR="009834DA" w:rsidP="00B87AE4" w14:paraId="786CA576" w14:textId="77777777">
      <w:pPr>
        <w:pStyle w:val="ListParagraph"/>
        <w:numPr>
          <w:ilvl w:val="1"/>
          <w:numId w:val="5"/>
        </w:numPr>
        <w:tabs>
          <w:tab w:val="left" w:pos="2520"/>
          <w:tab w:val="left" w:pos="3240"/>
        </w:tabs>
        <w:ind w:left="3240"/>
        <w:rPr>
          <w:sz w:val="24"/>
        </w:rPr>
      </w:pPr>
      <w:bookmarkStart w:id="79" w:name="_Data_entry_not_required."/>
      <w:bookmarkEnd w:id="79"/>
      <w:r>
        <w:rPr>
          <w:sz w:val="24"/>
        </w:rPr>
        <w:t>Data</w:t>
      </w:r>
      <w:r>
        <w:rPr>
          <w:spacing w:val="-3"/>
          <w:sz w:val="24"/>
        </w:rPr>
        <w:t xml:space="preserve"> </w:t>
      </w:r>
      <w:r>
        <w:rPr>
          <w:sz w:val="24"/>
        </w:rPr>
        <w:t>entry</w:t>
      </w:r>
      <w:r>
        <w:rPr>
          <w:spacing w:val="-1"/>
          <w:sz w:val="24"/>
        </w:rPr>
        <w:t xml:space="preserve"> </w:t>
      </w:r>
      <w:r>
        <w:rPr>
          <w:sz w:val="24"/>
        </w:rPr>
        <w:t>not</w:t>
      </w:r>
      <w:r>
        <w:rPr>
          <w:spacing w:val="-1"/>
          <w:sz w:val="24"/>
        </w:rPr>
        <w:t xml:space="preserve"> </w:t>
      </w:r>
      <w:r>
        <w:rPr>
          <w:spacing w:val="-2"/>
          <w:sz w:val="24"/>
        </w:rPr>
        <w:t>required.</w:t>
      </w:r>
    </w:p>
    <w:p w:rsidR="009834DA" w:rsidP="00B87AE4" w14:paraId="786CA577" w14:textId="69C38A2B">
      <w:pPr>
        <w:pStyle w:val="BodyText"/>
        <w:tabs>
          <w:tab w:val="left" w:pos="2880"/>
        </w:tabs>
        <w:ind w:left="2880"/>
      </w:pPr>
      <w:r>
        <w:t>When</w:t>
      </w:r>
      <w:r>
        <w:rPr>
          <w:spacing w:val="-1"/>
        </w:rPr>
        <w:t xml:space="preserve"> </w:t>
      </w:r>
      <w:r>
        <w:t>submitting</w:t>
      </w:r>
      <w:r>
        <w:rPr>
          <w:spacing w:val="-1"/>
        </w:rPr>
        <w:t xml:space="preserve"> </w:t>
      </w:r>
      <w:r>
        <w:t>a</w:t>
      </w:r>
      <w:r>
        <w:rPr>
          <w:spacing w:val="-2"/>
        </w:rPr>
        <w:t xml:space="preserve"> </w:t>
      </w:r>
      <w:r>
        <w:t>final</w:t>
      </w:r>
      <w:r>
        <w:rPr>
          <w:spacing w:val="-1"/>
        </w:rPr>
        <w:t xml:space="preserve"> </w:t>
      </w:r>
      <w:r>
        <w:t>report</w:t>
      </w:r>
      <w:r w:rsidR="007E7AF4">
        <w:t>,</w:t>
      </w:r>
      <w:r w:rsidR="19437208">
        <w:t xml:space="preserve"> if all program</w:t>
      </w:r>
      <w:r w:rsidR="05BE24F6">
        <w:t xml:space="preserve"> income</w:t>
      </w:r>
      <w:r w:rsidR="19437208">
        <w:t xml:space="preserve"> is expended by (date)</w:t>
      </w:r>
      <w:r w:rsidR="003A1F47">
        <w:t>,</w:t>
      </w:r>
      <w:r w:rsidR="19437208">
        <w:t xml:space="preserve"> </w:t>
      </w:r>
      <w:r>
        <w:t>this</w:t>
      </w:r>
      <w:r>
        <w:rPr>
          <w:spacing w:val="-1"/>
        </w:rPr>
        <w:t xml:space="preserve"> </w:t>
      </w:r>
      <w:r>
        <w:t>line</w:t>
      </w:r>
      <w:r>
        <w:rPr>
          <w:spacing w:val="-2"/>
        </w:rPr>
        <w:t xml:space="preserve"> </w:t>
      </w:r>
      <w:r>
        <w:t>should</w:t>
      </w:r>
      <w:r>
        <w:rPr>
          <w:spacing w:val="-1"/>
        </w:rPr>
        <w:t xml:space="preserve"> </w:t>
      </w:r>
      <w:r>
        <w:t>be</w:t>
      </w:r>
      <w:r>
        <w:rPr>
          <w:spacing w:val="-1"/>
        </w:rPr>
        <w:t xml:space="preserve"> </w:t>
      </w:r>
      <w:r>
        <w:rPr>
          <w:spacing w:val="-2"/>
        </w:rPr>
        <w:t>zero.</w:t>
      </w:r>
      <w:r w:rsidR="21FE7AF6">
        <w:t xml:space="preserve"> </w:t>
      </w:r>
    </w:p>
    <w:p w:rsidR="009834DA" w:rsidP="00F91A93" w14:paraId="786CA578" w14:textId="77777777">
      <w:pPr>
        <w:pStyle w:val="BodyText"/>
      </w:pPr>
    </w:p>
    <w:p w:rsidR="009834DA" w:rsidP="009841E3" w14:paraId="786CA57C" w14:textId="5FF5BD68">
      <w:pPr>
        <w:pStyle w:val="Heading2"/>
        <w:numPr>
          <w:ilvl w:val="1"/>
          <w:numId w:val="6"/>
        </w:numPr>
        <w:tabs>
          <w:tab w:val="left" w:pos="1440"/>
        </w:tabs>
        <w:ind w:left="2160" w:right="130" w:hanging="720"/>
        <w:jc w:val="left"/>
      </w:pPr>
      <w:bookmarkStart w:id="80" w:name="D._Reporting_Non-Federal_Share_in_the_FF"/>
      <w:bookmarkEnd w:id="80"/>
      <w:r>
        <w:t>Reporting</w:t>
      </w:r>
      <w:r>
        <w:rPr>
          <w:spacing w:val="-6"/>
        </w:rPr>
        <w:t xml:space="preserve"> </w:t>
      </w:r>
      <w:r>
        <w:t>Non-Federal</w:t>
      </w:r>
      <w:r>
        <w:rPr>
          <w:spacing w:val="-4"/>
        </w:rPr>
        <w:t xml:space="preserve"> </w:t>
      </w:r>
      <w:r>
        <w:t>Share</w:t>
      </w:r>
      <w:r>
        <w:rPr>
          <w:spacing w:val="-6"/>
        </w:rPr>
        <w:t xml:space="preserve"> </w:t>
      </w:r>
      <w:r>
        <w:t>in</w:t>
      </w:r>
      <w:r>
        <w:rPr>
          <w:spacing w:val="-6"/>
        </w:rPr>
        <w:t xml:space="preserve"> </w:t>
      </w:r>
      <w:r>
        <w:t>the</w:t>
      </w:r>
      <w:r>
        <w:rPr>
          <w:spacing w:val="-6"/>
        </w:rPr>
        <w:t xml:space="preserve"> </w:t>
      </w:r>
      <w:r>
        <w:t>FFY</w:t>
      </w:r>
      <w:r>
        <w:rPr>
          <w:spacing w:val="-6"/>
        </w:rPr>
        <w:t xml:space="preserve"> </w:t>
      </w:r>
      <w:r>
        <w:t>of</w:t>
      </w:r>
      <w:r>
        <w:rPr>
          <w:spacing w:val="-6"/>
        </w:rPr>
        <w:t xml:space="preserve"> </w:t>
      </w:r>
      <w:r>
        <w:t>Appropriation</w:t>
      </w:r>
      <w:r w:rsidR="00F8399A">
        <w:t xml:space="preserve"> </w:t>
      </w:r>
      <w:r w:rsidR="00F8399A">
        <w:br/>
        <w:t>(</w:t>
      </w:r>
      <w:r>
        <w:t>1</w:t>
      </w:r>
      <w:r>
        <w:rPr>
          <w:position w:val="8"/>
          <w:sz w:val="16"/>
        </w:rPr>
        <w:t>st</w:t>
      </w:r>
      <w:r>
        <w:rPr>
          <w:spacing w:val="40"/>
          <w:position w:val="8"/>
          <w:sz w:val="16"/>
        </w:rPr>
        <w:t xml:space="preserve"> </w:t>
      </w:r>
      <w:r>
        <w:t>through 4</w:t>
      </w:r>
      <w:r>
        <w:rPr>
          <w:position w:val="8"/>
          <w:sz w:val="16"/>
        </w:rPr>
        <w:t>th</w:t>
      </w:r>
      <w:r>
        <w:rPr>
          <w:spacing w:val="40"/>
          <w:position w:val="8"/>
          <w:sz w:val="16"/>
        </w:rPr>
        <w:t xml:space="preserve"> </w:t>
      </w:r>
      <w:r>
        <w:t>Quarter)</w:t>
      </w:r>
    </w:p>
    <w:p w:rsidR="009834DA" w:rsidRPr="00632A9E" w:rsidP="009841E3" w14:paraId="786CA57E" w14:textId="23471690">
      <w:pPr>
        <w:pStyle w:val="BodyText"/>
        <w:ind w:left="2160" w:right="189"/>
      </w:pPr>
      <w:r>
        <w:rPr>
          <w:b/>
        </w:rPr>
        <w:t xml:space="preserve">Overview: </w:t>
      </w:r>
      <w:r>
        <w:t>Information from this section is used to ensure the recipient provides the requisite cost share of non-Federal expenditures incurred during the FFY of appropriation. At the end of the 4</w:t>
      </w:r>
      <w:r>
        <w:rPr>
          <w:vertAlign w:val="superscript"/>
        </w:rPr>
        <w:t>th</w:t>
      </w:r>
      <w:r>
        <w:t xml:space="preserve"> quarter, the recipient’s non-Federal share is based upon the sum of lines 28, Total Non-Federal Share of Expenditures (4</w:t>
      </w:r>
      <w:r>
        <w:rPr>
          <w:vertAlign w:val="superscript"/>
        </w:rPr>
        <w:t>th</w:t>
      </w:r>
      <w:r>
        <w:t xml:space="preserve"> Quarter) and 29, Non-Federal Share of Unliquidated Obligations (4</w:t>
      </w:r>
      <w:r>
        <w:rPr>
          <w:vertAlign w:val="superscript"/>
        </w:rPr>
        <w:t>th</w:t>
      </w:r>
      <w:r>
        <w:t xml:space="preserve"> Quarter). In using this calculation,</w:t>
      </w:r>
      <w:r>
        <w:rPr>
          <w:spacing w:val="-4"/>
        </w:rPr>
        <w:t xml:space="preserve"> </w:t>
      </w:r>
      <w:r>
        <w:t>RSA</w:t>
      </w:r>
      <w:r>
        <w:rPr>
          <w:spacing w:val="-5"/>
        </w:rPr>
        <w:t xml:space="preserve"> </w:t>
      </w:r>
      <w:r>
        <w:t>includes</w:t>
      </w:r>
      <w:r>
        <w:rPr>
          <w:spacing w:val="-4"/>
        </w:rPr>
        <w:t xml:space="preserve"> </w:t>
      </w:r>
      <w:r>
        <w:t>the</w:t>
      </w:r>
      <w:r>
        <w:rPr>
          <w:spacing w:val="-5"/>
        </w:rPr>
        <w:t xml:space="preserve"> </w:t>
      </w:r>
      <w:r>
        <w:t>recipient’s</w:t>
      </w:r>
      <w:r>
        <w:rPr>
          <w:spacing w:val="-4"/>
        </w:rPr>
        <w:t xml:space="preserve"> </w:t>
      </w:r>
      <w:r>
        <w:t>unliquidated</w:t>
      </w:r>
      <w:r>
        <w:rPr>
          <w:spacing w:val="-4"/>
        </w:rPr>
        <w:t xml:space="preserve"> </w:t>
      </w:r>
      <w:r>
        <w:t>non-Federal</w:t>
      </w:r>
      <w:r>
        <w:rPr>
          <w:spacing w:val="-4"/>
        </w:rPr>
        <w:t xml:space="preserve"> </w:t>
      </w:r>
      <w:r>
        <w:t>obligations</w:t>
      </w:r>
      <w:r>
        <w:rPr>
          <w:spacing w:val="-4"/>
        </w:rPr>
        <w:t xml:space="preserve"> </w:t>
      </w:r>
      <w:r>
        <w:t>with</w:t>
      </w:r>
      <w:r>
        <w:rPr>
          <w:spacing w:val="-5"/>
        </w:rPr>
        <w:t xml:space="preserve"> </w:t>
      </w:r>
      <w:r>
        <w:t xml:space="preserve">the expenditures. As such, the recipient’s non-Federal share of unliquidated obligations is credited toward meeting the </w:t>
      </w:r>
      <w:r w:rsidRPr="00632A9E">
        <w:t>recipient’s match requirement. The match calculated by adding the amounts on lines 28 and 29, as just described, at the end of the FFY of appropriation (i.e., at the end of the 4</w:t>
      </w:r>
      <w:r w:rsidRPr="00632A9E">
        <w:rPr>
          <w:vertAlign w:val="superscript"/>
        </w:rPr>
        <w:t>th</w:t>
      </w:r>
      <w:r w:rsidRPr="00632A9E">
        <w:t xml:space="preserve"> quarter), determines whether the recipient has </w:t>
      </w:r>
      <w:r w:rsidRPr="000161C3">
        <w:rPr>
          <w:i/>
          <w:iCs/>
        </w:rPr>
        <w:t>preliminarily</w:t>
      </w:r>
      <w:r w:rsidRPr="00632A9E">
        <w:t xml:space="preserve"> satisfied its match requirement for the grant award and, thus, is able to carry Federal funds over to the subsequent fiscal year to the extent such funds remain available for obligation. In Section E below, recipients report </w:t>
      </w:r>
      <w:r w:rsidR="001221B6">
        <w:t xml:space="preserve">on line 32 </w:t>
      </w:r>
      <w:r w:rsidRPr="00632A9E">
        <w:t xml:space="preserve">the amount of liquidations from the amount of non-Federal unliquidated obligations incurred in the FFY of appropriation, as reported on line 29, but liquidated during the carryover year, which will be used to determine the </w:t>
      </w:r>
      <w:r w:rsidRPr="000161C3" w:rsidR="000161C3">
        <w:rPr>
          <w:i/>
          <w:iCs/>
        </w:rPr>
        <w:t>final</w:t>
      </w:r>
      <w:r w:rsidRPr="00632A9E">
        <w:t xml:space="preserve"> match for the award based on final report </w:t>
      </w:r>
      <w:r w:rsidRPr="00632A9E">
        <w:rPr>
          <w:spacing w:val="-2"/>
        </w:rPr>
        <w:t>data.</w:t>
      </w:r>
      <w:r w:rsidR="002937C2">
        <w:rPr>
          <w:spacing w:val="-2"/>
        </w:rPr>
        <w:t xml:space="preserve"> In other words, final match for the </w:t>
      </w:r>
      <w:r w:rsidR="0052642D">
        <w:rPr>
          <w:spacing w:val="-2"/>
        </w:rPr>
        <w:t>award</w:t>
      </w:r>
      <w:r w:rsidR="002937C2">
        <w:rPr>
          <w:spacing w:val="-2"/>
        </w:rPr>
        <w:t xml:space="preserve"> is the less</w:t>
      </w:r>
      <w:r w:rsidR="0052642D">
        <w:rPr>
          <w:spacing w:val="-2"/>
        </w:rPr>
        <w:t>e</w:t>
      </w:r>
      <w:r w:rsidR="002937C2">
        <w:rPr>
          <w:spacing w:val="-2"/>
        </w:rPr>
        <w:t xml:space="preserve">r of </w:t>
      </w:r>
      <w:r w:rsidR="002F7701">
        <w:rPr>
          <w:spacing w:val="-2"/>
        </w:rPr>
        <w:t>lines 28 and 29 on the 4</w:t>
      </w:r>
      <w:r w:rsidRPr="002F7701" w:rsidR="002F7701">
        <w:rPr>
          <w:spacing w:val="-2"/>
          <w:vertAlign w:val="superscript"/>
        </w:rPr>
        <w:t>th</w:t>
      </w:r>
      <w:r w:rsidR="002F7701">
        <w:rPr>
          <w:spacing w:val="-2"/>
        </w:rPr>
        <w:t xml:space="preserve"> quarter </w:t>
      </w:r>
      <w:r w:rsidR="0052642D">
        <w:rPr>
          <w:spacing w:val="-2"/>
        </w:rPr>
        <w:t xml:space="preserve">RSA-17 report </w:t>
      </w:r>
      <w:r w:rsidR="00151A46">
        <w:rPr>
          <w:spacing w:val="-2"/>
        </w:rPr>
        <w:t>compared to lines 28 and 32 on the final RSA-17 report.</w:t>
      </w:r>
    </w:p>
    <w:p w:rsidR="009834DA" w:rsidRPr="00632A9E" w:rsidP="00632A9E" w14:paraId="786CA57F" w14:textId="77777777">
      <w:pPr>
        <w:pStyle w:val="BodyText"/>
      </w:pPr>
    </w:p>
    <w:p w:rsidR="009834DA" w:rsidRPr="00632A9E" w:rsidP="009841E3" w14:paraId="786CA580" w14:textId="2B40F523">
      <w:pPr>
        <w:ind w:left="2160" w:right="183"/>
        <w:rPr>
          <w:i/>
          <w:sz w:val="24"/>
          <w:szCs w:val="24"/>
        </w:rPr>
      </w:pPr>
      <w:r w:rsidRPr="00632A9E">
        <w:rPr>
          <w:i/>
          <w:sz w:val="24"/>
          <w:szCs w:val="24"/>
        </w:rPr>
        <w:t>Third-party</w:t>
      </w:r>
      <w:r w:rsidRPr="00632A9E">
        <w:rPr>
          <w:i/>
          <w:spacing w:val="-5"/>
          <w:sz w:val="24"/>
          <w:szCs w:val="24"/>
        </w:rPr>
        <w:t xml:space="preserve"> </w:t>
      </w:r>
      <w:r w:rsidRPr="00632A9E">
        <w:rPr>
          <w:i/>
          <w:sz w:val="24"/>
          <w:szCs w:val="24"/>
        </w:rPr>
        <w:t>in-kind</w:t>
      </w:r>
      <w:r w:rsidRPr="00632A9E">
        <w:rPr>
          <w:i/>
          <w:spacing w:val="-4"/>
          <w:sz w:val="24"/>
          <w:szCs w:val="24"/>
        </w:rPr>
        <w:t xml:space="preserve"> </w:t>
      </w:r>
      <w:r w:rsidRPr="00632A9E">
        <w:rPr>
          <w:i/>
          <w:sz w:val="24"/>
          <w:szCs w:val="24"/>
        </w:rPr>
        <w:t>contributions</w:t>
      </w:r>
      <w:r w:rsidRPr="00632A9E">
        <w:rPr>
          <w:i/>
          <w:spacing w:val="-4"/>
          <w:sz w:val="24"/>
          <w:szCs w:val="24"/>
        </w:rPr>
        <w:t xml:space="preserve"> </w:t>
      </w:r>
      <w:r w:rsidRPr="00632A9E">
        <w:rPr>
          <w:i/>
          <w:sz w:val="24"/>
          <w:szCs w:val="24"/>
        </w:rPr>
        <w:t>are</w:t>
      </w:r>
      <w:r w:rsidRPr="00632A9E">
        <w:rPr>
          <w:i/>
          <w:spacing w:val="-5"/>
          <w:sz w:val="24"/>
          <w:szCs w:val="24"/>
        </w:rPr>
        <w:t xml:space="preserve"> </w:t>
      </w:r>
      <w:r w:rsidRPr="00632A9E">
        <w:rPr>
          <w:i/>
          <w:sz w:val="24"/>
          <w:szCs w:val="24"/>
        </w:rPr>
        <w:t>not</w:t>
      </w:r>
      <w:r w:rsidRPr="00632A9E">
        <w:rPr>
          <w:i/>
          <w:spacing w:val="-4"/>
          <w:sz w:val="24"/>
          <w:szCs w:val="24"/>
        </w:rPr>
        <w:t xml:space="preserve"> </w:t>
      </w:r>
      <w:r w:rsidRPr="00632A9E">
        <w:rPr>
          <w:i/>
          <w:sz w:val="24"/>
          <w:szCs w:val="24"/>
        </w:rPr>
        <w:t>an</w:t>
      </w:r>
      <w:r w:rsidRPr="00632A9E">
        <w:rPr>
          <w:i/>
          <w:spacing w:val="-4"/>
          <w:sz w:val="24"/>
          <w:szCs w:val="24"/>
        </w:rPr>
        <w:t xml:space="preserve"> </w:t>
      </w:r>
      <w:r w:rsidRPr="00632A9E">
        <w:rPr>
          <w:i/>
          <w:sz w:val="24"/>
          <w:szCs w:val="24"/>
        </w:rPr>
        <w:t>allowable</w:t>
      </w:r>
      <w:r w:rsidRPr="00632A9E">
        <w:rPr>
          <w:i/>
          <w:spacing w:val="-5"/>
          <w:sz w:val="24"/>
          <w:szCs w:val="24"/>
        </w:rPr>
        <w:t xml:space="preserve"> </w:t>
      </w:r>
      <w:r w:rsidRPr="00632A9E">
        <w:rPr>
          <w:i/>
          <w:sz w:val="24"/>
          <w:szCs w:val="24"/>
        </w:rPr>
        <w:t>source</w:t>
      </w:r>
      <w:r w:rsidRPr="00632A9E">
        <w:rPr>
          <w:i/>
          <w:spacing w:val="-5"/>
          <w:sz w:val="24"/>
          <w:szCs w:val="24"/>
        </w:rPr>
        <w:t xml:space="preserve"> </w:t>
      </w:r>
      <w:r w:rsidRPr="00632A9E">
        <w:rPr>
          <w:i/>
          <w:sz w:val="24"/>
          <w:szCs w:val="24"/>
        </w:rPr>
        <w:t>of</w:t>
      </w:r>
      <w:r w:rsidRPr="00632A9E">
        <w:rPr>
          <w:i/>
          <w:spacing w:val="-4"/>
          <w:sz w:val="24"/>
          <w:szCs w:val="24"/>
        </w:rPr>
        <w:t xml:space="preserve"> </w:t>
      </w:r>
      <w:r w:rsidRPr="00632A9E">
        <w:rPr>
          <w:i/>
          <w:sz w:val="24"/>
          <w:szCs w:val="24"/>
        </w:rPr>
        <w:t>non-Federal</w:t>
      </w:r>
      <w:r w:rsidRPr="00632A9E">
        <w:rPr>
          <w:i/>
          <w:spacing w:val="-4"/>
          <w:sz w:val="24"/>
          <w:szCs w:val="24"/>
        </w:rPr>
        <w:t xml:space="preserve"> </w:t>
      </w:r>
      <w:r w:rsidRPr="00632A9E">
        <w:rPr>
          <w:i/>
          <w:sz w:val="24"/>
          <w:szCs w:val="24"/>
        </w:rPr>
        <w:t>share under the VR program and</w:t>
      </w:r>
      <w:r w:rsidR="008001CD">
        <w:rPr>
          <w:i/>
          <w:sz w:val="24"/>
          <w:szCs w:val="24"/>
        </w:rPr>
        <w:t>;</w:t>
      </w:r>
      <w:r w:rsidRPr="00632A9E">
        <w:rPr>
          <w:i/>
          <w:sz w:val="24"/>
          <w:szCs w:val="24"/>
        </w:rPr>
        <w:t xml:space="preserve"> therefore, should not be reported as non-Federal expenditures (</w:t>
      </w:r>
      <w:hyperlink r:id="rId33">
        <w:r w:rsidRPr="00632A9E">
          <w:rPr>
            <w:i/>
            <w:color w:val="0562C1"/>
            <w:sz w:val="24"/>
            <w:szCs w:val="24"/>
            <w:u w:val="single" w:color="0562C1"/>
          </w:rPr>
          <w:t>34 C.F.R. § 361.60(b)(2)</w:t>
        </w:r>
      </w:hyperlink>
      <w:r w:rsidRPr="00632A9E">
        <w:rPr>
          <w:i/>
          <w:sz w:val="24"/>
          <w:szCs w:val="24"/>
        </w:rPr>
        <w:t>).</w:t>
      </w:r>
      <w:r w:rsidR="001A57DA">
        <w:rPr>
          <w:i/>
          <w:sz w:val="24"/>
          <w:szCs w:val="24"/>
        </w:rPr>
        <w:t xml:space="preserve"> However, third-party in-kind contributions are permitted </w:t>
      </w:r>
      <w:r w:rsidR="008A6F55">
        <w:rPr>
          <w:i/>
          <w:sz w:val="24"/>
          <w:szCs w:val="24"/>
        </w:rPr>
        <w:t xml:space="preserve">for inclusion in </w:t>
      </w:r>
      <w:r w:rsidR="00D230F4">
        <w:rPr>
          <w:i/>
          <w:sz w:val="24"/>
          <w:szCs w:val="24"/>
        </w:rPr>
        <w:t>the VR agency’s share of one-stop infrastructure costs</w:t>
      </w:r>
      <w:r w:rsidR="003553B7">
        <w:rPr>
          <w:i/>
          <w:sz w:val="24"/>
          <w:szCs w:val="24"/>
        </w:rPr>
        <w:t xml:space="preserve"> even though they are not reported on the RSA-17 report.</w:t>
      </w:r>
    </w:p>
    <w:p w:rsidR="009834DA" w:rsidRPr="00632A9E" w:rsidP="00F91A93" w14:paraId="786CA581" w14:textId="77777777">
      <w:pPr>
        <w:pStyle w:val="BodyText"/>
        <w:rPr>
          <w:i/>
        </w:rPr>
      </w:pPr>
    </w:p>
    <w:p w:rsidR="009834DA" w:rsidRPr="00632A9E" w:rsidP="009841E3" w14:paraId="786CA586" w14:textId="760833C1">
      <w:pPr>
        <w:pStyle w:val="ListParagraph"/>
        <w:numPr>
          <w:ilvl w:val="0"/>
          <w:numId w:val="5"/>
        </w:numPr>
        <w:tabs>
          <w:tab w:val="left" w:pos="2880"/>
        </w:tabs>
        <w:ind w:left="2880" w:right="245" w:hanging="720"/>
        <w:rPr>
          <w:sz w:val="24"/>
          <w:szCs w:val="24"/>
        </w:rPr>
      </w:pPr>
      <w:bookmarkStart w:id="81" w:name="28._Total_Non-Federal_Share_of_Expenditu"/>
      <w:bookmarkEnd w:id="81"/>
      <w:r w:rsidRPr="00632A9E">
        <w:rPr>
          <w:sz w:val="24"/>
          <w:szCs w:val="24"/>
          <w:u w:val="single"/>
        </w:rPr>
        <w:t>Total</w:t>
      </w:r>
      <w:r w:rsidRPr="00632A9E">
        <w:rPr>
          <w:spacing w:val="-10"/>
          <w:sz w:val="24"/>
          <w:szCs w:val="24"/>
          <w:u w:val="single"/>
        </w:rPr>
        <w:t xml:space="preserve"> </w:t>
      </w:r>
      <w:r w:rsidRPr="00632A9E">
        <w:rPr>
          <w:sz w:val="24"/>
          <w:szCs w:val="24"/>
          <w:u w:val="single"/>
        </w:rPr>
        <w:t>Non-Federal</w:t>
      </w:r>
      <w:r w:rsidRPr="00632A9E">
        <w:rPr>
          <w:spacing w:val="-10"/>
          <w:sz w:val="24"/>
          <w:szCs w:val="24"/>
          <w:u w:val="single"/>
        </w:rPr>
        <w:t xml:space="preserve"> </w:t>
      </w:r>
      <w:r w:rsidRPr="00632A9E">
        <w:rPr>
          <w:sz w:val="24"/>
          <w:szCs w:val="24"/>
          <w:u w:val="single"/>
        </w:rPr>
        <w:t>Share</w:t>
      </w:r>
      <w:r w:rsidRPr="00632A9E">
        <w:rPr>
          <w:spacing w:val="-9"/>
          <w:sz w:val="24"/>
          <w:szCs w:val="24"/>
          <w:u w:val="single"/>
        </w:rPr>
        <w:t xml:space="preserve"> </w:t>
      </w:r>
      <w:r w:rsidRPr="00632A9E">
        <w:rPr>
          <w:sz w:val="24"/>
          <w:szCs w:val="24"/>
          <w:u w:val="single"/>
        </w:rPr>
        <w:t>of</w:t>
      </w:r>
      <w:r w:rsidRPr="00632A9E">
        <w:rPr>
          <w:spacing w:val="-11"/>
          <w:sz w:val="24"/>
          <w:szCs w:val="24"/>
          <w:u w:val="single"/>
        </w:rPr>
        <w:t xml:space="preserve"> </w:t>
      </w:r>
      <w:r w:rsidRPr="00632A9E">
        <w:rPr>
          <w:sz w:val="24"/>
          <w:szCs w:val="24"/>
          <w:u w:val="single"/>
        </w:rPr>
        <w:t>Expenditures</w:t>
      </w:r>
      <w:r w:rsidRPr="00632A9E">
        <w:rPr>
          <w:sz w:val="24"/>
          <w:szCs w:val="24"/>
        </w:rPr>
        <w:t xml:space="preserve"> (1</w:t>
      </w:r>
      <w:r w:rsidRPr="00632A9E">
        <w:rPr>
          <w:sz w:val="24"/>
          <w:szCs w:val="24"/>
          <w:vertAlign w:val="superscript"/>
        </w:rPr>
        <w:t>st</w:t>
      </w:r>
      <w:r w:rsidRPr="00632A9E">
        <w:rPr>
          <w:sz w:val="24"/>
          <w:szCs w:val="24"/>
        </w:rPr>
        <w:t xml:space="preserve"> through 4</w:t>
      </w:r>
      <w:r w:rsidRPr="00632A9E">
        <w:rPr>
          <w:sz w:val="24"/>
          <w:szCs w:val="24"/>
          <w:vertAlign w:val="superscript"/>
        </w:rPr>
        <w:t>th</w:t>
      </w:r>
      <w:r w:rsidRPr="00632A9E">
        <w:rPr>
          <w:sz w:val="24"/>
          <w:szCs w:val="24"/>
        </w:rPr>
        <w:t xml:space="preserve"> Quarter):</w:t>
      </w:r>
      <w:r w:rsidRPr="00632A9E" w:rsidR="006A0F7D">
        <w:rPr>
          <w:sz w:val="24"/>
          <w:szCs w:val="24"/>
        </w:rPr>
        <w:br/>
      </w:r>
      <w:r w:rsidRPr="00632A9E">
        <w:rPr>
          <w:sz w:val="24"/>
          <w:szCs w:val="24"/>
        </w:rPr>
        <w:t>Enter</w:t>
      </w:r>
      <w:r w:rsidRPr="00632A9E">
        <w:rPr>
          <w:spacing w:val="-5"/>
          <w:sz w:val="24"/>
          <w:szCs w:val="24"/>
        </w:rPr>
        <w:t xml:space="preserve"> </w:t>
      </w:r>
      <w:r w:rsidRPr="00632A9E">
        <w:rPr>
          <w:sz w:val="24"/>
          <w:szCs w:val="24"/>
        </w:rPr>
        <w:t>the</w:t>
      </w:r>
      <w:r w:rsidRPr="00632A9E">
        <w:rPr>
          <w:spacing w:val="-5"/>
          <w:sz w:val="24"/>
          <w:szCs w:val="24"/>
        </w:rPr>
        <w:t xml:space="preserve"> </w:t>
      </w:r>
      <w:r w:rsidRPr="00632A9E">
        <w:rPr>
          <w:sz w:val="24"/>
          <w:szCs w:val="24"/>
        </w:rPr>
        <w:t>total</w:t>
      </w:r>
      <w:r w:rsidRPr="00632A9E">
        <w:rPr>
          <w:spacing w:val="-4"/>
          <w:sz w:val="24"/>
          <w:szCs w:val="24"/>
        </w:rPr>
        <w:t xml:space="preserve"> </w:t>
      </w:r>
      <w:r w:rsidRPr="00632A9E">
        <w:rPr>
          <w:sz w:val="24"/>
          <w:szCs w:val="24"/>
        </w:rPr>
        <w:t>amount</w:t>
      </w:r>
      <w:r w:rsidRPr="00632A9E">
        <w:rPr>
          <w:spacing w:val="-4"/>
          <w:sz w:val="24"/>
          <w:szCs w:val="24"/>
        </w:rPr>
        <w:t xml:space="preserve"> </w:t>
      </w:r>
      <w:r w:rsidRPr="00632A9E">
        <w:rPr>
          <w:sz w:val="24"/>
          <w:szCs w:val="24"/>
        </w:rPr>
        <w:t>of</w:t>
      </w:r>
      <w:r w:rsidRPr="00632A9E">
        <w:rPr>
          <w:spacing w:val="-3"/>
          <w:sz w:val="24"/>
          <w:szCs w:val="24"/>
        </w:rPr>
        <w:t xml:space="preserve"> </w:t>
      </w:r>
      <w:r w:rsidRPr="00632A9E">
        <w:rPr>
          <w:sz w:val="24"/>
          <w:szCs w:val="24"/>
        </w:rPr>
        <w:t>non-Federal</w:t>
      </w:r>
      <w:r w:rsidRPr="00632A9E">
        <w:rPr>
          <w:spacing w:val="-4"/>
          <w:sz w:val="24"/>
          <w:szCs w:val="24"/>
        </w:rPr>
        <w:t xml:space="preserve"> </w:t>
      </w:r>
      <w:r w:rsidRPr="00632A9E">
        <w:rPr>
          <w:sz w:val="24"/>
          <w:szCs w:val="24"/>
        </w:rPr>
        <w:t>VR</w:t>
      </w:r>
      <w:r w:rsidRPr="00632A9E">
        <w:rPr>
          <w:spacing w:val="-1"/>
          <w:sz w:val="24"/>
          <w:szCs w:val="24"/>
        </w:rPr>
        <w:t xml:space="preserve"> </w:t>
      </w:r>
      <w:r w:rsidRPr="00632A9E">
        <w:rPr>
          <w:sz w:val="24"/>
          <w:szCs w:val="24"/>
        </w:rPr>
        <w:t>expenditures</w:t>
      </w:r>
      <w:r w:rsidRPr="00632A9E">
        <w:rPr>
          <w:spacing w:val="-4"/>
          <w:sz w:val="24"/>
          <w:szCs w:val="24"/>
        </w:rPr>
        <w:t xml:space="preserve"> </w:t>
      </w:r>
      <w:r w:rsidRPr="00632A9E">
        <w:rPr>
          <w:sz w:val="24"/>
          <w:szCs w:val="24"/>
        </w:rPr>
        <w:t>incurred</w:t>
      </w:r>
      <w:r w:rsidRPr="00632A9E">
        <w:rPr>
          <w:spacing w:val="-4"/>
          <w:sz w:val="24"/>
          <w:szCs w:val="24"/>
        </w:rPr>
        <w:t xml:space="preserve"> </w:t>
      </w:r>
      <w:r w:rsidRPr="00632A9E">
        <w:rPr>
          <w:sz w:val="24"/>
          <w:szCs w:val="24"/>
        </w:rPr>
        <w:t>for</w:t>
      </w:r>
      <w:r w:rsidRPr="00632A9E">
        <w:rPr>
          <w:spacing w:val="-5"/>
          <w:sz w:val="24"/>
          <w:szCs w:val="24"/>
        </w:rPr>
        <w:t xml:space="preserve"> </w:t>
      </w:r>
      <w:r w:rsidRPr="00632A9E">
        <w:rPr>
          <w:sz w:val="24"/>
          <w:szCs w:val="24"/>
        </w:rPr>
        <w:t>the</w:t>
      </w:r>
      <w:r w:rsidRPr="00632A9E">
        <w:rPr>
          <w:spacing w:val="-3"/>
          <w:sz w:val="24"/>
          <w:szCs w:val="24"/>
        </w:rPr>
        <w:t xml:space="preserve"> </w:t>
      </w:r>
      <w:r w:rsidRPr="00632A9E">
        <w:rPr>
          <w:sz w:val="24"/>
          <w:szCs w:val="24"/>
        </w:rPr>
        <w:t>reporting period. Do not include</w:t>
      </w:r>
      <w:r w:rsidRPr="00632A9E">
        <w:rPr>
          <w:spacing w:val="-1"/>
          <w:sz w:val="24"/>
          <w:szCs w:val="24"/>
        </w:rPr>
        <w:t xml:space="preserve"> </w:t>
      </w:r>
      <w:r w:rsidRPr="00632A9E">
        <w:rPr>
          <w:sz w:val="24"/>
          <w:szCs w:val="24"/>
        </w:rPr>
        <w:t>expenditures incurred with program income</w:t>
      </w:r>
      <w:r w:rsidRPr="00632A9E">
        <w:rPr>
          <w:spacing w:val="-1"/>
          <w:sz w:val="24"/>
          <w:szCs w:val="24"/>
        </w:rPr>
        <w:t xml:space="preserve"> </w:t>
      </w:r>
      <w:r w:rsidRPr="00632A9E">
        <w:rPr>
          <w:sz w:val="24"/>
          <w:szCs w:val="24"/>
        </w:rPr>
        <w:t>because such expenditures cannot be used to meet the non-Federal share requirement</w:t>
      </w:r>
      <w:r w:rsidRPr="00632A9E" w:rsidR="000D566E">
        <w:rPr>
          <w:sz w:val="24"/>
          <w:szCs w:val="24"/>
        </w:rPr>
        <w:t xml:space="preserve"> </w:t>
      </w:r>
      <w:r w:rsidRPr="00632A9E">
        <w:rPr>
          <w:sz w:val="24"/>
          <w:szCs w:val="24"/>
        </w:rPr>
        <w:t>(</w:t>
      </w:r>
      <w:hyperlink r:id="rId24" w:anchor="p-361.63(c)(3)(i)">
        <w:r w:rsidRPr="00632A9E">
          <w:rPr>
            <w:color w:val="0562C1"/>
            <w:sz w:val="24"/>
            <w:szCs w:val="24"/>
            <w:u w:val="single" w:color="0562C1"/>
          </w:rPr>
          <w:t>34</w:t>
        </w:r>
        <w:r w:rsidRPr="00632A9E">
          <w:rPr>
            <w:color w:val="0562C1"/>
            <w:spacing w:val="-4"/>
            <w:sz w:val="24"/>
            <w:szCs w:val="24"/>
          </w:rPr>
          <w:t xml:space="preserve"> </w:t>
        </w:r>
        <w:r w:rsidRPr="00632A9E">
          <w:rPr>
            <w:color w:val="0562C1"/>
            <w:sz w:val="24"/>
            <w:szCs w:val="24"/>
            <w:u w:val="single" w:color="0562C1"/>
          </w:rPr>
          <w:t>C.F.R.</w:t>
        </w:r>
        <w:r w:rsidRPr="00632A9E">
          <w:rPr>
            <w:color w:val="0562C1"/>
            <w:spacing w:val="-4"/>
            <w:sz w:val="24"/>
            <w:szCs w:val="24"/>
          </w:rPr>
          <w:t xml:space="preserve"> </w:t>
        </w:r>
        <w:r w:rsidRPr="00632A9E">
          <w:rPr>
            <w:color w:val="0562C1"/>
            <w:sz w:val="24"/>
            <w:szCs w:val="24"/>
            <w:u w:val="single" w:color="0562C1"/>
          </w:rPr>
          <w:t>§</w:t>
        </w:r>
        <w:r w:rsidRPr="00632A9E">
          <w:rPr>
            <w:color w:val="0562C1"/>
            <w:spacing w:val="-4"/>
            <w:sz w:val="24"/>
            <w:szCs w:val="24"/>
            <w:u w:val="single" w:color="0562C1"/>
          </w:rPr>
          <w:t xml:space="preserve"> </w:t>
        </w:r>
        <w:r w:rsidRPr="00632A9E">
          <w:rPr>
            <w:color w:val="0562C1"/>
            <w:sz w:val="24"/>
            <w:szCs w:val="24"/>
            <w:u w:val="single" w:color="0562C1"/>
          </w:rPr>
          <w:t>361.63(c)(4)</w:t>
        </w:r>
      </w:hyperlink>
      <w:r w:rsidRPr="00632A9E">
        <w:rPr>
          <w:sz w:val="24"/>
          <w:szCs w:val="24"/>
        </w:rPr>
        <w:t>).</w:t>
      </w:r>
      <w:r w:rsidRPr="00632A9E">
        <w:rPr>
          <w:spacing w:val="-4"/>
          <w:sz w:val="24"/>
          <w:szCs w:val="24"/>
        </w:rPr>
        <w:t xml:space="preserve"> </w:t>
      </w:r>
      <w:r w:rsidRPr="00632A9E">
        <w:rPr>
          <w:sz w:val="24"/>
          <w:szCs w:val="24"/>
        </w:rPr>
        <w:t>Do</w:t>
      </w:r>
      <w:r w:rsidRPr="00632A9E">
        <w:rPr>
          <w:spacing w:val="-4"/>
          <w:sz w:val="24"/>
          <w:szCs w:val="24"/>
        </w:rPr>
        <w:t xml:space="preserve"> </w:t>
      </w:r>
      <w:r w:rsidRPr="00632A9E">
        <w:rPr>
          <w:sz w:val="24"/>
          <w:szCs w:val="24"/>
        </w:rPr>
        <w:t>not</w:t>
      </w:r>
      <w:r w:rsidRPr="00632A9E">
        <w:rPr>
          <w:spacing w:val="-4"/>
          <w:sz w:val="24"/>
          <w:szCs w:val="24"/>
        </w:rPr>
        <w:t xml:space="preserve"> </w:t>
      </w:r>
      <w:r w:rsidRPr="00632A9E">
        <w:rPr>
          <w:sz w:val="24"/>
          <w:szCs w:val="24"/>
        </w:rPr>
        <w:t>include</w:t>
      </w:r>
      <w:r w:rsidRPr="00632A9E">
        <w:rPr>
          <w:spacing w:val="-5"/>
          <w:sz w:val="24"/>
          <w:szCs w:val="24"/>
        </w:rPr>
        <w:t xml:space="preserve"> </w:t>
      </w:r>
      <w:r w:rsidRPr="00632A9E">
        <w:rPr>
          <w:sz w:val="24"/>
          <w:szCs w:val="24"/>
        </w:rPr>
        <w:t>non-Federal</w:t>
      </w:r>
      <w:r w:rsidRPr="00632A9E">
        <w:rPr>
          <w:spacing w:val="-4"/>
          <w:sz w:val="24"/>
          <w:szCs w:val="24"/>
        </w:rPr>
        <w:t xml:space="preserve"> </w:t>
      </w:r>
      <w:r w:rsidRPr="00632A9E">
        <w:rPr>
          <w:sz w:val="24"/>
          <w:szCs w:val="24"/>
        </w:rPr>
        <w:t>unliquidated</w:t>
      </w:r>
      <w:r w:rsidRPr="00632A9E">
        <w:rPr>
          <w:spacing w:val="-4"/>
          <w:sz w:val="24"/>
          <w:szCs w:val="24"/>
        </w:rPr>
        <w:t xml:space="preserve"> </w:t>
      </w:r>
      <w:r w:rsidRPr="00632A9E">
        <w:rPr>
          <w:sz w:val="24"/>
          <w:szCs w:val="24"/>
        </w:rPr>
        <w:t>obligations, as those will be reported on line 29.</w:t>
      </w:r>
    </w:p>
    <w:p w:rsidR="009834DA" w:rsidRPr="00632A9E" w:rsidP="00632A9E" w14:paraId="786CA587" w14:textId="77777777">
      <w:pPr>
        <w:pStyle w:val="BodyText"/>
      </w:pPr>
    </w:p>
    <w:p w:rsidR="009834DA" w:rsidP="009841E3" w14:paraId="786CA588" w14:textId="77777777">
      <w:pPr>
        <w:ind w:left="2880" w:right="251"/>
        <w:rPr>
          <w:i/>
          <w:sz w:val="24"/>
        </w:rPr>
      </w:pPr>
      <w:r w:rsidRPr="00632A9E">
        <w:rPr>
          <w:i/>
          <w:sz w:val="24"/>
          <w:szCs w:val="24"/>
        </w:rPr>
        <w:t>Include</w:t>
      </w:r>
      <w:r w:rsidRPr="00632A9E">
        <w:rPr>
          <w:i/>
          <w:spacing w:val="-3"/>
          <w:sz w:val="24"/>
          <w:szCs w:val="24"/>
        </w:rPr>
        <w:t xml:space="preserve"> </w:t>
      </w:r>
      <w:r w:rsidRPr="00632A9E">
        <w:rPr>
          <w:i/>
          <w:sz w:val="24"/>
          <w:szCs w:val="24"/>
        </w:rPr>
        <w:t>on</w:t>
      </w:r>
      <w:r w:rsidRPr="00632A9E">
        <w:rPr>
          <w:i/>
          <w:spacing w:val="-2"/>
          <w:sz w:val="24"/>
          <w:szCs w:val="24"/>
        </w:rPr>
        <w:t xml:space="preserve"> </w:t>
      </w:r>
      <w:r w:rsidRPr="00632A9E">
        <w:rPr>
          <w:i/>
          <w:sz w:val="24"/>
          <w:szCs w:val="24"/>
        </w:rPr>
        <w:t>line</w:t>
      </w:r>
      <w:r w:rsidRPr="00632A9E">
        <w:rPr>
          <w:i/>
          <w:spacing w:val="-3"/>
          <w:sz w:val="24"/>
          <w:szCs w:val="24"/>
        </w:rPr>
        <w:t xml:space="preserve"> </w:t>
      </w:r>
      <w:r w:rsidRPr="00632A9E">
        <w:rPr>
          <w:i/>
          <w:sz w:val="24"/>
          <w:szCs w:val="24"/>
        </w:rPr>
        <w:t>28</w:t>
      </w:r>
      <w:r w:rsidRPr="00632A9E">
        <w:rPr>
          <w:i/>
          <w:spacing w:val="-2"/>
          <w:sz w:val="24"/>
          <w:szCs w:val="24"/>
        </w:rPr>
        <w:t xml:space="preserve"> </w:t>
      </w:r>
      <w:r w:rsidRPr="00632A9E">
        <w:rPr>
          <w:i/>
          <w:sz w:val="24"/>
          <w:szCs w:val="24"/>
        </w:rPr>
        <w:t>all</w:t>
      </w:r>
      <w:r w:rsidRPr="00632A9E">
        <w:rPr>
          <w:i/>
          <w:spacing w:val="-2"/>
          <w:sz w:val="24"/>
          <w:szCs w:val="24"/>
        </w:rPr>
        <w:t xml:space="preserve"> </w:t>
      </w:r>
      <w:r w:rsidRPr="00632A9E">
        <w:rPr>
          <w:i/>
          <w:sz w:val="24"/>
          <w:szCs w:val="24"/>
        </w:rPr>
        <w:t>non-Federal</w:t>
      </w:r>
      <w:r w:rsidRPr="00632A9E">
        <w:rPr>
          <w:i/>
          <w:spacing w:val="-2"/>
          <w:sz w:val="24"/>
          <w:szCs w:val="24"/>
        </w:rPr>
        <w:t xml:space="preserve"> </w:t>
      </w:r>
      <w:r w:rsidRPr="00632A9E">
        <w:rPr>
          <w:i/>
          <w:sz w:val="24"/>
          <w:szCs w:val="24"/>
        </w:rPr>
        <w:t>expenditures</w:t>
      </w:r>
      <w:r w:rsidRPr="00632A9E">
        <w:rPr>
          <w:i/>
          <w:spacing w:val="-2"/>
          <w:sz w:val="24"/>
          <w:szCs w:val="24"/>
        </w:rPr>
        <w:t xml:space="preserve"> </w:t>
      </w:r>
      <w:r w:rsidRPr="00632A9E">
        <w:rPr>
          <w:i/>
          <w:sz w:val="24"/>
          <w:szCs w:val="24"/>
        </w:rPr>
        <w:t>incurred</w:t>
      </w:r>
      <w:r w:rsidRPr="00632A9E">
        <w:rPr>
          <w:i/>
          <w:spacing w:val="-2"/>
          <w:sz w:val="24"/>
          <w:szCs w:val="24"/>
        </w:rPr>
        <w:t xml:space="preserve"> </w:t>
      </w:r>
      <w:r w:rsidRPr="00632A9E">
        <w:rPr>
          <w:i/>
          <w:sz w:val="24"/>
          <w:szCs w:val="24"/>
        </w:rPr>
        <w:t>under</w:t>
      </w:r>
      <w:r w:rsidRPr="00632A9E">
        <w:rPr>
          <w:i/>
          <w:spacing w:val="-2"/>
          <w:sz w:val="24"/>
          <w:szCs w:val="24"/>
        </w:rPr>
        <w:t xml:space="preserve"> </w:t>
      </w:r>
      <w:r w:rsidRPr="00632A9E">
        <w:rPr>
          <w:i/>
          <w:sz w:val="24"/>
          <w:szCs w:val="24"/>
        </w:rPr>
        <w:t>the</w:t>
      </w:r>
      <w:r w:rsidRPr="00632A9E">
        <w:rPr>
          <w:i/>
          <w:spacing w:val="-3"/>
          <w:sz w:val="24"/>
          <w:szCs w:val="24"/>
        </w:rPr>
        <w:t xml:space="preserve"> </w:t>
      </w:r>
      <w:r w:rsidRPr="00632A9E">
        <w:rPr>
          <w:i/>
          <w:sz w:val="24"/>
          <w:szCs w:val="24"/>
        </w:rPr>
        <w:t>VR</w:t>
      </w:r>
      <w:r w:rsidRPr="00632A9E">
        <w:rPr>
          <w:i/>
          <w:spacing w:val="-3"/>
          <w:sz w:val="24"/>
          <w:szCs w:val="24"/>
        </w:rPr>
        <w:t xml:space="preserve"> </w:t>
      </w:r>
      <w:r w:rsidRPr="00632A9E">
        <w:rPr>
          <w:i/>
          <w:sz w:val="24"/>
          <w:szCs w:val="24"/>
        </w:rPr>
        <w:t>program, including</w:t>
      </w:r>
      <w:r w:rsidRPr="00632A9E">
        <w:rPr>
          <w:i/>
          <w:spacing w:val="-3"/>
          <w:sz w:val="24"/>
          <w:szCs w:val="24"/>
        </w:rPr>
        <w:t xml:space="preserve"> </w:t>
      </w:r>
      <w:r w:rsidRPr="00632A9E">
        <w:rPr>
          <w:i/>
          <w:sz w:val="24"/>
          <w:szCs w:val="24"/>
        </w:rPr>
        <w:t>those</w:t>
      </w:r>
      <w:r w:rsidRPr="00632A9E">
        <w:rPr>
          <w:i/>
          <w:spacing w:val="-4"/>
          <w:sz w:val="24"/>
          <w:szCs w:val="24"/>
        </w:rPr>
        <w:t xml:space="preserve"> </w:t>
      </w:r>
      <w:r w:rsidRPr="00632A9E">
        <w:rPr>
          <w:i/>
          <w:sz w:val="24"/>
          <w:szCs w:val="24"/>
        </w:rPr>
        <w:t>in</w:t>
      </w:r>
      <w:r w:rsidRPr="00632A9E">
        <w:rPr>
          <w:i/>
          <w:spacing w:val="-3"/>
          <w:sz w:val="24"/>
          <w:szCs w:val="24"/>
        </w:rPr>
        <w:t xml:space="preserve"> </w:t>
      </w:r>
      <w:r w:rsidRPr="00632A9E">
        <w:rPr>
          <w:i/>
          <w:sz w:val="24"/>
          <w:szCs w:val="24"/>
        </w:rPr>
        <w:t>excess</w:t>
      </w:r>
      <w:r w:rsidRPr="00632A9E">
        <w:rPr>
          <w:i/>
          <w:spacing w:val="-1"/>
          <w:sz w:val="24"/>
          <w:szCs w:val="24"/>
        </w:rPr>
        <w:t xml:space="preserve"> </w:t>
      </w:r>
      <w:r w:rsidRPr="00632A9E">
        <w:rPr>
          <w:i/>
          <w:sz w:val="24"/>
          <w:szCs w:val="24"/>
        </w:rPr>
        <w:t>of</w:t>
      </w:r>
      <w:r w:rsidRPr="00632A9E">
        <w:rPr>
          <w:i/>
          <w:spacing w:val="-3"/>
          <w:sz w:val="24"/>
          <w:szCs w:val="24"/>
        </w:rPr>
        <w:t xml:space="preserve"> </w:t>
      </w:r>
      <w:r w:rsidRPr="00632A9E">
        <w:rPr>
          <w:i/>
          <w:sz w:val="24"/>
          <w:szCs w:val="24"/>
        </w:rPr>
        <w:t>the</w:t>
      </w:r>
      <w:r w:rsidRPr="00632A9E">
        <w:rPr>
          <w:i/>
          <w:spacing w:val="-4"/>
          <w:sz w:val="24"/>
          <w:szCs w:val="24"/>
        </w:rPr>
        <w:t xml:space="preserve"> </w:t>
      </w:r>
      <w:r w:rsidRPr="00632A9E">
        <w:rPr>
          <w:i/>
          <w:sz w:val="24"/>
          <w:szCs w:val="24"/>
        </w:rPr>
        <w:t>amount</w:t>
      </w:r>
      <w:r w:rsidRPr="00632A9E">
        <w:rPr>
          <w:i/>
          <w:spacing w:val="-3"/>
          <w:sz w:val="24"/>
          <w:szCs w:val="24"/>
        </w:rPr>
        <w:t xml:space="preserve"> </w:t>
      </w:r>
      <w:r w:rsidRPr="00632A9E">
        <w:rPr>
          <w:i/>
          <w:sz w:val="24"/>
          <w:szCs w:val="24"/>
        </w:rPr>
        <w:t>required</w:t>
      </w:r>
      <w:r w:rsidRPr="00632A9E">
        <w:rPr>
          <w:i/>
          <w:spacing w:val="-3"/>
          <w:sz w:val="24"/>
          <w:szCs w:val="24"/>
        </w:rPr>
        <w:t xml:space="preserve"> </w:t>
      </w:r>
      <w:r w:rsidRPr="00632A9E">
        <w:rPr>
          <w:i/>
          <w:sz w:val="24"/>
          <w:szCs w:val="24"/>
        </w:rPr>
        <w:t>to</w:t>
      </w:r>
      <w:r w:rsidRPr="00632A9E">
        <w:rPr>
          <w:i/>
          <w:spacing w:val="-3"/>
          <w:sz w:val="24"/>
          <w:szCs w:val="24"/>
        </w:rPr>
        <w:t xml:space="preserve"> </w:t>
      </w:r>
      <w:r w:rsidRPr="00632A9E">
        <w:rPr>
          <w:i/>
          <w:sz w:val="24"/>
          <w:szCs w:val="24"/>
        </w:rPr>
        <w:t>satisfy</w:t>
      </w:r>
      <w:r w:rsidRPr="00632A9E">
        <w:rPr>
          <w:i/>
          <w:spacing w:val="-4"/>
          <w:sz w:val="24"/>
          <w:szCs w:val="24"/>
        </w:rPr>
        <w:t xml:space="preserve"> </w:t>
      </w:r>
      <w:r w:rsidRPr="00632A9E">
        <w:rPr>
          <w:i/>
          <w:sz w:val="24"/>
          <w:szCs w:val="24"/>
        </w:rPr>
        <w:t>the</w:t>
      </w:r>
      <w:r w:rsidRPr="00632A9E">
        <w:rPr>
          <w:i/>
          <w:spacing w:val="-4"/>
          <w:sz w:val="24"/>
          <w:szCs w:val="24"/>
        </w:rPr>
        <w:t xml:space="preserve"> </w:t>
      </w:r>
      <w:r w:rsidRPr="00632A9E">
        <w:rPr>
          <w:i/>
          <w:sz w:val="24"/>
          <w:szCs w:val="24"/>
        </w:rPr>
        <w:t>non-Federal</w:t>
      </w:r>
      <w:r w:rsidRPr="00632A9E">
        <w:rPr>
          <w:i/>
          <w:spacing w:val="-3"/>
          <w:sz w:val="24"/>
          <w:szCs w:val="24"/>
        </w:rPr>
        <w:t xml:space="preserve"> </w:t>
      </w:r>
      <w:r w:rsidRPr="00632A9E">
        <w:rPr>
          <w:i/>
          <w:sz w:val="24"/>
          <w:szCs w:val="24"/>
        </w:rPr>
        <w:t>share (match)</w:t>
      </w:r>
      <w:r w:rsidRPr="00632A9E">
        <w:rPr>
          <w:i/>
          <w:spacing w:val="-3"/>
          <w:sz w:val="24"/>
          <w:szCs w:val="24"/>
        </w:rPr>
        <w:t xml:space="preserve"> </w:t>
      </w:r>
      <w:r w:rsidRPr="00632A9E">
        <w:rPr>
          <w:i/>
          <w:sz w:val="24"/>
          <w:szCs w:val="24"/>
        </w:rPr>
        <w:t>requirement</w:t>
      </w:r>
      <w:r w:rsidRPr="00632A9E">
        <w:rPr>
          <w:i/>
          <w:spacing w:val="-2"/>
          <w:sz w:val="24"/>
          <w:szCs w:val="24"/>
        </w:rPr>
        <w:t xml:space="preserve"> </w:t>
      </w:r>
      <w:r w:rsidRPr="00632A9E">
        <w:rPr>
          <w:i/>
          <w:sz w:val="24"/>
          <w:szCs w:val="24"/>
        </w:rPr>
        <w:t>under</w:t>
      </w:r>
      <w:r w:rsidRPr="00632A9E">
        <w:rPr>
          <w:i/>
          <w:spacing w:val="-2"/>
          <w:sz w:val="24"/>
          <w:szCs w:val="24"/>
        </w:rPr>
        <w:t xml:space="preserve"> </w:t>
      </w:r>
      <w:r w:rsidRPr="00632A9E">
        <w:rPr>
          <w:i/>
          <w:sz w:val="24"/>
          <w:szCs w:val="24"/>
        </w:rPr>
        <w:t>the</w:t>
      </w:r>
      <w:r w:rsidRPr="00632A9E">
        <w:rPr>
          <w:i/>
          <w:spacing w:val="-3"/>
          <w:sz w:val="24"/>
          <w:szCs w:val="24"/>
        </w:rPr>
        <w:t xml:space="preserve"> </w:t>
      </w:r>
      <w:r w:rsidRPr="00632A9E">
        <w:rPr>
          <w:i/>
          <w:sz w:val="24"/>
          <w:szCs w:val="24"/>
        </w:rPr>
        <w:t>VR</w:t>
      </w:r>
      <w:r w:rsidRPr="00632A9E">
        <w:rPr>
          <w:i/>
          <w:spacing w:val="-3"/>
          <w:sz w:val="24"/>
          <w:szCs w:val="24"/>
        </w:rPr>
        <w:t xml:space="preserve"> </w:t>
      </w:r>
      <w:r w:rsidRPr="00632A9E">
        <w:rPr>
          <w:i/>
          <w:sz w:val="24"/>
          <w:szCs w:val="24"/>
        </w:rPr>
        <w:t>program</w:t>
      </w:r>
      <w:r w:rsidRPr="00632A9E">
        <w:rPr>
          <w:i/>
          <w:spacing w:val="-3"/>
          <w:sz w:val="24"/>
          <w:szCs w:val="24"/>
        </w:rPr>
        <w:t xml:space="preserve"> </w:t>
      </w:r>
      <w:r w:rsidRPr="00632A9E">
        <w:rPr>
          <w:i/>
          <w:sz w:val="24"/>
          <w:szCs w:val="24"/>
        </w:rPr>
        <w:t>(i.e., 21.3</w:t>
      </w:r>
      <w:r w:rsidRPr="00632A9E">
        <w:rPr>
          <w:i/>
          <w:spacing w:val="-2"/>
          <w:sz w:val="24"/>
          <w:szCs w:val="24"/>
        </w:rPr>
        <w:t xml:space="preserve"> </w:t>
      </w:r>
      <w:r w:rsidRPr="00632A9E">
        <w:rPr>
          <w:i/>
          <w:sz w:val="24"/>
          <w:szCs w:val="24"/>
        </w:rPr>
        <w:t>percent</w:t>
      </w:r>
      <w:r w:rsidRPr="00632A9E">
        <w:rPr>
          <w:i/>
          <w:spacing w:val="-2"/>
          <w:sz w:val="24"/>
          <w:szCs w:val="24"/>
        </w:rPr>
        <w:t xml:space="preserve"> </w:t>
      </w:r>
      <w:r w:rsidRPr="00632A9E">
        <w:rPr>
          <w:i/>
          <w:sz w:val="24"/>
          <w:szCs w:val="24"/>
        </w:rPr>
        <w:t>of</w:t>
      </w:r>
      <w:r w:rsidRPr="00632A9E">
        <w:rPr>
          <w:i/>
          <w:spacing w:val="-2"/>
          <w:sz w:val="24"/>
          <w:szCs w:val="24"/>
        </w:rPr>
        <w:t xml:space="preserve"> </w:t>
      </w:r>
      <w:r w:rsidRPr="00632A9E">
        <w:rPr>
          <w:i/>
          <w:sz w:val="24"/>
          <w:szCs w:val="24"/>
        </w:rPr>
        <w:t>the</w:t>
      </w:r>
      <w:r w:rsidRPr="00632A9E">
        <w:rPr>
          <w:i/>
          <w:spacing w:val="-3"/>
          <w:sz w:val="24"/>
          <w:szCs w:val="24"/>
        </w:rPr>
        <w:t xml:space="preserve"> </w:t>
      </w:r>
      <w:r w:rsidRPr="00632A9E">
        <w:rPr>
          <w:i/>
          <w:sz w:val="24"/>
          <w:szCs w:val="24"/>
        </w:rPr>
        <w:t>State’s</w:t>
      </w:r>
      <w:r w:rsidRPr="00632A9E">
        <w:rPr>
          <w:i/>
          <w:spacing w:val="-2"/>
          <w:sz w:val="24"/>
          <w:szCs w:val="24"/>
        </w:rPr>
        <w:t xml:space="preserve"> </w:t>
      </w:r>
      <w:r w:rsidRPr="00632A9E">
        <w:rPr>
          <w:i/>
          <w:sz w:val="24"/>
          <w:szCs w:val="24"/>
        </w:rPr>
        <w:t>total expenditures under the VR program) (</w:t>
      </w:r>
      <w:hyperlink r:id="rId33">
        <w:r w:rsidRPr="00632A9E">
          <w:rPr>
            <w:i/>
            <w:color w:val="0562C1"/>
            <w:sz w:val="24"/>
            <w:szCs w:val="24"/>
            <w:u w:val="single" w:color="0562C1"/>
          </w:rPr>
          <w:t>34 C.F.R. § 361.60(a)(1) and (b)(1</w:t>
        </w:r>
      </w:hyperlink>
      <w:r>
        <w:rPr>
          <w:i/>
          <w:sz w:val="24"/>
        </w:rPr>
        <w:t>)).</w:t>
      </w:r>
    </w:p>
    <w:p w:rsidR="00DB416F" w:rsidP="003553B7" w14:paraId="38EF9696" w14:textId="77777777">
      <w:pPr>
        <w:ind w:left="2160" w:right="251"/>
        <w:rPr>
          <w:i/>
          <w:sz w:val="24"/>
        </w:rPr>
      </w:pPr>
    </w:p>
    <w:p w:rsidR="009834DA" w:rsidP="00B010D1" w14:paraId="786CA589" w14:textId="24DBAFE4">
      <w:pPr>
        <w:ind w:left="2880" w:right="122"/>
      </w:pPr>
      <w:r w:rsidRPr="00632A9E">
        <w:rPr>
          <w:i/>
          <w:sz w:val="24"/>
          <w:szCs w:val="24"/>
        </w:rPr>
        <w:t>Recipients</w:t>
      </w:r>
      <w:r w:rsidRPr="00632A9E">
        <w:rPr>
          <w:i/>
          <w:spacing w:val="-4"/>
          <w:sz w:val="24"/>
          <w:szCs w:val="24"/>
        </w:rPr>
        <w:t xml:space="preserve"> </w:t>
      </w:r>
      <w:r w:rsidRPr="00632A9E">
        <w:rPr>
          <w:i/>
          <w:sz w:val="24"/>
          <w:szCs w:val="24"/>
        </w:rPr>
        <w:t>must</w:t>
      </w:r>
      <w:r w:rsidRPr="00632A9E">
        <w:rPr>
          <w:i/>
          <w:spacing w:val="-4"/>
          <w:sz w:val="24"/>
          <w:szCs w:val="24"/>
        </w:rPr>
        <w:t xml:space="preserve"> </w:t>
      </w:r>
      <w:r w:rsidRPr="00632A9E">
        <w:rPr>
          <w:i/>
          <w:sz w:val="24"/>
          <w:szCs w:val="24"/>
        </w:rPr>
        <w:t>report</w:t>
      </w:r>
      <w:r w:rsidRPr="00632A9E">
        <w:rPr>
          <w:i/>
          <w:spacing w:val="-4"/>
          <w:sz w:val="24"/>
          <w:szCs w:val="24"/>
        </w:rPr>
        <w:t xml:space="preserve"> </w:t>
      </w:r>
      <w:r w:rsidRPr="00632A9E">
        <w:rPr>
          <w:i/>
          <w:sz w:val="24"/>
          <w:szCs w:val="24"/>
        </w:rPr>
        <w:t>on</w:t>
      </w:r>
      <w:r w:rsidRPr="00632A9E">
        <w:rPr>
          <w:i/>
          <w:spacing w:val="-4"/>
          <w:sz w:val="24"/>
          <w:szCs w:val="24"/>
        </w:rPr>
        <w:t xml:space="preserve"> </w:t>
      </w:r>
      <w:r w:rsidRPr="00632A9E">
        <w:rPr>
          <w:i/>
          <w:sz w:val="24"/>
          <w:szCs w:val="24"/>
        </w:rPr>
        <w:t>line</w:t>
      </w:r>
      <w:r w:rsidRPr="00632A9E">
        <w:rPr>
          <w:i/>
          <w:spacing w:val="-5"/>
          <w:sz w:val="24"/>
          <w:szCs w:val="24"/>
        </w:rPr>
        <w:t xml:space="preserve"> </w:t>
      </w:r>
      <w:r w:rsidRPr="00632A9E">
        <w:rPr>
          <w:i/>
          <w:sz w:val="24"/>
          <w:szCs w:val="24"/>
        </w:rPr>
        <w:t>28</w:t>
      </w:r>
      <w:r w:rsidRPr="00632A9E">
        <w:rPr>
          <w:i/>
          <w:spacing w:val="-4"/>
          <w:sz w:val="24"/>
          <w:szCs w:val="24"/>
        </w:rPr>
        <w:t xml:space="preserve"> </w:t>
      </w:r>
      <w:r w:rsidRPr="00632A9E">
        <w:rPr>
          <w:i/>
          <w:sz w:val="24"/>
          <w:szCs w:val="24"/>
        </w:rPr>
        <w:t>all</w:t>
      </w:r>
      <w:r w:rsidRPr="00632A9E">
        <w:rPr>
          <w:i/>
          <w:spacing w:val="-4"/>
          <w:sz w:val="24"/>
          <w:szCs w:val="24"/>
        </w:rPr>
        <w:t xml:space="preserve"> </w:t>
      </w:r>
      <w:r w:rsidRPr="00632A9E">
        <w:rPr>
          <w:i/>
          <w:sz w:val="24"/>
          <w:szCs w:val="24"/>
        </w:rPr>
        <w:t>non-Federal</w:t>
      </w:r>
      <w:r w:rsidRPr="00632A9E">
        <w:rPr>
          <w:i/>
          <w:spacing w:val="-4"/>
          <w:sz w:val="24"/>
          <w:szCs w:val="24"/>
        </w:rPr>
        <w:t xml:space="preserve"> </w:t>
      </w:r>
      <w:r w:rsidRPr="00632A9E">
        <w:rPr>
          <w:i/>
          <w:sz w:val="24"/>
          <w:szCs w:val="24"/>
        </w:rPr>
        <w:t>expenditures</w:t>
      </w:r>
      <w:r w:rsidRPr="00632A9E">
        <w:rPr>
          <w:i/>
          <w:spacing w:val="-4"/>
          <w:sz w:val="24"/>
          <w:szCs w:val="24"/>
        </w:rPr>
        <w:t xml:space="preserve"> </w:t>
      </w:r>
      <w:r w:rsidRPr="00632A9E">
        <w:rPr>
          <w:i/>
          <w:sz w:val="24"/>
          <w:szCs w:val="24"/>
        </w:rPr>
        <w:t>incurred</w:t>
      </w:r>
      <w:r w:rsidRPr="00632A9E">
        <w:rPr>
          <w:i/>
          <w:spacing w:val="-4"/>
          <w:sz w:val="24"/>
          <w:szCs w:val="24"/>
        </w:rPr>
        <w:t xml:space="preserve"> </w:t>
      </w:r>
      <w:r w:rsidRPr="00632A9E">
        <w:rPr>
          <w:i/>
          <w:sz w:val="24"/>
          <w:szCs w:val="24"/>
        </w:rPr>
        <w:t>under</w:t>
      </w:r>
      <w:r w:rsidRPr="00632A9E">
        <w:rPr>
          <w:i/>
          <w:spacing w:val="-4"/>
          <w:sz w:val="24"/>
          <w:szCs w:val="24"/>
        </w:rPr>
        <w:t xml:space="preserve"> </w:t>
      </w:r>
      <w:r w:rsidRPr="00632A9E">
        <w:rPr>
          <w:i/>
          <w:sz w:val="24"/>
          <w:szCs w:val="24"/>
        </w:rPr>
        <w:t xml:space="preserve">the VR program, regardless of the source of funding, even if the amount reported exceeds the amount of non-Federal share required to match the total Federal funds awarded. This information is necessary for RSA to assess whether the State has met its maintenance of effort requirement under Section 111(a)(2)(B) of the Rehabilitation Act and </w:t>
      </w:r>
      <w:hyperlink r:id="rId34">
        <w:r w:rsidRPr="00632A9E">
          <w:rPr>
            <w:i/>
            <w:color w:val="0562C1"/>
            <w:sz w:val="24"/>
            <w:szCs w:val="24"/>
            <w:u w:val="single" w:color="0562C1"/>
          </w:rPr>
          <w:t>34</w:t>
        </w:r>
        <w:r w:rsidR="002B3D1A">
          <w:rPr>
            <w:i/>
            <w:color w:val="0562C1"/>
            <w:sz w:val="24"/>
            <w:szCs w:val="24"/>
            <w:u w:val="single" w:color="0562C1"/>
          </w:rPr>
          <w:t> </w:t>
        </w:r>
        <w:r w:rsidRPr="00632A9E">
          <w:rPr>
            <w:i/>
            <w:color w:val="0562C1"/>
            <w:sz w:val="24"/>
            <w:szCs w:val="24"/>
            <w:u w:val="single" w:color="0562C1"/>
          </w:rPr>
          <w:t>C.F.R. § 361.62</w:t>
        </w:r>
        <w:r w:rsidRPr="00632A9E">
          <w:rPr>
            <w:i/>
            <w:sz w:val="24"/>
            <w:szCs w:val="24"/>
          </w:rPr>
          <w:t>.</w:t>
        </w:r>
      </w:hyperlink>
    </w:p>
    <w:p w:rsidR="00C60D61" w:rsidP="00632A9E" w14:paraId="62CE3B0B" w14:textId="77777777">
      <w:pPr>
        <w:ind w:left="2160" w:right="122"/>
      </w:pPr>
    </w:p>
    <w:p w:rsidR="00C60D61" w:rsidRPr="002370F0" w:rsidP="00F56A7C" w14:paraId="733EBCF6" w14:textId="0873D608">
      <w:pPr>
        <w:ind w:left="2880" w:right="122"/>
        <w:rPr>
          <w:i/>
          <w:sz w:val="24"/>
          <w:szCs w:val="24"/>
        </w:rPr>
      </w:pPr>
      <w:r w:rsidRPr="00923CD1">
        <w:rPr>
          <w:sz w:val="24"/>
          <w:szCs w:val="24"/>
          <w:u w:val="single"/>
        </w:rPr>
        <w:t>Note</w:t>
      </w:r>
      <w:r w:rsidRPr="00923CD1">
        <w:rPr>
          <w:sz w:val="24"/>
          <w:szCs w:val="24"/>
        </w:rPr>
        <w:t xml:space="preserve">: For American Samoa, Guam, the Virgin Islands, </w:t>
      </w:r>
      <w:r w:rsidRPr="00923CD1" w:rsidR="00B9048B">
        <w:rPr>
          <w:sz w:val="24"/>
          <w:szCs w:val="24"/>
        </w:rPr>
        <w:t>and</w:t>
      </w:r>
      <w:r w:rsidRPr="00923CD1">
        <w:rPr>
          <w:sz w:val="24"/>
          <w:szCs w:val="24"/>
        </w:rPr>
        <w:t xml:space="preserve"> the Northern Mariana</w:t>
      </w:r>
      <w:r w:rsidRPr="00923CD1" w:rsidR="00F56A7C">
        <w:rPr>
          <w:sz w:val="24"/>
          <w:szCs w:val="24"/>
        </w:rPr>
        <w:t xml:space="preserve"> </w:t>
      </w:r>
      <w:r w:rsidRPr="00923CD1">
        <w:rPr>
          <w:sz w:val="24"/>
          <w:szCs w:val="24"/>
        </w:rPr>
        <w:t>Islands</w:t>
      </w:r>
      <w:r w:rsidRPr="00923CD1" w:rsidR="00B9048B">
        <w:rPr>
          <w:sz w:val="24"/>
          <w:szCs w:val="24"/>
        </w:rPr>
        <w:t xml:space="preserve">, </w:t>
      </w:r>
      <w:r w:rsidRPr="00923CD1" w:rsidR="00E527CE">
        <w:rPr>
          <w:sz w:val="24"/>
          <w:szCs w:val="24"/>
        </w:rPr>
        <w:t xml:space="preserve">DO NOT include the </w:t>
      </w:r>
      <w:r w:rsidRPr="00923CD1" w:rsidR="000357C4">
        <w:rPr>
          <w:sz w:val="24"/>
          <w:szCs w:val="24"/>
        </w:rPr>
        <w:t xml:space="preserve">$200,000 </w:t>
      </w:r>
      <w:r w:rsidRPr="00923CD1" w:rsidR="0049071A">
        <w:rPr>
          <w:sz w:val="24"/>
          <w:szCs w:val="24"/>
        </w:rPr>
        <w:t xml:space="preserve">non-Federal share waiver granted in accordance with </w:t>
      </w:r>
      <w:r w:rsidRPr="00923CD1" w:rsidR="00A2690F">
        <w:rPr>
          <w:sz w:val="24"/>
          <w:szCs w:val="24"/>
        </w:rPr>
        <w:t>Section 601(b) of Public Law 98-454, known as the 1984 Omnibus Territorial Act.</w:t>
      </w:r>
      <w:r w:rsidRPr="00923CD1" w:rsidR="00EE50CB">
        <w:rPr>
          <w:sz w:val="24"/>
          <w:szCs w:val="24"/>
        </w:rPr>
        <w:t xml:space="preserve"> RSA include</w:t>
      </w:r>
      <w:r w:rsidRPr="00923CD1" w:rsidR="00F56A7C">
        <w:rPr>
          <w:sz w:val="24"/>
          <w:szCs w:val="24"/>
        </w:rPr>
        <w:t>s</w:t>
      </w:r>
      <w:r w:rsidRPr="00923CD1" w:rsidR="00EE50CB">
        <w:rPr>
          <w:sz w:val="24"/>
          <w:szCs w:val="24"/>
        </w:rPr>
        <w:t xml:space="preserve"> the $200,000 waiver automatically </w:t>
      </w:r>
      <w:r w:rsidRPr="00923CD1" w:rsidR="009F5F8C">
        <w:rPr>
          <w:sz w:val="24"/>
          <w:szCs w:val="24"/>
        </w:rPr>
        <w:t xml:space="preserve">when calculating the </w:t>
      </w:r>
      <w:r w:rsidRPr="00923CD1" w:rsidR="00F56A7C">
        <w:rPr>
          <w:sz w:val="24"/>
          <w:szCs w:val="24"/>
        </w:rPr>
        <w:t>recipient’s</w:t>
      </w:r>
      <w:r w:rsidRPr="00923CD1" w:rsidR="009F5F8C">
        <w:rPr>
          <w:sz w:val="24"/>
          <w:szCs w:val="24"/>
        </w:rPr>
        <w:t xml:space="preserve"> </w:t>
      </w:r>
      <w:r w:rsidRPr="00923CD1" w:rsidR="0096798B">
        <w:rPr>
          <w:sz w:val="24"/>
          <w:szCs w:val="24"/>
        </w:rPr>
        <w:t>non-Federal share requirement.</w:t>
      </w:r>
    </w:p>
    <w:p w:rsidR="009834DA" w:rsidRPr="00632A9E" w:rsidP="00632A9E" w14:paraId="786CA58A" w14:textId="77777777">
      <w:pPr>
        <w:pStyle w:val="BodyText"/>
        <w:rPr>
          <w:i/>
        </w:rPr>
      </w:pPr>
    </w:p>
    <w:p w:rsidR="009834DA" w:rsidRPr="00632A9E" w:rsidP="00B010D1" w14:paraId="786CA58B" w14:textId="2A3B9976">
      <w:pPr>
        <w:pStyle w:val="BodyText"/>
        <w:ind w:left="2880" w:right="170"/>
      </w:pPr>
      <w:r w:rsidRPr="00632A9E">
        <w:t>Th</w:t>
      </w:r>
      <w:r w:rsidR="00F56A7C">
        <w:t>e</w:t>
      </w:r>
      <w:r w:rsidRPr="00632A9E">
        <w:t xml:space="preserve"> amount</w:t>
      </w:r>
      <w:r w:rsidR="00F56A7C">
        <w:t xml:space="preserve"> on line 28</w:t>
      </w:r>
      <w:r w:rsidRPr="00632A9E">
        <w:t xml:space="preserve"> must include the non-Federal share of actual cash disbursements or expenditures</w:t>
      </w:r>
      <w:r w:rsidRPr="00632A9E">
        <w:rPr>
          <w:spacing w:val="-4"/>
        </w:rPr>
        <w:t xml:space="preserve"> </w:t>
      </w:r>
      <w:r w:rsidRPr="00632A9E">
        <w:t>(less</w:t>
      </w:r>
      <w:r w:rsidRPr="00632A9E">
        <w:rPr>
          <w:spacing w:val="-2"/>
        </w:rPr>
        <w:t xml:space="preserve"> </w:t>
      </w:r>
      <w:r w:rsidRPr="00632A9E">
        <w:t>any</w:t>
      </w:r>
      <w:r w:rsidRPr="00632A9E">
        <w:rPr>
          <w:spacing w:val="-4"/>
        </w:rPr>
        <w:t xml:space="preserve"> </w:t>
      </w:r>
      <w:r w:rsidRPr="00632A9E">
        <w:t>non-Federal</w:t>
      </w:r>
      <w:r w:rsidRPr="00632A9E">
        <w:rPr>
          <w:spacing w:val="-4"/>
        </w:rPr>
        <w:t xml:space="preserve"> </w:t>
      </w:r>
      <w:r w:rsidRPr="00632A9E">
        <w:t>portion</w:t>
      </w:r>
      <w:r w:rsidRPr="00632A9E">
        <w:rPr>
          <w:spacing w:val="-4"/>
        </w:rPr>
        <w:t xml:space="preserve"> </w:t>
      </w:r>
      <w:r w:rsidRPr="00632A9E">
        <w:t>of</w:t>
      </w:r>
      <w:r w:rsidRPr="00632A9E">
        <w:rPr>
          <w:spacing w:val="-3"/>
        </w:rPr>
        <w:t xml:space="preserve"> </w:t>
      </w:r>
      <w:r w:rsidRPr="00632A9E">
        <w:t>rebates,</w:t>
      </w:r>
      <w:r w:rsidRPr="00632A9E">
        <w:rPr>
          <w:spacing w:val="-4"/>
        </w:rPr>
        <w:t xml:space="preserve"> </w:t>
      </w:r>
      <w:r w:rsidRPr="00632A9E">
        <w:t>refunds,</w:t>
      </w:r>
      <w:r w:rsidRPr="00632A9E">
        <w:rPr>
          <w:spacing w:val="-4"/>
        </w:rPr>
        <w:t xml:space="preserve"> </w:t>
      </w:r>
      <w:r w:rsidRPr="00632A9E">
        <w:t>or</w:t>
      </w:r>
      <w:r w:rsidRPr="00632A9E">
        <w:rPr>
          <w:spacing w:val="-5"/>
        </w:rPr>
        <w:t xml:space="preserve"> </w:t>
      </w:r>
      <w:r w:rsidRPr="00632A9E">
        <w:t>other</w:t>
      </w:r>
      <w:r w:rsidRPr="00632A9E">
        <w:rPr>
          <w:spacing w:val="-5"/>
        </w:rPr>
        <w:t xml:space="preserve"> </w:t>
      </w:r>
      <w:r w:rsidRPr="00632A9E">
        <w:t xml:space="preserve">applicable credits assignable to the VR award), including payments to contractors, and any expenses included in line </w:t>
      </w:r>
      <w:r w:rsidR="00D00CD5">
        <w:t>28a</w:t>
      </w:r>
      <w:r w:rsidRPr="00632A9E">
        <w:t xml:space="preserve">, Non-Federal Share for Establishment of Facilities for CRP Purposes, and line </w:t>
      </w:r>
      <w:r w:rsidR="00D00CD5">
        <w:t>28b</w:t>
      </w:r>
      <w:r w:rsidRPr="00632A9E">
        <w:t>, Non-Federal Share for Construction of Facilities for CRP Purposes.</w:t>
      </w:r>
    </w:p>
    <w:p w:rsidR="009834DA" w:rsidRPr="00632A9E" w:rsidP="00C947F5" w14:paraId="786CA58C" w14:textId="77777777">
      <w:pPr>
        <w:pStyle w:val="BodyText"/>
      </w:pPr>
    </w:p>
    <w:p w:rsidR="009834DA" w:rsidP="00B010D1" w14:paraId="786CA58D" w14:textId="72F1E991">
      <w:pPr>
        <w:pStyle w:val="BodyText"/>
        <w:ind w:left="2880"/>
        <w:rPr>
          <w:spacing w:val="-2"/>
        </w:rPr>
      </w:pPr>
      <w:r w:rsidRPr="00854F40">
        <w:rPr>
          <w:u w:val="single"/>
        </w:rPr>
        <w:t>Note</w:t>
      </w:r>
      <w:r w:rsidRPr="00632A9E">
        <w:t>:</w:t>
      </w:r>
      <w:r w:rsidRPr="00632A9E">
        <w:rPr>
          <w:spacing w:val="-1"/>
        </w:rPr>
        <w:t xml:space="preserve"> </w:t>
      </w:r>
      <w:r w:rsidRPr="00632A9E">
        <w:t>This</w:t>
      </w:r>
      <w:r w:rsidRPr="00632A9E">
        <w:rPr>
          <w:spacing w:val="-1"/>
        </w:rPr>
        <w:t xml:space="preserve"> </w:t>
      </w:r>
      <w:r w:rsidRPr="00632A9E">
        <w:t>field</w:t>
      </w:r>
      <w:r w:rsidRPr="00632A9E">
        <w:rPr>
          <w:spacing w:val="-1"/>
        </w:rPr>
        <w:t xml:space="preserve"> </w:t>
      </w:r>
      <w:r w:rsidRPr="00632A9E">
        <w:t>is</w:t>
      </w:r>
      <w:r w:rsidRPr="00632A9E">
        <w:rPr>
          <w:spacing w:val="-1"/>
        </w:rPr>
        <w:t xml:space="preserve"> </w:t>
      </w:r>
      <w:r w:rsidRPr="00632A9E">
        <w:t>locked</w:t>
      </w:r>
      <w:r w:rsidRPr="00632A9E">
        <w:rPr>
          <w:spacing w:val="1"/>
        </w:rPr>
        <w:t xml:space="preserve"> </w:t>
      </w:r>
      <w:r w:rsidRPr="00632A9E">
        <w:t>for</w:t>
      </w:r>
      <w:r w:rsidRPr="00632A9E">
        <w:rPr>
          <w:spacing w:val="-2"/>
        </w:rPr>
        <w:t xml:space="preserve"> </w:t>
      </w:r>
      <w:r w:rsidRPr="00632A9E">
        <w:t>editing</w:t>
      </w:r>
      <w:r w:rsidRPr="00632A9E">
        <w:rPr>
          <w:spacing w:val="-1"/>
        </w:rPr>
        <w:t xml:space="preserve"> </w:t>
      </w:r>
      <w:r w:rsidRPr="00632A9E">
        <w:t>after</w:t>
      </w:r>
      <w:r w:rsidRPr="00632A9E">
        <w:rPr>
          <w:spacing w:val="-1"/>
        </w:rPr>
        <w:t xml:space="preserve"> </w:t>
      </w:r>
      <w:r w:rsidRPr="00632A9E">
        <w:t>the</w:t>
      </w:r>
      <w:r w:rsidRPr="00632A9E">
        <w:rPr>
          <w:spacing w:val="-2"/>
        </w:rPr>
        <w:t xml:space="preserve"> </w:t>
      </w:r>
      <w:r w:rsidRPr="00632A9E">
        <w:t>4</w:t>
      </w:r>
      <w:r w:rsidRPr="00632A9E">
        <w:rPr>
          <w:vertAlign w:val="superscript"/>
        </w:rPr>
        <w:t>th</w:t>
      </w:r>
      <w:r w:rsidRPr="00632A9E">
        <w:t xml:space="preserve"> </w:t>
      </w:r>
      <w:r w:rsidRPr="00632A9E">
        <w:rPr>
          <w:spacing w:val="-2"/>
        </w:rPr>
        <w:t>quarter.</w:t>
      </w:r>
      <w:r w:rsidR="009E44FD">
        <w:rPr>
          <w:spacing w:val="-2"/>
        </w:rPr>
        <w:t xml:space="preserve"> </w:t>
      </w:r>
      <w:r w:rsidRPr="009E44FD" w:rsidR="009E44FD">
        <w:rPr>
          <w:spacing w:val="-2"/>
        </w:rPr>
        <w:t xml:space="preserve">Refunds to </w:t>
      </w:r>
      <w:r w:rsidR="009E44FD">
        <w:rPr>
          <w:spacing w:val="-2"/>
        </w:rPr>
        <w:t>non-</w:t>
      </w:r>
      <w:r w:rsidRPr="009E44FD" w:rsidR="009E44FD">
        <w:rPr>
          <w:spacing w:val="-2"/>
        </w:rPr>
        <w:t>Federal funds may require an adjustment to this data element, including reports previously submitted</w:t>
      </w:r>
      <w:r w:rsidR="00015BC5">
        <w:rPr>
          <w:spacing w:val="-2"/>
        </w:rPr>
        <w:t xml:space="preserve"> through the 4</w:t>
      </w:r>
      <w:r w:rsidRPr="00015BC5" w:rsidR="00015BC5">
        <w:rPr>
          <w:spacing w:val="-2"/>
          <w:vertAlign w:val="superscript"/>
        </w:rPr>
        <w:t>th</w:t>
      </w:r>
      <w:r w:rsidR="00015BC5">
        <w:rPr>
          <w:spacing w:val="-2"/>
        </w:rPr>
        <w:t xml:space="preserve"> quarter</w:t>
      </w:r>
      <w:r w:rsidRPr="009E44FD" w:rsidR="009E44FD">
        <w:rPr>
          <w:spacing w:val="-2"/>
        </w:rPr>
        <w:t>. Grantees should contact their Financial Management Specialist for technical assistance.</w:t>
      </w:r>
    </w:p>
    <w:p w:rsidR="00561891" w:rsidP="00B010D1" w14:paraId="6EE4815C" w14:textId="77777777">
      <w:pPr>
        <w:pStyle w:val="BodyText"/>
        <w:ind w:left="2160" w:firstLine="630"/>
        <w:rPr>
          <w:spacing w:val="-2"/>
        </w:rPr>
      </w:pPr>
    </w:p>
    <w:p w:rsidR="00D43AB0" w:rsidRPr="00541CC2" w:rsidP="00B010D1" w14:paraId="043D4FBC" w14:textId="3EBAE395">
      <w:pPr>
        <w:pStyle w:val="ListParagraph"/>
        <w:numPr>
          <w:ilvl w:val="0"/>
          <w:numId w:val="19"/>
        </w:numPr>
        <w:tabs>
          <w:tab w:val="left" w:pos="2160"/>
        </w:tabs>
        <w:ind w:left="3240" w:right="40"/>
        <w:rPr>
          <w:sz w:val="24"/>
          <w:szCs w:val="24"/>
        </w:rPr>
      </w:pPr>
      <w:r w:rsidRPr="00923CD1">
        <w:rPr>
          <w:sz w:val="24"/>
          <w:szCs w:val="24"/>
          <w:u w:val="single"/>
        </w:rPr>
        <w:t>Of the Amount Reported in Line 28, the</w:t>
      </w:r>
      <w:r>
        <w:t xml:space="preserve"> </w:t>
      </w:r>
      <w:r w:rsidRPr="00541CC2">
        <w:rPr>
          <w:sz w:val="24"/>
          <w:szCs w:val="24"/>
          <w:u w:val="single"/>
        </w:rPr>
        <w:t>Non-Federal</w:t>
      </w:r>
      <w:r w:rsidRPr="00541CC2">
        <w:rPr>
          <w:spacing w:val="-5"/>
          <w:sz w:val="24"/>
          <w:szCs w:val="24"/>
          <w:u w:val="single"/>
        </w:rPr>
        <w:t xml:space="preserve"> </w:t>
      </w:r>
      <w:r w:rsidRPr="00541CC2">
        <w:rPr>
          <w:sz w:val="24"/>
          <w:szCs w:val="24"/>
          <w:u w:val="single"/>
        </w:rPr>
        <w:t>Share</w:t>
      </w:r>
      <w:r w:rsidRPr="00541CC2">
        <w:rPr>
          <w:spacing w:val="-6"/>
          <w:sz w:val="24"/>
          <w:szCs w:val="24"/>
          <w:u w:val="single"/>
        </w:rPr>
        <w:t xml:space="preserve"> </w:t>
      </w:r>
      <w:r w:rsidRPr="00541CC2">
        <w:rPr>
          <w:sz w:val="24"/>
          <w:szCs w:val="24"/>
          <w:u w:val="single"/>
        </w:rPr>
        <w:t>for</w:t>
      </w:r>
      <w:r w:rsidRPr="00541CC2">
        <w:rPr>
          <w:spacing w:val="-6"/>
          <w:sz w:val="24"/>
          <w:szCs w:val="24"/>
          <w:u w:val="single"/>
        </w:rPr>
        <w:t xml:space="preserve"> </w:t>
      </w:r>
      <w:r w:rsidRPr="00541CC2">
        <w:rPr>
          <w:sz w:val="24"/>
          <w:szCs w:val="24"/>
          <w:u w:val="single"/>
        </w:rPr>
        <w:t>Establishment</w:t>
      </w:r>
      <w:r w:rsidRPr="00541CC2">
        <w:rPr>
          <w:spacing w:val="-5"/>
          <w:sz w:val="24"/>
          <w:szCs w:val="24"/>
          <w:u w:val="single"/>
        </w:rPr>
        <w:t xml:space="preserve"> </w:t>
      </w:r>
      <w:r w:rsidRPr="00541CC2">
        <w:rPr>
          <w:sz w:val="24"/>
          <w:szCs w:val="24"/>
          <w:u w:val="single"/>
        </w:rPr>
        <w:t>of</w:t>
      </w:r>
      <w:r w:rsidRPr="00541CC2">
        <w:rPr>
          <w:spacing w:val="-6"/>
          <w:sz w:val="24"/>
          <w:szCs w:val="24"/>
          <w:u w:val="single"/>
        </w:rPr>
        <w:t xml:space="preserve"> </w:t>
      </w:r>
      <w:r w:rsidRPr="00541CC2">
        <w:rPr>
          <w:sz w:val="24"/>
          <w:szCs w:val="24"/>
          <w:u w:val="single"/>
        </w:rPr>
        <w:t>Facilities</w:t>
      </w:r>
      <w:r w:rsidRPr="00541CC2">
        <w:rPr>
          <w:spacing w:val="-5"/>
          <w:sz w:val="24"/>
          <w:szCs w:val="24"/>
          <w:u w:val="single"/>
        </w:rPr>
        <w:t xml:space="preserve"> </w:t>
      </w:r>
      <w:r w:rsidRPr="00541CC2">
        <w:rPr>
          <w:sz w:val="24"/>
          <w:szCs w:val="24"/>
          <w:u w:val="single"/>
        </w:rPr>
        <w:t>for</w:t>
      </w:r>
      <w:r w:rsidRPr="00541CC2">
        <w:rPr>
          <w:spacing w:val="-6"/>
          <w:sz w:val="24"/>
          <w:szCs w:val="24"/>
          <w:u w:val="single"/>
        </w:rPr>
        <w:t xml:space="preserve"> </w:t>
      </w:r>
      <w:r w:rsidRPr="00541CC2">
        <w:rPr>
          <w:sz w:val="24"/>
          <w:szCs w:val="24"/>
          <w:u w:val="single"/>
        </w:rPr>
        <w:t>CRP</w:t>
      </w:r>
      <w:r w:rsidRPr="00541CC2">
        <w:rPr>
          <w:spacing w:val="-5"/>
          <w:sz w:val="24"/>
          <w:szCs w:val="24"/>
          <w:u w:val="single"/>
        </w:rPr>
        <w:t xml:space="preserve"> </w:t>
      </w:r>
      <w:r w:rsidRPr="00541CC2">
        <w:rPr>
          <w:sz w:val="24"/>
          <w:szCs w:val="24"/>
          <w:u w:val="single"/>
        </w:rPr>
        <w:t>Purposes</w:t>
      </w:r>
      <w:r w:rsidRPr="00541CC2">
        <w:rPr>
          <w:sz w:val="24"/>
          <w:szCs w:val="24"/>
        </w:rPr>
        <w:t xml:space="preserve"> (1</w:t>
      </w:r>
      <w:r w:rsidRPr="00541CC2">
        <w:rPr>
          <w:sz w:val="24"/>
          <w:szCs w:val="24"/>
          <w:vertAlign w:val="superscript"/>
        </w:rPr>
        <w:t>st</w:t>
      </w:r>
      <w:r w:rsidRPr="00541CC2">
        <w:rPr>
          <w:sz w:val="24"/>
          <w:szCs w:val="24"/>
        </w:rPr>
        <w:t xml:space="preserve"> through 4</w:t>
      </w:r>
      <w:r w:rsidRPr="00541CC2">
        <w:rPr>
          <w:sz w:val="24"/>
          <w:szCs w:val="24"/>
          <w:vertAlign w:val="superscript"/>
        </w:rPr>
        <w:t>th</w:t>
      </w:r>
      <w:r w:rsidRPr="00541CC2">
        <w:rPr>
          <w:sz w:val="24"/>
          <w:szCs w:val="24"/>
        </w:rPr>
        <w:t xml:space="preserve"> Quarter):</w:t>
      </w:r>
    </w:p>
    <w:p w:rsidR="00D43AB0" w:rsidRPr="00755CEC" w:rsidP="00B010D1" w14:paraId="124BAAD6" w14:textId="0D1636F5">
      <w:pPr>
        <w:pStyle w:val="BodyText"/>
        <w:ind w:left="3240"/>
      </w:pPr>
      <w:r w:rsidRPr="00755CEC">
        <w:t>Enter the non-Federal share of expenditures, also included on line 28, Total Non- Federal Share of Expenditures, incurred during the FFY of appropriation, for the establishment of facilities for CRP purposes. Non-Federal expenditures for the purpose</w:t>
      </w:r>
      <w:r w:rsidRPr="00755CEC">
        <w:rPr>
          <w:spacing w:val="-4"/>
        </w:rPr>
        <w:t xml:space="preserve"> </w:t>
      </w:r>
      <w:r w:rsidRPr="00755CEC">
        <w:t>of</w:t>
      </w:r>
      <w:r w:rsidRPr="00755CEC">
        <w:rPr>
          <w:spacing w:val="-4"/>
        </w:rPr>
        <w:t xml:space="preserve"> </w:t>
      </w:r>
      <w:r w:rsidRPr="00755CEC">
        <w:t>establishing</w:t>
      </w:r>
      <w:r w:rsidRPr="00755CEC">
        <w:rPr>
          <w:spacing w:val="-3"/>
        </w:rPr>
        <w:t xml:space="preserve"> </w:t>
      </w:r>
      <w:r w:rsidRPr="00755CEC">
        <w:t>a</w:t>
      </w:r>
      <w:r w:rsidRPr="00755CEC">
        <w:rPr>
          <w:spacing w:val="-2"/>
        </w:rPr>
        <w:t xml:space="preserve"> </w:t>
      </w:r>
      <w:r w:rsidRPr="00755CEC">
        <w:t>facility</w:t>
      </w:r>
      <w:r w:rsidRPr="00755CEC">
        <w:rPr>
          <w:spacing w:val="-3"/>
        </w:rPr>
        <w:t xml:space="preserve"> </w:t>
      </w:r>
      <w:r w:rsidRPr="00755CEC">
        <w:t>for</w:t>
      </w:r>
      <w:r w:rsidRPr="00755CEC">
        <w:rPr>
          <w:spacing w:val="-4"/>
        </w:rPr>
        <w:t xml:space="preserve"> </w:t>
      </w:r>
      <w:r w:rsidRPr="00755CEC">
        <w:t>a</w:t>
      </w:r>
      <w:r w:rsidRPr="00755CEC">
        <w:rPr>
          <w:spacing w:val="-4"/>
        </w:rPr>
        <w:t xml:space="preserve"> </w:t>
      </w:r>
      <w:r w:rsidRPr="00755CEC">
        <w:t>CRP</w:t>
      </w:r>
      <w:r w:rsidRPr="00755CEC">
        <w:rPr>
          <w:spacing w:val="-3"/>
        </w:rPr>
        <w:t xml:space="preserve"> </w:t>
      </w:r>
      <w:r w:rsidRPr="00755CEC">
        <w:t>will</w:t>
      </w:r>
      <w:r w:rsidRPr="00755CEC">
        <w:rPr>
          <w:spacing w:val="-3"/>
        </w:rPr>
        <w:t xml:space="preserve"> </w:t>
      </w:r>
      <w:r w:rsidRPr="00755CEC">
        <w:t>not</w:t>
      </w:r>
      <w:r w:rsidRPr="00755CEC">
        <w:rPr>
          <w:spacing w:val="-3"/>
        </w:rPr>
        <w:t xml:space="preserve"> </w:t>
      </w:r>
      <w:r w:rsidRPr="00755CEC">
        <w:t>be</w:t>
      </w:r>
      <w:r w:rsidRPr="00755CEC">
        <w:rPr>
          <w:spacing w:val="-4"/>
        </w:rPr>
        <w:t xml:space="preserve"> </w:t>
      </w:r>
      <w:r w:rsidRPr="00755CEC">
        <w:t>counted</w:t>
      </w:r>
      <w:r w:rsidRPr="00755CEC">
        <w:rPr>
          <w:spacing w:val="-3"/>
        </w:rPr>
        <w:t xml:space="preserve"> </w:t>
      </w:r>
      <w:r w:rsidRPr="00755CEC">
        <w:t>toward</w:t>
      </w:r>
      <w:r w:rsidRPr="00755CEC">
        <w:rPr>
          <w:spacing w:val="-3"/>
        </w:rPr>
        <w:t xml:space="preserve"> </w:t>
      </w:r>
      <w:r w:rsidRPr="00755CEC">
        <w:t>the</w:t>
      </w:r>
      <w:r w:rsidRPr="00755CEC">
        <w:rPr>
          <w:spacing w:val="-4"/>
        </w:rPr>
        <w:t xml:space="preserve"> </w:t>
      </w:r>
      <w:r w:rsidRPr="00755CEC">
        <w:t>State’s maintenance of effort (</w:t>
      </w:r>
      <w:hyperlink r:id="rId34">
        <w:r w:rsidRPr="00755CEC">
          <w:rPr>
            <w:color w:val="0562C1"/>
            <w:u w:val="single" w:color="0562C1"/>
          </w:rPr>
          <w:t>34</w:t>
        </w:r>
        <w:r w:rsidR="001D5DF2">
          <w:rPr>
            <w:color w:val="0562C1"/>
            <w:u w:val="single" w:color="0562C1"/>
          </w:rPr>
          <w:t> </w:t>
        </w:r>
        <w:r w:rsidRPr="00755CEC">
          <w:rPr>
            <w:color w:val="0562C1"/>
            <w:u w:val="single" w:color="0562C1"/>
          </w:rPr>
          <w:t>C.F.R. § 361.62(b)</w:t>
        </w:r>
      </w:hyperlink>
      <w:r w:rsidRPr="00755CEC">
        <w:t>); however, these non-Federal expenditures count toward satisfying the State’s match requirement.</w:t>
      </w:r>
    </w:p>
    <w:p w:rsidR="00D43AB0" w:rsidRPr="00755CEC" w:rsidP="00541CC2" w14:paraId="7BE5A111" w14:textId="77777777">
      <w:pPr>
        <w:pStyle w:val="BodyText"/>
        <w:ind w:left="2520" w:hanging="360"/>
      </w:pPr>
    </w:p>
    <w:p w:rsidR="00D43AB0" w:rsidRPr="00755CEC" w:rsidP="00B010D1" w14:paraId="3360F466" w14:textId="59B9E50D">
      <w:pPr>
        <w:pStyle w:val="BodyText"/>
        <w:ind w:left="3240" w:right="122"/>
      </w:pPr>
      <w:r w:rsidRPr="00755CEC">
        <w:rPr>
          <w:i/>
        </w:rPr>
        <w:t xml:space="preserve">Do not include Federal funds used for this purpose. </w:t>
      </w:r>
      <w:r w:rsidRPr="00755CEC">
        <w:t xml:space="preserve">Only include those expenditures, paid with non-Federal funds, for activities that would meet the definition of “establishment of a facility for a public or nonprofit community rehabilitation program” at </w:t>
      </w:r>
      <w:hyperlink r:id="rId31" w:anchor="p-361.5(c)(17)">
        <w:r w:rsidRPr="00755CEC">
          <w:rPr>
            <w:color w:val="0562C1"/>
            <w:u w:val="single" w:color="0562C1"/>
          </w:rPr>
          <w:t>34</w:t>
        </w:r>
        <w:r w:rsidR="0001065F">
          <w:rPr>
            <w:color w:val="0562C1"/>
            <w:u w:val="single" w:color="0562C1"/>
          </w:rPr>
          <w:t> </w:t>
        </w:r>
        <w:r w:rsidRPr="00755CEC">
          <w:rPr>
            <w:color w:val="0562C1"/>
            <w:u w:val="single" w:color="0562C1"/>
          </w:rPr>
          <w:t>C.F.R.</w:t>
        </w:r>
        <w:r w:rsidR="0001065F">
          <w:rPr>
            <w:color w:val="0562C1"/>
            <w:u w:val="single" w:color="0562C1"/>
          </w:rPr>
          <w:t> </w:t>
        </w:r>
        <w:r w:rsidRPr="00755CEC">
          <w:rPr>
            <w:color w:val="0562C1"/>
            <w:u w:val="single" w:color="0562C1"/>
          </w:rPr>
          <w:t>§</w:t>
        </w:r>
        <w:r w:rsidR="00B010D1">
          <w:rPr>
            <w:color w:val="0562C1"/>
            <w:u w:val="single" w:color="0562C1"/>
          </w:rPr>
          <w:t> </w:t>
        </w:r>
        <w:r w:rsidRPr="00755CEC">
          <w:rPr>
            <w:color w:val="0562C1"/>
            <w:u w:val="single" w:color="0562C1"/>
          </w:rPr>
          <w:t>361.5(c)(17</w:t>
        </w:r>
      </w:hyperlink>
      <w:r w:rsidRPr="00755CEC">
        <w:t xml:space="preserve">). </w:t>
      </w:r>
      <w:r w:rsidRPr="00755CEC">
        <w:rPr>
          <w:i/>
        </w:rPr>
        <w:t xml:space="preserve">Do not </w:t>
      </w:r>
      <w:r w:rsidRPr="00755CEC">
        <w:t>include the expenditures reported on line 28 for staffing or other costs associated with establishment projects, such as those additional costs included in the definition of “establishment,</w:t>
      </w:r>
      <w:r w:rsidRPr="00755CEC">
        <w:rPr>
          <w:spacing w:val="-4"/>
        </w:rPr>
        <w:t xml:space="preserve"> </w:t>
      </w:r>
      <w:r w:rsidRPr="00755CEC">
        <w:t>development,</w:t>
      </w:r>
      <w:r w:rsidRPr="00755CEC">
        <w:rPr>
          <w:spacing w:val="-4"/>
        </w:rPr>
        <w:t xml:space="preserve"> </w:t>
      </w:r>
      <w:r w:rsidRPr="00755CEC">
        <w:t>or</w:t>
      </w:r>
      <w:r w:rsidRPr="00755CEC">
        <w:rPr>
          <w:spacing w:val="-5"/>
        </w:rPr>
        <w:t xml:space="preserve"> </w:t>
      </w:r>
      <w:r w:rsidRPr="00755CEC">
        <w:t>improvement</w:t>
      </w:r>
      <w:r w:rsidRPr="00755CEC">
        <w:rPr>
          <w:spacing w:val="-4"/>
        </w:rPr>
        <w:t xml:space="preserve"> </w:t>
      </w:r>
      <w:r w:rsidRPr="00755CEC">
        <w:t>of</w:t>
      </w:r>
      <w:r w:rsidRPr="00755CEC">
        <w:rPr>
          <w:spacing w:val="-3"/>
        </w:rPr>
        <w:t xml:space="preserve"> </w:t>
      </w:r>
      <w:r w:rsidRPr="00755CEC">
        <w:t>a</w:t>
      </w:r>
      <w:r w:rsidRPr="00755CEC">
        <w:rPr>
          <w:spacing w:val="-5"/>
        </w:rPr>
        <w:t xml:space="preserve"> </w:t>
      </w:r>
      <w:r w:rsidRPr="00755CEC">
        <w:t>public</w:t>
      </w:r>
      <w:r w:rsidRPr="00755CEC">
        <w:rPr>
          <w:spacing w:val="-5"/>
        </w:rPr>
        <w:t xml:space="preserve"> </w:t>
      </w:r>
      <w:r w:rsidRPr="00755CEC">
        <w:t>or</w:t>
      </w:r>
      <w:r w:rsidRPr="00755CEC">
        <w:rPr>
          <w:spacing w:val="-5"/>
        </w:rPr>
        <w:t xml:space="preserve"> </w:t>
      </w:r>
      <w:r w:rsidRPr="00755CEC">
        <w:t>nonprofit</w:t>
      </w:r>
      <w:r w:rsidRPr="00755CEC">
        <w:rPr>
          <w:spacing w:val="-4"/>
        </w:rPr>
        <w:t xml:space="preserve"> </w:t>
      </w:r>
      <w:r w:rsidRPr="00755CEC">
        <w:t xml:space="preserve">community rehabilitation program” at </w:t>
      </w:r>
      <w:hyperlink r:id="rId31" w:anchor="p-361.5(c)(16)">
        <w:r w:rsidRPr="00755CEC">
          <w:rPr>
            <w:color w:val="0562C1"/>
            <w:u w:val="single" w:color="0562C1"/>
          </w:rPr>
          <w:t>34 C.F.R. § 361.5(c)(16)</w:t>
        </w:r>
      </w:hyperlink>
      <w:r w:rsidRPr="00755CEC">
        <w:t xml:space="preserve">; rather, such costs will be reported on line 39a along with the expenditures reported here in line </w:t>
      </w:r>
      <w:r w:rsidR="007629F7">
        <w:t>28a</w:t>
      </w:r>
      <w:r w:rsidRPr="00755CEC">
        <w:t xml:space="preserve">. If no funds were used for purposes identified in </w:t>
      </w:r>
      <w:hyperlink r:id="rId31" w:anchor="p-361.5(c)(17)">
        <w:r w:rsidRPr="00755CEC">
          <w:rPr>
            <w:color w:val="0562C1"/>
            <w:u w:val="single" w:color="0562C1"/>
          </w:rPr>
          <w:t>34</w:t>
        </w:r>
        <w:r w:rsidR="002B037E">
          <w:rPr>
            <w:color w:val="0562C1"/>
            <w:u w:val="single" w:color="0562C1"/>
          </w:rPr>
          <w:t> </w:t>
        </w:r>
        <w:r w:rsidRPr="00755CEC">
          <w:rPr>
            <w:color w:val="0562C1"/>
            <w:u w:val="single" w:color="0562C1"/>
          </w:rPr>
          <w:t>C.F.R. § 361.5(c)(17)</w:t>
        </w:r>
      </w:hyperlink>
      <w:r w:rsidRPr="00755CEC">
        <w:rPr>
          <w:color w:val="0562C1"/>
        </w:rPr>
        <w:t xml:space="preserve"> </w:t>
      </w:r>
      <w:r w:rsidRPr="00755CEC">
        <w:t>during the reporting period, enter zero on this line.</w:t>
      </w:r>
    </w:p>
    <w:p w:rsidR="0024389F" w:rsidP="00541CC2" w14:paraId="4EC895A4" w14:textId="77777777">
      <w:pPr>
        <w:pStyle w:val="BodyText"/>
        <w:ind w:left="2520" w:hanging="360"/>
      </w:pPr>
    </w:p>
    <w:p w:rsidR="0024389F" w:rsidRPr="00116812" w:rsidP="0001065F" w14:paraId="5ED0586B" w14:textId="698C5571">
      <w:pPr>
        <w:pStyle w:val="BodyText"/>
        <w:numPr>
          <w:ilvl w:val="0"/>
          <w:numId w:val="19"/>
        </w:numPr>
        <w:ind w:left="3240"/>
      </w:pPr>
      <w:r w:rsidRPr="00923CD1">
        <w:rPr>
          <w:u w:val="single"/>
        </w:rPr>
        <w:t>Of the Amount Reported in Line 28, the</w:t>
      </w:r>
      <w:r>
        <w:t xml:space="preserve"> </w:t>
      </w:r>
      <w:r w:rsidRPr="006929FC">
        <w:rPr>
          <w:u w:val="single"/>
        </w:rPr>
        <w:t xml:space="preserve">Non-Federal Share for Construction of Facilities for CRP Purposes </w:t>
      </w:r>
      <w:r w:rsidRPr="00116812">
        <w:t>(1</w:t>
      </w:r>
      <w:r w:rsidRPr="006929FC">
        <w:rPr>
          <w:vertAlign w:val="superscript"/>
        </w:rPr>
        <w:t>st</w:t>
      </w:r>
      <w:r w:rsidRPr="00116812">
        <w:t xml:space="preserve"> through 4</w:t>
      </w:r>
      <w:r w:rsidRPr="006929FC">
        <w:rPr>
          <w:vertAlign w:val="superscript"/>
        </w:rPr>
        <w:t>th</w:t>
      </w:r>
      <w:r w:rsidRPr="00116812">
        <w:t xml:space="preserve"> Quarter):</w:t>
      </w:r>
    </w:p>
    <w:p w:rsidR="0024389F" w:rsidP="0001065F" w14:paraId="28DC087F" w14:textId="6E7532A4">
      <w:pPr>
        <w:pStyle w:val="BodyText"/>
        <w:ind w:left="3240"/>
      </w:pPr>
      <w:r>
        <w:t xml:space="preserve">Enter the non-Federal share of expenditures, also included on line 28, Total Non-Federal Share of Expenditures, incurred during the FFY of appropriation, for the construction of facilities for CRP purposes. Non-Federal expenditures for the purpose of constructing a facility for a CRP will not be counted toward the State’s maintenance of effort (Section 101(a)(17)(C) and </w:t>
      </w:r>
      <w:hyperlink r:id="rId34" w:history="1">
        <w:r w:rsidRPr="00E33043">
          <w:rPr>
            <w:rStyle w:val="Hyperlink"/>
          </w:rPr>
          <w:t>34</w:t>
        </w:r>
        <w:r w:rsidR="001D3CC7">
          <w:rPr>
            <w:rStyle w:val="Hyperlink"/>
          </w:rPr>
          <w:t> </w:t>
        </w:r>
        <w:r w:rsidRPr="00E33043">
          <w:rPr>
            <w:rStyle w:val="Hyperlink"/>
          </w:rPr>
          <w:t>C.F.R.</w:t>
        </w:r>
        <w:r w:rsidR="001D3CC7">
          <w:rPr>
            <w:rStyle w:val="Hyperlink"/>
          </w:rPr>
          <w:t> </w:t>
        </w:r>
        <w:r w:rsidRPr="00E33043">
          <w:rPr>
            <w:rStyle w:val="Hyperlink"/>
          </w:rPr>
          <w:t>§</w:t>
        </w:r>
        <w:r w:rsidR="001D3CC7">
          <w:rPr>
            <w:rStyle w:val="Hyperlink"/>
          </w:rPr>
          <w:t> </w:t>
        </w:r>
        <w:r w:rsidRPr="00E33043">
          <w:rPr>
            <w:rStyle w:val="Hyperlink"/>
          </w:rPr>
          <w:t>361.62(b))</w:t>
        </w:r>
      </w:hyperlink>
      <w:r>
        <w:t>.</w:t>
      </w:r>
    </w:p>
    <w:p w:rsidR="0024389F" w:rsidP="00541CC2" w14:paraId="1C3EC6AE" w14:textId="77777777">
      <w:pPr>
        <w:pStyle w:val="BodyText"/>
        <w:ind w:left="2520"/>
      </w:pPr>
    </w:p>
    <w:p w:rsidR="0024389F" w:rsidP="00001925" w14:paraId="2F58D32F" w14:textId="6B0EF5F4">
      <w:pPr>
        <w:pStyle w:val="BodyText"/>
        <w:ind w:left="3240"/>
      </w:pPr>
      <w:r>
        <w:t xml:space="preserve">Do not include Federal funds used for this purpose. Only include those expenditures, paid with non-Federal funds, for activities that would meet the definition of “construction of a facility for a public or nonprofit community rehabilitation program” at </w:t>
      </w:r>
      <w:hyperlink r:id="rId31" w:anchor="p-361.5(c)(10)" w:history="1">
        <w:r w:rsidRPr="001A70A0">
          <w:rPr>
            <w:rStyle w:val="Hyperlink"/>
          </w:rPr>
          <w:t>34</w:t>
        </w:r>
        <w:r w:rsidR="00001925">
          <w:rPr>
            <w:rStyle w:val="Hyperlink"/>
          </w:rPr>
          <w:t> </w:t>
        </w:r>
        <w:r w:rsidRPr="001A70A0">
          <w:rPr>
            <w:rStyle w:val="Hyperlink"/>
          </w:rPr>
          <w:t>C.F.R.</w:t>
        </w:r>
        <w:r w:rsidR="00001925">
          <w:rPr>
            <w:rStyle w:val="Hyperlink"/>
          </w:rPr>
          <w:t> </w:t>
        </w:r>
        <w:r w:rsidRPr="001A70A0">
          <w:rPr>
            <w:rStyle w:val="Hyperlink"/>
          </w:rPr>
          <w:t>§</w:t>
        </w:r>
        <w:r w:rsidR="00001925">
          <w:rPr>
            <w:rStyle w:val="Hyperlink"/>
          </w:rPr>
          <w:t> </w:t>
        </w:r>
        <w:r w:rsidRPr="001A70A0">
          <w:rPr>
            <w:rStyle w:val="Hyperlink"/>
          </w:rPr>
          <w:t>361.5(c)(10)</w:t>
        </w:r>
      </w:hyperlink>
      <w:r>
        <w:t xml:space="preserve">. Do not include the expenditures reported on line 28 for staffing or other costs associated with establishment projects, such as those additional costs included in the definition of “establishment, development, or improvement of a public or nonprofit community rehabilitation program” at </w:t>
      </w:r>
      <w:hyperlink r:id="rId31" w:anchor="p-361.5(c)(16)" w:history="1">
        <w:r w:rsidRPr="00224F60">
          <w:rPr>
            <w:rStyle w:val="Hyperlink"/>
          </w:rPr>
          <w:t>34 C.F.R. § 361.5(c)(16)</w:t>
        </w:r>
      </w:hyperlink>
      <w:r>
        <w:t xml:space="preserve">; rather, such costs will be reported on line 39a along with the expenditures reported here in line </w:t>
      </w:r>
      <w:r w:rsidR="007629F7">
        <w:t>28b</w:t>
      </w:r>
      <w:r>
        <w:t xml:space="preserve">. If no funds were used for purposes identified in </w:t>
      </w:r>
      <w:hyperlink r:id="rId31" w:anchor="p-361.5(c)(10)" w:history="1">
        <w:r w:rsidRPr="00E33043">
          <w:rPr>
            <w:rStyle w:val="Hyperlink"/>
          </w:rPr>
          <w:t>34</w:t>
        </w:r>
        <w:r w:rsidR="008F3639">
          <w:rPr>
            <w:rStyle w:val="Hyperlink"/>
          </w:rPr>
          <w:t> </w:t>
        </w:r>
        <w:r w:rsidRPr="00E33043">
          <w:rPr>
            <w:rStyle w:val="Hyperlink"/>
          </w:rPr>
          <w:t>C.F.R.</w:t>
        </w:r>
        <w:r w:rsidR="008F3639">
          <w:rPr>
            <w:rStyle w:val="Hyperlink"/>
          </w:rPr>
          <w:t> </w:t>
        </w:r>
        <w:r w:rsidRPr="00E33043">
          <w:rPr>
            <w:rStyle w:val="Hyperlink"/>
          </w:rPr>
          <w:t>§</w:t>
        </w:r>
        <w:r w:rsidR="001D3CC7">
          <w:rPr>
            <w:rStyle w:val="Hyperlink"/>
          </w:rPr>
          <w:t> </w:t>
        </w:r>
        <w:r w:rsidRPr="00E33043">
          <w:rPr>
            <w:rStyle w:val="Hyperlink"/>
          </w:rPr>
          <w:t>361.5(c)(10)</w:t>
        </w:r>
      </w:hyperlink>
      <w:r>
        <w:t xml:space="preserve"> during the reporting period, enter zero on this line.</w:t>
      </w:r>
    </w:p>
    <w:p w:rsidR="009834DA" w:rsidRPr="00632A9E" w:rsidP="00C947F5" w14:paraId="786CA58E" w14:textId="77777777">
      <w:pPr>
        <w:pStyle w:val="BodyText"/>
      </w:pPr>
    </w:p>
    <w:p w:rsidR="009834DA" w:rsidP="00001925" w14:paraId="786CA58F" w14:textId="0F6625B9">
      <w:pPr>
        <w:pStyle w:val="ListParagraph"/>
        <w:numPr>
          <w:ilvl w:val="0"/>
          <w:numId w:val="5"/>
        </w:numPr>
        <w:tabs>
          <w:tab w:val="left" w:pos="2880"/>
          <w:tab w:val="left" w:pos="6660"/>
        </w:tabs>
        <w:ind w:left="2880" w:right="40" w:hanging="720"/>
        <w:rPr>
          <w:sz w:val="24"/>
        </w:rPr>
      </w:pPr>
      <w:bookmarkStart w:id="82" w:name="29._Non-Federal_Share_of_Unliquidated_Ob"/>
      <w:bookmarkEnd w:id="82"/>
      <w:r w:rsidRPr="00632A9E">
        <w:rPr>
          <w:sz w:val="24"/>
          <w:szCs w:val="24"/>
          <w:u w:val="single"/>
        </w:rPr>
        <w:t>Non-Federal</w:t>
      </w:r>
      <w:r w:rsidRPr="00632A9E">
        <w:rPr>
          <w:spacing w:val="-9"/>
          <w:sz w:val="24"/>
          <w:szCs w:val="24"/>
          <w:u w:val="single"/>
        </w:rPr>
        <w:t xml:space="preserve"> </w:t>
      </w:r>
      <w:r w:rsidRPr="00632A9E">
        <w:rPr>
          <w:sz w:val="24"/>
          <w:szCs w:val="24"/>
          <w:u w:val="single"/>
        </w:rPr>
        <w:t>Share</w:t>
      </w:r>
      <w:r w:rsidRPr="00632A9E">
        <w:rPr>
          <w:spacing w:val="-10"/>
          <w:sz w:val="24"/>
          <w:szCs w:val="24"/>
          <w:u w:val="single"/>
        </w:rPr>
        <w:t xml:space="preserve"> </w:t>
      </w:r>
      <w:r w:rsidRPr="00632A9E">
        <w:rPr>
          <w:sz w:val="24"/>
          <w:szCs w:val="24"/>
          <w:u w:val="single"/>
        </w:rPr>
        <w:t>of</w:t>
      </w:r>
      <w:r w:rsidRPr="00632A9E">
        <w:rPr>
          <w:spacing w:val="-9"/>
          <w:sz w:val="24"/>
          <w:szCs w:val="24"/>
          <w:u w:val="single"/>
        </w:rPr>
        <w:t xml:space="preserve"> </w:t>
      </w:r>
      <w:r w:rsidRPr="00632A9E">
        <w:rPr>
          <w:sz w:val="24"/>
          <w:szCs w:val="24"/>
          <w:u w:val="single"/>
        </w:rPr>
        <w:t>Unliquidated</w:t>
      </w:r>
      <w:r>
        <w:rPr>
          <w:spacing w:val="-9"/>
          <w:sz w:val="24"/>
          <w:u w:val="single"/>
        </w:rPr>
        <w:t xml:space="preserve"> </w:t>
      </w:r>
      <w:r w:rsidR="000A4FEA">
        <w:rPr>
          <w:spacing w:val="-9"/>
          <w:sz w:val="24"/>
          <w:u w:val="single"/>
        </w:rPr>
        <w:t>O</w:t>
      </w:r>
      <w:r>
        <w:rPr>
          <w:sz w:val="24"/>
          <w:u w:val="single"/>
        </w:rPr>
        <w:t>bligations</w:t>
      </w:r>
      <w:r>
        <w:rPr>
          <w:sz w:val="24"/>
        </w:rPr>
        <w:t xml:space="preserve"> (1</w:t>
      </w:r>
      <w:r>
        <w:rPr>
          <w:sz w:val="24"/>
          <w:vertAlign w:val="superscript"/>
        </w:rPr>
        <w:t>st</w:t>
      </w:r>
      <w:r>
        <w:rPr>
          <w:sz w:val="24"/>
        </w:rPr>
        <w:t xml:space="preserve"> through 4</w:t>
      </w:r>
      <w:r>
        <w:rPr>
          <w:sz w:val="24"/>
          <w:vertAlign w:val="superscript"/>
        </w:rPr>
        <w:t>th</w:t>
      </w:r>
      <w:r>
        <w:rPr>
          <w:sz w:val="24"/>
        </w:rPr>
        <w:t xml:space="preserve"> Quarter):</w:t>
      </w:r>
    </w:p>
    <w:p w:rsidR="009834DA" w:rsidP="00001925" w14:paraId="786CA591" w14:textId="7B22533B">
      <w:pPr>
        <w:pStyle w:val="BodyText"/>
        <w:ind w:left="2880" w:right="130"/>
      </w:pPr>
      <w:r>
        <w:t xml:space="preserve">Enter the amount of unliquidated obligations to be paid with non-Federal funds meeting the non-Federal share requirements in </w:t>
      </w:r>
      <w:hyperlink r:id="rId33">
        <w:r>
          <w:rPr>
            <w:color w:val="0562C1"/>
            <w:u w:val="single" w:color="0562C1"/>
          </w:rPr>
          <w:t>34</w:t>
        </w:r>
        <w:r w:rsidR="00536FDB">
          <w:rPr>
            <w:color w:val="0562C1"/>
            <w:u w:val="single" w:color="0562C1"/>
          </w:rPr>
          <w:t> </w:t>
        </w:r>
        <w:r>
          <w:rPr>
            <w:color w:val="0562C1"/>
            <w:u w:val="single" w:color="0562C1"/>
          </w:rPr>
          <w:t>C.F.R.</w:t>
        </w:r>
        <w:r w:rsidR="00536FDB">
          <w:rPr>
            <w:color w:val="0562C1"/>
            <w:u w:val="single" w:color="0562C1"/>
          </w:rPr>
          <w:t> </w:t>
        </w:r>
        <w:r>
          <w:rPr>
            <w:color w:val="0562C1"/>
            <w:u w:val="single" w:color="0562C1"/>
          </w:rPr>
          <w:t>§</w:t>
        </w:r>
        <w:r w:rsidR="00F556B8">
          <w:rPr>
            <w:color w:val="0562C1"/>
            <w:u w:val="single" w:color="0562C1"/>
          </w:rPr>
          <w:t> </w:t>
        </w:r>
        <w:r>
          <w:rPr>
            <w:color w:val="0562C1"/>
            <w:u w:val="single" w:color="0562C1"/>
          </w:rPr>
          <w:t>361.60(b)</w:t>
        </w:r>
      </w:hyperlink>
      <w:r>
        <w:t xml:space="preserve">. Non- Federal share can only be credited as match when obligated, in accordance with </w:t>
      </w:r>
      <w:hyperlink r:id="rId23">
        <w:r>
          <w:rPr>
            <w:color w:val="0562C1"/>
            <w:u w:val="single" w:color="0562C1"/>
          </w:rPr>
          <w:t>34 C.F.R. § 76.707</w:t>
        </w:r>
        <w:r>
          <w:t>,</w:t>
        </w:r>
      </w:hyperlink>
      <w:r>
        <w:t xml:space="preserve"> in the FFY of appropriation for an award (i.e., October 1 through</w:t>
      </w:r>
      <w:r>
        <w:rPr>
          <w:spacing w:val="-4"/>
        </w:rPr>
        <w:t xml:space="preserve"> </w:t>
      </w:r>
      <w:r>
        <w:t>September</w:t>
      </w:r>
      <w:r>
        <w:rPr>
          <w:spacing w:val="-5"/>
        </w:rPr>
        <w:t xml:space="preserve"> </w:t>
      </w:r>
      <w:r>
        <w:t>30).</w:t>
      </w:r>
      <w:r>
        <w:rPr>
          <w:spacing w:val="-2"/>
        </w:rPr>
        <w:t xml:space="preserve"> </w:t>
      </w:r>
      <w:r>
        <w:t>See</w:t>
      </w:r>
      <w:r>
        <w:rPr>
          <w:spacing w:val="-5"/>
        </w:rPr>
        <w:t xml:space="preserve"> </w:t>
      </w:r>
      <w:r>
        <w:t>line</w:t>
      </w:r>
      <w:r>
        <w:rPr>
          <w:spacing w:val="-5"/>
        </w:rPr>
        <w:t xml:space="preserve"> </w:t>
      </w:r>
      <w:r>
        <w:t>32</w:t>
      </w:r>
      <w:r>
        <w:rPr>
          <w:spacing w:val="-4"/>
        </w:rPr>
        <w:t xml:space="preserve"> </w:t>
      </w:r>
      <w:r>
        <w:t>for</w:t>
      </w:r>
      <w:r>
        <w:rPr>
          <w:spacing w:val="-5"/>
        </w:rPr>
        <w:t xml:space="preserve"> </w:t>
      </w:r>
      <w:r>
        <w:t>information</w:t>
      </w:r>
      <w:r>
        <w:rPr>
          <w:spacing w:val="-4"/>
        </w:rPr>
        <w:t xml:space="preserve"> </w:t>
      </w:r>
      <w:r>
        <w:t>about</w:t>
      </w:r>
      <w:r>
        <w:rPr>
          <w:spacing w:val="-4"/>
        </w:rPr>
        <w:t xml:space="preserve"> </w:t>
      </w:r>
      <w:r>
        <w:t>unliquidated</w:t>
      </w:r>
      <w:r>
        <w:rPr>
          <w:spacing w:val="-4"/>
        </w:rPr>
        <w:t xml:space="preserve"> </w:t>
      </w:r>
      <w:r>
        <w:t>obligations counted</w:t>
      </w:r>
      <w:r>
        <w:rPr>
          <w:spacing w:val="-1"/>
        </w:rPr>
        <w:t xml:space="preserve"> </w:t>
      </w:r>
      <w:r>
        <w:t>as</w:t>
      </w:r>
      <w:r>
        <w:rPr>
          <w:spacing w:val="-1"/>
        </w:rPr>
        <w:t xml:space="preserve"> </w:t>
      </w:r>
      <w:r>
        <w:t>non-Federal</w:t>
      </w:r>
      <w:r>
        <w:rPr>
          <w:spacing w:val="-1"/>
        </w:rPr>
        <w:t xml:space="preserve"> </w:t>
      </w:r>
      <w:r>
        <w:t>share</w:t>
      </w:r>
      <w:r>
        <w:rPr>
          <w:spacing w:val="-2"/>
        </w:rPr>
        <w:t xml:space="preserve"> </w:t>
      </w:r>
      <w:r>
        <w:t>that</w:t>
      </w:r>
      <w:r>
        <w:rPr>
          <w:spacing w:val="-1"/>
        </w:rPr>
        <w:t xml:space="preserve"> </w:t>
      </w:r>
      <w:r>
        <w:t>are</w:t>
      </w:r>
      <w:r>
        <w:rPr>
          <w:spacing w:val="-2"/>
        </w:rPr>
        <w:t xml:space="preserve"> </w:t>
      </w:r>
      <w:r>
        <w:t>liquidated</w:t>
      </w:r>
      <w:r>
        <w:rPr>
          <w:spacing w:val="-1"/>
        </w:rPr>
        <w:t xml:space="preserve"> </w:t>
      </w:r>
      <w:r>
        <w:t>after</w:t>
      </w:r>
      <w:r>
        <w:rPr>
          <w:spacing w:val="-2"/>
        </w:rPr>
        <w:t xml:space="preserve"> </w:t>
      </w:r>
      <w:r>
        <w:t>the</w:t>
      </w:r>
      <w:r>
        <w:rPr>
          <w:spacing w:val="-2"/>
        </w:rPr>
        <w:t xml:space="preserve"> </w:t>
      </w:r>
      <w:r>
        <w:t>4th</w:t>
      </w:r>
      <w:r>
        <w:rPr>
          <w:spacing w:val="-1"/>
        </w:rPr>
        <w:t xml:space="preserve"> </w:t>
      </w:r>
      <w:r>
        <w:t>quarter</w:t>
      </w:r>
      <w:r>
        <w:rPr>
          <w:spacing w:val="-2"/>
        </w:rPr>
        <w:t xml:space="preserve"> </w:t>
      </w:r>
      <w:r>
        <w:t>report</w:t>
      </w:r>
      <w:r>
        <w:rPr>
          <w:spacing w:val="-1"/>
        </w:rPr>
        <w:t xml:space="preserve"> </w:t>
      </w:r>
      <w:r>
        <w:t>for</w:t>
      </w:r>
      <w:r>
        <w:rPr>
          <w:spacing w:val="-2"/>
        </w:rPr>
        <w:t xml:space="preserve"> </w:t>
      </w:r>
      <w:r>
        <w:t>the FFY of appropriation (i.e., in the carryover year). When the 4</w:t>
      </w:r>
      <w:r>
        <w:rPr>
          <w:vertAlign w:val="superscript"/>
        </w:rPr>
        <w:t>th</w:t>
      </w:r>
      <w:r>
        <w:t xml:space="preserve"> quarter is marked final, enter zero on line 29.</w:t>
      </w:r>
    </w:p>
    <w:p w:rsidR="009834DA" w:rsidP="006A0F7D" w14:paraId="786CA592" w14:textId="77777777">
      <w:pPr>
        <w:pStyle w:val="BodyText"/>
      </w:pPr>
    </w:p>
    <w:p w:rsidR="009834DA" w:rsidP="00001925" w14:paraId="786CA594" w14:textId="72FFFC3E">
      <w:pPr>
        <w:pStyle w:val="BodyText"/>
        <w:ind w:left="2880" w:right="122"/>
      </w:pPr>
      <w:r>
        <w:t xml:space="preserve">Non-Federal share </w:t>
      </w:r>
      <w:r>
        <w:rPr>
          <w:i/>
        </w:rPr>
        <w:t xml:space="preserve">expected </w:t>
      </w:r>
      <w:r>
        <w:t>from third-party cooperative arrangement (TPCA) certified</w:t>
      </w:r>
      <w:r>
        <w:rPr>
          <w:spacing w:val="-2"/>
        </w:rPr>
        <w:t xml:space="preserve"> </w:t>
      </w:r>
      <w:r>
        <w:t>expenditures</w:t>
      </w:r>
      <w:r>
        <w:rPr>
          <w:spacing w:val="-4"/>
        </w:rPr>
        <w:t xml:space="preserve"> </w:t>
      </w:r>
      <w:r>
        <w:t>of</w:t>
      </w:r>
      <w:r>
        <w:rPr>
          <w:spacing w:val="-3"/>
        </w:rPr>
        <w:t xml:space="preserve"> </w:t>
      </w:r>
      <w:r>
        <w:t>public</w:t>
      </w:r>
      <w:r>
        <w:rPr>
          <w:spacing w:val="-5"/>
        </w:rPr>
        <w:t xml:space="preserve"> </w:t>
      </w:r>
      <w:r>
        <w:t>agency</w:t>
      </w:r>
      <w:r>
        <w:rPr>
          <w:spacing w:val="-4"/>
        </w:rPr>
        <w:t xml:space="preserve"> </w:t>
      </w:r>
      <w:r>
        <w:t>staff</w:t>
      </w:r>
      <w:r>
        <w:rPr>
          <w:spacing w:val="-5"/>
        </w:rPr>
        <w:t xml:space="preserve"> </w:t>
      </w:r>
      <w:r>
        <w:t>salaries,</w:t>
      </w:r>
      <w:r>
        <w:rPr>
          <w:spacing w:val="-4"/>
        </w:rPr>
        <w:t xml:space="preserve"> </w:t>
      </w:r>
      <w:r>
        <w:t>when</w:t>
      </w:r>
      <w:r>
        <w:rPr>
          <w:spacing w:val="-4"/>
        </w:rPr>
        <w:t xml:space="preserve"> </w:t>
      </w:r>
      <w:r>
        <w:t>the</w:t>
      </w:r>
      <w:r>
        <w:rPr>
          <w:spacing w:val="-5"/>
        </w:rPr>
        <w:t xml:space="preserve"> </w:t>
      </w:r>
      <w:r>
        <w:t>TPCA</w:t>
      </w:r>
      <w:r>
        <w:rPr>
          <w:spacing w:val="-5"/>
        </w:rPr>
        <w:t xml:space="preserve"> </w:t>
      </w:r>
      <w:r>
        <w:t>staff</w:t>
      </w:r>
      <w:r>
        <w:rPr>
          <w:spacing w:val="-3"/>
        </w:rPr>
        <w:t xml:space="preserve"> </w:t>
      </w:r>
      <w:r>
        <w:t>has</w:t>
      </w:r>
      <w:r>
        <w:rPr>
          <w:spacing w:val="-4"/>
        </w:rPr>
        <w:t xml:space="preserve"> </w:t>
      </w:r>
      <w:r>
        <w:t>not yet completed the work, may not be included as an unliquidated obligation (or expenditure) because these expenditures cannot be certified until after the staff works and has been paid for the requisite number of hours. Pursuant to</w:t>
      </w:r>
      <w:r w:rsidR="00755CEC">
        <w:t xml:space="preserve"> </w:t>
      </w:r>
      <w:hyperlink r:id="rId23">
        <w:r>
          <w:rPr>
            <w:color w:val="0562C1"/>
            <w:u w:val="single" w:color="0562C1"/>
          </w:rPr>
          <w:t>3</w:t>
        </w:r>
        <w:r w:rsidRPr="00755CEC">
          <w:rPr>
            <w:color w:val="0562C1"/>
            <w:u w:val="single"/>
          </w:rPr>
          <w:t>4</w:t>
        </w:r>
        <w:r w:rsidRPr="00755CEC" w:rsidR="00755CEC">
          <w:rPr>
            <w:color w:val="0562C1"/>
            <w:u w:val="single"/>
          </w:rPr>
          <w:t> </w:t>
        </w:r>
        <w:r w:rsidRPr="00755CEC">
          <w:rPr>
            <w:color w:val="0562C1"/>
            <w:u w:val="single"/>
          </w:rPr>
          <w:t>C.</w:t>
        </w:r>
        <w:r>
          <w:rPr>
            <w:color w:val="0562C1"/>
            <w:u w:val="single" w:color="0562C1"/>
          </w:rPr>
          <w:t>F.R.</w:t>
        </w:r>
        <w:r>
          <w:rPr>
            <w:color w:val="0562C1"/>
          </w:rPr>
          <w:t xml:space="preserve"> </w:t>
        </w:r>
        <w:r>
          <w:rPr>
            <w:color w:val="0562C1"/>
            <w:u w:val="single" w:color="0562C1"/>
          </w:rPr>
          <w:t>§ 76.707(b)</w:t>
        </w:r>
        <w:r>
          <w:t>,</w:t>
        </w:r>
      </w:hyperlink>
      <w:r>
        <w:t xml:space="preserve"> an obligation for services performed by State agency employees,</w:t>
      </w:r>
      <w:r>
        <w:rPr>
          <w:spacing w:val="-3"/>
        </w:rPr>
        <w:t xml:space="preserve"> </w:t>
      </w:r>
      <w:r>
        <w:t>including</w:t>
      </w:r>
      <w:r>
        <w:rPr>
          <w:spacing w:val="-3"/>
        </w:rPr>
        <w:t xml:space="preserve"> </w:t>
      </w:r>
      <w:r>
        <w:t>TPCA</w:t>
      </w:r>
      <w:r>
        <w:rPr>
          <w:spacing w:val="-4"/>
        </w:rPr>
        <w:t xml:space="preserve"> </w:t>
      </w:r>
      <w:r>
        <w:t>staff,</w:t>
      </w:r>
      <w:r>
        <w:rPr>
          <w:spacing w:val="-3"/>
        </w:rPr>
        <w:t xml:space="preserve"> </w:t>
      </w:r>
      <w:r>
        <w:t>is</w:t>
      </w:r>
      <w:r>
        <w:rPr>
          <w:spacing w:val="-3"/>
        </w:rPr>
        <w:t xml:space="preserve"> </w:t>
      </w:r>
      <w:r>
        <w:t>incurred</w:t>
      </w:r>
      <w:r>
        <w:rPr>
          <w:spacing w:val="-3"/>
        </w:rPr>
        <w:t xml:space="preserve"> </w:t>
      </w:r>
      <w:r>
        <w:t>at</w:t>
      </w:r>
      <w:r>
        <w:rPr>
          <w:spacing w:val="-3"/>
        </w:rPr>
        <w:t xml:space="preserve"> </w:t>
      </w:r>
      <w:r>
        <w:t>the</w:t>
      </w:r>
      <w:r>
        <w:rPr>
          <w:spacing w:val="-4"/>
        </w:rPr>
        <w:t xml:space="preserve"> </w:t>
      </w:r>
      <w:r>
        <w:t>time</w:t>
      </w:r>
      <w:r>
        <w:rPr>
          <w:spacing w:val="-4"/>
        </w:rPr>
        <w:t xml:space="preserve"> </w:t>
      </w:r>
      <w:r>
        <w:t>the</w:t>
      </w:r>
      <w:r>
        <w:rPr>
          <w:spacing w:val="-4"/>
        </w:rPr>
        <w:t xml:space="preserve"> </w:t>
      </w:r>
      <w:r>
        <w:t>work</w:t>
      </w:r>
      <w:r>
        <w:rPr>
          <w:spacing w:val="-3"/>
        </w:rPr>
        <w:t xml:space="preserve"> </w:t>
      </w:r>
      <w:r>
        <w:t>is</w:t>
      </w:r>
      <w:r>
        <w:rPr>
          <w:spacing w:val="-3"/>
        </w:rPr>
        <w:t xml:space="preserve"> </w:t>
      </w:r>
      <w:r>
        <w:t>performed.</w:t>
      </w:r>
    </w:p>
    <w:p w:rsidR="009834DA" w:rsidP="006A0F7D" w14:paraId="786CA596" w14:textId="77777777">
      <w:pPr>
        <w:pStyle w:val="BodyText"/>
      </w:pPr>
      <w:bookmarkStart w:id="83" w:name="30._Non-Federal_Share_for_Establishment_"/>
      <w:bookmarkEnd w:id="83"/>
    </w:p>
    <w:p w:rsidR="00DF7540" w:rsidRPr="008251B5" w:rsidP="00926D35" w14:paraId="27F643C6" w14:textId="0D123BA4">
      <w:pPr>
        <w:pStyle w:val="ListParagraph"/>
        <w:numPr>
          <w:ilvl w:val="0"/>
          <w:numId w:val="5"/>
        </w:numPr>
        <w:tabs>
          <w:tab w:val="left" w:pos="2970"/>
        </w:tabs>
        <w:ind w:left="2880" w:right="40" w:hanging="720"/>
        <w:rPr>
          <w:sz w:val="24"/>
          <w:szCs w:val="24"/>
        </w:rPr>
      </w:pPr>
      <w:bookmarkStart w:id="84" w:name="_Hlk222303038"/>
      <w:r>
        <w:rPr>
          <w:sz w:val="24"/>
          <w:szCs w:val="24"/>
        </w:rPr>
        <w:t>Number reserved</w:t>
      </w:r>
      <w:r w:rsidRPr="008251B5" w:rsidR="00BB6F07">
        <w:rPr>
          <w:sz w:val="24"/>
          <w:szCs w:val="24"/>
        </w:rPr>
        <w:t>.</w:t>
      </w:r>
      <w:r w:rsidRPr="008251B5">
        <w:rPr>
          <w:sz w:val="24"/>
          <w:szCs w:val="24"/>
        </w:rPr>
        <w:t xml:space="preserve"> This element was moved to line 28a. </w:t>
      </w:r>
    </w:p>
    <w:bookmarkEnd w:id="84"/>
    <w:p w:rsidR="009834DA" w:rsidRPr="008251B5" w:rsidP="006A0F7D" w14:paraId="786CA59C" w14:textId="77777777">
      <w:pPr>
        <w:pStyle w:val="BodyText"/>
      </w:pPr>
    </w:p>
    <w:p w:rsidR="00F1087F" w:rsidRPr="008251B5" w:rsidP="00926D35" w14:paraId="07B5CCE1" w14:textId="1BF9DB00">
      <w:pPr>
        <w:pStyle w:val="ListParagraph"/>
        <w:numPr>
          <w:ilvl w:val="0"/>
          <w:numId w:val="5"/>
        </w:numPr>
        <w:tabs>
          <w:tab w:val="left" w:pos="2160"/>
        </w:tabs>
        <w:ind w:left="2160" w:right="40" w:firstLine="0"/>
        <w:rPr>
          <w:sz w:val="24"/>
          <w:szCs w:val="24"/>
        </w:rPr>
      </w:pPr>
      <w:bookmarkStart w:id="85" w:name="31._Non-Federal_Share_for_Construction_o"/>
      <w:bookmarkEnd w:id="85"/>
      <w:r w:rsidRPr="008251B5">
        <w:rPr>
          <w:sz w:val="24"/>
          <w:szCs w:val="24"/>
        </w:rPr>
        <w:t>N</w:t>
      </w:r>
      <w:r w:rsidR="00F1338D">
        <w:rPr>
          <w:sz w:val="24"/>
          <w:szCs w:val="24"/>
        </w:rPr>
        <w:t xml:space="preserve">umber reserved. </w:t>
      </w:r>
      <w:r w:rsidRPr="008251B5">
        <w:rPr>
          <w:sz w:val="24"/>
          <w:szCs w:val="24"/>
        </w:rPr>
        <w:t>This element was moved to line 28</w:t>
      </w:r>
      <w:r w:rsidRPr="008251B5">
        <w:rPr>
          <w:sz w:val="24"/>
          <w:szCs w:val="24"/>
        </w:rPr>
        <w:t>b.</w:t>
      </w:r>
    </w:p>
    <w:p w:rsidR="009834DA" w:rsidRPr="008251B5" w:rsidP="00704AFE" w14:paraId="786CA5A3" w14:textId="77777777">
      <w:pPr>
        <w:pStyle w:val="ListParagraph"/>
        <w:tabs>
          <w:tab w:val="left" w:pos="2160"/>
        </w:tabs>
        <w:ind w:left="2160" w:right="40" w:firstLine="0"/>
        <w:rPr>
          <w:sz w:val="24"/>
          <w:szCs w:val="24"/>
        </w:rPr>
      </w:pPr>
    </w:p>
    <w:p w:rsidR="00273037" w:rsidRPr="008251B5" w:rsidP="008251B5" w14:paraId="5AA78626" w14:textId="32C3F9AF">
      <w:pPr>
        <w:pStyle w:val="TableParagraph"/>
        <w:tabs>
          <w:tab w:val="left" w:pos="2160"/>
        </w:tabs>
        <w:spacing w:line="233" w:lineRule="exact"/>
        <w:ind w:left="2160" w:hanging="720"/>
        <w:rPr>
          <w:b/>
          <w:sz w:val="24"/>
          <w:szCs w:val="24"/>
        </w:rPr>
      </w:pPr>
      <w:bookmarkStart w:id="86" w:name="E._Reporting_Non-Federal_Share_in_the_Ca"/>
      <w:bookmarkEnd w:id="86"/>
      <w:r w:rsidRPr="008251B5">
        <w:rPr>
          <w:b/>
          <w:sz w:val="24"/>
          <w:szCs w:val="24"/>
        </w:rPr>
        <w:t xml:space="preserve">E. </w:t>
      </w:r>
      <w:r w:rsidRPr="008251B5" w:rsidR="008251B5">
        <w:rPr>
          <w:b/>
          <w:sz w:val="24"/>
          <w:szCs w:val="24"/>
        </w:rPr>
        <w:tab/>
      </w:r>
      <w:r w:rsidRPr="008251B5">
        <w:rPr>
          <w:b/>
          <w:sz w:val="24"/>
          <w:szCs w:val="24"/>
        </w:rPr>
        <w:t>Status of Unliquidated Obligations Reported on 4th Quarter RSA-17 Report</w:t>
      </w:r>
    </w:p>
    <w:p w:rsidR="009834DA" w:rsidRPr="00755CEC" w:rsidP="00926D35" w14:paraId="786CA5A6" w14:textId="655EDE84">
      <w:pPr>
        <w:pStyle w:val="BodyText"/>
        <w:keepNext/>
        <w:widowControl/>
        <w:ind w:left="2160" w:right="122"/>
      </w:pPr>
      <w:r w:rsidRPr="008251B5">
        <w:rPr>
          <w:b/>
        </w:rPr>
        <w:t xml:space="preserve">Overview: </w:t>
      </w:r>
      <w:r w:rsidRPr="008251B5">
        <w:t>As noted in Section D above, all non-Federal expenditures and obligations used for match purposes must be incurred during the FFY of appropriation. During the carryover</w:t>
      </w:r>
      <w:r w:rsidRPr="008251B5">
        <w:rPr>
          <w:spacing w:val="-2"/>
        </w:rPr>
        <w:t xml:space="preserve"> </w:t>
      </w:r>
      <w:r w:rsidRPr="008251B5">
        <w:t>year,</w:t>
      </w:r>
      <w:r w:rsidRPr="008251B5">
        <w:rPr>
          <w:spacing w:val="-1"/>
        </w:rPr>
        <w:t xml:space="preserve"> </w:t>
      </w:r>
      <w:r w:rsidRPr="008251B5">
        <w:t>the recipient</w:t>
      </w:r>
      <w:r w:rsidRPr="008251B5">
        <w:rPr>
          <w:spacing w:val="-1"/>
        </w:rPr>
        <w:t xml:space="preserve"> </w:t>
      </w:r>
      <w:r w:rsidRPr="008251B5">
        <w:t>liquidate</w:t>
      </w:r>
      <w:r w:rsidRPr="008251B5" w:rsidR="004E63A7">
        <w:t>s</w:t>
      </w:r>
      <w:r w:rsidRPr="008251B5">
        <w:rPr>
          <w:spacing w:val="-2"/>
        </w:rPr>
        <w:t xml:space="preserve"> </w:t>
      </w:r>
      <w:r w:rsidRPr="008251B5">
        <w:t>unliquidated</w:t>
      </w:r>
      <w:r w:rsidRPr="008251B5">
        <w:rPr>
          <w:spacing w:val="-1"/>
        </w:rPr>
        <w:t xml:space="preserve"> </w:t>
      </w:r>
      <w:r w:rsidRPr="008251B5">
        <w:t>obligations</w:t>
      </w:r>
      <w:r w:rsidRPr="008251B5">
        <w:rPr>
          <w:spacing w:val="-1"/>
        </w:rPr>
        <w:t xml:space="preserve"> </w:t>
      </w:r>
      <w:r w:rsidRPr="008251B5">
        <w:t>reported</w:t>
      </w:r>
      <w:r w:rsidRPr="008251B5">
        <w:rPr>
          <w:spacing w:val="-1"/>
        </w:rPr>
        <w:t xml:space="preserve"> </w:t>
      </w:r>
      <w:r w:rsidRPr="008251B5">
        <w:t>on</w:t>
      </w:r>
      <w:r w:rsidRPr="008251B5">
        <w:rPr>
          <w:spacing w:val="-1"/>
        </w:rPr>
        <w:t xml:space="preserve"> </w:t>
      </w:r>
      <w:r w:rsidRPr="008251B5">
        <w:t>line 29</w:t>
      </w:r>
      <w:r w:rsidRPr="008251B5">
        <w:rPr>
          <w:spacing w:val="-3"/>
        </w:rPr>
        <w:t xml:space="preserve"> </w:t>
      </w:r>
      <w:r w:rsidRPr="008251B5">
        <w:t>as</w:t>
      </w:r>
      <w:r w:rsidRPr="008251B5">
        <w:rPr>
          <w:spacing w:val="-3"/>
        </w:rPr>
        <w:t xml:space="preserve"> </w:t>
      </w:r>
      <w:r w:rsidRPr="008251B5">
        <w:t>having</w:t>
      </w:r>
      <w:r w:rsidRPr="008251B5">
        <w:rPr>
          <w:spacing w:val="-3"/>
        </w:rPr>
        <w:t xml:space="preserve"> </w:t>
      </w:r>
      <w:r w:rsidRPr="008251B5">
        <w:t>been</w:t>
      </w:r>
      <w:r w:rsidRPr="008251B5">
        <w:rPr>
          <w:spacing w:val="-3"/>
        </w:rPr>
        <w:t xml:space="preserve"> </w:t>
      </w:r>
      <w:r w:rsidRPr="008251B5">
        <w:t>incurred</w:t>
      </w:r>
      <w:r w:rsidRPr="008251B5">
        <w:rPr>
          <w:spacing w:val="-3"/>
        </w:rPr>
        <w:t xml:space="preserve"> </w:t>
      </w:r>
      <w:r w:rsidRPr="008251B5">
        <w:t>by</w:t>
      </w:r>
      <w:r w:rsidRPr="008251B5">
        <w:rPr>
          <w:spacing w:val="-3"/>
        </w:rPr>
        <w:t xml:space="preserve"> </w:t>
      </w:r>
      <w:r w:rsidRPr="008251B5">
        <w:t>the</w:t>
      </w:r>
      <w:r w:rsidRPr="008251B5">
        <w:rPr>
          <w:spacing w:val="-4"/>
        </w:rPr>
        <w:t xml:space="preserve"> </w:t>
      </w:r>
      <w:r w:rsidRPr="008251B5">
        <w:t>end</w:t>
      </w:r>
      <w:r w:rsidRPr="008251B5">
        <w:rPr>
          <w:spacing w:val="-3"/>
        </w:rPr>
        <w:t xml:space="preserve"> </w:t>
      </w:r>
      <w:r w:rsidRPr="008251B5">
        <w:t>of</w:t>
      </w:r>
      <w:r w:rsidRPr="008251B5">
        <w:rPr>
          <w:spacing w:val="-4"/>
        </w:rPr>
        <w:t xml:space="preserve"> </w:t>
      </w:r>
      <w:r w:rsidRPr="008251B5">
        <w:t>the</w:t>
      </w:r>
      <w:r w:rsidRPr="008251B5">
        <w:rPr>
          <w:spacing w:val="-2"/>
        </w:rPr>
        <w:t xml:space="preserve"> </w:t>
      </w:r>
      <w:r w:rsidRPr="008251B5">
        <w:t>FFY</w:t>
      </w:r>
      <w:r w:rsidRPr="008251B5">
        <w:rPr>
          <w:spacing w:val="-2"/>
        </w:rPr>
        <w:t xml:space="preserve"> </w:t>
      </w:r>
      <w:r w:rsidRPr="008251B5">
        <w:t>of</w:t>
      </w:r>
      <w:r w:rsidRPr="008251B5">
        <w:rPr>
          <w:spacing w:val="-4"/>
        </w:rPr>
        <w:t xml:space="preserve"> </w:t>
      </w:r>
      <w:r w:rsidRPr="008251B5">
        <w:t>appropriation</w:t>
      </w:r>
      <w:r w:rsidRPr="008251B5">
        <w:rPr>
          <w:spacing w:val="-3"/>
        </w:rPr>
        <w:t xml:space="preserve"> </w:t>
      </w:r>
      <w:r w:rsidRPr="008251B5">
        <w:t>but</w:t>
      </w:r>
      <w:r w:rsidRPr="008251B5">
        <w:rPr>
          <w:spacing w:val="-3"/>
        </w:rPr>
        <w:t xml:space="preserve"> </w:t>
      </w:r>
      <w:r w:rsidRPr="008251B5">
        <w:t>not</w:t>
      </w:r>
      <w:r w:rsidRPr="008251B5">
        <w:rPr>
          <w:spacing w:val="-1"/>
        </w:rPr>
        <w:t xml:space="preserve"> </w:t>
      </w:r>
      <w:r w:rsidRPr="008251B5">
        <w:t>liquidated</w:t>
      </w:r>
      <w:r w:rsidRPr="008251B5">
        <w:rPr>
          <w:spacing w:val="-3"/>
        </w:rPr>
        <w:t xml:space="preserve"> </w:t>
      </w:r>
      <w:r w:rsidRPr="008251B5">
        <w:t>by that time. All unliquidated obligations reported on line 29 for match purposes, incurred prior to the end of the FFY of appropriation, must be liquidated by the end of the liquidation period for that award (i.e., 120</w:t>
      </w:r>
      <w:r w:rsidRPr="00755CEC">
        <w:t xml:space="preserve"> calendar days after the end of the 8</w:t>
      </w:r>
      <w:r w:rsidRPr="00755CEC">
        <w:rPr>
          <w:vertAlign w:val="superscript"/>
        </w:rPr>
        <w:t>th</w:t>
      </w:r>
      <w:r w:rsidRPr="00755CEC">
        <w:t xml:space="preserve"> quarter (period of performance)). However, RSA recognizes unliquidated obligations sometimes</w:t>
      </w:r>
      <w:r w:rsidRPr="00755CEC">
        <w:rPr>
          <w:spacing w:val="-1"/>
        </w:rPr>
        <w:t xml:space="preserve"> </w:t>
      </w:r>
      <w:r w:rsidRPr="00755CEC">
        <w:t>fall</w:t>
      </w:r>
      <w:r w:rsidRPr="00755CEC">
        <w:rPr>
          <w:spacing w:val="-1"/>
        </w:rPr>
        <w:t xml:space="preserve"> </w:t>
      </w:r>
      <w:r w:rsidRPr="00755CEC">
        <w:t>through</w:t>
      </w:r>
      <w:r w:rsidRPr="00755CEC">
        <w:rPr>
          <w:spacing w:val="-1"/>
        </w:rPr>
        <w:t xml:space="preserve"> </w:t>
      </w:r>
      <w:r w:rsidRPr="00755CEC">
        <w:t>during</w:t>
      </w:r>
      <w:r w:rsidRPr="00755CEC">
        <w:rPr>
          <w:spacing w:val="-1"/>
        </w:rPr>
        <w:t xml:space="preserve"> </w:t>
      </w:r>
      <w:r w:rsidRPr="00755CEC">
        <w:t>the</w:t>
      </w:r>
      <w:r w:rsidRPr="00755CEC">
        <w:rPr>
          <w:spacing w:val="-2"/>
        </w:rPr>
        <w:t xml:space="preserve"> </w:t>
      </w:r>
      <w:r w:rsidRPr="00755CEC">
        <w:t>carryover</w:t>
      </w:r>
      <w:r w:rsidRPr="00755CEC">
        <w:rPr>
          <w:spacing w:val="-2"/>
        </w:rPr>
        <w:t xml:space="preserve"> </w:t>
      </w:r>
      <w:r w:rsidRPr="00755CEC">
        <w:t>year and</w:t>
      </w:r>
      <w:r w:rsidRPr="00755CEC">
        <w:rPr>
          <w:spacing w:val="-1"/>
        </w:rPr>
        <w:t xml:space="preserve"> </w:t>
      </w:r>
      <w:r w:rsidRPr="00755CEC">
        <w:t>must</w:t>
      </w:r>
      <w:r w:rsidRPr="00755CEC">
        <w:rPr>
          <w:spacing w:val="-1"/>
        </w:rPr>
        <w:t xml:space="preserve"> </w:t>
      </w:r>
      <w:r w:rsidRPr="00755CEC">
        <w:t>be</w:t>
      </w:r>
      <w:r w:rsidRPr="00755CEC">
        <w:rPr>
          <w:spacing w:val="-2"/>
        </w:rPr>
        <w:t xml:space="preserve"> </w:t>
      </w:r>
      <w:r w:rsidRPr="00755CEC">
        <w:t>cancelled</w:t>
      </w:r>
      <w:r w:rsidRPr="00755CEC">
        <w:rPr>
          <w:spacing w:val="-1"/>
        </w:rPr>
        <w:t xml:space="preserve"> </w:t>
      </w:r>
      <w:r w:rsidRPr="00755CEC">
        <w:t>or deobligated. When this occurs, the recipient can no longer count those obligations toward satisfying its match requirement.</w:t>
      </w:r>
    </w:p>
    <w:p w:rsidR="009834DA" w:rsidRPr="00755CEC" w:rsidP="006A0F7D" w14:paraId="786CA5A7" w14:textId="77777777">
      <w:pPr>
        <w:pStyle w:val="BodyText"/>
      </w:pPr>
    </w:p>
    <w:p w:rsidR="009834DA" w:rsidRPr="00755CEC" w:rsidP="00926D35" w14:paraId="786CA5A8" w14:textId="207DCCA0">
      <w:pPr>
        <w:ind w:left="2160" w:right="144"/>
        <w:rPr>
          <w:i/>
          <w:sz w:val="24"/>
          <w:szCs w:val="24"/>
        </w:rPr>
      </w:pPr>
      <w:r w:rsidRPr="00755CEC">
        <w:rPr>
          <w:sz w:val="24"/>
          <w:szCs w:val="24"/>
        </w:rPr>
        <w:t>If non-Federal unliquidated obligations from the end of the 4</w:t>
      </w:r>
      <w:r w:rsidRPr="00755CEC">
        <w:rPr>
          <w:sz w:val="24"/>
          <w:szCs w:val="24"/>
          <w:vertAlign w:val="superscript"/>
        </w:rPr>
        <w:t>th</w:t>
      </w:r>
      <w:r w:rsidRPr="00755CEC">
        <w:rPr>
          <w:sz w:val="24"/>
          <w:szCs w:val="24"/>
        </w:rPr>
        <w:t xml:space="preserve"> quarter, needed to carry</w:t>
      </w:r>
      <w:r w:rsidRPr="00755CEC" w:rsidR="007045D8">
        <w:rPr>
          <w:sz w:val="24"/>
          <w:szCs w:val="24"/>
        </w:rPr>
        <w:t xml:space="preserve"> </w:t>
      </w:r>
      <w:r w:rsidRPr="00755CEC">
        <w:rPr>
          <w:sz w:val="24"/>
          <w:szCs w:val="24"/>
        </w:rPr>
        <w:t>over funds, are cancelled, but the recipient had access to additional non-Federal funds</w:t>
      </w:r>
      <w:r w:rsidRPr="00755CEC">
        <w:rPr>
          <w:spacing w:val="-3"/>
          <w:sz w:val="24"/>
          <w:szCs w:val="24"/>
        </w:rPr>
        <w:t xml:space="preserve"> </w:t>
      </w:r>
      <w:r w:rsidRPr="00755CEC">
        <w:rPr>
          <w:sz w:val="24"/>
          <w:szCs w:val="24"/>
        </w:rPr>
        <w:t>prior</w:t>
      </w:r>
      <w:r w:rsidRPr="00755CEC">
        <w:rPr>
          <w:spacing w:val="-4"/>
          <w:sz w:val="24"/>
          <w:szCs w:val="24"/>
        </w:rPr>
        <w:t xml:space="preserve"> </w:t>
      </w:r>
      <w:r w:rsidRPr="00755CEC">
        <w:rPr>
          <w:sz w:val="24"/>
          <w:szCs w:val="24"/>
        </w:rPr>
        <w:t>to</w:t>
      </w:r>
      <w:r w:rsidRPr="00755CEC">
        <w:rPr>
          <w:spacing w:val="-3"/>
          <w:sz w:val="24"/>
          <w:szCs w:val="24"/>
        </w:rPr>
        <w:t xml:space="preserve"> </w:t>
      </w:r>
      <w:r w:rsidRPr="00755CEC">
        <w:rPr>
          <w:sz w:val="24"/>
          <w:szCs w:val="24"/>
        </w:rPr>
        <w:t>end</w:t>
      </w:r>
      <w:r w:rsidRPr="00755CEC">
        <w:rPr>
          <w:spacing w:val="-3"/>
          <w:sz w:val="24"/>
          <w:szCs w:val="24"/>
        </w:rPr>
        <w:t xml:space="preserve"> </w:t>
      </w:r>
      <w:r w:rsidRPr="00755CEC">
        <w:rPr>
          <w:sz w:val="24"/>
          <w:szCs w:val="24"/>
        </w:rPr>
        <w:t>of</w:t>
      </w:r>
      <w:r w:rsidRPr="00755CEC">
        <w:rPr>
          <w:spacing w:val="-4"/>
          <w:sz w:val="24"/>
          <w:szCs w:val="24"/>
        </w:rPr>
        <w:t xml:space="preserve"> </w:t>
      </w:r>
      <w:r w:rsidRPr="00755CEC">
        <w:rPr>
          <w:sz w:val="24"/>
          <w:szCs w:val="24"/>
        </w:rPr>
        <w:t>the</w:t>
      </w:r>
      <w:r w:rsidRPr="00755CEC">
        <w:rPr>
          <w:spacing w:val="-2"/>
          <w:sz w:val="24"/>
          <w:szCs w:val="24"/>
        </w:rPr>
        <w:t xml:space="preserve"> </w:t>
      </w:r>
      <w:r w:rsidRPr="00755CEC">
        <w:rPr>
          <w:sz w:val="24"/>
          <w:szCs w:val="24"/>
        </w:rPr>
        <w:t>4</w:t>
      </w:r>
      <w:r w:rsidRPr="00755CEC">
        <w:rPr>
          <w:sz w:val="24"/>
          <w:szCs w:val="24"/>
          <w:vertAlign w:val="superscript"/>
        </w:rPr>
        <w:t>th</w:t>
      </w:r>
      <w:r w:rsidRPr="00755CEC">
        <w:rPr>
          <w:spacing w:val="-2"/>
          <w:sz w:val="24"/>
          <w:szCs w:val="24"/>
        </w:rPr>
        <w:t xml:space="preserve"> </w:t>
      </w:r>
      <w:r w:rsidRPr="00755CEC">
        <w:rPr>
          <w:sz w:val="24"/>
          <w:szCs w:val="24"/>
        </w:rPr>
        <w:t>quarter,</w:t>
      </w:r>
      <w:r w:rsidRPr="00755CEC">
        <w:rPr>
          <w:spacing w:val="-3"/>
          <w:sz w:val="24"/>
          <w:szCs w:val="24"/>
        </w:rPr>
        <w:t xml:space="preserve"> </w:t>
      </w:r>
      <w:r w:rsidRPr="00755CEC">
        <w:rPr>
          <w:sz w:val="24"/>
          <w:szCs w:val="24"/>
        </w:rPr>
        <w:t>then</w:t>
      </w:r>
      <w:r w:rsidRPr="00755CEC">
        <w:rPr>
          <w:spacing w:val="-3"/>
          <w:sz w:val="24"/>
          <w:szCs w:val="24"/>
        </w:rPr>
        <w:t xml:space="preserve"> </w:t>
      </w:r>
      <w:r w:rsidRPr="00755CEC">
        <w:rPr>
          <w:sz w:val="24"/>
          <w:szCs w:val="24"/>
        </w:rPr>
        <w:t>the</w:t>
      </w:r>
      <w:r w:rsidRPr="00755CEC">
        <w:rPr>
          <w:spacing w:val="-4"/>
          <w:sz w:val="24"/>
          <w:szCs w:val="24"/>
        </w:rPr>
        <w:t xml:space="preserve"> </w:t>
      </w:r>
      <w:r w:rsidRPr="00755CEC">
        <w:rPr>
          <w:sz w:val="24"/>
          <w:szCs w:val="24"/>
        </w:rPr>
        <w:t>recipient</w:t>
      </w:r>
      <w:r w:rsidRPr="00755CEC">
        <w:rPr>
          <w:spacing w:val="-3"/>
          <w:sz w:val="24"/>
          <w:szCs w:val="24"/>
        </w:rPr>
        <w:t xml:space="preserve"> </w:t>
      </w:r>
      <w:r w:rsidRPr="00755CEC">
        <w:rPr>
          <w:sz w:val="24"/>
          <w:szCs w:val="24"/>
        </w:rPr>
        <w:t>may</w:t>
      </w:r>
      <w:r w:rsidRPr="00755CEC">
        <w:rPr>
          <w:spacing w:val="-3"/>
          <w:sz w:val="24"/>
          <w:szCs w:val="24"/>
        </w:rPr>
        <w:t xml:space="preserve"> </w:t>
      </w:r>
      <w:r w:rsidRPr="00755CEC">
        <w:rPr>
          <w:sz w:val="24"/>
          <w:szCs w:val="24"/>
        </w:rPr>
        <w:t>adjust</w:t>
      </w:r>
      <w:r w:rsidRPr="00755CEC">
        <w:rPr>
          <w:spacing w:val="-3"/>
          <w:sz w:val="24"/>
          <w:szCs w:val="24"/>
        </w:rPr>
        <w:t xml:space="preserve"> </w:t>
      </w:r>
      <w:r w:rsidRPr="00755CEC">
        <w:rPr>
          <w:sz w:val="24"/>
          <w:szCs w:val="24"/>
        </w:rPr>
        <w:t>its</w:t>
      </w:r>
      <w:r w:rsidRPr="00755CEC">
        <w:rPr>
          <w:spacing w:val="-3"/>
          <w:sz w:val="24"/>
          <w:szCs w:val="24"/>
        </w:rPr>
        <w:t xml:space="preserve"> </w:t>
      </w:r>
      <w:r w:rsidRPr="00755CEC">
        <w:rPr>
          <w:sz w:val="24"/>
          <w:szCs w:val="24"/>
        </w:rPr>
        <w:t>accounting</w:t>
      </w:r>
      <w:r w:rsidRPr="00755CEC">
        <w:rPr>
          <w:spacing w:val="-3"/>
          <w:sz w:val="24"/>
          <w:szCs w:val="24"/>
        </w:rPr>
        <w:t xml:space="preserve"> </w:t>
      </w:r>
      <w:r w:rsidRPr="00755CEC">
        <w:rPr>
          <w:sz w:val="24"/>
          <w:szCs w:val="24"/>
        </w:rPr>
        <w:t>records to reassign Federal expenditures paid prior to the end of the FFY of appropriation to non-Federal</w:t>
      </w:r>
      <w:r w:rsidRPr="00755CEC">
        <w:rPr>
          <w:spacing w:val="-1"/>
          <w:sz w:val="24"/>
          <w:szCs w:val="24"/>
        </w:rPr>
        <w:t xml:space="preserve"> </w:t>
      </w:r>
      <w:r w:rsidRPr="00755CEC">
        <w:rPr>
          <w:sz w:val="24"/>
          <w:szCs w:val="24"/>
        </w:rPr>
        <w:t>funds</w:t>
      </w:r>
      <w:r w:rsidRPr="00755CEC">
        <w:rPr>
          <w:spacing w:val="-1"/>
          <w:sz w:val="24"/>
          <w:szCs w:val="24"/>
        </w:rPr>
        <w:t xml:space="preserve"> </w:t>
      </w:r>
      <w:r w:rsidRPr="00755CEC">
        <w:rPr>
          <w:sz w:val="24"/>
          <w:szCs w:val="24"/>
        </w:rPr>
        <w:t>to</w:t>
      </w:r>
      <w:r w:rsidRPr="00755CEC">
        <w:rPr>
          <w:spacing w:val="-1"/>
          <w:sz w:val="24"/>
          <w:szCs w:val="24"/>
        </w:rPr>
        <w:t xml:space="preserve"> </w:t>
      </w:r>
      <w:r w:rsidRPr="00755CEC">
        <w:rPr>
          <w:sz w:val="24"/>
          <w:szCs w:val="24"/>
        </w:rPr>
        <w:t>increase</w:t>
      </w:r>
      <w:r w:rsidRPr="00755CEC">
        <w:rPr>
          <w:spacing w:val="-2"/>
          <w:sz w:val="24"/>
          <w:szCs w:val="24"/>
        </w:rPr>
        <w:t xml:space="preserve"> </w:t>
      </w:r>
      <w:r w:rsidRPr="00755CEC">
        <w:rPr>
          <w:sz w:val="24"/>
          <w:szCs w:val="24"/>
        </w:rPr>
        <w:t>the amount</w:t>
      </w:r>
      <w:r w:rsidRPr="00755CEC">
        <w:rPr>
          <w:spacing w:val="-1"/>
          <w:sz w:val="24"/>
          <w:szCs w:val="24"/>
        </w:rPr>
        <w:t xml:space="preserve"> </w:t>
      </w:r>
      <w:r w:rsidRPr="00755CEC">
        <w:rPr>
          <w:sz w:val="24"/>
          <w:szCs w:val="24"/>
        </w:rPr>
        <w:t>of</w:t>
      </w:r>
      <w:r w:rsidRPr="00755CEC">
        <w:rPr>
          <w:spacing w:val="-2"/>
          <w:sz w:val="24"/>
          <w:szCs w:val="24"/>
        </w:rPr>
        <w:t xml:space="preserve"> </w:t>
      </w:r>
      <w:r w:rsidRPr="00755CEC">
        <w:rPr>
          <w:sz w:val="24"/>
          <w:szCs w:val="24"/>
        </w:rPr>
        <w:t>non-Federal</w:t>
      </w:r>
      <w:r w:rsidRPr="00755CEC">
        <w:rPr>
          <w:spacing w:val="-1"/>
          <w:sz w:val="24"/>
          <w:szCs w:val="24"/>
        </w:rPr>
        <w:t xml:space="preserve"> </w:t>
      </w:r>
      <w:r w:rsidRPr="00755CEC">
        <w:rPr>
          <w:sz w:val="24"/>
          <w:szCs w:val="24"/>
        </w:rPr>
        <w:t>share</w:t>
      </w:r>
      <w:r w:rsidRPr="00755CEC">
        <w:rPr>
          <w:spacing w:val="-2"/>
          <w:sz w:val="24"/>
          <w:szCs w:val="24"/>
        </w:rPr>
        <w:t xml:space="preserve"> </w:t>
      </w:r>
      <w:r w:rsidRPr="00755CEC">
        <w:rPr>
          <w:sz w:val="24"/>
          <w:szCs w:val="24"/>
        </w:rPr>
        <w:t>the recipient</w:t>
      </w:r>
      <w:r w:rsidRPr="00755CEC">
        <w:rPr>
          <w:spacing w:val="-1"/>
          <w:sz w:val="24"/>
          <w:szCs w:val="24"/>
        </w:rPr>
        <w:t xml:space="preserve"> </w:t>
      </w:r>
      <w:r w:rsidRPr="00755CEC">
        <w:rPr>
          <w:sz w:val="24"/>
          <w:szCs w:val="24"/>
        </w:rPr>
        <w:t>reported as incurred</w:t>
      </w:r>
      <w:r w:rsidRPr="00755CEC">
        <w:rPr>
          <w:spacing w:val="-2"/>
          <w:sz w:val="24"/>
          <w:szCs w:val="24"/>
        </w:rPr>
        <w:t xml:space="preserve"> </w:t>
      </w:r>
      <w:r w:rsidRPr="00755CEC">
        <w:rPr>
          <w:sz w:val="24"/>
          <w:szCs w:val="24"/>
        </w:rPr>
        <w:t>by</w:t>
      </w:r>
      <w:r w:rsidRPr="00755CEC">
        <w:rPr>
          <w:spacing w:val="-2"/>
          <w:sz w:val="24"/>
          <w:szCs w:val="24"/>
        </w:rPr>
        <w:t xml:space="preserve"> </w:t>
      </w:r>
      <w:r w:rsidRPr="00755CEC">
        <w:rPr>
          <w:sz w:val="24"/>
          <w:szCs w:val="24"/>
        </w:rPr>
        <w:t>the</w:t>
      </w:r>
      <w:r w:rsidRPr="00755CEC">
        <w:rPr>
          <w:spacing w:val="-1"/>
          <w:sz w:val="24"/>
          <w:szCs w:val="24"/>
        </w:rPr>
        <w:t xml:space="preserve"> </w:t>
      </w:r>
      <w:r w:rsidRPr="00755CEC">
        <w:rPr>
          <w:sz w:val="24"/>
          <w:szCs w:val="24"/>
        </w:rPr>
        <w:t>end</w:t>
      </w:r>
      <w:r w:rsidRPr="00755CEC">
        <w:rPr>
          <w:spacing w:val="-2"/>
          <w:sz w:val="24"/>
          <w:szCs w:val="24"/>
        </w:rPr>
        <w:t xml:space="preserve"> </w:t>
      </w:r>
      <w:r w:rsidRPr="00755CEC">
        <w:rPr>
          <w:sz w:val="24"/>
          <w:szCs w:val="24"/>
        </w:rPr>
        <w:t>of</w:t>
      </w:r>
      <w:r w:rsidRPr="00755CEC">
        <w:rPr>
          <w:spacing w:val="-3"/>
          <w:sz w:val="24"/>
          <w:szCs w:val="24"/>
        </w:rPr>
        <w:t xml:space="preserve"> </w:t>
      </w:r>
      <w:r w:rsidRPr="00755CEC">
        <w:rPr>
          <w:sz w:val="24"/>
          <w:szCs w:val="24"/>
        </w:rPr>
        <w:t>the</w:t>
      </w:r>
      <w:r w:rsidRPr="00755CEC">
        <w:rPr>
          <w:spacing w:val="-3"/>
          <w:sz w:val="24"/>
          <w:szCs w:val="24"/>
        </w:rPr>
        <w:t xml:space="preserve"> </w:t>
      </w:r>
      <w:r w:rsidRPr="00755CEC">
        <w:rPr>
          <w:sz w:val="24"/>
          <w:szCs w:val="24"/>
        </w:rPr>
        <w:t>FFY</w:t>
      </w:r>
      <w:r w:rsidRPr="00755CEC">
        <w:rPr>
          <w:spacing w:val="-3"/>
          <w:sz w:val="24"/>
          <w:szCs w:val="24"/>
        </w:rPr>
        <w:t xml:space="preserve"> </w:t>
      </w:r>
      <w:r w:rsidRPr="00755CEC">
        <w:rPr>
          <w:sz w:val="24"/>
          <w:szCs w:val="24"/>
        </w:rPr>
        <w:t>of</w:t>
      </w:r>
      <w:r w:rsidRPr="00755CEC">
        <w:rPr>
          <w:spacing w:val="-1"/>
          <w:sz w:val="24"/>
          <w:szCs w:val="24"/>
        </w:rPr>
        <w:t xml:space="preserve"> </w:t>
      </w:r>
      <w:r w:rsidRPr="00755CEC">
        <w:rPr>
          <w:sz w:val="24"/>
          <w:szCs w:val="24"/>
        </w:rPr>
        <w:t>appropriation. The</w:t>
      </w:r>
      <w:r w:rsidRPr="00755CEC">
        <w:rPr>
          <w:spacing w:val="-3"/>
          <w:sz w:val="24"/>
          <w:szCs w:val="24"/>
        </w:rPr>
        <w:t xml:space="preserve"> </w:t>
      </w:r>
      <w:r w:rsidRPr="00755CEC">
        <w:rPr>
          <w:sz w:val="24"/>
          <w:szCs w:val="24"/>
        </w:rPr>
        <w:t>recipient</w:t>
      </w:r>
      <w:r w:rsidRPr="00755CEC">
        <w:rPr>
          <w:spacing w:val="-2"/>
          <w:sz w:val="24"/>
          <w:szCs w:val="24"/>
        </w:rPr>
        <w:t xml:space="preserve"> </w:t>
      </w:r>
      <w:r w:rsidRPr="00755CEC">
        <w:rPr>
          <w:sz w:val="24"/>
          <w:szCs w:val="24"/>
        </w:rPr>
        <w:t>has</w:t>
      </w:r>
      <w:r w:rsidRPr="00755CEC">
        <w:rPr>
          <w:spacing w:val="-2"/>
          <w:sz w:val="24"/>
          <w:szCs w:val="24"/>
        </w:rPr>
        <w:t xml:space="preserve"> </w:t>
      </w:r>
      <w:r w:rsidRPr="00755CEC">
        <w:rPr>
          <w:sz w:val="24"/>
          <w:szCs w:val="24"/>
        </w:rPr>
        <w:t>the</w:t>
      </w:r>
      <w:r w:rsidRPr="00755CEC">
        <w:rPr>
          <w:spacing w:val="-3"/>
          <w:sz w:val="24"/>
          <w:szCs w:val="24"/>
        </w:rPr>
        <w:t xml:space="preserve"> </w:t>
      </w:r>
      <w:r w:rsidRPr="00755CEC">
        <w:rPr>
          <w:sz w:val="24"/>
          <w:szCs w:val="24"/>
        </w:rPr>
        <w:t>flexibility</w:t>
      </w:r>
      <w:r w:rsidRPr="00755CEC">
        <w:rPr>
          <w:spacing w:val="-2"/>
          <w:sz w:val="24"/>
          <w:szCs w:val="24"/>
        </w:rPr>
        <w:t xml:space="preserve"> </w:t>
      </w:r>
      <w:r w:rsidRPr="00755CEC">
        <w:rPr>
          <w:sz w:val="24"/>
          <w:szCs w:val="24"/>
        </w:rPr>
        <w:t>during the carryover year to make accounting adjustments with respect to expenditures incurred prior</w:t>
      </w:r>
      <w:r w:rsidRPr="00755CEC">
        <w:rPr>
          <w:spacing w:val="-1"/>
          <w:sz w:val="24"/>
          <w:szCs w:val="24"/>
        </w:rPr>
        <w:t xml:space="preserve"> </w:t>
      </w:r>
      <w:r w:rsidRPr="00755CEC">
        <w:rPr>
          <w:sz w:val="24"/>
          <w:szCs w:val="24"/>
        </w:rPr>
        <w:t>to the</w:t>
      </w:r>
      <w:r w:rsidRPr="00755CEC">
        <w:rPr>
          <w:spacing w:val="-1"/>
          <w:sz w:val="24"/>
          <w:szCs w:val="24"/>
        </w:rPr>
        <w:t xml:space="preserve"> </w:t>
      </w:r>
      <w:r w:rsidRPr="00755CEC">
        <w:rPr>
          <w:sz w:val="24"/>
          <w:szCs w:val="24"/>
        </w:rPr>
        <w:t>end of</w:t>
      </w:r>
      <w:r w:rsidRPr="00755CEC">
        <w:rPr>
          <w:spacing w:val="-1"/>
          <w:sz w:val="24"/>
          <w:szCs w:val="24"/>
        </w:rPr>
        <w:t xml:space="preserve"> </w:t>
      </w:r>
      <w:r w:rsidRPr="00755CEC">
        <w:rPr>
          <w:sz w:val="24"/>
          <w:szCs w:val="24"/>
        </w:rPr>
        <w:t>the</w:t>
      </w:r>
      <w:r w:rsidRPr="00755CEC">
        <w:rPr>
          <w:spacing w:val="-1"/>
          <w:sz w:val="24"/>
          <w:szCs w:val="24"/>
        </w:rPr>
        <w:t xml:space="preserve"> </w:t>
      </w:r>
      <w:r w:rsidRPr="00755CEC">
        <w:rPr>
          <w:sz w:val="24"/>
          <w:szCs w:val="24"/>
        </w:rPr>
        <w:t>FFY</w:t>
      </w:r>
      <w:r w:rsidRPr="00755CEC">
        <w:rPr>
          <w:spacing w:val="-1"/>
          <w:sz w:val="24"/>
          <w:szCs w:val="24"/>
        </w:rPr>
        <w:t xml:space="preserve"> </w:t>
      </w:r>
      <w:r w:rsidRPr="00755CEC">
        <w:rPr>
          <w:sz w:val="24"/>
          <w:szCs w:val="24"/>
        </w:rPr>
        <w:t>of appropriation to ensure</w:t>
      </w:r>
      <w:r w:rsidRPr="00755CEC">
        <w:rPr>
          <w:spacing w:val="-1"/>
          <w:sz w:val="24"/>
          <w:szCs w:val="24"/>
        </w:rPr>
        <w:t xml:space="preserve"> </w:t>
      </w:r>
      <w:r w:rsidRPr="00755CEC">
        <w:rPr>
          <w:sz w:val="24"/>
          <w:szCs w:val="24"/>
        </w:rPr>
        <w:t xml:space="preserve">it continues to satisfy its non-Federal share and/or maintenance of effort requirement. Such accounting adjustments must be consistent with the State and recipient policies/procedures and Generally Accepted Accounting Principles (GAAP). As a result, based on the Final RSA-17 report, </w:t>
      </w:r>
      <w:r w:rsidRPr="00755CEC">
        <w:rPr>
          <w:i/>
          <w:sz w:val="24"/>
          <w:szCs w:val="24"/>
        </w:rPr>
        <w:t xml:space="preserve">the </w:t>
      </w:r>
      <w:r w:rsidR="00BC6A59">
        <w:rPr>
          <w:i/>
          <w:sz w:val="24"/>
          <w:szCs w:val="24"/>
        </w:rPr>
        <w:t>final</w:t>
      </w:r>
      <w:r w:rsidRPr="00755CEC">
        <w:rPr>
          <w:i/>
          <w:sz w:val="24"/>
          <w:szCs w:val="24"/>
        </w:rPr>
        <w:t xml:space="preserve"> total match provided by a recipient is the sum of lines 28, Total Non-Federal Share of Expenditures (4</w:t>
      </w:r>
      <w:r w:rsidRPr="00755CEC">
        <w:rPr>
          <w:i/>
          <w:sz w:val="24"/>
          <w:szCs w:val="24"/>
          <w:vertAlign w:val="superscript"/>
        </w:rPr>
        <w:t>th</w:t>
      </w:r>
      <w:r w:rsidRPr="00755CEC">
        <w:rPr>
          <w:i/>
          <w:sz w:val="24"/>
          <w:szCs w:val="24"/>
        </w:rPr>
        <w:t xml:space="preserve"> Quarter) and 32, Non-Federal Expenditures for Unliquidated Obligations Reported on Line 29 - Liquidated After the 4</w:t>
      </w:r>
      <w:r w:rsidRPr="00755CEC">
        <w:rPr>
          <w:i/>
          <w:sz w:val="24"/>
          <w:szCs w:val="24"/>
          <w:vertAlign w:val="superscript"/>
        </w:rPr>
        <w:t>th</w:t>
      </w:r>
      <w:r w:rsidRPr="00755CEC">
        <w:rPr>
          <w:i/>
          <w:sz w:val="24"/>
          <w:szCs w:val="24"/>
        </w:rPr>
        <w:t xml:space="preserve"> Quarter (8</w:t>
      </w:r>
      <w:r w:rsidRPr="00755CEC">
        <w:rPr>
          <w:i/>
          <w:sz w:val="24"/>
          <w:szCs w:val="24"/>
          <w:vertAlign w:val="superscript"/>
        </w:rPr>
        <w:t>th</w:t>
      </w:r>
      <w:r w:rsidRPr="00755CEC">
        <w:rPr>
          <w:i/>
          <w:sz w:val="24"/>
          <w:szCs w:val="24"/>
        </w:rPr>
        <w:t xml:space="preserve"> Quarter). </w:t>
      </w:r>
      <w:r w:rsidRPr="00755CEC">
        <w:rPr>
          <w:sz w:val="24"/>
          <w:szCs w:val="24"/>
        </w:rPr>
        <w:t>To be clear, the amount listed on line 32 only reflects the liquidation in the carryover year of non-Federal obligations incurred prior to the end of the FFY of appropriation</w:t>
      </w:r>
      <w:r w:rsidRPr="00755CEC">
        <w:rPr>
          <w:i/>
          <w:sz w:val="24"/>
          <w:szCs w:val="24"/>
        </w:rPr>
        <w:t xml:space="preserve">. These are not new </w:t>
      </w:r>
      <w:r w:rsidR="005D3B12">
        <w:rPr>
          <w:i/>
          <w:sz w:val="24"/>
          <w:szCs w:val="24"/>
        </w:rPr>
        <w:t>obligations</w:t>
      </w:r>
      <w:r w:rsidR="008B11FA">
        <w:rPr>
          <w:i/>
          <w:sz w:val="24"/>
          <w:szCs w:val="24"/>
        </w:rPr>
        <w:t>,</w:t>
      </w:r>
      <w:r w:rsidR="005D3B12">
        <w:rPr>
          <w:i/>
          <w:sz w:val="24"/>
          <w:szCs w:val="24"/>
        </w:rPr>
        <w:t xml:space="preserve"> or </w:t>
      </w:r>
      <w:r w:rsidRPr="00755CEC">
        <w:rPr>
          <w:i/>
          <w:sz w:val="24"/>
          <w:szCs w:val="24"/>
        </w:rPr>
        <w:t>expenditures incurred during the carryover year</w:t>
      </w:r>
      <w:r w:rsidR="00B4759D">
        <w:rPr>
          <w:i/>
          <w:sz w:val="24"/>
          <w:szCs w:val="24"/>
        </w:rPr>
        <w:t xml:space="preserve"> that</w:t>
      </w:r>
      <w:r w:rsidR="008B11FA">
        <w:rPr>
          <w:i/>
          <w:sz w:val="24"/>
          <w:szCs w:val="24"/>
        </w:rPr>
        <w:t xml:space="preserve"> </w:t>
      </w:r>
      <w:r w:rsidRPr="00755CEC">
        <w:rPr>
          <w:i/>
          <w:sz w:val="24"/>
          <w:szCs w:val="24"/>
        </w:rPr>
        <w:t>are reported below on line 33.</w:t>
      </w:r>
    </w:p>
    <w:p w:rsidR="009834DA" w:rsidRPr="00926D35" w14:paraId="786CA5A9" w14:textId="77777777">
      <w:pPr>
        <w:pStyle w:val="BodyText"/>
        <w:rPr>
          <w:i/>
        </w:rPr>
      </w:pPr>
    </w:p>
    <w:p w:rsidR="00355974" w:rsidRPr="0036021B" w:rsidP="00704AFE" w14:paraId="16DAD15C" w14:textId="36B314EF">
      <w:pPr>
        <w:pStyle w:val="ListParagraph"/>
        <w:numPr>
          <w:ilvl w:val="0"/>
          <w:numId w:val="5"/>
        </w:numPr>
        <w:tabs>
          <w:tab w:val="left" w:pos="3240"/>
        </w:tabs>
        <w:ind w:left="2880" w:right="126" w:hanging="720"/>
        <w:rPr>
          <w:sz w:val="24"/>
          <w:szCs w:val="24"/>
          <w:u w:val="single"/>
        </w:rPr>
      </w:pPr>
      <w:r w:rsidRPr="0036021B">
        <w:rPr>
          <w:sz w:val="24"/>
          <w:szCs w:val="24"/>
          <w:u w:val="single"/>
        </w:rPr>
        <w:t>Non-Federal Expenditures for Unliquidated Obligations Reported on</w:t>
      </w:r>
      <w:r w:rsidRPr="0036021B" w:rsidR="0036021B">
        <w:rPr>
          <w:sz w:val="24"/>
          <w:szCs w:val="24"/>
          <w:u w:val="single"/>
        </w:rPr>
        <w:t xml:space="preserve"> </w:t>
      </w:r>
      <w:r w:rsidRPr="0036021B">
        <w:rPr>
          <w:sz w:val="24"/>
          <w:szCs w:val="24"/>
          <w:u w:val="single"/>
        </w:rPr>
        <w:t>Line 29 - Liquidated After the 4th Quarter (5</w:t>
      </w:r>
      <w:r w:rsidRPr="00B408A6">
        <w:rPr>
          <w:sz w:val="24"/>
          <w:szCs w:val="24"/>
          <w:u w:val="single"/>
          <w:vertAlign w:val="superscript"/>
        </w:rPr>
        <w:t>th</w:t>
      </w:r>
      <w:r w:rsidRPr="0036021B">
        <w:rPr>
          <w:sz w:val="24"/>
          <w:szCs w:val="24"/>
          <w:u w:val="single"/>
        </w:rPr>
        <w:t xml:space="preserve"> through 8</w:t>
      </w:r>
      <w:r w:rsidRPr="00B408A6">
        <w:rPr>
          <w:sz w:val="24"/>
          <w:szCs w:val="24"/>
          <w:u w:val="single"/>
          <w:vertAlign w:val="superscript"/>
        </w:rPr>
        <w:t>th</w:t>
      </w:r>
      <w:r w:rsidRPr="0036021B">
        <w:rPr>
          <w:sz w:val="24"/>
          <w:szCs w:val="24"/>
          <w:u w:val="single"/>
        </w:rPr>
        <w:t xml:space="preserve"> Quarter):</w:t>
      </w:r>
    </w:p>
    <w:p w:rsidR="009834DA" w:rsidRPr="00755CEC" w:rsidP="00704AFE" w14:paraId="786CA5AB" w14:textId="6E42E8E6">
      <w:pPr>
        <w:pStyle w:val="ListParagraph"/>
        <w:tabs>
          <w:tab w:val="left" w:pos="3240"/>
        </w:tabs>
        <w:ind w:left="2880" w:right="126" w:firstLine="0"/>
        <w:rPr>
          <w:sz w:val="24"/>
          <w:szCs w:val="24"/>
        </w:rPr>
      </w:pPr>
      <w:r w:rsidRPr="00926D35">
        <w:rPr>
          <w:sz w:val="24"/>
          <w:szCs w:val="24"/>
        </w:rPr>
        <w:t>This line is only used when the FFY of appropriation 4</w:t>
      </w:r>
      <w:r w:rsidRPr="00926D35">
        <w:rPr>
          <w:sz w:val="24"/>
          <w:szCs w:val="24"/>
          <w:vertAlign w:val="superscript"/>
        </w:rPr>
        <w:t>th</w:t>
      </w:r>
      <w:r w:rsidRPr="00926D35">
        <w:rPr>
          <w:sz w:val="24"/>
          <w:szCs w:val="24"/>
        </w:rPr>
        <w:t xml:space="preserve"> quarter report is not submitted as the Final report. The State must have met the requirements of Section 19 of the Rehabilitation</w:t>
      </w:r>
      <w:r w:rsidRPr="00755CEC">
        <w:rPr>
          <w:sz w:val="24"/>
          <w:szCs w:val="24"/>
        </w:rPr>
        <w:t xml:space="preserve"> Act for carrying over funds </w:t>
      </w:r>
      <w:r w:rsidR="00C472DA">
        <w:rPr>
          <w:sz w:val="24"/>
          <w:szCs w:val="24"/>
        </w:rPr>
        <w:t xml:space="preserve">and reported unliquidated obligations on line 29 </w:t>
      </w:r>
      <w:r w:rsidRPr="00755CEC">
        <w:rPr>
          <w:sz w:val="24"/>
          <w:szCs w:val="24"/>
        </w:rPr>
        <w:t xml:space="preserve">to report an amount on this line item. If the State did not qualify </w:t>
      </w:r>
      <w:r w:rsidRPr="00755CEC" w:rsidR="00654F61">
        <w:rPr>
          <w:sz w:val="24"/>
          <w:szCs w:val="24"/>
        </w:rPr>
        <w:t>to carry</w:t>
      </w:r>
      <w:r w:rsidRPr="00755CEC">
        <w:rPr>
          <w:sz w:val="24"/>
          <w:szCs w:val="24"/>
        </w:rPr>
        <w:t xml:space="preserve"> over Federal funds because it did not satisfy the requirements of Section 19, the recipient must mark its 4</w:t>
      </w:r>
      <w:r w:rsidRPr="00755CEC">
        <w:rPr>
          <w:sz w:val="24"/>
          <w:szCs w:val="24"/>
          <w:vertAlign w:val="superscript"/>
        </w:rPr>
        <w:t>th</w:t>
      </w:r>
      <w:r w:rsidRPr="00755CEC">
        <w:rPr>
          <w:sz w:val="24"/>
          <w:szCs w:val="24"/>
        </w:rPr>
        <w:t xml:space="preserve"> quarter report final and the recipient has 120 days after the end of the period of performance to liquidate all obligations unless a late liquidation</w:t>
      </w:r>
      <w:r w:rsidRPr="00755CEC">
        <w:rPr>
          <w:spacing w:val="-4"/>
          <w:sz w:val="24"/>
          <w:szCs w:val="24"/>
        </w:rPr>
        <w:t xml:space="preserve"> </w:t>
      </w:r>
      <w:r w:rsidRPr="00755CEC">
        <w:rPr>
          <w:sz w:val="24"/>
          <w:szCs w:val="24"/>
        </w:rPr>
        <w:t>request</w:t>
      </w:r>
      <w:r w:rsidRPr="00755CEC">
        <w:rPr>
          <w:spacing w:val="-4"/>
          <w:sz w:val="24"/>
          <w:szCs w:val="24"/>
        </w:rPr>
        <w:t xml:space="preserve"> </w:t>
      </w:r>
      <w:r w:rsidRPr="00755CEC">
        <w:rPr>
          <w:sz w:val="24"/>
          <w:szCs w:val="24"/>
        </w:rPr>
        <w:t>has</w:t>
      </w:r>
      <w:r w:rsidRPr="00755CEC">
        <w:rPr>
          <w:spacing w:val="-4"/>
          <w:sz w:val="24"/>
          <w:szCs w:val="24"/>
        </w:rPr>
        <w:t xml:space="preserve"> </w:t>
      </w:r>
      <w:r w:rsidRPr="00755CEC">
        <w:rPr>
          <w:sz w:val="24"/>
          <w:szCs w:val="24"/>
        </w:rPr>
        <w:t>been</w:t>
      </w:r>
      <w:r w:rsidRPr="00755CEC">
        <w:rPr>
          <w:spacing w:val="-4"/>
          <w:sz w:val="24"/>
          <w:szCs w:val="24"/>
        </w:rPr>
        <w:t xml:space="preserve"> </w:t>
      </w:r>
      <w:r w:rsidRPr="00755CEC">
        <w:rPr>
          <w:sz w:val="24"/>
          <w:szCs w:val="24"/>
        </w:rPr>
        <w:t>approved</w:t>
      </w:r>
      <w:r w:rsidRPr="00755CEC">
        <w:rPr>
          <w:spacing w:val="-4"/>
          <w:sz w:val="24"/>
          <w:szCs w:val="24"/>
        </w:rPr>
        <w:t xml:space="preserve"> </w:t>
      </w:r>
      <w:r w:rsidRPr="00755CEC">
        <w:rPr>
          <w:sz w:val="24"/>
          <w:szCs w:val="24"/>
        </w:rPr>
        <w:t>by</w:t>
      </w:r>
      <w:r w:rsidRPr="00755CEC">
        <w:rPr>
          <w:spacing w:val="-4"/>
          <w:sz w:val="24"/>
          <w:szCs w:val="24"/>
        </w:rPr>
        <w:t xml:space="preserve"> </w:t>
      </w:r>
      <w:r w:rsidRPr="00755CEC">
        <w:rPr>
          <w:sz w:val="24"/>
          <w:szCs w:val="24"/>
        </w:rPr>
        <w:t>RSA.</w:t>
      </w:r>
      <w:r w:rsidRPr="00755CEC">
        <w:rPr>
          <w:spacing w:val="-4"/>
          <w:sz w:val="24"/>
          <w:szCs w:val="24"/>
        </w:rPr>
        <w:t xml:space="preserve"> </w:t>
      </w:r>
      <w:r w:rsidRPr="00755CEC">
        <w:rPr>
          <w:sz w:val="24"/>
          <w:szCs w:val="24"/>
        </w:rPr>
        <w:t>When</w:t>
      </w:r>
      <w:r w:rsidRPr="00755CEC">
        <w:rPr>
          <w:spacing w:val="-4"/>
          <w:sz w:val="24"/>
          <w:szCs w:val="24"/>
        </w:rPr>
        <w:t xml:space="preserve"> </w:t>
      </w:r>
      <w:r w:rsidRPr="00755CEC">
        <w:rPr>
          <w:sz w:val="24"/>
          <w:szCs w:val="24"/>
        </w:rPr>
        <w:t>the</w:t>
      </w:r>
      <w:r w:rsidRPr="00755CEC">
        <w:rPr>
          <w:spacing w:val="-5"/>
          <w:sz w:val="24"/>
          <w:szCs w:val="24"/>
        </w:rPr>
        <w:t xml:space="preserve"> </w:t>
      </w:r>
      <w:r w:rsidRPr="00755CEC">
        <w:rPr>
          <w:sz w:val="24"/>
          <w:szCs w:val="24"/>
        </w:rPr>
        <w:t>4</w:t>
      </w:r>
      <w:r w:rsidRPr="00755CEC">
        <w:rPr>
          <w:sz w:val="24"/>
          <w:szCs w:val="24"/>
          <w:vertAlign w:val="superscript"/>
        </w:rPr>
        <w:t>th</w:t>
      </w:r>
      <w:r w:rsidRPr="00755CEC">
        <w:rPr>
          <w:spacing w:val="-3"/>
          <w:sz w:val="24"/>
          <w:szCs w:val="24"/>
        </w:rPr>
        <w:t xml:space="preserve"> </w:t>
      </w:r>
      <w:r w:rsidRPr="00755CEC">
        <w:rPr>
          <w:sz w:val="24"/>
          <w:szCs w:val="24"/>
        </w:rPr>
        <w:t>quarter</w:t>
      </w:r>
      <w:r w:rsidRPr="00755CEC">
        <w:rPr>
          <w:spacing w:val="-5"/>
          <w:sz w:val="24"/>
          <w:szCs w:val="24"/>
        </w:rPr>
        <w:t xml:space="preserve"> </w:t>
      </w:r>
      <w:r w:rsidRPr="00755CEC">
        <w:rPr>
          <w:sz w:val="24"/>
          <w:szCs w:val="24"/>
        </w:rPr>
        <w:t>is</w:t>
      </w:r>
      <w:r w:rsidRPr="00755CEC">
        <w:rPr>
          <w:spacing w:val="-4"/>
          <w:sz w:val="24"/>
          <w:szCs w:val="24"/>
        </w:rPr>
        <w:t xml:space="preserve"> </w:t>
      </w:r>
      <w:r w:rsidRPr="00755CEC">
        <w:rPr>
          <w:sz w:val="24"/>
          <w:szCs w:val="24"/>
        </w:rPr>
        <w:t>marked final under these circumstances, line 32 should remain blank.</w:t>
      </w:r>
    </w:p>
    <w:p w:rsidR="009834DA" w:rsidRPr="00755CEC" w:rsidP="006D4C61" w14:paraId="786CA5AD" w14:textId="77777777">
      <w:pPr>
        <w:pStyle w:val="BodyText"/>
      </w:pPr>
    </w:p>
    <w:p w:rsidR="009834DA" w:rsidRPr="00755CEC" w:rsidP="002542C1" w14:paraId="786CA5AE" w14:textId="77777777">
      <w:pPr>
        <w:pStyle w:val="BodyText"/>
        <w:ind w:left="2880" w:right="170"/>
      </w:pPr>
      <w:bookmarkStart w:id="87" w:name="_Hlk222305797"/>
      <w:r w:rsidRPr="00755CEC">
        <w:t>For recipients in States that met the requirements of Section 19 of the Rehabilitation Act to carry over Federal funds, use line 32 to enter the amount of liquidations from the amount of non-Federal unliquidated obligations reported on line 29, Non-Federal Share of Unliquidated Obligations, of the recipient’s 4</w:t>
      </w:r>
      <w:r w:rsidRPr="00755CEC">
        <w:rPr>
          <w:vertAlign w:val="superscript"/>
        </w:rPr>
        <w:t>th</w:t>
      </w:r>
      <w:r w:rsidRPr="00755CEC">
        <w:t xml:space="preserve"> quarter RSA-17 report that were liquidated during a subsequent reporting period. The amount reported on line 32 reflects only the non-Federal obligations that were reported on line 29 as incurred on or prior to September 30 of the FFY of appropriation, but which were not liquidated by that date; line 32 reflects the amount of those reported unliquidated obligations that have been liquidated during the carryover year. Recipients may not report new non-Federal expenditures on line 32 (</w:t>
      </w:r>
      <w:r w:rsidRPr="00755CEC">
        <w:rPr>
          <w:i/>
        </w:rPr>
        <w:t>i.e.</w:t>
      </w:r>
      <w:r w:rsidRPr="00755CEC">
        <w:t>, non-Federal expenditures incurred during the carryover year should be reported on line 33). Non-Federal share can only be counted</w:t>
      </w:r>
      <w:r w:rsidRPr="00755CEC">
        <w:rPr>
          <w:spacing w:val="-3"/>
        </w:rPr>
        <w:t xml:space="preserve"> </w:t>
      </w:r>
      <w:r w:rsidRPr="00755CEC">
        <w:t>as</w:t>
      </w:r>
      <w:r w:rsidRPr="00755CEC">
        <w:rPr>
          <w:spacing w:val="-3"/>
        </w:rPr>
        <w:t xml:space="preserve"> </w:t>
      </w:r>
      <w:r w:rsidRPr="00755CEC">
        <w:t>match</w:t>
      </w:r>
      <w:r w:rsidRPr="00755CEC">
        <w:rPr>
          <w:spacing w:val="-3"/>
        </w:rPr>
        <w:t xml:space="preserve"> </w:t>
      </w:r>
      <w:r w:rsidRPr="00755CEC">
        <w:t>when</w:t>
      </w:r>
      <w:r w:rsidRPr="00755CEC">
        <w:rPr>
          <w:spacing w:val="-3"/>
        </w:rPr>
        <w:t xml:space="preserve"> </w:t>
      </w:r>
      <w:r w:rsidRPr="00755CEC">
        <w:t>obligated</w:t>
      </w:r>
      <w:r w:rsidRPr="00755CEC">
        <w:rPr>
          <w:spacing w:val="-3"/>
        </w:rPr>
        <w:t xml:space="preserve"> </w:t>
      </w:r>
      <w:r w:rsidRPr="00755CEC">
        <w:t>by</w:t>
      </w:r>
      <w:r w:rsidRPr="00755CEC">
        <w:rPr>
          <w:spacing w:val="-3"/>
        </w:rPr>
        <w:t xml:space="preserve"> </w:t>
      </w:r>
      <w:r w:rsidRPr="00755CEC">
        <w:t>September</w:t>
      </w:r>
      <w:r w:rsidRPr="00755CEC">
        <w:rPr>
          <w:spacing w:val="-4"/>
        </w:rPr>
        <w:t xml:space="preserve"> </w:t>
      </w:r>
      <w:r w:rsidRPr="00755CEC">
        <w:t>30</w:t>
      </w:r>
      <w:r w:rsidRPr="00755CEC">
        <w:rPr>
          <w:spacing w:val="-3"/>
        </w:rPr>
        <w:t xml:space="preserve"> </w:t>
      </w:r>
      <w:r w:rsidRPr="00755CEC">
        <w:t>of</w:t>
      </w:r>
      <w:r w:rsidRPr="00755CEC">
        <w:rPr>
          <w:spacing w:val="-4"/>
        </w:rPr>
        <w:t xml:space="preserve"> </w:t>
      </w:r>
      <w:r w:rsidRPr="00755CEC">
        <w:t>the</w:t>
      </w:r>
      <w:r w:rsidRPr="00755CEC">
        <w:rPr>
          <w:spacing w:val="-4"/>
        </w:rPr>
        <w:t xml:space="preserve"> </w:t>
      </w:r>
      <w:r w:rsidRPr="00755CEC">
        <w:t>FFY</w:t>
      </w:r>
      <w:r w:rsidRPr="00755CEC">
        <w:rPr>
          <w:spacing w:val="-4"/>
        </w:rPr>
        <w:t xml:space="preserve"> </w:t>
      </w:r>
      <w:r w:rsidRPr="00755CEC">
        <w:t>of</w:t>
      </w:r>
      <w:r w:rsidRPr="00755CEC">
        <w:rPr>
          <w:spacing w:val="-2"/>
        </w:rPr>
        <w:t xml:space="preserve"> </w:t>
      </w:r>
      <w:r w:rsidRPr="00755CEC">
        <w:t>appropriation</w:t>
      </w:r>
      <w:r w:rsidRPr="00755CEC">
        <w:rPr>
          <w:spacing w:val="-3"/>
        </w:rPr>
        <w:t xml:space="preserve"> </w:t>
      </w:r>
      <w:r w:rsidRPr="00755CEC">
        <w:t>of an award as indicated on line 29 of the recipient’s 4</w:t>
      </w:r>
      <w:r w:rsidRPr="00755CEC">
        <w:rPr>
          <w:vertAlign w:val="superscript"/>
        </w:rPr>
        <w:t>th</w:t>
      </w:r>
      <w:r w:rsidRPr="00755CEC">
        <w:t xml:space="preserve"> quarter RSA-17 and liquidated</w:t>
      </w:r>
      <w:r w:rsidRPr="00755CEC">
        <w:rPr>
          <w:spacing w:val="-1"/>
        </w:rPr>
        <w:t xml:space="preserve"> </w:t>
      </w:r>
      <w:r w:rsidRPr="00755CEC">
        <w:t>within</w:t>
      </w:r>
      <w:r w:rsidRPr="00755CEC">
        <w:rPr>
          <w:spacing w:val="-1"/>
        </w:rPr>
        <w:t xml:space="preserve"> </w:t>
      </w:r>
      <w:r w:rsidRPr="00755CEC">
        <w:t>120</w:t>
      </w:r>
      <w:r w:rsidRPr="00755CEC">
        <w:rPr>
          <w:spacing w:val="-1"/>
        </w:rPr>
        <w:t xml:space="preserve"> </w:t>
      </w:r>
      <w:r w:rsidRPr="00755CEC">
        <w:t>calendar</w:t>
      </w:r>
      <w:r w:rsidRPr="00755CEC">
        <w:rPr>
          <w:spacing w:val="-2"/>
        </w:rPr>
        <w:t xml:space="preserve"> </w:t>
      </w:r>
      <w:r w:rsidRPr="00755CEC">
        <w:t>days after</w:t>
      </w:r>
      <w:r w:rsidRPr="00755CEC">
        <w:rPr>
          <w:spacing w:val="-2"/>
        </w:rPr>
        <w:t xml:space="preserve"> </w:t>
      </w:r>
      <w:r w:rsidRPr="00755CEC">
        <w:t>the</w:t>
      </w:r>
      <w:r w:rsidRPr="00755CEC">
        <w:rPr>
          <w:spacing w:val="-2"/>
        </w:rPr>
        <w:t xml:space="preserve"> </w:t>
      </w:r>
      <w:r w:rsidRPr="00755CEC">
        <w:t>end of</w:t>
      </w:r>
      <w:r w:rsidRPr="00755CEC">
        <w:rPr>
          <w:spacing w:val="-2"/>
        </w:rPr>
        <w:t xml:space="preserve"> </w:t>
      </w:r>
      <w:r w:rsidRPr="00755CEC">
        <w:t>the</w:t>
      </w:r>
      <w:r w:rsidRPr="00755CEC">
        <w:rPr>
          <w:spacing w:val="-2"/>
        </w:rPr>
        <w:t xml:space="preserve"> </w:t>
      </w:r>
      <w:r w:rsidRPr="00755CEC">
        <w:t>period</w:t>
      </w:r>
      <w:r w:rsidRPr="00755CEC">
        <w:rPr>
          <w:spacing w:val="-1"/>
        </w:rPr>
        <w:t xml:space="preserve"> </w:t>
      </w:r>
      <w:r w:rsidRPr="00755CEC">
        <w:t>of</w:t>
      </w:r>
      <w:r w:rsidRPr="00755CEC">
        <w:rPr>
          <w:spacing w:val="-2"/>
        </w:rPr>
        <w:t xml:space="preserve"> </w:t>
      </w:r>
      <w:r w:rsidRPr="00755CEC">
        <w:t>performance</w:t>
      </w:r>
      <w:r w:rsidRPr="00755CEC">
        <w:rPr>
          <w:spacing w:val="-2"/>
        </w:rPr>
        <w:t xml:space="preserve"> </w:t>
      </w:r>
      <w:r w:rsidRPr="00755CEC">
        <w:t>for that award.</w:t>
      </w:r>
    </w:p>
    <w:bookmarkEnd w:id="87"/>
    <w:p w:rsidR="009834DA" w:rsidRPr="00755CEC" w14:paraId="786CA5AF" w14:textId="77777777">
      <w:pPr>
        <w:pStyle w:val="BodyText"/>
      </w:pPr>
    </w:p>
    <w:p w:rsidR="009834DA" w:rsidRPr="00755CEC" w:rsidP="002542C1" w14:paraId="786CA5B0" w14:textId="2F9CEE0A">
      <w:pPr>
        <w:ind w:left="2880" w:right="127"/>
        <w:rPr>
          <w:sz w:val="24"/>
          <w:szCs w:val="24"/>
        </w:rPr>
      </w:pPr>
      <w:r w:rsidRPr="00755CEC">
        <w:rPr>
          <w:i/>
          <w:sz w:val="24"/>
          <w:szCs w:val="24"/>
        </w:rPr>
        <w:t>Unliquidated obligations reported on the 4</w:t>
      </w:r>
      <w:r w:rsidRPr="00755CEC">
        <w:rPr>
          <w:i/>
          <w:sz w:val="24"/>
          <w:szCs w:val="24"/>
          <w:vertAlign w:val="superscript"/>
        </w:rPr>
        <w:t>th</w:t>
      </w:r>
      <w:r w:rsidRPr="00755CEC">
        <w:rPr>
          <w:i/>
          <w:sz w:val="24"/>
          <w:szCs w:val="24"/>
        </w:rPr>
        <w:t xml:space="preserve"> quarter report (i.e., those that were incurred during the FFY of appropriation) that are cancelled during the</w:t>
      </w:r>
      <w:r w:rsidRPr="00755CEC">
        <w:rPr>
          <w:i/>
          <w:spacing w:val="40"/>
          <w:sz w:val="24"/>
          <w:szCs w:val="24"/>
        </w:rPr>
        <w:t xml:space="preserve"> </w:t>
      </w:r>
      <w:r w:rsidRPr="00755CEC">
        <w:rPr>
          <w:i/>
          <w:sz w:val="24"/>
          <w:szCs w:val="24"/>
        </w:rPr>
        <w:t>carryover</w:t>
      </w:r>
      <w:r w:rsidRPr="00755CEC">
        <w:rPr>
          <w:i/>
          <w:spacing w:val="-1"/>
          <w:sz w:val="24"/>
          <w:szCs w:val="24"/>
        </w:rPr>
        <w:t xml:space="preserve"> </w:t>
      </w:r>
      <w:r w:rsidRPr="00755CEC">
        <w:rPr>
          <w:i/>
          <w:sz w:val="24"/>
          <w:szCs w:val="24"/>
        </w:rPr>
        <w:t>period,</w:t>
      </w:r>
      <w:r w:rsidRPr="00755CEC">
        <w:rPr>
          <w:i/>
          <w:spacing w:val="-1"/>
          <w:sz w:val="24"/>
          <w:szCs w:val="24"/>
        </w:rPr>
        <w:t xml:space="preserve"> </w:t>
      </w:r>
      <w:r w:rsidRPr="00755CEC">
        <w:rPr>
          <w:i/>
          <w:sz w:val="24"/>
          <w:szCs w:val="24"/>
        </w:rPr>
        <w:t>or</w:t>
      </w:r>
      <w:r w:rsidRPr="00755CEC">
        <w:rPr>
          <w:i/>
          <w:spacing w:val="-1"/>
          <w:sz w:val="24"/>
          <w:szCs w:val="24"/>
        </w:rPr>
        <w:t xml:space="preserve"> </w:t>
      </w:r>
      <w:r w:rsidRPr="00755CEC">
        <w:rPr>
          <w:i/>
          <w:sz w:val="24"/>
          <w:szCs w:val="24"/>
        </w:rPr>
        <w:t>otherwise</w:t>
      </w:r>
      <w:r w:rsidRPr="00755CEC">
        <w:rPr>
          <w:i/>
          <w:spacing w:val="-2"/>
          <w:sz w:val="24"/>
          <w:szCs w:val="24"/>
        </w:rPr>
        <w:t xml:space="preserve"> </w:t>
      </w:r>
      <w:r w:rsidRPr="00755CEC">
        <w:rPr>
          <w:i/>
          <w:sz w:val="24"/>
          <w:szCs w:val="24"/>
        </w:rPr>
        <w:t>not</w:t>
      </w:r>
      <w:r w:rsidRPr="00755CEC">
        <w:rPr>
          <w:i/>
          <w:spacing w:val="-1"/>
          <w:sz w:val="24"/>
          <w:szCs w:val="24"/>
        </w:rPr>
        <w:t xml:space="preserve"> </w:t>
      </w:r>
      <w:r w:rsidRPr="00755CEC">
        <w:rPr>
          <w:i/>
          <w:sz w:val="24"/>
          <w:szCs w:val="24"/>
        </w:rPr>
        <w:t>liquidated</w:t>
      </w:r>
      <w:r w:rsidRPr="00755CEC">
        <w:rPr>
          <w:i/>
          <w:spacing w:val="-1"/>
          <w:sz w:val="24"/>
          <w:szCs w:val="24"/>
        </w:rPr>
        <w:t xml:space="preserve"> </w:t>
      </w:r>
      <w:r w:rsidRPr="00755CEC">
        <w:rPr>
          <w:i/>
          <w:sz w:val="24"/>
          <w:szCs w:val="24"/>
        </w:rPr>
        <w:t>after</w:t>
      </w:r>
      <w:r w:rsidRPr="00755CEC">
        <w:rPr>
          <w:i/>
          <w:spacing w:val="-4"/>
          <w:sz w:val="24"/>
          <w:szCs w:val="24"/>
        </w:rPr>
        <w:t xml:space="preserve"> </w:t>
      </w:r>
      <w:r w:rsidRPr="00755CEC">
        <w:rPr>
          <w:i/>
          <w:sz w:val="24"/>
          <w:szCs w:val="24"/>
        </w:rPr>
        <w:t>the</w:t>
      </w:r>
      <w:r w:rsidRPr="00755CEC">
        <w:rPr>
          <w:i/>
          <w:spacing w:val="-2"/>
          <w:sz w:val="24"/>
          <w:szCs w:val="24"/>
        </w:rPr>
        <w:t xml:space="preserve"> </w:t>
      </w:r>
      <w:r w:rsidRPr="00755CEC">
        <w:rPr>
          <w:i/>
          <w:sz w:val="24"/>
          <w:szCs w:val="24"/>
        </w:rPr>
        <w:t>FFY</w:t>
      </w:r>
      <w:r w:rsidRPr="00755CEC">
        <w:rPr>
          <w:i/>
          <w:spacing w:val="-1"/>
          <w:sz w:val="24"/>
          <w:szCs w:val="24"/>
        </w:rPr>
        <w:t xml:space="preserve"> </w:t>
      </w:r>
      <w:r w:rsidRPr="00755CEC">
        <w:rPr>
          <w:i/>
          <w:sz w:val="24"/>
          <w:szCs w:val="24"/>
        </w:rPr>
        <w:t>of</w:t>
      </w:r>
      <w:r w:rsidRPr="00755CEC">
        <w:rPr>
          <w:i/>
          <w:spacing w:val="-1"/>
          <w:sz w:val="24"/>
          <w:szCs w:val="24"/>
        </w:rPr>
        <w:t xml:space="preserve"> </w:t>
      </w:r>
      <w:r w:rsidRPr="00755CEC">
        <w:rPr>
          <w:i/>
          <w:sz w:val="24"/>
          <w:szCs w:val="24"/>
        </w:rPr>
        <w:t>appropriation,</w:t>
      </w:r>
      <w:r w:rsidRPr="00755CEC">
        <w:rPr>
          <w:i/>
          <w:spacing w:val="-1"/>
          <w:sz w:val="24"/>
          <w:szCs w:val="24"/>
        </w:rPr>
        <w:t xml:space="preserve"> </w:t>
      </w:r>
      <w:r w:rsidRPr="00755CEC">
        <w:rPr>
          <w:i/>
          <w:sz w:val="24"/>
          <w:szCs w:val="24"/>
        </w:rPr>
        <w:t>may not be</w:t>
      </w:r>
      <w:r w:rsidRPr="00755CEC">
        <w:rPr>
          <w:i/>
          <w:spacing w:val="-1"/>
          <w:sz w:val="24"/>
          <w:szCs w:val="24"/>
        </w:rPr>
        <w:t xml:space="preserve"> </w:t>
      </w:r>
      <w:r w:rsidRPr="00755CEC">
        <w:rPr>
          <w:i/>
          <w:sz w:val="24"/>
          <w:szCs w:val="24"/>
        </w:rPr>
        <w:t>used toward satisfying the</w:t>
      </w:r>
      <w:r w:rsidRPr="00755CEC">
        <w:rPr>
          <w:i/>
          <w:spacing w:val="-1"/>
          <w:sz w:val="24"/>
          <w:szCs w:val="24"/>
        </w:rPr>
        <w:t xml:space="preserve"> </w:t>
      </w:r>
      <w:r w:rsidRPr="00755CEC">
        <w:rPr>
          <w:i/>
          <w:sz w:val="24"/>
          <w:szCs w:val="24"/>
        </w:rPr>
        <w:t>match requirement for the</w:t>
      </w:r>
      <w:r w:rsidRPr="00755CEC">
        <w:rPr>
          <w:i/>
          <w:spacing w:val="-1"/>
          <w:sz w:val="24"/>
          <w:szCs w:val="24"/>
        </w:rPr>
        <w:t xml:space="preserve"> </w:t>
      </w:r>
      <w:r w:rsidRPr="00755CEC">
        <w:rPr>
          <w:i/>
          <w:sz w:val="24"/>
          <w:szCs w:val="24"/>
        </w:rPr>
        <w:t>FFY of appropriation for that award because those obligations never came to fruition for the VR program</w:t>
      </w:r>
      <w:r w:rsidRPr="00755CEC">
        <w:rPr>
          <w:sz w:val="24"/>
          <w:szCs w:val="24"/>
        </w:rPr>
        <w:t>.</w:t>
      </w:r>
      <w:r w:rsidRPr="00755CEC">
        <w:rPr>
          <w:spacing w:val="-2"/>
          <w:sz w:val="24"/>
          <w:szCs w:val="24"/>
        </w:rPr>
        <w:t xml:space="preserve"> </w:t>
      </w:r>
      <w:r w:rsidRPr="00755CEC">
        <w:rPr>
          <w:sz w:val="24"/>
          <w:szCs w:val="24"/>
        </w:rPr>
        <w:t>This</w:t>
      </w:r>
      <w:r w:rsidRPr="00755CEC">
        <w:rPr>
          <w:spacing w:val="-2"/>
          <w:sz w:val="24"/>
          <w:szCs w:val="24"/>
        </w:rPr>
        <w:t xml:space="preserve"> </w:t>
      </w:r>
      <w:r w:rsidRPr="00755CEC">
        <w:rPr>
          <w:sz w:val="24"/>
          <w:szCs w:val="24"/>
        </w:rPr>
        <w:t>means,</w:t>
      </w:r>
      <w:r w:rsidRPr="00755CEC">
        <w:rPr>
          <w:spacing w:val="-2"/>
          <w:sz w:val="24"/>
          <w:szCs w:val="24"/>
        </w:rPr>
        <w:t xml:space="preserve"> </w:t>
      </w:r>
      <w:r w:rsidRPr="00755CEC">
        <w:rPr>
          <w:sz w:val="24"/>
          <w:szCs w:val="24"/>
        </w:rPr>
        <w:t>a</w:t>
      </w:r>
      <w:r w:rsidRPr="00755CEC">
        <w:rPr>
          <w:spacing w:val="-3"/>
          <w:sz w:val="24"/>
          <w:szCs w:val="24"/>
        </w:rPr>
        <w:t xml:space="preserve"> </w:t>
      </w:r>
      <w:r w:rsidR="00A91883">
        <w:rPr>
          <w:spacing w:val="-3"/>
          <w:sz w:val="24"/>
          <w:szCs w:val="24"/>
        </w:rPr>
        <w:t>State</w:t>
      </w:r>
      <w:r w:rsidRPr="00755CEC">
        <w:rPr>
          <w:spacing w:val="-2"/>
          <w:sz w:val="24"/>
          <w:szCs w:val="24"/>
        </w:rPr>
        <w:t xml:space="preserve"> </w:t>
      </w:r>
      <w:r w:rsidRPr="00755CEC">
        <w:rPr>
          <w:sz w:val="24"/>
          <w:szCs w:val="24"/>
        </w:rPr>
        <w:t>may</w:t>
      </w:r>
      <w:r w:rsidRPr="00755CEC">
        <w:rPr>
          <w:spacing w:val="-2"/>
          <w:sz w:val="24"/>
          <w:szCs w:val="24"/>
        </w:rPr>
        <w:t xml:space="preserve"> </w:t>
      </w:r>
      <w:r w:rsidRPr="00755CEC">
        <w:rPr>
          <w:sz w:val="24"/>
          <w:szCs w:val="24"/>
        </w:rPr>
        <w:t>not</w:t>
      </w:r>
      <w:r w:rsidRPr="00755CEC">
        <w:rPr>
          <w:spacing w:val="-2"/>
          <w:sz w:val="24"/>
          <w:szCs w:val="24"/>
        </w:rPr>
        <w:t xml:space="preserve"> </w:t>
      </w:r>
      <w:r w:rsidRPr="00755CEC">
        <w:rPr>
          <w:sz w:val="24"/>
          <w:szCs w:val="24"/>
        </w:rPr>
        <w:t>have</w:t>
      </w:r>
      <w:r w:rsidRPr="00755CEC">
        <w:rPr>
          <w:spacing w:val="-1"/>
          <w:sz w:val="24"/>
          <w:szCs w:val="24"/>
        </w:rPr>
        <w:t xml:space="preserve"> </w:t>
      </w:r>
      <w:r w:rsidRPr="00755CEC">
        <w:rPr>
          <w:sz w:val="24"/>
          <w:szCs w:val="24"/>
        </w:rPr>
        <w:t>access</w:t>
      </w:r>
      <w:r w:rsidRPr="00755CEC">
        <w:rPr>
          <w:spacing w:val="-2"/>
          <w:sz w:val="24"/>
          <w:szCs w:val="24"/>
        </w:rPr>
        <w:t xml:space="preserve"> </w:t>
      </w:r>
      <w:r w:rsidRPr="00755CEC">
        <w:rPr>
          <w:sz w:val="24"/>
          <w:szCs w:val="24"/>
        </w:rPr>
        <w:t>to</w:t>
      </w:r>
      <w:r w:rsidRPr="00755CEC">
        <w:rPr>
          <w:spacing w:val="-2"/>
          <w:sz w:val="24"/>
          <w:szCs w:val="24"/>
        </w:rPr>
        <w:t xml:space="preserve"> </w:t>
      </w:r>
      <w:r w:rsidRPr="00755CEC">
        <w:rPr>
          <w:sz w:val="24"/>
          <w:szCs w:val="24"/>
        </w:rPr>
        <w:t>its</w:t>
      </w:r>
      <w:r w:rsidRPr="00755CEC">
        <w:rPr>
          <w:spacing w:val="-2"/>
          <w:sz w:val="24"/>
          <w:szCs w:val="24"/>
        </w:rPr>
        <w:t xml:space="preserve"> </w:t>
      </w:r>
      <w:r w:rsidRPr="00755CEC">
        <w:rPr>
          <w:sz w:val="24"/>
          <w:szCs w:val="24"/>
        </w:rPr>
        <w:t>full</w:t>
      </w:r>
      <w:r w:rsidRPr="00755CEC">
        <w:rPr>
          <w:spacing w:val="-2"/>
          <w:sz w:val="24"/>
          <w:szCs w:val="24"/>
        </w:rPr>
        <w:t xml:space="preserve"> </w:t>
      </w:r>
      <w:r w:rsidRPr="00755CEC">
        <w:rPr>
          <w:sz w:val="24"/>
          <w:szCs w:val="24"/>
        </w:rPr>
        <w:t>Federal</w:t>
      </w:r>
      <w:r w:rsidRPr="00755CEC">
        <w:rPr>
          <w:spacing w:val="-2"/>
          <w:sz w:val="24"/>
          <w:szCs w:val="24"/>
        </w:rPr>
        <w:t xml:space="preserve"> </w:t>
      </w:r>
      <w:r w:rsidRPr="00755CEC">
        <w:rPr>
          <w:sz w:val="24"/>
          <w:szCs w:val="24"/>
        </w:rPr>
        <w:t>award</w:t>
      </w:r>
      <w:r w:rsidRPr="00755CEC">
        <w:rPr>
          <w:spacing w:val="-2"/>
          <w:sz w:val="24"/>
          <w:szCs w:val="24"/>
        </w:rPr>
        <w:t xml:space="preserve"> </w:t>
      </w:r>
      <w:r w:rsidRPr="00755CEC">
        <w:rPr>
          <w:sz w:val="24"/>
          <w:szCs w:val="24"/>
        </w:rPr>
        <w:t>for obligation and use in the carryover year if there were no excess non-Federal expenditures incurred prior to September 30 of the FFY of appropriation to cover the loss of these unliquidated obligations that “fell through” in the carryover year. Funds for obligations reported on line 29, Non-Federal Share of Unliquidated Obligations, cancelled during the carryover period, may not be re-obligated or liquidated for expenditures incurred during the carryover period and counted as match</w:t>
      </w:r>
      <w:r w:rsidRPr="00755CEC">
        <w:rPr>
          <w:spacing w:val="-3"/>
          <w:sz w:val="24"/>
          <w:szCs w:val="24"/>
        </w:rPr>
        <w:t xml:space="preserve"> </w:t>
      </w:r>
      <w:r w:rsidRPr="00755CEC">
        <w:rPr>
          <w:sz w:val="24"/>
          <w:szCs w:val="24"/>
        </w:rPr>
        <w:t>for</w:t>
      </w:r>
      <w:r w:rsidRPr="00755CEC">
        <w:rPr>
          <w:spacing w:val="-4"/>
          <w:sz w:val="24"/>
          <w:szCs w:val="24"/>
        </w:rPr>
        <w:t xml:space="preserve"> </w:t>
      </w:r>
      <w:r w:rsidRPr="00755CEC">
        <w:rPr>
          <w:sz w:val="24"/>
          <w:szCs w:val="24"/>
        </w:rPr>
        <w:t>the</w:t>
      </w:r>
      <w:r w:rsidRPr="00755CEC">
        <w:rPr>
          <w:spacing w:val="-4"/>
          <w:sz w:val="24"/>
          <w:szCs w:val="24"/>
        </w:rPr>
        <w:t xml:space="preserve"> </w:t>
      </w:r>
      <w:r w:rsidRPr="00755CEC">
        <w:rPr>
          <w:sz w:val="24"/>
          <w:szCs w:val="24"/>
        </w:rPr>
        <w:t>period</w:t>
      </w:r>
      <w:r w:rsidRPr="00755CEC">
        <w:rPr>
          <w:spacing w:val="-3"/>
          <w:sz w:val="24"/>
          <w:szCs w:val="24"/>
        </w:rPr>
        <w:t xml:space="preserve"> </w:t>
      </w:r>
      <w:r w:rsidRPr="00755CEC">
        <w:rPr>
          <w:sz w:val="24"/>
          <w:szCs w:val="24"/>
        </w:rPr>
        <w:t>of</w:t>
      </w:r>
      <w:r w:rsidRPr="00755CEC">
        <w:rPr>
          <w:spacing w:val="-4"/>
          <w:sz w:val="24"/>
          <w:szCs w:val="24"/>
        </w:rPr>
        <w:t xml:space="preserve"> </w:t>
      </w:r>
      <w:r w:rsidRPr="00755CEC">
        <w:rPr>
          <w:sz w:val="24"/>
          <w:szCs w:val="24"/>
        </w:rPr>
        <w:t>performance</w:t>
      </w:r>
      <w:r w:rsidRPr="00755CEC">
        <w:rPr>
          <w:spacing w:val="-2"/>
          <w:sz w:val="24"/>
          <w:szCs w:val="24"/>
        </w:rPr>
        <w:t xml:space="preserve"> </w:t>
      </w:r>
      <w:r w:rsidRPr="00755CEC">
        <w:rPr>
          <w:sz w:val="24"/>
          <w:szCs w:val="24"/>
        </w:rPr>
        <w:t>for</w:t>
      </w:r>
      <w:r w:rsidRPr="00755CEC">
        <w:rPr>
          <w:spacing w:val="-4"/>
          <w:sz w:val="24"/>
          <w:szCs w:val="24"/>
        </w:rPr>
        <w:t xml:space="preserve"> </w:t>
      </w:r>
      <w:r w:rsidRPr="00755CEC">
        <w:rPr>
          <w:sz w:val="24"/>
          <w:szCs w:val="24"/>
        </w:rPr>
        <w:t>the</w:t>
      </w:r>
      <w:r w:rsidRPr="00755CEC">
        <w:rPr>
          <w:spacing w:val="-4"/>
          <w:sz w:val="24"/>
          <w:szCs w:val="24"/>
        </w:rPr>
        <w:t xml:space="preserve"> </w:t>
      </w:r>
      <w:r w:rsidRPr="00755CEC">
        <w:rPr>
          <w:sz w:val="24"/>
          <w:szCs w:val="24"/>
        </w:rPr>
        <w:t>award</w:t>
      </w:r>
      <w:r w:rsidRPr="00755CEC">
        <w:rPr>
          <w:spacing w:val="-1"/>
          <w:sz w:val="24"/>
          <w:szCs w:val="24"/>
        </w:rPr>
        <w:t xml:space="preserve"> </w:t>
      </w:r>
      <w:r w:rsidRPr="00755CEC">
        <w:rPr>
          <w:sz w:val="24"/>
          <w:szCs w:val="24"/>
        </w:rPr>
        <w:t>because,</w:t>
      </w:r>
      <w:r w:rsidRPr="00755CEC">
        <w:rPr>
          <w:spacing w:val="-3"/>
          <w:sz w:val="24"/>
          <w:szCs w:val="24"/>
        </w:rPr>
        <w:t xml:space="preserve"> </w:t>
      </w:r>
      <w:r w:rsidRPr="00755CEC">
        <w:rPr>
          <w:sz w:val="24"/>
          <w:szCs w:val="24"/>
        </w:rPr>
        <w:t>pursuant</w:t>
      </w:r>
      <w:r w:rsidRPr="00755CEC">
        <w:rPr>
          <w:spacing w:val="-3"/>
          <w:sz w:val="24"/>
          <w:szCs w:val="24"/>
        </w:rPr>
        <w:t xml:space="preserve"> </w:t>
      </w:r>
      <w:r w:rsidRPr="00755CEC">
        <w:rPr>
          <w:sz w:val="24"/>
          <w:szCs w:val="24"/>
        </w:rPr>
        <w:t>to</w:t>
      </w:r>
      <w:r w:rsidRPr="00755CEC">
        <w:rPr>
          <w:spacing w:val="-3"/>
          <w:sz w:val="24"/>
          <w:szCs w:val="24"/>
        </w:rPr>
        <w:t xml:space="preserve"> </w:t>
      </w:r>
      <w:r w:rsidRPr="00755CEC">
        <w:rPr>
          <w:sz w:val="24"/>
          <w:szCs w:val="24"/>
        </w:rPr>
        <w:t>Section</w:t>
      </w:r>
      <w:r w:rsidRPr="00755CEC">
        <w:rPr>
          <w:spacing w:val="-3"/>
          <w:sz w:val="24"/>
          <w:szCs w:val="24"/>
        </w:rPr>
        <w:t xml:space="preserve"> </w:t>
      </w:r>
      <w:r w:rsidRPr="00755CEC">
        <w:rPr>
          <w:sz w:val="24"/>
          <w:szCs w:val="24"/>
        </w:rPr>
        <w:t>19 of the Rehabilitation Act, match must be satisfied by the end of the FFY of appropriation in order to carry over funds to the subsequent year.</w:t>
      </w:r>
    </w:p>
    <w:p w:rsidR="009834DA" w:rsidRPr="00755CEC" w14:paraId="786CA5B1" w14:textId="77777777">
      <w:pPr>
        <w:pStyle w:val="BodyText"/>
      </w:pPr>
    </w:p>
    <w:p w:rsidR="009834DA" w:rsidRPr="00755CEC" w:rsidP="002542C1" w14:paraId="786CA5B5" w14:textId="650396EF">
      <w:pPr>
        <w:pStyle w:val="BodyText"/>
        <w:ind w:left="2880" w:right="183"/>
      </w:pPr>
      <w:r w:rsidRPr="00755CEC">
        <w:t>If non-Federal unliquidated obligations from the end of the 4</w:t>
      </w:r>
      <w:r w:rsidRPr="00755CEC">
        <w:rPr>
          <w:vertAlign w:val="superscript"/>
        </w:rPr>
        <w:t>th</w:t>
      </w:r>
      <w:r w:rsidRPr="00755CEC">
        <w:t xml:space="preserve"> quarter, needed to carry</w:t>
      </w:r>
      <w:r w:rsidRPr="00755CEC" w:rsidR="00241FDA">
        <w:t xml:space="preserve"> </w:t>
      </w:r>
      <w:r w:rsidRPr="00755CEC">
        <w:t>over funds, are cancelled, but the recipient had access to additional non- Federal funds prior to end of the 4</w:t>
      </w:r>
      <w:r w:rsidRPr="00755CEC">
        <w:rPr>
          <w:vertAlign w:val="superscript"/>
        </w:rPr>
        <w:t>th</w:t>
      </w:r>
      <w:r w:rsidRPr="00755CEC">
        <w:t xml:space="preserve"> quarter, then the recipient may adjust its accounting records to reassign Federal expenditures paid prior to the end of the FFY</w:t>
      </w:r>
      <w:r w:rsidRPr="00755CEC">
        <w:rPr>
          <w:spacing w:val="-5"/>
        </w:rPr>
        <w:t xml:space="preserve"> </w:t>
      </w:r>
      <w:r w:rsidRPr="00755CEC">
        <w:t>of</w:t>
      </w:r>
      <w:r w:rsidRPr="00755CEC">
        <w:rPr>
          <w:spacing w:val="-5"/>
        </w:rPr>
        <w:t xml:space="preserve"> </w:t>
      </w:r>
      <w:r w:rsidRPr="00755CEC">
        <w:t>appropriation</w:t>
      </w:r>
      <w:r w:rsidRPr="00755CEC">
        <w:rPr>
          <w:spacing w:val="-4"/>
        </w:rPr>
        <w:t xml:space="preserve"> </w:t>
      </w:r>
      <w:r w:rsidRPr="00755CEC">
        <w:t>to</w:t>
      </w:r>
      <w:r w:rsidRPr="00755CEC">
        <w:rPr>
          <w:spacing w:val="-4"/>
        </w:rPr>
        <w:t xml:space="preserve"> </w:t>
      </w:r>
      <w:r w:rsidRPr="00755CEC">
        <w:t>non-Federal</w:t>
      </w:r>
      <w:r w:rsidRPr="00755CEC">
        <w:rPr>
          <w:spacing w:val="-4"/>
        </w:rPr>
        <w:t xml:space="preserve"> </w:t>
      </w:r>
      <w:r w:rsidRPr="00755CEC">
        <w:t>funds</w:t>
      </w:r>
      <w:r w:rsidRPr="00755CEC">
        <w:rPr>
          <w:spacing w:val="-4"/>
        </w:rPr>
        <w:t xml:space="preserve"> </w:t>
      </w:r>
      <w:r w:rsidRPr="00755CEC">
        <w:t>to</w:t>
      </w:r>
      <w:r w:rsidRPr="00755CEC">
        <w:rPr>
          <w:spacing w:val="-4"/>
        </w:rPr>
        <w:t xml:space="preserve"> </w:t>
      </w:r>
      <w:r w:rsidRPr="00755CEC">
        <w:t>increase</w:t>
      </w:r>
      <w:r w:rsidRPr="00755CEC">
        <w:rPr>
          <w:spacing w:val="-5"/>
        </w:rPr>
        <w:t xml:space="preserve"> </w:t>
      </w:r>
      <w:r w:rsidRPr="00755CEC">
        <w:t>the</w:t>
      </w:r>
      <w:r w:rsidRPr="00755CEC">
        <w:rPr>
          <w:spacing w:val="-3"/>
        </w:rPr>
        <w:t xml:space="preserve"> </w:t>
      </w:r>
      <w:r w:rsidRPr="00755CEC">
        <w:t>amount</w:t>
      </w:r>
      <w:r w:rsidRPr="00755CEC">
        <w:rPr>
          <w:spacing w:val="-4"/>
        </w:rPr>
        <w:t xml:space="preserve"> </w:t>
      </w:r>
      <w:r w:rsidRPr="00755CEC">
        <w:t>of</w:t>
      </w:r>
      <w:r w:rsidRPr="00755CEC">
        <w:rPr>
          <w:spacing w:val="-5"/>
        </w:rPr>
        <w:t xml:space="preserve"> </w:t>
      </w:r>
      <w:r w:rsidRPr="00755CEC">
        <w:t xml:space="preserve">non-Federal share the State reported as having incurred by the end of the FFY of appropriation. This </w:t>
      </w:r>
      <w:r w:rsidR="00D364EC">
        <w:t>may</w:t>
      </w:r>
      <w:r w:rsidRPr="00755CEC" w:rsidR="00D364EC">
        <w:t xml:space="preserve"> </w:t>
      </w:r>
      <w:r w:rsidRPr="00755CEC">
        <w:t>result in a surplus of Federal cash on hand because Federal funds previously used to pay for an expenditure have now been adjusted to be paid with non-Federal funds. In this instance, the RSA-17 submitted by the recipient</w:t>
      </w:r>
      <w:r w:rsidRPr="00755CEC">
        <w:rPr>
          <w:spacing w:val="-1"/>
        </w:rPr>
        <w:t xml:space="preserve"> </w:t>
      </w:r>
      <w:r w:rsidRPr="00755CEC">
        <w:t>for</w:t>
      </w:r>
      <w:r w:rsidRPr="00755CEC">
        <w:rPr>
          <w:spacing w:val="-2"/>
        </w:rPr>
        <w:t xml:space="preserve"> </w:t>
      </w:r>
      <w:r w:rsidRPr="00755CEC">
        <w:t>the</w:t>
      </w:r>
      <w:r w:rsidRPr="00755CEC">
        <w:rPr>
          <w:spacing w:val="-2"/>
        </w:rPr>
        <w:t xml:space="preserve"> </w:t>
      </w:r>
      <w:r w:rsidRPr="00755CEC">
        <w:t>4</w:t>
      </w:r>
      <w:r w:rsidRPr="00755CEC">
        <w:rPr>
          <w:vertAlign w:val="superscript"/>
        </w:rPr>
        <w:t>th</w:t>
      </w:r>
      <w:r w:rsidRPr="00755CEC">
        <w:t xml:space="preserve"> quarter</w:t>
      </w:r>
      <w:r w:rsidRPr="00755CEC">
        <w:rPr>
          <w:spacing w:val="-2"/>
        </w:rPr>
        <w:t xml:space="preserve"> </w:t>
      </w:r>
      <w:r w:rsidRPr="00755CEC">
        <w:t>of</w:t>
      </w:r>
      <w:r w:rsidRPr="00755CEC">
        <w:rPr>
          <w:spacing w:val="-2"/>
        </w:rPr>
        <w:t xml:space="preserve"> </w:t>
      </w:r>
      <w:r w:rsidRPr="00755CEC">
        <w:t>the FFY</w:t>
      </w:r>
      <w:r w:rsidRPr="00755CEC">
        <w:rPr>
          <w:spacing w:val="-2"/>
        </w:rPr>
        <w:t xml:space="preserve"> </w:t>
      </w:r>
      <w:r w:rsidRPr="00755CEC">
        <w:t>of</w:t>
      </w:r>
      <w:r w:rsidRPr="00755CEC">
        <w:rPr>
          <w:spacing w:val="-2"/>
        </w:rPr>
        <w:t xml:space="preserve"> </w:t>
      </w:r>
      <w:r w:rsidRPr="00755CEC">
        <w:t>appropriation</w:t>
      </w:r>
      <w:r w:rsidRPr="00755CEC">
        <w:rPr>
          <w:spacing w:val="-1"/>
        </w:rPr>
        <w:t xml:space="preserve"> </w:t>
      </w:r>
      <w:r w:rsidRPr="00755CEC">
        <w:t>must</w:t>
      </w:r>
      <w:r w:rsidRPr="00755CEC">
        <w:rPr>
          <w:spacing w:val="-1"/>
        </w:rPr>
        <w:t xml:space="preserve"> </w:t>
      </w:r>
      <w:r w:rsidRPr="00755CEC">
        <w:t>be</w:t>
      </w:r>
      <w:r w:rsidRPr="00755CEC">
        <w:rPr>
          <w:spacing w:val="-2"/>
        </w:rPr>
        <w:t xml:space="preserve"> </w:t>
      </w:r>
      <w:r w:rsidRPr="00755CEC">
        <w:t>revised</w:t>
      </w:r>
      <w:r w:rsidRPr="00755CEC">
        <w:rPr>
          <w:spacing w:val="-1"/>
        </w:rPr>
        <w:t xml:space="preserve"> </w:t>
      </w:r>
      <w:r w:rsidRPr="00755CEC">
        <w:t>to</w:t>
      </w:r>
      <w:r w:rsidRPr="00755CEC">
        <w:rPr>
          <w:spacing w:val="-1"/>
        </w:rPr>
        <w:t xml:space="preserve"> </w:t>
      </w:r>
      <w:r w:rsidRPr="00755CEC">
        <w:t>reflect an increased non-Federal share of expenditures, line 28, and a decreased amount of Federal expenditures, line 14. The recipient should ensure its internal controls address how the excess cash on hand is managed to ensure compliance with the</w:t>
      </w:r>
      <w:r w:rsidR="00DE641C">
        <w:t xml:space="preserve"> </w:t>
      </w:r>
      <w:r w:rsidRPr="00755CEC">
        <w:t>Cash Management Improvement Act (CMIA) requirements and note in the Remarks</w:t>
      </w:r>
      <w:r w:rsidRPr="00755CEC">
        <w:rPr>
          <w:spacing w:val="-3"/>
        </w:rPr>
        <w:t xml:space="preserve"> </w:t>
      </w:r>
      <w:r w:rsidRPr="00755CEC">
        <w:t>section</w:t>
      </w:r>
      <w:r w:rsidRPr="00755CEC">
        <w:rPr>
          <w:spacing w:val="-3"/>
        </w:rPr>
        <w:t xml:space="preserve"> </w:t>
      </w:r>
      <w:r w:rsidRPr="00755CEC">
        <w:t>(line</w:t>
      </w:r>
      <w:r w:rsidRPr="00755CEC">
        <w:rPr>
          <w:spacing w:val="-4"/>
        </w:rPr>
        <w:t xml:space="preserve"> </w:t>
      </w:r>
      <w:r w:rsidRPr="00755CEC">
        <w:t>42)</w:t>
      </w:r>
      <w:r w:rsidRPr="00755CEC">
        <w:rPr>
          <w:spacing w:val="-4"/>
        </w:rPr>
        <w:t xml:space="preserve"> </w:t>
      </w:r>
      <w:r w:rsidRPr="00755CEC">
        <w:t>of</w:t>
      </w:r>
      <w:r w:rsidRPr="00755CEC">
        <w:rPr>
          <w:spacing w:val="-4"/>
        </w:rPr>
        <w:t xml:space="preserve"> </w:t>
      </w:r>
      <w:r w:rsidRPr="00755CEC">
        <w:t>the</w:t>
      </w:r>
      <w:r w:rsidRPr="00755CEC">
        <w:rPr>
          <w:spacing w:val="-4"/>
        </w:rPr>
        <w:t xml:space="preserve"> </w:t>
      </w:r>
      <w:r w:rsidR="00874F73">
        <w:rPr>
          <w:spacing w:val="-4"/>
        </w:rPr>
        <w:t>4</w:t>
      </w:r>
      <w:r w:rsidRPr="008B11FA" w:rsidR="00874F73">
        <w:rPr>
          <w:spacing w:val="-4"/>
          <w:vertAlign w:val="superscript"/>
        </w:rPr>
        <w:t>th</w:t>
      </w:r>
      <w:r w:rsidR="00874F73">
        <w:rPr>
          <w:spacing w:val="-4"/>
        </w:rPr>
        <w:t xml:space="preserve"> quarter </w:t>
      </w:r>
      <w:r w:rsidRPr="00755CEC">
        <w:t>RSA-17</w:t>
      </w:r>
      <w:r w:rsidRPr="00755CEC">
        <w:rPr>
          <w:spacing w:val="-3"/>
        </w:rPr>
        <w:t xml:space="preserve"> </w:t>
      </w:r>
      <w:r w:rsidRPr="00755CEC">
        <w:t>the</w:t>
      </w:r>
      <w:r w:rsidRPr="00755CEC">
        <w:rPr>
          <w:spacing w:val="-4"/>
        </w:rPr>
        <w:t xml:space="preserve"> </w:t>
      </w:r>
      <w:r w:rsidRPr="00755CEC">
        <w:t>reason</w:t>
      </w:r>
      <w:r w:rsidRPr="00755CEC">
        <w:rPr>
          <w:spacing w:val="-3"/>
        </w:rPr>
        <w:t xml:space="preserve"> </w:t>
      </w:r>
      <w:r w:rsidRPr="00755CEC">
        <w:t>the</w:t>
      </w:r>
      <w:r w:rsidRPr="00755CEC">
        <w:rPr>
          <w:spacing w:val="-4"/>
        </w:rPr>
        <w:t xml:space="preserve"> </w:t>
      </w:r>
      <w:r w:rsidRPr="00755CEC">
        <w:t>Federal</w:t>
      </w:r>
      <w:r w:rsidRPr="00755CEC">
        <w:rPr>
          <w:spacing w:val="-1"/>
        </w:rPr>
        <w:t xml:space="preserve"> </w:t>
      </w:r>
      <w:r w:rsidR="00B05209">
        <w:rPr>
          <w:spacing w:val="-1"/>
        </w:rPr>
        <w:t xml:space="preserve">expenditures </w:t>
      </w:r>
      <w:r w:rsidR="00720735">
        <w:rPr>
          <w:spacing w:val="-1"/>
        </w:rPr>
        <w:t>are less than</w:t>
      </w:r>
      <w:r w:rsidR="00B05209">
        <w:rPr>
          <w:spacing w:val="-1"/>
        </w:rPr>
        <w:t xml:space="preserve"> drawdowns and disbursements in lines </w:t>
      </w:r>
      <w:r w:rsidR="00874F73">
        <w:rPr>
          <w:spacing w:val="-1"/>
        </w:rPr>
        <w:t>11 and 12, respectively</w:t>
      </w:r>
      <w:r w:rsidRPr="00755CEC">
        <w:rPr>
          <w:spacing w:val="-2"/>
        </w:rPr>
        <w:t>.</w:t>
      </w:r>
    </w:p>
    <w:p w:rsidR="009834DA" w:rsidRPr="00755CEC" w:rsidP="008B11FA" w14:paraId="786CA5B6" w14:textId="77777777">
      <w:pPr>
        <w:pStyle w:val="BodyText"/>
        <w:ind w:left="2160"/>
      </w:pPr>
    </w:p>
    <w:p w:rsidR="009834DA" w:rsidP="002542C1" w14:paraId="786CA5B7" w14:textId="77777777">
      <w:pPr>
        <w:pStyle w:val="BodyText"/>
        <w:ind w:left="2880" w:right="272"/>
      </w:pPr>
      <w:r w:rsidRPr="00755CEC">
        <w:t>The recipient is responsible for ensuring that all RSA-17 data submitted, including changes, are reflected in the State’s accounting system and consistent with the State’s and recipient’s accounting policies/procedures and GAAP. Accounting</w:t>
      </w:r>
      <w:r w:rsidRPr="00755CEC">
        <w:rPr>
          <w:spacing w:val="-4"/>
        </w:rPr>
        <w:t xml:space="preserve"> </w:t>
      </w:r>
      <w:r w:rsidRPr="00755CEC">
        <w:t>adjustments</w:t>
      </w:r>
      <w:r w:rsidRPr="00755CEC">
        <w:rPr>
          <w:spacing w:val="-4"/>
        </w:rPr>
        <w:t xml:space="preserve"> </w:t>
      </w:r>
      <w:r w:rsidRPr="00755CEC">
        <w:t>to</w:t>
      </w:r>
      <w:r w:rsidRPr="00755CEC">
        <w:rPr>
          <w:spacing w:val="-4"/>
        </w:rPr>
        <w:t xml:space="preserve"> </w:t>
      </w:r>
      <w:r w:rsidRPr="00755CEC">
        <w:t>expenditures</w:t>
      </w:r>
      <w:r w:rsidRPr="00755CEC">
        <w:rPr>
          <w:spacing w:val="-4"/>
        </w:rPr>
        <w:t xml:space="preserve"> </w:t>
      </w:r>
      <w:r w:rsidRPr="00755CEC">
        <w:t>incurred</w:t>
      </w:r>
      <w:r w:rsidRPr="00755CEC">
        <w:rPr>
          <w:spacing w:val="-4"/>
        </w:rPr>
        <w:t xml:space="preserve"> </w:t>
      </w:r>
      <w:r w:rsidRPr="00755CEC">
        <w:t>in</w:t>
      </w:r>
      <w:r w:rsidRPr="00755CEC">
        <w:rPr>
          <w:spacing w:val="-4"/>
        </w:rPr>
        <w:t xml:space="preserve"> </w:t>
      </w:r>
      <w:r w:rsidRPr="00755CEC">
        <w:t>a</w:t>
      </w:r>
      <w:r w:rsidRPr="00755CEC">
        <w:rPr>
          <w:spacing w:val="-5"/>
        </w:rPr>
        <w:t xml:space="preserve"> </w:t>
      </w:r>
      <w:r w:rsidRPr="00755CEC">
        <w:t>prior</w:t>
      </w:r>
      <w:r w:rsidRPr="00755CEC">
        <w:rPr>
          <w:spacing w:val="-5"/>
        </w:rPr>
        <w:t xml:space="preserve"> </w:t>
      </w:r>
      <w:r w:rsidRPr="00755CEC">
        <w:t>period</w:t>
      </w:r>
      <w:r w:rsidRPr="00755CEC">
        <w:rPr>
          <w:spacing w:val="-2"/>
        </w:rPr>
        <w:t xml:space="preserve"> </w:t>
      </w:r>
      <w:r w:rsidRPr="00755CEC">
        <w:t>(e.g.,</w:t>
      </w:r>
      <w:r w:rsidRPr="00755CEC">
        <w:rPr>
          <w:spacing w:val="-4"/>
        </w:rPr>
        <w:t xml:space="preserve"> </w:t>
      </w:r>
      <w:r w:rsidRPr="00755CEC">
        <w:t>through the 4</w:t>
      </w:r>
      <w:r w:rsidRPr="00755CEC">
        <w:rPr>
          <w:vertAlign w:val="superscript"/>
        </w:rPr>
        <w:t>th</w:t>
      </w:r>
      <w:r w:rsidRPr="00755CEC">
        <w:t xml:space="preserve"> quarter) require the recipient to request a revision to the prior reporting period submission that coincides with when the expenditure occurred.</w:t>
      </w:r>
    </w:p>
    <w:p w:rsidR="00CE119E" w:rsidP="006B51C4" w14:paraId="1AE709D6" w14:textId="77777777">
      <w:pPr>
        <w:pStyle w:val="BodyText"/>
        <w:ind w:left="2160" w:right="272"/>
      </w:pPr>
    </w:p>
    <w:p w:rsidR="00CE119E" w:rsidRPr="004E12F6" w:rsidP="00A50D9B" w14:paraId="662BABA3" w14:textId="17612740">
      <w:pPr>
        <w:pStyle w:val="BodyText"/>
        <w:keepNext/>
        <w:widowControl/>
        <w:numPr>
          <w:ilvl w:val="0"/>
          <w:numId w:val="15"/>
        </w:numPr>
        <w:tabs>
          <w:tab w:val="left" w:pos="2970"/>
        </w:tabs>
        <w:ind w:left="3240" w:right="274"/>
      </w:pPr>
      <w:r w:rsidRPr="00E92C8A">
        <w:rPr>
          <w:u w:val="single"/>
        </w:rPr>
        <w:t xml:space="preserve">Of the Amount Reported in Line 32, the Amount that was Liquidated for </w:t>
      </w:r>
      <w:r w:rsidRPr="004E12F6">
        <w:rPr>
          <w:u w:val="single"/>
        </w:rPr>
        <w:t>Non-Federal Share of Establishment of Facilities</w:t>
      </w:r>
      <w:r w:rsidRPr="004E12F6" w:rsidR="00A16C99">
        <w:rPr>
          <w:u w:val="single"/>
        </w:rPr>
        <w:t xml:space="preserve"> </w:t>
      </w:r>
      <w:r w:rsidRPr="004E12F6">
        <w:rPr>
          <w:u w:val="single"/>
        </w:rPr>
        <w:t>for CRP Purposes</w:t>
      </w:r>
      <w:r w:rsidRPr="004E12F6">
        <w:t>:</w:t>
      </w:r>
    </w:p>
    <w:p w:rsidR="0089400B" w:rsidRPr="004E12F6" w:rsidP="00A50D9B" w14:paraId="440148BD" w14:textId="5E8BC56A">
      <w:pPr>
        <w:pStyle w:val="BodyText"/>
        <w:ind w:left="3240" w:right="272"/>
      </w:pPr>
      <w:r w:rsidRPr="004E12F6">
        <w:t>This line is f</w:t>
      </w:r>
      <w:r w:rsidRPr="004E12F6" w:rsidR="009519F7">
        <w:t>or recipients in States that met the requirements of Section 19 of the Rehabilitation Act to carry over Federal funds and</w:t>
      </w:r>
      <w:r w:rsidRPr="004E12F6" w:rsidR="006A4C2C">
        <w:t xml:space="preserve"> reported</w:t>
      </w:r>
      <w:r w:rsidRPr="004E12F6" w:rsidR="009519F7">
        <w:t xml:space="preserve"> </w:t>
      </w:r>
      <w:r w:rsidRPr="004E12F6" w:rsidR="00FB0424">
        <w:t xml:space="preserve">non-Federal unliquidated obligations </w:t>
      </w:r>
      <w:r w:rsidRPr="004E12F6">
        <w:t>in</w:t>
      </w:r>
      <w:r w:rsidRPr="004E12F6" w:rsidR="003E6319">
        <w:t xml:space="preserve"> line 29 </w:t>
      </w:r>
      <w:r w:rsidRPr="004E12F6" w:rsidR="001C58D6">
        <w:t>on the 4</w:t>
      </w:r>
      <w:r w:rsidRPr="004E12F6" w:rsidR="001C58D6">
        <w:rPr>
          <w:vertAlign w:val="superscript"/>
        </w:rPr>
        <w:t>th</w:t>
      </w:r>
      <w:r w:rsidRPr="004E12F6" w:rsidR="001C58D6">
        <w:t xml:space="preserve"> quarter RSA-17 </w:t>
      </w:r>
      <w:r w:rsidRPr="004E12F6" w:rsidR="004E12F6">
        <w:t>that included obligations for</w:t>
      </w:r>
      <w:r w:rsidRPr="004E12F6" w:rsidR="00FB0424">
        <w:t xml:space="preserve"> the Establishment of Facilities for CRP Purposes</w:t>
      </w:r>
      <w:r w:rsidRPr="004E12F6">
        <w:t xml:space="preserve">. </w:t>
      </w:r>
    </w:p>
    <w:p w:rsidR="0089400B" w:rsidRPr="004E12F6" w:rsidP="00E92C8A" w14:paraId="4F1DF712" w14:textId="77777777">
      <w:pPr>
        <w:pStyle w:val="BodyText"/>
        <w:ind w:left="2520" w:right="272"/>
      </w:pPr>
    </w:p>
    <w:p w:rsidR="008857E9" w:rsidRPr="004E12F6" w:rsidP="00A50D9B" w14:paraId="4F2B0211" w14:textId="32F7FC65">
      <w:pPr>
        <w:pStyle w:val="BodyText"/>
        <w:ind w:left="3240" w:right="272"/>
      </w:pPr>
      <w:r w:rsidRPr="004E12F6">
        <w:t>U</w:t>
      </w:r>
      <w:r w:rsidRPr="004E12F6" w:rsidR="009519F7">
        <w:t>se line 32</w:t>
      </w:r>
      <w:r w:rsidRPr="004E12F6">
        <w:t>a</w:t>
      </w:r>
      <w:r w:rsidRPr="004E12F6" w:rsidR="009519F7">
        <w:t xml:space="preserve"> to enter the </w:t>
      </w:r>
      <w:r w:rsidRPr="004E12F6" w:rsidR="008357D2">
        <w:t xml:space="preserve">total </w:t>
      </w:r>
      <w:r w:rsidRPr="004E12F6" w:rsidR="009519F7">
        <w:t xml:space="preserve">amount of liquidations </w:t>
      </w:r>
      <w:r w:rsidRPr="004E12F6" w:rsidR="00B473A8">
        <w:t>associated with non-Federal unliquidated obligations for the Establishment of Facilities for CRP Purposes</w:t>
      </w:r>
      <w:r w:rsidRPr="004E12F6" w:rsidR="00FA1EE2">
        <w:t xml:space="preserve"> included in t</w:t>
      </w:r>
      <w:r w:rsidRPr="004E12F6" w:rsidR="009519F7">
        <w:t xml:space="preserve">he non-Federal unliquidated obligations reported on </w:t>
      </w:r>
      <w:r w:rsidRPr="004E12F6" w:rsidR="00E92C8A">
        <w:t>l</w:t>
      </w:r>
      <w:r w:rsidRPr="004E12F6" w:rsidR="009519F7">
        <w:t>ine 2</w:t>
      </w:r>
      <w:r w:rsidRPr="004E12F6" w:rsidR="0089400B">
        <w:t>9</w:t>
      </w:r>
      <w:r w:rsidRPr="004E12F6" w:rsidR="004E12F6">
        <w:t>,</w:t>
      </w:r>
      <w:r w:rsidRPr="004E12F6" w:rsidR="0089400B">
        <w:rPr>
          <w:u w:val="single"/>
        </w:rPr>
        <w:t xml:space="preserve"> </w:t>
      </w:r>
      <w:r w:rsidRPr="004E12F6" w:rsidR="0089400B">
        <w:t>Non-Federal</w:t>
      </w:r>
      <w:r w:rsidRPr="004E12F6" w:rsidR="0089400B">
        <w:rPr>
          <w:spacing w:val="-9"/>
        </w:rPr>
        <w:t xml:space="preserve"> </w:t>
      </w:r>
      <w:r w:rsidRPr="004E12F6" w:rsidR="0089400B">
        <w:t>Share</w:t>
      </w:r>
      <w:r w:rsidRPr="004E12F6" w:rsidR="0089400B">
        <w:rPr>
          <w:spacing w:val="-10"/>
        </w:rPr>
        <w:t xml:space="preserve"> </w:t>
      </w:r>
      <w:r w:rsidRPr="004E12F6" w:rsidR="0089400B">
        <w:t>of</w:t>
      </w:r>
      <w:r w:rsidRPr="004E12F6" w:rsidR="0089400B">
        <w:rPr>
          <w:spacing w:val="-9"/>
        </w:rPr>
        <w:t xml:space="preserve"> </w:t>
      </w:r>
      <w:r w:rsidRPr="004E12F6" w:rsidR="0089400B">
        <w:t>Unliquidated</w:t>
      </w:r>
      <w:r w:rsidRPr="004E12F6" w:rsidR="0089400B">
        <w:rPr>
          <w:spacing w:val="-9"/>
        </w:rPr>
        <w:t xml:space="preserve"> O</w:t>
      </w:r>
      <w:r w:rsidRPr="004E12F6" w:rsidR="0089400B">
        <w:t>bligations (1</w:t>
      </w:r>
      <w:r w:rsidRPr="004E12F6" w:rsidR="0089400B">
        <w:rPr>
          <w:vertAlign w:val="superscript"/>
        </w:rPr>
        <w:t>st</w:t>
      </w:r>
      <w:r w:rsidRPr="004E12F6" w:rsidR="0089400B">
        <w:t xml:space="preserve"> through 4</w:t>
      </w:r>
      <w:r w:rsidRPr="004E12F6" w:rsidR="0089400B">
        <w:rPr>
          <w:vertAlign w:val="superscript"/>
        </w:rPr>
        <w:t>th</w:t>
      </w:r>
      <w:r w:rsidRPr="004E12F6" w:rsidR="0089400B">
        <w:t xml:space="preserve"> Quarter).</w:t>
      </w:r>
    </w:p>
    <w:p w:rsidR="00E92C8A" w:rsidRPr="004E12F6" w:rsidP="00E92C8A" w14:paraId="362E3A92" w14:textId="77777777">
      <w:pPr>
        <w:pStyle w:val="BodyText"/>
        <w:ind w:left="3240" w:right="272"/>
      </w:pPr>
    </w:p>
    <w:p w:rsidR="00E92C8A" w:rsidRPr="004E12F6" w:rsidP="00A50D9B" w14:paraId="421EA6A5" w14:textId="3ADC6C5B">
      <w:pPr>
        <w:pStyle w:val="BodyText"/>
        <w:numPr>
          <w:ilvl w:val="0"/>
          <w:numId w:val="15"/>
        </w:numPr>
        <w:ind w:left="3240" w:right="272"/>
      </w:pPr>
      <w:r w:rsidRPr="004E12F6">
        <w:rPr>
          <w:u w:val="single"/>
        </w:rPr>
        <w:t>Of the Amount Reported in Line 32, the Amount that was Liquidated for Non-Federal Share of Construction of Facilities for CRP Purposes</w:t>
      </w:r>
      <w:r w:rsidRPr="004E12F6">
        <w:t>:</w:t>
      </w:r>
    </w:p>
    <w:p w:rsidR="004E12F6" w:rsidRPr="004E12F6" w:rsidP="00A50D9B" w14:paraId="584C4EFB" w14:textId="164227F2">
      <w:pPr>
        <w:pStyle w:val="BodyText"/>
        <w:ind w:left="3240" w:right="272"/>
      </w:pPr>
      <w:r w:rsidRPr="004E12F6">
        <w:t>This line is for recipients in States that met the requirements of Section 19 of the Rehabilitation Act to carry over Federal funds and reported non-Federal unliquidated obligations in line 29 on the 4</w:t>
      </w:r>
      <w:r w:rsidRPr="004E12F6">
        <w:rPr>
          <w:vertAlign w:val="superscript"/>
        </w:rPr>
        <w:t>th</w:t>
      </w:r>
      <w:r w:rsidRPr="004E12F6">
        <w:t xml:space="preserve"> quarter RSA-17 that included obligations for the Construction of Facilities for CRP Purposes. </w:t>
      </w:r>
    </w:p>
    <w:p w:rsidR="004E12F6" w:rsidRPr="004E12F6" w:rsidP="00A50D9B" w14:paraId="027ED592" w14:textId="77777777">
      <w:pPr>
        <w:pStyle w:val="BodyText"/>
        <w:ind w:left="3240" w:right="272"/>
      </w:pPr>
    </w:p>
    <w:p w:rsidR="009834DA" w:rsidP="00FD79FB" w14:paraId="786CA5B8" w14:textId="625594C5">
      <w:pPr>
        <w:pStyle w:val="BodyText"/>
        <w:keepNext/>
        <w:keepLines/>
        <w:tabs>
          <w:tab w:val="left" w:pos="3150"/>
        </w:tabs>
        <w:ind w:left="3240" w:right="274"/>
      </w:pPr>
      <w:r w:rsidRPr="004E12F6">
        <w:t>Use line 32a to enter the total amount of liquidations associated with non-Federal unliquidated obligations for the Construction of Facilities for CRP Purposes included in the non-Federal unliquidated obligations reported</w:t>
      </w:r>
      <w:r w:rsidRPr="009519F7">
        <w:t xml:space="preserve"> on </w:t>
      </w:r>
      <w:r>
        <w:t>l</w:t>
      </w:r>
      <w:r w:rsidRPr="009519F7">
        <w:t>ine 2</w:t>
      </w:r>
      <w:r>
        <w:t>9</w:t>
      </w:r>
      <w:r w:rsidRPr="004E12F6">
        <w:t>, Non-Federal</w:t>
      </w:r>
      <w:r w:rsidRPr="004E12F6">
        <w:rPr>
          <w:spacing w:val="-9"/>
        </w:rPr>
        <w:t xml:space="preserve"> </w:t>
      </w:r>
      <w:r w:rsidRPr="004E12F6">
        <w:t>Share</w:t>
      </w:r>
      <w:r w:rsidRPr="004E12F6">
        <w:rPr>
          <w:spacing w:val="-10"/>
        </w:rPr>
        <w:t xml:space="preserve"> </w:t>
      </w:r>
      <w:r w:rsidRPr="004E12F6">
        <w:t>of</w:t>
      </w:r>
      <w:r w:rsidRPr="004E12F6">
        <w:rPr>
          <w:spacing w:val="-9"/>
        </w:rPr>
        <w:t xml:space="preserve"> </w:t>
      </w:r>
      <w:r w:rsidRPr="004E12F6">
        <w:t>Unliquidated</w:t>
      </w:r>
      <w:r w:rsidRPr="004E12F6">
        <w:rPr>
          <w:spacing w:val="-9"/>
        </w:rPr>
        <w:t xml:space="preserve"> O</w:t>
      </w:r>
      <w:r w:rsidRPr="004E12F6">
        <w:t>bligations</w:t>
      </w:r>
      <w:r>
        <w:t xml:space="preserve"> (1</w:t>
      </w:r>
      <w:r>
        <w:rPr>
          <w:vertAlign w:val="superscript"/>
        </w:rPr>
        <w:t>st</w:t>
      </w:r>
      <w:r>
        <w:t xml:space="preserve"> through 4</w:t>
      </w:r>
      <w:r>
        <w:rPr>
          <w:vertAlign w:val="superscript"/>
        </w:rPr>
        <w:t>th</w:t>
      </w:r>
      <w:r>
        <w:t xml:space="preserve"> Quarter).</w:t>
      </w:r>
    </w:p>
    <w:p w:rsidR="00A91E17" w:rsidP="003B26D7" w14:paraId="55659A18" w14:textId="77777777">
      <w:pPr>
        <w:pStyle w:val="BodyText"/>
        <w:ind w:left="2520" w:right="272"/>
      </w:pPr>
    </w:p>
    <w:p w:rsidR="003B26D7" w:rsidRPr="00755CEC" w:rsidP="0077218B" w14:paraId="43F8A374" w14:textId="47755BAE">
      <w:pPr>
        <w:pStyle w:val="Heading2"/>
        <w:keepNext/>
        <w:widowControl/>
        <w:numPr>
          <w:ilvl w:val="0"/>
          <w:numId w:val="22"/>
        </w:numPr>
        <w:tabs>
          <w:tab w:val="left" w:pos="2250"/>
        </w:tabs>
        <w:ind w:left="2160" w:right="40" w:hanging="720"/>
      </w:pPr>
      <w:r w:rsidRPr="00755CEC">
        <w:t>Reporting</w:t>
      </w:r>
      <w:r w:rsidRPr="00755CEC">
        <w:rPr>
          <w:spacing w:val="-7"/>
        </w:rPr>
        <w:t xml:space="preserve"> </w:t>
      </w:r>
      <w:r w:rsidRPr="00755CEC">
        <w:t>Non-Federal</w:t>
      </w:r>
      <w:r w:rsidRPr="00755CEC">
        <w:rPr>
          <w:spacing w:val="-4"/>
        </w:rPr>
        <w:t xml:space="preserve"> </w:t>
      </w:r>
      <w:r w:rsidR="00EE36A8">
        <w:rPr>
          <w:spacing w:val="-4"/>
        </w:rPr>
        <w:t>Expenditures</w:t>
      </w:r>
      <w:r w:rsidRPr="00755CEC">
        <w:rPr>
          <w:spacing w:val="-8"/>
        </w:rPr>
        <w:t xml:space="preserve"> </w:t>
      </w:r>
      <w:r w:rsidRPr="00755CEC">
        <w:t>in</w:t>
      </w:r>
      <w:r w:rsidRPr="00755CEC">
        <w:rPr>
          <w:spacing w:val="-7"/>
        </w:rPr>
        <w:t xml:space="preserve"> </w:t>
      </w:r>
      <w:r w:rsidRPr="00755CEC">
        <w:t>the</w:t>
      </w:r>
      <w:r w:rsidRPr="00755CEC">
        <w:rPr>
          <w:spacing w:val="-8"/>
        </w:rPr>
        <w:t xml:space="preserve"> </w:t>
      </w:r>
      <w:r w:rsidRPr="00755CEC">
        <w:t>Carryover</w:t>
      </w:r>
      <w:r w:rsidRPr="00755CEC">
        <w:rPr>
          <w:spacing w:val="-6"/>
        </w:rPr>
        <w:t xml:space="preserve"> </w:t>
      </w:r>
      <w:r w:rsidRPr="00755CEC">
        <w:t xml:space="preserve">Year </w:t>
      </w:r>
      <w:r w:rsidR="00D76581">
        <w:br/>
      </w:r>
      <w:r w:rsidR="00EE36A8">
        <w:t>(5</w:t>
      </w:r>
      <w:r w:rsidRPr="00EE36A8" w:rsidR="00EE36A8">
        <w:rPr>
          <w:vertAlign w:val="superscript"/>
        </w:rPr>
        <w:t>th</w:t>
      </w:r>
      <w:r w:rsidR="00EE36A8">
        <w:t xml:space="preserve"> through 8</w:t>
      </w:r>
      <w:r w:rsidRPr="00B21029" w:rsidR="00EE36A8">
        <w:rPr>
          <w:vertAlign w:val="superscript"/>
        </w:rPr>
        <w:t>th</w:t>
      </w:r>
      <w:r w:rsidR="00EE36A8">
        <w:t xml:space="preserve"> Quarter)</w:t>
      </w:r>
    </w:p>
    <w:p w:rsidR="009834DA" w:rsidRPr="00755CEC" w:rsidP="000A6090" w14:paraId="786CA5B9" w14:textId="77777777">
      <w:pPr>
        <w:pStyle w:val="ListParagraph"/>
        <w:numPr>
          <w:ilvl w:val="0"/>
          <w:numId w:val="5"/>
        </w:numPr>
        <w:tabs>
          <w:tab w:val="left" w:pos="2880"/>
        </w:tabs>
        <w:ind w:left="2880" w:hanging="720"/>
        <w:rPr>
          <w:sz w:val="24"/>
          <w:szCs w:val="24"/>
        </w:rPr>
      </w:pPr>
      <w:bookmarkStart w:id="88" w:name="33._Additional_New_Non-Federal_Expenditu"/>
      <w:bookmarkEnd w:id="88"/>
      <w:r w:rsidRPr="00755CEC">
        <w:rPr>
          <w:sz w:val="24"/>
          <w:szCs w:val="24"/>
          <w:u w:val="single"/>
        </w:rPr>
        <w:t>Additional</w:t>
      </w:r>
      <w:r w:rsidRPr="00755CEC">
        <w:rPr>
          <w:spacing w:val="-2"/>
          <w:sz w:val="24"/>
          <w:szCs w:val="24"/>
          <w:u w:val="single"/>
        </w:rPr>
        <w:t xml:space="preserve"> </w:t>
      </w:r>
      <w:r w:rsidRPr="00755CEC">
        <w:rPr>
          <w:sz w:val="24"/>
          <w:szCs w:val="24"/>
          <w:u w:val="single"/>
        </w:rPr>
        <w:t>New</w:t>
      </w:r>
      <w:r w:rsidRPr="00755CEC">
        <w:rPr>
          <w:spacing w:val="-2"/>
          <w:sz w:val="24"/>
          <w:szCs w:val="24"/>
          <w:u w:val="single"/>
        </w:rPr>
        <w:t xml:space="preserve"> </w:t>
      </w:r>
      <w:r w:rsidRPr="00755CEC">
        <w:rPr>
          <w:sz w:val="24"/>
          <w:szCs w:val="24"/>
          <w:u w:val="single"/>
        </w:rPr>
        <w:t>Non-Federal</w:t>
      </w:r>
      <w:r w:rsidRPr="00755CEC">
        <w:rPr>
          <w:spacing w:val="-2"/>
          <w:sz w:val="24"/>
          <w:szCs w:val="24"/>
          <w:u w:val="single"/>
        </w:rPr>
        <w:t xml:space="preserve"> </w:t>
      </w:r>
      <w:r w:rsidRPr="00755CEC">
        <w:rPr>
          <w:sz w:val="24"/>
          <w:szCs w:val="24"/>
          <w:u w:val="single"/>
        </w:rPr>
        <w:t>Expenditures</w:t>
      </w:r>
      <w:r w:rsidRPr="00755CEC">
        <w:rPr>
          <w:sz w:val="24"/>
          <w:szCs w:val="24"/>
        </w:rPr>
        <w:t xml:space="preserve"> (5</w:t>
      </w:r>
      <w:r w:rsidRPr="00755CEC">
        <w:rPr>
          <w:sz w:val="24"/>
          <w:szCs w:val="24"/>
          <w:vertAlign w:val="superscript"/>
        </w:rPr>
        <w:t>th</w:t>
      </w:r>
      <w:r w:rsidRPr="00755CEC">
        <w:rPr>
          <w:spacing w:val="-1"/>
          <w:sz w:val="24"/>
          <w:szCs w:val="24"/>
        </w:rPr>
        <w:t xml:space="preserve"> </w:t>
      </w:r>
      <w:r w:rsidRPr="00755CEC">
        <w:rPr>
          <w:sz w:val="24"/>
          <w:szCs w:val="24"/>
        </w:rPr>
        <w:t>through</w:t>
      </w:r>
      <w:r w:rsidRPr="00755CEC">
        <w:rPr>
          <w:spacing w:val="-1"/>
          <w:sz w:val="24"/>
          <w:szCs w:val="24"/>
        </w:rPr>
        <w:t xml:space="preserve"> </w:t>
      </w:r>
      <w:r w:rsidRPr="00755CEC">
        <w:rPr>
          <w:sz w:val="24"/>
          <w:szCs w:val="24"/>
        </w:rPr>
        <w:t>8</w:t>
      </w:r>
      <w:r w:rsidRPr="00755CEC">
        <w:rPr>
          <w:sz w:val="24"/>
          <w:szCs w:val="24"/>
          <w:vertAlign w:val="superscript"/>
        </w:rPr>
        <w:t>th</w:t>
      </w:r>
      <w:r w:rsidRPr="00755CEC">
        <w:rPr>
          <w:spacing w:val="-1"/>
          <w:sz w:val="24"/>
          <w:szCs w:val="24"/>
        </w:rPr>
        <w:t xml:space="preserve"> </w:t>
      </w:r>
      <w:r w:rsidRPr="00755CEC">
        <w:rPr>
          <w:spacing w:val="-2"/>
          <w:sz w:val="24"/>
          <w:szCs w:val="24"/>
        </w:rPr>
        <w:t>Quarter):</w:t>
      </w:r>
    </w:p>
    <w:p w:rsidR="009834DA" w:rsidRPr="00755CEC" w:rsidP="000A6090" w14:paraId="786CA5BB" w14:textId="43B58E60">
      <w:pPr>
        <w:pStyle w:val="BodyText"/>
        <w:ind w:left="2880" w:right="177"/>
      </w:pPr>
      <w:r w:rsidRPr="00755CEC">
        <w:t>For purposes of the VR program, a recipient must report all non-Federal expenditures in the FFY in which those expenditures are incurred for purposes of satisfying the maintenance of effort (MOE) requirement at Section 111(a)(2)(B) of</w:t>
      </w:r>
      <w:r w:rsidRPr="00755CEC">
        <w:rPr>
          <w:spacing w:val="-4"/>
        </w:rPr>
        <w:t xml:space="preserve"> </w:t>
      </w:r>
      <w:r w:rsidRPr="00755CEC">
        <w:t>the</w:t>
      </w:r>
      <w:r w:rsidRPr="00755CEC">
        <w:rPr>
          <w:spacing w:val="-4"/>
        </w:rPr>
        <w:t xml:space="preserve"> </w:t>
      </w:r>
      <w:r w:rsidRPr="00755CEC">
        <w:t>Rehabilitation</w:t>
      </w:r>
      <w:r w:rsidRPr="00755CEC">
        <w:rPr>
          <w:spacing w:val="-3"/>
        </w:rPr>
        <w:t xml:space="preserve"> </w:t>
      </w:r>
      <w:r w:rsidRPr="00755CEC">
        <w:t>Act</w:t>
      </w:r>
      <w:r w:rsidRPr="00755CEC">
        <w:rPr>
          <w:spacing w:val="-3"/>
        </w:rPr>
        <w:t xml:space="preserve"> </w:t>
      </w:r>
      <w:r w:rsidRPr="00755CEC">
        <w:t>because</w:t>
      </w:r>
      <w:r w:rsidRPr="00755CEC">
        <w:rPr>
          <w:spacing w:val="-4"/>
        </w:rPr>
        <w:t xml:space="preserve"> </w:t>
      </w:r>
      <w:r w:rsidRPr="00755CEC">
        <w:t>MOE</w:t>
      </w:r>
      <w:r w:rsidRPr="00755CEC">
        <w:rPr>
          <w:spacing w:val="-4"/>
        </w:rPr>
        <w:t xml:space="preserve"> </w:t>
      </w:r>
      <w:r w:rsidRPr="00755CEC">
        <w:t>is</w:t>
      </w:r>
      <w:r w:rsidRPr="00755CEC">
        <w:rPr>
          <w:spacing w:val="-3"/>
        </w:rPr>
        <w:t xml:space="preserve"> </w:t>
      </w:r>
      <w:r w:rsidRPr="00755CEC">
        <w:t>determined</w:t>
      </w:r>
      <w:r w:rsidRPr="00755CEC">
        <w:rPr>
          <w:spacing w:val="-3"/>
        </w:rPr>
        <w:t xml:space="preserve"> </w:t>
      </w:r>
      <w:r w:rsidRPr="00755CEC">
        <w:t>on</w:t>
      </w:r>
      <w:r w:rsidRPr="00755CEC">
        <w:rPr>
          <w:spacing w:val="-3"/>
        </w:rPr>
        <w:t xml:space="preserve"> </w:t>
      </w:r>
      <w:r w:rsidRPr="00755CEC">
        <w:t>an</w:t>
      </w:r>
      <w:r w:rsidRPr="00755CEC">
        <w:rPr>
          <w:spacing w:val="-3"/>
        </w:rPr>
        <w:t xml:space="preserve"> </w:t>
      </w:r>
      <w:r w:rsidRPr="00755CEC">
        <w:t>FFY</w:t>
      </w:r>
      <w:r w:rsidRPr="00755CEC">
        <w:rPr>
          <w:spacing w:val="-4"/>
        </w:rPr>
        <w:t xml:space="preserve"> </w:t>
      </w:r>
      <w:r w:rsidRPr="00755CEC">
        <w:t>basis,</w:t>
      </w:r>
      <w:r w:rsidRPr="00755CEC">
        <w:rPr>
          <w:spacing w:val="-3"/>
        </w:rPr>
        <w:t xml:space="preserve"> </w:t>
      </w:r>
      <w:r w:rsidRPr="00755CEC">
        <w:t>not</w:t>
      </w:r>
      <w:r w:rsidRPr="00755CEC">
        <w:rPr>
          <w:spacing w:val="-3"/>
        </w:rPr>
        <w:t xml:space="preserve"> </w:t>
      </w:r>
      <w:r w:rsidRPr="00755CEC">
        <w:t>on</w:t>
      </w:r>
      <w:r w:rsidRPr="00755CEC">
        <w:rPr>
          <w:spacing w:val="-3"/>
        </w:rPr>
        <w:t xml:space="preserve"> </w:t>
      </w:r>
      <w:r w:rsidRPr="00755CEC">
        <w:t xml:space="preserve">the basis of a period of performance for an entire grant award. Enter on line 33 the amount, if any, of new non-Federal expenditures incurred during the carryover year. The amount on line 33, if any, represents new expenditures incurred during the carryover year, in accordance with </w:t>
      </w:r>
      <w:hyperlink r:id="rId23">
        <w:r w:rsidRPr="00755CEC">
          <w:rPr>
            <w:color w:val="0562C1"/>
            <w:u w:val="single" w:color="0562C1"/>
          </w:rPr>
          <w:t>34 C.F.R. § 76.707</w:t>
        </w:r>
      </w:hyperlink>
      <w:r w:rsidRPr="00755CEC">
        <w:t>. The amount reported on line 33 must not include the liquidation of obligations that were incurred during the FFY of appropriation, and reported on line 29, then liquidated during the carryover year and reported on line 32. The non-Federal expenditures reported on line 33, if any, will not count toward the match requirement of either the prior FFY year of appropriation or the current FFY, but will count toward the current FFY’s MOE requirement.</w:t>
      </w:r>
    </w:p>
    <w:p w:rsidR="009834DA" w:rsidRPr="00755CEC" w14:paraId="786CA5BC" w14:textId="77777777">
      <w:pPr>
        <w:pStyle w:val="BodyText"/>
      </w:pPr>
    </w:p>
    <w:p w:rsidR="009834DA" w:rsidRPr="00755CEC" w:rsidP="00D86E7B" w14:paraId="786CA5BD" w14:textId="1FBABB9C">
      <w:pPr>
        <w:pStyle w:val="ListParagraph"/>
        <w:keepNext/>
        <w:widowControl/>
        <w:numPr>
          <w:ilvl w:val="0"/>
          <w:numId w:val="20"/>
        </w:numPr>
        <w:tabs>
          <w:tab w:val="left" w:pos="2094"/>
        </w:tabs>
        <w:ind w:left="3240" w:right="43"/>
        <w:rPr>
          <w:sz w:val="24"/>
          <w:szCs w:val="24"/>
        </w:rPr>
      </w:pPr>
      <w:bookmarkStart w:id="89" w:name="34._Non-Federal_Share_for_Establishment_"/>
      <w:bookmarkEnd w:id="89"/>
      <w:r>
        <w:rPr>
          <w:sz w:val="24"/>
          <w:szCs w:val="24"/>
          <w:u w:val="single"/>
        </w:rPr>
        <w:t xml:space="preserve">Of the Amount Reported in Line 33, the </w:t>
      </w:r>
      <w:r w:rsidRPr="00755CEC" w:rsidR="00003627">
        <w:rPr>
          <w:sz w:val="24"/>
          <w:szCs w:val="24"/>
          <w:u w:val="single"/>
        </w:rPr>
        <w:t>Non-Federal</w:t>
      </w:r>
      <w:r w:rsidRPr="00755CEC" w:rsidR="00003627">
        <w:rPr>
          <w:spacing w:val="-5"/>
          <w:sz w:val="24"/>
          <w:szCs w:val="24"/>
          <w:u w:val="single"/>
        </w:rPr>
        <w:t xml:space="preserve"> </w:t>
      </w:r>
      <w:r w:rsidR="005C3FB0">
        <w:rPr>
          <w:spacing w:val="-5"/>
          <w:sz w:val="24"/>
          <w:szCs w:val="24"/>
          <w:u w:val="single"/>
        </w:rPr>
        <w:t>Expenditures</w:t>
      </w:r>
      <w:r w:rsidRPr="00755CEC" w:rsidR="00003627">
        <w:rPr>
          <w:spacing w:val="-6"/>
          <w:sz w:val="24"/>
          <w:szCs w:val="24"/>
          <w:u w:val="single"/>
        </w:rPr>
        <w:t xml:space="preserve"> </w:t>
      </w:r>
      <w:r w:rsidRPr="00755CEC" w:rsidR="00003627">
        <w:rPr>
          <w:sz w:val="24"/>
          <w:szCs w:val="24"/>
          <w:u w:val="single"/>
        </w:rPr>
        <w:t>for</w:t>
      </w:r>
      <w:r w:rsidRPr="00755CEC" w:rsidR="00003627">
        <w:rPr>
          <w:spacing w:val="-6"/>
          <w:sz w:val="24"/>
          <w:szCs w:val="24"/>
          <w:u w:val="single"/>
        </w:rPr>
        <w:t xml:space="preserve"> </w:t>
      </w:r>
      <w:r w:rsidRPr="00755CEC" w:rsidR="00003627">
        <w:rPr>
          <w:sz w:val="24"/>
          <w:szCs w:val="24"/>
          <w:u w:val="single"/>
        </w:rPr>
        <w:t>Establishment</w:t>
      </w:r>
      <w:r w:rsidRPr="00755CEC" w:rsidR="00003627">
        <w:rPr>
          <w:spacing w:val="-5"/>
          <w:sz w:val="24"/>
          <w:szCs w:val="24"/>
          <w:u w:val="single"/>
        </w:rPr>
        <w:t xml:space="preserve"> </w:t>
      </w:r>
      <w:r w:rsidRPr="00755CEC" w:rsidR="00003627">
        <w:rPr>
          <w:sz w:val="24"/>
          <w:szCs w:val="24"/>
          <w:u w:val="single"/>
        </w:rPr>
        <w:t>of</w:t>
      </w:r>
      <w:r w:rsidRPr="00755CEC" w:rsidR="00003627">
        <w:rPr>
          <w:spacing w:val="-6"/>
          <w:sz w:val="24"/>
          <w:szCs w:val="24"/>
          <w:u w:val="single"/>
        </w:rPr>
        <w:t xml:space="preserve"> </w:t>
      </w:r>
      <w:r w:rsidRPr="00755CEC" w:rsidR="00003627">
        <w:rPr>
          <w:sz w:val="24"/>
          <w:szCs w:val="24"/>
          <w:u w:val="single"/>
        </w:rPr>
        <w:t>Facilities</w:t>
      </w:r>
      <w:r w:rsidRPr="00755CEC" w:rsidR="00003627">
        <w:rPr>
          <w:spacing w:val="-5"/>
          <w:sz w:val="24"/>
          <w:szCs w:val="24"/>
          <w:u w:val="single"/>
        </w:rPr>
        <w:t xml:space="preserve"> </w:t>
      </w:r>
      <w:r w:rsidRPr="00755CEC" w:rsidR="00003627">
        <w:rPr>
          <w:sz w:val="24"/>
          <w:szCs w:val="24"/>
          <w:u w:val="single"/>
        </w:rPr>
        <w:t>for</w:t>
      </w:r>
      <w:r w:rsidRPr="00755CEC" w:rsidR="00003627">
        <w:rPr>
          <w:spacing w:val="-6"/>
          <w:sz w:val="24"/>
          <w:szCs w:val="24"/>
          <w:u w:val="single"/>
        </w:rPr>
        <w:t xml:space="preserve"> </w:t>
      </w:r>
      <w:r w:rsidRPr="00755CEC" w:rsidR="00003627">
        <w:rPr>
          <w:sz w:val="24"/>
          <w:szCs w:val="24"/>
          <w:u w:val="single"/>
        </w:rPr>
        <w:t>CRP</w:t>
      </w:r>
      <w:r w:rsidRPr="00755CEC" w:rsidR="00003627">
        <w:rPr>
          <w:spacing w:val="-5"/>
          <w:sz w:val="24"/>
          <w:szCs w:val="24"/>
          <w:u w:val="single"/>
        </w:rPr>
        <w:t xml:space="preserve"> </w:t>
      </w:r>
      <w:r w:rsidRPr="00755CEC" w:rsidR="00003627">
        <w:rPr>
          <w:sz w:val="24"/>
          <w:szCs w:val="24"/>
          <w:u w:val="single"/>
        </w:rPr>
        <w:t>Purposes</w:t>
      </w:r>
      <w:r w:rsidRPr="00755CEC" w:rsidR="00003627">
        <w:rPr>
          <w:sz w:val="24"/>
          <w:szCs w:val="24"/>
        </w:rPr>
        <w:t xml:space="preserve"> (5</w:t>
      </w:r>
      <w:r w:rsidRPr="00755CEC" w:rsidR="00003627">
        <w:rPr>
          <w:sz w:val="24"/>
          <w:szCs w:val="24"/>
          <w:vertAlign w:val="superscript"/>
        </w:rPr>
        <w:t>th</w:t>
      </w:r>
      <w:r w:rsidRPr="00755CEC" w:rsidR="00003627">
        <w:rPr>
          <w:sz w:val="24"/>
          <w:szCs w:val="24"/>
        </w:rPr>
        <w:t xml:space="preserve"> through 8</w:t>
      </w:r>
      <w:r w:rsidRPr="00755CEC" w:rsidR="00003627">
        <w:rPr>
          <w:sz w:val="24"/>
          <w:szCs w:val="24"/>
          <w:vertAlign w:val="superscript"/>
        </w:rPr>
        <w:t>th</w:t>
      </w:r>
      <w:r w:rsidRPr="00755CEC" w:rsidR="00003627">
        <w:rPr>
          <w:sz w:val="24"/>
          <w:szCs w:val="24"/>
        </w:rPr>
        <w:t xml:space="preserve"> Quarter):</w:t>
      </w:r>
    </w:p>
    <w:p w:rsidR="009834DA" w:rsidRPr="00755CEC" w:rsidP="00D86E7B" w14:paraId="786CA5BF" w14:textId="742D3748">
      <w:pPr>
        <w:pStyle w:val="BodyText"/>
        <w:ind w:left="3240"/>
      </w:pPr>
      <w:r w:rsidRPr="00755CEC">
        <w:t>Enter the non-Federal share of expenditures, also included on line 33, Additional New Non-Federal Expenditures, incurred during the carryover year, for the establishment of facilities for CRP purposes. Non-Federal expenditures for the purpose</w:t>
      </w:r>
      <w:r w:rsidRPr="00755CEC">
        <w:rPr>
          <w:spacing w:val="-4"/>
        </w:rPr>
        <w:t xml:space="preserve"> </w:t>
      </w:r>
      <w:r w:rsidRPr="00755CEC">
        <w:t>of</w:t>
      </w:r>
      <w:r w:rsidRPr="00755CEC">
        <w:rPr>
          <w:spacing w:val="-4"/>
        </w:rPr>
        <w:t xml:space="preserve"> </w:t>
      </w:r>
      <w:r w:rsidRPr="00755CEC">
        <w:t>establishing</w:t>
      </w:r>
      <w:r w:rsidRPr="00755CEC">
        <w:rPr>
          <w:spacing w:val="-3"/>
        </w:rPr>
        <w:t xml:space="preserve"> </w:t>
      </w:r>
      <w:r w:rsidRPr="00755CEC">
        <w:t>a</w:t>
      </w:r>
      <w:r w:rsidRPr="00755CEC">
        <w:rPr>
          <w:spacing w:val="-2"/>
        </w:rPr>
        <w:t xml:space="preserve"> </w:t>
      </w:r>
      <w:r w:rsidRPr="00755CEC">
        <w:t>facility</w:t>
      </w:r>
      <w:r w:rsidRPr="00755CEC">
        <w:rPr>
          <w:spacing w:val="-3"/>
        </w:rPr>
        <w:t xml:space="preserve"> </w:t>
      </w:r>
      <w:r w:rsidRPr="00755CEC">
        <w:t>for</w:t>
      </w:r>
      <w:r w:rsidRPr="00755CEC">
        <w:rPr>
          <w:spacing w:val="-4"/>
        </w:rPr>
        <w:t xml:space="preserve"> </w:t>
      </w:r>
      <w:r w:rsidRPr="00755CEC">
        <w:t>a</w:t>
      </w:r>
      <w:r w:rsidRPr="00755CEC">
        <w:rPr>
          <w:spacing w:val="-4"/>
        </w:rPr>
        <w:t xml:space="preserve"> </w:t>
      </w:r>
      <w:r w:rsidRPr="00755CEC">
        <w:t>CRP</w:t>
      </w:r>
      <w:r w:rsidRPr="00755CEC">
        <w:rPr>
          <w:spacing w:val="-3"/>
        </w:rPr>
        <w:t xml:space="preserve"> </w:t>
      </w:r>
      <w:r w:rsidRPr="00755CEC">
        <w:t>will</w:t>
      </w:r>
      <w:r w:rsidRPr="00755CEC">
        <w:rPr>
          <w:spacing w:val="-3"/>
        </w:rPr>
        <w:t xml:space="preserve"> </w:t>
      </w:r>
      <w:r w:rsidRPr="00755CEC">
        <w:t>not</w:t>
      </w:r>
      <w:r w:rsidRPr="00755CEC">
        <w:rPr>
          <w:spacing w:val="-3"/>
        </w:rPr>
        <w:t xml:space="preserve"> </w:t>
      </w:r>
      <w:r w:rsidRPr="00755CEC">
        <w:t>be</w:t>
      </w:r>
      <w:r w:rsidRPr="00755CEC">
        <w:rPr>
          <w:spacing w:val="-4"/>
        </w:rPr>
        <w:t xml:space="preserve"> </w:t>
      </w:r>
      <w:r w:rsidRPr="00755CEC">
        <w:t>counted</w:t>
      </w:r>
      <w:r w:rsidRPr="00755CEC">
        <w:rPr>
          <w:spacing w:val="-3"/>
        </w:rPr>
        <w:t xml:space="preserve"> </w:t>
      </w:r>
      <w:r w:rsidRPr="00755CEC">
        <w:t>toward</w:t>
      </w:r>
      <w:r w:rsidRPr="00755CEC">
        <w:rPr>
          <w:spacing w:val="-3"/>
        </w:rPr>
        <w:t xml:space="preserve"> </w:t>
      </w:r>
      <w:r w:rsidRPr="00755CEC">
        <w:t>the</w:t>
      </w:r>
      <w:r w:rsidRPr="00755CEC">
        <w:rPr>
          <w:spacing w:val="-4"/>
        </w:rPr>
        <w:t xml:space="preserve"> </w:t>
      </w:r>
      <w:r w:rsidRPr="00755CEC">
        <w:t>State’s maintenance of effort (</w:t>
      </w:r>
      <w:hyperlink r:id="rId34">
        <w:r w:rsidRPr="00755CEC">
          <w:rPr>
            <w:color w:val="0562C1"/>
            <w:u w:val="single" w:color="0562C1"/>
          </w:rPr>
          <w:t>34</w:t>
        </w:r>
        <w:r w:rsidR="00910AB8">
          <w:rPr>
            <w:color w:val="0562C1"/>
            <w:u w:val="single" w:color="0562C1"/>
          </w:rPr>
          <w:t> </w:t>
        </w:r>
        <w:r w:rsidRPr="00755CEC">
          <w:rPr>
            <w:color w:val="0562C1"/>
            <w:u w:val="single" w:color="0562C1"/>
          </w:rPr>
          <w:t>C.F.R. § 361.62(b)</w:t>
        </w:r>
      </w:hyperlink>
      <w:r w:rsidRPr="00755CEC">
        <w:t>).</w:t>
      </w:r>
    </w:p>
    <w:p w:rsidR="009834DA" w:rsidRPr="00755CEC" w:rsidP="00A96011" w14:paraId="786CA5C0" w14:textId="77777777">
      <w:pPr>
        <w:pStyle w:val="BodyText"/>
        <w:ind w:left="2880"/>
      </w:pPr>
    </w:p>
    <w:p w:rsidR="009834DA" w:rsidRPr="00755CEC" w:rsidP="00A96011" w14:paraId="786CA5C5" w14:textId="198BA74B">
      <w:pPr>
        <w:pStyle w:val="BodyText"/>
        <w:spacing w:before="1"/>
        <w:ind w:left="3240" w:right="183"/>
      </w:pPr>
      <w:r w:rsidRPr="00755CEC">
        <w:rPr>
          <w:i/>
        </w:rPr>
        <w:t xml:space="preserve">Do not include Federal funds used for this purpose. </w:t>
      </w:r>
      <w:r w:rsidRPr="00755CEC">
        <w:t xml:space="preserve">Only include those expenditures, paid with non-Federal funds, for activities that </w:t>
      </w:r>
      <w:r w:rsidRPr="00755CEC">
        <w:t>would meet the definition of “establishment of a facility for a public or nonprofit community rehabilitation</w:t>
      </w:r>
      <w:r w:rsidRPr="00755CEC">
        <w:rPr>
          <w:spacing w:val="-4"/>
        </w:rPr>
        <w:t xml:space="preserve"> </w:t>
      </w:r>
      <w:r w:rsidRPr="00755CEC">
        <w:t>program”</w:t>
      </w:r>
      <w:r w:rsidRPr="00755CEC">
        <w:rPr>
          <w:spacing w:val="-3"/>
        </w:rPr>
        <w:t xml:space="preserve"> </w:t>
      </w:r>
      <w:r w:rsidRPr="00755CEC">
        <w:t>at</w:t>
      </w:r>
      <w:r w:rsidRPr="00755CEC">
        <w:rPr>
          <w:spacing w:val="-4"/>
        </w:rPr>
        <w:t xml:space="preserve"> </w:t>
      </w:r>
      <w:hyperlink r:id="rId31" w:anchor="p-361.5(c)(17)">
        <w:r w:rsidRPr="00755CEC">
          <w:rPr>
            <w:color w:val="0562C1"/>
            <w:u w:val="single" w:color="0562C1"/>
          </w:rPr>
          <w:t>34</w:t>
        </w:r>
        <w:r w:rsidR="003F32B6">
          <w:rPr>
            <w:color w:val="0562C1"/>
            <w:spacing w:val="-4"/>
            <w:u w:val="single" w:color="0562C1"/>
          </w:rPr>
          <w:t> </w:t>
        </w:r>
        <w:r w:rsidRPr="00755CEC">
          <w:rPr>
            <w:color w:val="0562C1"/>
            <w:u w:val="single" w:color="0562C1"/>
          </w:rPr>
          <w:t>C.F.R.</w:t>
        </w:r>
        <w:r w:rsidR="00A96011">
          <w:rPr>
            <w:color w:val="0562C1"/>
            <w:spacing w:val="-4"/>
            <w:u w:val="single" w:color="0562C1"/>
          </w:rPr>
          <w:t> </w:t>
        </w:r>
        <w:r w:rsidRPr="00755CEC">
          <w:rPr>
            <w:color w:val="0562C1"/>
            <w:u w:val="single" w:color="0562C1"/>
          </w:rPr>
          <w:t>§</w:t>
        </w:r>
        <w:r w:rsidR="00A96011">
          <w:rPr>
            <w:color w:val="0562C1"/>
            <w:spacing w:val="-4"/>
            <w:u w:val="single" w:color="0562C1"/>
          </w:rPr>
          <w:t> </w:t>
        </w:r>
        <w:r w:rsidRPr="00755CEC">
          <w:rPr>
            <w:color w:val="0562C1"/>
            <w:u w:val="single" w:color="0562C1"/>
          </w:rPr>
          <w:t>361.5(c)(17)</w:t>
        </w:r>
        <w:r w:rsidRPr="00755CEC">
          <w:t>.</w:t>
        </w:r>
      </w:hyperlink>
      <w:r w:rsidRPr="00755CEC">
        <w:rPr>
          <w:spacing w:val="-4"/>
        </w:rPr>
        <w:t xml:space="preserve"> </w:t>
      </w:r>
      <w:r w:rsidRPr="00755CEC">
        <w:t>Do</w:t>
      </w:r>
      <w:r w:rsidRPr="00755CEC">
        <w:rPr>
          <w:spacing w:val="-4"/>
        </w:rPr>
        <w:t xml:space="preserve"> </w:t>
      </w:r>
      <w:r w:rsidRPr="00755CEC">
        <w:t>not</w:t>
      </w:r>
      <w:r w:rsidRPr="00755CEC">
        <w:rPr>
          <w:spacing w:val="-4"/>
        </w:rPr>
        <w:t xml:space="preserve"> </w:t>
      </w:r>
      <w:r w:rsidRPr="00755CEC">
        <w:t>include</w:t>
      </w:r>
      <w:r w:rsidRPr="00755CEC">
        <w:rPr>
          <w:spacing w:val="-5"/>
        </w:rPr>
        <w:t xml:space="preserve"> </w:t>
      </w:r>
      <w:r w:rsidRPr="00755CEC">
        <w:t>expenditures for staffing or other costs associated with establishment projects, such as those additional costs included in the definition of “establishment, development, or improvement of a public or nonprofit community rehabilitation program” at</w:t>
      </w:r>
      <w:r w:rsidR="00CE1F2E">
        <w:t xml:space="preserve"> </w:t>
      </w:r>
      <w:hyperlink r:id="rId31" w:anchor="p-361.5(c)(16)">
        <w:r w:rsidRPr="00755CEC">
          <w:rPr>
            <w:color w:val="0562C1"/>
            <w:u w:val="single" w:color="0562C1"/>
          </w:rPr>
          <w:t>34</w:t>
        </w:r>
        <w:r w:rsidR="00CE1F2E">
          <w:rPr>
            <w:color w:val="0562C1"/>
          </w:rPr>
          <w:t> </w:t>
        </w:r>
        <w:r w:rsidRPr="00755CEC">
          <w:rPr>
            <w:color w:val="0562C1"/>
            <w:u w:val="single" w:color="0562C1"/>
          </w:rPr>
          <w:t>C.F.R. § 361.5(c)(16)</w:t>
        </w:r>
      </w:hyperlink>
      <w:r w:rsidRPr="00755CEC">
        <w:t>; rather, such costs will be reported on line 39a along with</w:t>
      </w:r>
      <w:r w:rsidRPr="00755CEC">
        <w:rPr>
          <w:spacing w:val="-3"/>
        </w:rPr>
        <w:t xml:space="preserve"> </w:t>
      </w:r>
      <w:r w:rsidRPr="00755CEC">
        <w:t>the</w:t>
      </w:r>
      <w:r w:rsidRPr="00755CEC">
        <w:rPr>
          <w:spacing w:val="-4"/>
        </w:rPr>
        <w:t xml:space="preserve"> </w:t>
      </w:r>
      <w:r w:rsidRPr="00755CEC">
        <w:t>expenditures</w:t>
      </w:r>
      <w:r w:rsidRPr="00755CEC">
        <w:rPr>
          <w:spacing w:val="-3"/>
        </w:rPr>
        <w:t xml:space="preserve"> </w:t>
      </w:r>
      <w:r w:rsidRPr="00755CEC">
        <w:t>reported</w:t>
      </w:r>
      <w:r w:rsidRPr="00755CEC">
        <w:rPr>
          <w:spacing w:val="-3"/>
        </w:rPr>
        <w:t xml:space="preserve"> </w:t>
      </w:r>
      <w:r w:rsidRPr="00755CEC">
        <w:t>here</w:t>
      </w:r>
      <w:r w:rsidRPr="00755CEC">
        <w:rPr>
          <w:spacing w:val="-4"/>
        </w:rPr>
        <w:t xml:space="preserve"> </w:t>
      </w:r>
      <w:r w:rsidRPr="00EF3422">
        <w:t>in</w:t>
      </w:r>
      <w:r w:rsidRPr="00EF3422">
        <w:rPr>
          <w:spacing w:val="-3"/>
        </w:rPr>
        <w:t xml:space="preserve"> </w:t>
      </w:r>
      <w:r w:rsidRPr="00EF3422">
        <w:t>line</w:t>
      </w:r>
      <w:r w:rsidRPr="00EF3422">
        <w:rPr>
          <w:spacing w:val="-4"/>
        </w:rPr>
        <w:t xml:space="preserve"> </w:t>
      </w:r>
      <w:r w:rsidRPr="00EF3422">
        <w:t>3</w:t>
      </w:r>
      <w:r w:rsidRPr="00EF3422" w:rsidR="00EF3422">
        <w:t>3</w:t>
      </w:r>
      <w:r w:rsidR="00783EB9">
        <w:t>a</w:t>
      </w:r>
      <w:r w:rsidRPr="00EF3422">
        <w:t>.</w:t>
      </w:r>
      <w:r w:rsidRPr="00EF3422">
        <w:rPr>
          <w:spacing w:val="-1"/>
        </w:rPr>
        <w:t xml:space="preserve"> </w:t>
      </w:r>
      <w:r w:rsidRPr="00EF3422">
        <w:t>If</w:t>
      </w:r>
      <w:r w:rsidRPr="00755CEC">
        <w:rPr>
          <w:spacing w:val="-4"/>
        </w:rPr>
        <w:t xml:space="preserve"> </w:t>
      </w:r>
      <w:r w:rsidRPr="00755CEC">
        <w:t>no</w:t>
      </w:r>
      <w:r w:rsidRPr="00755CEC">
        <w:rPr>
          <w:spacing w:val="-3"/>
        </w:rPr>
        <w:t xml:space="preserve"> </w:t>
      </w:r>
      <w:r w:rsidRPr="00755CEC">
        <w:t>funds</w:t>
      </w:r>
      <w:r w:rsidRPr="00755CEC">
        <w:rPr>
          <w:spacing w:val="-3"/>
        </w:rPr>
        <w:t xml:space="preserve"> </w:t>
      </w:r>
      <w:r w:rsidRPr="00755CEC">
        <w:t>were</w:t>
      </w:r>
      <w:r w:rsidRPr="00755CEC">
        <w:rPr>
          <w:spacing w:val="-4"/>
        </w:rPr>
        <w:t xml:space="preserve"> </w:t>
      </w:r>
      <w:r w:rsidRPr="00755CEC">
        <w:t>used</w:t>
      </w:r>
      <w:r w:rsidRPr="00755CEC">
        <w:rPr>
          <w:spacing w:val="-3"/>
        </w:rPr>
        <w:t xml:space="preserve"> </w:t>
      </w:r>
      <w:r w:rsidRPr="00755CEC">
        <w:t>for</w:t>
      </w:r>
      <w:r w:rsidRPr="00755CEC">
        <w:rPr>
          <w:spacing w:val="-4"/>
        </w:rPr>
        <w:t xml:space="preserve"> </w:t>
      </w:r>
      <w:r w:rsidRPr="00755CEC">
        <w:t>purposes</w:t>
      </w:r>
      <w:r w:rsidR="00CE1F2E">
        <w:t xml:space="preserve"> </w:t>
      </w:r>
      <w:r w:rsidRPr="00755CEC">
        <w:t>identified</w:t>
      </w:r>
      <w:r w:rsidRPr="00755CEC">
        <w:rPr>
          <w:spacing w:val="-3"/>
        </w:rPr>
        <w:t xml:space="preserve"> </w:t>
      </w:r>
      <w:r w:rsidRPr="00755CEC">
        <w:t>in</w:t>
      </w:r>
      <w:r w:rsidRPr="00755CEC">
        <w:rPr>
          <w:spacing w:val="-3"/>
        </w:rPr>
        <w:t xml:space="preserve"> </w:t>
      </w:r>
      <w:hyperlink r:id="rId31" w:anchor="p-361.5(c)(17)">
        <w:r w:rsidRPr="00755CEC">
          <w:rPr>
            <w:color w:val="0562C1"/>
            <w:u w:val="single" w:color="0562C1"/>
          </w:rPr>
          <w:t>34</w:t>
        </w:r>
        <w:r w:rsidR="00AF6AF8">
          <w:rPr>
            <w:color w:val="0562C1"/>
            <w:spacing w:val="-3"/>
            <w:u w:val="single" w:color="0562C1"/>
          </w:rPr>
          <w:t> </w:t>
        </w:r>
        <w:r w:rsidRPr="00755CEC">
          <w:rPr>
            <w:color w:val="0562C1"/>
            <w:u w:val="single" w:color="0562C1"/>
          </w:rPr>
          <w:t>C.F.R.</w:t>
        </w:r>
        <w:r w:rsidR="00AF6AF8">
          <w:rPr>
            <w:color w:val="0562C1"/>
            <w:spacing w:val="-3"/>
            <w:u w:val="single" w:color="0562C1"/>
          </w:rPr>
          <w:t> </w:t>
        </w:r>
        <w:r w:rsidRPr="00755CEC">
          <w:rPr>
            <w:color w:val="0562C1"/>
            <w:u w:val="single" w:color="0562C1"/>
          </w:rPr>
          <w:t>§</w:t>
        </w:r>
        <w:r w:rsidR="00772632">
          <w:rPr>
            <w:color w:val="0562C1"/>
            <w:spacing w:val="-3"/>
            <w:u w:val="single" w:color="0562C1"/>
          </w:rPr>
          <w:t> </w:t>
        </w:r>
        <w:r w:rsidRPr="00755CEC">
          <w:rPr>
            <w:color w:val="0562C1"/>
            <w:u w:val="single" w:color="0562C1"/>
          </w:rPr>
          <w:t>361.5(c)(17)</w:t>
        </w:r>
      </w:hyperlink>
      <w:r w:rsidRPr="00755CEC">
        <w:rPr>
          <w:color w:val="0562C1"/>
          <w:spacing w:val="-4"/>
        </w:rPr>
        <w:t xml:space="preserve"> </w:t>
      </w:r>
      <w:r w:rsidRPr="00755CEC">
        <w:t>during</w:t>
      </w:r>
      <w:r w:rsidRPr="00755CEC">
        <w:rPr>
          <w:spacing w:val="-3"/>
        </w:rPr>
        <w:t xml:space="preserve"> </w:t>
      </w:r>
      <w:r w:rsidRPr="00755CEC">
        <w:t>the</w:t>
      </w:r>
      <w:r w:rsidRPr="00755CEC">
        <w:rPr>
          <w:spacing w:val="-4"/>
        </w:rPr>
        <w:t xml:space="preserve"> </w:t>
      </w:r>
      <w:r w:rsidRPr="00755CEC">
        <w:t>reporting</w:t>
      </w:r>
      <w:r w:rsidRPr="00755CEC">
        <w:rPr>
          <w:spacing w:val="-3"/>
        </w:rPr>
        <w:t xml:space="preserve"> </w:t>
      </w:r>
      <w:r w:rsidRPr="00755CEC">
        <w:t>period,</w:t>
      </w:r>
      <w:r w:rsidRPr="00755CEC">
        <w:rPr>
          <w:spacing w:val="-3"/>
        </w:rPr>
        <w:t xml:space="preserve"> </w:t>
      </w:r>
      <w:r w:rsidRPr="00755CEC">
        <w:t>enter</w:t>
      </w:r>
      <w:r w:rsidRPr="00755CEC">
        <w:rPr>
          <w:spacing w:val="-4"/>
        </w:rPr>
        <w:t xml:space="preserve"> </w:t>
      </w:r>
      <w:r w:rsidRPr="00755CEC">
        <w:t>zero</w:t>
      </w:r>
      <w:r w:rsidRPr="00755CEC">
        <w:rPr>
          <w:spacing w:val="-3"/>
        </w:rPr>
        <w:t xml:space="preserve"> </w:t>
      </w:r>
      <w:r w:rsidRPr="00755CEC">
        <w:t>on this line.</w:t>
      </w:r>
    </w:p>
    <w:p w:rsidR="009834DA" w:rsidRPr="00755CEC" w14:paraId="786CA5C6" w14:textId="77777777">
      <w:pPr>
        <w:pStyle w:val="BodyText"/>
      </w:pPr>
    </w:p>
    <w:p w:rsidR="009834DA" w:rsidRPr="00755CEC" w:rsidP="003F32B6" w14:paraId="786CA5C7" w14:textId="32903ED7">
      <w:pPr>
        <w:pStyle w:val="ListParagraph"/>
        <w:numPr>
          <w:ilvl w:val="0"/>
          <w:numId w:val="20"/>
        </w:numPr>
        <w:tabs>
          <w:tab w:val="left" w:pos="2094"/>
        </w:tabs>
        <w:ind w:left="3240" w:right="40"/>
        <w:rPr>
          <w:sz w:val="24"/>
          <w:szCs w:val="24"/>
        </w:rPr>
      </w:pPr>
      <w:bookmarkStart w:id="90" w:name="35._Non-Federal_Share_for_Construction_o"/>
      <w:bookmarkEnd w:id="90"/>
      <w:r>
        <w:rPr>
          <w:sz w:val="24"/>
          <w:szCs w:val="24"/>
          <w:u w:val="single"/>
        </w:rPr>
        <w:t xml:space="preserve">Of the Amount Reported in Line 33, the </w:t>
      </w:r>
      <w:r w:rsidRPr="00755CEC" w:rsidR="00003627">
        <w:rPr>
          <w:sz w:val="24"/>
          <w:szCs w:val="24"/>
          <w:u w:val="single"/>
        </w:rPr>
        <w:t>Non-Federal</w:t>
      </w:r>
      <w:r w:rsidRPr="00755CEC" w:rsidR="00003627">
        <w:rPr>
          <w:spacing w:val="-5"/>
          <w:sz w:val="24"/>
          <w:szCs w:val="24"/>
          <w:u w:val="single"/>
        </w:rPr>
        <w:t xml:space="preserve"> </w:t>
      </w:r>
      <w:r w:rsidR="005C3FB0">
        <w:rPr>
          <w:spacing w:val="-5"/>
          <w:sz w:val="24"/>
          <w:szCs w:val="24"/>
          <w:u w:val="single"/>
        </w:rPr>
        <w:t>Expenditures</w:t>
      </w:r>
      <w:r w:rsidRPr="00755CEC" w:rsidR="00003627">
        <w:rPr>
          <w:spacing w:val="-6"/>
          <w:sz w:val="24"/>
          <w:szCs w:val="24"/>
          <w:u w:val="single"/>
        </w:rPr>
        <w:t xml:space="preserve"> </w:t>
      </w:r>
      <w:r w:rsidRPr="00755CEC" w:rsidR="00003627">
        <w:rPr>
          <w:sz w:val="24"/>
          <w:szCs w:val="24"/>
          <w:u w:val="single"/>
        </w:rPr>
        <w:t>for</w:t>
      </w:r>
      <w:r w:rsidRPr="00755CEC" w:rsidR="00003627">
        <w:rPr>
          <w:spacing w:val="-6"/>
          <w:sz w:val="24"/>
          <w:szCs w:val="24"/>
          <w:u w:val="single"/>
        </w:rPr>
        <w:t xml:space="preserve"> </w:t>
      </w:r>
      <w:r w:rsidRPr="00755CEC" w:rsidR="00003627">
        <w:rPr>
          <w:sz w:val="24"/>
          <w:szCs w:val="24"/>
          <w:u w:val="single"/>
        </w:rPr>
        <w:t>Construction</w:t>
      </w:r>
      <w:r w:rsidRPr="00755CEC" w:rsidR="00003627">
        <w:rPr>
          <w:spacing w:val="-5"/>
          <w:sz w:val="24"/>
          <w:szCs w:val="24"/>
          <w:u w:val="single"/>
        </w:rPr>
        <w:t xml:space="preserve"> </w:t>
      </w:r>
      <w:r w:rsidRPr="00755CEC" w:rsidR="00003627">
        <w:rPr>
          <w:sz w:val="24"/>
          <w:szCs w:val="24"/>
          <w:u w:val="single"/>
        </w:rPr>
        <w:t>of</w:t>
      </w:r>
      <w:r w:rsidRPr="00755CEC" w:rsidR="00003627">
        <w:rPr>
          <w:spacing w:val="-6"/>
          <w:sz w:val="24"/>
          <w:szCs w:val="24"/>
          <w:u w:val="single"/>
        </w:rPr>
        <w:t xml:space="preserve"> </w:t>
      </w:r>
      <w:r w:rsidRPr="00755CEC" w:rsidR="00003627">
        <w:rPr>
          <w:sz w:val="24"/>
          <w:szCs w:val="24"/>
          <w:u w:val="single"/>
        </w:rPr>
        <w:t>Facilities</w:t>
      </w:r>
      <w:r w:rsidRPr="00755CEC" w:rsidR="00003627">
        <w:rPr>
          <w:spacing w:val="-5"/>
          <w:sz w:val="24"/>
          <w:szCs w:val="24"/>
          <w:u w:val="single"/>
        </w:rPr>
        <w:t xml:space="preserve"> </w:t>
      </w:r>
      <w:r w:rsidRPr="00755CEC" w:rsidR="00003627">
        <w:rPr>
          <w:sz w:val="24"/>
          <w:szCs w:val="24"/>
          <w:u w:val="single"/>
        </w:rPr>
        <w:t>for</w:t>
      </w:r>
      <w:r w:rsidRPr="00755CEC" w:rsidR="00003627">
        <w:rPr>
          <w:spacing w:val="-6"/>
          <w:sz w:val="24"/>
          <w:szCs w:val="24"/>
          <w:u w:val="single"/>
        </w:rPr>
        <w:t xml:space="preserve"> </w:t>
      </w:r>
      <w:r w:rsidRPr="00755CEC" w:rsidR="00003627">
        <w:rPr>
          <w:sz w:val="24"/>
          <w:szCs w:val="24"/>
          <w:u w:val="single"/>
        </w:rPr>
        <w:t>CRP</w:t>
      </w:r>
      <w:r w:rsidRPr="00755CEC" w:rsidR="00003627">
        <w:rPr>
          <w:spacing w:val="-5"/>
          <w:sz w:val="24"/>
          <w:szCs w:val="24"/>
          <w:u w:val="single"/>
        </w:rPr>
        <w:t xml:space="preserve"> </w:t>
      </w:r>
      <w:r w:rsidRPr="00755CEC" w:rsidR="00003627">
        <w:rPr>
          <w:sz w:val="24"/>
          <w:szCs w:val="24"/>
          <w:u w:val="single"/>
        </w:rPr>
        <w:t>Purposes</w:t>
      </w:r>
      <w:r w:rsidRPr="00755CEC" w:rsidR="00003627">
        <w:rPr>
          <w:sz w:val="24"/>
          <w:szCs w:val="24"/>
        </w:rPr>
        <w:t xml:space="preserve"> (5</w:t>
      </w:r>
      <w:r w:rsidRPr="00755CEC" w:rsidR="00003627">
        <w:rPr>
          <w:sz w:val="24"/>
          <w:szCs w:val="24"/>
          <w:vertAlign w:val="superscript"/>
        </w:rPr>
        <w:t>th</w:t>
      </w:r>
      <w:r w:rsidRPr="00755CEC" w:rsidR="00003627">
        <w:rPr>
          <w:sz w:val="24"/>
          <w:szCs w:val="24"/>
        </w:rPr>
        <w:t xml:space="preserve"> through 8</w:t>
      </w:r>
      <w:r w:rsidRPr="00755CEC" w:rsidR="00003627">
        <w:rPr>
          <w:sz w:val="24"/>
          <w:szCs w:val="24"/>
          <w:vertAlign w:val="superscript"/>
        </w:rPr>
        <w:t>th</w:t>
      </w:r>
      <w:r w:rsidRPr="00755CEC" w:rsidR="00003627">
        <w:rPr>
          <w:sz w:val="24"/>
          <w:szCs w:val="24"/>
        </w:rPr>
        <w:t xml:space="preserve"> Quarter):</w:t>
      </w:r>
    </w:p>
    <w:p w:rsidR="009834DA" w:rsidRPr="00755CEC" w:rsidP="003F32B6" w14:paraId="786CA5C9" w14:textId="77777777">
      <w:pPr>
        <w:pStyle w:val="BodyText"/>
        <w:ind w:left="3240" w:right="122"/>
      </w:pPr>
      <w:r w:rsidRPr="00755CEC">
        <w:t>Enter the non-Federal share of expenditures, also included on line 33, Additional New Non-Federal Expenditures, incurred during the carryover year, for the construction of facilities for CRP purposes. Non-Federal expenditures for the purpose</w:t>
      </w:r>
      <w:r w:rsidRPr="00755CEC">
        <w:rPr>
          <w:spacing w:val="-4"/>
        </w:rPr>
        <w:t xml:space="preserve"> </w:t>
      </w:r>
      <w:r w:rsidRPr="00755CEC">
        <w:t>of</w:t>
      </w:r>
      <w:r w:rsidRPr="00755CEC">
        <w:rPr>
          <w:spacing w:val="-4"/>
        </w:rPr>
        <w:t xml:space="preserve"> </w:t>
      </w:r>
      <w:r w:rsidRPr="00755CEC">
        <w:t>constructing</w:t>
      </w:r>
      <w:r w:rsidRPr="00755CEC">
        <w:rPr>
          <w:spacing w:val="-3"/>
        </w:rPr>
        <w:t xml:space="preserve"> </w:t>
      </w:r>
      <w:r w:rsidRPr="00755CEC">
        <w:t>a</w:t>
      </w:r>
      <w:r w:rsidRPr="00755CEC">
        <w:rPr>
          <w:spacing w:val="-2"/>
        </w:rPr>
        <w:t xml:space="preserve"> </w:t>
      </w:r>
      <w:r w:rsidRPr="00755CEC">
        <w:t>facility</w:t>
      </w:r>
      <w:r w:rsidRPr="00755CEC">
        <w:rPr>
          <w:spacing w:val="-3"/>
        </w:rPr>
        <w:t xml:space="preserve"> </w:t>
      </w:r>
      <w:r w:rsidRPr="00755CEC">
        <w:t>for</w:t>
      </w:r>
      <w:r w:rsidRPr="00755CEC">
        <w:rPr>
          <w:spacing w:val="-4"/>
        </w:rPr>
        <w:t xml:space="preserve"> </w:t>
      </w:r>
      <w:r w:rsidRPr="00755CEC">
        <w:t>a</w:t>
      </w:r>
      <w:r w:rsidRPr="00755CEC">
        <w:rPr>
          <w:spacing w:val="-4"/>
        </w:rPr>
        <w:t xml:space="preserve"> </w:t>
      </w:r>
      <w:r w:rsidRPr="00755CEC">
        <w:t>CRP</w:t>
      </w:r>
      <w:r w:rsidRPr="00755CEC">
        <w:rPr>
          <w:spacing w:val="-3"/>
        </w:rPr>
        <w:t xml:space="preserve"> </w:t>
      </w:r>
      <w:r w:rsidRPr="00755CEC">
        <w:t>will</w:t>
      </w:r>
      <w:r w:rsidRPr="00755CEC">
        <w:rPr>
          <w:spacing w:val="-3"/>
        </w:rPr>
        <w:t xml:space="preserve"> </w:t>
      </w:r>
      <w:r w:rsidRPr="00755CEC">
        <w:t>not</w:t>
      </w:r>
      <w:r w:rsidRPr="00755CEC">
        <w:rPr>
          <w:spacing w:val="-3"/>
        </w:rPr>
        <w:t xml:space="preserve"> </w:t>
      </w:r>
      <w:r w:rsidRPr="00755CEC">
        <w:t>be</w:t>
      </w:r>
      <w:r w:rsidRPr="00755CEC">
        <w:rPr>
          <w:spacing w:val="-4"/>
        </w:rPr>
        <w:t xml:space="preserve"> </w:t>
      </w:r>
      <w:r w:rsidRPr="00755CEC">
        <w:t>counted</w:t>
      </w:r>
      <w:r w:rsidRPr="00755CEC">
        <w:rPr>
          <w:spacing w:val="-3"/>
        </w:rPr>
        <w:t xml:space="preserve"> </w:t>
      </w:r>
      <w:r w:rsidRPr="00755CEC">
        <w:t>toward</w:t>
      </w:r>
      <w:r w:rsidRPr="00755CEC">
        <w:rPr>
          <w:spacing w:val="-3"/>
        </w:rPr>
        <w:t xml:space="preserve"> </w:t>
      </w:r>
      <w:r w:rsidRPr="00755CEC">
        <w:t>the</w:t>
      </w:r>
      <w:r w:rsidRPr="00755CEC">
        <w:rPr>
          <w:spacing w:val="-2"/>
        </w:rPr>
        <w:t xml:space="preserve"> </w:t>
      </w:r>
      <w:r w:rsidRPr="00755CEC">
        <w:t xml:space="preserve">State’s maintenance of effort (Section 101(a)(17)(C) and </w:t>
      </w:r>
      <w:hyperlink r:id="rId34">
        <w:r w:rsidRPr="00755CEC">
          <w:rPr>
            <w:color w:val="0562C1"/>
            <w:u w:val="single" w:color="0562C1"/>
          </w:rPr>
          <w:t>34 C.F.R. § 361.62(b</w:t>
        </w:r>
      </w:hyperlink>
      <w:r w:rsidRPr="00755CEC">
        <w:t>)).</w:t>
      </w:r>
    </w:p>
    <w:p w:rsidR="009834DA" w:rsidRPr="00755CEC" w:rsidP="00EF3422" w14:paraId="786CA5CA" w14:textId="77777777">
      <w:pPr>
        <w:pStyle w:val="BodyText"/>
        <w:ind w:left="2520"/>
      </w:pPr>
    </w:p>
    <w:p w:rsidR="009834DA" w:rsidP="003F32B6" w14:paraId="786CA5CC" w14:textId="5B6B9F9C">
      <w:pPr>
        <w:pStyle w:val="BodyText"/>
        <w:ind w:left="3240" w:right="183"/>
      </w:pPr>
      <w:r w:rsidRPr="00755CEC">
        <w:rPr>
          <w:i/>
        </w:rPr>
        <w:t xml:space="preserve">Do not include Federal funds used for this purpose. </w:t>
      </w:r>
      <w:r w:rsidRPr="00755CEC">
        <w:t>Only include those expenditures, paid with non-Federal funds, for activities that would meet the definition of “construction of a facility for a public or nonprofit community rehabilitation</w:t>
      </w:r>
      <w:r w:rsidRPr="00755CEC">
        <w:rPr>
          <w:spacing w:val="-4"/>
        </w:rPr>
        <w:t xml:space="preserve"> </w:t>
      </w:r>
      <w:r w:rsidRPr="00755CEC">
        <w:t>program”</w:t>
      </w:r>
      <w:r w:rsidRPr="00755CEC">
        <w:rPr>
          <w:spacing w:val="-3"/>
        </w:rPr>
        <w:t xml:space="preserve"> </w:t>
      </w:r>
      <w:r w:rsidRPr="00755CEC">
        <w:t>at</w:t>
      </w:r>
      <w:r w:rsidRPr="00755CEC">
        <w:rPr>
          <w:spacing w:val="-4"/>
        </w:rPr>
        <w:t xml:space="preserve"> </w:t>
      </w:r>
      <w:hyperlink r:id="rId31" w:anchor="p-361.5(c)(10)">
        <w:r w:rsidRPr="00755CEC">
          <w:rPr>
            <w:color w:val="0562C1"/>
            <w:u w:val="single" w:color="0562C1"/>
          </w:rPr>
          <w:t>34</w:t>
        </w:r>
        <w:r w:rsidR="003F32B6">
          <w:rPr>
            <w:color w:val="0562C1"/>
            <w:spacing w:val="-4"/>
            <w:u w:val="single" w:color="0562C1"/>
          </w:rPr>
          <w:t> </w:t>
        </w:r>
        <w:r w:rsidRPr="00755CEC">
          <w:rPr>
            <w:color w:val="0562C1"/>
            <w:u w:val="single" w:color="0562C1"/>
          </w:rPr>
          <w:t>C.F.R.</w:t>
        </w:r>
        <w:r w:rsidR="003F32B6">
          <w:rPr>
            <w:color w:val="0562C1"/>
            <w:spacing w:val="-4"/>
            <w:u w:val="single" w:color="0562C1"/>
          </w:rPr>
          <w:t> </w:t>
        </w:r>
        <w:r w:rsidRPr="00755CEC">
          <w:rPr>
            <w:color w:val="0562C1"/>
            <w:u w:val="single" w:color="0562C1"/>
          </w:rPr>
          <w:t>§</w:t>
        </w:r>
        <w:r w:rsidR="003F32B6">
          <w:rPr>
            <w:color w:val="0562C1"/>
            <w:spacing w:val="-4"/>
            <w:u w:val="single" w:color="0562C1"/>
          </w:rPr>
          <w:t> </w:t>
        </w:r>
        <w:r w:rsidRPr="00755CEC">
          <w:rPr>
            <w:color w:val="0562C1"/>
            <w:u w:val="single" w:color="0562C1"/>
          </w:rPr>
          <w:t>361.5(c)(10)</w:t>
        </w:r>
        <w:r w:rsidRPr="00755CEC">
          <w:t>.</w:t>
        </w:r>
      </w:hyperlink>
      <w:r w:rsidRPr="00755CEC">
        <w:rPr>
          <w:spacing w:val="-4"/>
        </w:rPr>
        <w:t xml:space="preserve"> </w:t>
      </w:r>
      <w:r w:rsidRPr="00755CEC">
        <w:t>Do</w:t>
      </w:r>
      <w:r w:rsidRPr="00755CEC">
        <w:rPr>
          <w:spacing w:val="-4"/>
        </w:rPr>
        <w:t xml:space="preserve"> </w:t>
      </w:r>
      <w:r w:rsidRPr="00755CEC">
        <w:t>not</w:t>
      </w:r>
      <w:r w:rsidRPr="00755CEC">
        <w:rPr>
          <w:spacing w:val="-4"/>
        </w:rPr>
        <w:t xml:space="preserve"> </w:t>
      </w:r>
      <w:r w:rsidRPr="00755CEC">
        <w:t>include</w:t>
      </w:r>
      <w:r w:rsidRPr="00755CEC">
        <w:rPr>
          <w:spacing w:val="-5"/>
        </w:rPr>
        <w:t xml:space="preserve"> </w:t>
      </w:r>
      <w:r w:rsidRPr="00755CEC">
        <w:t>expenditures for staffing or other costs associated with establishment projects, such as those additional costs included in the definition of “establishment, development, or improvement of a public or nonprofit community rehabilitation program” at</w:t>
      </w:r>
      <w:r w:rsidR="004646EF">
        <w:t xml:space="preserve"> </w:t>
      </w:r>
      <w:hyperlink r:id="rId31" w:anchor="p-361.5(c)(16)">
        <w:r w:rsidRPr="00755CEC">
          <w:rPr>
            <w:color w:val="0562C1"/>
            <w:u w:val="single" w:color="0562C1"/>
          </w:rPr>
          <w:t>34 C.F.R. § 361.5(c)(16);</w:t>
        </w:r>
      </w:hyperlink>
      <w:r w:rsidRPr="00755CEC">
        <w:rPr>
          <w:color w:val="0562C1"/>
        </w:rPr>
        <w:t xml:space="preserve"> </w:t>
      </w:r>
      <w:r w:rsidRPr="00755CEC">
        <w:t>rather, such costs will be reported on line 39a along with</w:t>
      </w:r>
      <w:r w:rsidRPr="00755CEC">
        <w:rPr>
          <w:spacing w:val="-3"/>
        </w:rPr>
        <w:t xml:space="preserve"> </w:t>
      </w:r>
      <w:r w:rsidRPr="00755CEC">
        <w:t>the</w:t>
      </w:r>
      <w:r w:rsidRPr="00755CEC">
        <w:rPr>
          <w:spacing w:val="-4"/>
        </w:rPr>
        <w:t xml:space="preserve"> </w:t>
      </w:r>
      <w:r w:rsidRPr="00755CEC">
        <w:t>expenditures</w:t>
      </w:r>
      <w:r w:rsidRPr="00755CEC">
        <w:rPr>
          <w:spacing w:val="-3"/>
        </w:rPr>
        <w:t xml:space="preserve"> </w:t>
      </w:r>
      <w:r w:rsidRPr="00755CEC">
        <w:t>reported</w:t>
      </w:r>
      <w:r w:rsidRPr="00755CEC">
        <w:rPr>
          <w:spacing w:val="-3"/>
        </w:rPr>
        <w:t xml:space="preserve"> </w:t>
      </w:r>
      <w:r w:rsidRPr="00755CEC">
        <w:t>here</w:t>
      </w:r>
      <w:r w:rsidRPr="00755CEC">
        <w:rPr>
          <w:spacing w:val="-4"/>
        </w:rPr>
        <w:t xml:space="preserve"> </w:t>
      </w:r>
      <w:r w:rsidRPr="00755CEC">
        <w:t>in</w:t>
      </w:r>
      <w:r w:rsidRPr="00755CEC">
        <w:rPr>
          <w:spacing w:val="-3"/>
        </w:rPr>
        <w:t xml:space="preserve"> </w:t>
      </w:r>
      <w:r w:rsidRPr="006763D5">
        <w:t>line</w:t>
      </w:r>
      <w:r w:rsidRPr="006763D5">
        <w:rPr>
          <w:spacing w:val="-4"/>
        </w:rPr>
        <w:t xml:space="preserve"> </w:t>
      </w:r>
      <w:r w:rsidRPr="006763D5">
        <w:t>3</w:t>
      </w:r>
      <w:r w:rsidR="004646EF">
        <w:t>3b</w:t>
      </w:r>
      <w:r w:rsidRPr="00755CEC">
        <w:t>.</w:t>
      </w:r>
      <w:r w:rsidRPr="00755CEC">
        <w:rPr>
          <w:spacing w:val="-1"/>
        </w:rPr>
        <w:t xml:space="preserve"> </w:t>
      </w:r>
      <w:r w:rsidRPr="00755CEC">
        <w:t>If</w:t>
      </w:r>
      <w:r w:rsidRPr="00755CEC">
        <w:rPr>
          <w:spacing w:val="-4"/>
        </w:rPr>
        <w:t xml:space="preserve"> </w:t>
      </w:r>
      <w:r w:rsidRPr="00755CEC">
        <w:t>no</w:t>
      </w:r>
      <w:r w:rsidRPr="00755CEC">
        <w:rPr>
          <w:spacing w:val="-3"/>
        </w:rPr>
        <w:t xml:space="preserve"> </w:t>
      </w:r>
      <w:r w:rsidRPr="00755CEC">
        <w:t>funds</w:t>
      </w:r>
      <w:r w:rsidRPr="00755CEC">
        <w:rPr>
          <w:spacing w:val="-3"/>
        </w:rPr>
        <w:t xml:space="preserve"> </w:t>
      </w:r>
      <w:r w:rsidRPr="00755CEC">
        <w:t>were</w:t>
      </w:r>
      <w:r w:rsidRPr="00755CEC">
        <w:rPr>
          <w:spacing w:val="-4"/>
        </w:rPr>
        <w:t xml:space="preserve"> </w:t>
      </w:r>
      <w:r w:rsidRPr="00755CEC">
        <w:t>used</w:t>
      </w:r>
      <w:r w:rsidRPr="00755CEC">
        <w:rPr>
          <w:spacing w:val="-3"/>
        </w:rPr>
        <w:t xml:space="preserve"> </w:t>
      </w:r>
      <w:r w:rsidRPr="00755CEC">
        <w:t>for</w:t>
      </w:r>
      <w:r w:rsidRPr="00755CEC">
        <w:rPr>
          <w:spacing w:val="-4"/>
        </w:rPr>
        <w:t xml:space="preserve"> </w:t>
      </w:r>
      <w:r w:rsidRPr="00755CEC">
        <w:t xml:space="preserve">purposes identified in </w:t>
      </w:r>
      <w:hyperlink r:id="rId31" w:anchor="p-361.5(c)(10)">
        <w:r w:rsidRPr="00755CEC">
          <w:rPr>
            <w:color w:val="0562C1"/>
            <w:u w:val="single" w:color="0562C1"/>
          </w:rPr>
          <w:t>34</w:t>
        </w:r>
        <w:r w:rsidR="00440415">
          <w:rPr>
            <w:color w:val="0562C1"/>
            <w:u w:val="single" w:color="0562C1"/>
          </w:rPr>
          <w:t> </w:t>
        </w:r>
        <w:r w:rsidRPr="00755CEC">
          <w:rPr>
            <w:color w:val="0562C1"/>
            <w:u w:val="single" w:color="0562C1"/>
          </w:rPr>
          <w:t>C.F.R.</w:t>
        </w:r>
        <w:r w:rsidR="00440415">
          <w:rPr>
            <w:color w:val="0562C1"/>
            <w:u w:val="single" w:color="0562C1"/>
          </w:rPr>
          <w:t> </w:t>
        </w:r>
        <w:r w:rsidRPr="00755CEC">
          <w:rPr>
            <w:color w:val="0562C1"/>
            <w:u w:val="single" w:color="0562C1"/>
          </w:rPr>
          <w:t>§</w:t>
        </w:r>
        <w:r w:rsidR="00AF6AF8">
          <w:rPr>
            <w:color w:val="0562C1"/>
            <w:u w:val="single" w:color="0562C1"/>
          </w:rPr>
          <w:t> </w:t>
        </w:r>
        <w:r w:rsidRPr="00755CEC">
          <w:rPr>
            <w:color w:val="0562C1"/>
            <w:u w:val="single" w:color="0562C1"/>
          </w:rPr>
          <w:t>361.5(c)(10)</w:t>
        </w:r>
      </w:hyperlink>
      <w:r w:rsidRPr="00755CEC">
        <w:rPr>
          <w:color w:val="0562C1"/>
        </w:rPr>
        <w:t xml:space="preserve"> </w:t>
      </w:r>
      <w:r w:rsidRPr="00755CEC">
        <w:t>during the reporting period, enter zero on this line.</w:t>
      </w:r>
    </w:p>
    <w:p w:rsidR="00F14F53" w:rsidRPr="00F14F53" w:rsidP="00EF3422" w14:paraId="5B55F67B" w14:textId="77777777">
      <w:pPr>
        <w:pStyle w:val="BodyText"/>
        <w:ind w:left="2520" w:right="183"/>
        <w:rPr>
          <w:iCs/>
        </w:rPr>
      </w:pPr>
    </w:p>
    <w:p w:rsidR="00F14F53" w:rsidP="003F32B6" w14:paraId="58428A59" w14:textId="01267D5E">
      <w:pPr>
        <w:pStyle w:val="ListParagraph"/>
        <w:numPr>
          <w:ilvl w:val="0"/>
          <w:numId w:val="5"/>
        </w:numPr>
        <w:tabs>
          <w:tab w:val="left" w:pos="2880"/>
        </w:tabs>
        <w:ind w:left="2880" w:right="40" w:hanging="720"/>
        <w:rPr>
          <w:sz w:val="24"/>
          <w:szCs w:val="24"/>
        </w:rPr>
      </w:pPr>
      <w:r>
        <w:rPr>
          <w:sz w:val="24"/>
          <w:szCs w:val="24"/>
        </w:rPr>
        <w:t xml:space="preserve">Number reserved. </w:t>
      </w:r>
      <w:r w:rsidRPr="00195971">
        <w:rPr>
          <w:sz w:val="24"/>
          <w:szCs w:val="24"/>
        </w:rPr>
        <w:t xml:space="preserve">This element was moved to line </w:t>
      </w:r>
      <w:r>
        <w:rPr>
          <w:sz w:val="24"/>
          <w:szCs w:val="24"/>
        </w:rPr>
        <w:t>33</w:t>
      </w:r>
      <w:r w:rsidRPr="00195971">
        <w:rPr>
          <w:sz w:val="24"/>
          <w:szCs w:val="24"/>
        </w:rPr>
        <w:t xml:space="preserve">a. </w:t>
      </w:r>
    </w:p>
    <w:p w:rsidR="00F14F53" w:rsidP="00923CD1" w14:paraId="0B171790" w14:textId="77777777">
      <w:pPr>
        <w:pStyle w:val="ListParagraph"/>
        <w:tabs>
          <w:tab w:val="left" w:pos="2160"/>
        </w:tabs>
        <w:ind w:left="2160" w:right="40" w:firstLine="0"/>
        <w:rPr>
          <w:sz w:val="24"/>
          <w:szCs w:val="24"/>
        </w:rPr>
      </w:pPr>
    </w:p>
    <w:p w:rsidR="00F14F53" w:rsidRPr="00195971" w:rsidP="00335D9D" w14:paraId="1720040E" w14:textId="5739301B">
      <w:pPr>
        <w:pStyle w:val="ListParagraph"/>
        <w:numPr>
          <w:ilvl w:val="0"/>
          <w:numId w:val="5"/>
        </w:numPr>
        <w:tabs>
          <w:tab w:val="left" w:pos="2880"/>
        </w:tabs>
        <w:ind w:left="2880" w:right="40" w:hanging="720"/>
        <w:rPr>
          <w:sz w:val="24"/>
          <w:szCs w:val="24"/>
        </w:rPr>
      </w:pPr>
      <w:r w:rsidRPr="00195971">
        <w:rPr>
          <w:sz w:val="24"/>
          <w:szCs w:val="24"/>
        </w:rPr>
        <w:t>N</w:t>
      </w:r>
      <w:r w:rsidR="00FC3020">
        <w:rPr>
          <w:sz w:val="24"/>
          <w:szCs w:val="24"/>
        </w:rPr>
        <w:t>umber reserved</w:t>
      </w:r>
      <w:r>
        <w:rPr>
          <w:sz w:val="24"/>
          <w:szCs w:val="24"/>
        </w:rPr>
        <w:t>.</w:t>
      </w:r>
      <w:r w:rsidRPr="00195971">
        <w:rPr>
          <w:sz w:val="24"/>
          <w:szCs w:val="24"/>
        </w:rPr>
        <w:t xml:space="preserve"> This element was moved to line </w:t>
      </w:r>
      <w:r>
        <w:rPr>
          <w:sz w:val="24"/>
          <w:szCs w:val="24"/>
        </w:rPr>
        <w:t>33b.</w:t>
      </w:r>
    </w:p>
    <w:p w:rsidR="009834DA" w:rsidRPr="00755CEC" w14:paraId="786CA5CD" w14:textId="0BC24A9B">
      <w:pPr>
        <w:pStyle w:val="BodyText"/>
      </w:pPr>
    </w:p>
    <w:p w:rsidR="009834DA" w:rsidRPr="00755CEC" w:rsidP="006671AE" w14:paraId="786CA5CE" w14:textId="77777777">
      <w:pPr>
        <w:pStyle w:val="Heading2"/>
        <w:keepNext/>
        <w:widowControl/>
        <w:numPr>
          <w:ilvl w:val="0"/>
          <w:numId w:val="22"/>
        </w:numPr>
        <w:ind w:left="2160" w:hanging="720"/>
      </w:pPr>
      <w:bookmarkStart w:id="91" w:name="F._Indirect_Expenses"/>
      <w:bookmarkEnd w:id="91"/>
      <w:r w:rsidRPr="00755CEC">
        <w:t>Indirect</w:t>
      </w:r>
      <w:r w:rsidRPr="00755CEC">
        <w:rPr>
          <w:spacing w:val="-4"/>
        </w:rPr>
        <w:t xml:space="preserve"> </w:t>
      </w:r>
      <w:r w:rsidRPr="00755CEC">
        <w:rPr>
          <w:spacing w:val="-2"/>
        </w:rPr>
        <w:t>Expenses</w:t>
      </w:r>
    </w:p>
    <w:p w:rsidR="009834DA" w:rsidRPr="00755CEC" w:rsidP="00F04965" w14:paraId="786CA5D0" w14:textId="77777777">
      <w:pPr>
        <w:pStyle w:val="BodyText"/>
        <w:keepNext/>
        <w:widowControl/>
        <w:ind w:left="2160" w:right="122"/>
      </w:pPr>
      <w:r w:rsidRPr="00755CEC">
        <w:t>Indirect costs (</w:t>
      </w:r>
      <w:hyperlink r:id="rId22">
        <w:r w:rsidRPr="00755CEC">
          <w:rPr>
            <w:color w:val="0562C1"/>
            <w:u w:val="single" w:color="0562C1"/>
          </w:rPr>
          <w:t>2 C.F.R. § 200.1</w:t>
        </w:r>
      </w:hyperlink>
      <w:r w:rsidRPr="00755CEC">
        <w:t>) are generally charged to Federal awards via an approved indirect cost rate or cost allocation plan. Any recipient that wishes to claim indirect</w:t>
      </w:r>
      <w:r w:rsidRPr="00755CEC">
        <w:rPr>
          <w:spacing w:val="-3"/>
        </w:rPr>
        <w:t xml:space="preserve"> </w:t>
      </w:r>
      <w:r w:rsidRPr="00755CEC">
        <w:t>costs</w:t>
      </w:r>
      <w:r w:rsidRPr="00755CEC">
        <w:rPr>
          <w:spacing w:val="-3"/>
        </w:rPr>
        <w:t xml:space="preserve"> </w:t>
      </w:r>
      <w:r w:rsidRPr="00755CEC">
        <w:t>under</w:t>
      </w:r>
      <w:r w:rsidRPr="00755CEC">
        <w:rPr>
          <w:spacing w:val="-2"/>
        </w:rPr>
        <w:t xml:space="preserve"> </w:t>
      </w:r>
      <w:r w:rsidRPr="00755CEC">
        <w:t>Federal</w:t>
      </w:r>
      <w:r w:rsidRPr="00755CEC">
        <w:rPr>
          <w:spacing w:val="-3"/>
        </w:rPr>
        <w:t xml:space="preserve"> </w:t>
      </w:r>
      <w:r w:rsidRPr="00755CEC">
        <w:t>grants</w:t>
      </w:r>
      <w:r w:rsidRPr="00755CEC">
        <w:rPr>
          <w:spacing w:val="-3"/>
        </w:rPr>
        <w:t xml:space="preserve"> </w:t>
      </w:r>
      <w:r w:rsidRPr="00755CEC">
        <w:t>through</w:t>
      </w:r>
      <w:r w:rsidRPr="00755CEC">
        <w:rPr>
          <w:spacing w:val="-3"/>
        </w:rPr>
        <w:t xml:space="preserve"> </w:t>
      </w:r>
      <w:r w:rsidRPr="00755CEC">
        <w:t>an</w:t>
      </w:r>
      <w:r w:rsidRPr="00755CEC">
        <w:rPr>
          <w:spacing w:val="-3"/>
        </w:rPr>
        <w:t xml:space="preserve"> </w:t>
      </w:r>
      <w:r w:rsidRPr="00755CEC">
        <w:t>indirect</w:t>
      </w:r>
      <w:r w:rsidRPr="00755CEC">
        <w:rPr>
          <w:spacing w:val="-3"/>
        </w:rPr>
        <w:t xml:space="preserve"> </w:t>
      </w:r>
      <w:r w:rsidRPr="00755CEC">
        <w:t>cost</w:t>
      </w:r>
      <w:r w:rsidRPr="00755CEC">
        <w:rPr>
          <w:spacing w:val="-3"/>
        </w:rPr>
        <w:t xml:space="preserve"> </w:t>
      </w:r>
      <w:r w:rsidRPr="00755CEC">
        <w:t>rate</w:t>
      </w:r>
      <w:r w:rsidRPr="00755CEC">
        <w:rPr>
          <w:spacing w:val="-4"/>
        </w:rPr>
        <w:t xml:space="preserve"> </w:t>
      </w:r>
      <w:r w:rsidRPr="00755CEC">
        <w:t>must</w:t>
      </w:r>
      <w:r w:rsidRPr="00755CEC">
        <w:rPr>
          <w:spacing w:val="-3"/>
        </w:rPr>
        <w:t xml:space="preserve"> </w:t>
      </w:r>
      <w:r w:rsidRPr="00755CEC">
        <w:t>prepare</w:t>
      </w:r>
      <w:r w:rsidRPr="00755CEC">
        <w:rPr>
          <w:spacing w:val="-4"/>
        </w:rPr>
        <w:t xml:space="preserve"> </w:t>
      </w:r>
      <w:r w:rsidRPr="00755CEC">
        <w:t>an</w:t>
      </w:r>
      <w:r w:rsidRPr="00755CEC">
        <w:rPr>
          <w:spacing w:val="-3"/>
        </w:rPr>
        <w:t xml:space="preserve"> </w:t>
      </w:r>
      <w:r w:rsidRPr="00755CEC">
        <w:t>indirect cost rate proposal (</w:t>
      </w:r>
      <w:hyperlink r:id="rId22">
        <w:r w:rsidRPr="00755CEC">
          <w:rPr>
            <w:color w:val="0562C1"/>
            <w:u w:val="single" w:color="0562C1"/>
          </w:rPr>
          <w:t>2 C.F.R. § 200.1</w:t>
        </w:r>
      </w:hyperlink>
      <w:r w:rsidRPr="00755CEC">
        <w:t>) and submit it to the cognizant Federal agency for indirect costs for approval (</w:t>
      </w:r>
      <w:hyperlink r:id="rId35">
        <w:r w:rsidRPr="00755CEC">
          <w:rPr>
            <w:color w:val="0562C1"/>
            <w:u w:val="single" w:color="0562C1"/>
          </w:rPr>
          <w:t>2 C.F.R. part 200, Appendix VII</w:t>
        </w:r>
        <w:r w:rsidRPr="00755CEC">
          <w:t>,</w:t>
        </w:r>
      </w:hyperlink>
      <w:r w:rsidRPr="00755CEC">
        <w:t xml:space="preserve"> paragraph D). Recipients claiming</w:t>
      </w:r>
      <w:r w:rsidRPr="00755CEC">
        <w:rPr>
          <w:spacing w:val="-3"/>
        </w:rPr>
        <w:t xml:space="preserve"> </w:t>
      </w:r>
      <w:r w:rsidRPr="00755CEC">
        <w:t>indirect</w:t>
      </w:r>
      <w:r w:rsidRPr="00755CEC">
        <w:rPr>
          <w:spacing w:val="-3"/>
        </w:rPr>
        <w:t xml:space="preserve"> </w:t>
      </w:r>
      <w:r w:rsidRPr="00755CEC">
        <w:t>expenses</w:t>
      </w:r>
      <w:r w:rsidRPr="00755CEC">
        <w:rPr>
          <w:spacing w:val="-3"/>
        </w:rPr>
        <w:t xml:space="preserve"> </w:t>
      </w:r>
      <w:r w:rsidRPr="00755CEC">
        <w:t>based</w:t>
      </w:r>
      <w:r w:rsidRPr="00755CEC">
        <w:rPr>
          <w:spacing w:val="-3"/>
        </w:rPr>
        <w:t xml:space="preserve"> </w:t>
      </w:r>
      <w:r w:rsidRPr="00755CEC">
        <w:t>on</w:t>
      </w:r>
      <w:r w:rsidRPr="00755CEC">
        <w:rPr>
          <w:spacing w:val="-3"/>
        </w:rPr>
        <w:t xml:space="preserve"> </w:t>
      </w:r>
      <w:r w:rsidRPr="00755CEC">
        <w:t>a</w:t>
      </w:r>
      <w:r w:rsidRPr="00755CEC">
        <w:rPr>
          <w:spacing w:val="-2"/>
        </w:rPr>
        <w:t xml:space="preserve"> </w:t>
      </w:r>
      <w:r w:rsidRPr="00755CEC">
        <w:t>cost</w:t>
      </w:r>
      <w:r w:rsidRPr="00755CEC">
        <w:rPr>
          <w:spacing w:val="-3"/>
        </w:rPr>
        <w:t xml:space="preserve"> </w:t>
      </w:r>
      <w:r w:rsidRPr="00755CEC">
        <w:t>allocation</w:t>
      </w:r>
      <w:r w:rsidRPr="00755CEC">
        <w:rPr>
          <w:spacing w:val="-3"/>
        </w:rPr>
        <w:t xml:space="preserve"> </w:t>
      </w:r>
      <w:r w:rsidRPr="00755CEC">
        <w:t>plan</w:t>
      </w:r>
      <w:r w:rsidRPr="00755CEC">
        <w:rPr>
          <w:spacing w:val="-3"/>
        </w:rPr>
        <w:t xml:space="preserve"> </w:t>
      </w:r>
      <w:r w:rsidRPr="00755CEC">
        <w:t>(</w:t>
      </w:r>
      <w:hyperlink r:id="rId35">
        <w:r w:rsidRPr="00755CEC">
          <w:rPr>
            <w:color w:val="0562C1"/>
            <w:u w:val="single" w:color="0562C1"/>
          </w:rPr>
          <w:t>2</w:t>
        </w:r>
        <w:r w:rsidRPr="00755CEC">
          <w:rPr>
            <w:color w:val="0562C1"/>
            <w:spacing w:val="-3"/>
            <w:u w:val="single" w:color="0562C1"/>
          </w:rPr>
          <w:t xml:space="preserve"> </w:t>
        </w:r>
        <w:r w:rsidRPr="00755CEC">
          <w:rPr>
            <w:color w:val="0562C1"/>
            <w:u w:val="single" w:color="0562C1"/>
          </w:rPr>
          <w:t>C.F.R.</w:t>
        </w:r>
        <w:r w:rsidRPr="00755CEC">
          <w:rPr>
            <w:color w:val="0562C1"/>
            <w:spacing w:val="-3"/>
            <w:u w:val="single" w:color="0562C1"/>
          </w:rPr>
          <w:t xml:space="preserve"> </w:t>
        </w:r>
        <w:r w:rsidRPr="00755CEC">
          <w:rPr>
            <w:color w:val="0562C1"/>
            <w:u w:val="single" w:color="0562C1"/>
          </w:rPr>
          <w:t>part</w:t>
        </w:r>
        <w:r w:rsidRPr="00755CEC">
          <w:rPr>
            <w:color w:val="0562C1"/>
            <w:spacing w:val="-3"/>
            <w:u w:val="single" w:color="0562C1"/>
          </w:rPr>
          <w:t xml:space="preserve"> </w:t>
        </w:r>
        <w:r w:rsidRPr="00755CEC">
          <w:rPr>
            <w:color w:val="0562C1"/>
            <w:u w:val="single" w:color="0562C1"/>
          </w:rPr>
          <w:t>200,</w:t>
        </w:r>
        <w:r w:rsidRPr="00755CEC">
          <w:rPr>
            <w:color w:val="0562C1"/>
            <w:spacing w:val="-3"/>
            <w:u w:val="single" w:color="0562C1"/>
          </w:rPr>
          <w:t xml:space="preserve"> </w:t>
        </w:r>
        <w:r w:rsidRPr="00755CEC">
          <w:rPr>
            <w:color w:val="0562C1"/>
            <w:u w:val="single" w:color="0562C1"/>
          </w:rPr>
          <w:t>Appendix</w:t>
        </w:r>
      </w:hyperlink>
      <w:r w:rsidRPr="00755CEC">
        <w:rPr>
          <w:color w:val="0562C1"/>
        </w:rPr>
        <w:t xml:space="preserve"> </w:t>
      </w:r>
      <w:hyperlink r:id="rId35">
        <w:r w:rsidRPr="00755CEC">
          <w:rPr>
            <w:color w:val="0562C1"/>
            <w:u w:val="single" w:color="0562C1"/>
          </w:rPr>
          <w:t>VII</w:t>
        </w:r>
        <w:r w:rsidRPr="00755CEC">
          <w:t>,</w:t>
        </w:r>
      </w:hyperlink>
      <w:r w:rsidRPr="00755CEC">
        <w:t xml:space="preserve"> paragraph F.3), rather</w:t>
      </w:r>
      <w:r w:rsidRPr="00755CEC">
        <w:rPr>
          <w:spacing w:val="-1"/>
        </w:rPr>
        <w:t xml:space="preserve"> </w:t>
      </w:r>
      <w:r w:rsidRPr="00755CEC">
        <w:t>than an indirect cost rate, must develop, document, maintain for audit, or submit, as appropriate, a narrative cost allocation methodology for indirect costs to the cognizant agency for review, negotiation, and approval. Recipients must ensure internal controls are adequate to report indirect costs timely and accurately.</w:t>
      </w:r>
    </w:p>
    <w:p w:rsidR="009834DA" w:rsidRPr="00755CEC" w14:paraId="786CA5D1" w14:textId="77777777">
      <w:pPr>
        <w:pStyle w:val="BodyText"/>
      </w:pPr>
    </w:p>
    <w:p w:rsidR="009834DA" w:rsidP="00F04965" w14:paraId="786CA5D2" w14:textId="77777777">
      <w:pPr>
        <w:pStyle w:val="BodyText"/>
        <w:ind w:left="2160" w:right="122"/>
      </w:pPr>
      <w:r w:rsidRPr="00AE04A0">
        <w:rPr>
          <w:u w:val="single"/>
        </w:rPr>
        <w:t>Note</w:t>
      </w:r>
      <w:r w:rsidRPr="00755CEC">
        <w:t>:</w:t>
      </w:r>
      <w:r w:rsidRPr="00755CEC">
        <w:rPr>
          <w:spacing w:val="-3"/>
        </w:rPr>
        <w:t xml:space="preserve"> </w:t>
      </w:r>
      <w:r w:rsidRPr="00755CEC">
        <w:t>Indirect</w:t>
      </w:r>
      <w:r w:rsidRPr="00755CEC">
        <w:rPr>
          <w:spacing w:val="-1"/>
        </w:rPr>
        <w:t xml:space="preserve"> </w:t>
      </w:r>
      <w:r w:rsidRPr="00755CEC">
        <w:t>costs</w:t>
      </w:r>
      <w:r w:rsidRPr="00755CEC">
        <w:rPr>
          <w:spacing w:val="-3"/>
        </w:rPr>
        <w:t xml:space="preserve"> </w:t>
      </w:r>
      <w:r w:rsidRPr="00755CEC">
        <w:t>will</w:t>
      </w:r>
      <w:r w:rsidRPr="00755CEC">
        <w:rPr>
          <w:spacing w:val="-3"/>
        </w:rPr>
        <w:t xml:space="preserve"> </w:t>
      </w:r>
      <w:r w:rsidRPr="00755CEC">
        <w:t>be</w:t>
      </w:r>
      <w:r w:rsidRPr="00755CEC">
        <w:rPr>
          <w:spacing w:val="-4"/>
        </w:rPr>
        <w:t xml:space="preserve"> </w:t>
      </w:r>
      <w:r w:rsidRPr="00755CEC">
        <w:t>reported</w:t>
      </w:r>
      <w:r w:rsidRPr="00755CEC">
        <w:rPr>
          <w:spacing w:val="-3"/>
        </w:rPr>
        <w:t xml:space="preserve"> </w:t>
      </w:r>
      <w:r w:rsidRPr="00755CEC">
        <w:t>in</w:t>
      </w:r>
      <w:r w:rsidRPr="00755CEC">
        <w:rPr>
          <w:spacing w:val="-3"/>
        </w:rPr>
        <w:t xml:space="preserve"> </w:t>
      </w:r>
      <w:r w:rsidRPr="00755CEC">
        <w:t>Section</w:t>
      </w:r>
      <w:r w:rsidRPr="00755CEC">
        <w:rPr>
          <w:spacing w:val="-3"/>
        </w:rPr>
        <w:t xml:space="preserve"> </w:t>
      </w:r>
      <w:r w:rsidRPr="00755CEC">
        <w:t>F,</w:t>
      </w:r>
      <w:r w:rsidRPr="00755CEC">
        <w:rPr>
          <w:spacing w:val="-1"/>
        </w:rPr>
        <w:t xml:space="preserve"> </w:t>
      </w:r>
      <w:r w:rsidRPr="00755CEC">
        <w:t>line</w:t>
      </w:r>
      <w:r w:rsidRPr="00755CEC">
        <w:rPr>
          <w:spacing w:val="-4"/>
        </w:rPr>
        <w:t xml:space="preserve"> </w:t>
      </w:r>
      <w:r w:rsidRPr="00755CEC">
        <w:t>36</w:t>
      </w:r>
      <w:r w:rsidRPr="00755CEC">
        <w:rPr>
          <w:spacing w:val="-3"/>
        </w:rPr>
        <w:t xml:space="preserve"> </w:t>
      </w:r>
      <w:r w:rsidRPr="00755CEC">
        <w:t>and</w:t>
      </w:r>
      <w:r w:rsidRPr="00755CEC">
        <w:rPr>
          <w:spacing w:val="-3"/>
        </w:rPr>
        <w:t xml:space="preserve"> </w:t>
      </w:r>
      <w:r w:rsidRPr="00755CEC">
        <w:t>Section</w:t>
      </w:r>
      <w:r w:rsidRPr="00755CEC">
        <w:rPr>
          <w:spacing w:val="-3"/>
        </w:rPr>
        <w:t xml:space="preserve"> </w:t>
      </w:r>
      <w:r w:rsidRPr="00755CEC">
        <w:t>G,</w:t>
      </w:r>
      <w:r w:rsidRPr="00755CEC">
        <w:rPr>
          <w:spacing w:val="-3"/>
        </w:rPr>
        <w:t xml:space="preserve"> </w:t>
      </w:r>
      <w:r w:rsidRPr="00755CEC">
        <w:t>Administrative Expenditures, line 37, as well as the applicable Federal, Program Income, and non- Federal</w:t>
      </w:r>
      <w:r w:rsidRPr="00755CEC">
        <w:rPr>
          <w:spacing w:val="-1"/>
        </w:rPr>
        <w:t xml:space="preserve"> </w:t>
      </w:r>
      <w:r w:rsidRPr="00755CEC">
        <w:t>sections</w:t>
      </w:r>
      <w:r w:rsidRPr="00755CEC">
        <w:rPr>
          <w:spacing w:val="-1"/>
        </w:rPr>
        <w:t xml:space="preserve"> </w:t>
      </w:r>
      <w:r w:rsidRPr="00755CEC">
        <w:t>(B,</w:t>
      </w:r>
      <w:r w:rsidRPr="00755CEC">
        <w:rPr>
          <w:spacing w:val="-1"/>
        </w:rPr>
        <w:t xml:space="preserve"> </w:t>
      </w:r>
      <w:r w:rsidRPr="00755CEC">
        <w:t>C</w:t>
      </w:r>
      <w:r w:rsidRPr="00755CEC">
        <w:rPr>
          <w:spacing w:val="-1"/>
        </w:rPr>
        <w:t xml:space="preserve"> </w:t>
      </w:r>
      <w:r w:rsidRPr="00755CEC">
        <w:t>and</w:t>
      </w:r>
      <w:r w:rsidRPr="00755CEC">
        <w:rPr>
          <w:spacing w:val="-1"/>
        </w:rPr>
        <w:t xml:space="preserve"> </w:t>
      </w:r>
      <w:r w:rsidRPr="00755CEC">
        <w:t>D).</w:t>
      </w:r>
      <w:r w:rsidRPr="00755CEC">
        <w:rPr>
          <w:spacing w:val="-1"/>
        </w:rPr>
        <w:t xml:space="preserve"> </w:t>
      </w:r>
      <w:r w:rsidRPr="00755CEC">
        <w:t>Cost</w:t>
      </w:r>
      <w:r w:rsidRPr="00755CEC">
        <w:rPr>
          <w:spacing w:val="-1"/>
        </w:rPr>
        <w:t xml:space="preserve"> </w:t>
      </w:r>
      <w:r w:rsidRPr="00755CEC">
        <w:t>allocation</w:t>
      </w:r>
      <w:r w:rsidRPr="00755CEC">
        <w:rPr>
          <w:spacing w:val="-1"/>
        </w:rPr>
        <w:t xml:space="preserve"> </w:t>
      </w:r>
      <w:r w:rsidRPr="00755CEC">
        <w:t>plan</w:t>
      </w:r>
      <w:r w:rsidRPr="00755CEC">
        <w:rPr>
          <w:spacing w:val="-1"/>
        </w:rPr>
        <w:t xml:space="preserve"> </w:t>
      </w:r>
      <w:r w:rsidRPr="00755CEC">
        <w:t>costs</w:t>
      </w:r>
      <w:r w:rsidRPr="00755CEC">
        <w:rPr>
          <w:spacing w:val="-1"/>
        </w:rPr>
        <w:t xml:space="preserve"> </w:t>
      </w:r>
      <w:r w:rsidRPr="00755CEC">
        <w:t>will</w:t>
      </w:r>
      <w:r w:rsidRPr="00755CEC">
        <w:rPr>
          <w:spacing w:val="-1"/>
        </w:rPr>
        <w:t xml:space="preserve"> </w:t>
      </w:r>
      <w:r w:rsidRPr="00755CEC">
        <w:t>not</w:t>
      </w:r>
      <w:r w:rsidRPr="00755CEC">
        <w:rPr>
          <w:spacing w:val="-1"/>
        </w:rPr>
        <w:t xml:space="preserve"> </w:t>
      </w:r>
      <w:r w:rsidRPr="00755CEC">
        <w:t>be</w:t>
      </w:r>
      <w:r w:rsidRPr="00755CEC">
        <w:rPr>
          <w:spacing w:val="-2"/>
        </w:rPr>
        <w:t xml:space="preserve"> </w:t>
      </w:r>
      <w:r w:rsidRPr="00755CEC">
        <w:t>reported</w:t>
      </w:r>
      <w:r w:rsidRPr="00755CEC">
        <w:rPr>
          <w:spacing w:val="-1"/>
        </w:rPr>
        <w:t xml:space="preserve"> </w:t>
      </w:r>
      <w:r w:rsidRPr="00755CEC">
        <w:t>in</w:t>
      </w:r>
      <w:r w:rsidRPr="00755CEC">
        <w:rPr>
          <w:spacing w:val="-1"/>
        </w:rPr>
        <w:t xml:space="preserve"> </w:t>
      </w:r>
      <w:r w:rsidRPr="00755CEC">
        <w:t>Section F, line 36, but will be reported in Section G, Administrative line 37, as well as the applicable Federal, Program Income, and non-Federal sections (B, C and D). However, RSA requires grantees with either cost allocation plans or indirect cost rates to identify the Federal cognizant agency for indirect costs in line 36.</w:t>
      </w:r>
    </w:p>
    <w:p w:rsidR="00A5215E" w:rsidRPr="00755CEC" w:rsidP="00F04965" w14:paraId="4E15D09F" w14:textId="77777777">
      <w:pPr>
        <w:pStyle w:val="BodyText"/>
        <w:ind w:left="2880" w:right="122"/>
      </w:pPr>
    </w:p>
    <w:p w:rsidR="009834DA" w:rsidRPr="00755CEC" w:rsidP="00F04965" w14:paraId="786CA5D5" w14:textId="77777777">
      <w:pPr>
        <w:pStyle w:val="BodyText"/>
        <w:ind w:left="2160"/>
      </w:pPr>
      <w:r w:rsidRPr="00755CEC">
        <w:t>Recipients with indirect cost rates that change between State fiscal years must use separate</w:t>
      </w:r>
      <w:r w:rsidRPr="00755CEC">
        <w:rPr>
          <w:spacing w:val="-5"/>
        </w:rPr>
        <w:t xml:space="preserve"> </w:t>
      </w:r>
      <w:r w:rsidRPr="00755CEC">
        <w:t>rows</w:t>
      </w:r>
      <w:r w:rsidRPr="00755CEC">
        <w:rPr>
          <w:spacing w:val="-4"/>
        </w:rPr>
        <w:t xml:space="preserve"> </w:t>
      </w:r>
      <w:r w:rsidRPr="00755CEC">
        <w:t>for</w:t>
      </w:r>
      <w:r w:rsidRPr="00755CEC">
        <w:rPr>
          <w:spacing w:val="-5"/>
        </w:rPr>
        <w:t xml:space="preserve"> </w:t>
      </w:r>
      <w:r w:rsidRPr="00755CEC">
        <w:t>each</w:t>
      </w:r>
      <w:r w:rsidRPr="00755CEC">
        <w:rPr>
          <w:spacing w:val="-4"/>
        </w:rPr>
        <w:t xml:space="preserve"> </w:t>
      </w:r>
      <w:r w:rsidRPr="00755CEC">
        <w:t>approved</w:t>
      </w:r>
      <w:r w:rsidRPr="00755CEC">
        <w:rPr>
          <w:spacing w:val="-4"/>
        </w:rPr>
        <w:t xml:space="preserve"> </w:t>
      </w:r>
      <w:r w:rsidRPr="00755CEC">
        <w:t>indirect</w:t>
      </w:r>
      <w:r w:rsidRPr="00755CEC">
        <w:rPr>
          <w:spacing w:val="-2"/>
        </w:rPr>
        <w:t xml:space="preserve"> </w:t>
      </w:r>
      <w:r w:rsidRPr="00755CEC">
        <w:t>cost</w:t>
      </w:r>
      <w:r w:rsidRPr="00755CEC">
        <w:rPr>
          <w:spacing w:val="-4"/>
        </w:rPr>
        <w:t xml:space="preserve"> </w:t>
      </w:r>
      <w:r w:rsidRPr="00755CEC">
        <w:t>rate</w:t>
      </w:r>
      <w:r w:rsidRPr="00755CEC">
        <w:rPr>
          <w:spacing w:val="-3"/>
        </w:rPr>
        <w:t xml:space="preserve"> </w:t>
      </w:r>
      <w:r w:rsidRPr="00755CEC">
        <w:t>applicable</w:t>
      </w:r>
      <w:r w:rsidRPr="00755CEC">
        <w:rPr>
          <w:spacing w:val="-5"/>
        </w:rPr>
        <w:t xml:space="preserve"> </w:t>
      </w:r>
      <w:r w:rsidRPr="00755CEC">
        <w:t>to</w:t>
      </w:r>
      <w:r w:rsidRPr="00755CEC">
        <w:rPr>
          <w:spacing w:val="-4"/>
        </w:rPr>
        <w:t xml:space="preserve"> </w:t>
      </w:r>
      <w:r w:rsidRPr="00755CEC">
        <w:t>expenditures</w:t>
      </w:r>
      <w:r w:rsidRPr="00755CEC">
        <w:rPr>
          <w:spacing w:val="-4"/>
        </w:rPr>
        <w:t xml:space="preserve"> </w:t>
      </w:r>
      <w:r w:rsidRPr="00755CEC">
        <w:t>incurred during the period of performance.</w:t>
      </w:r>
    </w:p>
    <w:p w:rsidR="009834DA" w:rsidRPr="00755CEC" w14:paraId="786CA5D6" w14:textId="77777777">
      <w:pPr>
        <w:pStyle w:val="BodyText"/>
      </w:pPr>
    </w:p>
    <w:p w:rsidR="007F3D67" w:rsidRPr="007F3D67" w:rsidP="00C96D77" w14:paraId="0F79D501" w14:textId="285A3463">
      <w:pPr>
        <w:pStyle w:val="ListParagraph"/>
        <w:numPr>
          <w:ilvl w:val="0"/>
          <w:numId w:val="21"/>
        </w:numPr>
        <w:ind w:left="2160" w:firstLine="0"/>
        <w:rPr>
          <w:sz w:val="24"/>
          <w:szCs w:val="24"/>
        </w:rPr>
      </w:pPr>
      <w:bookmarkStart w:id="92" w:name="36._Federal_Cognizant_Agency_for_Indirec"/>
      <w:bookmarkEnd w:id="92"/>
      <w:r w:rsidRPr="000A4D7D">
        <w:rPr>
          <w:sz w:val="24"/>
          <w:szCs w:val="24"/>
          <w:u w:val="single"/>
        </w:rPr>
        <w:t>Federal</w:t>
      </w:r>
      <w:r w:rsidRPr="000A4D7D">
        <w:rPr>
          <w:spacing w:val="-3"/>
          <w:sz w:val="24"/>
          <w:szCs w:val="24"/>
          <w:u w:val="single"/>
        </w:rPr>
        <w:t xml:space="preserve"> </w:t>
      </w:r>
      <w:r w:rsidRPr="000A4D7D">
        <w:rPr>
          <w:sz w:val="24"/>
          <w:szCs w:val="24"/>
          <w:u w:val="single"/>
        </w:rPr>
        <w:t>Cognizant</w:t>
      </w:r>
      <w:r w:rsidRPr="000A4D7D">
        <w:rPr>
          <w:spacing w:val="-2"/>
          <w:sz w:val="24"/>
          <w:szCs w:val="24"/>
          <w:u w:val="single"/>
        </w:rPr>
        <w:t xml:space="preserve"> </w:t>
      </w:r>
      <w:r w:rsidRPr="000A4D7D">
        <w:rPr>
          <w:sz w:val="24"/>
          <w:szCs w:val="24"/>
          <w:u w:val="single"/>
        </w:rPr>
        <w:t>Agency</w:t>
      </w:r>
      <w:r w:rsidRPr="000A4D7D">
        <w:rPr>
          <w:spacing w:val="-2"/>
          <w:sz w:val="24"/>
          <w:szCs w:val="24"/>
          <w:u w:val="single"/>
        </w:rPr>
        <w:t xml:space="preserve"> </w:t>
      </w:r>
      <w:r w:rsidRPr="000A4D7D">
        <w:rPr>
          <w:sz w:val="24"/>
          <w:szCs w:val="24"/>
          <w:u w:val="single"/>
        </w:rPr>
        <w:t>for</w:t>
      </w:r>
      <w:r w:rsidRPr="000A4D7D">
        <w:rPr>
          <w:spacing w:val="-1"/>
          <w:sz w:val="24"/>
          <w:szCs w:val="24"/>
          <w:u w:val="single"/>
        </w:rPr>
        <w:t xml:space="preserve"> </w:t>
      </w:r>
      <w:r w:rsidRPr="000A4D7D">
        <w:rPr>
          <w:sz w:val="24"/>
          <w:szCs w:val="24"/>
          <w:u w:val="single"/>
        </w:rPr>
        <w:t>Indirect</w:t>
      </w:r>
      <w:r w:rsidRPr="000A4D7D">
        <w:rPr>
          <w:spacing w:val="-2"/>
          <w:sz w:val="24"/>
          <w:szCs w:val="24"/>
          <w:u w:val="single"/>
        </w:rPr>
        <w:t xml:space="preserve"> Costs</w:t>
      </w:r>
      <w:r w:rsidRPr="000A4D7D">
        <w:rPr>
          <w:spacing w:val="-2"/>
          <w:sz w:val="24"/>
          <w:szCs w:val="24"/>
        </w:rPr>
        <w:t>:</w:t>
      </w:r>
    </w:p>
    <w:p w:rsidR="009834DA" w:rsidRPr="007F3D67" w:rsidP="00C96D77" w14:paraId="786CA5D8" w14:textId="1A858631">
      <w:pPr>
        <w:pStyle w:val="ListParagraph"/>
        <w:tabs>
          <w:tab w:val="left" w:pos="2880"/>
        </w:tabs>
        <w:ind w:left="2880" w:firstLine="0"/>
        <w:rPr>
          <w:sz w:val="24"/>
          <w:szCs w:val="24"/>
        </w:rPr>
      </w:pPr>
      <w:r w:rsidRPr="007F3D67">
        <w:rPr>
          <w:sz w:val="24"/>
          <w:szCs w:val="24"/>
        </w:rPr>
        <w:t>Enter</w:t>
      </w:r>
      <w:r w:rsidRPr="007F3D67">
        <w:rPr>
          <w:spacing w:val="-4"/>
          <w:sz w:val="24"/>
          <w:szCs w:val="24"/>
        </w:rPr>
        <w:t xml:space="preserve"> </w:t>
      </w:r>
      <w:r w:rsidRPr="007F3D67">
        <w:rPr>
          <w:sz w:val="24"/>
          <w:szCs w:val="24"/>
        </w:rPr>
        <w:t>the</w:t>
      </w:r>
      <w:r w:rsidRPr="007F3D67">
        <w:rPr>
          <w:spacing w:val="-4"/>
          <w:sz w:val="24"/>
          <w:szCs w:val="24"/>
        </w:rPr>
        <w:t xml:space="preserve"> </w:t>
      </w:r>
      <w:r w:rsidRPr="007F3D67">
        <w:rPr>
          <w:sz w:val="24"/>
          <w:szCs w:val="24"/>
        </w:rPr>
        <w:t>name</w:t>
      </w:r>
      <w:r w:rsidRPr="007F3D67">
        <w:rPr>
          <w:spacing w:val="-4"/>
          <w:sz w:val="24"/>
          <w:szCs w:val="24"/>
        </w:rPr>
        <w:t xml:space="preserve"> </w:t>
      </w:r>
      <w:r w:rsidRPr="007F3D67">
        <w:rPr>
          <w:sz w:val="24"/>
          <w:szCs w:val="24"/>
        </w:rPr>
        <w:t>of</w:t>
      </w:r>
      <w:r w:rsidRPr="007F3D67">
        <w:rPr>
          <w:spacing w:val="-4"/>
          <w:sz w:val="24"/>
          <w:szCs w:val="24"/>
        </w:rPr>
        <w:t xml:space="preserve"> </w:t>
      </w:r>
      <w:r w:rsidRPr="007F3D67">
        <w:rPr>
          <w:sz w:val="24"/>
          <w:szCs w:val="24"/>
        </w:rPr>
        <w:t>the</w:t>
      </w:r>
      <w:r w:rsidRPr="007F3D67">
        <w:rPr>
          <w:spacing w:val="-4"/>
          <w:sz w:val="24"/>
          <w:szCs w:val="24"/>
        </w:rPr>
        <w:t xml:space="preserve"> </w:t>
      </w:r>
      <w:r w:rsidRPr="007F3D67">
        <w:rPr>
          <w:sz w:val="24"/>
          <w:szCs w:val="24"/>
        </w:rPr>
        <w:t>Federal</w:t>
      </w:r>
      <w:r w:rsidRPr="007F3D67">
        <w:rPr>
          <w:spacing w:val="-3"/>
          <w:sz w:val="24"/>
          <w:szCs w:val="24"/>
        </w:rPr>
        <w:t xml:space="preserve"> </w:t>
      </w:r>
      <w:r w:rsidRPr="007F3D67">
        <w:rPr>
          <w:sz w:val="24"/>
          <w:szCs w:val="24"/>
        </w:rPr>
        <w:t>cognizant</w:t>
      </w:r>
      <w:r w:rsidRPr="007F3D67">
        <w:rPr>
          <w:spacing w:val="-3"/>
          <w:sz w:val="24"/>
          <w:szCs w:val="24"/>
        </w:rPr>
        <w:t xml:space="preserve"> </w:t>
      </w:r>
      <w:r w:rsidRPr="007F3D67">
        <w:rPr>
          <w:sz w:val="24"/>
          <w:szCs w:val="24"/>
        </w:rPr>
        <w:t>agency</w:t>
      </w:r>
      <w:r w:rsidRPr="007F3D67">
        <w:rPr>
          <w:spacing w:val="-3"/>
          <w:sz w:val="24"/>
          <w:szCs w:val="24"/>
        </w:rPr>
        <w:t xml:space="preserve"> </w:t>
      </w:r>
      <w:r w:rsidRPr="007F3D67">
        <w:rPr>
          <w:sz w:val="24"/>
          <w:szCs w:val="24"/>
        </w:rPr>
        <w:t>that</w:t>
      </w:r>
      <w:r w:rsidRPr="007F3D67">
        <w:rPr>
          <w:spacing w:val="-3"/>
          <w:sz w:val="24"/>
          <w:szCs w:val="24"/>
        </w:rPr>
        <w:t xml:space="preserve"> </w:t>
      </w:r>
      <w:r w:rsidRPr="007F3D67">
        <w:rPr>
          <w:sz w:val="24"/>
          <w:szCs w:val="24"/>
        </w:rPr>
        <w:t>approved</w:t>
      </w:r>
      <w:r w:rsidRPr="007F3D67">
        <w:rPr>
          <w:spacing w:val="-3"/>
          <w:sz w:val="24"/>
          <w:szCs w:val="24"/>
        </w:rPr>
        <w:t xml:space="preserve"> </w:t>
      </w:r>
      <w:r w:rsidRPr="007F3D67">
        <w:rPr>
          <w:sz w:val="24"/>
          <w:szCs w:val="24"/>
        </w:rPr>
        <w:t>the</w:t>
      </w:r>
      <w:r w:rsidRPr="007F3D67">
        <w:rPr>
          <w:spacing w:val="-3"/>
          <w:sz w:val="24"/>
          <w:szCs w:val="24"/>
        </w:rPr>
        <w:t xml:space="preserve"> </w:t>
      </w:r>
      <w:r w:rsidRPr="007F3D67">
        <w:rPr>
          <w:sz w:val="24"/>
          <w:szCs w:val="24"/>
        </w:rPr>
        <w:t>recipient’s indirect cost rate.</w:t>
      </w:r>
    </w:p>
    <w:p w:rsidR="009834DA" w:rsidRPr="00755CEC" w:rsidP="00C96D77" w14:paraId="786CA5D9" w14:textId="47C56A35">
      <w:pPr>
        <w:pStyle w:val="ListParagraph"/>
        <w:numPr>
          <w:ilvl w:val="0"/>
          <w:numId w:val="3"/>
        </w:numPr>
        <w:tabs>
          <w:tab w:val="left" w:pos="3240"/>
        </w:tabs>
        <w:spacing w:before="276"/>
        <w:ind w:left="3240"/>
        <w:rPr>
          <w:sz w:val="24"/>
          <w:szCs w:val="24"/>
        </w:rPr>
      </w:pPr>
      <w:r w:rsidRPr="00755CEC">
        <w:rPr>
          <w:sz w:val="24"/>
          <w:szCs w:val="24"/>
          <w:u w:val="single"/>
        </w:rPr>
        <w:t>Type</w:t>
      </w:r>
      <w:r w:rsidRPr="00755CEC">
        <w:rPr>
          <w:spacing w:val="-2"/>
          <w:sz w:val="24"/>
          <w:szCs w:val="24"/>
          <w:u w:val="single"/>
        </w:rPr>
        <w:t xml:space="preserve"> </w:t>
      </w:r>
      <w:r w:rsidRPr="00755CEC">
        <w:rPr>
          <w:sz w:val="24"/>
          <w:szCs w:val="24"/>
          <w:u w:val="single"/>
        </w:rPr>
        <w:t>of</w:t>
      </w:r>
      <w:r w:rsidRPr="00755CEC">
        <w:rPr>
          <w:spacing w:val="-1"/>
          <w:sz w:val="24"/>
          <w:szCs w:val="24"/>
          <w:u w:val="single"/>
        </w:rPr>
        <w:t xml:space="preserve"> </w:t>
      </w:r>
      <w:r w:rsidRPr="00755CEC">
        <w:rPr>
          <w:spacing w:val="-2"/>
          <w:sz w:val="24"/>
          <w:szCs w:val="24"/>
          <w:u w:val="single"/>
        </w:rPr>
        <w:t>Rate</w:t>
      </w:r>
      <w:r w:rsidRPr="00755CEC">
        <w:rPr>
          <w:spacing w:val="-2"/>
          <w:sz w:val="24"/>
          <w:szCs w:val="24"/>
        </w:rPr>
        <w:t>:</w:t>
      </w:r>
    </w:p>
    <w:p w:rsidR="009834DA" w:rsidRPr="00755CEC" w:rsidP="00C96D77" w14:paraId="786CA5DB" w14:textId="32F76DD4">
      <w:pPr>
        <w:pStyle w:val="BodyText"/>
        <w:ind w:left="3240" w:right="183"/>
      </w:pPr>
      <w:r w:rsidRPr="00755CEC">
        <w:t>Select whether the approved indirect cost rate is the Department Temporary Rate, De Minimis Rate, Provisional, Predetermined, Final, or Fixed rate. A recipient that does not have an indirect cost rate agreement approved by its cognizant</w:t>
      </w:r>
      <w:r w:rsidRPr="00755CEC">
        <w:rPr>
          <w:spacing w:val="-9"/>
        </w:rPr>
        <w:t xml:space="preserve"> </w:t>
      </w:r>
      <w:r w:rsidRPr="00755CEC">
        <w:t>agency</w:t>
      </w:r>
      <w:r w:rsidRPr="00755CEC">
        <w:rPr>
          <w:spacing w:val="-8"/>
        </w:rPr>
        <w:t xml:space="preserve"> </w:t>
      </w:r>
      <w:r w:rsidRPr="00755CEC">
        <w:t>for</w:t>
      </w:r>
      <w:r w:rsidRPr="00755CEC">
        <w:rPr>
          <w:spacing w:val="-9"/>
        </w:rPr>
        <w:t xml:space="preserve"> </w:t>
      </w:r>
      <w:r w:rsidRPr="00755CEC">
        <w:t>indirect</w:t>
      </w:r>
      <w:r w:rsidRPr="00755CEC">
        <w:rPr>
          <w:spacing w:val="-7"/>
        </w:rPr>
        <w:t xml:space="preserve"> </w:t>
      </w:r>
      <w:r w:rsidRPr="00755CEC">
        <w:t>costs,</w:t>
      </w:r>
      <w:r w:rsidRPr="00755CEC">
        <w:rPr>
          <w:spacing w:val="-9"/>
        </w:rPr>
        <w:t xml:space="preserve"> </w:t>
      </w:r>
      <w:r w:rsidRPr="00755CEC">
        <w:t>and</w:t>
      </w:r>
      <w:r w:rsidRPr="00755CEC">
        <w:rPr>
          <w:spacing w:val="-8"/>
        </w:rPr>
        <w:t xml:space="preserve"> </w:t>
      </w:r>
      <w:r w:rsidRPr="00755CEC">
        <w:t>that</w:t>
      </w:r>
      <w:r w:rsidRPr="00755CEC">
        <w:rPr>
          <w:spacing w:val="-7"/>
        </w:rPr>
        <w:t xml:space="preserve"> </w:t>
      </w:r>
      <w:r w:rsidRPr="00755CEC">
        <w:t>is</w:t>
      </w:r>
      <w:r w:rsidRPr="00755CEC">
        <w:rPr>
          <w:spacing w:val="-9"/>
        </w:rPr>
        <w:t xml:space="preserve"> </w:t>
      </w:r>
      <w:r w:rsidRPr="00755CEC">
        <w:t>using</w:t>
      </w:r>
      <w:r w:rsidRPr="00755CEC">
        <w:rPr>
          <w:spacing w:val="-8"/>
        </w:rPr>
        <w:t xml:space="preserve"> </w:t>
      </w:r>
      <w:r w:rsidRPr="00755CEC">
        <w:t>ED’s</w:t>
      </w:r>
      <w:r w:rsidRPr="00755CEC">
        <w:rPr>
          <w:spacing w:val="-11"/>
        </w:rPr>
        <w:t xml:space="preserve"> </w:t>
      </w:r>
      <w:r w:rsidRPr="00755CEC">
        <w:t>approved</w:t>
      </w:r>
      <w:r w:rsidRPr="00755CEC">
        <w:rPr>
          <w:spacing w:val="-8"/>
        </w:rPr>
        <w:t xml:space="preserve"> </w:t>
      </w:r>
      <w:r w:rsidRPr="00755CEC">
        <w:t>(beyond the 90-day temporary period) temporary indirect cost rate of 10 percent of budgeted direct salaries and wages, or the de minimis rate of 15 percent of modified total direct cost (MTDC) must list its indirect cost rate as a Department Temporary Rate or De Minimis Rate.</w:t>
      </w:r>
    </w:p>
    <w:p w:rsidR="009834DA" w:rsidRPr="00755CEC" w14:paraId="786CA5DC" w14:textId="77777777">
      <w:pPr>
        <w:pStyle w:val="BodyText"/>
      </w:pPr>
    </w:p>
    <w:p w:rsidR="009834DA" w:rsidRPr="00755CEC" w:rsidP="00C96D77" w14:paraId="786CA5DD" w14:textId="77777777">
      <w:pPr>
        <w:pStyle w:val="ListParagraph"/>
        <w:numPr>
          <w:ilvl w:val="0"/>
          <w:numId w:val="3"/>
        </w:numPr>
        <w:tabs>
          <w:tab w:val="left" w:pos="3240"/>
        </w:tabs>
        <w:ind w:left="3240"/>
        <w:rPr>
          <w:sz w:val="24"/>
          <w:szCs w:val="24"/>
        </w:rPr>
      </w:pPr>
      <w:r w:rsidRPr="00755CEC">
        <w:rPr>
          <w:spacing w:val="-2"/>
          <w:sz w:val="24"/>
          <w:szCs w:val="24"/>
          <w:u w:val="single"/>
        </w:rPr>
        <w:t>Rate</w:t>
      </w:r>
      <w:r w:rsidRPr="00755CEC">
        <w:rPr>
          <w:spacing w:val="-2"/>
          <w:sz w:val="24"/>
          <w:szCs w:val="24"/>
        </w:rPr>
        <w:t>:</w:t>
      </w:r>
    </w:p>
    <w:p w:rsidR="009834DA" w:rsidRPr="00755CEC" w:rsidP="00C96D77" w14:paraId="786CA5DF" w14:textId="239E300B">
      <w:pPr>
        <w:pStyle w:val="BodyText"/>
        <w:tabs>
          <w:tab w:val="left" w:pos="3240"/>
        </w:tabs>
        <w:ind w:left="3240" w:right="134"/>
        <w:jc w:val="both"/>
      </w:pPr>
      <w:r w:rsidRPr="00755CEC">
        <w:t>Enter</w:t>
      </w:r>
      <w:r w:rsidRPr="00755CEC">
        <w:rPr>
          <w:spacing w:val="-1"/>
        </w:rPr>
        <w:t xml:space="preserve"> </w:t>
      </w:r>
      <w:r w:rsidRPr="00755CEC">
        <w:t>the</w:t>
      </w:r>
      <w:r w:rsidRPr="00755CEC">
        <w:rPr>
          <w:spacing w:val="-1"/>
        </w:rPr>
        <w:t xml:space="preserve"> </w:t>
      </w:r>
      <w:r w:rsidRPr="00755CEC">
        <w:t>approved indirect cost rate(s)</w:t>
      </w:r>
      <w:r w:rsidRPr="00755CEC">
        <w:rPr>
          <w:spacing w:val="-1"/>
        </w:rPr>
        <w:t xml:space="preserve"> </w:t>
      </w:r>
      <w:r w:rsidRPr="00755CEC">
        <w:t>in effect during the</w:t>
      </w:r>
      <w:r w:rsidRPr="00755CEC">
        <w:rPr>
          <w:spacing w:val="-1"/>
        </w:rPr>
        <w:t xml:space="preserve"> </w:t>
      </w:r>
      <w:r w:rsidRPr="00755CEC">
        <w:t>reporting period as a</w:t>
      </w:r>
      <w:r w:rsidRPr="00755CEC">
        <w:rPr>
          <w:spacing w:val="-4"/>
        </w:rPr>
        <w:t xml:space="preserve"> </w:t>
      </w:r>
      <w:r w:rsidRPr="00755CEC">
        <w:t>number</w:t>
      </w:r>
      <w:r w:rsidRPr="00755CEC" w:rsidR="000130F2">
        <w:t>, not a fraction</w:t>
      </w:r>
      <w:r w:rsidRPr="00755CEC" w:rsidR="00E61F2D">
        <w:t xml:space="preserve"> or </w:t>
      </w:r>
      <w:r w:rsidRPr="00755CEC" w:rsidR="00A12EFD">
        <w:t>num</w:t>
      </w:r>
      <w:r w:rsidRPr="00755CEC" w:rsidR="000E71E7">
        <w:t>erical reflection of the percent</w:t>
      </w:r>
      <w:r w:rsidRPr="00755CEC">
        <w:rPr>
          <w:spacing w:val="-2"/>
        </w:rPr>
        <w:t xml:space="preserve"> </w:t>
      </w:r>
      <w:r w:rsidRPr="00755CEC">
        <w:t>(e.g.,</w:t>
      </w:r>
      <w:r w:rsidRPr="00755CEC">
        <w:rPr>
          <w:spacing w:val="-3"/>
        </w:rPr>
        <w:t xml:space="preserve"> </w:t>
      </w:r>
      <w:r w:rsidRPr="00755CEC">
        <w:t>enter</w:t>
      </w:r>
      <w:r w:rsidRPr="00755CEC">
        <w:rPr>
          <w:spacing w:val="-4"/>
        </w:rPr>
        <w:t xml:space="preserve"> </w:t>
      </w:r>
      <w:r w:rsidRPr="00755CEC">
        <w:t>“8.5”</w:t>
      </w:r>
      <w:r w:rsidRPr="00755CEC">
        <w:rPr>
          <w:spacing w:val="-4"/>
        </w:rPr>
        <w:t xml:space="preserve"> </w:t>
      </w:r>
      <w:r w:rsidRPr="00755CEC">
        <w:t>if</w:t>
      </w:r>
      <w:r w:rsidRPr="00755CEC">
        <w:rPr>
          <w:spacing w:val="-4"/>
        </w:rPr>
        <w:t xml:space="preserve"> </w:t>
      </w:r>
      <w:r w:rsidRPr="00755CEC">
        <w:t>the</w:t>
      </w:r>
      <w:r w:rsidRPr="00755CEC">
        <w:rPr>
          <w:spacing w:val="-4"/>
        </w:rPr>
        <w:t xml:space="preserve"> </w:t>
      </w:r>
      <w:r w:rsidRPr="00755CEC">
        <w:t>approved</w:t>
      </w:r>
      <w:r w:rsidRPr="00755CEC">
        <w:rPr>
          <w:spacing w:val="-3"/>
        </w:rPr>
        <w:t xml:space="preserve"> </w:t>
      </w:r>
      <w:r w:rsidRPr="00755CEC">
        <w:t>rate</w:t>
      </w:r>
      <w:r w:rsidRPr="00755CEC">
        <w:rPr>
          <w:spacing w:val="-4"/>
        </w:rPr>
        <w:t xml:space="preserve"> </w:t>
      </w:r>
      <w:r w:rsidRPr="00755CEC">
        <w:t>is</w:t>
      </w:r>
      <w:r w:rsidRPr="00755CEC">
        <w:rPr>
          <w:spacing w:val="-3"/>
        </w:rPr>
        <w:t xml:space="preserve"> </w:t>
      </w:r>
      <w:r w:rsidRPr="00755CEC">
        <w:t>8.5</w:t>
      </w:r>
      <w:r w:rsidRPr="00755CEC">
        <w:rPr>
          <w:spacing w:val="-3"/>
        </w:rPr>
        <w:t xml:space="preserve"> </w:t>
      </w:r>
      <w:r w:rsidRPr="00755CEC">
        <w:t>percent,</w:t>
      </w:r>
      <w:r w:rsidRPr="00755CEC">
        <w:rPr>
          <w:spacing w:val="-3"/>
        </w:rPr>
        <w:t xml:space="preserve"> </w:t>
      </w:r>
      <w:r w:rsidRPr="00755CEC">
        <w:t>instead</w:t>
      </w:r>
      <w:r w:rsidRPr="00755CEC">
        <w:rPr>
          <w:spacing w:val="-1"/>
        </w:rPr>
        <w:t xml:space="preserve"> </w:t>
      </w:r>
      <w:r w:rsidRPr="00755CEC">
        <w:t xml:space="preserve">of </w:t>
      </w:r>
      <w:r w:rsidRPr="00755CEC" w:rsidR="000E71E7">
        <w:t xml:space="preserve">8½ or </w:t>
      </w:r>
      <w:r w:rsidRPr="00755CEC">
        <w:rPr>
          <w:spacing w:val="-2"/>
        </w:rPr>
        <w:t>0.085).</w:t>
      </w:r>
    </w:p>
    <w:p w:rsidR="009834DA" w:rsidRPr="00755CEC" w:rsidP="00C96D77" w14:paraId="786CA5E0" w14:textId="77777777">
      <w:pPr>
        <w:pStyle w:val="BodyText"/>
        <w:tabs>
          <w:tab w:val="left" w:pos="3240"/>
        </w:tabs>
        <w:ind w:left="3240" w:hanging="360"/>
      </w:pPr>
    </w:p>
    <w:p w:rsidR="009834DA" w:rsidRPr="00755CEC" w:rsidP="00C96D77" w14:paraId="786CA5E1" w14:textId="77777777">
      <w:pPr>
        <w:pStyle w:val="ListParagraph"/>
        <w:numPr>
          <w:ilvl w:val="0"/>
          <w:numId w:val="3"/>
        </w:numPr>
        <w:tabs>
          <w:tab w:val="left" w:pos="3240"/>
        </w:tabs>
        <w:ind w:left="3240"/>
        <w:rPr>
          <w:sz w:val="24"/>
          <w:szCs w:val="24"/>
        </w:rPr>
      </w:pPr>
      <w:r w:rsidRPr="00755CEC">
        <w:rPr>
          <w:sz w:val="24"/>
          <w:szCs w:val="24"/>
          <w:u w:val="single"/>
        </w:rPr>
        <w:t>Period</w:t>
      </w:r>
      <w:r w:rsidRPr="00755CEC">
        <w:rPr>
          <w:spacing w:val="-4"/>
          <w:sz w:val="24"/>
          <w:szCs w:val="24"/>
          <w:u w:val="single"/>
        </w:rPr>
        <w:t xml:space="preserve"> </w:t>
      </w:r>
      <w:r w:rsidRPr="00755CEC">
        <w:rPr>
          <w:spacing w:val="-2"/>
          <w:sz w:val="24"/>
          <w:szCs w:val="24"/>
          <w:u w:val="single"/>
        </w:rPr>
        <w:t>From</w:t>
      </w:r>
      <w:r w:rsidRPr="00755CEC">
        <w:rPr>
          <w:spacing w:val="-2"/>
          <w:sz w:val="24"/>
          <w:szCs w:val="24"/>
        </w:rPr>
        <w:t>:</w:t>
      </w:r>
    </w:p>
    <w:p w:rsidR="009834DA" w:rsidRPr="00755CEC" w:rsidP="00C96D77" w14:paraId="786CA5E3" w14:textId="77777777">
      <w:pPr>
        <w:pStyle w:val="BodyText"/>
        <w:tabs>
          <w:tab w:val="left" w:pos="3240"/>
        </w:tabs>
        <w:ind w:left="3240"/>
      </w:pPr>
      <w:r w:rsidRPr="00755CEC">
        <w:t>Enter</w:t>
      </w:r>
      <w:r w:rsidRPr="00755CEC">
        <w:rPr>
          <w:spacing w:val="-4"/>
        </w:rPr>
        <w:t xml:space="preserve"> </w:t>
      </w:r>
      <w:r w:rsidRPr="00755CEC">
        <w:t>the</w:t>
      </w:r>
      <w:r w:rsidRPr="00755CEC">
        <w:rPr>
          <w:spacing w:val="-2"/>
        </w:rPr>
        <w:t xml:space="preserve"> </w:t>
      </w:r>
      <w:r w:rsidRPr="00755CEC">
        <w:t>beginning</w:t>
      </w:r>
      <w:r w:rsidRPr="00755CEC">
        <w:rPr>
          <w:spacing w:val="-1"/>
        </w:rPr>
        <w:t xml:space="preserve"> </w:t>
      </w:r>
      <w:r w:rsidRPr="00755CEC">
        <w:t>effective</w:t>
      </w:r>
      <w:r w:rsidRPr="00755CEC">
        <w:rPr>
          <w:spacing w:val="-2"/>
        </w:rPr>
        <w:t xml:space="preserve"> </w:t>
      </w:r>
      <w:r w:rsidRPr="00755CEC">
        <w:t>date(s)</w:t>
      </w:r>
      <w:r w:rsidRPr="00755CEC">
        <w:rPr>
          <w:spacing w:val="-1"/>
        </w:rPr>
        <w:t xml:space="preserve"> </w:t>
      </w:r>
      <w:r w:rsidRPr="00755CEC">
        <w:t>for</w:t>
      </w:r>
      <w:r w:rsidRPr="00755CEC">
        <w:rPr>
          <w:spacing w:val="-2"/>
        </w:rPr>
        <w:t xml:space="preserve"> </w:t>
      </w:r>
      <w:r w:rsidRPr="00755CEC">
        <w:t>the</w:t>
      </w:r>
      <w:r w:rsidRPr="00755CEC">
        <w:rPr>
          <w:spacing w:val="-2"/>
        </w:rPr>
        <w:t xml:space="preserve"> </w:t>
      </w:r>
      <w:r w:rsidRPr="00755CEC">
        <w:t>approved</w:t>
      </w:r>
      <w:r w:rsidRPr="00755CEC">
        <w:rPr>
          <w:spacing w:val="-1"/>
        </w:rPr>
        <w:t xml:space="preserve"> </w:t>
      </w:r>
      <w:r w:rsidRPr="00755CEC">
        <w:t>indirect</w:t>
      </w:r>
      <w:r w:rsidRPr="00755CEC">
        <w:rPr>
          <w:spacing w:val="-1"/>
        </w:rPr>
        <w:t xml:space="preserve"> </w:t>
      </w:r>
      <w:r w:rsidRPr="00755CEC">
        <w:t xml:space="preserve">cost </w:t>
      </w:r>
      <w:r w:rsidRPr="00755CEC">
        <w:rPr>
          <w:spacing w:val="-2"/>
        </w:rPr>
        <w:t>rate(s).</w:t>
      </w:r>
    </w:p>
    <w:p w:rsidR="009834DA" w:rsidRPr="00755CEC" w:rsidP="00C96D77" w14:paraId="786CA5E4" w14:textId="77777777">
      <w:pPr>
        <w:pStyle w:val="BodyText"/>
        <w:tabs>
          <w:tab w:val="left" w:pos="3240"/>
        </w:tabs>
        <w:ind w:left="3240" w:hanging="360"/>
      </w:pPr>
    </w:p>
    <w:p w:rsidR="009834DA" w:rsidRPr="00755CEC" w:rsidP="00C96D77" w14:paraId="786CA5E5" w14:textId="77777777">
      <w:pPr>
        <w:pStyle w:val="ListParagraph"/>
        <w:numPr>
          <w:ilvl w:val="0"/>
          <w:numId w:val="3"/>
        </w:numPr>
        <w:tabs>
          <w:tab w:val="left" w:pos="3240"/>
        </w:tabs>
        <w:ind w:left="3240"/>
        <w:rPr>
          <w:sz w:val="24"/>
          <w:szCs w:val="24"/>
        </w:rPr>
      </w:pPr>
      <w:r w:rsidRPr="00755CEC">
        <w:rPr>
          <w:sz w:val="24"/>
          <w:szCs w:val="24"/>
          <w:u w:val="single"/>
        </w:rPr>
        <w:t>Period</w:t>
      </w:r>
      <w:r w:rsidRPr="00755CEC">
        <w:rPr>
          <w:spacing w:val="-2"/>
          <w:sz w:val="24"/>
          <w:szCs w:val="24"/>
          <w:u w:val="single"/>
        </w:rPr>
        <w:t xml:space="preserve"> </w:t>
      </w:r>
      <w:r w:rsidRPr="00755CEC">
        <w:rPr>
          <w:spacing w:val="-5"/>
          <w:sz w:val="24"/>
          <w:szCs w:val="24"/>
          <w:u w:val="single"/>
        </w:rPr>
        <w:t>To</w:t>
      </w:r>
      <w:r w:rsidRPr="00755CEC">
        <w:rPr>
          <w:spacing w:val="-5"/>
          <w:sz w:val="24"/>
          <w:szCs w:val="24"/>
        </w:rPr>
        <w:t>:</w:t>
      </w:r>
    </w:p>
    <w:p w:rsidR="009834DA" w:rsidRPr="00755CEC" w:rsidP="00C96D77" w14:paraId="786CA5E7" w14:textId="77777777">
      <w:pPr>
        <w:pStyle w:val="BodyText"/>
        <w:tabs>
          <w:tab w:val="left" w:pos="3240"/>
        </w:tabs>
        <w:ind w:left="3240"/>
      </w:pPr>
      <w:r w:rsidRPr="00755CEC">
        <w:t>Enter</w:t>
      </w:r>
      <w:r w:rsidRPr="00755CEC">
        <w:rPr>
          <w:spacing w:val="-4"/>
        </w:rPr>
        <w:t xml:space="preserve"> </w:t>
      </w:r>
      <w:r w:rsidRPr="00755CEC">
        <w:t>the</w:t>
      </w:r>
      <w:r w:rsidRPr="00755CEC">
        <w:rPr>
          <w:spacing w:val="-2"/>
        </w:rPr>
        <w:t xml:space="preserve"> </w:t>
      </w:r>
      <w:r w:rsidRPr="00755CEC">
        <w:t>ending</w:t>
      </w:r>
      <w:r w:rsidRPr="00755CEC">
        <w:rPr>
          <w:spacing w:val="-1"/>
        </w:rPr>
        <w:t xml:space="preserve"> </w:t>
      </w:r>
      <w:r w:rsidRPr="00755CEC">
        <w:t>date(s)</w:t>
      </w:r>
      <w:r w:rsidRPr="00755CEC">
        <w:rPr>
          <w:spacing w:val="-2"/>
        </w:rPr>
        <w:t xml:space="preserve"> </w:t>
      </w:r>
      <w:r w:rsidRPr="00755CEC">
        <w:t>for</w:t>
      </w:r>
      <w:r w:rsidRPr="00755CEC">
        <w:rPr>
          <w:spacing w:val="-2"/>
        </w:rPr>
        <w:t xml:space="preserve"> </w:t>
      </w:r>
      <w:r w:rsidRPr="00755CEC">
        <w:t>the</w:t>
      </w:r>
      <w:r w:rsidRPr="00755CEC">
        <w:rPr>
          <w:spacing w:val="-2"/>
        </w:rPr>
        <w:t xml:space="preserve"> </w:t>
      </w:r>
      <w:r w:rsidRPr="00755CEC">
        <w:t>approved</w:t>
      </w:r>
      <w:r w:rsidRPr="00755CEC">
        <w:rPr>
          <w:spacing w:val="-1"/>
        </w:rPr>
        <w:t xml:space="preserve"> </w:t>
      </w:r>
      <w:r w:rsidRPr="00755CEC">
        <w:t>indirect</w:t>
      </w:r>
      <w:r w:rsidRPr="00755CEC">
        <w:rPr>
          <w:spacing w:val="1"/>
        </w:rPr>
        <w:t xml:space="preserve"> </w:t>
      </w:r>
      <w:r w:rsidRPr="00755CEC">
        <w:t>cost</w:t>
      </w:r>
      <w:r w:rsidRPr="00755CEC">
        <w:rPr>
          <w:spacing w:val="-1"/>
        </w:rPr>
        <w:t xml:space="preserve"> </w:t>
      </w:r>
      <w:r w:rsidRPr="00755CEC">
        <w:rPr>
          <w:spacing w:val="-2"/>
        </w:rPr>
        <w:t>rate(s).</w:t>
      </w:r>
    </w:p>
    <w:p w:rsidR="009834DA" w:rsidRPr="00755CEC" w:rsidP="00C96D77" w14:paraId="786CA5E8" w14:textId="77777777">
      <w:pPr>
        <w:pStyle w:val="BodyText"/>
        <w:tabs>
          <w:tab w:val="left" w:pos="3240"/>
        </w:tabs>
        <w:ind w:left="3240" w:hanging="360"/>
      </w:pPr>
    </w:p>
    <w:p w:rsidR="009834DA" w:rsidRPr="00755CEC" w:rsidP="00C96D77" w14:paraId="786CA5E9" w14:textId="77777777">
      <w:pPr>
        <w:pStyle w:val="ListParagraph"/>
        <w:numPr>
          <w:ilvl w:val="0"/>
          <w:numId w:val="3"/>
        </w:numPr>
        <w:tabs>
          <w:tab w:val="left" w:pos="3240"/>
        </w:tabs>
        <w:ind w:left="3240"/>
        <w:rPr>
          <w:sz w:val="24"/>
          <w:szCs w:val="24"/>
        </w:rPr>
      </w:pPr>
      <w:r w:rsidRPr="00755CEC">
        <w:rPr>
          <w:spacing w:val="-2"/>
          <w:sz w:val="24"/>
          <w:szCs w:val="24"/>
          <w:u w:val="single"/>
        </w:rPr>
        <w:t>Base</w:t>
      </w:r>
      <w:r w:rsidRPr="00755CEC">
        <w:rPr>
          <w:spacing w:val="-2"/>
          <w:sz w:val="24"/>
          <w:szCs w:val="24"/>
        </w:rPr>
        <w:t>:</w:t>
      </w:r>
    </w:p>
    <w:p w:rsidR="009834DA" w:rsidRPr="00755CEC" w:rsidP="00C96D77" w14:paraId="786CA5EB" w14:textId="3D7A399A">
      <w:pPr>
        <w:pStyle w:val="BodyText"/>
        <w:tabs>
          <w:tab w:val="left" w:pos="3240"/>
        </w:tabs>
        <w:ind w:left="3240" w:right="183"/>
      </w:pPr>
      <w:r w:rsidRPr="00755CEC">
        <w:t>Enter</w:t>
      </w:r>
      <w:r w:rsidRPr="00755CEC">
        <w:rPr>
          <w:spacing w:val="-4"/>
        </w:rPr>
        <w:t xml:space="preserve"> </w:t>
      </w:r>
      <w:r w:rsidRPr="00755CEC">
        <w:t>the</w:t>
      </w:r>
      <w:r w:rsidRPr="00755CEC">
        <w:rPr>
          <w:spacing w:val="-4"/>
        </w:rPr>
        <w:t xml:space="preserve"> </w:t>
      </w:r>
      <w:r w:rsidRPr="00755CEC">
        <w:t>amount</w:t>
      </w:r>
      <w:r w:rsidRPr="00755CEC">
        <w:rPr>
          <w:spacing w:val="-3"/>
        </w:rPr>
        <w:t xml:space="preserve"> </w:t>
      </w:r>
      <w:r w:rsidRPr="00755CEC">
        <w:t>of</w:t>
      </w:r>
      <w:r w:rsidRPr="00755CEC">
        <w:rPr>
          <w:spacing w:val="-4"/>
        </w:rPr>
        <w:t xml:space="preserve"> </w:t>
      </w:r>
      <w:r w:rsidRPr="00755CEC">
        <w:t>the</w:t>
      </w:r>
      <w:r w:rsidRPr="00755CEC">
        <w:rPr>
          <w:spacing w:val="-4"/>
        </w:rPr>
        <w:t xml:space="preserve"> </w:t>
      </w:r>
      <w:r w:rsidRPr="00755CEC">
        <w:t>base</w:t>
      </w:r>
      <w:r w:rsidRPr="00755CEC">
        <w:rPr>
          <w:spacing w:val="-4"/>
        </w:rPr>
        <w:t xml:space="preserve"> </w:t>
      </w:r>
      <w:r w:rsidRPr="00755CEC">
        <w:t>against</w:t>
      </w:r>
      <w:r w:rsidRPr="00755CEC">
        <w:rPr>
          <w:spacing w:val="-3"/>
        </w:rPr>
        <w:t xml:space="preserve"> </w:t>
      </w:r>
      <w:r w:rsidRPr="00755CEC">
        <w:t>which</w:t>
      </w:r>
      <w:r w:rsidRPr="00755CEC">
        <w:rPr>
          <w:spacing w:val="-3"/>
        </w:rPr>
        <w:t xml:space="preserve"> </w:t>
      </w:r>
      <w:r w:rsidRPr="00755CEC">
        <w:t>the</w:t>
      </w:r>
      <w:r w:rsidRPr="00755CEC">
        <w:rPr>
          <w:spacing w:val="-4"/>
        </w:rPr>
        <w:t xml:space="preserve"> </w:t>
      </w:r>
      <w:r w:rsidRPr="00755CEC">
        <w:t>approved</w:t>
      </w:r>
      <w:r w:rsidRPr="00755CEC">
        <w:rPr>
          <w:spacing w:val="-3"/>
        </w:rPr>
        <w:t xml:space="preserve"> </w:t>
      </w:r>
      <w:r w:rsidRPr="00755CEC">
        <w:t>indirect</w:t>
      </w:r>
      <w:r w:rsidRPr="00755CEC">
        <w:rPr>
          <w:spacing w:val="-1"/>
        </w:rPr>
        <w:t xml:space="preserve"> </w:t>
      </w:r>
      <w:r w:rsidRPr="00755CEC">
        <w:t>cost</w:t>
      </w:r>
      <w:r w:rsidRPr="00755CEC">
        <w:rPr>
          <w:spacing w:val="-3"/>
        </w:rPr>
        <w:t xml:space="preserve"> </w:t>
      </w:r>
      <w:r w:rsidRPr="00755CEC">
        <w:t>rate(s) was applied. The base includes expenditures to which the approved indirect cost rate may be applied</w:t>
      </w:r>
      <w:r w:rsidR="001459F4">
        <w:t xml:space="preserve"> (e.g., salaries, wages and fringe benefits)</w:t>
      </w:r>
      <w:r w:rsidRPr="00755CEC">
        <w:t>.</w:t>
      </w:r>
    </w:p>
    <w:p w:rsidR="009834DA" w:rsidRPr="00755CEC" w:rsidP="00C96D77" w14:paraId="786CA5EC" w14:textId="77777777">
      <w:pPr>
        <w:pStyle w:val="BodyText"/>
        <w:tabs>
          <w:tab w:val="left" w:pos="3240"/>
        </w:tabs>
        <w:ind w:left="3240" w:hanging="360"/>
      </w:pPr>
    </w:p>
    <w:p w:rsidR="009834DA" w:rsidRPr="00755CEC" w:rsidP="00C96D77" w14:paraId="786CA5ED" w14:textId="77777777">
      <w:pPr>
        <w:pStyle w:val="ListParagraph"/>
        <w:numPr>
          <w:ilvl w:val="0"/>
          <w:numId w:val="3"/>
        </w:numPr>
        <w:tabs>
          <w:tab w:val="left" w:pos="3240"/>
        </w:tabs>
        <w:spacing w:line="276" w:lineRule="exact"/>
        <w:ind w:left="3240"/>
        <w:rPr>
          <w:sz w:val="24"/>
          <w:szCs w:val="24"/>
        </w:rPr>
      </w:pPr>
      <w:r w:rsidRPr="00755CEC">
        <w:rPr>
          <w:sz w:val="24"/>
          <w:szCs w:val="24"/>
          <w:u w:val="single"/>
        </w:rPr>
        <w:t>Amount</w:t>
      </w:r>
      <w:r w:rsidRPr="00755CEC">
        <w:rPr>
          <w:spacing w:val="-1"/>
          <w:sz w:val="24"/>
          <w:szCs w:val="24"/>
          <w:u w:val="single"/>
        </w:rPr>
        <w:t xml:space="preserve"> </w:t>
      </w:r>
      <w:r w:rsidRPr="00755CEC">
        <w:rPr>
          <w:sz w:val="24"/>
          <w:szCs w:val="24"/>
          <w:u w:val="single"/>
        </w:rPr>
        <w:t>Charged</w:t>
      </w:r>
      <w:r w:rsidRPr="00755CEC">
        <w:rPr>
          <w:spacing w:val="-1"/>
          <w:sz w:val="24"/>
          <w:szCs w:val="24"/>
        </w:rPr>
        <w:t xml:space="preserve"> </w:t>
      </w:r>
      <w:r w:rsidRPr="00755CEC">
        <w:rPr>
          <w:sz w:val="24"/>
          <w:szCs w:val="24"/>
        </w:rPr>
        <w:t>(line</w:t>
      </w:r>
      <w:r w:rsidRPr="00755CEC">
        <w:rPr>
          <w:spacing w:val="-1"/>
          <w:sz w:val="24"/>
          <w:szCs w:val="24"/>
        </w:rPr>
        <w:t xml:space="preserve"> </w:t>
      </w:r>
      <w:r w:rsidRPr="00755CEC">
        <w:rPr>
          <w:sz w:val="24"/>
          <w:szCs w:val="24"/>
        </w:rPr>
        <w:t>36b</w:t>
      </w:r>
      <w:r w:rsidRPr="00755CEC">
        <w:rPr>
          <w:spacing w:val="-1"/>
          <w:sz w:val="24"/>
          <w:szCs w:val="24"/>
        </w:rPr>
        <w:t xml:space="preserve"> </w:t>
      </w:r>
      <w:r w:rsidRPr="00755CEC">
        <w:rPr>
          <w:sz w:val="24"/>
          <w:szCs w:val="24"/>
        </w:rPr>
        <w:t>multiplied by</w:t>
      </w:r>
      <w:r w:rsidRPr="00755CEC">
        <w:rPr>
          <w:spacing w:val="-1"/>
          <w:sz w:val="24"/>
          <w:szCs w:val="24"/>
        </w:rPr>
        <w:t xml:space="preserve"> </w:t>
      </w:r>
      <w:r w:rsidRPr="00755CEC">
        <w:rPr>
          <w:sz w:val="24"/>
          <w:szCs w:val="24"/>
        </w:rPr>
        <w:t>line</w:t>
      </w:r>
      <w:r w:rsidRPr="00755CEC">
        <w:rPr>
          <w:spacing w:val="-1"/>
          <w:sz w:val="24"/>
          <w:szCs w:val="24"/>
        </w:rPr>
        <w:t xml:space="preserve"> </w:t>
      </w:r>
      <w:r w:rsidRPr="00755CEC">
        <w:rPr>
          <w:spacing w:val="-4"/>
          <w:sz w:val="24"/>
          <w:szCs w:val="24"/>
        </w:rPr>
        <w:t>36e):</w:t>
      </w:r>
    </w:p>
    <w:p w:rsidR="009834DA" w:rsidRPr="00DA45C5" w:rsidP="00AC209F" w14:paraId="786CA5EE" w14:textId="77777777">
      <w:pPr>
        <w:pStyle w:val="ListParagraph"/>
        <w:numPr>
          <w:ilvl w:val="1"/>
          <w:numId w:val="3"/>
        </w:numPr>
        <w:tabs>
          <w:tab w:val="left" w:pos="2880"/>
          <w:tab w:val="left" w:pos="3240"/>
        </w:tabs>
        <w:spacing w:line="294" w:lineRule="exact"/>
        <w:ind w:left="3240" w:firstLine="0"/>
        <w:rPr>
          <w:sz w:val="24"/>
          <w:szCs w:val="24"/>
        </w:rPr>
      </w:pPr>
      <w:r w:rsidRPr="00755CEC">
        <w:rPr>
          <w:sz w:val="24"/>
          <w:szCs w:val="24"/>
        </w:rPr>
        <w:t>Data</w:t>
      </w:r>
      <w:r w:rsidRPr="00755CEC">
        <w:rPr>
          <w:spacing w:val="-3"/>
          <w:sz w:val="24"/>
          <w:szCs w:val="24"/>
        </w:rPr>
        <w:t xml:space="preserve"> </w:t>
      </w:r>
      <w:r w:rsidRPr="00755CEC">
        <w:rPr>
          <w:sz w:val="24"/>
          <w:szCs w:val="24"/>
        </w:rPr>
        <w:t>entry</w:t>
      </w:r>
      <w:r w:rsidRPr="00755CEC">
        <w:rPr>
          <w:spacing w:val="-1"/>
          <w:sz w:val="24"/>
          <w:szCs w:val="24"/>
        </w:rPr>
        <w:t xml:space="preserve"> </w:t>
      </w:r>
      <w:r w:rsidRPr="00755CEC">
        <w:rPr>
          <w:sz w:val="24"/>
          <w:szCs w:val="24"/>
        </w:rPr>
        <w:t>not</w:t>
      </w:r>
      <w:r w:rsidRPr="00755CEC">
        <w:rPr>
          <w:spacing w:val="-1"/>
          <w:sz w:val="24"/>
          <w:szCs w:val="24"/>
        </w:rPr>
        <w:t xml:space="preserve"> </w:t>
      </w:r>
      <w:r w:rsidRPr="00755CEC">
        <w:rPr>
          <w:spacing w:val="-2"/>
          <w:sz w:val="24"/>
          <w:szCs w:val="24"/>
        </w:rPr>
        <w:t>required.</w:t>
      </w:r>
    </w:p>
    <w:p w:rsidR="00DA45C5" w:rsidRPr="00755CEC" w:rsidP="00C96D77" w14:paraId="7424987E" w14:textId="77777777">
      <w:pPr>
        <w:pStyle w:val="ListParagraph"/>
        <w:tabs>
          <w:tab w:val="left" w:pos="2880"/>
          <w:tab w:val="left" w:pos="3240"/>
        </w:tabs>
        <w:spacing w:line="294" w:lineRule="exact"/>
        <w:ind w:left="3240"/>
        <w:rPr>
          <w:sz w:val="24"/>
          <w:szCs w:val="24"/>
        </w:rPr>
      </w:pPr>
    </w:p>
    <w:p w:rsidR="009834DA" w:rsidRPr="00755CEC" w:rsidP="00C96D77" w14:paraId="786CA5EF" w14:textId="77777777">
      <w:pPr>
        <w:pStyle w:val="ListParagraph"/>
        <w:keepNext/>
        <w:keepLines/>
        <w:numPr>
          <w:ilvl w:val="0"/>
          <w:numId w:val="3"/>
        </w:numPr>
        <w:tabs>
          <w:tab w:val="left" w:pos="3240"/>
        </w:tabs>
        <w:ind w:left="3240"/>
        <w:rPr>
          <w:sz w:val="24"/>
          <w:szCs w:val="24"/>
        </w:rPr>
      </w:pPr>
      <w:r w:rsidRPr="00755CEC">
        <w:rPr>
          <w:sz w:val="24"/>
          <w:szCs w:val="24"/>
          <w:u w:val="single"/>
        </w:rPr>
        <w:t>Federal</w:t>
      </w:r>
      <w:r w:rsidRPr="00755CEC">
        <w:rPr>
          <w:spacing w:val="-4"/>
          <w:sz w:val="24"/>
          <w:szCs w:val="24"/>
          <w:u w:val="single"/>
        </w:rPr>
        <w:t xml:space="preserve"> </w:t>
      </w:r>
      <w:r w:rsidRPr="00755CEC">
        <w:rPr>
          <w:spacing w:val="-2"/>
          <w:sz w:val="24"/>
          <w:szCs w:val="24"/>
          <w:u w:val="single"/>
        </w:rPr>
        <w:t>Share</w:t>
      </w:r>
      <w:r w:rsidRPr="00755CEC">
        <w:rPr>
          <w:spacing w:val="-2"/>
          <w:sz w:val="24"/>
          <w:szCs w:val="24"/>
        </w:rPr>
        <w:t>:</w:t>
      </w:r>
    </w:p>
    <w:p w:rsidR="009834DA" w:rsidRPr="00755CEC" w:rsidP="00C96D77" w14:paraId="786CA5F0" w14:textId="77777777">
      <w:pPr>
        <w:pStyle w:val="BodyText"/>
        <w:keepNext/>
        <w:keepLines/>
        <w:tabs>
          <w:tab w:val="left" w:pos="3240"/>
        </w:tabs>
        <w:ind w:left="3240"/>
      </w:pPr>
      <w:r w:rsidRPr="00755CEC">
        <w:t>Enter</w:t>
      </w:r>
      <w:r w:rsidRPr="00755CEC">
        <w:rPr>
          <w:spacing w:val="-4"/>
        </w:rPr>
        <w:t xml:space="preserve"> </w:t>
      </w:r>
      <w:r w:rsidRPr="00755CEC">
        <w:t>the</w:t>
      </w:r>
      <w:r w:rsidRPr="00755CEC">
        <w:rPr>
          <w:spacing w:val="-1"/>
        </w:rPr>
        <w:t xml:space="preserve"> </w:t>
      </w:r>
      <w:r w:rsidRPr="00755CEC">
        <w:t>Federal share</w:t>
      </w:r>
      <w:r w:rsidRPr="00755CEC">
        <w:rPr>
          <w:spacing w:val="-2"/>
        </w:rPr>
        <w:t xml:space="preserve"> </w:t>
      </w:r>
      <w:r w:rsidRPr="00755CEC">
        <w:t>of</w:t>
      </w:r>
      <w:r w:rsidRPr="00755CEC">
        <w:rPr>
          <w:spacing w:val="-1"/>
        </w:rPr>
        <w:t xml:space="preserve"> </w:t>
      </w:r>
      <w:r w:rsidRPr="00755CEC">
        <w:t>the</w:t>
      </w:r>
      <w:r w:rsidRPr="00755CEC">
        <w:rPr>
          <w:spacing w:val="-1"/>
        </w:rPr>
        <w:t xml:space="preserve"> </w:t>
      </w:r>
      <w:r w:rsidRPr="00755CEC">
        <w:t>amount</w:t>
      </w:r>
      <w:r w:rsidRPr="00755CEC">
        <w:rPr>
          <w:spacing w:val="-1"/>
        </w:rPr>
        <w:t xml:space="preserve"> </w:t>
      </w:r>
      <w:r w:rsidRPr="00755CEC">
        <w:t xml:space="preserve">in 36f, Amount </w:t>
      </w:r>
      <w:r w:rsidRPr="00755CEC">
        <w:rPr>
          <w:spacing w:val="-2"/>
        </w:rPr>
        <w:t>Charged.</w:t>
      </w:r>
    </w:p>
    <w:p w:rsidR="009834DA" w:rsidRPr="00755CEC" w:rsidP="00C96D77" w14:paraId="786CA5F3" w14:textId="77777777">
      <w:pPr>
        <w:pStyle w:val="BodyText"/>
        <w:tabs>
          <w:tab w:val="left" w:pos="3240"/>
        </w:tabs>
        <w:ind w:left="3240" w:hanging="360"/>
      </w:pPr>
    </w:p>
    <w:p w:rsidR="009834DA" w:rsidRPr="00755CEC" w:rsidP="00C96D77" w14:paraId="786CA5F4" w14:textId="77777777">
      <w:pPr>
        <w:pStyle w:val="ListParagraph"/>
        <w:numPr>
          <w:ilvl w:val="0"/>
          <w:numId w:val="3"/>
        </w:numPr>
        <w:tabs>
          <w:tab w:val="left" w:pos="3240"/>
        </w:tabs>
        <w:ind w:left="3240"/>
        <w:rPr>
          <w:sz w:val="24"/>
          <w:szCs w:val="24"/>
        </w:rPr>
      </w:pPr>
      <w:r w:rsidRPr="00755CEC">
        <w:rPr>
          <w:spacing w:val="-2"/>
          <w:sz w:val="24"/>
          <w:szCs w:val="24"/>
          <w:u w:val="single"/>
        </w:rPr>
        <w:t>Totals</w:t>
      </w:r>
      <w:r w:rsidRPr="00755CEC">
        <w:rPr>
          <w:spacing w:val="-2"/>
          <w:sz w:val="24"/>
          <w:szCs w:val="24"/>
        </w:rPr>
        <w:t>:</w:t>
      </w:r>
    </w:p>
    <w:p w:rsidR="009834DA" w:rsidRPr="00755CEC" w:rsidP="00C96D77" w14:paraId="786CA5F5" w14:textId="77777777">
      <w:pPr>
        <w:pStyle w:val="ListParagraph"/>
        <w:numPr>
          <w:ilvl w:val="1"/>
          <w:numId w:val="3"/>
        </w:numPr>
        <w:tabs>
          <w:tab w:val="left" w:pos="2799"/>
          <w:tab w:val="left" w:pos="3240"/>
        </w:tabs>
        <w:ind w:left="3240" w:firstLine="0"/>
        <w:rPr>
          <w:sz w:val="24"/>
          <w:szCs w:val="24"/>
        </w:rPr>
      </w:pPr>
      <w:r w:rsidRPr="00755CEC">
        <w:rPr>
          <w:sz w:val="24"/>
          <w:szCs w:val="24"/>
        </w:rPr>
        <w:t>Data</w:t>
      </w:r>
      <w:r w:rsidRPr="00755CEC">
        <w:rPr>
          <w:spacing w:val="-3"/>
          <w:sz w:val="24"/>
          <w:szCs w:val="24"/>
        </w:rPr>
        <w:t xml:space="preserve"> </w:t>
      </w:r>
      <w:r w:rsidRPr="00755CEC">
        <w:rPr>
          <w:sz w:val="24"/>
          <w:szCs w:val="24"/>
        </w:rPr>
        <w:t>entry</w:t>
      </w:r>
      <w:r w:rsidRPr="00755CEC">
        <w:rPr>
          <w:spacing w:val="-1"/>
          <w:sz w:val="24"/>
          <w:szCs w:val="24"/>
        </w:rPr>
        <w:t xml:space="preserve"> </w:t>
      </w:r>
      <w:r w:rsidRPr="00755CEC">
        <w:rPr>
          <w:sz w:val="24"/>
          <w:szCs w:val="24"/>
        </w:rPr>
        <w:t>not</w:t>
      </w:r>
      <w:r w:rsidRPr="00755CEC">
        <w:rPr>
          <w:spacing w:val="-1"/>
          <w:sz w:val="24"/>
          <w:szCs w:val="24"/>
        </w:rPr>
        <w:t xml:space="preserve"> </w:t>
      </w:r>
      <w:r w:rsidRPr="00755CEC">
        <w:rPr>
          <w:spacing w:val="-2"/>
          <w:sz w:val="24"/>
          <w:szCs w:val="24"/>
        </w:rPr>
        <w:t>required.</w:t>
      </w:r>
    </w:p>
    <w:p w:rsidR="009834DA" w:rsidRPr="00755CEC" w:rsidP="00361A57" w14:paraId="786CA5F6" w14:textId="77777777">
      <w:pPr>
        <w:pStyle w:val="Heading2"/>
        <w:numPr>
          <w:ilvl w:val="0"/>
          <w:numId w:val="22"/>
        </w:numPr>
        <w:tabs>
          <w:tab w:val="left" w:pos="2160"/>
        </w:tabs>
        <w:spacing w:before="275"/>
        <w:ind w:left="2160" w:right="571" w:hanging="720"/>
      </w:pPr>
      <w:bookmarkStart w:id="93" w:name="G._Select_Federal_and_Non-Federal_Expend"/>
      <w:bookmarkEnd w:id="93"/>
      <w:r w:rsidRPr="00755CEC">
        <w:t>Select</w:t>
      </w:r>
      <w:r w:rsidRPr="00755CEC">
        <w:rPr>
          <w:spacing w:val="-6"/>
        </w:rPr>
        <w:t xml:space="preserve"> </w:t>
      </w:r>
      <w:r w:rsidRPr="00755CEC">
        <w:t>Federal</w:t>
      </w:r>
      <w:r w:rsidRPr="00755CEC">
        <w:rPr>
          <w:spacing w:val="-5"/>
        </w:rPr>
        <w:t xml:space="preserve"> </w:t>
      </w:r>
      <w:r w:rsidRPr="00755CEC">
        <w:t>and</w:t>
      </w:r>
      <w:r w:rsidRPr="00755CEC">
        <w:rPr>
          <w:spacing w:val="-5"/>
        </w:rPr>
        <w:t xml:space="preserve"> </w:t>
      </w:r>
      <w:r w:rsidRPr="00755CEC">
        <w:t>Non-Federal</w:t>
      </w:r>
      <w:r w:rsidRPr="00755CEC">
        <w:rPr>
          <w:spacing w:val="-5"/>
        </w:rPr>
        <w:t xml:space="preserve"> </w:t>
      </w:r>
      <w:r w:rsidRPr="00755CEC">
        <w:t>Expenditures</w:t>
      </w:r>
      <w:r w:rsidRPr="00755CEC">
        <w:rPr>
          <w:spacing w:val="-5"/>
        </w:rPr>
        <w:t xml:space="preserve"> </w:t>
      </w:r>
      <w:r w:rsidRPr="00755CEC">
        <w:t>(Include</w:t>
      </w:r>
      <w:r w:rsidRPr="00755CEC">
        <w:rPr>
          <w:spacing w:val="-6"/>
        </w:rPr>
        <w:t xml:space="preserve"> </w:t>
      </w:r>
      <w:r w:rsidRPr="00755CEC">
        <w:t>Expenditures</w:t>
      </w:r>
      <w:r w:rsidRPr="00755CEC">
        <w:rPr>
          <w:spacing w:val="-5"/>
        </w:rPr>
        <w:t xml:space="preserve"> </w:t>
      </w:r>
      <w:r w:rsidRPr="00755CEC">
        <w:t>Incurred with Program Income — Do NOT Include Unliquidated Obligations)</w:t>
      </w:r>
    </w:p>
    <w:p w:rsidR="009834DA" w:rsidRPr="00755CEC" w:rsidP="00AC209F" w14:paraId="786CA5F8" w14:textId="77777777">
      <w:pPr>
        <w:pStyle w:val="BodyText"/>
        <w:ind w:left="2160" w:right="183"/>
      </w:pPr>
      <w:r w:rsidRPr="00755CEC">
        <w:t>The</w:t>
      </w:r>
      <w:r w:rsidRPr="00755CEC">
        <w:rPr>
          <w:spacing w:val="-3"/>
        </w:rPr>
        <w:t xml:space="preserve"> </w:t>
      </w:r>
      <w:r w:rsidRPr="00755CEC">
        <w:t>expenditures</w:t>
      </w:r>
      <w:r w:rsidRPr="00755CEC">
        <w:rPr>
          <w:spacing w:val="-2"/>
        </w:rPr>
        <w:t xml:space="preserve"> </w:t>
      </w:r>
      <w:r w:rsidRPr="00755CEC">
        <w:t>reported</w:t>
      </w:r>
      <w:r w:rsidRPr="00755CEC">
        <w:rPr>
          <w:spacing w:val="-2"/>
        </w:rPr>
        <w:t xml:space="preserve"> </w:t>
      </w:r>
      <w:r w:rsidRPr="00755CEC">
        <w:t>in</w:t>
      </w:r>
      <w:r w:rsidRPr="00755CEC">
        <w:rPr>
          <w:spacing w:val="-2"/>
        </w:rPr>
        <w:t xml:space="preserve"> </w:t>
      </w:r>
      <w:r w:rsidRPr="00755CEC">
        <w:t>this</w:t>
      </w:r>
      <w:r w:rsidRPr="00755CEC">
        <w:rPr>
          <w:spacing w:val="-2"/>
        </w:rPr>
        <w:t xml:space="preserve"> </w:t>
      </w:r>
      <w:r w:rsidRPr="00755CEC">
        <w:t>section</w:t>
      </w:r>
      <w:r w:rsidRPr="00755CEC">
        <w:rPr>
          <w:spacing w:val="-2"/>
        </w:rPr>
        <w:t xml:space="preserve"> </w:t>
      </w:r>
      <w:r w:rsidRPr="00755CEC">
        <w:t>are</w:t>
      </w:r>
      <w:r w:rsidRPr="00755CEC">
        <w:rPr>
          <w:spacing w:val="-3"/>
        </w:rPr>
        <w:t xml:space="preserve"> </w:t>
      </w:r>
      <w:r w:rsidRPr="00755CEC">
        <w:t>a</w:t>
      </w:r>
      <w:r w:rsidRPr="00755CEC">
        <w:rPr>
          <w:spacing w:val="-3"/>
        </w:rPr>
        <w:t xml:space="preserve"> </w:t>
      </w:r>
      <w:r w:rsidRPr="00755CEC">
        <w:t>subset</w:t>
      </w:r>
      <w:r w:rsidRPr="00755CEC">
        <w:rPr>
          <w:spacing w:val="-2"/>
        </w:rPr>
        <w:t xml:space="preserve"> </w:t>
      </w:r>
      <w:r w:rsidRPr="00755CEC">
        <w:t>of</w:t>
      </w:r>
      <w:r w:rsidRPr="00755CEC">
        <w:rPr>
          <w:spacing w:val="-3"/>
        </w:rPr>
        <w:t xml:space="preserve"> </w:t>
      </w:r>
      <w:r w:rsidRPr="00755CEC">
        <w:t>those</w:t>
      </w:r>
      <w:r w:rsidRPr="00755CEC">
        <w:rPr>
          <w:spacing w:val="-3"/>
        </w:rPr>
        <w:t xml:space="preserve"> </w:t>
      </w:r>
      <w:r w:rsidRPr="00755CEC">
        <w:t>in</w:t>
      </w:r>
      <w:r w:rsidRPr="00755CEC">
        <w:rPr>
          <w:spacing w:val="-2"/>
        </w:rPr>
        <w:t xml:space="preserve"> </w:t>
      </w:r>
      <w:r w:rsidRPr="00755CEC">
        <w:t>Sections</w:t>
      </w:r>
      <w:r w:rsidRPr="00755CEC">
        <w:rPr>
          <w:spacing w:val="-2"/>
        </w:rPr>
        <w:t xml:space="preserve"> </w:t>
      </w:r>
      <w:r w:rsidRPr="00755CEC">
        <w:t>B,</w:t>
      </w:r>
      <w:r w:rsidRPr="00755CEC">
        <w:rPr>
          <w:spacing w:val="-2"/>
        </w:rPr>
        <w:t xml:space="preserve"> </w:t>
      </w:r>
      <w:r w:rsidRPr="00755CEC">
        <w:t>C</w:t>
      </w:r>
      <w:r w:rsidRPr="00755CEC">
        <w:rPr>
          <w:spacing w:val="-2"/>
        </w:rPr>
        <w:t xml:space="preserve"> </w:t>
      </w:r>
      <w:r w:rsidRPr="00755CEC">
        <w:t>and</w:t>
      </w:r>
      <w:r w:rsidRPr="00755CEC">
        <w:rPr>
          <w:spacing w:val="-2"/>
        </w:rPr>
        <w:t xml:space="preserve"> </w:t>
      </w:r>
      <w:r w:rsidRPr="00755CEC">
        <w:t>D, and will not reconcile to those data elements.</w:t>
      </w:r>
    </w:p>
    <w:p w:rsidR="009834DA" w:rsidRPr="00755CEC" w14:paraId="786CA5F9" w14:textId="77777777">
      <w:pPr>
        <w:pStyle w:val="BodyText"/>
      </w:pPr>
    </w:p>
    <w:p w:rsidR="009834DA" w:rsidRPr="00755CEC" w:rsidP="00AC209F" w14:paraId="786CA5FB" w14:textId="5BA7C7E7">
      <w:pPr>
        <w:pStyle w:val="ListParagraph"/>
        <w:numPr>
          <w:ilvl w:val="0"/>
          <w:numId w:val="21"/>
        </w:numPr>
        <w:tabs>
          <w:tab w:val="left" w:pos="2880"/>
        </w:tabs>
        <w:ind w:left="2880" w:hanging="720"/>
      </w:pPr>
      <w:bookmarkStart w:id="94" w:name="37._Administrative_Expenditures:"/>
      <w:bookmarkEnd w:id="94"/>
      <w:r w:rsidRPr="00923CD1">
        <w:rPr>
          <w:sz w:val="24"/>
          <w:szCs w:val="24"/>
          <w:u w:val="single"/>
        </w:rPr>
        <w:t>Administrative</w:t>
      </w:r>
      <w:r w:rsidRPr="00923CD1">
        <w:rPr>
          <w:spacing w:val="-4"/>
          <w:sz w:val="24"/>
          <w:szCs w:val="24"/>
          <w:u w:val="single"/>
        </w:rPr>
        <w:t xml:space="preserve"> </w:t>
      </w:r>
      <w:r w:rsidRPr="00923CD1">
        <w:rPr>
          <w:spacing w:val="-2"/>
          <w:sz w:val="24"/>
          <w:szCs w:val="24"/>
          <w:u w:val="single"/>
        </w:rPr>
        <w:t>Expenditures</w:t>
      </w:r>
      <w:r w:rsidRPr="00923CD1">
        <w:rPr>
          <w:spacing w:val="-2"/>
          <w:sz w:val="24"/>
          <w:szCs w:val="24"/>
        </w:rPr>
        <w:t>:</w:t>
      </w:r>
    </w:p>
    <w:p w:rsidR="009834DA" w:rsidRPr="00755CEC" w:rsidP="00E94821" w14:paraId="786CA5FC" w14:textId="0013ABA0">
      <w:pPr>
        <w:pStyle w:val="BodyText"/>
        <w:ind w:left="2880" w:right="121"/>
      </w:pPr>
      <w:r w:rsidRPr="00755CEC">
        <w:t>Include on this line all expenditures incurred in the performance of administrative functions under the VR program, including expenses related to program planning, development, monitoring, evaluation, and infrastructure expenditures for the one- stop service delivery system. See definition of “administrative costs,” for</w:t>
      </w:r>
      <w:r w:rsidRPr="00755CEC">
        <w:rPr>
          <w:spacing w:val="40"/>
        </w:rPr>
        <w:t xml:space="preserve"> </w:t>
      </w:r>
      <w:r w:rsidRPr="00755CEC">
        <w:t xml:space="preserve">purposes of the VR program, at </w:t>
      </w:r>
      <w:hyperlink r:id="rId31" w:anchor="p-361.5(c)(2)">
        <w:r w:rsidRPr="00755CEC">
          <w:rPr>
            <w:color w:val="0562C1"/>
            <w:u w:val="single" w:color="0562C1"/>
          </w:rPr>
          <w:t>34 C.F.R. § 361.5(c)(2)</w:t>
        </w:r>
        <w:r w:rsidRPr="00755CEC">
          <w:t>.</w:t>
        </w:r>
      </w:hyperlink>
      <w:r w:rsidRPr="00755CEC">
        <w:t xml:space="preserve"> This should include both direct and indirect administrative expenditures</w:t>
      </w:r>
      <w:r w:rsidRPr="00755CEC" w:rsidR="007A0D8F">
        <w:t xml:space="preserve"> (including those </w:t>
      </w:r>
      <w:r w:rsidRPr="00755CEC" w:rsidR="00ED460B">
        <w:t>reported in Line 36h)</w:t>
      </w:r>
      <w:r w:rsidRPr="00755CEC">
        <w:t>, regardless of whether</w:t>
      </w:r>
      <w:r w:rsidRPr="00755CEC">
        <w:rPr>
          <w:spacing w:val="40"/>
        </w:rPr>
        <w:t xml:space="preserve"> </w:t>
      </w:r>
      <w:r w:rsidRPr="00755CEC">
        <w:t>expenditures</w:t>
      </w:r>
      <w:r w:rsidRPr="00755CEC">
        <w:rPr>
          <w:spacing w:val="-1"/>
        </w:rPr>
        <w:t xml:space="preserve"> </w:t>
      </w:r>
      <w:r w:rsidRPr="00755CEC">
        <w:t>are</w:t>
      </w:r>
      <w:r w:rsidRPr="00755CEC">
        <w:rPr>
          <w:spacing w:val="-2"/>
        </w:rPr>
        <w:t xml:space="preserve"> </w:t>
      </w:r>
      <w:r w:rsidRPr="00755CEC">
        <w:t>charged in</w:t>
      </w:r>
      <w:r w:rsidRPr="00755CEC">
        <w:rPr>
          <w:spacing w:val="-1"/>
        </w:rPr>
        <w:t xml:space="preserve"> </w:t>
      </w:r>
      <w:r w:rsidRPr="00755CEC">
        <w:t>accordance with</w:t>
      </w:r>
      <w:r w:rsidRPr="00755CEC">
        <w:rPr>
          <w:spacing w:val="-1"/>
        </w:rPr>
        <w:t xml:space="preserve"> </w:t>
      </w:r>
      <w:r w:rsidRPr="00755CEC">
        <w:t>an</w:t>
      </w:r>
      <w:r w:rsidRPr="00755CEC">
        <w:rPr>
          <w:spacing w:val="-1"/>
        </w:rPr>
        <w:t xml:space="preserve"> </w:t>
      </w:r>
      <w:r w:rsidRPr="00755CEC">
        <w:t>approved</w:t>
      </w:r>
      <w:r w:rsidRPr="00755CEC">
        <w:rPr>
          <w:spacing w:val="-1"/>
        </w:rPr>
        <w:t xml:space="preserve"> </w:t>
      </w:r>
      <w:r w:rsidRPr="00755CEC">
        <w:t>indirect cost</w:t>
      </w:r>
      <w:r w:rsidRPr="00755CEC">
        <w:rPr>
          <w:spacing w:val="-1"/>
        </w:rPr>
        <w:t xml:space="preserve"> </w:t>
      </w:r>
      <w:r w:rsidRPr="00755CEC">
        <w:t>rate or</w:t>
      </w:r>
      <w:r w:rsidRPr="00755CEC">
        <w:rPr>
          <w:spacing w:val="-2"/>
        </w:rPr>
        <w:t xml:space="preserve"> </w:t>
      </w:r>
      <w:r w:rsidRPr="00755CEC">
        <w:t>cost allocation plan. Include program income expenditures, but do not include any unliquidated</w:t>
      </w:r>
      <w:r w:rsidRPr="00755CEC">
        <w:rPr>
          <w:spacing w:val="-4"/>
        </w:rPr>
        <w:t xml:space="preserve"> </w:t>
      </w:r>
      <w:r w:rsidRPr="00755CEC">
        <w:t>obligations.</w:t>
      </w:r>
      <w:r w:rsidRPr="00755CEC">
        <w:rPr>
          <w:spacing w:val="-7"/>
        </w:rPr>
        <w:t xml:space="preserve"> </w:t>
      </w:r>
      <w:r w:rsidRPr="00755CEC">
        <w:t>Examples</w:t>
      </w:r>
      <w:r w:rsidRPr="00755CEC">
        <w:rPr>
          <w:spacing w:val="-4"/>
        </w:rPr>
        <w:t xml:space="preserve"> </w:t>
      </w:r>
      <w:r w:rsidRPr="00755CEC">
        <w:t>include,</w:t>
      </w:r>
      <w:r w:rsidRPr="00755CEC">
        <w:rPr>
          <w:spacing w:val="-4"/>
        </w:rPr>
        <w:t xml:space="preserve"> </w:t>
      </w:r>
      <w:r w:rsidRPr="00755CEC">
        <w:t>but</w:t>
      </w:r>
      <w:r w:rsidRPr="00755CEC">
        <w:rPr>
          <w:spacing w:val="-4"/>
        </w:rPr>
        <w:t xml:space="preserve"> </w:t>
      </w:r>
      <w:r w:rsidRPr="00755CEC">
        <w:t>are</w:t>
      </w:r>
      <w:r w:rsidRPr="00755CEC">
        <w:rPr>
          <w:spacing w:val="-5"/>
        </w:rPr>
        <w:t xml:space="preserve"> </w:t>
      </w:r>
      <w:r w:rsidRPr="00755CEC">
        <w:t>not</w:t>
      </w:r>
      <w:r w:rsidRPr="00755CEC">
        <w:rPr>
          <w:spacing w:val="-4"/>
        </w:rPr>
        <w:t xml:space="preserve"> </w:t>
      </w:r>
      <w:r w:rsidRPr="00755CEC">
        <w:t>limited</w:t>
      </w:r>
      <w:r w:rsidRPr="00755CEC">
        <w:rPr>
          <w:spacing w:val="-4"/>
        </w:rPr>
        <w:t xml:space="preserve"> </w:t>
      </w:r>
      <w:r w:rsidRPr="00755CEC">
        <w:t>to</w:t>
      </w:r>
      <w:r w:rsidRPr="00755CEC">
        <w:rPr>
          <w:spacing w:val="-4"/>
        </w:rPr>
        <w:t xml:space="preserve"> </w:t>
      </w:r>
      <w:r w:rsidRPr="00755CEC">
        <w:t>expenditures</w:t>
      </w:r>
      <w:r w:rsidRPr="00755CEC">
        <w:rPr>
          <w:spacing w:val="-4"/>
        </w:rPr>
        <w:t xml:space="preserve"> </w:t>
      </w:r>
      <w:r w:rsidRPr="00755CEC">
        <w:t xml:space="preserve">for </w:t>
      </w:r>
      <w:r w:rsidRPr="00755CEC">
        <w:rPr>
          <w:spacing w:val="-10"/>
        </w:rPr>
        <w:t>–</w:t>
      </w:r>
    </w:p>
    <w:p w:rsidR="009834DA" w:rsidRPr="00755CEC" w:rsidP="00E94821" w14:paraId="786CA5FD" w14:textId="77777777">
      <w:pPr>
        <w:pStyle w:val="ListParagraph"/>
        <w:numPr>
          <w:ilvl w:val="1"/>
          <w:numId w:val="21"/>
        </w:numPr>
        <w:tabs>
          <w:tab w:val="left" w:pos="3240"/>
        </w:tabs>
        <w:spacing w:line="293" w:lineRule="exact"/>
        <w:ind w:left="3240"/>
        <w:rPr>
          <w:sz w:val="24"/>
          <w:szCs w:val="24"/>
        </w:rPr>
      </w:pPr>
      <w:r w:rsidRPr="00755CEC">
        <w:rPr>
          <w:sz w:val="24"/>
          <w:szCs w:val="24"/>
        </w:rPr>
        <w:t>Quality</w:t>
      </w:r>
      <w:r w:rsidRPr="00755CEC">
        <w:rPr>
          <w:spacing w:val="-2"/>
          <w:sz w:val="24"/>
          <w:szCs w:val="24"/>
        </w:rPr>
        <w:t xml:space="preserve"> assurance;</w:t>
      </w:r>
    </w:p>
    <w:p w:rsidR="009834DA" w:rsidRPr="00755CEC" w:rsidP="00E94821" w14:paraId="786CA5FE" w14:textId="77777777">
      <w:pPr>
        <w:pStyle w:val="ListParagraph"/>
        <w:numPr>
          <w:ilvl w:val="1"/>
          <w:numId w:val="21"/>
        </w:numPr>
        <w:tabs>
          <w:tab w:val="left" w:pos="3240"/>
        </w:tabs>
        <w:spacing w:line="293" w:lineRule="exact"/>
        <w:ind w:left="3240"/>
        <w:rPr>
          <w:sz w:val="24"/>
          <w:szCs w:val="24"/>
        </w:rPr>
      </w:pPr>
      <w:r w:rsidRPr="00755CEC">
        <w:rPr>
          <w:sz w:val="24"/>
          <w:szCs w:val="24"/>
        </w:rPr>
        <w:t>Budgeting,</w:t>
      </w:r>
      <w:r w:rsidRPr="00755CEC">
        <w:rPr>
          <w:spacing w:val="-4"/>
          <w:sz w:val="24"/>
          <w:szCs w:val="24"/>
        </w:rPr>
        <w:t xml:space="preserve"> </w:t>
      </w:r>
      <w:r w:rsidRPr="00755CEC">
        <w:rPr>
          <w:sz w:val="24"/>
          <w:szCs w:val="24"/>
        </w:rPr>
        <w:t>accounting,</w:t>
      </w:r>
      <w:r w:rsidRPr="00755CEC">
        <w:rPr>
          <w:spacing w:val="-2"/>
          <w:sz w:val="24"/>
          <w:szCs w:val="24"/>
        </w:rPr>
        <w:t xml:space="preserve"> </w:t>
      </w:r>
      <w:r w:rsidRPr="00755CEC">
        <w:rPr>
          <w:sz w:val="24"/>
          <w:szCs w:val="24"/>
        </w:rPr>
        <w:t>financial</w:t>
      </w:r>
      <w:r w:rsidRPr="00755CEC">
        <w:rPr>
          <w:spacing w:val="-2"/>
          <w:sz w:val="24"/>
          <w:szCs w:val="24"/>
        </w:rPr>
        <w:t xml:space="preserve"> </w:t>
      </w:r>
      <w:r w:rsidRPr="00755CEC">
        <w:rPr>
          <w:sz w:val="24"/>
          <w:szCs w:val="24"/>
        </w:rPr>
        <w:t>management</w:t>
      </w:r>
      <w:r w:rsidRPr="00755CEC">
        <w:rPr>
          <w:spacing w:val="-2"/>
          <w:sz w:val="24"/>
          <w:szCs w:val="24"/>
        </w:rPr>
        <w:t xml:space="preserve"> </w:t>
      </w:r>
      <w:r w:rsidRPr="00755CEC">
        <w:rPr>
          <w:sz w:val="24"/>
          <w:szCs w:val="24"/>
        </w:rPr>
        <w:t>and</w:t>
      </w:r>
      <w:r w:rsidRPr="00755CEC">
        <w:rPr>
          <w:spacing w:val="-1"/>
          <w:sz w:val="24"/>
          <w:szCs w:val="24"/>
        </w:rPr>
        <w:t xml:space="preserve"> </w:t>
      </w:r>
      <w:r w:rsidRPr="00755CEC">
        <w:rPr>
          <w:sz w:val="24"/>
          <w:szCs w:val="24"/>
        </w:rPr>
        <w:t>information</w:t>
      </w:r>
      <w:r w:rsidRPr="00755CEC">
        <w:rPr>
          <w:spacing w:val="-1"/>
          <w:sz w:val="24"/>
          <w:szCs w:val="24"/>
        </w:rPr>
        <w:t xml:space="preserve"> </w:t>
      </w:r>
      <w:r w:rsidRPr="00755CEC">
        <w:rPr>
          <w:spacing w:val="-2"/>
          <w:sz w:val="24"/>
          <w:szCs w:val="24"/>
        </w:rPr>
        <w:t>systems;</w:t>
      </w:r>
    </w:p>
    <w:p w:rsidR="009834DA" w:rsidRPr="00755CEC" w:rsidP="00E94821" w14:paraId="786CA5FF" w14:textId="77777777">
      <w:pPr>
        <w:pStyle w:val="ListParagraph"/>
        <w:numPr>
          <w:ilvl w:val="1"/>
          <w:numId w:val="21"/>
        </w:numPr>
        <w:tabs>
          <w:tab w:val="left" w:pos="3240"/>
        </w:tabs>
        <w:spacing w:line="293" w:lineRule="exact"/>
        <w:ind w:left="3240"/>
        <w:rPr>
          <w:sz w:val="24"/>
          <w:szCs w:val="24"/>
        </w:rPr>
      </w:pPr>
      <w:r w:rsidRPr="00755CEC">
        <w:rPr>
          <w:sz w:val="24"/>
          <w:szCs w:val="24"/>
        </w:rPr>
        <w:t>Providing</w:t>
      </w:r>
      <w:r w:rsidRPr="00755CEC">
        <w:rPr>
          <w:spacing w:val="-1"/>
          <w:sz w:val="24"/>
          <w:szCs w:val="24"/>
        </w:rPr>
        <w:t xml:space="preserve"> </w:t>
      </w:r>
      <w:r w:rsidRPr="00755CEC">
        <w:rPr>
          <w:sz w:val="24"/>
          <w:szCs w:val="24"/>
        </w:rPr>
        <w:t>program</w:t>
      </w:r>
      <w:r w:rsidRPr="00755CEC">
        <w:rPr>
          <w:spacing w:val="-1"/>
          <w:sz w:val="24"/>
          <w:szCs w:val="24"/>
        </w:rPr>
        <w:t xml:space="preserve"> </w:t>
      </w:r>
      <w:r w:rsidRPr="00755CEC">
        <w:rPr>
          <w:sz w:val="24"/>
          <w:szCs w:val="24"/>
        </w:rPr>
        <w:t>information</w:t>
      </w:r>
      <w:r w:rsidRPr="00755CEC">
        <w:rPr>
          <w:spacing w:val="-2"/>
          <w:sz w:val="24"/>
          <w:szCs w:val="24"/>
        </w:rPr>
        <w:t xml:space="preserve"> </w:t>
      </w:r>
      <w:r w:rsidRPr="00755CEC">
        <w:rPr>
          <w:sz w:val="24"/>
          <w:szCs w:val="24"/>
        </w:rPr>
        <w:t>to</w:t>
      </w:r>
      <w:r w:rsidRPr="00755CEC">
        <w:rPr>
          <w:spacing w:val="-1"/>
          <w:sz w:val="24"/>
          <w:szCs w:val="24"/>
        </w:rPr>
        <w:t xml:space="preserve"> </w:t>
      </w:r>
      <w:r w:rsidRPr="00755CEC">
        <w:rPr>
          <w:sz w:val="24"/>
          <w:szCs w:val="24"/>
        </w:rPr>
        <w:t>the</w:t>
      </w:r>
      <w:r w:rsidRPr="00755CEC">
        <w:rPr>
          <w:spacing w:val="-1"/>
          <w:sz w:val="24"/>
          <w:szCs w:val="24"/>
        </w:rPr>
        <w:t xml:space="preserve"> </w:t>
      </w:r>
      <w:r w:rsidRPr="00755CEC">
        <w:rPr>
          <w:spacing w:val="-2"/>
          <w:sz w:val="24"/>
          <w:szCs w:val="24"/>
        </w:rPr>
        <w:t>public;</w:t>
      </w:r>
    </w:p>
    <w:p w:rsidR="009834DA" w:rsidRPr="00755CEC" w:rsidP="00E94821" w14:paraId="786CA600" w14:textId="4E6FCE29">
      <w:pPr>
        <w:pStyle w:val="ListParagraph"/>
        <w:numPr>
          <w:ilvl w:val="1"/>
          <w:numId w:val="21"/>
        </w:numPr>
        <w:tabs>
          <w:tab w:val="left" w:pos="3240"/>
        </w:tabs>
        <w:ind w:left="3240" w:right="122"/>
        <w:rPr>
          <w:sz w:val="24"/>
          <w:szCs w:val="24"/>
        </w:rPr>
      </w:pPr>
      <w:r w:rsidRPr="00755CEC">
        <w:rPr>
          <w:sz w:val="24"/>
          <w:szCs w:val="24"/>
        </w:rPr>
        <w:t>Technical assistance and support services to other State agencies, private nonprofit</w:t>
      </w:r>
      <w:r w:rsidRPr="00755CEC">
        <w:rPr>
          <w:spacing w:val="-6"/>
          <w:sz w:val="24"/>
          <w:szCs w:val="24"/>
        </w:rPr>
        <w:t xml:space="preserve"> </w:t>
      </w:r>
      <w:r w:rsidRPr="00755CEC">
        <w:rPr>
          <w:sz w:val="24"/>
          <w:szCs w:val="24"/>
        </w:rPr>
        <w:t>organizations,</w:t>
      </w:r>
      <w:r w:rsidRPr="00755CEC">
        <w:rPr>
          <w:spacing w:val="-4"/>
          <w:sz w:val="24"/>
          <w:szCs w:val="24"/>
        </w:rPr>
        <w:t xml:space="preserve"> </w:t>
      </w:r>
      <w:r w:rsidRPr="00755CEC">
        <w:rPr>
          <w:sz w:val="24"/>
          <w:szCs w:val="24"/>
        </w:rPr>
        <w:t>and</w:t>
      </w:r>
      <w:r w:rsidRPr="00755CEC">
        <w:rPr>
          <w:spacing w:val="-6"/>
          <w:sz w:val="24"/>
          <w:szCs w:val="24"/>
        </w:rPr>
        <w:t xml:space="preserve"> </w:t>
      </w:r>
      <w:r w:rsidRPr="00755CEC">
        <w:rPr>
          <w:sz w:val="24"/>
          <w:szCs w:val="24"/>
        </w:rPr>
        <w:t>businesses</w:t>
      </w:r>
      <w:r w:rsidRPr="00755CEC">
        <w:rPr>
          <w:spacing w:val="-6"/>
          <w:sz w:val="24"/>
          <w:szCs w:val="24"/>
        </w:rPr>
        <w:t xml:space="preserve"> </w:t>
      </w:r>
      <w:r w:rsidRPr="00755CEC">
        <w:rPr>
          <w:sz w:val="24"/>
          <w:szCs w:val="24"/>
        </w:rPr>
        <w:t>and</w:t>
      </w:r>
      <w:r w:rsidRPr="00755CEC">
        <w:rPr>
          <w:spacing w:val="-6"/>
          <w:sz w:val="24"/>
          <w:szCs w:val="24"/>
        </w:rPr>
        <w:t xml:space="preserve"> </w:t>
      </w:r>
      <w:r w:rsidRPr="00755CEC">
        <w:rPr>
          <w:sz w:val="24"/>
          <w:szCs w:val="24"/>
        </w:rPr>
        <w:t>industries,</w:t>
      </w:r>
      <w:r w:rsidRPr="00755CEC">
        <w:rPr>
          <w:spacing w:val="-6"/>
          <w:sz w:val="24"/>
          <w:szCs w:val="24"/>
        </w:rPr>
        <w:t xml:space="preserve"> </w:t>
      </w:r>
      <w:r w:rsidRPr="00755CEC">
        <w:rPr>
          <w:sz w:val="24"/>
          <w:szCs w:val="24"/>
        </w:rPr>
        <w:t>except</w:t>
      </w:r>
      <w:r w:rsidRPr="00755CEC">
        <w:rPr>
          <w:spacing w:val="-6"/>
          <w:sz w:val="24"/>
          <w:szCs w:val="24"/>
        </w:rPr>
        <w:t xml:space="preserve"> </w:t>
      </w:r>
      <w:r w:rsidRPr="00755CEC">
        <w:rPr>
          <w:sz w:val="24"/>
          <w:szCs w:val="24"/>
        </w:rPr>
        <w:t>for</w:t>
      </w:r>
      <w:r w:rsidRPr="00755CEC">
        <w:rPr>
          <w:spacing w:val="-7"/>
          <w:sz w:val="24"/>
          <w:szCs w:val="24"/>
        </w:rPr>
        <w:t xml:space="preserve"> </w:t>
      </w:r>
      <w:r w:rsidRPr="00755CEC">
        <w:rPr>
          <w:sz w:val="24"/>
          <w:szCs w:val="24"/>
        </w:rPr>
        <w:t xml:space="preserve">technical assistance and support services described in </w:t>
      </w:r>
      <w:hyperlink r:id="rId36" w:anchor="p-361.49(a)">
        <w:r w:rsidRPr="00755CEC">
          <w:rPr>
            <w:color w:val="0562C1"/>
            <w:sz w:val="24"/>
            <w:szCs w:val="24"/>
            <w:u w:val="single" w:color="0562C1"/>
          </w:rPr>
          <w:t>34</w:t>
        </w:r>
        <w:r w:rsidR="00E94821">
          <w:rPr>
            <w:color w:val="0562C1"/>
            <w:sz w:val="24"/>
            <w:szCs w:val="24"/>
            <w:u w:val="single" w:color="0562C1"/>
          </w:rPr>
          <w:t> </w:t>
        </w:r>
        <w:r w:rsidRPr="00755CEC">
          <w:rPr>
            <w:color w:val="0562C1"/>
            <w:sz w:val="24"/>
            <w:szCs w:val="24"/>
            <w:u w:val="single" w:color="0562C1"/>
          </w:rPr>
          <w:t>C.F.R.</w:t>
        </w:r>
        <w:r w:rsidR="00E94821">
          <w:rPr>
            <w:color w:val="0562C1"/>
            <w:sz w:val="24"/>
            <w:szCs w:val="24"/>
            <w:u w:val="single" w:color="0562C1"/>
          </w:rPr>
          <w:t> </w:t>
        </w:r>
        <w:r w:rsidRPr="00755CEC">
          <w:rPr>
            <w:color w:val="0562C1"/>
            <w:sz w:val="24"/>
            <w:szCs w:val="24"/>
            <w:u w:val="single" w:color="0562C1"/>
          </w:rPr>
          <w:t>§</w:t>
        </w:r>
        <w:r w:rsidR="00E94821">
          <w:rPr>
            <w:color w:val="0562C1"/>
            <w:sz w:val="24"/>
            <w:szCs w:val="24"/>
            <w:u w:val="single" w:color="0562C1"/>
          </w:rPr>
          <w:t> </w:t>
        </w:r>
        <w:r w:rsidRPr="00755CEC">
          <w:rPr>
            <w:color w:val="0562C1"/>
            <w:sz w:val="24"/>
            <w:szCs w:val="24"/>
            <w:u w:val="single" w:color="0562C1"/>
          </w:rPr>
          <w:t>361.49(a)(4)</w:t>
        </w:r>
      </w:hyperlink>
      <w:r w:rsidRPr="00755CEC">
        <w:rPr>
          <w:sz w:val="24"/>
          <w:szCs w:val="24"/>
        </w:rPr>
        <w:t>;</w:t>
      </w:r>
    </w:p>
    <w:p w:rsidR="009834DA" w:rsidRPr="00755CEC" w:rsidP="00E94821" w14:paraId="786CA601" w14:textId="77777777">
      <w:pPr>
        <w:pStyle w:val="ListParagraph"/>
        <w:numPr>
          <w:ilvl w:val="1"/>
          <w:numId w:val="21"/>
        </w:numPr>
        <w:tabs>
          <w:tab w:val="left" w:pos="3240"/>
        </w:tabs>
        <w:spacing w:before="1"/>
        <w:ind w:left="3240" w:right="453"/>
        <w:rPr>
          <w:sz w:val="24"/>
          <w:szCs w:val="24"/>
        </w:rPr>
      </w:pPr>
      <w:r w:rsidRPr="00755CEC">
        <w:rPr>
          <w:sz w:val="24"/>
          <w:szCs w:val="24"/>
        </w:rPr>
        <w:t>Innovation and Expansion (I&amp;E) expenditures in support of the State Rehabilitation</w:t>
      </w:r>
      <w:r w:rsidRPr="00755CEC">
        <w:rPr>
          <w:spacing w:val="-5"/>
          <w:sz w:val="24"/>
          <w:szCs w:val="24"/>
        </w:rPr>
        <w:t xml:space="preserve"> </w:t>
      </w:r>
      <w:r w:rsidRPr="00755CEC">
        <w:rPr>
          <w:sz w:val="24"/>
          <w:szCs w:val="24"/>
        </w:rPr>
        <w:t>Council</w:t>
      </w:r>
      <w:r w:rsidRPr="00755CEC">
        <w:rPr>
          <w:spacing w:val="-5"/>
          <w:sz w:val="24"/>
          <w:szCs w:val="24"/>
        </w:rPr>
        <w:t xml:space="preserve"> </w:t>
      </w:r>
      <w:r w:rsidRPr="00755CEC">
        <w:rPr>
          <w:sz w:val="24"/>
          <w:szCs w:val="24"/>
        </w:rPr>
        <w:t>Resource</w:t>
      </w:r>
      <w:r w:rsidRPr="00755CEC">
        <w:rPr>
          <w:spacing w:val="-6"/>
          <w:sz w:val="24"/>
          <w:szCs w:val="24"/>
        </w:rPr>
        <w:t xml:space="preserve"> </w:t>
      </w:r>
      <w:r w:rsidRPr="00755CEC">
        <w:rPr>
          <w:sz w:val="24"/>
          <w:szCs w:val="24"/>
        </w:rPr>
        <w:t>Plan</w:t>
      </w:r>
      <w:r w:rsidRPr="00755CEC">
        <w:rPr>
          <w:spacing w:val="-4"/>
          <w:sz w:val="24"/>
          <w:szCs w:val="24"/>
        </w:rPr>
        <w:t xml:space="preserve"> </w:t>
      </w:r>
      <w:r w:rsidRPr="00755CEC">
        <w:rPr>
          <w:sz w:val="24"/>
          <w:szCs w:val="24"/>
        </w:rPr>
        <w:t>and</w:t>
      </w:r>
      <w:r w:rsidRPr="00755CEC">
        <w:rPr>
          <w:spacing w:val="-5"/>
          <w:sz w:val="24"/>
          <w:szCs w:val="24"/>
        </w:rPr>
        <w:t xml:space="preserve"> </w:t>
      </w:r>
      <w:r w:rsidRPr="00755CEC">
        <w:rPr>
          <w:sz w:val="24"/>
          <w:szCs w:val="24"/>
        </w:rPr>
        <w:t>the</w:t>
      </w:r>
      <w:r w:rsidRPr="00755CEC">
        <w:rPr>
          <w:spacing w:val="-6"/>
          <w:sz w:val="24"/>
          <w:szCs w:val="24"/>
        </w:rPr>
        <w:t xml:space="preserve"> </w:t>
      </w:r>
      <w:r w:rsidRPr="00755CEC">
        <w:rPr>
          <w:sz w:val="24"/>
          <w:szCs w:val="24"/>
        </w:rPr>
        <w:t>State</w:t>
      </w:r>
      <w:r w:rsidRPr="00755CEC">
        <w:rPr>
          <w:spacing w:val="-4"/>
          <w:sz w:val="24"/>
          <w:szCs w:val="24"/>
        </w:rPr>
        <w:t xml:space="preserve"> </w:t>
      </w:r>
      <w:r w:rsidRPr="00755CEC">
        <w:rPr>
          <w:sz w:val="24"/>
          <w:szCs w:val="24"/>
        </w:rPr>
        <w:t>Independent</w:t>
      </w:r>
      <w:r w:rsidRPr="00755CEC">
        <w:rPr>
          <w:spacing w:val="-5"/>
          <w:sz w:val="24"/>
          <w:szCs w:val="24"/>
        </w:rPr>
        <w:t xml:space="preserve"> </w:t>
      </w:r>
      <w:r w:rsidRPr="00755CEC">
        <w:rPr>
          <w:sz w:val="24"/>
          <w:szCs w:val="24"/>
        </w:rPr>
        <w:t>Living Council Resource Plan;</w:t>
      </w:r>
    </w:p>
    <w:p w:rsidR="009834DA" w:rsidRPr="00755CEC" w:rsidP="00E94821" w14:paraId="786CA602" w14:textId="77777777">
      <w:pPr>
        <w:pStyle w:val="ListParagraph"/>
        <w:numPr>
          <w:ilvl w:val="1"/>
          <w:numId w:val="21"/>
        </w:numPr>
        <w:tabs>
          <w:tab w:val="left" w:pos="3240"/>
        </w:tabs>
        <w:ind w:left="3240" w:right="725"/>
        <w:rPr>
          <w:sz w:val="24"/>
          <w:szCs w:val="24"/>
        </w:rPr>
      </w:pPr>
      <w:r w:rsidRPr="00755CEC">
        <w:rPr>
          <w:sz w:val="24"/>
          <w:szCs w:val="24"/>
        </w:rPr>
        <w:t>Professional</w:t>
      </w:r>
      <w:r w:rsidRPr="00755CEC">
        <w:rPr>
          <w:spacing w:val="-6"/>
          <w:sz w:val="24"/>
          <w:szCs w:val="24"/>
        </w:rPr>
        <w:t xml:space="preserve"> </w:t>
      </w:r>
      <w:r w:rsidRPr="00755CEC">
        <w:rPr>
          <w:sz w:val="24"/>
          <w:szCs w:val="24"/>
        </w:rPr>
        <w:t>organization</w:t>
      </w:r>
      <w:r w:rsidRPr="00755CEC">
        <w:rPr>
          <w:spacing w:val="-6"/>
          <w:sz w:val="24"/>
          <w:szCs w:val="24"/>
        </w:rPr>
        <w:t xml:space="preserve"> </w:t>
      </w:r>
      <w:r w:rsidRPr="00755CEC">
        <w:rPr>
          <w:sz w:val="24"/>
          <w:szCs w:val="24"/>
        </w:rPr>
        <w:t>membership</w:t>
      </w:r>
      <w:r w:rsidRPr="00755CEC">
        <w:rPr>
          <w:spacing w:val="-6"/>
          <w:sz w:val="24"/>
          <w:szCs w:val="24"/>
        </w:rPr>
        <w:t xml:space="preserve"> </w:t>
      </w:r>
      <w:r w:rsidRPr="00755CEC">
        <w:rPr>
          <w:sz w:val="24"/>
          <w:szCs w:val="24"/>
        </w:rPr>
        <w:t>dues</w:t>
      </w:r>
      <w:r w:rsidRPr="00755CEC">
        <w:rPr>
          <w:spacing w:val="-6"/>
          <w:sz w:val="24"/>
          <w:szCs w:val="24"/>
        </w:rPr>
        <w:t xml:space="preserve"> </w:t>
      </w:r>
      <w:r w:rsidRPr="00755CEC">
        <w:rPr>
          <w:sz w:val="24"/>
          <w:szCs w:val="24"/>
        </w:rPr>
        <w:t>for</w:t>
      </w:r>
      <w:r w:rsidRPr="00755CEC">
        <w:rPr>
          <w:spacing w:val="-6"/>
          <w:sz w:val="24"/>
          <w:szCs w:val="24"/>
        </w:rPr>
        <w:t xml:space="preserve"> </w:t>
      </w:r>
      <w:r w:rsidRPr="00755CEC">
        <w:rPr>
          <w:sz w:val="24"/>
          <w:szCs w:val="24"/>
        </w:rPr>
        <w:t>designated</w:t>
      </w:r>
      <w:r w:rsidRPr="00755CEC">
        <w:rPr>
          <w:spacing w:val="-6"/>
          <w:sz w:val="24"/>
          <w:szCs w:val="24"/>
        </w:rPr>
        <w:t xml:space="preserve"> </w:t>
      </w:r>
      <w:r w:rsidRPr="00755CEC">
        <w:rPr>
          <w:sz w:val="24"/>
          <w:szCs w:val="24"/>
        </w:rPr>
        <w:t>State</w:t>
      </w:r>
      <w:r w:rsidRPr="00755CEC">
        <w:rPr>
          <w:spacing w:val="-6"/>
          <w:sz w:val="24"/>
          <w:szCs w:val="24"/>
        </w:rPr>
        <w:t xml:space="preserve"> </w:t>
      </w:r>
      <w:r w:rsidRPr="00755CEC">
        <w:rPr>
          <w:sz w:val="24"/>
          <w:szCs w:val="24"/>
        </w:rPr>
        <w:t>unit (DSU) employees;</w:t>
      </w:r>
    </w:p>
    <w:p w:rsidR="009834DA" w:rsidRPr="00755CEC" w:rsidP="00E94821" w14:paraId="786CA603" w14:textId="77777777">
      <w:pPr>
        <w:pStyle w:val="ListParagraph"/>
        <w:numPr>
          <w:ilvl w:val="1"/>
          <w:numId w:val="21"/>
        </w:numPr>
        <w:tabs>
          <w:tab w:val="left" w:pos="3240"/>
        </w:tabs>
        <w:ind w:left="3240" w:right="127"/>
        <w:rPr>
          <w:sz w:val="24"/>
          <w:szCs w:val="24"/>
        </w:rPr>
      </w:pPr>
      <w:r w:rsidRPr="00755CEC">
        <w:rPr>
          <w:sz w:val="24"/>
          <w:szCs w:val="24"/>
        </w:rPr>
        <w:t>The</w:t>
      </w:r>
      <w:r w:rsidRPr="00755CEC">
        <w:rPr>
          <w:spacing w:val="-5"/>
          <w:sz w:val="24"/>
          <w:szCs w:val="24"/>
        </w:rPr>
        <w:t xml:space="preserve"> </w:t>
      </w:r>
      <w:r w:rsidRPr="00755CEC">
        <w:rPr>
          <w:sz w:val="24"/>
          <w:szCs w:val="24"/>
        </w:rPr>
        <w:t>removal</w:t>
      </w:r>
      <w:r w:rsidRPr="00755CEC">
        <w:rPr>
          <w:spacing w:val="-4"/>
          <w:sz w:val="24"/>
          <w:szCs w:val="24"/>
        </w:rPr>
        <w:t xml:space="preserve"> </w:t>
      </w:r>
      <w:r w:rsidRPr="00755CEC">
        <w:rPr>
          <w:sz w:val="24"/>
          <w:szCs w:val="24"/>
        </w:rPr>
        <w:t>of</w:t>
      </w:r>
      <w:r w:rsidRPr="00755CEC">
        <w:rPr>
          <w:spacing w:val="-3"/>
          <w:sz w:val="24"/>
          <w:szCs w:val="24"/>
        </w:rPr>
        <w:t xml:space="preserve"> </w:t>
      </w:r>
      <w:r w:rsidRPr="00755CEC">
        <w:rPr>
          <w:sz w:val="24"/>
          <w:szCs w:val="24"/>
        </w:rPr>
        <w:t>architectural</w:t>
      </w:r>
      <w:r w:rsidRPr="00755CEC">
        <w:rPr>
          <w:spacing w:val="-4"/>
          <w:sz w:val="24"/>
          <w:szCs w:val="24"/>
        </w:rPr>
        <w:t xml:space="preserve"> </w:t>
      </w:r>
      <w:r w:rsidRPr="00755CEC">
        <w:rPr>
          <w:sz w:val="24"/>
          <w:szCs w:val="24"/>
        </w:rPr>
        <w:t>barriers</w:t>
      </w:r>
      <w:r w:rsidRPr="00755CEC">
        <w:rPr>
          <w:spacing w:val="-4"/>
          <w:sz w:val="24"/>
          <w:szCs w:val="24"/>
        </w:rPr>
        <w:t xml:space="preserve"> </w:t>
      </w:r>
      <w:r w:rsidRPr="00755CEC">
        <w:rPr>
          <w:sz w:val="24"/>
          <w:szCs w:val="24"/>
        </w:rPr>
        <w:t>in</w:t>
      </w:r>
      <w:r w:rsidRPr="00755CEC">
        <w:rPr>
          <w:spacing w:val="-4"/>
          <w:sz w:val="24"/>
          <w:szCs w:val="24"/>
        </w:rPr>
        <w:t xml:space="preserve"> </w:t>
      </w:r>
      <w:r w:rsidRPr="00755CEC">
        <w:rPr>
          <w:sz w:val="24"/>
          <w:szCs w:val="24"/>
        </w:rPr>
        <w:t>State</w:t>
      </w:r>
      <w:r w:rsidRPr="00755CEC">
        <w:rPr>
          <w:spacing w:val="-5"/>
          <w:sz w:val="24"/>
          <w:szCs w:val="24"/>
        </w:rPr>
        <w:t xml:space="preserve"> </w:t>
      </w:r>
      <w:r w:rsidRPr="00755CEC">
        <w:rPr>
          <w:sz w:val="24"/>
          <w:szCs w:val="24"/>
        </w:rPr>
        <w:t>VR</w:t>
      </w:r>
      <w:r w:rsidRPr="00755CEC">
        <w:rPr>
          <w:spacing w:val="-1"/>
          <w:sz w:val="24"/>
          <w:szCs w:val="24"/>
        </w:rPr>
        <w:t xml:space="preserve"> </w:t>
      </w:r>
      <w:r w:rsidRPr="00755CEC">
        <w:rPr>
          <w:sz w:val="24"/>
          <w:szCs w:val="24"/>
        </w:rPr>
        <w:t>agency</w:t>
      </w:r>
      <w:r w:rsidRPr="00755CEC">
        <w:rPr>
          <w:spacing w:val="-4"/>
          <w:sz w:val="24"/>
          <w:szCs w:val="24"/>
        </w:rPr>
        <w:t xml:space="preserve"> </w:t>
      </w:r>
      <w:r w:rsidRPr="00755CEC">
        <w:rPr>
          <w:sz w:val="24"/>
          <w:szCs w:val="24"/>
        </w:rPr>
        <w:t>offices</w:t>
      </w:r>
      <w:r w:rsidRPr="00755CEC">
        <w:rPr>
          <w:spacing w:val="-2"/>
          <w:sz w:val="24"/>
          <w:szCs w:val="24"/>
        </w:rPr>
        <w:t xml:space="preserve"> </w:t>
      </w:r>
      <w:r w:rsidRPr="00755CEC">
        <w:rPr>
          <w:sz w:val="24"/>
          <w:szCs w:val="24"/>
        </w:rPr>
        <w:t>and</w:t>
      </w:r>
      <w:r w:rsidRPr="00755CEC">
        <w:rPr>
          <w:spacing w:val="-4"/>
          <w:sz w:val="24"/>
          <w:szCs w:val="24"/>
        </w:rPr>
        <w:t xml:space="preserve"> </w:t>
      </w:r>
      <w:r w:rsidRPr="00755CEC">
        <w:rPr>
          <w:sz w:val="24"/>
          <w:szCs w:val="24"/>
        </w:rPr>
        <w:t>State- operated rehabilitation facilities;</w:t>
      </w:r>
    </w:p>
    <w:p w:rsidR="009834DA" w:rsidRPr="00755CEC" w:rsidP="00E94821" w14:paraId="786CA604" w14:textId="77777777">
      <w:pPr>
        <w:pStyle w:val="ListParagraph"/>
        <w:numPr>
          <w:ilvl w:val="1"/>
          <w:numId w:val="21"/>
        </w:numPr>
        <w:tabs>
          <w:tab w:val="left" w:pos="3240"/>
        </w:tabs>
        <w:ind w:left="3240" w:right="570"/>
        <w:rPr>
          <w:sz w:val="24"/>
          <w:szCs w:val="24"/>
        </w:rPr>
      </w:pPr>
      <w:r w:rsidRPr="00755CEC">
        <w:rPr>
          <w:sz w:val="24"/>
          <w:szCs w:val="24"/>
        </w:rPr>
        <w:t>Operating</w:t>
      </w:r>
      <w:r w:rsidRPr="00755CEC">
        <w:rPr>
          <w:spacing w:val="-6"/>
          <w:sz w:val="24"/>
          <w:szCs w:val="24"/>
        </w:rPr>
        <w:t xml:space="preserve"> </w:t>
      </w:r>
      <w:r w:rsidRPr="00755CEC">
        <w:rPr>
          <w:sz w:val="24"/>
          <w:szCs w:val="24"/>
        </w:rPr>
        <w:t>and</w:t>
      </w:r>
      <w:r w:rsidRPr="00755CEC">
        <w:rPr>
          <w:spacing w:val="-6"/>
          <w:sz w:val="24"/>
          <w:szCs w:val="24"/>
        </w:rPr>
        <w:t xml:space="preserve"> </w:t>
      </w:r>
      <w:r w:rsidRPr="00755CEC">
        <w:rPr>
          <w:sz w:val="24"/>
          <w:szCs w:val="24"/>
        </w:rPr>
        <w:t>maintaining</w:t>
      </w:r>
      <w:r w:rsidRPr="00755CEC">
        <w:rPr>
          <w:spacing w:val="-6"/>
          <w:sz w:val="24"/>
          <w:szCs w:val="24"/>
        </w:rPr>
        <w:t xml:space="preserve"> </w:t>
      </w:r>
      <w:r w:rsidRPr="00755CEC">
        <w:rPr>
          <w:sz w:val="24"/>
          <w:szCs w:val="24"/>
        </w:rPr>
        <w:t>DSU</w:t>
      </w:r>
      <w:r w:rsidRPr="00755CEC">
        <w:rPr>
          <w:spacing w:val="-7"/>
          <w:sz w:val="24"/>
          <w:szCs w:val="24"/>
        </w:rPr>
        <w:t xml:space="preserve"> </w:t>
      </w:r>
      <w:r w:rsidRPr="00755CEC">
        <w:rPr>
          <w:sz w:val="24"/>
          <w:szCs w:val="24"/>
        </w:rPr>
        <w:t>facilities,</w:t>
      </w:r>
      <w:r w:rsidRPr="00755CEC">
        <w:rPr>
          <w:spacing w:val="-6"/>
          <w:sz w:val="24"/>
          <w:szCs w:val="24"/>
        </w:rPr>
        <w:t xml:space="preserve"> </w:t>
      </w:r>
      <w:r w:rsidRPr="00755CEC">
        <w:rPr>
          <w:sz w:val="24"/>
          <w:szCs w:val="24"/>
        </w:rPr>
        <w:t>equipment,</w:t>
      </w:r>
      <w:r w:rsidRPr="00755CEC">
        <w:rPr>
          <w:spacing w:val="-6"/>
          <w:sz w:val="24"/>
          <w:szCs w:val="24"/>
        </w:rPr>
        <w:t xml:space="preserve"> </w:t>
      </w:r>
      <w:r w:rsidRPr="00755CEC">
        <w:rPr>
          <w:sz w:val="24"/>
          <w:szCs w:val="24"/>
        </w:rPr>
        <w:t>and</w:t>
      </w:r>
      <w:r w:rsidRPr="00755CEC">
        <w:rPr>
          <w:spacing w:val="-6"/>
          <w:sz w:val="24"/>
          <w:szCs w:val="24"/>
        </w:rPr>
        <w:t xml:space="preserve"> </w:t>
      </w:r>
      <w:r w:rsidRPr="00755CEC">
        <w:rPr>
          <w:sz w:val="24"/>
          <w:szCs w:val="24"/>
        </w:rPr>
        <w:t>grounds,</w:t>
      </w:r>
      <w:r w:rsidRPr="00755CEC">
        <w:rPr>
          <w:spacing w:val="-6"/>
          <w:sz w:val="24"/>
          <w:szCs w:val="24"/>
        </w:rPr>
        <w:t xml:space="preserve"> </w:t>
      </w:r>
      <w:r w:rsidRPr="00755CEC">
        <w:rPr>
          <w:sz w:val="24"/>
          <w:szCs w:val="24"/>
        </w:rPr>
        <w:t>as well as the infrastructure of the one-stop system;</w:t>
      </w:r>
    </w:p>
    <w:p w:rsidR="009834DA" w:rsidRPr="00755CEC" w:rsidP="00E94821" w14:paraId="786CA605" w14:textId="77777777">
      <w:pPr>
        <w:pStyle w:val="ListParagraph"/>
        <w:numPr>
          <w:ilvl w:val="1"/>
          <w:numId w:val="21"/>
        </w:numPr>
        <w:tabs>
          <w:tab w:val="left" w:pos="3240"/>
        </w:tabs>
        <w:spacing w:line="292" w:lineRule="exact"/>
        <w:ind w:left="3240"/>
        <w:rPr>
          <w:sz w:val="24"/>
          <w:szCs w:val="24"/>
        </w:rPr>
      </w:pPr>
      <w:r w:rsidRPr="00755CEC">
        <w:rPr>
          <w:spacing w:val="-2"/>
          <w:sz w:val="24"/>
          <w:szCs w:val="24"/>
        </w:rPr>
        <w:t>Supplies;</w:t>
      </w:r>
    </w:p>
    <w:p w:rsidR="009834DA" w:rsidRPr="00755CEC" w:rsidP="00E94821" w14:paraId="786CA606" w14:textId="77777777">
      <w:pPr>
        <w:pStyle w:val="ListParagraph"/>
        <w:numPr>
          <w:ilvl w:val="1"/>
          <w:numId w:val="21"/>
        </w:numPr>
        <w:tabs>
          <w:tab w:val="left" w:pos="3240"/>
        </w:tabs>
        <w:ind w:left="3240" w:right="592"/>
        <w:rPr>
          <w:sz w:val="24"/>
          <w:szCs w:val="24"/>
        </w:rPr>
      </w:pPr>
      <w:r w:rsidRPr="00755CEC">
        <w:rPr>
          <w:sz w:val="24"/>
          <w:szCs w:val="24"/>
        </w:rPr>
        <w:t>Administration</w:t>
      </w:r>
      <w:r w:rsidRPr="00755CEC">
        <w:rPr>
          <w:spacing w:val="-6"/>
          <w:sz w:val="24"/>
          <w:szCs w:val="24"/>
        </w:rPr>
        <w:t xml:space="preserve"> </w:t>
      </w:r>
      <w:r w:rsidRPr="00755CEC">
        <w:rPr>
          <w:sz w:val="24"/>
          <w:szCs w:val="24"/>
        </w:rPr>
        <w:t>of</w:t>
      </w:r>
      <w:r w:rsidRPr="00755CEC">
        <w:rPr>
          <w:spacing w:val="-7"/>
          <w:sz w:val="24"/>
          <w:szCs w:val="24"/>
        </w:rPr>
        <w:t xml:space="preserve"> </w:t>
      </w:r>
      <w:r w:rsidRPr="00755CEC">
        <w:rPr>
          <w:sz w:val="24"/>
          <w:szCs w:val="24"/>
        </w:rPr>
        <w:t>Comprehensive</w:t>
      </w:r>
      <w:r w:rsidRPr="00755CEC">
        <w:rPr>
          <w:spacing w:val="-7"/>
          <w:sz w:val="24"/>
          <w:szCs w:val="24"/>
        </w:rPr>
        <w:t xml:space="preserve"> </w:t>
      </w:r>
      <w:r w:rsidRPr="00755CEC">
        <w:rPr>
          <w:sz w:val="24"/>
          <w:szCs w:val="24"/>
        </w:rPr>
        <w:t>System</w:t>
      </w:r>
      <w:r w:rsidRPr="00755CEC">
        <w:rPr>
          <w:spacing w:val="-6"/>
          <w:sz w:val="24"/>
          <w:szCs w:val="24"/>
        </w:rPr>
        <w:t xml:space="preserve"> </w:t>
      </w:r>
      <w:r w:rsidRPr="00755CEC">
        <w:rPr>
          <w:sz w:val="24"/>
          <w:szCs w:val="24"/>
        </w:rPr>
        <w:t>of</w:t>
      </w:r>
      <w:r w:rsidRPr="00755CEC">
        <w:rPr>
          <w:spacing w:val="-7"/>
          <w:sz w:val="24"/>
          <w:szCs w:val="24"/>
        </w:rPr>
        <w:t xml:space="preserve"> </w:t>
      </w:r>
      <w:r w:rsidRPr="00755CEC">
        <w:rPr>
          <w:sz w:val="24"/>
          <w:szCs w:val="24"/>
        </w:rPr>
        <w:t>Personnel</w:t>
      </w:r>
      <w:r w:rsidRPr="00755CEC">
        <w:rPr>
          <w:spacing w:val="-6"/>
          <w:sz w:val="24"/>
          <w:szCs w:val="24"/>
        </w:rPr>
        <w:t xml:space="preserve"> </w:t>
      </w:r>
      <w:r w:rsidRPr="00755CEC">
        <w:rPr>
          <w:sz w:val="24"/>
          <w:szCs w:val="24"/>
        </w:rPr>
        <w:t>Development, including personnel administration, training, and staff development;</w:t>
      </w:r>
    </w:p>
    <w:p w:rsidR="009834DA" w:rsidRPr="00755CEC" w:rsidP="00E94821" w14:paraId="786CA607" w14:textId="77777777">
      <w:pPr>
        <w:pStyle w:val="ListParagraph"/>
        <w:numPr>
          <w:ilvl w:val="1"/>
          <w:numId w:val="21"/>
        </w:numPr>
        <w:tabs>
          <w:tab w:val="left" w:pos="3240"/>
        </w:tabs>
        <w:spacing w:line="293" w:lineRule="exact"/>
        <w:ind w:left="3240"/>
        <w:rPr>
          <w:sz w:val="24"/>
          <w:szCs w:val="24"/>
        </w:rPr>
      </w:pPr>
      <w:r w:rsidRPr="00755CEC">
        <w:rPr>
          <w:sz w:val="24"/>
          <w:szCs w:val="24"/>
        </w:rPr>
        <w:t>Administrative</w:t>
      </w:r>
      <w:r w:rsidRPr="00755CEC">
        <w:rPr>
          <w:spacing w:val="-3"/>
          <w:sz w:val="24"/>
          <w:szCs w:val="24"/>
        </w:rPr>
        <w:t xml:space="preserve"> </w:t>
      </w:r>
      <w:r w:rsidRPr="00755CEC">
        <w:rPr>
          <w:sz w:val="24"/>
          <w:szCs w:val="24"/>
        </w:rPr>
        <w:t>salaries,</w:t>
      </w:r>
      <w:r w:rsidRPr="00755CEC">
        <w:rPr>
          <w:spacing w:val="-2"/>
          <w:sz w:val="24"/>
          <w:szCs w:val="24"/>
        </w:rPr>
        <w:t xml:space="preserve"> </w:t>
      </w:r>
      <w:r w:rsidRPr="00755CEC">
        <w:rPr>
          <w:sz w:val="24"/>
          <w:szCs w:val="24"/>
        </w:rPr>
        <w:t>including</w:t>
      </w:r>
      <w:r w:rsidRPr="00755CEC">
        <w:rPr>
          <w:spacing w:val="-2"/>
          <w:sz w:val="24"/>
          <w:szCs w:val="24"/>
        </w:rPr>
        <w:t xml:space="preserve"> </w:t>
      </w:r>
      <w:r w:rsidRPr="00755CEC">
        <w:rPr>
          <w:sz w:val="24"/>
          <w:szCs w:val="24"/>
        </w:rPr>
        <w:t>support</w:t>
      </w:r>
      <w:r w:rsidRPr="00755CEC">
        <w:rPr>
          <w:spacing w:val="-1"/>
          <w:sz w:val="24"/>
          <w:szCs w:val="24"/>
        </w:rPr>
        <w:t xml:space="preserve"> </w:t>
      </w:r>
      <w:r w:rsidRPr="00755CEC">
        <w:rPr>
          <w:spacing w:val="-2"/>
          <w:sz w:val="24"/>
          <w:szCs w:val="24"/>
        </w:rPr>
        <w:t>staff;</w:t>
      </w:r>
    </w:p>
    <w:p w:rsidR="009834DA" w:rsidRPr="00755CEC" w:rsidP="00E94821" w14:paraId="786CA608" w14:textId="77777777">
      <w:pPr>
        <w:pStyle w:val="ListParagraph"/>
        <w:numPr>
          <w:ilvl w:val="1"/>
          <w:numId w:val="21"/>
        </w:numPr>
        <w:tabs>
          <w:tab w:val="left" w:pos="3240"/>
        </w:tabs>
        <w:spacing w:line="293" w:lineRule="exact"/>
        <w:ind w:left="3240"/>
        <w:rPr>
          <w:sz w:val="24"/>
          <w:szCs w:val="24"/>
        </w:rPr>
      </w:pPr>
      <w:r w:rsidRPr="00755CEC">
        <w:rPr>
          <w:sz w:val="24"/>
          <w:szCs w:val="24"/>
        </w:rPr>
        <w:t>Travel</w:t>
      </w:r>
      <w:r w:rsidRPr="00755CEC">
        <w:rPr>
          <w:spacing w:val="-6"/>
          <w:sz w:val="24"/>
          <w:szCs w:val="24"/>
        </w:rPr>
        <w:t xml:space="preserve"> </w:t>
      </w:r>
      <w:r w:rsidRPr="00755CEC">
        <w:rPr>
          <w:spacing w:val="-2"/>
          <w:sz w:val="24"/>
          <w:szCs w:val="24"/>
        </w:rPr>
        <w:t>expenditures;</w:t>
      </w:r>
    </w:p>
    <w:p w:rsidR="00FE3E68" w:rsidP="00E94821" w14:paraId="2F4D2EA9" w14:textId="77777777">
      <w:pPr>
        <w:pStyle w:val="ListParagraph"/>
        <w:numPr>
          <w:ilvl w:val="1"/>
          <w:numId w:val="21"/>
        </w:numPr>
        <w:tabs>
          <w:tab w:val="left" w:pos="3240"/>
        </w:tabs>
        <w:ind w:left="3240" w:right="146"/>
        <w:rPr>
          <w:sz w:val="24"/>
          <w:szCs w:val="24"/>
        </w:rPr>
      </w:pPr>
      <w:r w:rsidRPr="00755CEC">
        <w:rPr>
          <w:sz w:val="24"/>
          <w:szCs w:val="24"/>
        </w:rPr>
        <w:t>Conducting</w:t>
      </w:r>
      <w:r w:rsidRPr="00755CEC">
        <w:rPr>
          <w:spacing w:val="-4"/>
          <w:sz w:val="24"/>
          <w:szCs w:val="24"/>
        </w:rPr>
        <w:t xml:space="preserve"> </w:t>
      </w:r>
      <w:r w:rsidRPr="00755CEC">
        <w:rPr>
          <w:sz w:val="24"/>
          <w:szCs w:val="24"/>
        </w:rPr>
        <w:t>reviews</w:t>
      </w:r>
      <w:r w:rsidRPr="00755CEC">
        <w:rPr>
          <w:spacing w:val="-4"/>
          <w:sz w:val="24"/>
          <w:szCs w:val="24"/>
        </w:rPr>
        <w:t xml:space="preserve"> </w:t>
      </w:r>
      <w:r w:rsidRPr="00755CEC">
        <w:rPr>
          <w:sz w:val="24"/>
          <w:szCs w:val="24"/>
        </w:rPr>
        <w:t>of</w:t>
      </w:r>
      <w:r w:rsidRPr="00755CEC">
        <w:rPr>
          <w:spacing w:val="-5"/>
          <w:sz w:val="24"/>
          <w:szCs w:val="24"/>
        </w:rPr>
        <w:t xml:space="preserve"> </w:t>
      </w:r>
      <w:r w:rsidRPr="00755CEC">
        <w:rPr>
          <w:sz w:val="24"/>
          <w:szCs w:val="24"/>
        </w:rPr>
        <w:t>determinations</w:t>
      </w:r>
      <w:r w:rsidRPr="00755CEC">
        <w:rPr>
          <w:spacing w:val="-4"/>
          <w:sz w:val="24"/>
          <w:szCs w:val="24"/>
        </w:rPr>
        <w:t xml:space="preserve"> </w:t>
      </w:r>
      <w:r w:rsidRPr="00755CEC">
        <w:rPr>
          <w:sz w:val="24"/>
          <w:szCs w:val="24"/>
        </w:rPr>
        <w:t>made</w:t>
      </w:r>
      <w:r w:rsidRPr="00755CEC">
        <w:rPr>
          <w:spacing w:val="-5"/>
          <w:sz w:val="24"/>
          <w:szCs w:val="24"/>
        </w:rPr>
        <w:t xml:space="preserve"> </w:t>
      </w:r>
      <w:r w:rsidRPr="00755CEC">
        <w:rPr>
          <w:sz w:val="24"/>
          <w:szCs w:val="24"/>
        </w:rPr>
        <w:t>by</w:t>
      </w:r>
      <w:r w:rsidRPr="00755CEC">
        <w:rPr>
          <w:spacing w:val="-4"/>
          <w:sz w:val="24"/>
          <w:szCs w:val="24"/>
        </w:rPr>
        <w:t xml:space="preserve"> </w:t>
      </w:r>
      <w:r w:rsidRPr="00755CEC">
        <w:rPr>
          <w:sz w:val="24"/>
          <w:szCs w:val="24"/>
        </w:rPr>
        <w:t>personnel</w:t>
      </w:r>
      <w:r w:rsidRPr="00755CEC">
        <w:rPr>
          <w:spacing w:val="-4"/>
          <w:sz w:val="24"/>
          <w:szCs w:val="24"/>
        </w:rPr>
        <w:t xml:space="preserve"> </w:t>
      </w:r>
      <w:r w:rsidRPr="00755CEC">
        <w:rPr>
          <w:sz w:val="24"/>
          <w:szCs w:val="24"/>
        </w:rPr>
        <w:t>of</w:t>
      </w:r>
      <w:r w:rsidRPr="00755CEC">
        <w:rPr>
          <w:spacing w:val="-5"/>
          <w:sz w:val="24"/>
          <w:szCs w:val="24"/>
        </w:rPr>
        <w:t xml:space="preserve"> </w:t>
      </w:r>
      <w:r w:rsidRPr="00755CEC">
        <w:rPr>
          <w:sz w:val="24"/>
          <w:szCs w:val="24"/>
        </w:rPr>
        <w:t>the</w:t>
      </w:r>
      <w:r w:rsidRPr="00755CEC">
        <w:rPr>
          <w:spacing w:val="-3"/>
          <w:sz w:val="24"/>
          <w:szCs w:val="24"/>
        </w:rPr>
        <w:t xml:space="preserve"> </w:t>
      </w:r>
      <w:r w:rsidRPr="00755CEC">
        <w:rPr>
          <w:sz w:val="24"/>
          <w:szCs w:val="24"/>
        </w:rPr>
        <w:t>DSU;</w:t>
      </w:r>
      <w:r w:rsidRPr="00755CEC">
        <w:rPr>
          <w:spacing w:val="-4"/>
          <w:sz w:val="24"/>
          <w:szCs w:val="24"/>
        </w:rPr>
        <w:t xml:space="preserve"> </w:t>
      </w:r>
      <w:r w:rsidRPr="00755CEC">
        <w:rPr>
          <w:sz w:val="24"/>
          <w:szCs w:val="24"/>
        </w:rPr>
        <w:t xml:space="preserve">and </w:t>
      </w:r>
    </w:p>
    <w:p w:rsidR="009834DA" w:rsidRPr="00755CEC" w:rsidP="00E94821" w14:paraId="786CA609" w14:textId="6A515902">
      <w:pPr>
        <w:pStyle w:val="ListParagraph"/>
        <w:numPr>
          <w:ilvl w:val="1"/>
          <w:numId w:val="21"/>
        </w:numPr>
        <w:tabs>
          <w:tab w:val="left" w:pos="3240"/>
        </w:tabs>
        <w:ind w:left="3240" w:right="146"/>
        <w:rPr>
          <w:sz w:val="24"/>
          <w:szCs w:val="24"/>
        </w:rPr>
      </w:pPr>
      <w:r>
        <w:rPr>
          <w:sz w:val="24"/>
          <w:szCs w:val="24"/>
        </w:rPr>
        <w:t>C</w:t>
      </w:r>
      <w:r w:rsidRPr="00755CEC" w:rsidR="00003627">
        <w:rPr>
          <w:sz w:val="24"/>
          <w:szCs w:val="24"/>
        </w:rPr>
        <w:t>ertain legal expenses (</w:t>
      </w:r>
      <w:hyperlink r:id="rId31" w:anchor="p-361.5(c)(2)">
        <w:r w:rsidRPr="00755CEC" w:rsidR="00003627">
          <w:rPr>
            <w:color w:val="0562C1"/>
            <w:sz w:val="24"/>
            <w:szCs w:val="24"/>
            <w:u w:val="single" w:color="0562C1"/>
          </w:rPr>
          <w:t>34 C.F.R. § 361.5(c)(2</w:t>
        </w:r>
      </w:hyperlink>
      <w:r w:rsidRPr="00755CEC" w:rsidR="00003627">
        <w:rPr>
          <w:sz w:val="24"/>
          <w:szCs w:val="24"/>
        </w:rPr>
        <w:t>)).</w:t>
      </w:r>
    </w:p>
    <w:p w:rsidR="008677B0" w14:paraId="12AFA484" w14:textId="77777777">
      <w:pPr>
        <w:pStyle w:val="BodyText"/>
        <w:ind w:left="2080" w:right="215"/>
      </w:pPr>
    </w:p>
    <w:p w:rsidR="009834DA" w:rsidRPr="00755CEC" w:rsidP="00E94821" w14:paraId="786CA60C" w14:textId="18ED386F">
      <w:pPr>
        <w:pStyle w:val="BodyText"/>
        <w:ind w:left="2880" w:right="215"/>
      </w:pPr>
      <w:r w:rsidRPr="00755CEC">
        <w:t>In addition, include personnel costs of regional, district and field office supervisors</w:t>
      </w:r>
      <w:r w:rsidRPr="00755CEC">
        <w:rPr>
          <w:spacing w:val="-3"/>
        </w:rPr>
        <w:t xml:space="preserve"> </w:t>
      </w:r>
      <w:r w:rsidRPr="00755CEC">
        <w:t>who</w:t>
      </w:r>
      <w:r w:rsidRPr="00755CEC">
        <w:rPr>
          <w:spacing w:val="-3"/>
        </w:rPr>
        <w:t xml:space="preserve"> </w:t>
      </w:r>
      <w:r w:rsidRPr="00755CEC">
        <w:t>do</w:t>
      </w:r>
      <w:r w:rsidRPr="00755CEC">
        <w:rPr>
          <w:spacing w:val="-3"/>
        </w:rPr>
        <w:t xml:space="preserve"> </w:t>
      </w:r>
      <w:r w:rsidRPr="00755CEC">
        <w:t>not</w:t>
      </w:r>
      <w:r w:rsidRPr="00755CEC">
        <w:rPr>
          <w:spacing w:val="-1"/>
        </w:rPr>
        <w:t xml:space="preserve"> </w:t>
      </w:r>
      <w:r w:rsidRPr="00755CEC">
        <w:t>manage</w:t>
      </w:r>
      <w:r w:rsidRPr="00755CEC">
        <w:rPr>
          <w:spacing w:val="-5"/>
        </w:rPr>
        <w:t xml:space="preserve"> </w:t>
      </w:r>
      <w:r w:rsidRPr="00755CEC">
        <w:t>a</w:t>
      </w:r>
      <w:r w:rsidRPr="00755CEC">
        <w:rPr>
          <w:spacing w:val="-4"/>
        </w:rPr>
        <w:t xml:space="preserve"> </w:t>
      </w:r>
      <w:r w:rsidRPr="00755CEC">
        <w:t>participant</w:t>
      </w:r>
      <w:r w:rsidRPr="00755CEC">
        <w:rPr>
          <w:spacing w:val="-3"/>
        </w:rPr>
        <w:t xml:space="preserve"> </w:t>
      </w:r>
      <w:r w:rsidRPr="00755CEC">
        <w:t>caseload</w:t>
      </w:r>
      <w:r w:rsidRPr="00755CEC">
        <w:rPr>
          <w:spacing w:val="-3"/>
        </w:rPr>
        <w:t xml:space="preserve"> </w:t>
      </w:r>
      <w:r w:rsidRPr="00755CEC">
        <w:t>or</w:t>
      </w:r>
      <w:r w:rsidRPr="00755CEC">
        <w:rPr>
          <w:spacing w:val="-4"/>
        </w:rPr>
        <w:t xml:space="preserve"> </w:t>
      </w:r>
      <w:r w:rsidRPr="00755CEC">
        <w:t>perform</w:t>
      </w:r>
      <w:r w:rsidRPr="00755CEC">
        <w:rPr>
          <w:spacing w:val="-3"/>
        </w:rPr>
        <w:t xml:space="preserve"> </w:t>
      </w:r>
      <w:r w:rsidRPr="00755CEC">
        <w:t>the</w:t>
      </w:r>
      <w:r w:rsidRPr="00755CEC">
        <w:rPr>
          <w:spacing w:val="-4"/>
        </w:rPr>
        <w:t xml:space="preserve"> </w:t>
      </w:r>
      <w:r w:rsidRPr="00755CEC">
        <w:t>functions</w:t>
      </w:r>
      <w:r w:rsidRPr="00755CEC">
        <w:rPr>
          <w:spacing w:val="-3"/>
        </w:rPr>
        <w:t xml:space="preserve"> </w:t>
      </w:r>
      <w:r w:rsidRPr="00755CEC">
        <w:t>of a VR counselor. Furthermore, report costs of field office rent, utilities, and</w:t>
      </w:r>
      <w:r w:rsidRPr="00755CEC">
        <w:rPr>
          <w:spacing w:val="40"/>
        </w:rPr>
        <w:t xml:space="preserve"> </w:t>
      </w:r>
      <w:r w:rsidRPr="00755CEC">
        <w:t>supply costs,</w:t>
      </w:r>
      <w:r w:rsidRPr="00755CEC">
        <w:rPr>
          <w:spacing w:val="26"/>
        </w:rPr>
        <w:t xml:space="preserve"> </w:t>
      </w:r>
      <w:r w:rsidRPr="00755CEC">
        <w:t>etc.,</w:t>
      </w:r>
      <w:r w:rsidRPr="00755CEC">
        <w:rPr>
          <w:spacing w:val="30"/>
        </w:rPr>
        <w:t xml:space="preserve"> </w:t>
      </w:r>
      <w:r w:rsidRPr="00755CEC">
        <w:t>and</w:t>
      </w:r>
      <w:r w:rsidRPr="00755CEC">
        <w:rPr>
          <w:spacing w:val="27"/>
        </w:rPr>
        <w:t xml:space="preserve"> </w:t>
      </w:r>
      <w:r w:rsidRPr="00755CEC">
        <w:t>any</w:t>
      </w:r>
      <w:r w:rsidRPr="00755CEC">
        <w:rPr>
          <w:spacing w:val="27"/>
        </w:rPr>
        <w:t xml:space="preserve"> </w:t>
      </w:r>
      <w:r w:rsidRPr="00755CEC">
        <w:t>staff</w:t>
      </w:r>
      <w:r w:rsidRPr="00755CEC">
        <w:rPr>
          <w:spacing w:val="30"/>
        </w:rPr>
        <w:t xml:space="preserve"> </w:t>
      </w:r>
      <w:r w:rsidRPr="00755CEC">
        <w:t>travel</w:t>
      </w:r>
      <w:r w:rsidRPr="00755CEC">
        <w:rPr>
          <w:spacing w:val="30"/>
        </w:rPr>
        <w:t xml:space="preserve"> </w:t>
      </w:r>
      <w:r w:rsidRPr="00755CEC">
        <w:t>to</w:t>
      </w:r>
      <w:r w:rsidRPr="00755CEC">
        <w:rPr>
          <w:spacing w:val="32"/>
        </w:rPr>
        <w:t xml:space="preserve"> </w:t>
      </w:r>
      <w:r w:rsidRPr="00755CEC">
        <w:t>carry</w:t>
      </w:r>
      <w:r w:rsidRPr="00755CEC">
        <w:rPr>
          <w:spacing w:val="29"/>
        </w:rPr>
        <w:t xml:space="preserve"> </w:t>
      </w:r>
      <w:r w:rsidRPr="00755CEC">
        <w:t>out</w:t>
      </w:r>
      <w:r w:rsidRPr="00755CEC">
        <w:rPr>
          <w:spacing w:val="30"/>
        </w:rPr>
        <w:t xml:space="preserve"> </w:t>
      </w:r>
      <w:r w:rsidRPr="00755CEC">
        <w:t>the</w:t>
      </w:r>
      <w:r w:rsidRPr="00755CEC">
        <w:rPr>
          <w:spacing w:val="32"/>
        </w:rPr>
        <w:t xml:space="preserve"> </w:t>
      </w:r>
      <w:r w:rsidRPr="00755CEC">
        <w:t>program</w:t>
      </w:r>
      <w:r w:rsidRPr="00755CEC">
        <w:rPr>
          <w:spacing w:val="35"/>
        </w:rPr>
        <w:t xml:space="preserve"> </w:t>
      </w:r>
      <w:r w:rsidRPr="00755CEC">
        <w:t>that</w:t>
      </w:r>
      <w:r w:rsidRPr="00755CEC">
        <w:rPr>
          <w:spacing w:val="30"/>
        </w:rPr>
        <w:t xml:space="preserve"> </w:t>
      </w:r>
      <w:r w:rsidRPr="00755CEC">
        <w:t>is</w:t>
      </w:r>
      <w:r w:rsidRPr="00755CEC">
        <w:rPr>
          <w:spacing w:val="35"/>
        </w:rPr>
        <w:t xml:space="preserve"> </w:t>
      </w:r>
      <w:r w:rsidRPr="00755CEC">
        <w:t>not related to the provision of VR services (</w:t>
      </w:r>
      <w:hyperlink r:id="rId31" w:anchor="p-361.5(c)(2)">
        <w:r w:rsidRPr="00755CEC">
          <w:rPr>
            <w:color w:val="0562C1"/>
            <w:u w:val="single" w:color="0562C1"/>
          </w:rPr>
          <w:t>34</w:t>
        </w:r>
        <w:r w:rsidR="003B40D6">
          <w:rPr>
            <w:color w:val="0562C1"/>
            <w:u w:val="single" w:color="0562C1"/>
          </w:rPr>
          <w:t> </w:t>
        </w:r>
        <w:r w:rsidRPr="00755CEC">
          <w:rPr>
            <w:color w:val="0562C1"/>
            <w:u w:val="single" w:color="0562C1"/>
          </w:rPr>
          <w:t>C.F.R. § 361.5(c)(2)(xii)</w:t>
        </w:r>
      </w:hyperlink>
      <w:r w:rsidRPr="00755CEC">
        <w:t>).</w:t>
      </w:r>
    </w:p>
    <w:p w:rsidR="009834DA" w:rsidRPr="00755CEC" w:rsidP="008677B0" w14:paraId="786CA60D" w14:textId="77777777">
      <w:pPr>
        <w:pStyle w:val="BodyText"/>
        <w:ind w:left="2160"/>
      </w:pPr>
    </w:p>
    <w:p w:rsidR="009834DA" w:rsidRPr="00755CEC" w:rsidP="00E94821" w14:paraId="786CA60E" w14:textId="76BE598C">
      <w:pPr>
        <w:pStyle w:val="BodyText"/>
        <w:ind w:left="2880"/>
      </w:pPr>
      <w:r w:rsidRPr="00755CEC">
        <w:rPr>
          <w:w w:val="105"/>
        </w:rPr>
        <w:t>Do</w:t>
      </w:r>
      <w:r w:rsidRPr="00755CEC">
        <w:rPr>
          <w:spacing w:val="-5"/>
          <w:w w:val="105"/>
        </w:rPr>
        <w:t xml:space="preserve"> </w:t>
      </w:r>
      <w:r w:rsidRPr="00755CEC">
        <w:rPr>
          <w:w w:val="105"/>
        </w:rPr>
        <w:t>not</w:t>
      </w:r>
      <w:r w:rsidRPr="00755CEC">
        <w:rPr>
          <w:spacing w:val="-4"/>
          <w:w w:val="105"/>
        </w:rPr>
        <w:t xml:space="preserve"> </w:t>
      </w:r>
      <w:r w:rsidRPr="00755CEC">
        <w:rPr>
          <w:w w:val="105"/>
        </w:rPr>
        <w:t>report</w:t>
      </w:r>
      <w:r w:rsidRPr="00755CEC">
        <w:rPr>
          <w:spacing w:val="-4"/>
          <w:w w:val="105"/>
        </w:rPr>
        <w:t xml:space="preserve"> </w:t>
      </w:r>
      <w:r w:rsidRPr="00755CEC">
        <w:rPr>
          <w:w w:val="105"/>
        </w:rPr>
        <w:t>in</w:t>
      </w:r>
      <w:r w:rsidRPr="00755CEC">
        <w:rPr>
          <w:spacing w:val="-5"/>
          <w:w w:val="105"/>
        </w:rPr>
        <w:t xml:space="preserve"> </w:t>
      </w:r>
      <w:r w:rsidRPr="00755CEC">
        <w:rPr>
          <w:w w:val="105"/>
        </w:rPr>
        <w:t>this</w:t>
      </w:r>
      <w:r w:rsidRPr="00755CEC">
        <w:rPr>
          <w:spacing w:val="-4"/>
          <w:w w:val="105"/>
        </w:rPr>
        <w:t xml:space="preserve"> </w:t>
      </w:r>
      <w:r w:rsidRPr="00755CEC">
        <w:rPr>
          <w:w w:val="105"/>
        </w:rPr>
        <w:t>line</w:t>
      </w:r>
      <w:r w:rsidRPr="00755CEC">
        <w:rPr>
          <w:spacing w:val="-6"/>
          <w:w w:val="105"/>
        </w:rPr>
        <w:t xml:space="preserve"> </w:t>
      </w:r>
      <w:r w:rsidRPr="00755CEC">
        <w:rPr>
          <w:w w:val="105"/>
        </w:rPr>
        <w:t>expenditures</w:t>
      </w:r>
      <w:r w:rsidRPr="00755CEC">
        <w:rPr>
          <w:spacing w:val="-1"/>
          <w:w w:val="105"/>
        </w:rPr>
        <w:t xml:space="preserve"> </w:t>
      </w:r>
      <w:r w:rsidRPr="00755CEC">
        <w:rPr>
          <w:w w:val="105"/>
        </w:rPr>
        <w:t>under</w:t>
      </w:r>
      <w:r w:rsidRPr="00755CEC">
        <w:rPr>
          <w:spacing w:val="-4"/>
          <w:w w:val="105"/>
        </w:rPr>
        <w:t xml:space="preserve"> </w:t>
      </w:r>
      <w:r w:rsidRPr="00755CEC">
        <w:rPr>
          <w:w w:val="105"/>
        </w:rPr>
        <w:t>services</w:t>
      </w:r>
      <w:r w:rsidRPr="00755CEC">
        <w:rPr>
          <w:spacing w:val="-4"/>
          <w:w w:val="105"/>
        </w:rPr>
        <w:t xml:space="preserve"> </w:t>
      </w:r>
      <w:r w:rsidRPr="00755CEC">
        <w:rPr>
          <w:w w:val="105"/>
        </w:rPr>
        <w:t>to</w:t>
      </w:r>
      <w:r w:rsidRPr="00755CEC">
        <w:rPr>
          <w:spacing w:val="-5"/>
          <w:w w:val="105"/>
        </w:rPr>
        <w:t xml:space="preserve"> </w:t>
      </w:r>
      <w:r w:rsidRPr="00755CEC">
        <w:rPr>
          <w:w w:val="105"/>
        </w:rPr>
        <w:t>groups</w:t>
      </w:r>
      <w:r w:rsidRPr="00755CEC">
        <w:rPr>
          <w:spacing w:val="-4"/>
          <w:w w:val="105"/>
        </w:rPr>
        <w:t xml:space="preserve"> </w:t>
      </w:r>
      <w:r w:rsidRPr="00755CEC">
        <w:rPr>
          <w:w w:val="105"/>
        </w:rPr>
        <w:t>of</w:t>
      </w:r>
      <w:r w:rsidRPr="00755CEC">
        <w:rPr>
          <w:spacing w:val="-2"/>
          <w:w w:val="105"/>
        </w:rPr>
        <w:t xml:space="preserve"> </w:t>
      </w:r>
      <w:r w:rsidRPr="00755CEC">
        <w:rPr>
          <w:w w:val="105"/>
        </w:rPr>
        <w:t>individuals with disabilities (line 39)</w:t>
      </w:r>
      <w:r w:rsidR="00386F1F">
        <w:rPr>
          <w:w w:val="105"/>
        </w:rPr>
        <w:t xml:space="preserve">, or expenditures for </w:t>
      </w:r>
      <w:r w:rsidR="000024B8">
        <w:rPr>
          <w:w w:val="105"/>
        </w:rPr>
        <w:t>recipient personnel who manage VR caseloads or directly provide VR services to individuals with disabilities</w:t>
      </w:r>
      <w:r w:rsidRPr="00755CEC">
        <w:rPr>
          <w:w w:val="105"/>
        </w:rPr>
        <w:t>, as such costs are not administrative costs.</w:t>
      </w:r>
    </w:p>
    <w:p w:rsidR="009834DA" w:rsidRPr="00755CEC" w14:paraId="786CA60F" w14:textId="77777777">
      <w:pPr>
        <w:pStyle w:val="BodyText"/>
      </w:pPr>
    </w:p>
    <w:p w:rsidR="009834DA" w:rsidRPr="00755CEC" w:rsidP="00776D0E" w14:paraId="786CA610" w14:textId="6DE401A8">
      <w:pPr>
        <w:pStyle w:val="ListParagraph"/>
        <w:numPr>
          <w:ilvl w:val="0"/>
          <w:numId w:val="21"/>
        </w:numPr>
        <w:tabs>
          <w:tab w:val="left" w:pos="2970"/>
        </w:tabs>
        <w:ind w:left="2880" w:hanging="720"/>
        <w:rPr>
          <w:sz w:val="24"/>
          <w:szCs w:val="24"/>
        </w:rPr>
      </w:pPr>
      <w:bookmarkStart w:id="95" w:name="38._Not_Applicable"/>
      <w:bookmarkEnd w:id="95"/>
      <w:r>
        <w:rPr>
          <w:sz w:val="24"/>
          <w:szCs w:val="24"/>
        </w:rPr>
        <w:t>Number reserved</w:t>
      </w:r>
      <w:r w:rsidR="00A10294">
        <w:rPr>
          <w:spacing w:val="-2"/>
          <w:sz w:val="24"/>
          <w:szCs w:val="24"/>
        </w:rPr>
        <w:t>.</w:t>
      </w:r>
    </w:p>
    <w:p w:rsidR="009834DA" w:rsidRPr="00755CEC" w14:paraId="786CA611" w14:textId="77777777">
      <w:pPr>
        <w:pStyle w:val="BodyText"/>
      </w:pPr>
    </w:p>
    <w:p w:rsidR="009834DA" w:rsidRPr="00755CEC" w:rsidP="00776D0E" w14:paraId="786CA613" w14:textId="2F3436EF">
      <w:pPr>
        <w:pStyle w:val="ListParagraph"/>
        <w:numPr>
          <w:ilvl w:val="0"/>
          <w:numId w:val="21"/>
        </w:numPr>
        <w:tabs>
          <w:tab w:val="left" w:pos="2880"/>
        </w:tabs>
        <w:ind w:left="2880" w:hanging="720"/>
      </w:pPr>
      <w:bookmarkStart w:id="96" w:name="39._Services_to_Groups:"/>
      <w:bookmarkEnd w:id="96"/>
      <w:r w:rsidRPr="006417A1">
        <w:rPr>
          <w:sz w:val="24"/>
          <w:szCs w:val="24"/>
          <w:u w:val="single"/>
        </w:rPr>
        <w:t>Services</w:t>
      </w:r>
      <w:r w:rsidRPr="006417A1">
        <w:rPr>
          <w:spacing w:val="-2"/>
          <w:sz w:val="24"/>
          <w:szCs w:val="24"/>
          <w:u w:val="single"/>
        </w:rPr>
        <w:t xml:space="preserve"> </w:t>
      </w:r>
      <w:r w:rsidRPr="006417A1">
        <w:rPr>
          <w:sz w:val="24"/>
          <w:szCs w:val="24"/>
          <w:u w:val="single"/>
        </w:rPr>
        <w:t>to</w:t>
      </w:r>
      <w:r w:rsidRPr="006417A1">
        <w:rPr>
          <w:spacing w:val="-2"/>
          <w:sz w:val="24"/>
          <w:szCs w:val="24"/>
          <w:u w:val="single"/>
        </w:rPr>
        <w:t xml:space="preserve"> Groups</w:t>
      </w:r>
      <w:r w:rsidRPr="006417A1">
        <w:rPr>
          <w:spacing w:val="-2"/>
          <w:sz w:val="24"/>
          <w:szCs w:val="24"/>
        </w:rPr>
        <w:t>:</w:t>
      </w:r>
    </w:p>
    <w:p w:rsidR="009834DA" w:rsidRPr="00755CEC" w:rsidP="00673A8D" w14:paraId="786CA615" w14:textId="1211015B">
      <w:pPr>
        <w:pStyle w:val="BodyText"/>
        <w:ind w:left="2880"/>
      </w:pPr>
      <w:r w:rsidRPr="00755CEC">
        <w:t>Enter</w:t>
      </w:r>
      <w:r w:rsidRPr="00755CEC">
        <w:rPr>
          <w:spacing w:val="-5"/>
        </w:rPr>
        <w:t xml:space="preserve"> </w:t>
      </w:r>
      <w:r w:rsidRPr="00755CEC">
        <w:t>the</w:t>
      </w:r>
      <w:r w:rsidRPr="00755CEC">
        <w:rPr>
          <w:spacing w:val="-5"/>
        </w:rPr>
        <w:t xml:space="preserve"> </w:t>
      </w:r>
      <w:r w:rsidRPr="00755CEC">
        <w:t>amount</w:t>
      </w:r>
      <w:r w:rsidRPr="00755CEC">
        <w:rPr>
          <w:spacing w:val="-4"/>
        </w:rPr>
        <w:t xml:space="preserve"> </w:t>
      </w:r>
      <w:r w:rsidRPr="00755CEC">
        <w:t>of</w:t>
      </w:r>
      <w:r w:rsidRPr="00755CEC">
        <w:rPr>
          <w:spacing w:val="-3"/>
        </w:rPr>
        <w:t xml:space="preserve"> </w:t>
      </w:r>
      <w:r w:rsidRPr="00755CEC">
        <w:t>Federal</w:t>
      </w:r>
      <w:r w:rsidRPr="00755CEC">
        <w:rPr>
          <w:spacing w:val="-4"/>
        </w:rPr>
        <w:t xml:space="preserve"> </w:t>
      </w:r>
      <w:r w:rsidRPr="00755CEC">
        <w:t>and</w:t>
      </w:r>
      <w:r w:rsidRPr="00755CEC">
        <w:rPr>
          <w:spacing w:val="-4"/>
        </w:rPr>
        <w:t xml:space="preserve"> </w:t>
      </w:r>
      <w:r w:rsidRPr="00755CEC">
        <w:t>non-Federal</w:t>
      </w:r>
      <w:r w:rsidRPr="00755CEC">
        <w:rPr>
          <w:spacing w:val="-4"/>
        </w:rPr>
        <w:t xml:space="preserve"> </w:t>
      </w:r>
      <w:r w:rsidRPr="00755CEC">
        <w:t>funds,</w:t>
      </w:r>
      <w:r w:rsidRPr="00755CEC">
        <w:rPr>
          <w:spacing w:val="-4"/>
        </w:rPr>
        <w:t xml:space="preserve"> </w:t>
      </w:r>
      <w:r w:rsidRPr="00755CEC">
        <w:t>including</w:t>
      </w:r>
      <w:r w:rsidRPr="00755CEC">
        <w:rPr>
          <w:spacing w:val="-4"/>
        </w:rPr>
        <w:t xml:space="preserve"> </w:t>
      </w:r>
      <w:r w:rsidRPr="00755CEC">
        <w:t>program</w:t>
      </w:r>
      <w:r w:rsidRPr="00755CEC">
        <w:rPr>
          <w:spacing w:val="-4"/>
        </w:rPr>
        <w:t xml:space="preserve"> </w:t>
      </w:r>
      <w:r w:rsidRPr="00755CEC">
        <w:t>income, expended for each of the following services to groups of individuals with disabilities in accordance with Section 103(b) of the Rehabilitation Act and</w:t>
      </w:r>
      <w:r w:rsidR="00176B75">
        <w:t xml:space="preserve"> </w:t>
      </w:r>
      <w:hyperlink r:id="rId36">
        <w:r w:rsidRPr="00755CEC">
          <w:rPr>
            <w:color w:val="0562C1"/>
            <w:u w:val="single" w:color="0562C1"/>
          </w:rPr>
          <w:t>34</w:t>
        </w:r>
        <w:r w:rsidR="00176B75">
          <w:rPr>
            <w:color w:val="0562C1"/>
            <w:spacing w:val="-1"/>
            <w:u w:val="single" w:color="0562C1"/>
          </w:rPr>
          <w:t> </w:t>
        </w:r>
        <w:r w:rsidRPr="00755CEC">
          <w:rPr>
            <w:color w:val="0562C1"/>
            <w:u w:val="single" w:color="0562C1"/>
          </w:rPr>
          <w:t>C.F.R.</w:t>
        </w:r>
        <w:r w:rsidRPr="00755CEC">
          <w:rPr>
            <w:color w:val="0562C1"/>
            <w:spacing w:val="-1"/>
            <w:u w:val="single" w:color="0562C1"/>
          </w:rPr>
          <w:t xml:space="preserve"> </w:t>
        </w:r>
        <w:r w:rsidRPr="00755CEC">
          <w:rPr>
            <w:color w:val="0562C1"/>
            <w:u w:val="single" w:color="0562C1"/>
          </w:rPr>
          <w:t>§</w:t>
        </w:r>
        <w:r w:rsidRPr="00755CEC">
          <w:rPr>
            <w:color w:val="0562C1"/>
            <w:spacing w:val="-1"/>
            <w:u w:val="single" w:color="0562C1"/>
          </w:rPr>
          <w:t xml:space="preserve"> </w:t>
        </w:r>
        <w:r w:rsidRPr="00755CEC">
          <w:rPr>
            <w:color w:val="0562C1"/>
            <w:spacing w:val="-2"/>
            <w:u w:val="single" w:color="0562C1"/>
          </w:rPr>
          <w:t>361.49</w:t>
        </w:r>
        <w:r w:rsidRPr="00755CEC">
          <w:rPr>
            <w:spacing w:val="-2"/>
          </w:rPr>
          <w:t>.</w:t>
        </w:r>
      </w:hyperlink>
    </w:p>
    <w:p w:rsidR="009834DA" w:rsidRPr="00755CEC" w14:paraId="786CA616" w14:textId="77777777">
      <w:pPr>
        <w:pStyle w:val="BodyText"/>
      </w:pPr>
    </w:p>
    <w:p w:rsidR="009834DA" w:rsidRPr="00755CEC" w:rsidP="00673A8D" w14:paraId="786CA617" w14:textId="77777777">
      <w:pPr>
        <w:pStyle w:val="ListParagraph"/>
        <w:numPr>
          <w:ilvl w:val="0"/>
          <w:numId w:val="2"/>
        </w:numPr>
        <w:tabs>
          <w:tab w:val="left" w:pos="3240"/>
        </w:tabs>
        <w:ind w:left="3240" w:right="439"/>
        <w:rPr>
          <w:sz w:val="24"/>
          <w:szCs w:val="24"/>
        </w:rPr>
      </w:pPr>
      <w:r w:rsidRPr="00755CEC">
        <w:rPr>
          <w:sz w:val="24"/>
          <w:szCs w:val="24"/>
          <w:u w:val="single"/>
        </w:rPr>
        <w:t>Establishment,</w:t>
      </w:r>
      <w:r w:rsidRPr="00755CEC">
        <w:rPr>
          <w:spacing w:val="-5"/>
          <w:sz w:val="24"/>
          <w:szCs w:val="24"/>
          <w:u w:val="single"/>
        </w:rPr>
        <w:t xml:space="preserve"> </w:t>
      </w:r>
      <w:r w:rsidRPr="00755CEC">
        <w:rPr>
          <w:sz w:val="24"/>
          <w:szCs w:val="24"/>
          <w:u w:val="single"/>
        </w:rPr>
        <w:t>Development,</w:t>
      </w:r>
      <w:r w:rsidRPr="00755CEC">
        <w:rPr>
          <w:spacing w:val="-5"/>
          <w:sz w:val="24"/>
          <w:szCs w:val="24"/>
          <w:u w:val="single"/>
        </w:rPr>
        <w:t xml:space="preserve"> </w:t>
      </w:r>
      <w:r w:rsidRPr="00755CEC">
        <w:rPr>
          <w:sz w:val="24"/>
          <w:szCs w:val="24"/>
          <w:u w:val="single"/>
        </w:rPr>
        <w:t>or</w:t>
      </w:r>
      <w:r w:rsidRPr="00755CEC">
        <w:rPr>
          <w:spacing w:val="-4"/>
          <w:sz w:val="24"/>
          <w:szCs w:val="24"/>
          <w:u w:val="single"/>
        </w:rPr>
        <w:t xml:space="preserve"> </w:t>
      </w:r>
      <w:r w:rsidRPr="00755CEC">
        <w:rPr>
          <w:sz w:val="24"/>
          <w:szCs w:val="24"/>
          <w:u w:val="single"/>
        </w:rPr>
        <w:t>Improvement</w:t>
      </w:r>
      <w:r w:rsidRPr="00755CEC">
        <w:rPr>
          <w:spacing w:val="-5"/>
          <w:sz w:val="24"/>
          <w:szCs w:val="24"/>
          <w:u w:val="single"/>
        </w:rPr>
        <w:t xml:space="preserve"> </w:t>
      </w:r>
      <w:r w:rsidRPr="00755CEC">
        <w:rPr>
          <w:sz w:val="24"/>
          <w:szCs w:val="24"/>
          <w:u w:val="single"/>
        </w:rPr>
        <w:t>of</w:t>
      </w:r>
      <w:r w:rsidRPr="00755CEC">
        <w:rPr>
          <w:spacing w:val="-4"/>
          <w:sz w:val="24"/>
          <w:szCs w:val="24"/>
          <w:u w:val="single"/>
        </w:rPr>
        <w:t xml:space="preserve"> </w:t>
      </w:r>
      <w:r w:rsidRPr="00755CEC">
        <w:rPr>
          <w:sz w:val="24"/>
          <w:szCs w:val="24"/>
          <w:u w:val="single"/>
        </w:rPr>
        <w:t>CRPs</w:t>
      </w:r>
      <w:r w:rsidRPr="00755CEC">
        <w:rPr>
          <w:sz w:val="24"/>
          <w:szCs w:val="24"/>
        </w:rPr>
        <w:t>:</w:t>
      </w:r>
      <w:r w:rsidRPr="00755CEC">
        <w:rPr>
          <w:spacing w:val="-5"/>
          <w:sz w:val="24"/>
          <w:szCs w:val="24"/>
        </w:rPr>
        <w:t xml:space="preserve"> </w:t>
      </w:r>
      <w:r w:rsidRPr="00755CEC">
        <w:rPr>
          <w:sz w:val="24"/>
          <w:szCs w:val="24"/>
        </w:rPr>
        <w:t>(See</w:t>
      </w:r>
      <w:r w:rsidRPr="00755CEC">
        <w:rPr>
          <w:spacing w:val="-6"/>
          <w:sz w:val="24"/>
          <w:szCs w:val="24"/>
        </w:rPr>
        <w:t xml:space="preserve"> </w:t>
      </w:r>
      <w:r w:rsidRPr="00755CEC">
        <w:rPr>
          <w:sz w:val="24"/>
          <w:szCs w:val="24"/>
        </w:rPr>
        <w:t>description</w:t>
      </w:r>
      <w:r w:rsidRPr="00755CEC">
        <w:rPr>
          <w:spacing w:val="-5"/>
          <w:sz w:val="24"/>
          <w:szCs w:val="24"/>
        </w:rPr>
        <w:t xml:space="preserve"> </w:t>
      </w:r>
      <w:r w:rsidRPr="00755CEC">
        <w:rPr>
          <w:sz w:val="24"/>
          <w:szCs w:val="24"/>
        </w:rPr>
        <w:t xml:space="preserve">in </w:t>
      </w:r>
      <w:hyperlink r:id="rId36">
        <w:r w:rsidRPr="00755CEC">
          <w:rPr>
            <w:color w:val="0562C1"/>
            <w:sz w:val="24"/>
            <w:szCs w:val="24"/>
            <w:u w:val="single" w:color="0562C1"/>
          </w:rPr>
          <w:t>34 C.F.R. § 361.49(a)(1)</w:t>
        </w:r>
      </w:hyperlink>
      <w:r w:rsidRPr="00755CEC">
        <w:rPr>
          <w:sz w:val="24"/>
          <w:szCs w:val="24"/>
        </w:rPr>
        <w:t>)</w:t>
      </w:r>
    </w:p>
    <w:p w:rsidR="009834DA" w:rsidRPr="00755CEC" w14:paraId="786CA618" w14:textId="77777777">
      <w:pPr>
        <w:pStyle w:val="BodyText"/>
      </w:pPr>
    </w:p>
    <w:p w:rsidR="009834DA" w:rsidRPr="00755CEC" w:rsidP="003623EE" w14:paraId="786CA61A" w14:textId="498B1F21">
      <w:pPr>
        <w:pStyle w:val="BodyText"/>
        <w:ind w:left="3240" w:right="183"/>
      </w:pPr>
      <w:r w:rsidRPr="00755CEC">
        <w:t>This</w:t>
      </w:r>
      <w:r w:rsidRPr="00755CEC">
        <w:rPr>
          <w:spacing w:val="-5"/>
        </w:rPr>
        <w:t xml:space="preserve"> </w:t>
      </w:r>
      <w:r w:rsidRPr="00755CEC">
        <w:t>includes</w:t>
      </w:r>
      <w:r w:rsidRPr="00755CEC">
        <w:rPr>
          <w:spacing w:val="-5"/>
        </w:rPr>
        <w:t xml:space="preserve"> </w:t>
      </w:r>
      <w:r w:rsidRPr="00755CEC">
        <w:t>Federal</w:t>
      </w:r>
      <w:r w:rsidRPr="00755CEC">
        <w:rPr>
          <w:spacing w:val="-5"/>
        </w:rPr>
        <w:t xml:space="preserve"> </w:t>
      </w:r>
      <w:r w:rsidRPr="00755CEC">
        <w:t>and</w:t>
      </w:r>
      <w:r w:rsidRPr="00755CEC">
        <w:rPr>
          <w:spacing w:val="-5"/>
        </w:rPr>
        <w:t xml:space="preserve"> </w:t>
      </w:r>
      <w:r w:rsidRPr="00755CEC">
        <w:t>non-Federal</w:t>
      </w:r>
      <w:r w:rsidRPr="00755CEC">
        <w:rPr>
          <w:spacing w:val="-2"/>
        </w:rPr>
        <w:t xml:space="preserve"> </w:t>
      </w:r>
      <w:r w:rsidRPr="00755CEC">
        <w:t>costs</w:t>
      </w:r>
      <w:r w:rsidRPr="00755CEC">
        <w:rPr>
          <w:spacing w:val="-5"/>
        </w:rPr>
        <w:t xml:space="preserve"> </w:t>
      </w:r>
      <w:r w:rsidRPr="00755CEC">
        <w:t>for</w:t>
      </w:r>
      <w:r w:rsidRPr="00755CEC">
        <w:rPr>
          <w:spacing w:val="-6"/>
        </w:rPr>
        <w:t xml:space="preserve"> </w:t>
      </w:r>
      <w:r w:rsidRPr="00755CEC">
        <w:t>the</w:t>
      </w:r>
      <w:r w:rsidRPr="00755CEC">
        <w:rPr>
          <w:spacing w:val="-6"/>
        </w:rPr>
        <w:t xml:space="preserve"> </w:t>
      </w:r>
      <w:r w:rsidRPr="00755CEC">
        <w:t>establishment, development, or improvement of a public or nonprofit CRP</w:t>
      </w:r>
      <w:r w:rsidR="00815FD1">
        <w:t xml:space="preserve"> </w:t>
      </w:r>
      <w:r w:rsidRPr="00755CEC">
        <w:t>(</w:t>
      </w:r>
      <w:hyperlink r:id="rId31" w:anchor="p-361.5(c)(2)">
        <w:r w:rsidRPr="00755CEC">
          <w:rPr>
            <w:color w:val="0562C1"/>
            <w:u w:val="single" w:color="0562C1"/>
          </w:rPr>
          <w:t>34</w:t>
        </w:r>
        <w:r w:rsidR="00815FD1">
          <w:rPr>
            <w:color w:val="0562C1"/>
            <w:u w:val="single" w:color="0562C1"/>
          </w:rPr>
          <w:t> </w:t>
        </w:r>
        <w:r w:rsidRPr="00755CEC">
          <w:rPr>
            <w:color w:val="0562C1"/>
            <w:u w:val="single" w:color="0562C1"/>
          </w:rPr>
          <w:t>C.F.R.</w:t>
        </w:r>
        <w:r w:rsidR="00815FD1">
          <w:rPr>
            <w:color w:val="0562C1"/>
            <w:u w:val="single" w:color="0562C1"/>
          </w:rPr>
          <w:t> </w:t>
        </w:r>
        <w:r w:rsidRPr="00755CEC">
          <w:rPr>
            <w:color w:val="0562C1"/>
            <w:u w:val="single" w:color="0562C1"/>
          </w:rPr>
          <w:t>§</w:t>
        </w:r>
        <w:r w:rsidR="00815FD1">
          <w:rPr>
            <w:color w:val="0562C1"/>
            <w:u w:val="single" w:color="0562C1"/>
          </w:rPr>
          <w:t> </w:t>
        </w:r>
        <w:r w:rsidRPr="00755CEC">
          <w:rPr>
            <w:color w:val="0562C1"/>
            <w:u w:val="single" w:color="0562C1"/>
          </w:rPr>
          <w:t>361.5(c)(16)</w:t>
        </w:r>
      </w:hyperlink>
      <w:r w:rsidRPr="00755CEC">
        <w:t>); the establishment of a facility for a public or nonprofit</w:t>
      </w:r>
      <w:r w:rsidRPr="00755CEC">
        <w:rPr>
          <w:spacing w:val="-4"/>
        </w:rPr>
        <w:t xml:space="preserve"> </w:t>
      </w:r>
      <w:r w:rsidRPr="00755CEC">
        <w:t>CRP</w:t>
      </w:r>
      <w:r w:rsidRPr="00755CEC">
        <w:rPr>
          <w:spacing w:val="-4"/>
        </w:rPr>
        <w:t xml:space="preserve"> </w:t>
      </w:r>
      <w:r w:rsidRPr="00755CEC">
        <w:t>(</w:t>
      </w:r>
      <w:hyperlink r:id="rId31" w:anchor="p-361.5(c)(2)">
        <w:r w:rsidRPr="00755CEC">
          <w:rPr>
            <w:color w:val="0562C1"/>
            <w:u w:val="single" w:color="0562C1"/>
          </w:rPr>
          <w:t>34</w:t>
        </w:r>
        <w:r w:rsidRPr="00755CEC">
          <w:rPr>
            <w:color w:val="0562C1"/>
            <w:spacing w:val="-4"/>
            <w:u w:val="single" w:color="0562C1"/>
          </w:rPr>
          <w:t xml:space="preserve"> </w:t>
        </w:r>
        <w:r w:rsidRPr="00755CEC">
          <w:rPr>
            <w:color w:val="0562C1"/>
            <w:u w:val="single" w:color="0562C1"/>
          </w:rPr>
          <w:t>C.F.R.</w:t>
        </w:r>
        <w:r w:rsidRPr="00755CEC">
          <w:rPr>
            <w:color w:val="0562C1"/>
            <w:spacing w:val="-4"/>
            <w:u w:val="single" w:color="0562C1"/>
          </w:rPr>
          <w:t xml:space="preserve"> </w:t>
        </w:r>
        <w:r w:rsidRPr="00755CEC">
          <w:rPr>
            <w:color w:val="0562C1"/>
            <w:u w:val="single" w:color="0562C1"/>
          </w:rPr>
          <w:t>§</w:t>
        </w:r>
        <w:r w:rsidRPr="00755CEC">
          <w:rPr>
            <w:color w:val="0562C1"/>
            <w:spacing w:val="-4"/>
            <w:u w:val="single" w:color="0562C1"/>
          </w:rPr>
          <w:t xml:space="preserve"> </w:t>
        </w:r>
        <w:r w:rsidRPr="00755CEC">
          <w:rPr>
            <w:color w:val="0562C1"/>
            <w:u w:val="single" w:color="0562C1"/>
          </w:rPr>
          <w:t>361.5(c)(17)</w:t>
        </w:r>
      </w:hyperlink>
      <w:r w:rsidRPr="00755CEC">
        <w:t>);</w:t>
      </w:r>
      <w:r w:rsidRPr="00755CEC">
        <w:rPr>
          <w:spacing w:val="-4"/>
        </w:rPr>
        <w:t xml:space="preserve"> </w:t>
      </w:r>
      <w:r w:rsidRPr="00755CEC">
        <w:t>and</w:t>
      </w:r>
      <w:r w:rsidRPr="00755CEC">
        <w:rPr>
          <w:spacing w:val="-4"/>
        </w:rPr>
        <w:t xml:space="preserve"> </w:t>
      </w:r>
      <w:r w:rsidRPr="00755CEC">
        <w:t>the</w:t>
      </w:r>
      <w:r w:rsidRPr="00755CEC">
        <w:rPr>
          <w:spacing w:val="-3"/>
        </w:rPr>
        <w:t xml:space="preserve"> </w:t>
      </w:r>
      <w:r w:rsidRPr="00755CEC">
        <w:t>construction</w:t>
      </w:r>
      <w:r w:rsidRPr="00755CEC">
        <w:rPr>
          <w:spacing w:val="-4"/>
        </w:rPr>
        <w:t xml:space="preserve"> </w:t>
      </w:r>
      <w:r w:rsidRPr="00755CEC">
        <w:t>of</w:t>
      </w:r>
      <w:r w:rsidRPr="00755CEC">
        <w:rPr>
          <w:spacing w:val="-5"/>
        </w:rPr>
        <w:t xml:space="preserve"> </w:t>
      </w:r>
      <w:r w:rsidRPr="00755CEC">
        <w:t>a</w:t>
      </w:r>
      <w:r w:rsidRPr="00755CEC">
        <w:rPr>
          <w:spacing w:val="-5"/>
        </w:rPr>
        <w:t xml:space="preserve"> </w:t>
      </w:r>
      <w:r w:rsidRPr="00755CEC">
        <w:t>facility for a public or nonprofit CRP (</w:t>
      </w:r>
      <w:hyperlink r:id="rId31" w:anchor="p-361.5(c)(2)">
        <w:r w:rsidRPr="00755CEC">
          <w:rPr>
            <w:color w:val="0562C1"/>
            <w:u w:val="single" w:color="0562C1"/>
          </w:rPr>
          <w:t>34 C.F.R. § 361.5(c)(10</w:t>
        </w:r>
      </w:hyperlink>
      <w:r w:rsidRPr="00755CEC">
        <w:t>)).</w:t>
      </w:r>
    </w:p>
    <w:p w:rsidR="009834DA" w:rsidRPr="00755CEC" w14:paraId="786CA61B" w14:textId="77777777">
      <w:pPr>
        <w:pStyle w:val="BodyText"/>
      </w:pPr>
    </w:p>
    <w:p w:rsidR="009834DA" w:rsidRPr="00755CEC" w:rsidP="003623EE" w14:paraId="786CA61C" w14:textId="61DEB632">
      <w:pPr>
        <w:pStyle w:val="ListParagraph"/>
        <w:numPr>
          <w:ilvl w:val="0"/>
          <w:numId w:val="2"/>
        </w:numPr>
        <w:tabs>
          <w:tab w:val="left" w:pos="3240"/>
          <w:tab w:val="left" w:pos="3330"/>
        </w:tabs>
        <w:ind w:left="3240"/>
        <w:rPr>
          <w:sz w:val="24"/>
          <w:szCs w:val="24"/>
        </w:rPr>
      </w:pPr>
      <w:r w:rsidRPr="00755CEC">
        <w:rPr>
          <w:sz w:val="24"/>
          <w:szCs w:val="24"/>
          <w:u w:val="single"/>
        </w:rPr>
        <w:t>Telecommunication</w:t>
      </w:r>
      <w:r w:rsidRPr="00755CEC">
        <w:rPr>
          <w:spacing w:val="-4"/>
          <w:sz w:val="24"/>
          <w:szCs w:val="24"/>
          <w:u w:val="single"/>
        </w:rPr>
        <w:t xml:space="preserve"> </w:t>
      </w:r>
      <w:r w:rsidRPr="00755CEC">
        <w:rPr>
          <w:sz w:val="24"/>
          <w:szCs w:val="24"/>
          <w:u w:val="single"/>
        </w:rPr>
        <w:t>Systems</w:t>
      </w:r>
      <w:r w:rsidRPr="00755CEC">
        <w:rPr>
          <w:sz w:val="24"/>
          <w:szCs w:val="24"/>
        </w:rPr>
        <w:t>:</w:t>
      </w:r>
      <w:r w:rsidRPr="00755CEC">
        <w:rPr>
          <w:spacing w:val="-2"/>
          <w:sz w:val="24"/>
          <w:szCs w:val="24"/>
        </w:rPr>
        <w:t xml:space="preserve"> </w:t>
      </w:r>
      <w:r w:rsidRPr="00755CEC">
        <w:rPr>
          <w:sz w:val="24"/>
          <w:szCs w:val="24"/>
        </w:rPr>
        <w:t>(See</w:t>
      </w:r>
      <w:r w:rsidRPr="00755CEC">
        <w:rPr>
          <w:spacing w:val="-2"/>
          <w:sz w:val="24"/>
          <w:szCs w:val="24"/>
        </w:rPr>
        <w:t xml:space="preserve"> </w:t>
      </w:r>
      <w:r w:rsidRPr="00755CEC">
        <w:rPr>
          <w:sz w:val="24"/>
          <w:szCs w:val="24"/>
        </w:rPr>
        <w:t>description</w:t>
      </w:r>
      <w:r w:rsidRPr="00755CEC">
        <w:rPr>
          <w:spacing w:val="-2"/>
          <w:sz w:val="24"/>
          <w:szCs w:val="24"/>
        </w:rPr>
        <w:t xml:space="preserve"> </w:t>
      </w:r>
      <w:r w:rsidRPr="00755CEC">
        <w:rPr>
          <w:sz w:val="24"/>
          <w:szCs w:val="24"/>
        </w:rPr>
        <w:t>in</w:t>
      </w:r>
      <w:r w:rsidRPr="00755CEC">
        <w:rPr>
          <w:spacing w:val="-2"/>
          <w:sz w:val="24"/>
          <w:szCs w:val="24"/>
        </w:rPr>
        <w:t xml:space="preserve"> </w:t>
      </w:r>
      <w:hyperlink r:id="rId36">
        <w:r w:rsidRPr="00755CEC">
          <w:rPr>
            <w:color w:val="0562C1"/>
            <w:sz w:val="24"/>
            <w:szCs w:val="24"/>
            <w:u w:val="single" w:color="0562C1"/>
          </w:rPr>
          <w:t>34</w:t>
        </w:r>
        <w:r w:rsidR="008030D8">
          <w:rPr>
            <w:color w:val="0562C1"/>
            <w:sz w:val="24"/>
            <w:szCs w:val="24"/>
            <w:u w:val="single" w:color="0562C1"/>
          </w:rPr>
          <w:t> </w:t>
        </w:r>
        <w:r w:rsidRPr="00755CEC">
          <w:rPr>
            <w:color w:val="0562C1"/>
            <w:sz w:val="24"/>
            <w:szCs w:val="24"/>
            <w:u w:val="single" w:color="0562C1"/>
          </w:rPr>
          <w:t>C.F.R.</w:t>
        </w:r>
        <w:r w:rsidR="008030D8">
          <w:rPr>
            <w:color w:val="0562C1"/>
            <w:sz w:val="24"/>
            <w:szCs w:val="24"/>
            <w:u w:val="single" w:color="0562C1"/>
          </w:rPr>
          <w:t> </w:t>
        </w:r>
        <w:r w:rsidRPr="00755CEC">
          <w:rPr>
            <w:color w:val="0562C1"/>
            <w:sz w:val="24"/>
            <w:szCs w:val="24"/>
            <w:u w:val="single" w:color="0562C1"/>
          </w:rPr>
          <w:t>§</w:t>
        </w:r>
        <w:r w:rsidR="008030D8">
          <w:rPr>
            <w:color w:val="0562C1"/>
            <w:spacing w:val="-1"/>
            <w:sz w:val="24"/>
            <w:szCs w:val="24"/>
            <w:u w:val="single" w:color="0562C1"/>
          </w:rPr>
          <w:t> </w:t>
        </w:r>
        <w:r w:rsidRPr="00755CEC">
          <w:rPr>
            <w:color w:val="0562C1"/>
            <w:spacing w:val="-2"/>
            <w:sz w:val="24"/>
            <w:szCs w:val="24"/>
            <w:u w:val="single" w:color="0562C1"/>
          </w:rPr>
          <w:t>361.49(a)(2)</w:t>
        </w:r>
      </w:hyperlink>
      <w:r w:rsidRPr="00755CEC">
        <w:rPr>
          <w:spacing w:val="-2"/>
          <w:sz w:val="24"/>
          <w:szCs w:val="24"/>
        </w:rPr>
        <w:t>)</w:t>
      </w:r>
    </w:p>
    <w:p w:rsidR="009834DA" w:rsidRPr="00755CEC" w:rsidP="003623EE" w14:paraId="786CA61D" w14:textId="77777777">
      <w:pPr>
        <w:pStyle w:val="BodyText"/>
        <w:tabs>
          <w:tab w:val="left" w:pos="3240"/>
          <w:tab w:val="left" w:pos="3330"/>
        </w:tabs>
        <w:ind w:left="3240" w:hanging="360"/>
      </w:pPr>
    </w:p>
    <w:p w:rsidR="009834DA" w:rsidRPr="00755CEC" w:rsidP="003623EE" w14:paraId="786CA61E" w14:textId="77777777">
      <w:pPr>
        <w:pStyle w:val="ListParagraph"/>
        <w:numPr>
          <w:ilvl w:val="0"/>
          <w:numId w:val="2"/>
        </w:numPr>
        <w:tabs>
          <w:tab w:val="left" w:pos="3240"/>
          <w:tab w:val="left" w:pos="3330"/>
        </w:tabs>
        <w:ind w:left="3240" w:right="125"/>
        <w:rPr>
          <w:sz w:val="24"/>
          <w:szCs w:val="24"/>
        </w:rPr>
      </w:pPr>
      <w:r w:rsidRPr="00755CEC">
        <w:rPr>
          <w:sz w:val="24"/>
          <w:szCs w:val="24"/>
          <w:u w:val="single"/>
        </w:rPr>
        <w:t>Special</w:t>
      </w:r>
      <w:r w:rsidRPr="00755CEC">
        <w:rPr>
          <w:spacing w:val="-5"/>
          <w:sz w:val="24"/>
          <w:szCs w:val="24"/>
          <w:u w:val="single"/>
        </w:rPr>
        <w:t xml:space="preserve"> </w:t>
      </w:r>
      <w:r w:rsidRPr="00755CEC">
        <w:rPr>
          <w:sz w:val="24"/>
          <w:szCs w:val="24"/>
          <w:u w:val="single"/>
        </w:rPr>
        <w:t>Services</w:t>
      </w:r>
      <w:r w:rsidRPr="00755CEC">
        <w:rPr>
          <w:spacing w:val="-5"/>
          <w:sz w:val="24"/>
          <w:szCs w:val="24"/>
          <w:u w:val="single"/>
        </w:rPr>
        <w:t xml:space="preserve"> </w:t>
      </w:r>
      <w:r w:rsidRPr="00755CEC">
        <w:rPr>
          <w:sz w:val="24"/>
          <w:szCs w:val="24"/>
          <w:u w:val="single"/>
        </w:rPr>
        <w:t>to</w:t>
      </w:r>
      <w:r w:rsidRPr="00755CEC">
        <w:rPr>
          <w:spacing w:val="-5"/>
          <w:sz w:val="24"/>
          <w:szCs w:val="24"/>
          <w:u w:val="single"/>
        </w:rPr>
        <w:t xml:space="preserve"> </w:t>
      </w:r>
      <w:r w:rsidRPr="00755CEC">
        <w:rPr>
          <w:sz w:val="24"/>
          <w:szCs w:val="24"/>
          <w:u w:val="single"/>
        </w:rPr>
        <w:t>Provide</w:t>
      </w:r>
      <w:r w:rsidRPr="00755CEC">
        <w:rPr>
          <w:spacing w:val="-6"/>
          <w:sz w:val="24"/>
          <w:szCs w:val="24"/>
          <w:u w:val="single"/>
        </w:rPr>
        <w:t xml:space="preserve"> </w:t>
      </w:r>
      <w:r w:rsidRPr="00755CEC">
        <w:rPr>
          <w:sz w:val="24"/>
          <w:szCs w:val="24"/>
          <w:u w:val="single"/>
        </w:rPr>
        <w:t>Nonvisual</w:t>
      </w:r>
      <w:r w:rsidRPr="00755CEC">
        <w:rPr>
          <w:spacing w:val="-5"/>
          <w:sz w:val="24"/>
          <w:szCs w:val="24"/>
          <w:u w:val="single"/>
        </w:rPr>
        <w:t xml:space="preserve"> </w:t>
      </w:r>
      <w:r w:rsidRPr="00755CEC">
        <w:rPr>
          <w:sz w:val="24"/>
          <w:szCs w:val="24"/>
          <w:u w:val="single"/>
        </w:rPr>
        <w:t>Access</w:t>
      </w:r>
      <w:r w:rsidRPr="00755CEC">
        <w:rPr>
          <w:spacing w:val="-5"/>
          <w:sz w:val="24"/>
          <w:szCs w:val="24"/>
          <w:u w:val="single"/>
        </w:rPr>
        <w:t xml:space="preserve"> </w:t>
      </w:r>
      <w:r w:rsidRPr="00755CEC">
        <w:rPr>
          <w:sz w:val="24"/>
          <w:szCs w:val="24"/>
          <w:u w:val="single"/>
        </w:rPr>
        <w:t>to</w:t>
      </w:r>
      <w:r w:rsidRPr="00755CEC">
        <w:rPr>
          <w:spacing w:val="-3"/>
          <w:sz w:val="24"/>
          <w:szCs w:val="24"/>
          <w:u w:val="single"/>
        </w:rPr>
        <w:t xml:space="preserve"> </w:t>
      </w:r>
      <w:r w:rsidRPr="00755CEC">
        <w:rPr>
          <w:sz w:val="24"/>
          <w:szCs w:val="24"/>
          <w:u w:val="single"/>
        </w:rPr>
        <w:t>Information</w:t>
      </w:r>
      <w:r w:rsidRPr="00755CEC">
        <w:rPr>
          <w:sz w:val="24"/>
          <w:szCs w:val="24"/>
        </w:rPr>
        <w:t>:</w:t>
      </w:r>
      <w:r w:rsidRPr="00755CEC">
        <w:rPr>
          <w:spacing w:val="-5"/>
          <w:sz w:val="24"/>
          <w:szCs w:val="24"/>
        </w:rPr>
        <w:t xml:space="preserve"> </w:t>
      </w:r>
      <w:r w:rsidRPr="00755CEC">
        <w:rPr>
          <w:sz w:val="24"/>
          <w:szCs w:val="24"/>
        </w:rPr>
        <w:t>(See</w:t>
      </w:r>
      <w:r w:rsidRPr="00755CEC">
        <w:rPr>
          <w:spacing w:val="-6"/>
          <w:sz w:val="24"/>
          <w:szCs w:val="24"/>
        </w:rPr>
        <w:t xml:space="preserve"> </w:t>
      </w:r>
      <w:r w:rsidRPr="00755CEC">
        <w:rPr>
          <w:sz w:val="24"/>
          <w:szCs w:val="24"/>
        </w:rPr>
        <w:t xml:space="preserve">description in </w:t>
      </w:r>
      <w:hyperlink r:id="rId36">
        <w:r w:rsidRPr="00755CEC">
          <w:rPr>
            <w:color w:val="0562C1"/>
            <w:sz w:val="24"/>
            <w:szCs w:val="24"/>
            <w:u w:val="single" w:color="0562C1"/>
          </w:rPr>
          <w:t>34 C.F.R. § 361.49(a)(3)</w:t>
        </w:r>
      </w:hyperlink>
      <w:r w:rsidRPr="00755CEC">
        <w:rPr>
          <w:sz w:val="24"/>
          <w:szCs w:val="24"/>
        </w:rPr>
        <w:t>)</w:t>
      </w:r>
    </w:p>
    <w:p w:rsidR="009834DA" w:rsidRPr="00755CEC" w:rsidP="003623EE" w14:paraId="786CA61F" w14:textId="77777777">
      <w:pPr>
        <w:pStyle w:val="BodyText"/>
        <w:tabs>
          <w:tab w:val="left" w:pos="3240"/>
          <w:tab w:val="left" w:pos="3330"/>
        </w:tabs>
        <w:ind w:left="3240" w:hanging="360"/>
      </w:pPr>
    </w:p>
    <w:p w:rsidR="009834DA" w:rsidRPr="00755CEC" w:rsidP="003623EE" w14:paraId="786CA620" w14:textId="77777777">
      <w:pPr>
        <w:pStyle w:val="ListParagraph"/>
        <w:numPr>
          <w:ilvl w:val="0"/>
          <w:numId w:val="2"/>
        </w:numPr>
        <w:tabs>
          <w:tab w:val="left" w:pos="3240"/>
          <w:tab w:val="left" w:pos="3330"/>
        </w:tabs>
        <w:ind w:left="3240" w:right="2357"/>
        <w:rPr>
          <w:sz w:val="24"/>
          <w:szCs w:val="24"/>
        </w:rPr>
      </w:pPr>
      <w:r w:rsidRPr="00755CEC">
        <w:rPr>
          <w:sz w:val="24"/>
          <w:szCs w:val="24"/>
          <w:u w:val="single"/>
        </w:rPr>
        <w:t>Technical</w:t>
      </w:r>
      <w:r w:rsidRPr="00755CEC">
        <w:rPr>
          <w:spacing w:val="-6"/>
          <w:sz w:val="24"/>
          <w:szCs w:val="24"/>
          <w:u w:val="single"/>
        </w:rPr>
        <w:t xml:space="preserve"> </w:t>
      </w:r>
      <w:r w:rsidRPr="00755CEC">
        <w:rPr>
          <w:sz w:val="24"/>
          <w:szCs w:val="24"/>
          <w:u w:val="single"/>
        </w:rPr>
        <w:t>Assistance</w:t>
      </w:r>
      <w:r w:rsidRPr="00755CEC">
        <w:rPr>
          <w:spacing w:val="-7"/>
          <w:sz w:val="24"/>
          <w:szCs w:val="24"/>
          <w:u w:val="single"/>
        </w:rPr>
        <w:t xml:space="preserve"> </w:t>
      </w:r>
      <w:r w:rsidRPr="00755CEC">
        <w:rPr>
          <w:sz w:val="24"/>
          <w:szCs w:val="24"/>
          <w:u w:val="single"/>
        </w:rPr>
        <w:t>to</w:t>
      </w:r>
      <w:r w:rsidRPr="00755CEC">
        <w:rPr>
          <w:spacing w:val="-5"/>
          <w:sz w:val="24"/>
          <w:szCs w:val="24"/>
          <w:u w:val="single"/>
        </w:rPr>
        <w:t xml:space="preserve"> </w:t>
      </w:r>
      <w:r w:rsidRPr="00755CEC">
        <w:rPr>
          <w:sz w:val="24"/>
          <w:szCs w:val="24"/>
          <w:u w:val="single"/>
        </w:rPr>
        <w:t>Businesses</w:t>
      </w:r>
      <w:r w:rsidRPr="00755CEC">
        <w:rPr>
          <w:sz w:val="24"/>
          <w:szCs w:val="24"/>
        </w:rPr>
        <w:t>:</w:t>
      </w:r>
      <w:r w:rsidRPr="00755CEC">
        <w:rPr>
          <w:spacing w:val="-6"/>
          <w:sz w:val="24"/>
          <w:szCs w:val="24"/>
        </w:rPr>
        <w:t xml:space="preserve"> </w:t>
      </w:r>
      <w:r w:rsidRPr="00755CEC">
        <w:rPr>
          <w:sz w:val="24"/>
          <w:szCs w:val="24"/>
        </w:rPr>
        <w:t>(See</w:t>
      </w:r>
      <w:r w:rsidRPr="00755CEC">
        <w:rPr>
          <w:spacing w:val="-7"/>
          <w:sz w:val="24"/>
          <w:szCs w:val="24"/>
        </w:rPr>
        <w:t xml:space="preserve"> </w:t>
      </w:r>
      <w:r w:rsidRPr="00755CEC">
        <w:rPr>
          <w:sz w:val="24"/>
          <w:szCs w:val="24"/>
        </w:rPr>
        <w:t>description</w:t>
      </w:r>
      <w:r w:rsidRPr="00755CEC">
        <w:rPr>
          <w:spacing w:val="-6"/>
          <w:sz w:val="24"/>
          <w:szCs w:val="24"/>
        </w:rPr>
        <w:t xml:space="preserve"> </w:t>
      </w:r>
      <w:r w:rsidRPr="00755CEC">
        <w:rPr>
          <w:sz w:val="24"/>
          <w:szCs w:val="24"/>
        </w:rPr>
        <w:t xml:space="preserve">in </w:t>
      </w:r>
      <w:hyperlink r:id="rId36">
        <w:r w:rsidRPr="00755CEC">
          <w:rPr>
            <w:color w:val="0562C1"/>
            <w:sz w:val="24"/>
            <w:szCs w:val="24"/>
            <w:u w:val="single" w:color="0562C1"/>
          </w:rPr>
          <w:t>34 C.F.R. § 361.49(a)(4)</w:t>
        </w:r>
      </w:hyperlink>
      <w:r w:rsidRPr="00755CEC">
        <w:rPr>
          <w:sz w:val="24"/>
          <w:szCs w:val="24"/>
        </w:rPr>
        <w:t>)</w:t>
      </w:r>
    </w:p>
    <w:p w:rsidR="009834DA" w:rsidRPr="00755CEC" w:rsidP="003623EE" w14:paraId="786CA621" w14:textId="77777777">
      <w:pPr>
        <w:pStyle w:val="BodyText"/>
        <w:tabs>
          <w:tab w:val="left" w:pos="3240"/>
          <w:tab w:val="left" w:pos="3330"/>
        </w:tabs>
        <w:ind w:left="3240" w:hanging="360"/>
      </w:pPr>
    </w:p>
    <w:p w:rsidR="009834DA" w:rsidRPr="00755CEC" w:rsidP="003623EE" w14:paraId="786CA622" w14:textId="77777777">
      <w:pPr>
        <w:pStyle w:val="ListParagraph"/>
        <w:numPr>
          <w:ilvl w:val="0"/>
          <w:numId w:val="2"/>
        </w:numPr>
        <w:tabs>
          <w:tab w:val="left" w:pos="3240"/>
          <w:tab w:val="left" w:pos="3330"/>
        </w:tabs>
        <w:spacing w:before="1"/>
        <w:ind w:left="3240" w:right="591"/>
        <w:rPr>
          <w:sz w:val="24"/>
          <w:szCs w:val="24"/>
        </w:rPr>
      </w:pPr>
      <w:r w:rsidRPr="00755CEC">
        <w:rPr>
          <w:sz w:val="24"/>
          <w:szCs w:val="24"/>
          <w:u w:val="single"/>
        </w:rPr>
        <w:t>Business</w:t>
      </w:r>
      <w:r w:rsidRPr="00755CEC">
        <w:rPr>
          <w:spacing w:val="-6"/>
          <w:sz w:val="24"/>
          <w:szCs w:val="24"/>
          <w:u w:val="single"/>
        </w:rPr>
        <w:t xml:space="preserve"> </w:t>
      </w:r>
      <w:r w:rsidRPr="00755CEC">
        <w:rPr>
          <w:sz w:val="24"/>
          <w:szCs w:val="24"/>
          <w:u w:val="single"/>
        </w:rPr>
        <w:t>Enterprise</w:t>
      </w:r>
      <w:r w:rsidRPr="00755CEC">
        <w:rPr>
          <w:spacing w:val="-7"/>
          <w:sz w:val="24"/>
          <w:szCs w:val="24"/>
          <w:u w:val="single"/>
        </w:rPr>
        <w:t xml:space="preserve"> </w:t>
      </w:r>
      <w:r w:rsidRPr="00755CEC">
        <w:rPr>
          <w:sz w:val="24"/>
          <w:szCs w:val="24"/>
          <w:u w:val="single"/>
        </w:rPr>
        <w:t>Program,</w:t>
      </w:r>
      <w:r w:rsidRPr="00755CEC">
        <w:rPr>
          <w:spacing w:val="-6"/>
          <w:sz w:val="24"/>
          <w:szCs w:val="24"/>
          <w:u w:val="single"/>
        </w:rPr>
        <w:t xml:space="preserve"> </w:t>
      </w:r>
      <w:r w:rsidRPr="00755CEC">
        <w:rPr>
          <w:sz w:val="24"/>
          <w:szCs w:val="24"/>
          <w:u w:val="single"/>
        </w:rPr>
        <w:t>including</w:t>
      </w:r>
      <w:r w:rsidRPr="00755CEC">
        <w:rPr>
          <w:spacing w:val="-6"/>
          <w:sz w:val="24"/>
          <w:szCs w:val="24"/>
          <w:u w:val="single"/>
        </w:rPr>
        <w:t xml:space="preserve"> </w:t>
      </w:r>
      <w:r w:rsidRPr="00755CEC">
        <w:rPr>
          <w:sz w:val="24"/>
          <w:szCs w:val="24"/>
          <w:u w:val="single"/>
        </w:rPr>
        <w:t>the</w:t>
      </w:r>
      <w:r w:rsidRPr="00755CEC">
        <w:rPr>
          <w:spacing w:val="-7"/>
          <w:sz w:val="24"/>
          <w:szCs w:val="24"/>
          <w:u w:val="single"/>
        </w:rPr>
        <w:t xml:space="preserve"> </w:t>
      </w:r>
      <w:r w:rsidRPr="00755CEC">
        <w:rPr>
          <w:sz w:val="24"/>
          <w:szCs w:val="24"/>
          <w:u w:val="single"/>
        </w:rPr>
        <w:t>Randolph-Sheppard</w:t>
      </w:r>
      <w:r w:rsidRPr="00755CEC">
        <w:rPr>
          <w:spacing w:val="-6"/>
          <w:sz w:val="24"/>
          <w:szCs w:val="24"/>
          <w:u w:val="single"/>
        </w:rPr>
        <w:t xml:space="preserve"> </w:t>
      </w:r>
      <w:r w:rsidRPr="00755CEC">
        <w:rPr>
          <w:sz w:val="24"/>
          <w:szCs w:val="24"/>
          <w:u w:val="single"/>
        </w:rPr>
        <w:t>program</w:t>
      </w:r>
      <w:r w:rsidRPr="00755CEC">
        <w:rPr>
          <w:sz w:val="24"/>
          <w:szCs w:val="24"/>
        </w:rPr>
        <w:t xml:space="preserve">: (See description in </w:t>
      </w:r>
      <w:hyperlink r:id="rId36">
        <w:r w:rsidRPr="00755CEC">
          <w:rPr>
            <w:color w:val="0562C1"/>
            <w:sz w:val="24"/>
            <w:szCs w:val="24"/>
            <w:u w:val="single" w:color="0562C1"/>
          </w:rPr>
          <w:t>34 C.F.R. § 361.49(a)(5)</w:t>
        </w:r>
      </w:hyperlink>
      <w:r w:rsidRPr="00755CEC">
        <w:rPr>
          <w:sz w:val="24"/>
          <w:szCs w:val="24"/>
        </w:rPr>
        <w:t>)</w:t>
      </w:r>
    </w:p>
    <w:p w:rsidR="009834DA" w:rsidP="00605F62" w14:paraId="786CA624" w14:textId="291311F9">
      <w:pPr>
        <w:pStyle w:val="BodyText"/>
        <w:tabs>
          <w:tab w:val="left" w:pos="3240"/>
          <w:tab w:val="left" w:pos="3330"/>
        </w:tabs>
        <w:ind w:left="3240" w:right="170"/>
      </w:pPr>
      <w:r w:rsidRPr="00755CEC">
        <w:t>Report the Federal and non-Federal expenditures, as well as Randolph- Sheppard</w:t>
      </w:r>
      <w:r w:rsidRPr="00755CEC">
        <w:rPr>
          <w:spacing w:val="-4"/>
        </w:rPr>
        <w:t xml:space="preserve"> </w:t>
      </w:r>
      <w:r w:rsidRPr="00755CEC">
        <w:t>set-aside</w:t>
      </w:r>
      <w:r w:rsidRPr="00755CEC">
        <w:rPr>
          <w:spacing w:val="-5"/>
        </w:rPr>
        <w:t xml:space="preserve"> </w:t>
      </w:r>
      <w:r w:rsidRPr="00755CEC">
        <w:t>expenditures</w:t>
      </w:r>
      <w:r w:rsidR="003600DA">
        <w:t>,</w:t>
      </w:r>
      <w:r w:rsidRPr="00755CEC">
        <w:rPr>
          <w:spacing w:val="-4"/>
        </w:rPr>
        <w:t xml:space="preserve"> </w:t>
      </w:r>
      <w:r w:rsidRPr="00755CEC">
        <w:t>spent</w:t>
      </w:r>
      <w:r w:rsidRPr="00755CEC">
        <w:rPr>
          <w:spacing w:val="-4"/>
        </w:rPr>
        <w:t xml:space="preserve"> </w:t>
      </w:r>
      <w:r w:rsidRPr="00755CEC">
        <w:t>on</w:t>
      </w:r>
      <w:r w:rsidRPr="00755CEC">
        <w:rPr>
          <w:spacing w:val="-4"/>
        </w:rPr>
        <w:t xml:space="preserve"> </w:t>
      </w:r>
      <w:r w:rsidRPr="00755CEC">
        <w:t>allowable</w:t>
      </w:r>
      <w:r w:rsidRPr="00755CEC">
        <w:rPr>
          <w:spacing w:val="-5"/>
        </w:rPr>
        <w:t xml:space="preserve"> </w:t>
      </w:r>
      <w:r w:rsidRPr="00755CEC">
        <w:t>activities</w:t>
      </w:r>
      <w:r w:rsidRPr="00755CEC">
        <w:rPr>
          <w:spacing w:val="-4"/>
        </w:rPr>
        <w:t xml:space="preserve"> </w:t>
      </w:r>
      <w:r w:rsidRPr="00755CEC">
        <w:t>under</w:t>
      </w:r>
      <w:r w:rsidRPr="00755CEC">
        <w:rPr>
          <w:spacing w:val="-6"/>
        </w:rPr>
        <w:t xml:space="preserve"> </w:t>
      </w:r>
      <w:hyperlink r:id="rId36">
        <w:r w:rsidRPr="00755CEC">
          <w:rPr>
            <w:color w:val="0562C1"/>
            <w:u w:val="single" w:color="0562C1"/>
          </w:rPr>
          <w:t>34</w:t>
        </w:r>
        <w:r w:rsidR="004B6243">
          <w:rPr>
            <w:color w:val="0562C1"/>
            <w:spacing w:val="-4"/>
            <w:u w:val="single" w:color="0562C1"/>
          </w:rPr>
          <w:t> </w:t>
        </w:r>
        <w:r w:rsidRPr="00755CEC">
          <w:rPr>
            <w:color w:val="0562C1"/>
            <w:u w:val="single" w:color="0562C1"/>
          </w:rPr>
          <w:t>C.F.R.</w:t>
        </w:r>
      </w:hyperlink>
      <w:r w:rsidR="004B6243">
        <w:t xml:space="preserve"> </w:t>
      </w:r>
      <w:hyperlink r:id="rId36">
        <w:r w:rsidRPr="00755CEC">
          <w:rPr>
            <w:color w:val="0562C1"/>
            <w:u w:val="single" w:color="0562C1"/>
          </w:rPr>
          <w:t>§ 361.49(a)(5)</w:t>
        </w:r>
        <w:r w:rsidRPr="00755CEC">
          <w:t>,</w:t>
        </w:r>
      </w:hyperlink>
      <w:r w:rsidRPr="00755CEC">
        <w:t xml:space="preserve"> including management and supervision services, purchase of new</w:t>
      </w:r>
      <w:r w:rsidRPr="00755CEC">
        <w:rPr>
          <w:spacing w:val="-5"/>
        </w:rPr>
        <w:t xml:space="preserve"> </w:t>
      </w:r>
      <w:r w:rsidRPr="00755CEC">
        <w:t>or</w:t>
      </w:r>
      <w:r w:rsidRPr="00755CEC">
        <w:rPr>
          <w:spacing w:val="-5"/>
        </w:rPr>
        <w:t xml:space="preserve"> </w:t>
      </w:r>
      <w:r w:rsidRPr="00755CEC">
        <w:t>replacement</w:t>
      </w:r>
      <w:r w:rsidRPr="00755CEC">
        <w:rPr>
          <w:spacing w:val="-4"/>
        </w:rPr>
        <w:t xml:space="preserve"> </w:t>
      </w:r>
      <w:r w:rsidRPr="00755CEC">
        <w:t>equipment,</w:t>
      </w:r>
      <w:r w:rsidRPr="00755CEC">
        <w:rPr>
          <w:spacing w:val="-4"/>
        </w:rPr>
        <w:t xml:space="preserve"> </w:t>
      </w:r>
      <w:r w:rsidRPr="00755CEC">
        <w:t>and</w:t>
      </w:r>
      <w:r w:rsidRPr="00755CEC">
        <w:rPr>
          <w:spacing w:val="-4"/>
        </w:rPr>
        <w:t xml:space="preserve"> </w:t>
      </w:r>
      <w:r w:rsidRPr="00755CEC">
        <w:t>repair</w:t>
      </w:r>
      <w:r w:rsidRPr="00755CEC">
        <w:rPr>
          <w:spacing w:val="-5"/>
        </w:rPr>
        <w:t xml:space="preserve"> </w:t>
      </w:r>
      <w:r w:rsidRPr="00755CEC">
        <w:t>of</w:t>
      </w:r>
      <w:r w:rsidRPr="00755CEC">
        <w:rPr>
          <w:spacing w:val="-5"/>
        </w:rPr>
        <w:t xml:space="preserve"> </w:t>
      </w:r>
      <w:r w:rsidRPr="00755CEC">
        <w:t>equipment.</w:t>
      </w:r>
      <w:r w:rsidRPr="00755CEC">
        <w:rPr>
          <w:spacing w:val="-4"/>
        </w:rPr>
        <w:t xml:space="preserve"> </w:t>
      </w:r>
      <w:r w:rsidRPr="00755CEC">
        <w:t>Include</w:t>
      </w:r>
      <w:r w:rsidRPr="00755CEC">
        <w:rPr>
          <w:spacing w:val="-5"/>
        </w:rPr>
        <w:t xml:space="preserve"> </w:t>
      </w:r>
      <w:r w:rsidRPr="00755CEC">
        <w:t>Federal</w:t>
      </w:r>
      <w:r w:rsidRPr="00755CEC">
        <w:rPr>
          <w:spacing w:val="-4"/>
        </w:rPr>
        <w:t xml:space="preserve"> </w:t>
      </w:r>
      <w:r w:rsidRPr="00755CEC">
        <w:t>and non-Federal expenditures spent on initial stocks and supplies (up to the first six months) and initial operating expenses (up to the first six months).</w:t>
      </w:r>
    </w:p>
    <w:p w:rsidR="002643D4" w:rsidRPr="00755CEC" w:rsidP="003623EE" w14:paraId="74FDFD98" w14:textId="77777777">
      <w:pPr>
        <w:pStyle w:val="BodyText"/>
        <w:tabs>
          <w:tab w:val="left" w:pos="3240"/>
          <w:tab w:val="left" w:pos="3330"/>
        </w:tabs>
        <w:ind w:left="3240" w:right="170" w:hanging="360"/>
      </w:pPr>
    </w:p>
    <w:p w:rsidR="009834DA" w:rsidRPr="00755CEC" w:rsidP="003623EE" w14:paraId="786CA627" w14:textId="77777777">
      <w:pPr>
        <w:pStyle w:val="ListParagraph"/>
        <w:numPr>
          <w:ilvl w:val="0"/>
          <w:numId w:val="2"/>
        </w:numPr>
        <w:tabs>
          <w:tab w:val="left" w:pos="3240"/>
          <w:tab w:val="left" w:pos="3330"/>
        </w:tabs>
        <w:ind w:left="3240" w:right="977"/>
        <w:rPr>
          <w:sz w:val="24"/>
          <w:szCs w:val="24"/>
        </w:rPr>
      </w:pPr>
      <w:r w:rsidRPr="00755CEC">
        <w:rPr>
          <w:sz w:val="24"/>
          <w:szCs w:val="24"/>
          <w:u w:val="single"/>
        </w:rPr>
        <w:t>Transition</w:t>
      </w:r>
      <w:r w:rsidRPr="00755CEC">
        <w:rPr>
          <w:spacing w:val="-6"/>
          <w:sz w:val="24"/>
          <w:szCs w:val="24"/>
          <w:u w:val="single"/>
        </w:rPr>
        <w:t xml:space="preserve"> </w:t>
      </w:r>
      <w:r w:rsidRPr="00755CEC">
        <w:rPr>
          <w:sz w:val="24"/>
          <w:szCs w:val="24"/>
          <w:u w:val="single"/>
        </w:rPr>
        <w:t>Consultation</w:t>
      </w:r>
      <w:r w:rsidRPr="00755CEC">
        <w:rPr>
          <w:spacing w:val="-6"/>
          <w:sz w:val="24"/>
          <w:szCs w:val="24"/>
          <w:u w:val="single"/>
        </w:rPr>
        <w:t xml:space="preserve"> </w:t>
      </w:r>
      <w:r w:rsidRPr="00755CEC">
        <w:rPr>
          <w:sz w:val="24"/>
          <w:szCs w:val="24"/>
          <w:u w:val="single"/>
        </w:rPr>
        <w:t>and</w:t>
      </w:r>
      <w:r w:rsidRPr="00755CEC">
        <w:rPr>
          <w:spacing w:val="-6"/>
          <w:sz w:val="24"/>
          <w:szCs w:val="24"/>
          <w:u w:val="single"/>
        </w:rPr>
        <w:t xml:space="preserve"> </w:t>
      </w:r>
      <w:r w:rsidRPr="00755CEC">
        <w:rPr>
          <w:sz w:val="24"/>
          <w:szCs w:val="24"/>
          <w:u w:val="single"/>
        </w:rPr>
        <w:t>Technical</w:t>
      </w:r>
      <w:r w:rsidRPr="00755CEC">
        <w:rPr>
          <w:spacing w:val="-6"/>
          <w:sz w:val="24"/>
          <w:szCs w:val="24"/>
          <w:u w:val="single"/>
        </w:rPr>
        <w:t xml:space="preserve"> </w:t>
      </w:r>
      <w:r w:rsidRPr="00755CEC">
        <w:rPr>
          <w:sz w:val="24"/>
          <w:szCs w:val="24"/>
          <w:u w:val="single"/>
        </w:rPr>
        <w:t>Assistance</w:t>
      </w:r>
      <w:r w:rsidRPr="00755CEC">
        <w:rPr>
          <w:sz w:val="24"/>
          <w:szCs w:val="24"/>
        </w:rPr>
        <w:t>:</w:t>
      </w:r>
      <w:r w:rsidRPr="00755CEC">
        <w:rPr>
          <w:spacing w:val="-4"/>
          <w:sz w:val="24"/>
          <w:szCs w:val="24"/>
        </w:rPr>
        <w:t xml:space="preserve"> </w:t>
      </w:r>
      <w:r w:rsidRPr="00755CEC">
        <w:rPr>
          <w:sz w:val="24"/>
          <w:szCs w:val="24"/>
        </w:rPr>
        <w:t>(See</w:t>
      </w:r>
      <w:r w:rsidRPr="00755CEC">
        <w:rPr>
          <w:spacing w:val="-7"/>
          <w:sz w:val="24"/>
          <w:szCs w:val="24"/>
        </w:rPr>
        <w:t xml:space="preserve"> </w:t>
      </w:r>
      <w:r w:rsidRPr="00755CEC">
        <w:rPr>
          <w:sz w:val="24"/>
          <w:szCs w:val="24"/>
        </w:rPr>
        <w:t>description</w:t>
      </w:r>
      <w:r w:rsidRPr="00755CEC">
        <w:rPr>
          <w:spacing w:val="-6"/>
          <w:sz w:val="24"/>
          <w:szCs w:val="24"/>
        </w:rPr>
        <w:t xml:space="preserve"> </w:t>
      </w:r>
      <w:r w:rsidRPr="00755CEC">
        <w:rPr>
          <w:sz w:val="24"/>
          <w:szCs w:val="24"/>
        </w:rPr>
        <w:t xml:space="preserve">in </w:t>
      </w:r>
      <w:hyperlink r:id="rId36">
        <w:r w:rsidRPr="00755CEC">
          <w:rPr>
            <w:color w:val="0562C1"/>
            <w:sz w:val="24"/>
            <w:szCs w:val="24"/>
            <w:u w:val="single" w:color="0562C1"/>
          </w:rPr>
          <w:t>34 C.F.R. § 361.49(a)(6))</w:t>
        </w:r>
      </w:hyperlink>
    </w:p>
    <w:p w:rsidR="009834DA" w:rsidRPr="00755CEC" w:rsidP="003623EE" w14:paraId="786CA628" w14:textId="77777777">
      <w:pPr>
        <w:pStyle w:val="BodyText"/>
        <w:tabs>
          <w:tab w:val="left" w:pos="3240"/>
          <w:tab w:val="left" w:pos="3330"/>
        </w:tabs>
        <w:ind w:left="3240" w:hanging="360"/>
      </w:pPr>
    </w:p>
    <w:p w:rsidR="009834DA" w:rsidRPr="00755CEC" w:rsidP="003623EE" w14:paraId="786CA62A" w14:textId="55153FDB">
      <w:pPr>
        <w:pStyle w:val="ListParagraph"/>
        <w:numPr>
          <w:ilvl w:val="0"/>
          <w:numId w:val="2"/>
        </w:numPr>
        <w:tabs>
          <w:tab w:val="left" w:pos="3240"/>
          <w:tab w:val="left" w:pos="3330"/>
        </w:tabs>
        <w:ind w:left="3240"/>
      </w:pPr>
      <w:r w:rsidRPr="00351551">
        <w:rPr>
          <w:sz w:val="24"/>
          <w:szCs w:val="24"/>
          <w:u w:val="single"/>
        </w:rPr>
        <w:t>Transition</w:t>
      </w:r>
      <w:r w:rsidRPr="00351551">
        <w:rPr>
          <w:spacing w:val="-4"/>
          <w:sz w:val="24"/>
          <w:szCs w:val="24"/>
          <w:u w:val="single"/>
        </w:rPr>
        <w:t xml:space="preserve"> </w:t>
      </w:r>
      <w:r w:rsidRPr="00351551">
        <w:rPr>
          <w:sz w:val="24"/>
          <w:szCs w:val="24"/>
          <w:u w:val="single"/>
        </w:rPr>
        <w:t>Services</w:t>
      </w:r>
      <w:r w:rsidRPr="00351551">
        <w:rPr>
          <w:spacing w:val="-1"/>
          <w:sz w:val="24"/>
          <w:szCs w:val="24"/>
          <w:u w:val="single"/>
        </w:rPr>
        <w:t xml:space="preserve"> </w:t>
      </w:r>
      <w:r w:rsidRPr="00351551">
        <w:rPr>
          <w:sz w:val="24"/>
          <w:szCs w:val="24"/>
          <w:u w:val="single"/>
        </w:rPr>
        <w:t>to</w:t>
      </w:r>
      <w:r w:rsidRPr="00351551">
        <w:rPr>
          <w:spacing w:val="-2"/>
          <w:sz w:val="24"/>
          <w:szCs w:val="24"/>
          <w:u w:val="single"/>
        </w:rPr>
        <w:t xml:space="preserve"> </w:t>
      </w:r>
      <w:r w:rsidRPr="00351551">
        <w:rPr>
          <w:sz w:val="24"/>
          <w:szCs w:val="24"/>
          <w:u w:val="single"/>
        </w:rPr>
        <w:t>Youth</w:t>
      </w:r>
      <w:r w:rsidRPr="00351551">
        <w:rPr>
          <w:spacing w:val="-1"/>
          <w:sz w:val="24"/>
          <w:szCs w:val="24"/>
          <w:u w:val="single"/>
        </w:rPr>
        <w:t xml:space="preserve"> </w:t>
      </w:r>
      <w:r w:rsidRPr="00351551">
        <w:rPr>
          <w:sz w:val="24"/>
          <w:szCs w:val="24"/>
          <w:u w:val="single"/>
        </w:rPr>
        <w:t>and</w:t>
      </w:r>
      <w:r w:rsidRPr="00351551">
        <w:rPr>
          <w:spacing w:val="-2"/>
          <w:sz w:val="24"/>
          <w:szCs w:val="24"/>
          <w:u w:val="single"/>
        </w:rPr>
        <w:t xml:space="preserve"> </w:t>
      </w:r>
      <w:r w:rsidRPr="00351551">
        <w:rPr>
          <w:sz w:val="24"/>
          <w:szCs w:val="24"/>
          <w:u w:val="single"/>
        </w:rPr>
        <w:t>Students</w:t>
      </w:r>
      <w:r w:rsidRPr="00755CEC">
        <w:rPr>
          <w:sz w:val="24"/>
          <w:szCs w:val="24"/>
        </w:rPr>
        <w:t>:</w:t>
      </w:r>
      <w:r w:rsidRPr="00351551">
        <w:rPr>
          <w:spacing w:val="-1"/>
          <w:sz w:val="24"/>
          <w:szCs w:val="24"/>
        </w:rPr>
        <w:t xml:space="preserve"> </w:t>
      </w:r>
      <w:r w:rsidRPr="00755CEC">
        <w:rPr>
          <w:sz w:val="24"/>
          <w:szCs w:val="24"/>
        </w:rPr>
        <w:t>(</w:t>
      </w:r>
      <w:hyperlink r:id="rId36">
        <w:r w:rsidRPr="00351551">
          <w:rPr>
            <w:color w:val="0562C1"/>
            <w:sz w:val="24"/>
            <w:szCs w:val="24"/>
            <w:u w:val="single" w:color="0562C1"/>
          </w:rPr>
          <w:t>34</w:t>
        </w:r>
        <w:r w:rsidRPr="00351551">
          <w:rPr>
            <w:color w:val="0562C1"/>
            <w:spacing w:val="-2"/>
            <w:sz w:val="24"/>
            <w:szCs w:val="24"/>
            <w:u w:val="single" w:color="0562C1"/>
          </w:rPr>
          <w:t xml:space="preserve"> </w:t>
        </w:r>
        <w:r w:rsidRPr="00351551">
          <w:rPr>
            <w:color w:val="0562C1"/>
            <w:sz w:val="24"/>
            <w:szCs w:val="24"/>
            <w:u w:val="single" w:color="0562C1"/>
          </w:rPr>
          <w:t>C.F.R.</w:t>
        </w:r>
        <w:r w:rsidRPr="00351551">
          <w:rPr>
            <w:color w:val="0562C1"/>
            <w:spacing w:val="-1"/>
            <w:sz w:val="24"/>
            <w:szCs w:val="24"/>
            <w:u w:val="single" w:color="0562C1"/>
          </w:rPr>
          <w:t xml:space="preserve"> </w:t>
        </w:r>
        <w:r w:rsidRPr="00351551">
          <w:rPr>
            <w:color w:val="0562C1"/>
            <w:sz w:val="24"/>
            <w:szCs w:val="24"/>
            <w:u w:val="single" w:color="0562C1"/>
          </w:rPr>
          <w:t>§</w:t>
        </w:r>
        <w:r w:rsidRPr="00351551">
          <w:rPr>
            <w:color w:val="0562C1"/>
            <w:spacing w:val="-1"/>
            <w:sz w:val="24"/>
            <w:szCs w:val="24"/>
            <w:u w:val="single" w:color="0562C1"/>
          </w:rPr>
          <w:t xml:space="preserve"> </w:t>
        </w:r>
        <w:r w:rsidRPr="00351551">
          <w:rPr>
            <w:color w:val="0562C1"/>
            <w:spacing w:val="-2"/>
            <w:sz w:val="24"/>
            <w:szCs w:val="24"/>
            <w:u w:val="single" w:color="0562C1"/>
          </w:rPr>
          <w:t>361.49(a)(7)</w:t>
        </w:r>
      </w:hyperlink>
      <w:r w:rsidRPr="00351551">
        <w:rPr>
          <w:spacing w:val="-2"/>
          <w:sz w:val="24"/>
          <w:szCs w:val="24"/>
        </w:rPr>
        <w:t>)</w:t>
      </w:r>
    </w:p>
    <w:p w:rsidR="009834DA" w:rsidRPr="00755CEC" w:rsidP="00605F62" w14:paraId="786CA62B" w14:textId="7D25F5B0">
      <w:pPr>
        <w:pStyle w:val="BodyText"/>
        <w:tabs>
          <w:tab w:val="left" w:pos="3240"/>
          <w:tab w:val="left" w:pos="3330"/>
        </w:tabs>
        <w:ind w:left="3240" w:right="126"/>
      </w:pPr>
      <w:r w:rsidRPr="00755CEC">
        <w:t>Section 103(b) of the Rehabilitation Act, as amended by the Workforce Innovation and Opportunity Act (WIOA) authorizes VR services provided for the benefit of groups of individuals with disabilities, including transition services</w:t>
      </w:r>
      <w:r w:rsidRPr="00755CEC">
        <w:rPr>
          <w:spacing w:val="-4"/>
        </w:rPr>
        <w:t xml:space="preserve"> </w:t>
      </w:r>
      <w:r w:rsidRPr="00755CEC">
        <w:t>for</w:t>
      </w:r>
      <w:r w:rsidRPr="00755CEC">
        <w:rPr>
          <w:spacing w:val="-5"/>
        </w:rPr>
        <w:t xml:space="preserve"> </w:t>
      </w:r>
      <w:r w:rsidRPr="00755CEC">
        <w:t>students</w:t>
      </w:r>
      <w:r w:rsidRPr="00755CEC">
        <w:rPr>
          <w:spacing w:val="-4"/>
        </w:rPr>
        <w:t xml:space="preserve"> </w:t>
      </w:r>
      <w:r w:rsidRPr="00755CEC">
        <w:t>and</w:t>
      </w:r>
      <w:r w:rsidRPr="00755CEC">
        <w:rPr>
          <w:spacing w:val="-2"/>
        </w:rPr>
        <w:t xml:space="preserve"> </w:t>
      </w:r>
      <w:r w:rsidRPr="00755CEC">
        <w:t>youth</w:t>
      </w:r>
      <w:r w:rsidRPr="00755CEC">
        <w:rPr>
          <w:spacing w:val="-4"/>
        </w:rPr>
        <w:t xml:space="preserve"> </w:t>
      </w:r>
      <w:r w:rsidRPr="00755CEC">
        <w:t>with</w:t>
      </w:r>
      <w:r w:rsidRPr="00755CEC">
        <w:rPr>
          <w:spacing w:val="-4"/>
        </w:rPr>
        <w:t xml:space="preserve"> </w:t>
      </w:r>
      <w:r w:rsidRPr="00755CEC">
        <w:t>disabilities,</w:t>
      </w:r>
      <w:r w:rsidRPr="00755CEC">
        <w:rPr>
          <w:spacing w:val="-4"/>
        </w:rPr>
        <w:t xml:space="preserve"> </w:t>
      </w:r>
      <w:r w:rsidRPr="00755CEC">
        <w:t>who</w:t>
      </w:r>
      <w:r w:rsidRPr="00755CEC">
        <w:rPr>
          <w:spacing w:val="-4"/>
        </w:rPr>
        <w:t xml:space="preserve"> </w:t>
      </w:r>
      <w:r w:rsidRPr="00755CEC">
        <w:t>may</w:t>
      </w:r>
      <w:r w:rsidRPr="00755CEC">
        <w:rPr>
          <w:spacing w:val="-4"/>
        </w:rPr>
        <w:t xml:space="preserve"> </w:t>
      </w:r>
      <w:r w:rsidRPr="00755CEC">
        <w:t>not</w:t>
      </w:r>
      <w:r w:rsidRPr="00755CEC">
        <w:rPr>
          <w:spacing w:val="-4"/>
        </w:rPr>
        <w:t xml:space="preserve"> </w:t>
      </w:r>
      <w:r w:rsidRPr="00755CEC">
        <w:t>have</w:t>
      </w:r>
      <w:r w:rsidRPr="00755CEC">
        <w:rPr>
          <w:spacing w:val="-5"/>
        </w:rPr>
        <w:t xml:space="preserve"> </w:t>
      </w:r>
      <w:r w:rsidRPr="00755CEC">
        <w:t>applied</w:t>
      </w:r>
      <w:r w:rsidRPr="00755CEC">
        <w:rPr>
          <w:spacing w:val="-2"/>
        </w:rPr>
        <w:t xml:space="preserve"> </w:t>
      </w:r>
      <w:r w:rsidRPr="00755CEC">
        <w:t xml:space="preserve">for or been determined eligible for VR services. (Section 103(b)(7) of the Rehabilitation Act and </w:t>
      </w:r>
      <w:hyperlink r:id="rId36">
        <w:r w:rsidRPr="00755CEC">
          <w:rPr>
            <w:color w:val="0562C1"/>
            <w:u w:val="single" w:color="0562C1"/>
          </w:rPr>
          <w:t>3</w:t>
        </w:r>
        <w:r w:rsidR="00EC0E0D">
          <w:rPr>
            <w:color w:val="0562C1"/>
            <w:u w:val="single" w:color="0562C1"/>
          </w:rPr>
          <w:t>4 </w:t>
        </w:r>
        <w:r w:rsidRPr="00755CEC">
          <w:rPr>
            <w:color w:val="0562C1"/>
            <w:u w:val="single" w:color="0562C1"/>
          </w:rPr>
          <w:t>C.F.R. § 361.49(a)(7)</w:t>
        </w:r>
      </w:hyperlink>
      <w:r w:rsidRPr="00755CEC">
        <w:t>). These specific transition services are to benefit a group of students with disabilities or youth with disabilities and are not individualized services directly related to an individualized plan for employment (IPE) goal, which are reported in Section B, line 15. Examples include group tours of universities and vocational training programs, employer or business site visits to learn about career opportunities, career fairs coordinated with workforce development and employers to facilitate mock interviews and resume writing, and other general services applicable to groups of students and youth with disabilities when general in nature and not individualized services or directly related to an IPE.</w:t>
      </w:r>
    </w:p>
    <w:p w:rsidR="009834DA" w:rsidRPr="00755CEC" w:rsidP="003623EE" w14:paraId="786CA62C" w14:textId="77777777">
      <w:pPr>
        <w:pStyle w:val="BodyText"/>
        <w:tabs>
          <w:tab w:val="left" w:pos="3240"/>
          <w:tab w:val="left" w:pos="3330"/>
        </w:tabs>
        <w:ind w:left="3240" w:hanging="360"/>
      </w:pPr>
    </w:p>
    <w:p w:rsidR="009834DA" w:rsidRPr="00755CEC" w:rsidP="00605F62" w14:paraId="786CA62D" w14:textId="77777777">
      <w:pPr>
        <w:pStyle w:val="BodyText"/>
        <w:tabs>
          <w:tab w:val="left" w:pos="3240"/>
          <w:tab w:val="left" w:pos="3330"/>
        </w:tabs>
        <w:ind w:left="3240" w:right="122"/>
      </w:pPr>
      <w:r w:rsidRPr="00755CEC">
        <w:t>These</w:t>
      </w:r>
      <w:r w:rsidRPr="00755CEC">
        <w:rPr>
          <w:spacing w:val="-4"/>
        </w:rPr>
        <w:t xml:space="preserve"> </w:t>
      </w:r>
      <w:r w:rsidRPr="00755CEC">
        <w:t>expenditures</w:t>
      </w:r>
      <w:r w:rsidRPr="00755CEC">
        <w:rPr>
          <w:spacing w:val="-3"/>
        </w:rPr>
        <w:t xml:space="preserve"> </w:t>
      </w:r>
      <w:r w:rsidRPr="00755CEC">
        <w:t>may</w:t>
      </w:r>
      <w:r w:rsidRPr="00755CEC">
        <w:rPr>
          <w:spacing w:val="-1"/>
        </w:rPr>
        <w:t xml:space="preserve"> </w:t>
      </w:r>
      <w:r w:rsidRPr="00755CEC">
        <w:t>not</w:t>
      </w:r>
      <w:r w:rsidRPr="00755CEC">
        <w:rPr>
          <w:spacing w:val="-3"/>
        </w:rPr>
        <w:t xml:space="preserve"> </w:t>
      </w:r>
      <w:r w:rsidRPr="00755CEC">
        <w:t>be</w:t>
      </w:r>
      <w:r w:rsidRPr="00755CEC">
        <w:rPr>
          <w:spacing w:val="-4"/>
        </w:rPr>
        <w:t xml:space="preserve"> </w:t>
      </w:r>
      <w:r w:rsidRPr="00755CEC">
        <w:t>charged</w:t>
      </w:r>
      <w:r w:rsidRPr="00755CEC">
        <w:rPr>
          <w:spacing w:val="-3"/>
        </w:rPr>
        <w:t xml:space="preserve"> </w:t>
      </w:r>
      <w:r w:rsidRPr="00755CEC">
        <w:t>to</w:t>
      </w:r>
      <w:r w:rsidRPr="00755CEC">
        <w:rPr>
          <w:spacing w:val="-3"/>
        </w:rPr>
        <w:t xml:space="preserve"> </w:t>
      </w:r>
      <w:r w:rsidRPr="00755CEC">
        <w:t>the</w:t>
      </w:r>
      <w:r w:rsidRPr="00755CEC">
        <w:rPr>
          <w:spacing w:val="-4"/>
        </w:rPr>
        <w:t xml:space="preserve"> </w:t>
      </w:r>
      <w:r w:rsidRPr="00755CEC">
        <w:t>funds</w:t>
      </w:r>
      <w:r w:rsidRPr="00755CEC">
        <w:rPr>
          <w:spacing w:val="-3"/>
        </w:rPr>
        <w:t xml:space="preserve"> </w:t>
      </w:r>
      <w:r w:rsidRPr="00755CEC">
        <w:t>reserved</w:t>
      </w:r>
      <w:r w:rsidRPr="00755CEC">
        <w:rPr>
          <w:spacing w:val="-3"/>
        </w:rPr>
        <w:t xml:space="preserve"> </w:t>
      </w:r>
      <w:r w:rsidRPr="00755CEC">
        <w:t>for</w:t>
      </w:r>
      <w:r w:rsidRPr="00755CEC">
        <w:rPr>
          <w:spacing w:val="-4"/>
        </w:rPr>
        <w:t xml:space="preserve"> </w:t>
      </w:r>
      <w:r w:rsidRPr="00755CEC">
        <w:t>the</w:t>
      </w:r>
      <w:r w:rsidRPr="00755CEC">
        <w:rPr>
          <w:spacing w:val="-4"/>
        </w:rPr>
        <w:t xml:space="preserve"> </w:t>
      </w:r>
      <w:r w:rsidRPr="00755CEC">
        <w:t>provision of pre-employment transition services.</w:t>
      </w:r>
    </w:p>
    <w:p w:rsidR="009834DA" w:rsidRPr="00755CEC" w:rsidP="003623EE" w14:paraId="786CA62E" w14:textId="77777777">
      <w:pPr>
        <w:pStyle w:val="BodyText"/>
        <w:tabs>
          <w:tab w:val="left" w:pos="3240"/>
          <w:tab w:val="left" w:pos="3330"/>
        </w:tabs>
        <w:ind w:left="3240" w:hanging="360"/>
      </w:pPr>
    </w:p>
    <w:p w:rsidR="009834DA" w:rsidRPr="00755CEC" w:rsidP="003623EE" w14:paraId="786CA62F" w14:textId="77777777">
      <w:pPr>
        <w:pStyle w:val="ListParagraph"/>
        <w:numPr>
          <w:ilvl w:val="0"/>
          <w:numId w:val="2"/>
        </w:numPr>
        <w:tabs>
          <w:tab w:val="left" w:pos="3240"/>
          <w:tab w:val="left" w:pos="3330"/>
        </w:tabs>
        <w:ind w:left="3240" w:right="276"/>
        <w:rPr>
          <w:sz w:val="24"/>
          <w:szCs w:val="24"/>
        </w:rPr>
      </w:pPr>
      <w:r w:rsidRPr="00755CEC">
        <w:rPr>
          <w:sz w:val="24"/>
          <w:szCs w:val="24"/>
          <w:u w:val="single"/>
        </w:rPr>
        <w:t>Establishment,</w:t>
      </w:r>
      <w:r w:rsidRPr="00755CEC">
        <w:rPr>
          <w:spacing w:val="-7"/>
          <w:sz w:val="24"/>
          <w:szCs w:val="24"/>
          <w:u w:val="single"/>
        </w:rPr>
        <w:t xml:space="preserve"> </w:t>
      </w:r>
      <w:r w:rsidRPr="00755CEC">
        <w:rPr>
          <w:sz w:val="24"/>
          <w:szCs w:val="24"/>
          <w:u w:val="single"/>
        </w:rPr>
        <w:t>Development,</w:t>
      </w:r>
      <w:r w:rsidRPr="00755CEC">
        <w:rPr>
          <w:spacing w:val="-7"/>
          <w:sz w:val="24"/>
          <w:szCs w:val="24"/>
          <w:u w:val="single"/>
        </w:rPr>
        <w:t xml:space="preserve"> </w:t>
      </w:r>
      <w:r w:rsidRPr="00755CEC">
        <w:rPr>
          <w:sz w:val="24"/>
          <w:szCs w:val="24"/>
          <w:u w:val="single"/>
        </w:rPr>
        <w:t>or</w:t>
      </w:r>
      <w:r w:rsidRPr="00755CEC">
        <w:rPr>
          <w:spacing w:val="-6"/>
          <w:sz w:val="24"/>
          <w:szCs w:val="24"/>
          <w:u w:val="single"/>
        </w:rPr>
        <w:t xml:space="preserve"> </w:t>
      </w:r>
      <w:r w:rsidRPr="00755CEC">
        <w:rPr>
          <w:sz w:val="24"/>
          <w:szCs w:val="24"/>
          <w:u w:val="single"/>
        </w:rPr>
        <w:t>Improvement</w:t>
      </w:r>
      <w:r w:rsidRPr="00755CEC">
        <w:rPr>
          <w:spacing w:val="-7"/>
          <w:sz w:val="24"/>
          <w:szCs w:val="24"/>
          <w:u w:val="single"/>
        </w:rPr>
        <w:t xml:space="preserve"> </w:t>
      </w:r>
      <w:r w:rsidRPr="00755CEC">
        <w:rPr>
          <w:sz w:val="24"/>
          <w:szCs w:val="24"/>
          <w:u w:val="single"/>
        </w:rPr>
        <w:t>of</w:t>
      </w:r>
      <w:r w:rsidRPr="00755CEC">
        <w:rPr>
          <w:spacing w:val="-6"/>
          <w:sz w:val="24"/>
          <w:szCs w:val="24"/>
          <w:u w:val="single"/>
        </w:rPr>
        <w:t xml:space="preserve"> </w:t>
      </w:r>
      <w:r w:rsidRPr="00755CEC">
        <w:rPr>
          <w:sz w:val="24"/>
          <w:szCs w:val="24"/>
          <w:u w:val="single"/>
        </w:rPr>
        <w:t>Assistive</w:t>
      </w:r>
      <w:r w:rsidRPr="00755CEC">
        <w:rPr>
          <w:spacing w:val="-7"/>
          <w:sz w:val="24"/>
          <w:szCs w:val="24"/>
          <w:u w:val="single"/>
        </w:rPr>
        <w:t xml:space="preserve"> </w:t>
      </w:r>
      <w:r w:rsidRPr="00755CEC">
        <w:rPr>
          <w:sz w:val="24"/>
          <w:szCs w:val="24"/>
          <w:u w:val="single"/>
        </w:rPr>
        <w:t>Technology</w:t>
      </w:r>
      <w:r w:rsidRPr="00755CEC">
        <w:rPr>
          <w:sz w:val="24"/>
          <w:szCs w:val="24"/>
        </w:rPr>
        <w:t>:</w:t>
      </w:r>
      <w:r w:rsidRPr="00755CEC">
        <w:rPr>
          <w:spacing w:val="-7"/>
          <w:sz w:val="24"/>
          <w:szCs w:val="24"/>
        </w:rPr>
        <w:t xml:space="preserve"> </w:t>
      </w:r>
      <w:r w:rsidRPr="00755CEC">
        <w:rPr>
          <w:sz w:val="24"/>
          <w:szCs w:val="24"/>
        </w:rPr>
        <w:t xml:space="preserve">(See description in </w:t>
      </w:r>
      <w:hyperlink r:id="rId36">
        <w:r w:rsidRPr="00755CEC">
          <w:rPr>
            <w:color w:val="0562C1"/>
            <w:sz w:val="24"/>
            <w:szCs w:val="24"/>
            <w:u w:val="single" w:color="0562C1"/>
          </w:rPr>
          <w:t>34 C.F.R. § 361.49(a)(8)</w:t>
        </w:r>
      </w:hyperlink>
      <w:r w:rsidRPr="00755CEC">
        <w:rPr>
          <w:sz w:val="24"/>
          <w:szCs w:val="24"/>
        </w:rPr>
        <w:t>)</w:t>
      </w:r>
    </w:p>
    <w:p w:rsidR="009834DA" w:rsidRPr="00755CEC" w:rsidP="003623EE" w14:paraId="786CA630" w14:textId="77777777">
      <w:pPr>
        <w:pStyle w:val="BodyText"/>
        <w:tabs>
          <w:tab w:val="left" w:pos="3240"/>
          <w:tab w:val="left" w:pos="3330"/>
        </w:tabs>
        <w:ind w:left="3240" w:hanging="360"/>
      </w:pPr>
    </w:p>
    <w:p w:rsidR="009834DA" w:rsidRPr="00755CEC" w:rsidP="003623EE" w14:paraId="786CA631" w14:textId="02C26192">
      <w:pPr>
        <w:pStyle w:val="ListParagraph"/>
        <w:numPr>
          <w:ilvl w:val="0"/>
          <w:numId w:val="2"/>
        </w:numPr>
        <w:tabs>
          <w:tab w:val="left" w:pos="3240"/>
          <w:tab w:val="left" w:pos="3330"/>
        </w:tabs>
        <w:ind w:left="3240"/>
        <w:rPr>
          <w:sz w:val="24"/>
          <w:szCs w:val="24"/>
        </w:rPr>
      </w:pPr>
      <w:r w:rsidRPr="00755CEC">
        <w:rPr>
          <w:sz w:val="24"/>
          <w:szCs w:val="24"/>
          <w:u w:val="single"/>
        </w:rPr>
        <w:t>Support</w:t>
      </w:r>
      <w:r w:rsidRPr="00755CEC">
        <w:rPr>
          <w:spacing w:val="-4"/>
          <w:sz w:val="24"/>
          <w:szCs w:val="24"/>
          <w:u w:val="single"/>
        </w:rPr>
        <w:t xml:space="preserve"> </w:t>
      </w:r>
      <w:r w:rsidRPr="00755CEC">
        <w:rPr>
          <w:sz w:val="24"/>
          <w:szCs w:val="24"/>
          <w:u w:val="single"/>
        </w:rPr>
        <w:t>for</w:t>
      </w:r>
      <w:r w:rsidRPr="00755CEC">
        <w:rPr>
          <w:spacing w:val="-2"/>
          <w:sz w:val="24"/>
          <w:szCs w:val="24"/>
          <w:u w:val="single"/>
        </w:rPr>
        <w:t xml:space="preserve"> </w:t>
      </w:r>
      <w:r w:rsidRPr="00755CEC">
        <w:rPr>
          <w:sz w:val="24"/>
          <w:szCs w:val="24"/>
          <w:u w:val="single"/>
        </w:rPr>
        <w:t>Advanced</w:t>
      </w:r>
      <w:r w:rsidRPr="00755CEC">
        <w:rPr>
          <w:spacing w:val="-1"/>
          <w:sz w:val="24"/>
          <w:szCs w:val="24"/>
          <w:u w:val="single"/>
        </w:rPr>
        <w:t xml:space="preserve"> </w:t>
      </w:r>
      <w:r w:rsidRPr="00755CEC">
        <w:rPr>
          <w:sz w:val="24"/>
          <w:szCs w:val="24"/>
          <w:u w:val="single"/>
        </w:rPr>
        <w:t>Training</w:t>
      </w:r>
      <w:r w:rsidRPr="00755CEC">
        <w:rPr>
          <w:sz w:val="24"/>
          <w:szCs w:val="24"/>
        </w:rPr>
        <w:t>:</w:t>
      </w:r>
      <w:r w:rsidRPr="00755CEC">
        <w:rPr>
          <w:spacing w:val="-1"/>
          <w:sz w:val="24"/>
          <w:szCs w:val="24"/>
        </w:rPr>
        <w:t xml:space="preserve"> </w:t>
      </w:r>
      <w:r w:rsidRPr="00755CEC">
        <w:rPr>
          <w:sz w:val="24"/>
          <w:szCs w:val="24"/>
        </w:rPr>
        <w:t>(See</w:t>
      </w:r>
      <w:r w:rsidRPr="00755CEC">
        <w:rPr>
          <w:spacing w:val="-2"/>
          <w:sz w:val="24"/>
          <w:szCs w:val="24"/>
        </w:rPr>
        <w:t xml:space="preserve"> </w:t>
      </w:r>
      <w:r w:rsidRPr="00755CEC">
        <w:rPr>
          <w:sz w:val="24"/>
          <w:szCs w:val="24"/>
        </w:rPr>
        <w:t>description</w:t>
      </w:r>
      <w:r w:rsidRPr="00755CEC">
        <w:rPr>
          <w:spacing w:val="-1"/>
          <w:sz w:val="24"/>
          <w:szCs w:val="24"/>
        </w:rPr>
        <w:t xml:space="preserve"> </w:t>
      </w:r>
      <w:r w:rsidRPr="00755CEC">
        <w:rPr>
          <w:sz w:val="24"/>
          <w:szCs w:val="24"/>
        </w:rPr>
        <w:t>in</w:t>
      </w:r>
      <w:r w:rsidRPr="00755CEC">
        <w:rPr>
          <w:spacing w:val="-1"/>
          <w:sz w:val="24"/>
          <w:szCs w:val="24"/>
        </w:rPr>
        <w:t xml:space="preserve"> </w:t>
      </w:r>
      <w:hyperlink r:id="rId36">
        <w:r w:rsidRPr="00755CEC">
          <w:rPr>
            <w:color w:val="0562C1"/>
            <w:sz w:val="24"/>
            <w:szCs w:val="24"/>
            <w:u w:val="single" w:color="0562C1"/>
          </w:rPr>
          <w:t>34</w:t>
        </w:r>
        <w:r w:rsidR="00465420">
          <w:rPr>
            <w:color w:val="0562C1"/>
            <w:spacing w:val="-1"/>
            <w:sz w:val="24"/>
            <w:szCs w:val="24"/>
            <w:u w:val="single" w:color="0562C1"/>
          </w:rPr>
          <w:t> </w:t>
        </w:r>
        <w:r w:rsidRPr="00755CEC">
          <w:rPr>
            <w:color w:val="0562C1"/>
            <w:sz w:val="24"/>
            <w:szCs w:val="24"/>
            <w:u w:val="single" w:color="0562C1"/>
          </w:rPr>
          <w:t>C.F.R.</w:t>
        </w:r>
        <w:r w:rsidR="00465420">
          <w:rPr>
            <w:color w:val="0562C1"/>
            <w:sz w:val="24"/>
            <w:szCs w:val="24"/>
            <w:u w:val="single" w:color="0562C1"/>
          </w:rPr>
          <w:t> </w:t>
        </w:r>
        <w:r w:rsidRPr="00755CEC">
          <w:rPr>
            <w:color w:val="0562C1"/>
            <w:sz w:val="24"/>
            <w:szCs w:val="24"/>
            <w:u w:val="single" w:color="0562C1"/>
          </w:rPr>
          <w:t>§</w:t>
        </w:r>
        <w:r w:rsidR="00465420">
          <w:rPr>
            <w:color w:val="0562C1"/>
            <w:spacing w:val="-1"/>
            <w:sz w:val="24"/>
            <w:szCs w:val="24"/>
            <w:u w:val="single" w:color="0562C1"/>
          </w:rPr>
          <w:t> </w:t>
        </w:r>
        <w:r w:rsidRPr="00755CEC">
          <w:rPr>
            <w:color w:val="0562C1"/>
            <w:spacing w:val="-2"/>
            <w:sz w:val="24"/>
            <w:szCs w:val="24"/>
            <w:u w:val="single" w:color="0562C1"/>
          </w:rPr>
          <w:t>361.49(a)(9))</w:t>
        </w:r>
      </w:hyperlink>
    </w:p>
    <w:p w:rsidR="009834DA" w:rsidRPr="00755CEC" w:rsidP="003623EE" w14:paraId="786CA632" w14:textId="77777777">
      <w:pPr>
        <w:pStyle w:val="BodyText"/>
        <w:tabs>
          <w:tab w:val="left" w:pos="3240"/>
          <w:tab w:val="left" w:pos="3330"/>
        </w:tabs>
        <w:ind w:left="3240" w:hanging="360"/>
      </w:pPr>
    </w:p>
    <w:p w:rsidR="009834DA" w:rsidRPr="00755CEC" w:rsidP="00605F62" w14:paraId="786CA634" w14:textId="24D1D63C">
      <w:pPr>
        <w:pStyle w:val="ListParagraph"/>
        <w:keepNext/>
        <w:widowControl/>
        <w:numPr>
          <w:ilvl w:val="0"/>
          <w:numId w:val="21"/>
        </w:numPr>
        <w:tabs>
          <w:tab w:val="left" w:pos="2160"/>
        </w:tabs>
        <w:ind w:left="2160" w:firstLine="0"/>
      </w:pPr>
      <w:bookmarkStart w:id="97" w:name="40._American_Job_Center_Infrastructure_E"/>
      <w:bookmarkEnd w:id="97"/>
      <w:r w:rsidRPr="00351551">
        <w:rPr>
          <w:sz w:val="24"/>
          <w:szCs w:val="24"/>
          <w:u w:val="single"/>
        </w:rPr>
        <w:t>American</w:t>
      </w:r>
      <w:r w:rsidRPr="00351551">
        <w:rPr>
          <w:spacing w:val="-3"/>
          <w:sz w:val="24"/>
          <w:szCs w:val="24"/>
          <w:u w:val="single"/>
        </w:rPr>
        <w:t xml:space="preserve"> </w:t>
      </w:r>
      <w:r w:rsidRPr="00351551">
        <w:rPr>
          <w:sz w:val="24"/>
          <w:szCs w:val="24"/>
          <w:u w:val="single"/>
        </w:rPr>
        <w:t>Job</w:t>
      </w:r>
      <w:r w:rsidRPr="00351551">
        <w:rPr>
          <w:spacing w:val="-3"/>
          <w:sz w:val="24"/>
          <w:szCs w:val="24"/>
          <w:u w:val="single"/>
        </w:rPr>
        <w:t xml:space="preserve"> </w:t>
      </w:r>
      <w:r w:rsidRPr="00351551">
        <w:rPr>
          <w:sz w:val="24"/>
          <w:szCs w:val="24"/>
          <w:u w:val="single"/>
        </w:rPr>
        <w:t>Center</w:t>
      </w:r>
      <w:r w:rsidRPr="00351551">
        <w:rPr>
          <w:spacing w:val="-2"/>
          <w:sz w:val="24"/>
          <w:szCs w:val="24"/>
          <w:u w:val="single"/>
        </w:rPr>
        <w:t xml:space="preserve"> </w:t>
      </w:r>
      <w:r w:rsidRPr="00351551">
        <w:rPr>
          <w:sz w:val="24"/>
          <w:szCs w:val="24"/>
          <w:u w:val="single"/>
        </w:rPr>
        <w:t>Infrastructure</w:t>
      </w:r>
      <w:r w:rsidRPr="00351551">
        <w:rPr>
          <w:spacing w:val="-3"/>
          <w:sz w:val="24"/>
          <w:szCs w:val="24"/>
          <w:u w:val="single"/>
        </w:rPr>
        <w:t xml:space="preserve"> </w:t>
      </w:r>
      <w:r w:rsidRPr="00351551">
        <w:rPr>
          <w:spacing w:val="-2"/>
          <w:sz w:val="24"/>
          <w:szCs w:val="24"/>
          <w:u w:val="single"/>
        </w:rPr>
        <w:t>Expenditures</w:t>
      </w:r>
      <w:r w:rsidRPr="00351551">
        <w:rPr>
          <w:spacing w:val="-2"/>
          <w:sz w:val="24"/>
          <w:szCs w:val="24"/>
        </w:rPr>
        <w:t>:</w:t>
      </w:r>
    </w:p>
    <w:p w:rsidR="009834DA" w:rsidRPr="00755CEC" w:rsidP="00605F62" w14:paraId="786CA636" w14:textId="303A8CD3">
      <w:pPr>
        <w:pStyle w:val="BodyText"/>
        <w:keepNext/>
        <w:widowControl/>
        <w:ind w:left="2880"/>
      </w:pPr>
      <w:r w:rsidRPr="00755CEC">
        <w:t>Enter</w:t>
      </w:r>
      <w:r w:rsidRPr="00755CEC">
        <w:rPr>
          <w:spacing w:val="-4"/>
        </w:rPr>
        <w:t xml:space="preserve"> </w:t>
      </w:r>
      <w:r w:rsidRPr="00755CEC">
        <w:t>the</w:t>
      </w:r>
      <w:r w:rsidRPr="00755CEC">
        <w:rPr>
          <w:spacing w:val="-4"/>
        </w:rPr>
        <w:t xml:space="preserve"> </w:t>
      </w:r>
      <w:r w:rsidRPr="00755CEC">
        <w:t>total</w:t>
      </w:r>
      <w:r w:rsidRPr="00755CEC">
        <w:rPr>
          <w:spacing w:val="-3"/>
        </w:rPr>
        <w:t xml:space="preserve"> </w:t>
      </w:r>
      <w:r w:rsidRPr="00755CEC">
        <w:t>amount</w:t>
      </w:r>
      <w:r w:rsidRPr="00755CEC">
        <w:rPr>
          <w:spacing w:val="-3"/>
        </w:rPr>
        <w:t xml:space="preserve"> </w:t>
      </w:r>
      <w:r w:rsidRPr="00755CEC">
        <w:t>of</w:t>
      </w:r>
      <w:r w:rsidRPr="00755CEC">
        <w:rPr>
          <w:spacing w:val="-3"/>
        </w:rPr>
        <w:t xml:space="preserve"> </w:t>
      </w:r>
      <w:r w:rsidRPr="00755CEC">
        <w:t>Federal</w:t>
      </w:r>
      <w:r w:rsidRPr="00755CEC">
        <w:rPr>
          <w:spacing w:val="-3"/>
        </w:rPr>
        <w:t xml:space="preserve"> </w:t>
      </w:r>
      <w:r w:rsidRPr="00755CEC">
        <w:t>and</w:t>
      </w:r>
      <w:r w:rsidRPr="00755CEC">
        <w:rPr>
          <w:spacing w:val="-2"/>
        </w:rPr>
        <w:t xml:space="preserve"> </w:t>
      </w:r>
      <w:r w:rsidRPr="00755CEC">
        <w:t>Non-Federal</w:t>
      </w:r>
      <w:r w:rsidRPr="00755CEC">
        <w:rPr>
          <w:spacing w:val="-3"/>
        </w:rPr>
        <w:t xml:space="preserve"> </w:t>
      </w:r>
      <w:r w:rsidRPr="00755CEC">
        <w:t>funds</w:t>
      </w:r>
      <w:r w:rsidRPr="00755CEC">
        <w:rPr>
          <w:spacing w:val="-3"/>
        </w:rPr>
        <w:t xml:space="preserve"> </w:t>
      </w:r>
      <w:r w:rsidRPr="00755CEC">
        <w:t>disbursed</w:t>
      </w:r>
      <w:r w:rsidRPr="00755CEC">
        <w:rPr>
          <w:spacing w:val="-3"/>
        </w:rPr>
        <w:t xml:space="preserve"> </w:t>
      </w:r>
      <w:r w:rsidRPr="00755CEC">
        <w:t>for</w:t>
      </w:r>
      <w:r w:rsidRPr="00755CEC">
        <w:rPr>
          <w:spacing w:val="-4"/>
        </w:rPr>
        <w:t xml:space="preserve"> </w:t>
      </w:r>
      <w:r w:rsidRPr="00755CEC">
        <w:t>payment</w:t>
      </w:r>
      <w:r w:rsidRPr="00755CEC">
        <w:rPr>
          <w:spacing w:val="-3"/>
        </w:rPr>
        <w:t xml:space="preserve"> </w:t>
      </w:r>
      <w:r w:rsidRPr="00755CEC">
        <w:t>of American Job Center (AJC)/one-stop center infrastructure expenditures. The Federal</w:t>
      </w:r>
      <w:r w:rsidRPr="00755CEC">
        <w:rPr>
          <w:spacing w:val="-1"/>
        </w:rPr>
        <w:t xml:space="preserve"> </w:t>
      </w:r>
      <w:r w:rsidRPr="00755CEC">
        <w:t>share</w:t>
      </w:r>
      <w:r w:rsidRPr="00755CEC">
        <w:rPr>
          <w:spacing w:val="-2"/>
        </w:rPr>
        <w:t xml:space="preserve"> </w:t>
      </w:r>
      <w:r w:rsidRPr="00755CEC">
        <w:t>amount</w:t>
      </w:r>
      <w:r w:rsidRPr="00755CEC">
        <w:rPr>
          <w:spacing w:val="-1"/>
        </w:rPr>
        <w:t xml:space="preserve"> </w:t>
      </w:r>
      <w:r w:rsidRPr="00755CEC">
        <w:t>listed</w:t>
      </w:r>
      <w:r w:rsidRPr="00755CEC">
        <w:rPr>
          <w:spacing w:val="-1"/>
        </w:rPr>
        <w:t xml:space="preserve"> </w:t>
      </w:r>
      <w:r w:rsidRPr="00755CEC">
        <w:t>on</w:t>
      </w:r>
      <w:r w:rsidRPr="00755CEC">
        <w:rPr>
          <w:spacing w:val="-1"/>
        </w:rPr>
        <w:t xml:space="preserve"> </w:t>
      </w:r>
      <w:r w:rsidRPr="00755CEC">
        <w:t>line</w:t>
      </w:r>
      <w:r w:rsidRPr="00755CEC">
        <w:rPr>
          <w:spacing w:val="-2"/>
        </w:rPr>
        <w:t xml:space="preserve"> </w:t>
      </w:r>
      <w:r w:rsidRPr="00755CEC">
        <w:t>40</w:t>
      </w:r>
      <w:r w:rsidRPr="00755CEC">
        <w:rPr>
          <w:spacing w:val="-1"/>
        </w:rPr>
        <w:t xml:space="preserve"> </w:t>
      </w:r>
      <w:r w:rsidRPr="00755CEC">
        <w:t>is</w:t>
      </w:r>
      <w:r w:rsidRPr="00755CEC">
        <w:rPr>
          <w:spacing w:val="-1"/>
        </w:rPr>
        <w:t xml:space="preserve"> </w:t>
      </w:r>
      <w:r w:rsidRPr="00755CEC">
        <w:t>also</w:t>
      </w:r>
      <w:r w:rsidRPr="00755CEC">
        <w:rPr>
          <w:spacing w:val="-1"/>
        </w:rPr>
        <w:t xml:space="preserve"> </w:t>
      </w:r>
      <w:r w:rsidRPr="00755CEC">
        <w:t>included</w:t>
      </w:r>
      <w:r w:rsidRPr="00755CEC">
        <w:rPr>
          <w:spacing w:val="-1"/>
        </w:rPr>
        <w:t xml:space="preserve"> </w:t>
      </w:r>
      <w:r w:rsidRPr="00755CEC">
        <w:t>on</w:t>
      </w:r>
      <w:r w:rsidRPr="00755CEC">
        <w:rPr>
          <w:spacing w:val="-1"/>
        </w:rPr>
        <w:t xml:space="preserve"> </w:t>
      </w:r>
      <w:r w:rsidRPr="00755CEC">
        <w:t>line</w:t>
      </w:r>
      <w:r w:rsidRPr="00755CEC">
        <w:rPr>
          <w:spacing w:val="-2"/>
        </w:rPr>
        <w:t xml:space="preserve"> </w:t>
      </w:r>
      <w:r w:rsidRPr="00755CEC">
        <w:t>14,</w:t>
      </w:r>
      <w:r w:rsidRPr="00755CEC">
        <w:rPr>
          <w:spacing w:val="-1"/>
        </w:rPr>
        <w:t xml:space="preserve"> </w:t>
      </w:r>
      <w:r w:rsidRPr="00755CEC">
        <w:t>which</w:t>
      </w:r>
      <w:r w:rsidRPr="00755CEC">
        <w:rPr>
          <w:spacing w:val="-1"/>
        </w:rPr>
        <w:t xml:space="preserve"> </w:t>
      </w:r>
      <w:r w:rsidRPr="00755CEC">
        <w:t>identifies the</w:t>
      </w:r>
      <w:r w:rsidRPr="00755CEC">
        <w:rPr>
          <w:spacing w:val="-4"/>
        </w:rPr>
        <w:t xml:space="preserve"> </w:t>
      </w:r>
      <w:r w:rsidRPr="00755CEC">
        <w:t>total</w:t>
      </w:r>
      <w:r w:rsidRPr="00755CEC">
        <w:rPr>
          <w:spacing w:val="-3"/>
        </w:rPr>
        <w:t xml:space="preserve"> </w:t>
      </w:r>
      <w:r w:rsidRPr="00755CEC">
        <w:t>amount</w:t>
      </w:r>
      <w:r w:rsidRPr="00755CEC">
        <w:rPr>
          <w:spacing w:val="-3"/>
        </w:rPr>
        <w:t xml:space="preserve"> </w:t>
      </w:r>
      <w:r w:rsidRPr="00755CEC">
        <w:t>of</w:t>
      </w:r>
      <w:r w:rsidRPr="00755CEC">
        <w:rPr>
          <w:spacing w:val="-4"/>
        </w:rPr>
        <w:t xml:space="preserve"> </w:t>
      </w:r>
      <w:r w:rsidRPr="00755CEC">
        <w:t>all</w:t>
      </w:r>
      <w:r w:rsidRPr="00755CEC">
        <w:rPr>
          <w:spacing w:val="-3"/>
        </w:rPr>
        <w:t xml:space="preserve"> </w:t>
      </w:r>
      <w:r w:rsidRPr="00755CEC">
        <w:t>Federal</w:t>
      </w:r>
      <w:r w:rsidRPr="00755CEC">
        <w:rPr>
          <w:spacing w:val="-3"/>
        </w:rPr>
        <w:t xml:space="preserve"> </w:t>
      </w:r>
      <w:r w:rsidRPr="00755CEC">
        <w:t>expenditures</w:t>
      </w:r>
      <w:r w:rsidRPr="00755CEC">
        <w:rPr>
          <w:spacing w:val="-3"/>
        </w:rPr>
        <w:t xml:space="preserve"> </w:t>
      </w:r>
      <w:r w:rsidRPr="00755CEC">
        <w:t>incurred</w:t>
      </w:r>
      <w:r w:rsidRPr="00755CEC">
        <w:rPr>
          <w:spacing w:val="-3"/>
        </w:rPr>
        <w:t xml:space="preserve"> </w:t>
      </w:r>
      <w:r w:rsidRPr="00755CEC">
        <w:t>under</w:t>
      </w:r>
      <w:r w:rsidRPr="00755CEC">
        <w:rPr>
          <w:spacing w:val="-4"/>
        </w:rPr>
        <w:t xml:space="preserve"> </w:t>
      </w:r>
      <w:r w:rsidRPr="00755CEC">
        <w:t>the</w:t>
      </w:r>
      <w:r w:rsidRPr="00755CEC">
        <w:rPr>
          <w:spacing w:val="-2"/>
        </w:rPr>
        <w:t xml:space="preserve"> </w:t>
      </w:r>
      <w:r w:rsidRPr="00755CEC">
        <w:t>VR</w:t>
      </w:r>
      <w:r w:rsidRPr="00755CEC">
        <w:rPr>
          <w:spacing w:val="-3"/>
        </w:rPr>
        <w:t xml:space="preserve"> </w:t>
      </w:r>
      <w:r w:rsidRPr="00755CEC">
        <w:t>program</w:t>
      </w:r>
      <w:r w:rsidRPr="00755CEC">
        <w:rPr>
          <w:spacing w:val="-1"/>
        </w:rPr>
        <w:t xml:space="preserve"> </w:t>
      </w:r>
      <w:r w:rsidRPr="00755CEC">
        <w:t>for</w:t>
      </w:r>
      <w:r w:rsidRPr="00755CEC">
        <w:rPr>
          <w:spacing w:val="-4"/>
        </w:rPr>
        <w:t xml:space="preserve"> </w:t>
      </w:r>
      <w:r w:rsidRPr="00755CEC">
        <w:t>all purposes, and line 37, Administrative Expenditures. Similarly, the non-Federal share included in line 40 is included in line 28 or 33, in accordance with those</w:t>
      </w:r>
      <w:r w:rsidR="00A86781">
        <w:t xml:space="preserve"> </w:t>
      </w:r>
      <w:r w:rsidRPr="00755CEC">
        <w:t>line-item</w:t>
      </w:r>
      <w:r w:rsidRPr="00755CEC">
        <w:rPr>
          <w:spacing w:val="-4"/>
        </w:rPr>
        <w:t xml:space="preserve"> </w:t>
      </w:r>
      <w:r w:rsidRPr="00755CEC">
        <w:t>instructions,</w:t>
      </w:r>
      <w:r w:rsidRPr="00755CEC">
        <w:rPr>
          <w:spacing w:val="-4"/>
        </w:rPr>
        <w:t xml:space="preserve"> </w:t>
      </w:r>
      <w:r w:rsidRPr="00755CEC">
        <w:t>which</w:t>
      </w:r>
      <w:r w:rsidRPr="00755CEC">
        <w:rPr>
          <w:spacing w:val="-4"/>
        </w:rPr>
        <w:t xml:space="preserve"> </w:t>
      </w:r>
      <w:r w:rsidRPr="00755CEC">
        <w:t>include</w:t>
      </w:r>
      <w:r w:rsidRPr="00755CEC">
        <w:rPr>
          <w:spacing w:val="-5"/>
        </w:rPr>
        <w:t xml:space="preserve"> </w:t>
      </w:r>
      <w:r w:rsidRPr="00755CEC">
        <w:t>the</w:t>
      </w:r>
      <w:r w:rsidRPr="00755CEC">
        <w:rPr>
          <w:spacing w:val="-5"/>
        </w:rPr>
        <w:t xml:space="preserve"> </w:t>
      </w:r>
      <w:r w:rsidRPr="00755CEC">
        <w:t>total</w:t>
      </w:r>
      <w:r w:rsidRPr="00755CEC">
        <w:rPr>
          <w:spacing w:val="-4"/>
        </w:rPr>
        <w:t xml:space="preserve"> </w:t>
      </w:r>
      <w:r w:rsidRPr="00755CEC">
        <w:t>amount</w:t>
      </w:r>
      <w:r w:rsidRPr="00755CEC">
        <w:rPr>
          <w:spacing w:val="-4"/>
        </w:rPr>
        <w:t xml:space="preserve"> </w:t>
      </w:r>
      <w:r w:rsidRPr="00755CEC">
        <w:t>of</w:t>
      </w:r>
      <w:r w:rsidRPr="00755CEC">
        <w:rPr>
          <w:spacing w:val="-5"/>
        </w:rPr>
        <w:t xml:space="preserve"> </w:t>
      </w:r>
      <w:r w:rsidRPr="00755CEC">
        <w:t>non-Federal</w:t>
      </w:r>
      <w:r w:rsidRPr="00755CEC">
        <w:rPr>
          <w:spacing w:val="-4"/>
        </w:rPr>
        <w:t xml:space="preserve"> </w:t>
      </w:r>
      <w:r w:rsidRPr="00755CEC">
        <w:t xml:space="preserve">expenditures incurred under the VR program for all purposes, and line 37, Administrative </w:t>
      </w:r>
      <w:r w:rsidRPr="00755CEC">
        <w:rPr>
          <w:spacing w:val="-2"/>
        </w:rPr>
        <w:t>Expenditures.</w:t>
      </w:r>
    </w:p>
    <w:p w:rsidR="009834DA" w:rsidRPr="00755CEC" w14:paraId="786CA637" w14:textId="77777777">
      <w:pPr>
        <w:pStyle w:val="BodyText"/>
      </w:pPr>
    </w:p>
    <w:p w:rsidR="002D2636" w:rsidP="00605F62" w14:paraId="7787EAE6" w14:textId="7D3FC1FB">
      <w:pPr>
        <w:pStyle w:val="BodyText"/>
        <w:ind w:left="2880" w:right="134"/>
      </w:pPr>
      <w:r w:rsidRPr="00755CEC">
        <w:t>Infrastructure expenditures for AJCs are defined as non-personnel costs that are necessary</w:t>
      </w:r>
      <w:r w:rsidRPr="00755CEC">
        <w:rPr>
          <w:spacing w:val="-3"/>
        </w:rPr>
        <w:t xml:space="preserve"> </w:t>
      </w:r>
      <w:r w:rsidRPr="00755CEC">
        <w:t>for</w:t>
      </w:r>
      <w:r w:rsidRPr="00755CEC">
        <w:rPr>
          <w:spacing w:val="-4"/>
        </w:rPr>
        <w:t xml:space="preserve"> </w:t>
      </w:r>
      <w:r w:rsidRPr="00755CEC">
        <w:t>the</w:t>
      </w:r>
      <w:r w:rsidRPr="00755CEC">
        <w:rPr>
          <w:spacing w:val="-2"/>
        </w:rPr>
        <w:t xml:space="preserve"> </w:t>
      </w:r>
      <w:r w:rsidRPr="00755CEC">
        <w:t>general</w:t>
      </w:r>
      <w:r w:rsidRPr="00755CEC">
        <w:rPr>
          <w:spacing w:val="-1"/>
        </w:rPr>
        <w:t xml:space="preserve"> </w:t>
      </w:r>
      <w:r w:rsidRPr="00755CEC">
        <w:t>operation</w:t>
      </w:r>
      <w:r w:rsidRPr="00755CEC">
        <w:rPr>
          <w:spacing w:val="-3"/>
        </w:rPr>
        <w:t xml:space="preserve"> </w:t>
      </w:r>
      <w:r w:rsidRPr="00755CEC">
        <w:t>of</w:t>
      </w:r>
      <w:r w:rsidRPr="00755CEC">
        <w:rPr>
          <w:spacing w:val="-4"/>
        </w:rPr>
        <w:t xml:space="preserve"> </w:t>
      </w:r>
      <w:r w:rsidRPr="00755CEC">
        <w:t>the</w:t>
      </w:r>
      <w:r w:rsidRPr="00755CEC">
        <w:rPr>
          <w:spacing w:val="-4"/>
        </w:rPr>
        <w:t xml:space="preserve"> </w:t>
      </w:r>
      <w:r w:rsidRPr="00755CEC">
        <w:t>one-stop</w:t>
      </w:r>
      <w:r w:rsidRPr="00755CEC">
        <w:rPr>
          <w:spacing w:val="-1"/>
        </w:rPr>
        <w:t xml:space="preserve"> </w:t>
      </w:r>
      <w:r w:rsidRPr="00755CEC">
        <w:t>center,</w:t>
      </w:r>
      <w:r w:rsidRPr="00755CEC">
        <w:rPr>
          <w:spacing w:val="-3"/>
        </w:rPr>
        <w:t xml:space="preserve"> </w:t>
      </w:r>
      <w:r w:rsidRPr="00755CEC">
        <w:t>including:</w:t>
      </w:r>
      <w:r w:rsidRPr="00755CEC">
        <w:rPr>
          <w:spacing w:val="-3"/>
        </w:rPr>
        <w:t xml:space="preserve"> </w:t>
      </w:r>
      <w:r w:rsidRPr="00755CEC">
        <w:t>rental</w:t>
      </w:r>
      <w:r w:rsidRPr="00755CEC">
        <w:rPr>
          <w:spacing w:val="-3"/>
        </w:rPr>
        <w:t xml:space="preserve"> </w:t>
      </w:r>
      <w:r w:rsidRPr="00755CEC">
        <w:t>of</w:t>
      </w:r>
      <w:r w:rsidRPr="00755CEC">
        <w:rPr>
          <w:spacing w:val="-4"/>
        </w:rPr>
        <w:t xml:space="preserve"> </w:t>
      </w:r>
      <w:r w:rsidRPr="00755CEC">
        <w:t>the facilities;</w:t>
      </w:r>
      <w:r w:rsidRPr="00755CEC">
        <w:rPr>
          <w:spacing w:val="-3"/>
        </w:rPr>
        <w:t xml:space="preserve"> </w:t>
      </w:r>
      <w:r w:rsidRPr="00755CEC">
        <w:t>utilities</w:t>
      </w:r>
      <w:r w:rsidRPr="00755CEC">
        <w:rPr>
          <w:spacing w:val="-3"/>
        </w:rPr>
        <w:t xml:space="preserve"> </w:t>
      </w:r>
      <w:r w:rsidRPr="00755CEC">
        <w:t>and</w:t>
      </w:r>
      <w:r w:rsidRPr="00755CEC">
        <w:rPr>
          <w:spacing w:val="-3"/>
        </w:rPr>
        <w:t xml:space="preserve"> </w:t>
      </w:r>
      <w:r w:rsidRPr="00755CEC">
        <w:t>maintenance;</w:t>
      </w:r>
      <w:r w:rsidRPr="00755CEC">
        <w:rPr>
          <w:spacing w:val="-3"/>
        </w:rPr>
        <w:t xml:space="preserve"> </w:t>
      </w:r>
      <w:r w:rsidRPr="00755CEC">
        <w:t>equipment</w:t>
      </w:r>
      <w:r w:rsidRPr="00755CEC">
        <w:rPr>
          <w:spacing w:val="-3"/>
        </w:rPr>
        <w:t xml:space="preserve"> </w:t>
      </w:r>
      <w:r w:rsidRPr="00755CEC">
        <w:t>(including</w:t>
      </w:r>
      <w:r w:rsidRPr="00755CEC">
        <w:rPr>
          <w:spacing w:val="-3"/>
        </w:rPr>
        <w:t xml:space="preserve"> </w:t>
      </w:r>
      <w:r w:rsidRPr="00755CEC">
        <w:t>assessment-related</w:t>
      </w:r>
      <w:r w:rsidRPr="00755CEC">
        <w:rPr>
          <w:spacing w:val="-3"/>
        </w:rPr>
        <w:t xml:space="preserve"> </w:t>
      </w:r>
      <w:r w:rsidRPr="00755CEC">
        <w:t>and assistive</w:t>
      </w:r>
      <w:r w:rsidRPr="00755CEC">
        <w:rPr>
          <w:spacing w:val="-5"/>
        </w:rPr>
        <w:t xml:space="preserve"> </w:t>
      </w:r>
      <w:r w:rsidRPr="00755CEC">
        <w:t>technology</w:t>
      </w:r>
      <w:r w:rsidRPr="00755CEC">
        <w:rPr>
          <w:spacing w:val="-4"/>
        </w:rPr>
        <w:t xml:space="preserve"> </w:t>
      </w:r>
      <w:r w:rsidRPr="00755CEC">
        <w:t>for</w:t>
      </w:r>
      <w:r w:rsidRPr="00755CEC">
        <w:rPr>
          <w:spacing w:val="-5"/>
        </w:rPr>
        <w:t xml:space="preserve"> </w:t>
      </w:r>
      <w:r w:rsidRPr="00755CEC">
        <w:t>individuals</w:t>
      </w:r>
      <w:r w:rsidRPr="00755CEC">
        <w:rPr>
          <w:spacing w:val="-4"/>
        </w:rPr>
        <w:t xml:space="preserve"> </w:t>
      </w:r>
      <w:r w:rsidRPr="00755CEC">
        <w:t>with</w:t>
      </w:r>
      <w:r w:rsidRPr="00755CEC">
        <w:rPr>
          <w:spacing w:val="-4"/>
        </w:rPr>
        <w:t xml:space="preserve"> </w:t>
      </w:r>
      <w:r w:rsidRPr="00755CEC">
        <w:t>disabilities);</w:t>
      </w:r>
      <w:r w:rsidRPr="00755CEC">
        <w:rPr>
          <w:spacing w:val="-4"/>
        </w:rPr>
        <w:t xml:space="preserve"> </w:t>
      </w:r>
      <w:r w:rsidRPr="00755CEC">
        <w:t>and</w:t>
      </w:r>
      <w:r w:rsidRPr="00755CEC">
        <w:rPr>
          <w:spacing w:val="-4"/>
        </w:rPr>
        <w:t xml:space="preserve"> </w:t>
      </w:r>
      <w:r w:rsidRPr="00755CEC">
        <w:t>technology</w:t>
      </w:r>
      <w:r w:rsidRPr="00755CEC">
        <w:rPr>
          <w:spacing w:val="-4"/>
        </w:rPr>
        <w:t xml:space="preserve"> </w:t>
      </w:r>
      <w:r w:rsidRPr="00755CEC">
        <w:t>to</w:t>
      </w:r>
      <w:r w:rsidRPr="00755CEC">
        <w:rPr>
          <w:spacing w:val="-4"/>
        </w:rPr>
        <w:t xml:space="preserve"> </w:t>
      </w:r>
      <w:r w:rsidRPr="00755CEC">
        <w:t>facilitate access</w:t>
      </w:r>
      <w:r w:rsidRPr="00755CEC">
        <w:rPr>
          <w:spacing w:val="-1"/>
        </w:rPr>
        <w:t xml:space="preserve"> </w:t>
      </w:r>
      <w:r w:rsidRPr="00755CEC">
        <w:t>to</w:t>
      </w:r>
      <w:r w:rsidRPr="00755CEC">
        <w:rPr>
          <w:spacing w:val="-1"/>
        </w:rPr>
        <w:t xml:space="preserve"> </w:t>
      </w:r>
      <w:r w:rsidRPr="00755CEC">
        <w:t>the</w:t>
      </w:r>
      <w:r w:rsidRPr="00755CEC">
        <w:rPr>
          <w:spacing w:val="-2"/>
        </w:rPr>
        <w:t xml:space="preserve"> </w:t>
      </w:r>
      <w:r w:rsidRPr="00755CEC">
        <w:t>one-stop</w:t>
      </w:r>
      <w:r w:rsidRPr="00755CEC">
        <w:rPr>
          <w:spacing w:val="-1"/>
        </w:rPr>
        <w:t xml:space="preserve"> </w:t>
      </w:r>
      <w:r w:rsidRPr="00755CEC">
        <w:t>center,</w:t>
      </w:r>
      <w:r w:rsidRPr="00755CEC">
        <w:rPr>
          <w:spacing w:val="-1"/>
        </w:rPr>
        <w:t xml:space="preserve"> </w:t>
      </w:r>
      <w:r w:rsidRPr="00755CEC">
        <w:t>including</w:t>
      </w:r>
      <w:r w:rsidRPr="00755CEC">
        <w:rPr>
          <w:spacing w:val="-1"/>
        </w:rPr>
        <w:t xml:space="preserve"> </w:t>
      </w:r>
      <w:r w:rsidRPr="00755CEC">
        <w:t>technology</w:t>
      </w:r>
      <w:r w:rsidRPr="00755CEC">
        <w:rPr>
          <w:spacing w:val="-1"/>
        </w:rPr>
        <w:t xml:space="preserve"> </w:t>
      </w:r>
      <w:r w:rsidRPr="00755CEC">
        <w:t>used</w:t>
      </w:r>
      <w:r w:rsidRPr="00755CEC">
        <w:rPr>
          <w:spacing w:val="-1"/>
        </w:rPr>
        <w:t xml:space="preserve"> </w:t>
      </w:r>
      <w:r w:rsidRPr="00755CEC">
        <w:t>for</w:t>
      </w:r>
      <w:r w:rsidRPr="00755CEC">
        <w:rPr>
          <w:spacing w:val="-2"/>
        </w:rPr>
        <w:t xml:space="preserve"> </w:t>
      </w:r>
      <w:r w:rsidRPr="00755CEC">
        <w:t>the center’s</w:t>
      </w:r>
      <w:r w:rsidRPr="00755CEC">
        <w:rPr>
          <w:spacing w:val="-1"/>
        </w:rPr>
        <w:t xml:space="preserve"> </w:t>
      </w:r>
      <w:r w:rsidRPr="00755CEC">
        <w:rPr>
          <w:spacing w:val="-2"/>
        </w:rPr>
        <w:t>planning</w:t>
      </w:r>
      <w:r w:rsidRPr="002D2636">
        <w:t xml:space="preserve"> </w:t>
      </w:r>
      <w:r w:rsidRPr="00755CEC">
        <w:t xml:space="preserve">and outreach activities (WIOA Section 121(h)(4), </w:t>
      </w:r>
      <w:hyperlink r:id="rId37">
        <w:r w:rsidRPr="00755CEC">
          <w:rPr>
            <w:color w:val="0562C1"/>
            <w:u w:val="single" w:color="0562C1"/>
          </w:rPr>
          <w:t>34 C.F.R. § 361.700</w:t>
        </w:r>
      </w:hyperlink>
      <w:r w:rsidRPr="00755CEC">
        <w:t xml:space="preserve">). This list is not exhaustive. For example, expenditures for the development and use of the common identifier (i.e., AJC signage) and supplies, as defined in the Uniform Guidance at </w:t>
      </w:r>
      <w:hyperlink r:id="rId22">
        <w:r w:rsidRPr="00755CEC">
          <w:rPr>
            <w:color w:val="0562C1"/>
            <w:u w:val="single" w:color="0562C1"/>
          </w:rPr>
          <w:t>2 C.F.R. § 200.1</w:t>
        </w:r>
        <w:r w:rsidRPr="00755CEC">
          <w:t>,</w:t>
        </w:r>
      </w:hyperlink>
      <w:r w:rsidRPr="00755CEC">
        <w:t xml:space="preserve"> used to support the general operation of the one- stop center, may be considered allowable infrastructure expenditures. It is important to note that VR funds used to pay for the VR program’s proportional share</w:t>
      </w:r>
      <w:r w:rsidRPr="00755CEC">
        <w:rPr>
          <w:spacing w:val="-4"/>
        </w:rPr>
        <w:t xml:space="preserve"> </w:t>
      </w:r>
      <w:r w:rsidRPr="00755CEC">
        <w:t>of</w:t>
      </w:r>
      <w:r w:rsidRPr="00755CEC">
        <w:rPr>
          <w:spacing w:val="-4"/>
        </w:rPr>
        <w:t xml:space="preserve"> </w:t>
      </w:r>
      <w:r w:rsidRPr="00755CEC">
        <w:t>the</w:t>
      </w:r>
      <w:r w:rsidRPr="00755CEC">
        <w:rPr>
          <w:spacing w:val="-4"/>
        </w:rPr>
        <w:t xml:space="preserve"> </w:t>
      </w:r>
      <w:r w:rsidRPr="00755CEC">
        <w:t>infrastructure</w:t>
      </w:r>
      <w:r w:rsidRPr="00755CEC">
        <w:rPr>
          <w:spacing w:val="-4"/>
        </w:rPr>
        <w:t xml:space="preserve"> </w:t>
      </w:r>
      <w:r w:rsidRPr="00755CEC">
        <w:t>costs</w:t>
      </w:r>
      <w:r w:rsidRPr="00755CEC">
        <w:rPr>
          <w:spacing w:val="-3"/>
        </w:rPr>
        <w:t xml:space="preserve"> </w:t>
      </w:r>
      <w:r w:rsidRPr="00755CEC">
        <w:t>of</w:t>
      </w:r>
      <w:r w:rsidRPr="00755CEC">
        <w:rPr>
          <w:spacing w:val="-4"/>
        </w:rPr>
        <w:t xml:space="preserve"> </w:t>
      </w:r>
      <w:r w:rsidRPr="00755CEC">
        <w:t>the</w:t>
      </w:r>
      <w:r w:rsidRPr="00755CEC">
        <w:rPr>
          <w:spacing w:val="-4"/>
        </w:rPr>
        <w:t xml:space="preserve"> </w:t>
      </w:r>
      <w:r w:rsidRPr="00755CEC">
        <w:t>AJCs</w:t>
      </w:r>
      <w:r w:rsidRPr="00755CEC">
        <w:rPr>
          <w:spacing w:val="-3"/>
        </w:rPr>
        <w:t xml:space="preserve"> </w:t>
      </w:r>
      <w:r w:rsidRPr="00755CEC">
        <w:t>are</w:t>
      </w:r>
      <w:r w:rsidRPr="00755CEC">
        <w:rPr>
          <w:spacing w:val="-4"/>
        </w:rPr>
        <w:t xml:space="preserve"> </w:t>
      </w:r>
      <w:r w:rsidRPr="00755CEC">
        <w:t>considered</w:t>
      </w:r>
      <w:r w:rsidRPr="00755CEC">
        <w:rPr>
          <w:spacing w:val="-3"/>
        </w:rPr>
        <w:t xml:space="preserve"> </w:t>
      </w:r>
      <w:r w:rsidRPr="00755CEC">
        <w:t>“administrative</w:t>
      </w:r>
      <w:r w:rsidRPr="00755CEC">
        <w:rPr>
          <w:spacing w:val="-4"/>
        </w:rPr>
        <w:t xml:space="preserve"> </w:t>
      </w:r>
      <w:r w:rsidRPr="00755CEC">
        <w:t xml:space="preserve">costs,” as defined in </w:t>
      </w:r>
      <w:hyperlink r:id="rId31" w:anchor="p-361.5(c)(2)">
        <w:r w:rsidRPr="00755CEC">
          <w:rPr>
            <w:color w:val="0562C1"/>
            <w:u w:val="single" w:color="0562C1"/>
          </w:rPr>
          <w:t>34</w:t>
        </w:r>
        <w:r w:rsidR="00C62071">
          <w:rPr>
            <w:color w:val="0562C1"/>
            <w:u w:val="single" w:color="0562C1"/>
          </w:rPr>
          <w:t> </w:t>
        </w:r>
        <w:r w:rsidRPr="00755CEC">
          <w:rPr>
            <w:color w:val="0562C1"/>
            <w:u w:val="single" w:color="0562C1"/>
          </w:rPr>
          <w:t>C.F.R.</w:t>
        </w:r>
        <w:r w:rsidR="00C62071">
          <w:rPr>
            <w:color w:val="0562C1"/>
            <w:u w:val="single" w:color="0562C1"/>
          </w:rPr>
          <w:t> </w:t>
        </w:r>
        <w:r w:rsidRPr="00755CEC">
          <w:rPr>
            <w:color w:val="0562C1"/>
            <w:u w:val="single" w:color="0562C1"/>
          </w:rPr>
          <w:t>§</w:t>
        </w:r>
        <w:r w:rsidR="00C62071">
          <w:rPr>
            <w:color w:val="0562C1"/>
            <w:u w:val="single" w:color="0562C1"/>
          </w:rPr>
          <w:t> </w:t>
        </w:r>
        <w:r w:rsidRPr="00755CEC">
          <w:rPr>
            <w:color w:val="0562C1"/>
            <w:u w:val="single" w:color="0562C1"/>
          </w:rPr>
          <w:t>361.5(c)(2)(viii)</w:t>
        </w:r>
        <w:r w:rsidRPr="00755CEC">
          <w:t>,</w:t>
        </w:r>
      </w:hyperlink>
      <w:r w:rsidRPr="00755CEC">
        <w:t xml:space="preserve"> for purposes of the VR program.</w:t>
      </w:r>
    </w:p>
    <w:p w:rsidR="00A86781" w:rsidRPr="00755CEC" w:rsidP="00701FD0" w14:paraId="7014EAB7" w14:textId="77777777">
      <w:pPr>
        <w:pStyle w:val="BodyText"/>
        <w:ind w:left="2080" w:right="134"/>
      </w:pPr>
    </w:p>
    <w:p w:rsidR="009834DA" w:rsidRPr="00755CEC" w:rsidP="00605F62" w14:paraId="786CA63C" w14:textId="77777777">
      <w:pPr>
        <w:pStyle w:val="BodyText"/>
        <w:ind w:left="2880" w:right="195"/>
      </w:pPr>
      <w:r w:rsidRPr="00755CEC">
        <w:t>Non-personnel expenditures include all expenditures that are not compensation for personal services. For example, payments for technology-related services performed by vendors or contractors are non-personnel expenditures and may be identified as infrastructure expenditures if they are necessary for the general operation</w:t>
      </w:r>
      <w:r w:rsidRPr="00755CEC">
        <w:rPr>
          <w:spacing w:val="-4"/>
        </w:rPr>
        <w:t xml:space="preserve"> </w:t>
      </w:r>
      <w:r w:rsidRPr="00755CEC">
        <w:t>of</w:t>
      </w:r>
      <w:r w:rsidRPr="00755CEC">
        <w:rPr>
          <w:spacing w:val="-5"/>
        </w:rPr>
        <w:t xml:space="preserve"> </w:t>
      </w:r>
      <w:r w:rsidRPr="00755CEC">
        <w:t>the</w:t>
      </w:r>
      <w:r w:rsidRPr="00755CEC">
        <w:rPr>
          <w:spacing w:val="-5"/>
        </w:rPr>
        <w:t xml:space="preserve"> </w:t>
      </w:r>
      <w:r w:rsidRPr="00755CEC">
        <w:t>one-stop</w:t>
      </w:r>
      <w:r w:rsidRPr="00755CEC">
        <w:rPr>
          <w:spacing w:val="-2"/>
        </w:rPr>
        <w:t xml:space="preserve"> </w:t>
      </w:r>
      <w:r w:rsidRPr="00755CEC">
        <w:t>center.</w:t>
      </w:r>
      <w:r w:rsidRPr="00755CEC">
        <w:rPr>
          <w:spacing w:val="-4"/>
        </w:rPr>
        <w:t xml:space="preserve"> </w:t>
      </w:r>
      <w:r w:rsidRPr="00755CEC">
        <w:t>Such</w:t>
      </w:r>
      <w:r w:rsidRPr="00755CEC">
        <w:rPr>
          <w:spacing w:val="-2"/>
        </w:rPr>
        <w:t xml:space="preserve"> </w:t>
      </w:r>
      <w:r w:rsidRPr="00755CEC">
        <w:t>expenditures</w:t>
      </w:r>
      <w:r w:rsidRPr="00755CEC">
        <w:rPr>
          <w:spacing w:val="-4"/>
        </w:rPr>
        <w:t xml:space="preserve"> </w:t>
      </w:r>
      <w:r w:rsidRPr="00755CEC">
        <w:t>may</w:t>
      </w:r>
      <w:r w:rsidRPr="00755CEC">
        <w:rPr>
          <w:spacing w:val="-4"/>
        </w:rPr>
        <w:t xml:space="preserve"> </w:t>
      </w:r>
      <w:r w:rsidRPr="00755CEC">
        <w:t>include</w:t>
      </w:r>
      <w:r w:rsidRPr="00755CEC">
        <w:rPr>
          <w:spacing w:val="-5"/>
        </w:rPr>
        <w:t xml:space="preserve"> </w:t>
      </w:r>
      <w:r w:rsidRPr="00755CEC">
        <w:t>service</w:t>
      </w:r>
      <w:r w:rsidRPr="00755CEC">
        <w:rPr>
          <w:spacing w:val="-5"/>
        </w:rPr>
        <w:t xml:space="preserve"> </w:t>
      </w:r>
      <w:r w:rsidRPr="00755CEC">
        <w:t>contracts with vendors or contractors, equipment, and supplies. Do not include in line 40 any non-cash, third-party in-kind contributions, or additional costs including career</w:t>
      </w:r>
      <w:r w:rsidRPr="00755CEC">
        <w:rPr>
          <w:spacing w:val="-3"/>
        </w:rPr>
        <w:t xml:space="preserve"> </w:t>
      </w:r>
      <w:r w:rsidRPr="00755CEC">
        <w:t>services and</w:t>
      </w:r>
      <w:r w:rsidRPr="00755CEC">
        <w:rPr>
          <w:spacing w:val="-2"/>
        </w:rPr>
        <w:t xml:space="preserve"> </w:t>
      </w:r>
      <w:r w:rsidRPr="00755CEC">
        <w:t>shared</w:t>
      </w:r>
      <w:r w:rsidRPr="00755CEC">
        <w:rPr>
          <w:spacing w:val="-2"/>
        </w:rPr>
        <w:t xml:space="preserve"> </w:t>
      </w:r>
      <w:r w:rsidRPr="00755CEC">
        <w:t>operating</w:t>
      </w:r>
      <w:r w:rsidRPr="00755CEC">
        <w:rPr>
          <w:spacing w:val="-2"/>
        </w:rPr>
        <w:t xml:space="preserve"> </w:t>
      </w:r>
      <w:r w:rsidRPr="00755CEC">
        <w:t>costs</w:t>
      </w:r>
      <w:r w:rsidRPr="00755CEC">
        <w:rPr>
          <w:spacing w:val="-2"/>
        </w:rPr>
        <w:t xml:space="preserve"> </w:t>
      </w:r>
      <w:r w:rsidRPr="00755CEC">
        <w:t>or</w:t>
      </w:r>
      <w:r w:rsidRPr="00755CEC">
        <w:rPr>
          <w:spacing w:val="-3"/>
        </w:rPr>
        <w:t xml:space="preserve"> </w:t>
      </w:r>
      <w:r w:rsidRPr="00755CEC">
        <w:t>shared</w:t>
      </w:r>
      <w:r w:rsidRPr="00755CEC">
        <w:rPr>
          <w:spacing w:val="-2"/>
        </w:rPr>
        <w:t xml:space="preserve"> </w:t>
      </w:r>
      <w:r w:rsidRPr="00755CEC">
        <w:t>services,</w:t>
      </w:r>
      <w:r w:rsidRPr="00755CEC">
        <w:rPr>
          <w:spacing w:val="-2"/>
        </w:rPr>
        <w:t xml:space="preserve"> </w:t>
      </w:r>
      <w:r w:rsidRPr="00755CEC">
        <w:t>including</w:t>
      </w:r>
      <w:r w:rsidRPr="00755CEC">
        <w:rPr>
          <w:spacing w:val="-2"/>
        </w:rPr>
        <w:t xml:space="preserve"> </w:t>
      </w:r>
      <w:r w:rsidRPr="00755CEC">
        <w:t xml:space="preserve">personnel </w:t>
      </w:r>
      <w:r w:rsidRPr="00755CEC">
        <w:rPr>
          <w:spacing w:val="-2"/>
        </w:rPr>
        <w:t>costs.</w:t>
      </w:r>
    </w:p>
    <w:p w:rsidR="009834DA" w:rsidRPr="00755CEC" w:rsidP="00701FD0" w14:paraId="786CA63D" w14:textId="77777777">
      <w:pPr>
        <w:pStyle w:val="BodyText"/>
      </w:pPr>
    </w:p>
    <w:p w:rsidR="009834DA" w:rsidRPr="00755CEC" w:rsidP="00605F62" w14:paraId="786CA63E" w14:textId="77777777">
      <w:pPr>
        <w:pStyle w:val="BodyText"/>
        <w:ind w:left="2880" w:right="1132"/>
      </w:pPr>
      <w:r w:rsidRPr="00755CEC">
        <w:t xml:space="preserve">For additional information about infrastructure expenditures, refer to </w:t>
      </w:r>
      <w:hyperlink r:id="rId38">
        <w:r w:rsidRPr="00755CEC">
          <w:rPr>
            <w:color w:val="0562C1"/>
            <w:u w:val="single" w:color="0562C1"/>
          </w:rPr>
          <w:t>TAC</w:t>
        </w:r>
        <w:r w:rsidRPr="00755CEC">
          <w:rPr>
            <w:color w:val="0562C1"/>
            <w:spacing w:val="-5"/>
            <w:u w:val="single" w:color="0562C1"/>
          </w:rPr>
          <w:t xml:space="preserve"> </w:t>
        </w:r>
        <w:r w:rsidRPr="00755CEC">
          <w:rPr>
            <w:color w:val="0562C1"/>
            <w:u w:val="single" w:color="0562C1"/>
          </w:rPr>
          <w:t>17-03</w:t>
        </w:r>
      </w:hyperlink>
      <w:r w:rsidRPr="00755CEC">
        <w:t>:</w:t>
      </w:r>
      <w:r w:rsidRPr="00755CEC">
        <w:rPr>
          <w:spacing w:val="-5"/>
        </w:rPr>
        <w:t xml:space="preserve"> </w:t>
      </w:r>
      <w:r w:rsidRPr="00755CEC">
        <w:t>Infrastructure</w:t>
      </w:r>
      <w:r w:rsidRPr="00755CEC">
        <w:rPr>
          <w:spacing w:val="-6"/>
        </w:rPr>
        <w:t xml:space="preserve"> </w:t>
      </w:r>
      <w:r w:rsidRPr="00755CEC">
        <w:t>Funding</w:t>
      </w:r>
      <w:r w:rsidRPr="00755CEC">
        <w:rPr>
          <w:spacing w:val="-5"/>
        </w:rPr>
        <w:t xml:space="preserve"> </w:t>
      </w:r>
      <w:r w:rsidRPr="00755CEC">
        <w:t>of</w:t>
      </w:r>
      <w:r w:rsidRPr="00755CEC">
        <w:rPr>
          <w:spacing w:val="-6"/>
        </w:rPr>
        <w:t xml:space="preserve"> </w:t>
      </w:r>
      <w:r w:rsidRPr="00755CEC">
        <w:t>the</w:t>
      </w:r>
      <w:r w:rsidRPr="00755CEC">
        <w:rPr>
          <w:spacing w:val="-4"/>
        </w:rPr>
        <w:t xml:space="preserve"> </w:t>
      </w:r>
      <w:r w:rsidRPr="00755CEC">
        <w:t>One-Stop</w:t>
      </w:r>
      <w:r w:rsidRPr="00755CEC">
        <w:rPr>
          <w:spacing w:val="-5"/>
        </w:rPr>
        <w:t xml:space="preserve"> </w:t>
      </w:r>
      <w:r w:rsidRPr="00755CEC">
        <w:t>Delivery</w:t>
      </w:r>
      <w:r w:rsidRPr="00755CEC">
        <w:rPr>
          <w:spacing w:val="-5"/>
        </w:rPr>
        <w:t xml:space="preserve"> </w:t>
      </w:r>
      <w:r w:rsidRPr="00755CEC">
        <w:t>System.</w:t>
      </w:r>
    </w:p>
    <w:p w:rsidR="009834DA" w:rsidRPr="00755CEC" w:rsidP="00701FD0" w14:paraId="786CA63F" w14:textId="77777777">
      <w:pPr>
        <w:pStyle w:val="BodyText"/>
      </w:pPr>
    </w:p>
    <w:p w:rsidR="009834DA" w:rsidRPr="00755CEC" w:rsidP="00605F62" w14:paraId="786CA641" w14:textId="3DE628D6">
      <w:pPr>
        <w:pStyle w:val="ListParagraph"/>
        <w:keepNext/>
        <w:widowControl/>
        <w:numPr>
          <w:ilvl w:val="0"/>
          <w:numId w:val="21"/>
        </w:numPr>
        <w:ind w:left="2880" w:hanging="720"/>
      </w:pPr>
      <w:bookmarkStart w:id="98" w:name="41._Innovation_and_Expansion_(I&amp;E)_Expen"/>
      <w:bookmarkEnd w:id="98"/>
      <w:r>
        <w:rPr>
          <w:sz w:val="24"/>
          <w:szCs w:val="24"/>
          <w:u w:val="single"/>
        </w:rPr>
        <w:t xml:space="preserve">Total </w:t>
      </w:r>
      <w:r w:rsidRPr="00351551" w:rsidR="00003627">
        <w:rPr>
          <w:sz w:val="24"/>
          <w:szCs w:val="24"/>
          <w:u w:val="single"/>
        </w:rPr>
        <w:t>Innovation</w:t>
      </w:r>
      <w:r w:rsidRPr="00351551" w:rsidR="00003627">
        <w:rPr>
          <w:spacing w:val="-3"/>
          <w:sz w:val="24"/>
          <w:szCs w:val="24"/>
          <w:u w:val="single"/>
        </w:rPr>
        <w:t xml:space="preserve"> </w:t>
      </w:r>
      <w:r w:rsidRPr="00351551" w:rsidR="00003627">
        <w:rPr>
          <w:sz w:val="24"/>
          <w:szCs w:val="24"/>
          <w:u w:val="single"/>
        </w:rPr>
        <w:t>and</w:t>
      </w:r>
      <w:r w:rsidRPr="00351551" w:rsidR="00003627">
        <w:rPr>
          <w:spacing w:val="-2"/>
          <w:sz w:val="24"/>
          <w:szCs w:val="24"/>
          <w:u w:val="single"/>
        </w:rPr>
        <w:t xml:space="preserve"> </w:t>
      </w:r>
      <w:r w:rsidRPr="00351551" w:rsidR="00003627">
        <w:rPr>
          <w:sz w:val="24"/>
          <w:szCs w:val="24"/>
          <w:u w:val="single"/>
        </w:rPr>
        <w:t>Expansion</w:t>
      </w:r>
      <w:r w:rsidRPr="00351551" w:rsidR="00003627">
        <w:rPr>
          <w:spacing w:val="-2"/>
          <w:sz w:val="24"/>
          <w:szCs w:val="24"/>
          <w:u w:val="single"/>
        </w:rPr>
        <w:t xml:space="preserve"> </w:t>
      </w:r>
      <w:r w:rsidRPr="00351551" w:rsidR="00003627">
        <w:rPr>
          <w:sz w:val="24"/>
          <w:szCs w:val="24"/>
          <w:u w:val="single"/>
        </w:rPr>
        <w:t>(I&amp;E)</w:t>
      </w:r>
      <w:r w:rsidRPr="00351551" w:rsidR="00003627">
        <w:rPr>
          <w:spacing w:val="-3"/>
          <w:sz w:val="24"/>
          <w:szCs w:val="24"/>
          <w:u w:val="single"/>
        </w:rPr>
        <w:t xml:space="preserve"> </w:t>
      </w:r>
      <w:r w:rsidRPr="00351551" w:rsidR="00003627">
        <w:rPr>
          <w:spacing w:val="-2"/>
          <w:sz w:val="24"/>
          <w:szCs w:val="24"/>
          <w:u w:val="single"/>
        </w:rPr>
        <w:t>Expenditures</w:t>
      </w:r>
      <w:r w:rsidRPr="00351551" w:rsidR="00003627">
        <w:rPr>
          <w:spacing w:val="-2"/>
          <w:sz w:val="24"/>
          <w:szCs w:val="24"/>
        </w:rPr>
        <w:t>:</w:t>
      </w:r>
    </w:p>
    <w:p w:rsidR="009834DA" w:rsidRPr="00755CEC" w:rsidP="00605F62" w14:paraId="786CA643" w14:textId="70D46572">
      <w:pPr>
        <w:pStyle w:val="BodyText"/>
        <w:keepNext/>
        <w:widowControl/>
        <w:ind w:left="2880" w:right="272"/>
      </w:pPr>
      <w:r w:rsidRPr="00755CEC">
        <w:t>Enter</w:t>
      </w:r>
      <w:r w:rsidRPr="00755CEC">
        <w:rPr>
          <w:spacing w:val="-3"/>
        </w:rPr>
        <w:t xml:space="preserve"> </w:t>
      </w:r>
      <w:r w:rsidRPr="00755CEC">
        <w:t>the</w:t>
      </w:r>
      <w:r w:rsidRPr="00755CEC">
        <w:rPr>
          <w:spacing w:val="-3"/>
        </w:rPr>
        <w:t xml:space="preserve"> </w:t>
      </w:r>
      <w:r w:rsidRPr="00755CEC">
        <w:t>total</w:t>
      </w:r>
      <w:r w:rsidRPr="00755CEC">
        <w:rPr>
          <w:spacing w:val="-2"/>
        </w:rPr>
        <w:t xml:space="preserve"> </w:t>
      </w:r>
      <w:r w:rsidRPr="00755CEC">
        <w:t>amount</w:t>
      </w:r>
      <w:r w:rsidRPr="00755CEC">
        <w:rPr>
          <w:spacing w:val="-2"/>
        </w:rPr>
        <w:t xml:space="preserve"> </w:t>
      </w:r>
      <w:r w:rsidRPr="00755CEC">
        <w:t>of</w:t>
      </w:r>
      <w:r w:rsidRPr="00755CEC">
        <w:rPr>
          <w:spacing w:val="-1"/>
        </w:rPr>
        <w:t xml:space="preserve"> </w:t>
      </w:r>
      <w:r w:rsidRPr="00755CEC">
        <w:t>Federal</w:t>
      </w:r>
      <w:r w:rsidRPr="00755CEC">
        <w:rPr>
          <w:spacing w:val="-2"/>
        </w:rPr>
        <w:t xml:space="preserve"> </w:t>
      </w:r>
      <w:r w:rsidRPr="00755CEC">
        <w:t>and</w:t>
      </w:r>
      <w:r w:rsidRPr="00755CEC">
        <w:rPr>
          <w:spacing w:val="-2"/>
        </w:rPr>
        <w:t xml:space="preserve"> </w:t>
      </w:r>
      <w:r w:rsidRPr="00755CEC">
        <w:t>non-Federal</w:t>
      </w:r>
      <w:r w:rsidRPr="00755CEC">
        <w:rPr>
          <w:spacing w:val="-2"/>
        </w:rPr>
        <w:t xml:space="preserve"> </w:t>
      </w:r>
      <w:r w:rsidRPr="00755CEC">
        <w:t>funds</w:t>
      </w:r>
      <w:r w:rsidRPr="00755CEC">
        <w:rPr>
          <w:spacing w:val="-2"/>
        </w:rPr>
        <w:t xml:space="preserve"> </w:t>
      </w:r>
      <w:r w:rsidRPr="00755CEC">
        <w:t>expended for</w:t>
      </w:r>
      <w:r w:rsidRPr="00755CEC">
        <w:rPr>
          <w:spacing w:val="-3"/>
        </w:rPr>
        <w:t xml:space="preserve"> </w:t>
      </w:r>
      <w:r w:rsidRPr="00755CEC">
        <w:t>the development</w:t>
      </w:r>
      <w:r w:rsidRPr="00755CEC">
        <w:rPr>
          <w:spacing w:val="-6"/>
        </w:rPr>
        <w:t xml:space="preserve"> </w:t>
      </w:r>
      <w:r w:rsidRPr="00755CEC">
        <w:t>and</w:t>
      </w:r>
      <w:r w:rsidRPr="00755CEC">
        <w:rPr>
          <w:spacing w:val="-6"/>
        </w:rPr>
        <w:t xml:space="preserve"> </w:t>
      </w:r>
      <w:r w:rsidRPr="00755CEC">
        <w:t>implementation</w:t>
      </w:r>
      <w:r w:rsidRPr="00755CEC">
        <w:rPr>
          <w:spacing w:val="-6"/>
        </w:rPr>
        <w:t xml:space="preserve"> </w:t>
      </w:r>
      <w:r w:rsidRPr="00755CEC">
        <w:t>of</w:t>
      </w:r>
      <w:r w:rsidRPr="00755CEC">
        <w:rPr>
          <w:spacing w:val="-6"/>
        </w:rPr>
        <w:t xml:space="preserve"> </w:t>
      </w:r>
      <w:r w:rsidRPr="00755CEC">
        <w:t>innovative</w:t>
      </w:r>
      <w:r w:rsidRPr="00755CEC">
        <w:rPr>
          <w:spacing w:val="-6"/>
        </w:rPr>
        <w:t xml:space="preserve"> </w:t>
      </w:r>
      <w:r w:rsidRPr="00755CEC">
        <w:t>approaches</w:t>
      </w:r>
      <w:r w:rsidRPr="00755CEC">
        <w:rPr>
          <w:spacing w:val="-6"/>
        </w:rPr>
        <w:t xml:space="preserve"> </w:t>
      </w:r>
      <w:r w:rsidRPr="00755CEC">
        <w:t>to</w:t>
      </w:r>
      <w:r w:rsidRPr="00755CEC">
        <w:rPr>
          <w:spacing w:val="-4"/>
        </w:rPr>
        <w:t xml:space="preserve"> </w:t>
      </w:r>
      <w:r w:rsidRPr="00755CEC">
        <w:t>expand</w:t>
      </w:r>
      <w:r w:rsidRPr="00755CEC">
        <w:rPr>
          <w:spacing w:val="-6"/>
        </w:rPr>
        <w:t xml:space="preserve"> </w:t>
      </w:r>
      <w:r w:rsidRPr="00755CEC">
        <w:t>and improve the provision of VR services to individuals with disabilities in accordance with Section 101(a)(18) of the Rehabilitation Act and</w:t>
      </w:r>
      <w:r w:rsidR="00701FD0">
        <w:t xml:space="preserve"> </w:t>
      </w:r>
      <w:hyperlink r:id="rId39" w:anchor="p-361.35(a)">
        <w:r w:rsidRPr="00755CEC">
          <w:rPr>
            <w:color w:val="0562C1"/>
            <w:u w:val="single" w:color="0562C1"/>
          </w:rPr>
          <w:t>34</w:t>
        </w:r>
        <w:r w:rsidR="00375C91">
          <w:rPr>
            <w:color w:val="0562C1"/>
            <w:u w:val="single" w:color="0562C1"/>
          </w:rPr>
          <w:t> </w:t>
        </w:r>
        <w:r w:rsidRPr="00755CEC">
          <w:rPr>
            <w:color w:val="0562C1"/>
            <w:u w:val="single" w:color="0562C1"/>
          </w:rPr>
          <w:t>C.F.R</w:t>
        </w:r>
        <w:r w:rsidR="00375C91">
          <w:rPr>
            <w:color w:val="0562C1"/>
            <w:u w:val="single" w:color="0562C1"/>
          </w:rPr>
          <w:t> </w:t>
        </w:r>
        <w:r w:rsidRPr="00755CEC">
          <w:rPr>
            <w:color w:val="0562C1"/>
            <w:u w:val="single" w:color="0562C1"/>
          </w:rPr>
          <w:t>§</w:t>
        </w:r>
        <w:r w:rsidR="00375C91">
          <w:rPr>
            <w:color w:val="0562C1"/>
            <w:u w:val="single" w:color="0562C1"/>
          </w:rPr>
          <w:t> </w:t>
        </w:r>
        <w:r w:rsidRPr="00755CEC">
          <w:rPr>
            <w:color w:val="0562C1"/>
            <w:u w:val="single" w:color="0562C1"/>
          </w:rPr>
          <w:t>361.35</w:t>
        </w:r>
        <w:r w:rsidRPr="00755CEC">
          <w:t>.</w:t>
        </w:r>
      </w:hyperlink>
      <w:r w:rsidRPr="00755CEC">
        <w:rPr>
          <w:spacing w:val="-2"/>
        </w:rPr>
        <w:t xml:space="preserve"> </w:t>
      </w:r>
      <w:r w:rsidRPr="00755CEC">
        <w:t>If</w:t>
      </w:r>
      <w:r w:rsidRPr="00755CEC">
        <w:rPr>
          <w:spacing w:val="-2"/>
        </w:rPr>
        <w:t xml:space="preserve"> </w:t>
      </w:r>
      <w:r w:rsidRPr="00755CEC">
        <w:t>no</w:t>
      </w:r>
      <w:r w:rsidRPr="00755CEC">
        <w:rPr>
          <w:spacing w:val="1"/>
        </w:rPr>
        <w:t xml:space="preserve"> </w:t>
      </w:r>
      <w:r w:rsidRPr="00755CEC">
        <w:t>funds</w:t>
      </w:r>
      <w:r w:rsidRPr="00755CEC">
        <w:rPr>
          <w:spacing w:val="-2"/>
        </w:rPr>
        <w:t xml:space="preserve"> </w:t>
      </w:r>
      <w:r w:rsidRPr="00755CEC">
        <w:t>were</w:t>
      </w:r>
      <w:r w:rsidRPr="00755CEC">
        <w:rPr>
          <w:spacing w:val="-2"/>
        </w:rPr>
        <w:t xml:space="preserve"> </w:t>
      </w:r>
      <w:r w:rsidRPr="00755CEC">
        <w:t>expended</w:t>
      </w:r>
      <w:r w:rsidRPr="00755CEC">
        <w:rPr>
          <w:spacing w:val="-1"/>
        </w:rPr>
        <w:t xml:space="preserve"> </w:t>
      </w:r>
      <w:r w:rsidRPr="00755CEC">
        <w:t>for</w:t>
      </w:r>
      <w:r w:rsidRPr="00755CEC">
        <w:rPr>
          <w:spacing w:val="-1"/>
        </w:rPr>
        <w:t xml:space="preserve"> </w:t>
      </w:r>
      <w:r w:rsidRPr="00755CEC">
        <w:t>this</w:t>
      </w:r>
      <w:r w:rsidRPr="00755CEC">
        <w:rPr>
          <w:spacing w:val="-1"/>
        </w:rPr>
        <w:t xml:space="preserve"> </w:t>
      </w:r>
      <w:r w:rsidRPr="00755CEC">
        <w:t>purpose,</w:t>
      </w:r>
      <w:r w:rsidRPr="00755CEC">
        <w:rPr>
          <w:spacing w:val="-1"/>
        </w:rPr>
        <w:t xml:space="preserve"> </w:t>
      </w:r>
      <w:r w:rsidRPr="00755CEC">
        <w:t>enter</w:t>
      </w:r>
      <w:r w:rsidRPr="00755CEC">
        <w:rPr>
          <w:spacing w:val="-2"/>
        </w:rPr>
        <w:t xml:space="preserve"> zero.</w:t>
      </w:r>
    </w:p>
    <w:p w:rsidR="009834DA" w:rsidRPr="00755CEC" w:rsidP="00701FD0" w14:paraId="786CA644" w14:textId="77777777">
      <w:pPr>
        <w:pStyle w:val="BodyText"/>
      </w:pPr>
    </w:p>
    <w:p w:rsidR="009834DA" w:rsidRPr="00755CEC" w:rsidP="001C0D58" w14:paraId="786CA646" w14:textId="7B2F91CD">
      <w:pPr>
        <w:pStyle w:val="ListParagraph"/>
        <w:keepNext/>
        <w:keepLines/>
        <w:numPr>
          <w:ilvl w:val="0"/>
          <w:numId w:val="1"/>
        </w:numPr>
        <w:tabs>
          <w:tab w:val="left" w:pos="3240"/>
        </w:tabs>
        <w:ind w:left="3240"/>
      </w:pPr>
      <w:r w:rsidRPr="00AF3088">
        <w:rPr>
          <w:sz w:val="24"/>
          <w:szCs w:val="24"/>
          <w:u w:val="single"/>
        </w:rPr>
        <w:t>I&amp;E</w:t>
      </w:r>
      <w:r w:rsidRPr="00AF3088">
        <w:rPr>
          <w:spacing w:val="-6"/>
          <w:sz w:val="24"/>
          <w:szCs w:val="24"/>
          <w:u w:val="single"/>
        </w:rPr>
        <w:t xml:space="preserve"> </w:t>
      </w:r>
      <w:r w:rsidRPr="00AF3088">
        <w:rPr>
          <w:sz w:val="24"/>
          <w:szCs w:val="24"/>
          <w:u w:val="single"/>
        </w:rPr>
        <w:t>Expenditures</w:t>
      </w:r>
      <w:r w:rsidRPr="00AF3088">
        <w:rPr>
          <w:spacing w:val="-2"/>
          <w:sz w:val="24"/>
          <w:szCs w:val="24"/>
          <w:u w:val="single"/>
        </w:rPr>
        <w:t xml:space="preserve"> </w:t>
      </w:r>
      <w:r w:rsidRPr="00AF3088">
        <w:rPr>
          <w:sz w:val="24"/>
          <w:szCs w:val="24"/>
          <w:u w:val="single"/>
        </w:rPr>
        <w:t>Supporting</w:t>
      </w:r>
      <w:r w:rsidRPr="00AF3088">
        <w:rPr>
          <w:spacing w:val="-2"/>
          <w:sz w:val="24"/>
          <w:szCs w:val="24"/>
          <w:u w:val="single"/>
        </w:rPr>
        <w:t xml:space="preserve"> </w:t>
      </w:r>
      <w:r w:rsidRPr="00AF3088">
        <w:rPr>
          <w:sz w:val="24"/>
          <w:szCs w:val="24"/>
          <w:u w:val="single"/>
        </w:rPr>
        <w:t>State</w:t>
      </w:r>
      <w:r w:rsidRPr="00AF3088">
        <w:rPr>
          <w:spacing w:val="-3"/>
          <w:sz w:val="24"/>
          <w:szCs w:val="24"/>
          <w:u w:val="single"/>
        </w:rPr>
        <w:t xml:space="preserve"> </w:t>
      </w:r>
      <w:r w:rsidRPr="00AF3088">
        <w:rPr>
          <w:sz w:val="24"/>
          <w:szCs w:val="24"/>
          <w:u w:val="single"/>
        </w:rPr>
        <w:t>Rehabilitation</w:t>
      </w:r>
      <w:r w:rsidRPr="00AF3088">
        <w:rPr>
          <w:spacing w:val="-5"/>
          <w:sz w:val="24"/>
          <w:szCs w:val="24"/>
          <w:u w:val="single"/>
        </w:rPr>
        <w:t xml:space="preserve"> </w:t>
      </w:r>
      <w:r w:rsidRPr="00AF3088">
        <w:rPr>
          <w:sz w:val="24"/>
          <w:szCs w:val="24"/>
          <w:u w:val="single"/>
        </w:rPr>
        <w:t>Council</w:t>
      </w:r>
      <w:r w:rsidRPr="00AF3088">
        <w:rPr>
          <w:spacing w:val="-2"/>
          <w:sz w:val="24"/>
          <w:szCs w:val="24"/>
          <w:u w:val="single"/>
        </w:rPr>
        <w:t xml:space="preserve"> </w:t>
      </w:r>
      <w:r w:rsidRPr="00AF3088">
        <w:rPr>
          <w:sz w:val="24"/>
          <w:szCs w:val="24"/>
          <w:u w:val="single"/>
        </w:rPr>
        <w:t>Resource</w:t>
      </w:r>
      <w:r w:rsidRPr="00AF3088">
        <w:rPr>
          <w:spacing w:val="-3"/>
          <w:sz w:val="24"/>
          <w:szCs w:val="24"/>
          <w:u w:val="single"/>
        </w:rPr>
        <w:t xml:space="preserve"> </w:t>
      </w:r>
      <w:r w:rsidRPr="00AF3088">
        <w:rPr>
          <w:spacing w:val="-2"/>
          <w:sz w:val="24"/>
          <w:szCs w:val="24"/>
          <w:u w:val="single"/>
        </w:rPr>
        <w:t>Plan</w:t>
      </w:r>
      <w:r w:rsidRPr="00AF3088">
        <w:rPr>
          <w:spacing w:val="-2"/>
          <w:sz w:val="24"/>
          <w:szCs w:val="24"/>
        </w:rPr>
        <w:t>:</w:t>
      </w:r>
    </w:p>
    <w:p w:rsidR="009834DA" w:rsidRPr="00755CEC" w:rsidP="001C0D58" w14:paraId="786CA647" w14:textId="77777777">
      <w:pPr>
        <w:pStyle w:val="BodyText"/>
        <w:keepNext/>
        <w:keepLines/>
        <w:ind w:left="3240"/>
      </w:pPr>
      <w:r w:rsidRPr="00755CEC">
        <w:t>Of</w:t>
      </w:r>
      <w:r w:rsidRPr="00755CEC">
        <w:rPr>
          <w:spacing w:val="-4"/>
        </w:rPr>
        <w:t xml:space="preserve"> </w:t>
      </w:r>
      <w:r w:rsidRPr="00755CEC">
        <w:t>the</w:t>
      </w:r>
      <w:r w:rsidRPr="00755CEC">
        <w:rPr>
          <w:spacing w:val="-4"/>
        </w:rPr>
        <w:t xml:space="preserve"> </w:t>
      </w:r>
      <w:r w:rsidRPr="00755CEC">
        <w:t>total</w:t>
      </w:r>
      <w:r w:rsidRPr="00755CEC">
        <w:rPr>
          <w:spacing w:val="-3"/>
        </w:rPr>
        <w:t xml:space="preserve"> </w:t>
      </w:r>
      <w:r w:rsidRPr="00755CEC">
        <w:t>amount</w:t>
      </w:r>
      <w:r w:rsidRPr="00755CEC">
        <w:rPr>
          <w:spacing w:val="-3"/>
        </w:rPr>
        <w:t xml:space="preserve"> </w:t>
      </w:r>
      <w:r w:rsidRPr="00755CEC">
        <w:t>of</w:t>
      </w:r>
      <w:r w:rsidRPr="00755CEC">
        <w:rPr>
          <w:spacing w:val="-2"/>
        </w:rPr>
        <w:t xml:space="preserve"> </w:t>
      </w:r>
      <w:r w:rsidRPr="00755CEC">
        <w:t>I&amp;E</w:t>
      </w:r>
      <w:r w:rsidRPr="00755CEC">
        <w:rPr>
          <w:spacing w:val="-4"/>
        </w:rPr>
        <w:t xml:space="preserve"> </w:t>
      </w:r>
      <w:r w:rsidRPr="00755CEC">
        <w:t>expenditures</w:t>
      </w:r>
      <w:r w:rsidRPr="00755CEC">
        <w:rPr>
          <w:spacing w:val="-3"/>
        </w:rPr>
        <w:t xml:space="preserve"> </w:t>
      </w:r>
      <w:r w:rsidRPr="00755CEC">
        <w:t>reported</w:t>
      </w:r>
      <w:r w:rsidRPr="00755CEC">
        <w:rPr>
          <w:spacing w:val="-3"/>
        </w:rPr>
        <w:t xml:space="preserve"> </w:t>
      </w:r>
      <w:r w:rsidRPr="00755CEC">
        <w:t>on</w:t>
      </w:r>
      <w:r w:rsidRPr="00755CEC">
        <w:rPr>
          <w:spacing w:val="-3"/>
        </w:rPr>
        <w:t xml:space="preserve"> </w:t>
      </w:r>
      <w:r w:rsidRPr="00755CEC">
        <w:t>line</w:t>
      </w:r>
      <w:r w:rsidRPr="00755CEC">
        <w:rPr>
          <w:spacing w:val="-4"/>
        </w:rPr>
        <w:t xml:space="preserve"> </w:t>
      </w:r>
      <w:r w:rsidRPr="00755CEC">
        <w:t>41,</w:t>
      </w:r>
      <w:r w:rsidRPr="00755CEC">
        <w:rPr>
          <w:spacing w:val="-3"/>
        </w:rPr>
        <w:t xml:space="preserve"> </w:t>
      </w:r>
      <w:r w:rsidRPr="00755CEC">
        <w:t>enter</w:t>
      </w:r>
      <w:r w:rsidRPr="00755CEC">
        <w:rPr>
          <w:spacing w:val="-4"/>
        </w:rPr>
        <w:t xml:space="preserve"> </w:t>
      </w:r>
      <w:r w:rsidRPr="00755CEC">
        <w:t>the</w:t>
      </w:r>
      <w:r w:rsidRPr="00755CEC">
        <w:rPr>
          <w:spacing w:val="-4"/>
        </w:rPr>
        <w:t xml:space="preserve"> </w:t>
      </w:r>
      <w:r w:rsidRPr="00755CEC">
        <w:t>amount that was expended for I&amp;E expenditures supporting the State Rehabilitation Council resource plan (</w:t>
      </w:r>
      <w:hyperlink r:id="rId39" w:anchor="p-361.35(a)">
        <w:r w:rsidRPr="00755CEC">
          <w:rPr>
            <w:color w:val="0562C1"/>
            <w:u w:val="single" w:color="0562C1"/>
          </w:rPr>
          <w:t>34 C.F.R. § 361.35(a)(2</w:t>
        </w:r>
      </w:hyperlink>
      <w:r w:rsidRPr="00755CEC">
        <w:t>)).</w:t>
      </w:r>
    </w:p>
    <w:p w:rsidR="009834DA" w:rsidRPr="00755CEC" w:rsidP="00605F62" w14:paraId="786CA648" w14:textId="77777777">
      <w:pPr>
        <w:pStyle w:val="BodyText"/>
        <w:ind w:left="3240" w:hanging="360"/>
      </w:pPr>
    </w:p>
    <w:p w:rsidR="005B731E" w:rsidRPr="00AF3088" w:rsidP="00605F62" w14:paraId="7952D54F" w14:textId="6A1C77FD">
      <w:pPr>
        <w:pStyle w:val="ListParagraph"/>
        <w:numPr>
          <w:ilvl w:val="0"/>
          <w:numId w:val="1"/>
        </w:numPr>
        <w:tabs>
          <w:tab w:val="left" w:pos="2520"/>
        </w:tabs>
        <w:ind w:left="3240" w:right="201"/>
        <w:rPr>
          <w:sz w:val="24"/>
          <w:szCs w:val="24"/>
        </w:rPr>
      </w:pPr>
      <w:r w:rsidRPr="00AF3088">
        <w:rPr>
          <w:sz w:val="24"/>
          <w:szCs w:val="24"/>
          <w:u w:val="single"/>
        </w:rPr>
        <w:t>I&amp;E</w:t>
      </w:r>
      <w:r w:rsidRPr="00AF3088">
        <w:rPr>
          <w:spacing w:val="-6"/>
          <w:sz w:val="24"/>
          <w:szCs w:val="24"/>
          <w:u w:val="single"/>
        </w:rPr>
        <w:t xml:space="preserve"> </w:t>
      </w:r>
      <w:r w:rsidRPr="00AF3088">
        <w:rPr>
          <w:sz w:val="24"/>
          <w:szCs w:val="24"/>
          <w:u w:val="single"/>
        </w:rPr>
        <w:t>Expenditures</w:t>
      </w:r>
      <w:r w:rsidRPr="00AF3088">
        <w:rPr>
          <w:spacing w:val="-5"/>
          <w:sz w:val="24"/>
          <w:szCs w:val="24"/>
          <w:u w:val="single"/>
        </w:rPr>
        <w:t xml:space="preserve"> </w:t>
      </w:r>
      <w:r w:rsidRPr="00AF3088">
        <w:rPr>
          <w:sz w:val="24"/>
          <w:szCs w:val="24"/>
          <w:u w:val="single"/>
        </w:rPr>
        <w:t>Supporting</w:t>
      </w:r>
      <w:r w:rsidRPr="00AF3088">
        <w:rPr>
          <w:spacing w:val="-5"/>
          <w:sz w:val="24"/>
          <w:szCs w:val="24"/>
          <w:u w:val="single"/>
        </w:rPr>
        <w:t xml:space="preserve"> </w:t>
      </w:r>
      <w:r w:rsidRPr="00AF3088">
        <w:rPr>
          <w:sz w:val="24"/>
          <w:szCs w:val="24"/>
          <w:u w:val="single"/>
        </w:rPr>
        <w:t>the</w:t>
      </w:r>
      <w:r w:rsidRPr="00AF3088">
        <w:rPr>
          <w:spacing w:val="-6"/>
          <w:sz w:val="24"/>
          <w:szCs w:val="24"/>
          <w:u w:val="single"/>
        </w:rPr>
        <w:t xml:space="preserve"> </w:t>
      </w:r>
      <w:r w:rsidRPr="00AF3088">
        <w:rPr>
          <w:sz w:val="24"/>
          <w:szCs w:val="24"/>
          <w:u w:val="single"/>
        </w:rPr>
        <w:t>State</w:t>
      </w:r>
      <w:r w:rsidRPr="00AF3088">
        <w:rPr>
          <w:spacing w:val="-6"/>
          <w:sz w:val="24"/>
          <w:szCs w:val="24"/>
          <w:u w:val="single"/>
        </w:rPr>
        <w:t xml:space="preserve"> </w:t>
      </w:r>
      <w:r w:rsidRPr="00AF3088">
        <w:rPr>
          <w:sz w:val="24"/>
          <w:szCs w:val="24"/>
          <w:u w:val="single"/>
        </w:rPr>
        <w:t>Independent</w:t>
      </w:r>
      <w:r w:rsidRPr="00AF3088">
        <w:rPr>
          <w:spacing w:val="-5"/>
          <w:sz w:val="24"/>
          <w:szCs w:val="24"/>
          <w:u w:val="single"/>
        </w:rPr>
        <w:t xml:space="preserve"> </w:t>
      </w:r>
      <w:r w:rsidRPr="00AF3088">
        <w:rPr>
          <w:sz w:val="24"/>
          <w:szCs w:val="24"/>
          <w:u w:val="single"/>
        </w:rPr>
        <w:t>Living</w:t>
      </w:r>
      <w:r w:rsidRPr="00AF3088">
        <w:rPr>
          <w:spacing w:val="-5"/>
          <w:sz w:val="24"/>
          <w:szCs w:val="24"/>
          <w:u w:val="single"/>
        </w:rPr>
        <w:t xml:space="preserve"> </w:t>
      </w:r>
      <w:r w:rsidRPr="00AF3088">
        <w:rPr>
          <w:sz w:val="24"/>
          <w:szCs w:val="24"/>
          <w:u w:val="single"/>
        </w:rPr>
        <w:t>Council</w:t>
      </w:r>
      <w:r w:rsidRPr="00AF3088">
        <w:rPr>
          <w:spacing w:val="-5"/>
          <w:sz w:val="24"/>
          <w:szCs w:val="24"/>
          <w:u w:val="single"/>
        </w:rPr>
        <w:t xml:space="preserve"> </w:t>
      </w:r>
      <w:r w:rsidRPr="00AF3088">
        <w:rPr>
          <w:sz w:val="24"/>
          <w:szCs w:val="24"/>
          <w:u w:val="single"/>
        </w:rPr>
        <w:t xml:space="preserve">Resource </w:t>
      </w:r>
      <w:r w:rsidRPr="00AF3088">
        <w:rPr>
          <w:spacing w:val="-2"/>
          <w:sz w:val="24"/>
          <w:szCs w:val="24"/>
          <w:u w:val="single"/>
        </w:rPr>
        <w:t>Plan</w:t>
      </w:r>
      <w:r w:rsidRPr="00AF3088">
        <w:rPr>
          <w:spacing w:val="-2"/>
          <w:sz w:val="24"/>
          <w:szCs w:val="24"/>
        </w:rPr>
        <w:t>:</w:t>
      </w:r>
    </w:p>
    <w:p w:rsidR="009834DA" w:rsidRPr="00755CEC" w:rsidP="00605F62" w14:paraId="786CA64A" w14:textId="77777777">
      <w:pPr>
        <w:pStyle w:val="BodyText"/>
        <w:ind w:left="3240"/>
      </w:pPr>
      <w:r w:rsidRPr="00755CEC">
        <w:t>Of</w:t>
      </w:r>
      <w:r w:rsidRPr="00755CEC">
        <w:rPr>
          <w:spacing w:val="-4"/>
        </w:rPr>
        <w:t xml:space="preserve"> </w:t>
      </w:r>
      <w:r w:rsidRPr="00755CEC">
        <w:t>the</w:t>
      </w:r>
      <w:r w:rsidRPr="00755CEC">
        <w:rPr>
          <w:spacing w:val="-4"/>
        </w:rPr>
        <w:t xml:space="preserve"> </w:t>
      </w:r>
      <w:r w:rsidRPr="00755CEC">
        <w:t>total</w:t>
      </w:r>
      <w:r w:rsidRPr="00755CEC">
        <w:rPr>
          <w:spacing w:val="-3"/>
        </w:rPr>
        <w:t xml:space="preserve"> </w:t>
      </w:r>
      <w:r w:rsidRPr="00755CEC">
        <w:t>amount</w:t>
      </w:r>
      <w:r w:rsidRPr="00755CEC">
        <w:rPr>
          <w:spacing w:val="-3"/>
        </w:rPr>
        <w:t xml:space="preserve"> </w:t>
      </w:r>
      <w:r w:rsidRPr="00755CEC">
        <w:t>of</w:t>
      </w:r>
      <w:r w:rsidRPr="00755CEC">
        <w:rPr>
          <w:spacing w:val="-2"/>
        </w:rPr>
        <w:t xml:space="preserve"> </w:t>
      </w:r>
      <w:r w:rsidRPr="00755CEC">
        <w:t>I&amp;E</w:t>
      </w:r>
      <w:r w:rsidRPr="00755CEC">
        <w:rPr>
          <w:spacing w:val="-4"/>
        </w:rPr>
        <w:t xml:space="preserve"> </w:t>
      </w:r>
      <w:r w:rsidRPr="00755CEC">
        <w:t>expenditures</w:t>
      </w:r>
      <w:r w:rsidRPr="00755CEC">
        <w:rPr>
          <w:spacing w:val="-3"/>
        </w:rPr>
        <w:t xml:space="preserve"> </w:t>
      </w:r>
      <w:r w:rsidRPr="00755CEC">
        <w:t>reported</w:t>
      </w:r>
      <w:r w:rsidRPr="00755CEC">
        <w:rPr>
          <w:spacing w:val="-3"/>
        </w:rPr>
        <w:t xml:space="preserve"> </w:t>
      </w:r>
      <w:r w:rsidRPr="00755CEC">
        <w:t>on</w:t>
      </w:r>
      <w:r w:rsidRPr="00755CEC">
        <w:rPr>
          <w:spacing w:val="-3"/>
        </w:rPr>
        <w:t xml:space="preserve"> </w:t>
      </w:r>
      <w:r w:rsidRPr="00755CEC">
        <w:t>line</w:t>
      </w:r>
      <w:r w:rsidRPr="00755CEC">
        <w:rPr>
          <w:spacing w:val="-4"/>
        </w:rPr>
        <w:t xml:space="preserve"> </w:t>
      </w:r>
      <w:r w:rsidRPr="00755CEC">
        <w:t>41,</w:t>
      </w:r>
      <w:r w:rsidRPr="00755CEC">
        <w:rPr>
          <w:spacing w:val="-3"/>
        </w:rPr>
        <w:t xml:space="preserve"> </w:t>
      </w:r>
      <w:r w:rsidRPr="00755CEC">
        <w:t>enter</w:t>
      </w:r>
      <w:r w:rsidRPr="00755CEC">
        <w:rPr>
          <w:spacing w:val="-4"/>
        </w:rPr>
        <w:t xml:space="preserve"> </w:t>
      </w:r>
      <w:r w:rsidRPr="00755CEC">
        <w:t>the</w:t>
      </w:r>
      <w:r w:rsidRPr="00755CEC">
        <w:rPr>
          <w:spacing w:val="-4"/>
        </w:rPr>
        <w:t xml:space="preserve"> </w:t>
      </w:r>
      <w:r w:rsidRPr="00755CEC">
        <w:t>amount that was expended for I&amp;E expenditures supporting the State Independent Living Council resource plan (</w:t>
      </w:r>
      <w:hyperlink r:id="rId39" w:anchor="p-361.35(a)">
        <w:r w:rsidRPr="00755CEC">
          <w:rPr>
            <w:color w:val="0562C1"/>
            <w:u w:val="single" w:color="0562C1"/>
          </w:rPr>
          <w:t>34 C.F.R. § 361.35(a)(3)</w:t>
        </w:r>
      </w:hyperlink>
      <w:r w:rsidRPr="00755CEC">
        <w:t>).</w:t>
      </w:r>
    </w:p>
    <w:p w:rsidR="009834DA" w:rsidRPr="00755CEC" w:rsidP="00701FD0" w14:paraId="786CA64B" w14:textId="77777777">
      <w:pPr>
        <w:pStyle w:val="BodyText"/>
      </w:pPr>
    </w:p>
    <w:p w:rsidR="009834DA" w:rsidRPr="00755CEC" w:rsidP="00690A11" w14:paraId="786CA64C" w14:textId="77777777">
      <w:pPr>
        <w:pStyle w:val="Heading2"/>
        <w:numPr>
          <w:ilvl w:val="0"/>
          <w:numId w:val="22"/>
        </w:numPr>
        <w:tabs>
          <w:tab w:val="left" w:pos="2160"/>
        </w:tabs>
        <w:ind w:left="2160" w:hanging="720"/>
      </w:pPr>
      <w:r w:rsidRPr="00755CEC">
        <w:rPr>
          <w:spacing w:val="-2"/>
        </w:rPr>
        <w:t>Remarks</w:t>
      </w:r>
    </w:p>
    <w:p w:rsidR="009834DA" w:rsidRPr="00755CEC" w:rsidP="00690A11" w14:paraId="786CA64D" w14:textId="77777777">
      <w:pPr>
        <w:pStyle w:val="BodyText"/>
        <w:rPr>
          <w:b/>
        </w:rPr>
      </w:pPr>
    </w:p>
    <w:p w:rsidR="009834DA" w:rsidRPr="00755CEC" w:rsidP="00690A11" w14:paraId="786CA650" w14:textId="18C0733B">
      <w:pPr>
        <w:pStyle w:val="ListParagraph"/>
        <w:numPr>
          <w:ilvl w:val="0"/>
          <w:numId w:val="21"/>
        </w:numPr>
        <w:tabs>
          <w:tab w:val="left" w:pos="2880"/>
        </w:tabs>
        <w:ind w:left="2880" w:hanging="720"/>
      </w:pPr>
      <w:bookmarkStart w:id="99" w:name="42._Remarks:"/>
      <w:bookmarkEnd w:id="99"/>
      <w:r w:rsidRPr="0066129C">
        <w:rPr>
          <w:spacing w:val="-2"/>
          <w:sz w:val="24"/>
          <w:szCs w:val="24"/>
          <w:u w:val="single"/>
        </w:rPr>
        <w:t>Remarks</w:t>
      </w:r>
      <w:r w:rsidRPr="0066129C">
        <w:rPr>
          <w:spacing w:val="-2"/>
          <w:sz w:val="24"/>
          <w:szCs w:val="24"/>
        </w:rPr>
        <w:t>:</w:t>
      </w:r>
    </w:p>
    <w:p w:rsidR="009834DA" w:rsidRPr="00755CEC" w:rsidP="00690A11" w14:paraId="786CA651" w14:textId="3683A33E">
      <w:pPr>
        <w:pStyle w:val="BodyText"/>
        <w:ind w:left="2880" w:right="183"/>
      </w:pPr>
      <w:r w:rsidRPr="00755CEC">
        <w:t>This</w:t>
      </w:r>
      <w:r w:rsidRPr="00755CEC">
        <w:rPr>
          <w:spacing w:val="-4"/>
        </w:rPr>
        <w:t xml:space="preserve"> </w:t>
      </w:r>
      <w:r w:rsidRPr="00755CEC">
        <w:t>section</w:t>
      </w:r>
      <w:r w:rsidRPr="00755CEC">
        <w:rPr>
          <w:spacing w:val="-4"/>
        </w:rPr>
        <w:t xml:space="preserve"> </w:t>
      </w:r>
      <w:r w:rsidRPr="00755CEC">
        <w:t>can</w:t>
      </w:r>
      <w:r w:rsidRPr="00755CEC">
        <w:rPr>
          <w:spacing w:val="-4"/>
        </w:rPr>
        <w:t xml:space="preserve"> </w:t>
      </w:r>
      <w:r w:rsidRPr="00755CEC">
        <w:t>be</w:t>
      </w:r>
      <w:r w:rsidRPr="00755CEC">
        <w:rPr>
          <w:spacing w:val="-5"/>
        </w:rPr>
        <w:t xml:space="preserve"> </w:t>
      </w:r>
      <w:r w:rsidRPr="00755CEC">
        <w:t>used,</w:t>
      </w:r>
      <w:r w:rsidRPr="00755CEC">
        <w:rPr>
          <w:spacing w:val="-2"/>
        </w:rPr>
        <w:t xml:space="preserve"> </w:t>
      </w:r>
      <w:r w:rsidRPr="00755CEC">
        <w:t>as</w:t>
      </w:r>
      <w:r w:rsidRPr="00755CEC">
        <w:rPr>
          <w:spacing w:val="-4"/>
        </w:rPr>
        <w:t xml:space="preserve"> </w:t>
      </w:r>
      <w:r w:rsidRPr="00755CEC">
        <w:t>needed,</w:t>
      </w:r>
      <w:r w:rsidRPr="00755CEC">
        <w:rPr>
          <w:spacing w:val="-4"/>
        </w:rPr>
        <w:t xml:space="preserve"> </w:t>
      </w:r>
      <w:r w:rsidRPr="00755CEC">
        <w:t>to</w:t>
      </w:r>
      <w:r w:rsidRPr="00755CEC">
        <w:rPr>
          <w:spacing w:val="-2"/>
        </w:rPr>
        <w:t xml:space="preserve"> </w:t>
      </w:r>
      <w:r w:rsidRPr="00755CEC">
        <w:t>clarify</w:t>
      </w:r>
      <w:r w:rsidRPr="00755CEC">
        <w:rPr>
          <w:spacing w:val="-2"/>
        </w:rPr>
        <w:t xml:space="preserve"> </w:t>
      </w:r>
      <w:r w:rsidRPr="00755CEC">
        <w:t>and</w:t>
      </w:r>
      <w:r w:rsidRPr="00755CEC">
        <w:rPr>
          <w:spacing w:val="-2"/>
        </w:rPr>
        <w:t xml:space="preserve"> </w:t>
      </w:r>
      <w:r w:rsidRPr="00755CEC">
        <w:t>explain</w:t>
      </w:r>
      <w:r w:rsidRPr="00755CEC">
        <w:rPr>
          <w:spacing w:val="-4"/>
        </w:rPr>
        <w:t xml:space="preserve"> </w:t>
      </w:r>
      <w:r w:rsidRPr="00755CEC">
        <w:t>amounts</w:t>
      </w:r>
      <w:r w:rsidRPr="00755CEC">
        <w:rPr>
          <w:spacing w:val="-4"/>
        </w:rPr>
        <w:t xml:space="preserve"> </w:t>
      </w:r>
      <w:r w:rsidRPr="00755CEC">
        <w:t>reported</w:t>
      </w:r>
      <w:r w:rsidRPr="00755CEC">
        <w:rPr>
          <w:spacing w:val="-4"/>
        </w:rPr>
        <w:t xml:space="preserve"> </w:t>
      </w:r>
      <w:r w:rsidRPr="00755CEC">
        <w:t>and changes from amounts previously reported. If line 13, Federal Cash on Hand, indicates more than three business days of cash are on hand, recipients must provide an explanation as to why the drawdown was made prematurely or other reasons for the excess cash.</w:t>
      </w:r>
      <w:r w:rsidR="00E56A6D">
        <w:t xml:space="preserve"> VR agencies may also </w:t>
      </w:r>
      <w:r w:rsidR="007949CF">
        <w:t>clarify why Federal Expenditures in line 14</w:t>
      </w:r>
      <w:r w:rsidR="00374AE4">
        <w:t xml:space="preserve"> are more or less than</w:t>
      </w:r>
      <w:r w:rsidR="007949CF">
        <w:t xml:space="preserve"> drawdowns and disbursements from lines 11 and 12, respectively, </w:t>
      </w:r>
      <w:r w:rsidR="00374AE4">
        <w:t xml:space="preserve">as may be the result when accounting adjustments are made to expenditures </w:t>
      </w:r>
      <w:r w:rsidR="00876504">
        <w:t>affecting financial data in prior reports</w:t>
      </w:r>
      <w:r w:rsidR="00374AE4">
        <w:t xml:space="preserve">. </w:t>
      </w:r>
    </w:p>
    <w:p w:rsidR="009834DA" w:rsidRPr="00755CEC" w:rsidP="00690A11" w14:paraId="786CA652" w14:textId="77777777">
      <w:pPr>
        <w:pStyle w:val="BodyText"/>
      </w:pPr>
    </w:p>
    <w:p w:rsidR="009834DA" w:rsidRPr="00755CEC" w:rsidP="00690A11" w14:paraId="786CA653" w14:textId="77777777">
      <w:pPr>
        <w:pStyle w:val="Heading2"/>
        <w:numPr>
          <w:ilvl w:val="0"/>
          <w:numId w:val="22"/>
        </w:numPr>
        <w:tabs>
          <w:tab w:val="left" w:pos="2160"/>
        </w:tabs>
        <w:ind w:left="2160" w:hanging="720"/>
      </w:pPr>
      <w:r w:rsidRPr="00755CEC">
        <w:rPr>
          <w:spacing w:val="-2"/>
        </w:rPr>
        <w:t>Certification</w:t>
      </w:r>
    </w:p>
    <w:p w:rsidR="009834DA" w:rsidRPr="00755CEC" w:rsidP="00690A11" w14:paraId="786CA654" w14:textId="77777777">
      <w:pPr>
        <w:pStyle w:val="BodyText"/>
        <w:rPr>
          <w:b/>
        </w:rPr>
      </w:pPr>
    </w:p>
    <w:p w:rsidR="009834DA" w:rsidRPr="00755CEC" w:rsidP="00690A11" w14:paraId="786CA655" w14:textId="77777777">
      <w:pPr>
        <w:pStyle w:val="BodyText"/>
        <w:ind w:left="2160" w:right="175"/>
      </w:pPr>
      <w:r w:rsidRPr="00755CEC">
        <w:t>By</w:t>
      </w:r>
      <w:r w:rsidRPr="00755CEC">
        <w:rPr>
          <w:spacing w:val="-2"/>
        </w:rPr>
        <w:t xml:space="preserve"> </w:t>
      </w:r>
      <w:r w:rsidRPr="00755CEC">
        <w:t>signing</w:t>
      </w:r>
      <w:r w:rsidRPr="00755CEC">
        <w:rPr>
          <w:spacing w:val="-2"/>
        </w:rPr>
        <w:t xml:space="preserve"> </w:t>
      </w:r>
      <w:r w:rsidRPr="00755CEC">
        <w:t>this</w:t>
      </w:r>
      <w:r w:rsidRPr="00755CEC">
        <w:rPr>
          <w:spacing w:val="-2"/>
        </w:rPr>
        <w:t xml:space="preserve"> </w:t>
      </w:r>
      <w:r w:rsidRPr="00755CEC">
        <w:t>report,</w:t>
      </w:r>
      <w:r w:rsidRPr="00755CEC">
        <w:rPr>
          <w:spacing w:val="-2"/>
        </w:rPr>
        <w:t xml:space="preserve"> </w:t>
      </w:r>
      <w:r w:rsidRPr="00755CEC">
        <w:t>I</w:t>
      </w:r>
      <w:r w:rsidRPr="00755CEC">
        <w:rPr>
          <w:spacing w:val="-6"/>
        </w:rPr>
        <w:t xml:space="preserve"> </w:t>
      </w:r>
      <w:r w:rsidRPr="00755CEC">
        <w:t>certify</w:t>
      </w:r>
      <w:r w:rsidRPr="00755CEC">
        <w:rPr>
          <w:spacing w:val="-2"/>
        </w:rPr>
        <w:t xml:space="preserve"> </w:t>
      </w:r>
      <w:r w:rsidRPr="00755CEC">
        <w:t>to</w:t>
      </w:r>
      <w:r w:rsidRPr="00755CEC">
        <w:rPr>
          <w:spacing w:val="-2"/>
        </w:rPr>
        <w:t xml:space="preserve"> </w:t>
      </w:r>
      <w:r w:rsidRPr="00755CEC">
        <w:t>the</w:t>
      </w:r>
      <w:r w:rsidRPr="00755CEC">
        <w:rPr>
          <w:spacing w:val="-3"/>
        </w:rPr>
        <w:t xml:space="preserve"> </w:t>
      </w:r>
      <w:r w:rsidRPr="00755CEC">
        <w:t>best</w:t>
      </w:r>
      <w:r w:rsidRPr="00755CEC">
        <w:rPr>
          <w:spacing w:val="-2"/>
        </w:rPr>
        <w:t xml:space="preserve"> </w:t>
      </w:r>
      <w:r w:rsidRPr="00755CEC">
        <w:t>of</w:t>
      </w:r>
      <w:r w:rsidRPr="00755CEC">
        <w:rPr>
          <w:spacing w:val="-3"/>
        </w:rPr>
        <w:t xml:space="preserve"> </w:t>
      </w:r>
      <w:r w:rsidRPr="00755CEC">
        <w:t>my</w:t>
      </w:r>
      <w:r w:rsidRPr="00755CEC">
        <w:rPr>
          <w:spacing w:val="-2"/>
        </w:rPr>
        <w:t xml:space="preserve"> </w:t>
      </w:r>
      <w:r w:rsidRPr="00755CEC">
        <w:t>knowledge</w:t>
      </w:r>
      <w:r w:rsidRPr="00755CEC">
        <w:rPr>
          <w:spacing w:val="-3"/>
        </w:rPr>
        <w:t xml:space="preserve"> </w:t>
      </w:r>
      <w:r w:rsidRPr="00755CEC">
        <w:t>and</w:t>
      </w:r>
      <w:r w:rsidRPr="00755CEC">
        <w:rPr>
          <w:spacing w:val="-2"/>
        </w:rPr>
        <w:t xml:space="preserve"> </w:t>
      </w:r>
      <w:r w:rsidRPr="00755CEC">
        <w:t>belief</w:t>
      </w:r>
      <w:r w:rsidRPr="00755CEC">
        <w:rPr>
          <w:spacing w:val="-3"/>
        </w:rPr>
        <w:t xml:space="preserve"> </w:t>
      </w:r>
      <w:r w:rsidRPr="00755CEC">
        <w:t>that the</w:t>
      </w:r>
      <w:r w:rsidRPr="00755CEC">
        <w:rPr>
          <w:spacing w:val="-3"/>
        </w:rPr>
        <w:t xml:space="preserve"> </w:t>
      </w:r>
      <w:r w:rsidRPr="00755CEC">
        <w:t>report</w:t>
      </w:r>
      <w:r w:rsidRPr="00755CEC">
        <w:rPr>
          <w:spacing w:val="-2"/>
        </w:rPr>
        <w:t xml:space="preserve"> </w:t>
      </w:r>
      <w:r w:rsidRPr="00755CEC">
        <w:t>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p w:rsidR="009834DA" w:rsidRPr="00755CEC" w:rsidP="00690A11" w14:paraId="786CA656" w14:textId="77777777">
      <w:pPr>
        <w:pStyle w:val="BodyText"/>
      </w:pPr>
    </w:p>
    <w:p w:rsidR="009834DA" w:rsidRPr="00755CEC" w:rsidP="00690A11" w14:paraId="786CA658" w14:textId="1201C0AF">
      <w:pPr>
        <w:pStyle w:val="ListParagraph"/>
        <w:keepNext/>
        <w:widowControl/>
        <w:numPr>
          <w:ilvl w:val="0"/>
          <w:numId w:val="21"/>
        </w:numPr>
        <w:tabs>
          <w:tab w:val="left" w:pos="2880"/>
        </w:tabs>
        <w:ind w:left="2880" w:hanging="720"/>
      </w:pPr>
      <w:bookmarkStart w:id="100" w:name="43._Full_Legal_Name_of_Certifying_Offici"/>
      <w:bookmarkEnd w:id="100"/>
      <w:r w:rsidRPr="0066129C">
        <w:rPr>
          <w:sz w:val="24"/>
          <w:szCs w:val="24"/>
          <w:u w:val="single"/>
        </w:rPr>
        <w:t>Full</w:t>
      </w:r>
      <w:r w:rsidRPr="0066129C">
        <w:rPr>
          <w:spacing w:val="-2"/>
          <w:sz w:val="24"/>
          <w:szCs w:val="24"/>
          <w:u w:val="single"/>
        </w:rPr>
        <w:t xml:space="preserve"> </w:t>
      </w:r>
      <w:r w:rsidRPr="0066129C">
        <w:rPr>
          <w:sz w:val="24"/>
          <w:szCs w:val="24"/>
          <w:u w:val="single"/>
        </w:rPr>
        <w:t>Legal</w:t>
      </w:r>
      <w:r w:rsidRPr="0066129C">
        <w:rPr>
          <w:spacing w:val="-2"/>
          <w:sz w:val="24"/>
          <w:szCs w:val="24"/>
          <w:u w:val="single"/>
        </w:rPr>
        <w:t xml:space="preserve"> </w:t>
      </w:r>
      <w:r w:rsidRPr="0066129C">
        <w:rPr>
          <w:sz w:val="24"/>
          <w:szCs w:val="24"/>
          <w:u w:val="single"/>
        </w:rPr>
        <w:t>Name</w:t>
      </w:r>
      <w:r w:rsidRPr="0066129C">
        <w:rPr>
          <w:spacing w:val="-3"/>
          <w:sz w:val="24"/>
          <w:szCs w:val="24"/>
          <w:u w:val="single"/>
        </w:rPr>
        <w:t xml:space="preserve"> </w:t>
      </w:r>
      <w:r w:rsidRPr="0066129C">
        <w:rPr>
          <w:sz w:val="24"/>
          <w:szCs w:val="24"/>
          <w:u w:val="single"/>
        </w:rPr>
        <w:t>of</w:t>
      </w:r>
      <w:r w:rsidRPr="0066129C">
        <w:rPr>
          <w:spacing w:val="-3"/>
          <w:sz w:val="24"/>
          <w:szCs w:val="24"/>
          <w:u w:val="single"/>
        </w:rPr>
        <w:t xml:space="preserve"> </w:t>
      </w:r>
      <w:r w:rsidRPr="0066129C">
        <w:rPr>
          <w:sz w:val="24"/>
          <w:szCs w:val="24"/>
          <w:u w:val="single"/>
        </w:rPr>
        <w:t>Certifying</w:t>
      </w:r>
      <w:r w:rsidRPr="0066129C">
        <w:rPr>
          <w:spacing w:val="-2"/>
          <w:sz w:val="24"/>
          <w:szCs w:val="24"/>
          <w:u w:val="single"/>
        </w:rPr>
        <w:t xml:space="preserve"> </w:t>
      </w:r>
      <w:r w:rsidRPr="0066129C">
        <w:rPr>
          <w:sz w:val="24"/>
          <w:szCs w:val="24"/>
          <w:u w:val="single"/>
        </w:rPr>
        <w:t>Official:</w:t>
      </w:r>
      <w:r w:rsidRPr="0066129C">
        <w:rPr>
          <w:spacing w:val="-10"/>
          <w:sz w:val="24"/>
          <w:szCs w:val="24"/>
        </w:rPr>
        <w:t>*</w:t>
      </w:r>
    </w:p>
    <w:p w:rsidR="009834DA" w:rsidRPr="00755CEC" w:rsidP="00690A11" w14:paraId="786CA659" w14:textId="77777777">
      <w:pPr>
        <w:pStyle w:val="BodyText"/>
        <w:keepNext/>
        <w:widowControl/>
        <w:ind w:left="2880" w:right="224"/>
      </w:pPr>
      <w:r w:rsidRPr="00755CEC">
        <w:t>Enter</w:t>
      </w:r>
      <w:r w:rsidRPr="00755CEC">
        <w:rPr>
          <w:spacing w:val="-4"/>
        </w:rPr>
        <w:t xml:space="preserve"> </w:t>
      </w:r>
      <w:r w:rsidRPr="00755CEC">
        <w:t>the</w:t>
      </w:r>
      <w:r w:rsidRPr="00755CEC">
        <w:rPr>
          <w:spacing w:val="-4"/>
        </w:rPr>
        <w:t xml:space="preserve"> </w:t>
      </w:r>
      <w:r w:rsidRPr="00755CEC">
        <w:t>full</w:t>
      </w:r>
      <w:r w:rsidRPr="00755CEC">
        <w:rPr>
          <w:spacing w:val="-3"/>
        </w:rPr>
        <w:t xml:space="preserve"> </w:t>
      </w:r>
      <w:r w:rsidRPr="00755CEC">
        <w:t>name</w:t>
      </w:r>
      <w:r w:rsidRPr="00755CEC">
        <w:rPr>
          <w:spacing w:val="-4"/>
        </w:rPr>
        <w:t xml:space="preserve"> </w:t>
      </w:r>
      <w:r w:rsidRPr="00755CEC">
        <w:t>of</w:t>
      </w:r>
      <w:r w:rsidRPr="00755CEC">
        <w:rPr>
          <w:spacing w:val="-4"/>
        </w:rPr>
        <w:t xml:space="preserve"> </w:t>
      </w:r>
      <w:r w:rsidRPr="00755CEC">
        <w:t>the</w:t>
      </w:r>
      <w:r w:rsidRPr="00755CEC">
        <w:rPr>
          <w:spacing w:val="-4"/>
        </w:rPr>
        <w:t xml:space="preserve"> </w:t>
      </w:r>
      <w:r w:rsidRPr="00755CEC">
        <w:t>certifying</w:t>
      </w:r>
      <w:r w:rsidRPr="00755CEC">
        <w:rPr>
          <w:spacing w:val="-3"/>
        </w:rPr>
        <w:t xml:space="preserve"> </w:t>
      </w:r>
      <w:r w:rsidRPr="00755CEC">
        <w:t>official</w:t>
      </w:r>
      <w:r w:rsidRPr="00755CEC">
        <w:rPr>
          <w:spacing w:val="-3"/>
        </w:rPr>
        <w:t xml:space="preserve"> </w:t>
      </w:r>
      <w:r w:rsidRPr="00755CEC">
        <w:t>that</w:t>
      </w:r>
      <w:r w:rsidRPr="00755CEC">
        <w:rPr>
          <w:spacing w:val="-3"/>
        </w:rPr>
        <w:t xml:space="preserve"> </w:t>
      </w:r>
      <w:r w:rsidRPr="00755CEC">
        <w:t>is</w:t>
      </w:r>
      <w:r w:rsidRPr="00755CEC">
        <w:rPr>
          <w:spacing w:val="-3"/>
        </w:rPr>
        <w:t xml:space="preserve"> </w:t>
      </w:r>
      <w:r w:rsidRPr="00755CEC">
        <w:t>legally</w:t>
      </w:r>
      <w:r w:rsidRPr="00755CEC">
        <w:rPr>
          <w:spacing w:val="-3"/>
        </w:rPr>
        <w:t xml:space="preserve"> </w:t>
      </w:r>
      <w:r w:rsidRPr="00755CEC">
        <w:t>authorized</w:t>
      </w:r>
      <w:r w:rsidRPr="00755CEC">
        <w:rPr>
          <w:spacing w:val="-3"/>
        </w:rPr>
        <w:t xml:space="preserve"> </w:t>
      </w:r>
      <w:r w:rsidRPr="00755CEC">
        <w:t>to</w:t>
      </w:r>
      <w:r w:rsidRPr="00755CEC">
        <w:rPr>
          <w:spacing w:val="-3"/>
        </w:rPr>
        <w:t xml:space="preserve"> </w:t>
      </w:r>
      <w:r w:rsidRPr="00755CEC">
        <w:t>submit the form and attest to the certification above.</w:t>
      </w:r>
    </w:p>
    <w:p w:rsidR="009834DA" w:rsidRPr="00755CEC" w:rsidP="00690A11" w14:paraId="786CA65A" w14:textId="77777777">
      <w:pPr>
        <w:pStyle w:val="BodyText"/>
      </w:pPr>
    </w:p>
    <w:p w:rsidR="009834DA" w:rsidRPr="00755CEC" w:rsidP="00690A11" w14:paraId="786CA65B" w14:textId="77777777">
      <w:pPr>
        <w:keepNext/>
        <w:keepLines/>
        <w:ind w:left="2880"/>
        <w:rPr>
          <w:i/>
          <w:sz w:val="24"/>
          <w:szCs w:val="24"/>
        </w:rPr>
      </w:pPr>
      <w:r w:rsidRPr="00755CEC">
        <w:rPr>
          <w:i/>
          <w:sz w:val="24"/>
          <w:szCs w:val="24"/>
        </w:rPr>
        <w:t>The</w:t>
      </w:r>
      <w:r w:rsidRPr="00755CEC">
        <w:rPr>
          <w:i/>
          <w:spacing w:val="-4"/>
          <w:sz w:val="24"/>
          <w:szCs w:val="24"/>
        </w:rPr>
        <w:t xml:space="preserve"> </w:t>
      </w:r>
      <w:r w:rsidRPr="00755CEC">
        <w:rPr>
          <w:i/>
          <w:sz w:val="24"/>
          <w:szCs w:val="24"/>
        </w:rPr>
        <w:t>certifying</w:t>
      </w:r>
      <w:r w:rsidRPr="00755CEC">
        <w:rPr>
          <w:i/>
          <w:spacing w:val="-3"/>
          <w:sz w:val="24"/>
          <w:szCs w:val="24"/>
        </w:rPr>
        <w:t xml:space="preserve"> </w:t>
      </w:r>
      <w:r w:rsidRPr="00755CEC">
        <w:rPr>
          <w:i/>
          <w:sz w:val="24"/>
          <w:szCs w:val="24"/>
        </w:rPr>
        <w:t>official</w:t>
      </w:r>
      <w:r w:rsidRPr="00755CEC">
        <w:rPr>
          <w:i/>
          <w:spacing w:val="-3"/>
          <w:sz w:val="24"/>
          <w:szCs w:val="24"/>
        </w:rPr>
        <w:t xml:space="preserve"> </w:t>
      </w:r>
      <w:r w:rsidRPr="00755CEC">
        <w:rPr>
          <w:i/>
          <w:sz w:val="24"/>
          <w:szCs w:val="24"/>
        </w:rPr>
        <w:t>must</w:t>
      </w:r>
      <w:r w:rsidRPr="00755CEC">
        <w:rPr>
          <w:i/>
          <w:spacing w:val="-3"/>
          <w:sz w:val="24"/>
          <w:szCs w:val="24"/>
        </w:rPr>
        <w:t xml:space="preserve"> </w:t>
      </w:r>
      <w:r w:rsidRPr="00755CEC">
        <w:rPr>
          <w:i/>
          <w:sz w:val="24"/>
          <w:szCs w:val="24"/>
        </w:rPr>
        <w:t>be</w:t>
      </w:r>
      <w:r w:rsidRPr="00755CEC">
        <w:rPr>
          <w:i/>
          <w:spacing w:val="-4"/>
          <w:sz w:val="24"/>
          <w:szCs w:val="24"/>
        </w:rPr>
        <w:t xml:space="preserve"> </w:t>
      </w:r>
      <w:r w:rsidRPr="00755CEC">
        <w:rPr>
          <w:i/>
          <w:sz w:val="24"/>
          <w:szCs w:val="24"/>
        </w:rPr>
        <w:t>an</w:t>
      </w:r>
      <w:r w:rsidRPr="00755CEC">
        <w:rPr>
          <w:i/>
          <w:spacing w:val="-3"/>
          <w:sz w:val="24"/>
          <w:szCs w:val="24"/>
        </w:rPr>
        <w:t xml:space="preserve"> </w:t>
      </w:r>
      <w:r w:rsidRPr="00755CEC">
        <w:rPr>
          <w:i/>
          <w:sz w:val="24"/>
          <w:szCs w:val="24"/>
        </w:rPr>
        <w:t>individual</w:t>
      </w:r>
      <w:r w:rsidRPr="00755CEC">
        <w:rPr>
          <w:i/>
          <w:spacing w:val="-3"/>
          <w:sz w:val="24"/>
          <w:szCs w:val="24"/>
        </w:rPr>
        <w:t xml:space="preserve"> </w:t>
      </w:r>
      <w:r w:rsidRPr="00755CEC">
        <w:rPr>
          <w:i/>
          <w:sz w:val="24"/>
          <w:szCs w:val="24"/>
        </w:rPr>
        <w:t>with</w:t>
      </w:r>
      <w:r w:rsidRPr="00755CEC">
        <w:rPr>
          <w:i/>
          <w:spacing w:val="-3"/>
          <w:sz w:val="24"/>
          <w:szCs w:val="24"/>
        </w:rPr>
        <w:t xml:space="preserve"> </w:t>
      </w:r>
      <w:r w:rsidRPr="00755CEC">
        <w:rPr>
          <w:i/>
          <w:sz w:val="24"/>
          <w:szCs w:val="24"/>
        </w:rPr>
        <w:t>the</w:t>
      </w:r>
      <w:r w:rsidRPr="00755CEC">
        <w:rPr>
          <w:i/>
          <w:spacing w:val="-4"/>
          <w:sz w:val="24"/>
          <w:szCs w:val="24"/>
        </w:rPr>
        <w:t xml:space="preserve"> </w:t>
      </w:r>
      <w:r w:rsidRPr="00755CEC">
        <w:rPr>
          <w:i/>
          <w:sz w:val="24"/>
          <w:szCs w:val="24"/>
        </w:rPr>
        <w:t>authority</w:t>
      </w:r>
      <w:r w:rsidRPr="00755CEC">
        <w:rPr>
          <w:i/>
          <w:spacing w:val="-4"/>
          <w:sz w:val="24"/>
          <w:szCs w:val="24"/>
        </w:rPr>
        <w:t xml:space="preserve"> </w:t>
      </w:r>
      <w:r w:rsidRPr="00755CEC">
        <w:rPr>
          <w:i/>
          <w:sz w:val="24"/>
          <w:szCs w:val="24"/>
        </w:rPr>
        <w:t>to</w:t>
      </w:r>
      <w:r w:rsidRPr="00755CEC">
        <w:rPr>
          <w:i/>
          <w:spacing w:val="-4"/>
          <w:sz w:val="24"/>
          <w:szCs w:val="24"/>
        </w:rPr>
        <w:t xml:space="preserve"> </w:t>
      </w:r>
      <w:r w:rsidRPr="00755CEC">
        <w:rPr>
          <w:i/>
          <w:sz w:val="24"/>
          <w:szCs w:val="24"/>
        </w:rPr>
        <w:t>attest</w:t>
      </w:r>
      <w:r w:rsidRPr="00755CEC">
        <w:rPr>
          <w:i/>
          <w:spacing w:val="-3"/>
          <w:sz w:val="24"/>
          <w:szCs w:val="24"/>
        </w:rPr>
        <w:t xml:space="preserve"> </w:t>
      </w:r>
      <w:r w:rsidRPr="00755CEC">
        <w:rPr>
          <w:i/>
          <w:sz w:val="24"/>
          <w:szCs w:val="24"/>
        </w:rPr>
        <w:t>to</w:t>
      </w:r>
      <w:r w:rsidRPr="00755CEC">
        <w:rPr>
          <w:i/>
          <w:spacing w:val="-3"/>
          <w:sz w:val="24"/>
          <w:szCs w:val="24"/>
        </w:rPr>
        <w:t xml:space="preserve"> </w:t>
      </w:r>
      <w:r w:rsidRPr="00755CEC">
        <w:rPr>
          <w:i/>
          <w:sz w:val="24"/>
          <w:szCs w:val="24"/>
        </w:rPr>
        <w:t>the certification statement.</w:t>
      </w:r>
    </w:p>
    <w:p w:rsidR="009834DA" w:rsidRPr="00755CEC" w:rsidP="00690A11" w14:paraId="786CA65C" w14:textId="77777777">
      <w:pPr>
        <w:pStyle w:val="BodyText"/>
        <w:rPr>
          <w:i/>
        </w:rPr>
      </w:pPr>
    </w:p>
    <w:p w:rsidR="009834DA" w:rsidRPr="00755CEC" w:rsidP="00690A11" w14:paraId="786CA65E" w14:textId="49E7F9AD">
      <w:pPr>
        <w:pStyle w:val="BodyText"/>
        <w:ind w:left="3240" w:hanging="360"/>
      </w:pPr>
      <w:r w:rsidRPr="00755CEC">
        <w:t>a.</w:t>
      </w:r>
      <w:r w:rsidRPr="00755CEC">
        <w:rPr>
          <w:spacing w:val="34"/>
        </w:rPr>
        <w:t xml:space="preserve">  </w:t>
      </w:r>
      <w:r w:rsidRPr="00755CEC">
        <w:rPr>
          <w:u w:val="single"/>
        </w:rPr>
        <w:t>Certifying</w:t>
      </w:r>
      <w:r w:rsidRPr="00755CEC">
        <w:rPr>
          <w:spacing w:val="-2"/>
          <w:u w:val="single"/>
        </w:rPr>
        <w:t xml:space="preserve"> </w:t>
      </w:r>
      <w:r w:rsidRPr="00755CEC">
        <w:rPr>
          <w:u w:val="single"/>
        </w:rPr>
        <w:t>Official</w:t>
      </w:r>
      <w:r w:rsidRPr="00755CEC">
        <w:rPr>
          <w:spacing w:val="-1"/>
          <w:u w:val="single"/>
        </w:rPr>
        <w:t xml:space="preserve"> </w:t>
      </w:r>
      <w:r w:rsidRPr="00755CEC">
        <w:rPr>
          <w:spacing w:val="-2"/>
          <w:u w:val="single"/>
        </w:rPr>
        <w:t>Title</w:t>
      </w:r>
      <w:r w:rsidRPr="00755CEC">
        <w:rPr>
          <w:spacing w:val="-2"/>
        </w:rPr>
        <w:t>:*</w:t>
      </w:r>
    </w:p>
    <w:p w:rsidR="009834DA" w:rsidRPr="00755CEC" w:rsidP="00690A11" w14:paraId="786CA65F" w14:textId="77777777">
      <w:pPr>
        <w:pStyle w:val="BodyText"/>
        <w:ind w:left="3240"/>
      </w:pPr>
      <w:bookmarkStart w:id="101" w:name="Enter_the_official_title_of_the_certifyi"/>
      <w:bookmarkEnd w:id="101"/>
      <w:r w:rsidRPr="00755CEC">
        <w:t>Enter</w:t>
      </w:r>
      <w:r w:rsidRPr="00755CEC">
        <w:rPr>
          <w:spacing w:val="-4"/>
        </w:rPr>
        <w:t xml:space="preserve"> </w:t>
      </w:r>
      <w:r w:rsidRPr="00755CEC">
        <w:t>the</w:t>
      </w:r>
      <w:r w:rsidRPr="00755CEC">
        <w:rPr>
          <w:spacing w:val="-4"/>
        </w:rPr>
        <w:t xml:space="preserve"> </w:t>
      </w:r>
      <w:r w:rsidRPr="00755CEC">
        <w:t>official</w:t>
      </w:r>
      <w:r w:rsidRPr="00755CEC">
        <w:rPr>
          <w:spacing w:val="-3"/>
        </w:rPr>
        <w:t xml:space="preserve"> </w:t>
      </w:r>
      <w:r w:rsidRPr="00755CEC">
        <w:t>title</w:t>
      </w:r>
      <w:r w:rsidRPr="00755CEC">
        <w:rPr>
          <w:spacing w:val="-4"/>
        </w:rPr>
        <w:t xml:space="preserve"> </w:t>
      </w:r>
      <w:r w:rsidRPr="00755CEC">
        <w:t>of</w:t>
      </w:r>
      <w:r w:rsidRPr="00755CEC">
        <w:rPr>
          <w:spacing w:val="-4"/>
        </w:rPr>
        <w:t xml:space="preserve"> </w:t>
      </w:r>
      <w:r w:rsidRPr="00755CEC">
        <w:t>the</w:t>
      </w:r>
      <w:r w:rsidRPr="00755CEC">
        <w:rPr>
          <w:spacing w:val="-4"/>
        </w:rPr>
        <w:t xml:space="preserve"> </w:t>
      </w:r>
      <w:r w:rsidRPr="00755CEC">
        <w:t>certifying</w:t>
      </w:r>
      <w:r w:rsidRPr="00755CEC">
        <w:rPr>
          <w:spacing w:val="-3"/>
        </w:rPr>
        <w:t xml:space="preserve"> </w:t>
      </w:r>
      <w:r w:rsidRPr="00755CEC">
        <w:t>official</w:t>
      </w:r>
      <w:r w:rsidRPr="00755CEC">
        <w:rPr>
          <w:spacing w:val="-3"/>
        </w:rPr>
        <w:t xml:space="preserve"> </w:t>
      </w:r>
      <w:r w:rsidRPr="00755CEC">
        <w:t>that</w:t>
      </w:r>
      <w:r w:rsidRPr="00755CEC">
        <w:rPr>
          <w:spacing w:val="-1"/>
        </w:rPr>
        <w:t xml:space="preserve"> </w:t>
      </w:r>
      <w:r w:rsidRPr="00755CEC">
        <w:t>is</w:t>
      </w:r>
      <w:r w:rsidRPr="00755CEC">
        <w:rPr>
          <w:spacing w:val="-3"/>
        </w:rPr>
        <w:t xml:space="preserve"> </w:t>
      </w:r>
      <w:r w:rsidRPr="00755CEC">
        <w:t>legally</w:t>
      </w:r>
      <w:r w:rsidRPr="00755CEC">
        <w:rPr>
          <w:spacing w:val="-3"/>
        </w:rPr>
        <w:t xml:space="preserve"> </w:t>
      </w:r>
      <w:r w:rsidRPr="00755CEC">
        <w:t>authorized</w:t>
      </w:r>
      <w:r w:rsidRPr="00755CEC">
        <w:rPr>
          <w:spacing w:val="-3"/>
        </w:rPr>
        <w:t xml:space="preserve"> </w:t>
      </w:r>
      <w:r w:rsidRPr="00755CEC">
        <w:t>to</w:t>
      </w:r>
      <w:r w:rsidRPr="00755CEC">
        <w:rPr>
          <w:spacing w:val="-3"/>
        </w:rPr>
        <w:t xml:space="preserve"> </w:t>
      </w:r>
      <w:r w:rsidRPr="00755CEC">
        <w:t>submit the form and attest to the certification above.</w:t>
      </w:r>
    </w:p>
    <w:p w:rsidR="009834DA" w:rsidRPr="00755CEC" w:rsidP="00690A11" w14:paraId="786CA660" w14:textId="77777777">
      <w:pPr>
        <w:pStyle w:val="BodyText"/>
      </w:pPr>
    </w:p>
    <w:p w:rsidR="009834DA" w:rsidRPr="00755CEC" w:rsidP="007E7848" w14:paraId="786CA661" w14:textId="77777777">
      <w:pPr>
        <w:ind w:left="3240"/>
        <w:rPr>
          <w:i/>
          <w:sz w:val="24"/>
          <w:szCs w:val="24"/>
        </w:rPr>
      </w:pPr>
      <w:r w:rsidRPr="00755CEC">
        <w:rPr>
          <w:i/>
          <w:sz w:val="24"/>
          <w:szCs w:val="24"/>
        </w:rPr>
        <w:t>The</w:t>
      </w:r>
      <w:r w:rsidRPr="00755CEC">
        <w:rPr>
          <w:i/>
          <w:spacing w:val="-4"/>
          <w:sz w:val="24"/>
          <w:szCs w:val="24"/>
        </w:rPr>
        <w:t xml:space="preserve"> </w:t>
      </w:r>
      <w:r w:rsidRPr="00755CEC">
        <w:rPr>
          <w:i/>
          <w:sz w:val="24"/>
          <w:szCs w:val="24"/>
        </w:rPr>
        <w:t>certifying</w:t>
      </w:r>
      <w:r w:rsidRPr="00755CEC">
        <w:rPr>
          <w:i/>
          <w:spacing w:val="-3"/>
          <w:sz w:val="24"/>
          <w:szCs w:val="24"/>
        </w:rPr>
        <w:t xml:space="preserve"> </w:t>
      </w:r>
      <w:r w:rsidRPr="00755CEC">
        <w:rPr>
          <w:i/>
          <w:sz w:val="24"/>
          <w:szCs w:val="24"/>
        </w:rPr>
        <w:t>official</w:t>
      </w:r>
      <w:r w:rsidRPr="00755CEC">
        <w:rPr>
          <w:i/>
          <w:spacing w:val="-3"/>
          <w:sz w:val="24"/>
          <w:szCs w:val="24"/>
        </w:rPr>
        <w:t xml:space="preserve"> </w:t>
      </w:r>
      <w:r w:rsidRPr="00755CEC">
        <w:rPr>
          <w:i/>
          <w:sz w:val="24"/>
          <w:szCs w:val="24"/>
        </w:rPr>
        <w:t>must</w:t>
      </w:r>
      <w:r w:rsidRPr="00755CEC">
        <w:rPr>
          <w:i/>
          <w:spacing w:val="-3"/>
          <w:sz w:val="24"/>
          <w:szCs w:val="24"/>
        </w:rPr>
        <w:t xml:space="preserve"> </w:t>
      </w:r>
      <w:r w:rsidRPr="00755CEC">
        <w:rPr>
          <w:i/>
          <w:sz w:val="24"/>
          <w:szCs w:val="24"/>
        </w:rPr>
        <w:t>be</w:t>
      </w:r>
      <w:r w:rsidRPr="00755CEC">
        <w:rPr>
          <w:i/>
          <w:spacing w:val="-4"/>
          <w:sz w:val="24"/>
          <w:szCs w:val="24"/>
        </w:rPr>
        <w:t xml:space="preserve"> </w:t>
      </w:r>
      <w:r w:rsidRPr="00755CEC">
        <w:rPr>
          <w:i/>
          <w:sz w:val="24"/>
          <w:szCs w:val="24"/>
        </w:rPr>
        <w:t>an</w:t>
      </w:r>
      <w:r w:rsidRPr="00755CEC">
        <w:rPr>
          <w:i/>
          <w:spacing w:val="-3"/>
          <w:sz w:val="24"/>
          <w:szCs w:val="24"/>
        </w:rPr>
        <w:t xml:space="preserve"> </w:t>
      </w:r>
      <w:r w:rsidRPr="00755CEC">
        <w:rPr>
          <w:i/>
          <w:sz w:val="24"/>
          <w:szCs w:val="24"/>
        </w:rPr>
        <w:t>individual</w:t>
      </w:r>
      <w:r w:rsidRPr="00755CEC">
        <w:rPr>
          <w:i/>
          <w:spacing w:val="-3"/>
          <w:sz w:val="24"/>
          <w:szCs w:val="24"/>
        </w:rPr>
        <w:t xml:space="preserve"> </w:t>
      </w:r>
      <w:r w:rsidRPr="00755CEC">
        <w:rPr>
          <w:i/>
          <w:sz w:val="24"/>
          <w:szCs w:val="24"/>
        </w:rPr>
        <w:t>with</w:t>
      </w:r>
      <w:r w:rsidRPr="00755CEC">
        <w:rPr>
          <w:i/>
          <w:spacing w:val="-3"/>
          <w:sz w:val="24"/>
          <w:szCs w:val="24"/>
        </w:rPr>
        <w:t xml:space="preserve"> </w:t>
      </w:r>
      <w:r w:rsidRPr="00755CEC">
        <w:rPr>
          <w:i/>
          <w:sz w:val="24"/>
          <w:szCs w:val="24"/>
        </w:rPr>
        <w:t>the</w:t>
      </w:r>
      <w:r w:rsidRPr="00755CEC">
        <w:rPr>
          <w:i/>
          <w:spacing w:val="-4"/>
          <w:sz w:val="24"/>
          <w:szCs w:val="24"/>
        </w:rPr>
        <w:t xml:space="preserve"> </w:t>
      </w:r>
      <w:r w:rsidRPr="00755CEC">
        <w:rPr>
          <w:i/>
          <w:sz w:val="24"/>
          <w:szCs w:val="24"/>
        </w:rPr>
        <w:t>authority</w:t>
      </w:r>
      <w:r w:rsidRPr="00755CEC">
        <w:rPr>
          <w:i/>
          <w:spacing w:val="-4"/>
          <w:sz w:val="24"/>
          <w:szCs w:val="24"/>
        </w:rPr>
        <w:t xml:space="preserve"> </w:t>
      </w:r>
      <w:r w:rsidRPr="00755CEC">
        <w:rPr>
          <w:i/>
          <w:sz w:val="24"/>
          <w:szCs w:val="24"/>
        </w:rPr>
        <w:t>to</w:t>
      </w:r>
      <w:r w:rsidRPr="00755CEC">
        <w:rPr>
          <w:i/>
          <w:spacing w:val="-3"/>
          <w:sz w:val="24"/>
          <w:szCs w:val="24"/>
        </w:rPr>
        <w:t xml:space="preserve"> </w:t>
      </w:r>
      <w:r w:rsidRPr="00755CEC">
        <w:rPr>
          <w:i/>
          <w:sz w:val="24"/>
          <w:szCs w:val="24"/>
        </w:rPr>
        <w:t>attest</w:t>
      </w:r>
      <w:r w:rsidRPr="00755CEC">
        <w:rPr>
          <w:i/>
          <w:spacing w:val="-3"/>
          <w:sz w:val="24"/>
          <w:szCs w:val="24"/>
        </w:rPr>
        <w:t xml:space="preserve"> </w:t>
      </w:r>
      <w:r w:rsidRPr="00755CEC">
        <w:rPr>
          <w:i/>
          <w:sz w:val="24"/>
          <w:szCs w:val="24"/>
        </w:rPr>
        <w:t>to</w:t>
      </w:r>
      <w:r w:rsidRPr="00755CEC">
        <w:rPr>
          <w:i/>
          <w:spacing w:val="-3"/>
          <w:sz w:val="24"/>
          <w:szCs w:val="24"/>
        </w:rPr>
        <w:t xml:space="preserve"> </w:t>
      </w:r>
      <w:r w:rsidRPr="00755CEC">
        <w:rPr>
          <w:i/>
          <w:sz w:val="24"/>
          <w:szCs w:val="24"/>
        </w:rPr>
        <w:t>the certification statement.</w:t>
      </w:r>
    </w:p>
    <w:p w:rsidR="009834DA" w:rsidRPr="00755CEC" w14:paraId="786CA662" w14:textId="77777777">
      <w:pPr>
        <w:pStyle w:val="BodyText"/>
        <w:rPr>
          <w:i/>
        </w:rPr>
      </w:pPr>
    </w:p>
    <w:p w:rsidR="009834DA" w:rsidRPr="00755CEC" w:rsidP="007E7848" w14:paraId="786CA664" w14:textId="59FFE0C9">
      <w:pPr>
        <w:pStyle w:val="ListParagraph"/>
        <w:numPr>
          <w:ilvl w:val="0"/>
          <w:numId w:val="21"/>
        </w:numPr>
        <w:tabs>
          <w:tab w:val="left" w:pos="2880"/>
        </w:tabs>
        <w:ind w:left="2880" w:hanging="720"/>
      </w:pPr>
      <w:bookmarkStart w:id="102" w:name="44._Telephone_(Area_code,_number):*"/>
      <w:bookmarkEnd w:id="102"/>
      <w:r w:rsidRPr="0066129C">
        <w:rPr>
          <w:sz w:val="24"/>
          <w:szCs w:val="24"/>
          <w:u w:val="single"/>
        </w:rPr>
        <w:t>Telephone</w:t>
      </w:r>
      <w:r w:rsidRPr="0066129C" w:rsidR="00003627">
        <w:rPr>
          <w:spacing w:val="-3"/>
          <w:sz w:val="24"/>
          <w:szCs w:val="24"/>
          <w:u w:val="single"/>
        </w:rPr>
        <w:t xml:space="preserve"> </w:t>
      </w:r>
      <w:r w:rsidRPr="0066129C" w:rsidR="00003627">
        <w:rPr>
          <w:sz w:val="24"/>
          <w:szCs w:val="24"/>
          <w:u w:val="single"/>
        </w:rPr>
        <w:t>(Area</w:t>
      </w:r>
      <w:r w:rsidRPr="0066129C" w:rsidR="00003627">
        <w:rPr>
          <w:spacing w:val="-3"/>
          <w:sz w:val="24"/>
          <w:szCs w:val="24"/>
          <w:u w:val="single"/>
        </w:rPr>
        <w:t xml:space="preserve"> </w:t>
      </w:r>
      <w:r w:rsidRPr="0066129C" w:rsidR="00003627">
        <w:rPr>
          <w:sz w:val="24"/>
          <w:szCs w:val="24"/>
          <w:u w:val="single"/>
        </w:rPr>
        <w:t>code,</w:t>
      </w:r>
      <w:r w:rsidRPr="0066129C" w:rsidR="00003627">
        <w:rPr>
          <w:spacing w:val="-1"/>
          <w:sz w:val="24"/>
          <w:szCs w:val="24"/>
          <w:u w:val="single"/>
        </w:rPr>
        <w:t xml:space="preserve"> </w:t>
      </w:r>
      <w:r w:rsidRPr="0066129C" w:rsidR="00003627">
        <w:rPr>
          <w:spacing w:val="-2"/>
          <w:sz w:val="24"/>
          <w:szCs w:val="24"/>
          <w:u w:val="single"/>
        </w:rPr>
        <w:t>number)</w:t>
      </w:r>
      <w:r w:rsidRPr="0066129C" w:rsidR="00003627">
        <w:rPr>
          <w:spacing w:val="-2"/>
          <w:sz w:val="24"/>
          <w:szCs w:val="24"/>
        </w:rPr>
        <w:t>:*</w:t>
      </w:r>
    </w:p>
    <w:p w:rsidR="009834DA" w:rsidRPr="00755CEC" w:rsidP="007E7848" w14:paraId="786CA665" w14:textId="77777777">
      <w:pPr>
        <w:pStyle w:val="BodyText"/>
        <w:spacing w:before="1"/>
        <w:ind w:left="2880"/>
      </w:pPr>
      <w:r w:rsidRPr="00755CEC">
        <w:t>Enter</w:t>
      </w:r>
      <w:r w:rsidRPr="00755CEC">
        <w:rPr>
          <w:spacing w:val="-5"/>
        </w:rPr>
        <w:t xml:space="preserve"> </w:t>
      </w:r>
      <w:r w:rsidRPr="00755CEC">
        <w:t>the</w:t>
      </w:r>
      <w:r w:rsidRPr="00755CEC">
        <w:rPr>
          <w:spacing w:val="-2"/>
        </w:rPr>
        <w:t xml:space="preserve"> </w:t>
      </w:r>
      <w:r w:rsidRPr="00755CEC">
        <w:t>telephone</w:t>
      </w:r>
      <w:r w:rsidRPr="00755CEC">
        <w:rPr>
          <w:spacing w:val="-2"/>
        </w:rPr>
        <w:t xml:space="preserve"> </w:t>
      </w:r>
      <w:r w:rsidRPr="00755CEC">
        <w:t>number</w:t>
      </w:r>
      <w:r w:rsidRPr="00755CEC">
        <w:rPr>
          <w:spacing w:val="-2"/>
        </w:rPr>
        <w:t xml:space="preserve"> </w:t>
      </w:r>
      <w:r w:rsidRPr="00755CEC">
        <w:t>of</w:t>
      </w:r>
      <w:r w:rsidRPr="00755CEC">
        <w:rPr>
          <w:spacing w:val="-2"/>
        </w:rPr>
        <w:t xml:space="preserve"> </w:t>
      </w:r>
      <w:r w:rsidRPr="00755CEC">
        <w:t>the authorized</w:t>
      </w:r>
      <w:r w:rsidRPr="00755CEC">
        <w:rPr>
          <w:spacing w:val="1"/>
        </w:rPr>
        <w:t xml:space="preserve"> </w:t>
      </w:r>
      <w:r w:rsidRPr="00755CEC">
        <w:t>certifying</w:t>
      </w:r>
      <w:r w:rsidRPr="00755CEC">
        <w:rPr>
          <w:spacing w:val="-1"/>
        </w:rPr>
        <w:t xml:space="preserve"> </w:t>
      </w:r>
      <w:r w:rsidRPr="00755CEC">
        <w:rPr>
          <w:spacing w:val="-2"/>
        </w:rPr>
        <w:t>official.</w:t>
      </w:r>
    </w:p>
    <w:p w:rsidR="009834DA" w:rsidRPr="00755CEC" w:rsidP="000F7C41" w14:paraId="786CA666" w14:textId="77777777">
      <w:pPr>
        <w:pStyle w:val="BodyText"/>
        <w:spacing w:before="276"/>
        <w:ind w:left="2160" w:firstLine="720"/>
      </w:pPr>
      <w:r w:rsidRPr="00755CEC">
        <w:t>a.</w:t>
      </w:r>
      <w:r w:rsidRPr="00755CEC">
        <w:rPr>
          <w:spacing w:val="34"/>
        </w:rPr>
        <w:t xml:space="preserve">  </w:t>
      </w:r>
      <w:r w:rsidRPr="00755CEC">
        <w:rPr>
          <w:u w:val="single"/>
        </w:rPr>
        <w:t>Telephone</w:t>
      </w:r>
      <w:r w:rsidRPr="00755CEC">
        <w:rPr>
          <w:spacing w:val="-1"/>
          <w:u w:val="single"/>
        </w:rPr>
        <w:t xml:space="preserve"> </w:t>
      </w:r>
      <w:r w:rsidRPr="00755CEC">
        <w:rPr>
          <w:u w:val="single"/>
        </w:rPr>
        <w:t>Extension</w:t>
      </w:r>
      <w:r w:rsidRPr="00755CEC">
        <w:rPr>
          <w:spacing w:val="-1"/>
          <w:u w:val="single"/>
        </w:rPr>
        <w:t xml:space="preserve"> </w:t>
      </w:r>
      <w:r w:rsidRPr="00755CEC">
        <w:rPr>
          <w:u w:val="single"/>
        </w:rPr>
        <w:t xml:space="preserve">(if </w:t>
      </w:r>
      <w:r w:rsidRPr="00755CEC">
        <w:rPr>
          <w:spacing w:val="-2"/>
          <w:u w:val="single"/>
        </w:rPr>
        <w:t>any)</w:t>
      </w:r>
      <w:r w:rsidRPr="00755CEC">
        <w:rPr>
          <w:spacing w:val="-2"/>
        </w:rPr>
        <w:t>:*</w:t>
      </w:r>
    </w:p>
    <w:p w:rsidR="009834DA" w:rsidRPr="00923CD1" w:rsidP="000F7C41" w14:paraId="786CA668" w14:textId="2666654F">
      <w:pPr>
        <w:pStyle w:val="ListParagraph"/>
        <w:numPr>
          <w:ilvl w:val="0"/>
          <w:numId w:val="21"/>
        </w:numPr>
        <w:tabs>
          <w:tab w:val="left" w:pos="2880"/>
        </w:tabs>
        <w:spacing w:before="276"/>
        <w:ind w:left="2880" w:hanging="720"/>
        <w:rPr>
          <w:sz w:val="24"/>
          <w:szCs w:val="24"/>
        </w:rPr>
      </w:pPr>
      <w:bookmarkStart w:id="103" w:name="45._Email_Address:"/>
      <w:bookmarkEnd w:id="103"/>
      <w:r w:rsidRPr="00632D38">
        <w:rPr>
          <w:sz w:val="24"/>
          <w:szCs w:val="24"/>
          <w:u w:val="single"/>
        </w:rPr>
        <w:t>Email</w:t>
      </w:r>
      <w:r w:rsidRPr="00632D38">
        <w:rPr>
          <w:spacing w:val="-2"/>
          <w:sz w:val="24"/>
          <w:szCs w:val="24"/>
          <w:u w:val="single"/>
        </w:rPr>
        <w:t xml:space="preserve"> Address</w:t>
      </w:r>
      <w:r w:rsidRPr="00632D38">
        <w:rPr>
          <w:spacing w:val="-2"/>
          <w:sz w:val="24"/>
          <w:szCs w:val="24"/>
        </w:rPr>
        <w:t>:</w:t>
      </w:r>
      <w:r w:rsidRPr="00632D38" w:rsidR="00D73CFB">
        <w:rPr>
          <w:spacing w:val="-2"/>
          <w:sz w:val="24"/>
          <w:szCs w:val="24"/>
        </w:rPr>
        <w:br/>
      </w:r>
      <w:r w:rsidRPr="00923CD1">
        <w:rPr>
          <w:sz w:val="24"/>
          <w:szCs w:val="24"/>
        </w:rPr>
        <w:t>Enter</w:t>
      </w:r>
      <w:r w:rsidRPr="00923CD1">
        <w:rPr>
          <w:spacing w:val="-4"/>
          <w:sz w:val="24"/>
          <w:szCs w:val="24"/>
        </w:rPr>
        <w:t xml:space="preserve"> </w:t>
      </w:r>
      <w:r w:rsidRPr="00923CD1">
        <w:rPr>
          <w:sz w:val="24"/>
          <w:szCs w:val="24"/>
        </w:rPr>
        <w:t>the</w:t>
      </w:r>
      <w:r w:rsidRPr="00923CD1">
        <w:rPr>
          <w:spacing w:val="-2"/>
          <w:sz w:val="24"/>
          <w:szCs w:val="24"/>
        </w:rPr>
        <w:t xml:space="preserve"> </w:t>
      </w:r>
      <w:r w:rsidRPr="00923CD1">
        <w:rPr>
          <w:sz w:val="24"/>
          <w:szCs w:val="24"/>
        </w:rPr>
        <w:t>email</w:t>
      </w:r>
      <w:r w:rsidRPr="00923CD1">
        <w:rPr>
          <w:spacing w:val="-1"/>
          <w:sz w:val="24"/>
          <w:szCs w:val="24"/>
        </w:rPr>
        <w:t xml:space="preserve"> </w:t>
      </w:r>
      <w:r w:rsidRPr="00923CD1">
        <w:rPr>
          <w:sz w:val="24"/>
          <w:szCs w:val="24"/>
        </w:rPr>
        <w:t>address</w:t>
      </w:r>
      <w:r w:rsidRPr="00923CD1">
        <w:rPr>
          <w:spacing w:val="-1"/>
          <w:sz w:val="24"/>
          <w:szCs w:val="24"/>
        </w:rPr>
        <w:t xml:space="preserve"> </w:t>
      </w:r>
      <w:r w:rsidRPr="00923CD1">
        <w:rPr>
          <w:sz w:val="24"/>
          <w:szCs w:val="24"/>
        </w:rPr>
        <w:t>of</w:t>
      </w:r>
      <w:r w:rsidRPr="00923CD1">
        <w:rPr>
          <w:spacing w:val="-2"/>
          <w:sz w:val="24"/>
          <w:szCs w:val="24"/>
        </w:rPr>
        <w:t xml:space="preserve"> </w:t>
      </w:r>
      <w:r w:rsidRPr="00923CD1">
        <w:rPr>
          <w:sz w:val="24"/>
          <w:szCs w:val="24"/>
        </w:rPr>
        <w:t>the</w:t>
      </w:r>
      <w:r w:rsidRPr="00923CD1">
        <w:rPr>
          <w:spacing w:val="-2"/>
          <w:sz w:val="24"/>
          <w:szCs w:val="24"/>
        </w:rPr>
        <w:t xml:space="preserve"> </w:t>
      </w:r>
      <w:r w:rsidRPr="00923CD1">
        <w:rPr>
          <w:sz w:val="24"/>
          <w:szCs w:val="24"/>
        </w:rPr>
        <w:t>authorized</w:t>
      </w:r>
      <w:r w:rsidRPr="00923CD1">
        <w:rPr>
          <w:spacing w:val="-1"/>
          <w:sz w:val="24"/>
          <w:szCs w:val="24"/>
        </w:rPr>
        <w:t xml:space="preserve"> </w:t>
      </w:r>
      <w:r w:rsidRPr="00923CD1">
        <w:rPr>
          <w:sz w:val="24"/>
          <w:szCs w:val="24"/>
        </w:rPr>
        <w:t xml:space="preserve">certifying </w:t>
      </w:r>
      <w:r w:rsidRPr="00923CD1">
        <w:rPr>
          <w:spacing w:val="-2"/>
          <w:sz w:val="24"/>
          <w:szCs w:val="24"/>
        </w:rPr>
        <w:t>official.</w:t>
      </w:r>
    </w:p>
    <w:p w:rsidR="009834DA" w:rsidRPr="00923CD1" w:rsidP="000F7C41" w14:paraId="786CA66D" w14:textId="25DF9E13">
      <w:pPr>
        <w:pStyle w:val="ListParagraph"/>
        <w:numPr>
          <w:ilvl w:val="0"/>
          <w:numId w:val="21"/>
        </w:numPr>
        <w:tabs>
          <w:tab w:val="left" w:pos="2250"/>
        </w:tabs>
        <w:spacing w:before="225"/>
        <w:ind w:left="2790" w:right="183" w:hanging="630"/>
        <w:rPr>
          <w:sz w:val="24"/>
          <w:szCs w:val="24"/>
        </w:rPr>
      </w:pPr>
      <w:bookmarkStart w:id="104" w:name="46._Signature:*"/>
      <w:bookmarkEnd w:id="104"/>
      <w:r w:rsidRPr="00632D38">
        <w:rPr>
          <w:spacing w:val="-2"/>
          <w:sz w:val="24"/>
          <w:szCs w:val="24"/>
          <w:u w:val="single"/>
        </w:rPr>
        <w:t>Signature</w:t>
      </w:r>
      <w:r w:rsidRPr="00632D38">
        <w:rPr>
          <w:spacing w:val="-2"/>
          <w:sz w:val="24"/>
          <w:szCs w:val="24"/>
        </w:rPr>
        <w:t>:*</w:t>
      </w:r>
      <w:r w:rsidRPr="00632D38" w:rsidR="00D73CFB">
        <w:rPr>
          <w:spacing w:val="-2"/>
          <w:sz w:val="24"/>
          <w:szCs w:val="24"/>
        </w:rPr>
        <w:br/>
      </w:r>
      <w:r w:rsidRPr="00923CD1">
        <w:rPr>
          <w:sz w:val="24"/>
          <w:szCs w:val="24"/>
        </w:rPr>
        <w:t>By</w:t>
      </w:r>
      <w:r w:rsidRPr="00923CD1">
        <w:rPr>
          <w:spacing w:val="-3"/>
          <w:sz w:val="24"/>
          <w:szCs w:val="24"/>
        </w:rPr>
        <w:t xml:space="preserve"> </w:t>
      </w:r>
      <w:r w:rsidRPr="00923CD1">
        <w:rPr>
          <w:sz w:val="24"/>
          <w:szCs w:val="24"/>
        </w:rPr>
        <w:t>checking</w:t>
      </w:r>
      <w:r w:rsidRPr="00923CD1">
        <w:rPr>
          <w:spacing w:val="-3"/>
          <w:sz w:val="24"/>
          <w:szCs w:val="24"/>
        </w:rPr>
        <w:t xml:space="preserve"> </w:t>
      </w:r>
      <w:r w:rsidRPr="00923CD1">
        <w:rPr>
          <w:sz w:val="24"/>
          <w:szCs w:val="24"/>
        </w:rPr>
        <w:t>this</w:t>
      </w:r>
      <w:r w:rsidRPr="00923CD1">
        <w:rPr>
          <w:spacing w:val="-3"/>
          <w:sz w:val="24"/>
          <w:szCs w:val="24"/>
        </w:rPr>
        <w:t xml:space="preserve"> </w:t>
      </w:r>
      <w:r w:rsidRPr="00923CD1">
        <w:rPr>
          <w:sz w:val="24"/>
          <w:szCs w:val="24"/>
        </w:rPr>
        <w:t>box</w:t>
      </w:r>
      <w:r w:rsidRPr="00923CD1">
        <w:rPr>
          <w:spacing w:val="-3"/>
          <w:sz w:val="24"/>
          <w:szCs w:val="24"/>
        </w:rPr>
        <w:t xml:space="preserve"> </w:t>
      </w:r>
      <w:r w:rsidRPr="00923CD1">
        <w:rPr>
          <w:sz w:val="24"/>
          <w:szCs w:val="24"/>
        </w:rPr>
        <w:t>and</w:t>
      </w:r>
      <w:r w:rsidRPr="00923CD1">
        <w:rPr>
          <w:spacing w:val="-1"/>
          <w:sz w:val="24"/>
          <w:szCs w:val="24"/>
        </w:rPr>
        <w:t xml:space="preserve"> </w:t>
      </w:r>
      <w:r w:rsidRPr="00923CD1">
        <w:rPr>
          <w:sz w:val="24"/>
          <w:szCs w:val="24"/>
        </w:rPr>
        <w:t>typing</w:t>
      </w:r>
      <w:r w:rsidRPr="00923CD1">
        <w:rPr>
          <w:spacing w:val="-3"/>
          <w:sz w:val="24"/>
          <w:szCs w:val="24"/>
        </w:rPr>
        <w:t xml:space="preserve"> </w:t>
      </w:r>
      <w:r w:rsidRPr="00923CD1">
        <w:rPr>
          <w:sz w:val="24"/>
          <w:szCs w:val="24"/>
        </w:rPr>
        <w:t>the</w:t>
      </w:r>
      <w:r w:rsidRPr="00923CD1">
        <w:rPr>
          <w:spacing w:val="-4"/>
          <w:sz w:val="24"/>
          <w:szCs w:val="24"/>
        </w:rPr>
        <w:t xml:space="preserve"> </w:t>
      </w:r>
      <w:r w:rsidRPr="00923CD1">
        <w:rPr>
          <w:sz w:val="24"/>
          <w:szCs w:val="24"/>
        </w:rPr>
        <w:t>full</w:t>
      </w:r>
      <w:r w:rsidRPr="00923CD1">
        <w:rPr>
          <w:spacing w:val="-3"/>
          <w:sz w:val="24"/>
          <w:szCs w:val="24"/>
        </w:rPr>
        <w:t xml:space="preserve"> </w:t>
      </w:r>
      <w:r w:rsidRPr="00923CD1">
        <w:rPr>
          <w:sz w:val="24"/>
          <w:szCs w:val="24"/>
        </w:rPr>
        <w:t>legal</w:t>
      </w:r>
      <w:r w:rsidRPr="00923CD1">
        <w:rPr>
          <w:spacing w:val="-3"/>
          <w:sz w:val="24"/>
          <w:szCs w:val="24"/>
        </w:rPr>
        <w:t xml:space="preserve"> </w:t>
      </w:r>
      <w:r w:rsidRPr="00923CD1">
        <w:rPr>
          <w:sz w:val="24"/>
          <w:szCs w:val="24"/>
        </w:rPr>
        <w:t>name</w:t>
      </w:r>
      <w:r w:rsidRPr="00923CD1">
        <w:rPr>
          <w:spacing w:val="-4"/>
          <w:sz w:val="24"/>
          <w:szCs w:val="24"/>
        </w:rPr>
        <w:t xml:space="preserve"> </w:t>
      </w:r>
      <w:r w:rsidRPr="00923CD1">
        <w:rPr>
          <w:sz w:val="24"/>
          <w:szCs w:val="24"/>
        </w:rPr>
        <w:t>of</w:t>
      </w:r>
      <w:r w:rsidRPr="00923CD1">
        <w:rPr>
          <w:spacing w:val="-4"/>
          <w:sz w:val="24"/>
          <w:szCs w:val="24"/>
        </w:rPr>
        <w:t xml:space="preserve"> </w:t>
      </w:r>
      <w:r w:rsidRPr="00923CD1">
        <w:rPr>
          <w:sz w:val="24"/>
          <w:szCs w:val="24"/>
        </w:rPr>
        <w:t>the</w:t>
      </w:r>
      <w:r w:rsidRPr="00923CD1">
        <w:rPr>
          <w:spacing w:val="-4"/>
          <w:sz w:val="24"/>
          <w:szCs w:val="24"/>
        </w:rPr>
        <w:t xml:space="preserve"> </w:t>
      </w:r>
      <w:r w:rsidRPr="00923CD1">
        <w:rPr>
          <w:sz w:val="24"/>
          <w:szCs w:val="24"/>
        </w:rPr>
        <w:t>certifying</w:t>
      </w:r>
      <w:r w:rsidRPr="00923CD1">
        <w:rPr>
          <w:spacing w:val="-3"/>
          <w:sz w:val="24"/>
          <w:szCs w:val="24"/>
        </w:rPr>
        <w:t xml:space="preserve"> </w:t>
      </w:r>
      <w:r w:rsidRPr="00923CD1">
        <w:rPr>
          <w:sz w:val="24"/>
          <w:szCs w:val="24"/>
        </w:rPr>
        <w:t xml:space="preserve">official above, the individual submitting the report, if not the certifying official, </w:t>
      </w:r>
      <w:r w:rsidRPr="00923CD1" w:rsidR="00D8424A">
        <w:rPr>
          <w:sz w:val="24"/>
          <w:szCs w:val="24"/>
        </w:rPr>
        <w:t>is verifying</w:t>
      </w:r>
      <w:r w:rsidRPr="00923CD1">
        <w:rPr>
          <w:spacing w:val="-3"/>
          <w:sz w:val="24"/>
          <w:szCs w:val="24"/>
        </w:rPr>
        <w:t xml:space="preserve"> </w:t>
      </w:r>
      <w:r w:rsidRPr="00923CD1">
        <w:rPr>
          <w:sz w:val="24"/>
          <w:szCs w:val="24"/>
        </w:rPr>
        <w:t>that</w:t>
      </w:r>
      <w:r w:rsidRPr="00923CD1">
        <w:rPr>
          <w:spacing w:val="-3"/>
          <w:sz w:val="24"/>
          <w:szCs w:val="24"/>
        </w:rPr>
        <w:t xml:space="preserve"> </w:t>
      </w:r>
      <w:r w:rsidRPr="00923CD1">
        <w:rPr>
          <w:sz w:val="24"/>
          <w:szCs w:val="24"/>
        </w:rPr>
        <w:t>the</w:t>
      </w:r>
      <w:r w:rsidRPr="00923CD1">
        <w:rPr>
          <w:spacing w:val="-4"/>
          <w:sz w:val="24"/>
          <w:szCs w:val="24"/>
        </w:rPr>
        <w:t xml:space="preserve"> </w:t>
      </w:r>
      <w:r w:rsidRPr="00923CD1">
        <w:rPr>
          <w:sz w:val="24"/>
          <w:szCs w:val="24"/>
        </w:rPr>
        <w:t>certifying</w:t>
      </w:r>
      <w:r w:rsidRPr="00923CD1">
        <w:rPr>
          <w:spacing w:val="-3"/>
          <w:sz w:val="24"/>
          <w:szCs w:val="24"/>
        </w:rPr>
        <w:t xml:space="preserve"> </w:t>
      </w:r>
      <w:r w:rsidRPr="00923CD1">
        <w:rPr>
          <w:sz w:val="24"/>
          <w:szCs w:val="24"/>
        </w:rPr>
        <w:t>official</w:t>
      </w:r>
      <w:r w:rsidRPr="00923CD1">
        <w:rPr>
          <w:spacing w:val="-3"/>
          <w:sz w:val="24"/>
          <w:szCs w:val="24"/>
        </w:rPr>
        <w:t xml:space="preserve"> </w:t>
      </w:r>
      <w:r w:rsidRPr="00923CD1">
        <w:rPr>
          <w:sz w:val="24"/>
          <w:szCs w:val="24"/>
        </w:rPr>
        <w:t>has</w:t>
      </w:r>
      <w:r w:rsidRPr="00923CD1">
        <w:rPr>
          <w:spacing w:val="-3"/>
          <w:sz w:val="24"/>
          <w:szCs w:val="24"/>
        </w:rPr>
        <w:t xml:space="preserve"> </w:t>
      </w:r>
      <w:r w:rsidRPr="00923CD1">
        <w:rPr>
          <w:sz w:val="24"/>
          <w:szCs w:val="24"/>
        </w:rPr>
        <w:t>signed</w:t>
      </w:r>
      <w:r w:rsidRPr="00923CD1">
        <w:rPr>
          <w:spacing w:val="-1"/>
          <w:sz w:val="24"/>
          <w:szCs w:val="24"/>
        </w:rPr>
        <w:t xml:space="preserve"> </w:t>
      </w:r>
      <w:r w:rsidRPr="00923CD1">
        <w:rPr>
          <w:sz w:val="24"/>
          <w:szCs w:val="24"/>
        </w:rPr>
        <w:t>a</w:t>
      </w:r>
      <w:r w:rsidRPr="00923CD1">
        <w:rPr>
          <w:spacing w:val="-4"/>
          <w:sz w:val="24"/>
          <w:szCs w:val="24"/>
        </w:rPr>
        <w:t xml:space="preserve"> </w:t>
      </w:r>
      <w:r w:rsidRPr="00923CD1">
        <w:rPr>
          <w:sz w:val="24"/>
          <w:szCs w:val="24"/>
        </w:rPr>
        <w:t>physical</w:t>
      </w:r>
      <w:r w:rsidRPr="00923CD1">
        <w:rPr>
          <w:spacing w:val="-3"/>
          <w:sz w:val="24"/>
          <w:szCs w:val="24"/>
        </w:rPr>
        <w:t xml:space="preserve"> </w:t>
      </w:r>
      <w:r w:rsidRPr="00923CD1">
        <w:rPr>
          <w:sz w:val="24"/>
          <w:szCs w:val="24"/>
        </w:rPr>
        <w:t>copy</w:t>
      </w:r>
      <w:r w:rsidRPr="00923CD1">
        <w:rPr>
          <w:spacing w:val="-3"/>
          <w:sz w:val="24"/>
          <w:szCs w:val="24"/>
        </w:rPr>
        <w:t xml:space="preserve"> </w:t>
      </w:r>
      <w:r w:rsidRPr="00923CD1">
        <w:rPr>
          <w:sz w:val="24"/>
          <w:szCs w:val="24"/>
        </w:rPr>
        <w:t>of</w:t>
      </w:r>
      <w:r w:rsidRPr="00923CD1">
        <w:rPr>
          <w:spacing w:val="-4"/>
          <w:sz w:val="24"/>
          <w:szCs w:val="24"/>
        </w:rPr>
        <w:t xml:space="preserve"> </w:t>
      </w:r>
      <w:r w:rsidRPr="00923CD1">
        <w:rPr>
          <w:sz w:val="24"/>
          <w:szCs w:val="24"/>
        </w:rPr>
        <w:t>the</w:t>
      </w:r>
      <w:r w:rsidRPr="00923CD1">
        <w:rPr>
          <w:spacing w:val="-4"/>
          <w:sz w:val="24"/>
          <w:szCs w:val="24"/>
        </w:rPr>
        <w:t xml:space="preserve"> </w:t>
      </w:r>
      <w:r w:rsidRPr="00923CD1">
        <w:rPr>
          <w:sz w:val="24"/>
          <w:szCs w:val="24"/>
        </w:rPr>
        <w:t>form,</w:t>
      </w:r>
      <w:r w:rsidRPr="00923CD1">
        <w:rPr>
          <w:spacing w:val="-1"/>
          <w:sz w:val="24"/>
          <w:szCs w:val="24"/>
        </w:rPr>
        <w:t xml:space="preserve"> </w:t>
      </w:r>
      <w:r w:rsidRPr="00923CD1">
        <w:rPr>
          <w:sz w:val="24"/>
          <w:szCs w:val="24"/>
        </w:rPr>
        <w:t>and the signed form is available upon request.</w:t>
      </w:r>
      <w:r w:rsidRPr="00923CD1" w:rsidR="00D8424A">
        <w:rPr>
          <w:sz w:val="24"/>
          <w:szCs w:val="24"/>
        </w:rPr>
        <w:t xml:space="preserve"> </w:t>
      </w:r>
    </w:p>
    <w:p w:rsidR="009834DA" w:rsidRPr="00632D38" w14:paraId="786CA66E" w14:textId="77777777">
      <w:pPr>
        <w:pStyle w:val="BodyText"/>
      </w:pPr>
    </w:p>
    <w:p w:rsidR="009834DA" w:rsidRPr="00632D38" w:rsidP="002569D4" w14:paraId="786CA66F" w14:textId="77777777">
      <w:pPr>
        <w:pStyle w:val="ListParagraph"/>
        <w:numPr>
          <w:ilvl w:val="0"/>
          <w:numId w:val="21"/>
        </w:numPr>
        <w:tabs>
          <w:tab w:val="left" w:pos="2880"/>
        </w:tabs>
        <w:spacing w:line="276" w:lineRule="exact"/>
        <w:ind w:left="2880" w:hanging="720"/>
        <w:rPr>
          <w:sz w:val="24"/>
          <w:szCs w:val="24"/>
        </w:rPr>
      </w:pPr>
      <w:bookmarkStart w:id="105" w:name="47._Date_Report_Submitted:"/>
      <w:bookmarkEnd w:id="105"/>
      <w:r w:rsidRPr="00632D38">
        <w:rPr>
          <w:sz w:val="24"/>
          <w:szCs w:val="24"/>
          <w:u w:val="single"/>
        </w:rPr>
        <w:t>Date</w:t>
      </w:r>
      <w:r w:rsidRPr="00632D38">
        <w:rPr>
          <w:spacing w:val="-3"/>
          <w:sz w:val="24"/>
          <w:szCs w:val="24"/>
          <w:u w:val="single"/>
        </w:rPr>
        <w:t xml:space="preserve"> </w:t>
      </w:r>
      <w:r w:rsidRPr="00632D38">
        <w:rPr>
          <w:sz w:val="24"/>
          <w:szCs w:val="24"/>
          <w:u w:val="single"/>
        </w:rPr>
        <w:t>Report</w:t>
      </w:r>
      <w:r w:rsidRPr="00632D38">
        <w:rPr>
          <w:spacing w:val="-2"/>
          <w:sz w:val="24"/>
          <w:szCs w:val="24"/>
          <w:u w:val="single"/>
        </w:rPr>
        <w:t xml:space="preserve"> Submitted</w:t>
      </w:r>
      <w:r w:rsidRPr="00632D38">
        <w:rPr>
          <w:spacing w:val="-2"/>
          <w:sz w:val="24"/>
          <w:szCs w:val="24"/>
        </w:rPr>
        <w:t>:</w:t>
      </w:r>
    </w:p>
    <w:p w:rsidR="009834DA" w:rsidRPr="00632D38" w:rsidP="002569D4" w14:paraId="786CA670" w14:textId="77777777">
      <w:pPr>
        <w:pStyle w:val="ListParagraph"/>
        <w:numPr>
          <w:ilvl w:val="1"/>
          <w:numId w:val="21"/>
        </w:numPr>
        <w:tabs>
          <w:tab w:val="left" w:pos="3240"/>
        </w:tabs>
        <w:spacing w:line="294" w:lineRule="exact"/>
        <w:ind w:left="3240"/>
        <w:rPr>
          <w:sz w:val="24"/>
          <w:szCs w:val="24"/>
        </w:rPr>
      </w:pPr>
      <w:r w:rsidRPr="00632D38">
        <w:rPr>
          <w:sz w:val="24"/>
          <w:szCs w:val="24"/>
        </w:rPr>
        <w:t>Data</w:t>
      </w:r>
      <w:r w:rsidRPr="00632D38">
        <w:rPr>
          <w:spacing w:val="-3"/>
          <w:sz w:val="24"/>
          <w:szCs w:val="24"/>
        </w:rPr>
        <w:t xml:space="preserve"> </w:t>
      </w:r>
      <w:r w:rsidRPr="00632D38">
        <w:rPr>
          <w:sz w:val="24"/>
          <w:szCs w:val="24"/>
        </w:rPr>
        <w:t>entry</w:t>
      </w:r>
      <w:r w:rsidRPr="00632D38">
        <w:rPr>
          <w:spacing w:val="-1"/>
          <w:sz w:val="24"/>
          <w:szCs w:val="24"/>
        </w:rPr>
        <w:t xml:space="preserve"> </w:t>
      </w:r>
      <w:r w:rsidRPr="00632D38">
        <w:rPr>
          <w:sz w:val="24"/>
          <w:szCs w:val="24"/>
        </w:rPr>
        <w:t>not</w:t>
      </w:r>
      <w:r w:rsidRPr="00632D38">
        <w:rPr>
          <w:spacing w:val="-1"/>
          <w:sz w:val="24"/>
          <w:szCs w:val="24"/>
        </w:rPr>
        <w:t xml:space="preserve"> </w:t>
      </w:r>
      <w:r w:rsidRPr="00632D38">
        <w:rPr>
          <w:spacing w:val="-2"/>
          <w:sz w:val="24"/>
          <w:szCs w:val="24"/>
        </w:rPr>
        <w:t>required.</w:t>
      </w:r>
    </w:p>
    <w:sectPr w:rsidSect="00C947F5">
      <w:headerReference w:type="default" r:id="rId40"/>
      <w:footerReference w:type="default" r:id="rId41"/>
      <w:pgSz w:w="12240" w:h="15840"/>
      <w:pgMar w:top="980" w:right="1320" w:bottom="980" w:left="800" w:header="1440" w:footer="14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4DA" w14:paraId="786CA678"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8465369</wp:posOffset>
              </wp:positionV>
              <wp:extent cx="1226185" cy="16573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6185" cy="165735"/>
                      </a:xfrm>
                      <a:prstGeom prst="rect">
                        <a:avLst/>
                      </a:prstGeom>
                    </wps:spPr>
                    <wps:txbx>
                      <w:txbxContent>
                        <w:p w:rsidR="009834DA" w14:textId="77777777">
                          <w:pPr>
                            <w:spacing w:before="10"/>
                            <w:ind w:left="20"/>
                            <w:rPr>
                              <w:sz w:val="20"/>
                            </w:rPr>
                          </w:pPr>
                          <w:r>
                            <w:rPr>
                              <w:sz w:val="20"/>
                            </w:rPr>
                            <w:t>*Data</w:t>
                          </w:r>
                          <w:r>
                            <w:rPr>
                              <w:spacing w:val="-5"/>
                              <w:sz w:val="20"/>
                            </w:rPr>
                            <w:t xml:space="preserve"> </w:t>
                          </w:r>
                          <w:r>
                            <w:rPr>
                              <w:sz w:val="20"/>
                            </w:rPr>
                            <w:t>entry</w:t>
                          </w:r>
                          <w:r>
                            <w:rPr>
                              <w:spacing w:val="-4"/>
                              <w:sz w:val="20"/>
                            </w:rPr>
                            <w:t xml:space="preserve"> </w:t>
                          </w:r>
                          <w:r>
                            <w:rPr>
                              <w:sz w:val="20"/>
                            </w:rPr>
                            <w:t>is</w:t>
                          </w:r>
                          <w:r>
                            <w:rPr>
                              <w:spacing w:val="-6"/>
                              <w:sz w:val="20"/>
                            </w:rPr>
                            <w:t xml:space="preserve"> </w:t>
                          </w:r>
                          <w:r>
                            <w:rPr>
                              <w:spacing w:val="-2"/>
                              <w:sz w:val="20"/>
                            </w:rPr>
                            <w:t>required.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1" type="#_x0000_t202" style="width:96.55pt;height:13.05pt;margin-top:666.55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834DA" w14:paraId="786CA699" w14:textId="77777777">
                    <w:pPr>
                      <w:spacing w:before="10"/>
                      <w:ind w:left="20"/>
                      <w:rPr>
                        <w:sz w:val="20"/>
                      </w:rPr>
                    </w:pPr>
                    <w:r>
                      <w:rPr>
                        <w:sz w:val="20"/>
                      </w:rPr>
                      <w:t>*Data</w:t>
                    </w:r>
                    <w:r>
                      <w:rPr>
                        <w:spacing w:val="-5"/>
                        <w:sz w:val="20"/>
                      </w:rPr>
                      <w:t xml:space="preserve"> </w:t>
                    </w:r>
                    <w:r>
                      <w:rPr>
                        <w:sz w:val="20"/>
                      </w:rPr>
                      <w:t>entry</w:t>
                    </w:r>
                    <w:r>
                      <w:rPr>
                        <w:spacing w:val="-4"/>
                        <w:sz w:val="20"/>
                      </w:rPr>
                      <w:t xml:space="preserve"> </w:t>
                    </w:r>
                    <w:r>
                      <w:rPr>
                        <w:sz w:val="20"/>
                      </w:rPr>
                      <w:t>is</w:t>
                    </w:r>
                    <w:r>
                      <w:rPr>
                        <w:spacing w:val="-6"/>
                        <w:sz w:val="20"/>
                      </w:rPr>
                      <w:t xml:space="preserve"> </w:t>
                    </w:r>
                    <w:r>
                      <w:rPr>
                        <w:spacing w:val="-2"/>
                        <w:sz w:val="20"/>
                      </w:rPr>
                      <w:t>required.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4DA" w14:paraId="786CA67C" w14:textId="7777777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4DA" w14:paraId="786CA67E"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3797300</wp:posOffset>
              </wp:positionH>
              <wp:positionV relativeFrom="page">
                <wp:posOffset>9419166</wp:posOffset>
              </wp:positionV>
              <wp:extent cx="177800" cy="194310"/>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94310"/>
                      </a:xfrm>
                      <a:prstGeom prst="rect">
                        <a:avLst/>
                      </a:prstGeom>
                    </wps:spPr>
                    <wps:txbx>
                      <w:txbxContent>
                        <w:p w:rsidR="009834DA" w14:textId="7777777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 o:spid="_x0000_s2056" type="#_x0000_t202" style="width:14pt;height:15.3pt;margin-top:741.65pt;margin-left:299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9834DA" w14:paraId="786CA6A2" w14:textId="7777777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4DA" w14:paraId="786CA677"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901700</wp:posOffset>
              </wp:positionH>
              <wp:positionV relativeFrom="page">
                <wp:posOffset>450426</wp:posOffset>
              </wp:positionV>
              <wp:extent cx="525780" cy="19431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25780" cy="194310"/>
                      </a:xfrm>
                      <a:prstGeom prst="rect">
                        <a:avLst/>
                      </a:prstGeom>
                    </wps:spPr>
                    <wps:txbx>
                      <w:txbxContent>
                        <w:p w:rsidR="009834DA" w14:textId="77777777">
                          <w:pPr>
                            <w:pStyle w:val="BodyText"/>
                            <w:spacing w:before="10"/>
                            <w:ind w:left="20"/>
                          </w:pPr>
                          <w:r>
                            <w:rPr>
                              <w:spacing w:val="-2"/>
                            </w:rPr>
                            <w:t>RSA-</w:t>
                          </w:r>
                          <w:r>
                            <w:rPr>
                              <w:spacing w:val="-5"/>
                            </w:rPr>
                            <w:t>17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49" type="#_x0000_t202" style="width:41.4pt;height:15.3pt;margin-top:35.45pt;margin-left:71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9834DA" w14:paraId="786CA697" w14:textId="77777777">
                    <w:pPr>
                      <w:pStyle w:val="BodyText"/>
                      <w:spacing w:before="10"/>
                      <w:ind w:left="20"/>
                    </w:pPr>
                    <w:r>
                      <w:rPr>
                        <w:spacing w:val="-2"/>
                      </w:rPr>
                      <w:t>RSA-</w:t>
                    </w:r>
                    <w:r>
                      <w:rPr>
                        <w:spacing w:val="-5"/>
                      </w:rPr>
                      <w:t>17</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4673600</wp:posOffset>
              </wp:positionH>
              <wp:positionV relativeFrom="page">
                <wp:posOffset>450426</wp:posOffset>
              </wp:positionV>
              <wp:extent cx="2154555" cy="19431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4555" cy="194310"/>
                      </a:xfrm>
                      <a:prstGeom prst="rect">
                        <a:avLst/>
                      </a:prstGeom>
                    </wps:spPr>
                    <wps:txbx>
                      <w:txbxContent>
                        <w:p w:rsidR="009834DA" w14:textId="77777777">
                          <w:pPr>
                            <w:pStyle w:val="BodyText"/>
                            <w:spacing w:before="10"/>
                            <w:ind w:left="20"/>
                          </w:pPr>
                          <w:r>
                            <w:t>OMB</w:t>
                          </w:r>
                          <w:r>
                            <w:rPr>
                              <w:spacing w:val="-4"/>
                            </w:rPr>
                            <w:t xml:space="preserve"> </w:t>
                          </w:r>
                          <w:r>
                            <w:t>Control</w:t>
                          </w:r>
                          <w:r>
                            <w:rPr>
                              <w:spacing w:val="-2"/>
                            </w:rPr>
                            <w:t xml:space="preserve"> </w:t>
                          </w:r>
                          <w:r>
                            <w:t>Number:</w:t>
                          </w:r>
                          <w:r>
                            <w:rPr>
                              <w:spacing w:val="-2"/>
                            </w:rPr>
                            <w:t xml:space="preserve"> </w:t>
                          </w:r>
                          <w:r>
                            <w:t>1820-</w:t>
                          </w:r>
                          <w:r>
                            <w:rPr>
                              <w:spacing w:val="-4"/>
                            </w:rPr>
                            <w:t>0017</w:t>
                          </w:r>
                        </w:p>
                      </w:txbxContent>
                    </wps:txbx>
                    <wps:bodyPr wrap="square" lIns="0" tIns="0" rIns="0" bIns="0" rtlCol="0"/>
                  </wps:wsp>
                </a:graphicData>
              </a:graphic>
            </wp:anchor>
          </w:drawing>
        </mc:Choice>
        <mc:Fallback>
          <w:pict>
            <v:shape id="Textbox 4" o:spid="_x0000_s2050" type="#_x0000_t202" style="width:169.65pt;height:15.3pt;margin-top:35.45pt;margin-left:368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9834DA" w14:paraId="786CA698" w14:textId="77777777">
                    <w:pPr>
                      <w:pStyle w:val="BodyText"/>
                      <w:spacing w:before="10"/>
                      <w:ind w:left="20"/>
                    </w:pPr>
                    <w:r>
                      <w:t>OMB</w:t>
                    </w:r>
                    <w:r>
                      <w:rPr>
                        <w:spacing w:val="-4"/>
                      </w:rPr>
                      <w:t xml:space="preserve"> </w:t>
                    </w:r>
                    <w:r>
                      <w:t>Control</w:t>
                    </w:r>
                    <w:r>
                      <w:rPr>
                        <w:spacing w:val="-2"/>
                      </w:rPr>
                      <w:t xml:space="preserve"> </w:t>
                    </w:r>
                    <w:r>
                      <w:t>Number:</w:t>
                    </w:r>
                    <w:r>
                      <w:rPr>
                        <w:spacing w:val="-2"/>
                      </w:rPr>
                      <w:t xml:space="preserve"> </w:t>
                    </w:r>
                    <w:r>
                      <w:t>1820-</w:t>
                    </w:r>
                    <w:r>
                      <w:rPr>
                        <w:spacing w:val="-4"/>
                      </w:rPr>
                      <w:t>0017</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4DA" w14:paraId="786CA67B"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901700</wp:posOffset>
              </wp:positionH>
              <wp:positionV relativeFrom="page">
                <wp:posOffset>450426</wp:posOffset>
              </wp:positionV>
              <wp:extent cx="525780" cy="19431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25780" cy="194310"/>
                      </a:xfrm>
                      <a:prstGeom prst="rect">
                        <a:avLst/>
                      </a:prstGeom>
                    </wps:spPr>
                    <wps:txbx>
                      <w:txbxContent>
                        <w:p w:rsidR="009834DA" w14:textId="77777777">
                          <w:pPr>
                            <w:pStyle w:val="BodyText"/>
                            <w:spacing w:before="10"/>
                            <w:ind w:left="20"/>
                          </w:pPr>
                          <w:r>
                            <w:rPr>
                              <w:spacing w:val="-2"/>
                            </w:rPr>
                            <w:t>RSA-</w:t>
                          </w:r>
                          <w:r>
                            <w:rPr>
                              <w:spacing w:val="-5"/>
                            </w:rPr>
                            <w:t>17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 o:spid="_x0000_s2052" type="#_x0000_t202" style="width:41.4pt;height:15.3pt;margin-top:35.45pt;margin-left:71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9834DA" w14:paraId="786CA69E" w14:textId="77777777">
                    <w:pPr>
                      <w:pStyle w:val="BodyText"/>
                      <w:spacing w:before="10"/>
                      <w:ind w:left="20"/>
                    </w:pPr>
                    <w:r>
                      <w:rPr>
                        <w:spacing w:val="-2"/>
                      </w:rPr>
                      <w:t>RSA-</w:t>
                    </w:r>
                    <w:r>
                      <w:rPr>
                        <w:spacing w:val="-5"/>
                      </w:rPr>
                      <w:t>17</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4673600</wp:posOffset>
              </wp:positionH>
              <wp:positionV relativeFrom="page">
                <wp:posOffset>450426</wp:posOffset>
              </wp:positionV>
              <wp:extent cx="2154555" cy="19431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4555" cy="194310"/>
                      </a:xfrm>
                      <a:prstGeom prst="rect">
                        <a:avLst/>
                      </a:prstGeom>
                    </wps:spPr>
                    <wps:txbx>
                      <w:txbxContent>
                        <w:p w:rsidR="009834DA" w14:textId="77777777">
                          <w:pPr>
                            <w:pStyle w:val="BodyText"/>
                            <w:spacing w:before="10"/>
                            <w:ind w:left="20"/>
                          </w:pPr>
                          <w:r>
                            <w:t>OMB</w:t>
                          </w:r>
                          <w:r>
                            <w:rPr>
                              <w:spacing w:val="-4"/>
                            </w:rPr>
                            <w:t xml:space="preserve"> </w:t>
                          </w:r>
                          <w:r>
                            <w:t>Control</w:t>
                          </w:r>
                          <w:r>
                            <w:rPr>
                              <w:spacing w:val="-2"/>
                            </w:rPr>
                            <w:t xml:space="preserve"> </w:t>
                          </w:r>
                          <w:r>
                            <w:t>Number:</w:t>
                          </w:r>
                          <w:r>
                            <w:rPr>
                              <w:spacing w:val="-2"/>
                            </w:rPr>
                            <w:t xml:space="preserve"> </w:t>
                          </w:r>
                          <w:r>
                            <w:t>1820-</w:t>
                          </w:r>
                          <w:r>
                            <w:rPr>
                              <w:spacing w:val="-4"/>
                            </w:rPr>
                            <w:t>0017</w:t>
                          </w:r>
                        </w:p>
                      </w:txbxContent>
                    </wps:txbx>
                    <wps:bodyPr wrap="square" lIns="0" tIns="0" rIns="0" bIns="0" rtlCol="0"/>
                  </wps:wsp>
                </a:graphicData>
              </a:graphic>
            </wp:anchor>
          </w:drawing>
        </mc:Choice>
        <mc:Fallback>
          <w:pict>
            <v:shape id="Textbox 11" o:spid="_x0000_s2053" type="#_x0000_t202" style="width:169.65pt;height:15.3pt;margin-top:35.45pt;margin-left:368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9834DA" w14:paraId="786CA69F" w14:textId="77777777">
                    <w:pPr>
                      <w:pStyle w:val="BodyText"/>
                      <w:spacing w:before="10"/>
                      <w:ind w:left="20"/>
                    </w:pPr>
                    <w:r>
                      <w:t>OMB</w:t>
                    </w:r>
                    <w:r>
                      <w:rPr>
                        <w:spacing w:val="-4"/>
                      </w:rPr>
                      <w:t xml:space="preserve"> </w:t>
                    </w:r>
                    <w:r>
                      <w:t>Control</w:t>
                    </w:r>
                    <w:r>
                      <w:rPr>
                        <w:spacing w:val="-2"/>
                      </w:rPr>
                      <w:t xml:space="preserve"> </w:t>
                    </w:r>
                    <w:r>
                      <w:t>Number:</w:t>
                    </w:r>
                    <w:r>
                      <w:rPr>
                        <w:spacing w:val="-2"/>
                      </w:rPr>
                      <w:t xml:space="preserve"> </w:t>
                    </w:r>
                    <w:r>
                      <w:t>1820-</w:t>
                    </w:r>
                    <w:r>
                      <w:rPr>
                        <w:spacing w:val="-4"/>
                      </w:rPr>
                      <w:t>0017</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108" w14:paraId="41326CFA" w14:textId="77777777">
    <w:pPr>
      <w:pStyle w:val="BodyText"/>
      <w:spacing w:line="14" w:lineRule="auto"/>
      <w:rPr>
        <w:sz w:val="20"/>
      </w:rPr>
    </w:pPr>
  </w:p>
  <w:p w:rsidR="00D35108" w14:paraId="399B94BF" w14:textId="77777777">
    <w:pPr>
      <w:pStyle w:val="BodyText"/>
      <w:spacing w:line="14" w:lineRule="auto"/>
      <w:rPr>
        <w:sz w:val="20"/>
      </w:rPr>
    </w:pPr>
  </w:p>
  <w:p w:rsidR="009834DA" w14:paraId="786CA67D"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450426</wp:posOffset>
              </wp:positionV>
              <wp:extent cx="525780" cy="19431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525780" cy="194310"/>
                      </a:xfrm>
                      <a:prstGeom prst="rect">
                        <a:avLst/>
                      </a:prstGeom>
                    </wps:spPr>
                    <wps:txbx>
                      <w:txbxContent>
                        <w:p w:rsidR="009834DA" w14:textId="77777777">
                          <w:pPr>
                            <w:pStyle w:val="BodyText"/>
                            <w:spacing w:before="10"/>
                            <w:ind w:left="20"/>
                          </w:pPr>
                          <w:r>
                            <w:rPr>
                              <w:spacing w:val="-2"/>
                            </w:rPr>
                            <w:t>RSA-</w:t>
                          </w:r>
                          <w:r>
                            <w:rPr>
                              <w:spacing w:val="-5"/>
                            </w:rPr>
                            <w:t>17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 o:spid="_x0000_s2054" type="#_x0000_t202" style="width:41.4pt;height:15.3pt;margin-top:35.45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834DA" w14:paraId="786CA6A0" w14:textId="77777777">
                    <w:pPr>
                      <w:pStyle w:val="BodyText"/>
                      <w:spacing w:before="10"/>
                      <w:ind w:left="20"/>
                    </w:pPr>
                    <w:r>
                      <w:rPr>
                        <w:spacing w:val="-2"/>
                      </w:rPr>
                      <w:t>RSA-</w:t>
                    </w:r>
                    <w:r>
                      <w:rPr>
                        <w:spacing w:val="-5"/>
                      </w:rPr>
                      <w:t>17</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4673600</wp:posOffset>
              </wp:positionH>
              <wp:positionV relativeFrom="page">
                <wp:posOffset>450426</wp:posOffset>
              </wp:positionV>
              <wp:extent cx="2154555" cy="194310"/>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4555" cy="194310"/>
                      </a:xfrm>
                      <a:prstGeom prst="rect">
                        <a:avLst/>
                      </a:prstGeom>
                    </wps:spPr>
                    <wps:txbx>
                      <w:txbxContent>
                        <w:p w:rsidR="009834DA" w14:textId="77777777">
                          <w:pPr>
                            <w:pStyle w:val="BodyText"/>
                            <w:spacing w:before="10"/>
                            <w:ind w:left="20"/>
                          </w:pPr>
                          <w:r>
                            <w:t>OMB</w:t>
                          </w:r>
                          <w:r>
                            <w:rPr>
                              <w:spacing w:val="-4"/>
                            </w:rPr>
                            <w:t xml:space="preserve"> </w:t>
                          </w:r>
                          <w:r>
                            <w:t>Control</w:t>
                          </w:r>
                          <w:r>
                            <w:rPr>
                              <w:spacing w:val="-2"/>
                            </w:rPr>
                            <w:t xml:space="preserve"> </w:t>
                          </w:r>
                          <w:r>
                            <w:t>Number:</w:t>
                          </w:r>
                          <w:r>
                            <w:rPr>
                              <w:spacing w:val="-2"/>
                            </w:rPr>
                            <w:t xml:space="preserve"> </w:t>
                          </w:r>
                          <w:r>
                            <w:t>1820-</w:t>
                          </w:r>
                          <w:r>
                            <w:rPr>
                              <w:spacing w:val="-4"/>
                            </w:rPr>
                            <w:t>0017</w:t>
                          </w:r>
                        </w:p>
                      </w:txbxContent>
                    </wps:txbx>
                    <wps:bodyPr wrap="square" lIns="0" tIns="0" rIns="0" bIns="0" rtlCol="0"/>
                  </wps:wsp>
                </a:graphicData>
              </a:graphic>
            </wp:anchor>
          </w:drawing>
        </mc:Choice>
        <mc:Fallback>
          <w:pict>
            <v:shape id="Textbox 13" o:spid="_x0000_s2055" type="#_x0000_t202" style="width:169.65pt;height:15.3pt;margin-top:35.45pt;margin-left:368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9834DA" w14:paraId="786CA6A1" w14:textId="77777777">
                    <w:pPr>
                      <w:pStyle w:val="BodyText"/>
                      <w:spacing w:before="10"/>
                      <w:ind w:left="20"/>
                    </w:pPr>
                    <w:r>
                      <w:t>OMB</w:t>
                    </w:r>
                    <w:r>
                      <w:rPr>
                        <w:spacing w:val="-4"/>
                      </w:rPr>
                      <w:t xml:space="preserve"> </w:t>
                    </w:r>
                    <w:r>
                      <w:t>Control</w:t>
                    </w:r>
                    <w:r>
                      <w:rPr>
                        <w:spacing w:val="-2"/>
                      </w:rPr>
                      <w:t xml:space="preserve"> </w:t>
                    </w:r>
                    <w:r>
                      <w:t>Number:</w:t>
                    </w:r>
                    <w:r>
                      <w:rPr>
                        <w:spacing w:val="-2"/>
                      </w:rPr>
                      <w:t xml:space="preserve"> </w:t>
                    </w:r>
                    <w:r>
                      <w:t>1820-</w:t>
                    </w:r>
                    <w:r>
                      <w:rPr>
                        <w:spacing w:val="-4"/>
                      </w:rPr>
                      <w:t>0017</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A57AD8"/>
    <w:multiLevelType w:val="hybridMultilevel"/>
    <w:tmpl w:val="C6C04C28"/>
    <w:lvl w:ilvl="0">
      <w:start w:val="1"/>
      <w:numFmt w:val="low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
    <w:nsid w:val="153F5840"/>
    <w:multiLevelType w:val="hybridMultilevel"/>
    <w:tmpl w:val="ABCC1C2A"/>
    <w:lvl w:ilvl="0">
      <w:start w:val="1"/>
      <w:numFmt w:val="lowerLetter"/>
      <w:lvlText w:val="%1."/>
      <w:lvlJc w:val="left"/>
      <w:pPr>
        <w:ind w:left="1422" w:hanging="360"/>
      </w:pPr>
    </w:lvl>
    <w:lvl w:ilvl="1" w:tentative="1">
      <w:start w:val="1"/>
      <w:numFmt w:val="lowerLetter"/>
      <w:lvlText w:val="%2."/>
      <w:lvlJc w:val="left"/>
      <w:pPr>
        <w:ind w:left="2142" w:hanging="360"/>
      </w:pPr>
    </w:lvl>
    <w:lvl w:ilvl="2" w:tentative="1">
      <w:start w:val="1"/>
      <w:numFmt w:val="lowerRoman"/>
      <w:lvlText w:val="%3."/>
      <w:lvlJc w:val="right"/>
      <w:pPr>
        <w:ind w:left="2862" w:hanging="180"/>
      </w:pPr>
    </w:lvl>
    <w:lvl w:ilvl="3" w:tentative="1">
      <w:start w:val="1"/>
      <w:numFmt w:val="decimal"/>
      <w:lvlText w:val="%4."/>
      <w:lvlJc w:val="left"/>
      <w:pPr>
        <w:ind w:left="3582" w:hanging="360"/>
      </w:pPr>
    </w:lvl>
    <w:lvl w:ilvl="4" w:tentative="1">
      <w:start w:val="1"/>
      <w:numFmt w:val="lowerLetter"/>
      <w:lvlText w:val="%5."/>
      <w:lvlJc w:val="left"/>
      <w:pPr>
        <w:ind w:left="4302" w:hanging="360"/>
      </w:pPr>
    </w:lvl>
    <w:lvl w:ilvl="5" w:tentative="1">
      <w:start w:val="1"/>
      <w:numFmt w:val="lowerRoman"/>
      <w:lvlText w:val="%6."/>
      <w:lvlJc w:val="right"/>
      <w:pPr>
        <w:ind w:left="5022" w:hanging="180"/>
      </w:pPr>
    </w:lvl>
    <w:lvl w:ilvl="6" w:tentative="1">
      <w:start w:val="1"/>
      <w:numFmt w:val="decimal"/>
      <w:lvlText w:val="%7."/>
      <w:lvlJc w:val="left"/>
      <w:pPr>
        <w:ind w:left="5742" w:hanging="360"/>
      </w:pPr>
    </w:lvl>
    <w:lvl w:ilvl="7" w:tentative="1">
      <w:start w:val="1"/>
      <w:numFmt w:val="lowerLetter"/>
      <w:lvlText w:val="%8."/>
      <w:lvlJc w:val="left"/>
      <w:pPr>
        <w:ind w:left="6462" w:hanging="360"/>
      </w:pPr>
    </w:lvl>
    <w:lvl w:ilvl="8" w:tentative="1">
      <w:start w:val="1"/>
      <w:numFmt w:val="lowerRoman"/>
      <w:lvlText w:val="%9."/>
      <w:lvlJc w:val="right"/>
      <w:pPr>
        <w:ind w:left="7182" w:hanging="180"/>
      </w:pPr>
    </w:lvl>
  </w:abstractNum>
  <w:abstractNum w:abstractNumId="2">
    <w:nsid w:val="199E7510"/>
    <w:multiLevelType w:val="hybridMultilevel"/>
    <w:tmpl w:val="5860BC76"/>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3">
    <w:nsid w:val="1AB660C4"/>
    <w:multiLevelType w:val="hybridMultilevel"/>
    <w:tmpl w:val="21A0757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5014B8C"/>
    <w:multiLevelType w:val="hybridMultilevel"/>
    <w:tmpl w:val="722A243A"/>
    <w:lvl w:ilvl="0">
      <w:start w:val="1"/>
      <w:numFmt w:val="upperRoman"/>
      <w:lvlText w:val="%1."/>
      <w:lvlJc w:val="left"/>
      <w:pPr>
        <w:ind w:left="1359" w:hanging="540"/>
        <w:jc w:val="righ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upperLetter"/>
      <w:lvlText w:val="%2."/>
      <w:lvlJc w:val="left"/>
      <w:pPr>
        <w:ind w:left="1720" w:hanging="360"/>
        <w:jc w:val="right"/>
      </w:pPr>
      <w:rPr>
        <w:rFonts w:hint="default"/>
        <w:spacing w:val="-1"/>
        <w:w w:val="100"/>
        <w:lang w:val="en-US" w:eastAsia="en-US" w:bidi="ar-SA"/>
      </w:rPr>
    </w:lvl>
    <w:lvl w:ilvl="2">
      <w:start w:val="1"/>
      <w:numFmt w:val="decimal"/>
      <w:lvlText w:val="%3."/>
      <w:lvlJc w:val="left"/>
      <w:pPr>
        <w:ind w:left="2080" w:hanging="360"/>
      </w:pPr>
      <w:rPr>
        <w:rFonts w:ascii="Times New Roman" w:eastAsia="Times New Roman" w:hAnsi="Times New Roman" w:cs="Times New Roman"/>
        <w:b w:val="0"/>
        <w:bCs w:val="0"/>
        <w:i w:val="0"/>
        <w:iCs w:val="0"/>
        <w:spacing w:val="0"/>
        <w:w w:val="100"/>
        <w:sz w:val="24"/>
        <w:szCs w:val="24"/>
        <w:lang w:val="en-US" w:eastAsia="en-US" w:bidi="ar-SA"/>
      </w:rPr>
    </w:lvl>
    <w:lvl w:ilvl="3">
      <w:start w:val="0"/>
      <w:numFmt w:val="bullet"/>
      <w:lvlText w:val=""/>
      <w:lvlJc w:val="left"/>
      <w:pPr>
        <w:ind w:left="2440" w:hanging="360"/>
      </w:pPr>
      <w:rPr>
        <w:rFonts w:ascii="Symbol" w:eastAsia="Symbol" w:hAnsi="Symbol" w:cs="Symbol" w:hint="default"/>
        <w:b w:val="0"/>
        <w:bCs w:val="0"/>
        <w:i w:val="0"/>
        <w:iCs w:val="0"/>
        <w:spacing w:val="0"/>
        <w:w w:val="100"/>
        <w:sz w:val="24"/>
        <w:szCs w:val="24"/>
        <w:lang w:val="en-US" w:eastAsia="en-US" w:bidi="ar-SA"/>
      </w:rPr>
    </w:lvl>
    <w:lvl w:ilvl="4">
      <w:start w:val="0"/>
      <w:numFmt w:val="bullet"/>
      <w:lvlText w:val="•"/>
      <w:lvlJc w:val="left"/>
      <w:pPr>
        <w:ind w:left="3537" w:hanging="360"/>
      </w:pPr>
      <w:rPr>
        <w:rFonts w:hint="default"/>
        <w:lang w:val="en-US" w:eastAsia="en-US" w:bidi="ar-SA"/>
      </w:rPr>
    </w:lvl>
    <w:lvl w:ilvl="5">
      <w:start w:val="0"/>
      <w:numFmt w:val="bullet"/>
      <w:lvlText w:val="•"/>
      <w:lvlJc w:val="left"/>
      <w:pPr>
        <w:ind w:left="4634" w:hanging="360"/>
      </w:pPr>
      <w:rPr>
        <w:rFonts w:hint="default"/>
        <w:lang w:val="en-US" w:eastAsia="en-US" w:bidi="ar-SA"/>
      </w:rPr>
    </w:lvl>
    <w:lvl w:ilvl="6">
      <w:start w:val="0"/>
      <w:numFmt w:val="bullet"/>
      <w:lvlText w:val="•"/>
      <w:lvlJc w:val="left"/>
      <w:pPr>
        <w:ind w:left="5731" w:hanging="360"/>
      </w:pPr>
      <w:rPr>
        <w:rFonts w:hint="default"/>
        <w:lang w:val="en-US" w:eastAsia="en-US" w:bidi="ar-SA"/>
      </w:rPr>
    </w:lvl>
    <w:lvl w:ilvl="7">
      <w:start w:val="0"/>
      <w:numFmt w:val="bullet"/>
      <w:lvlText w:val="•"/>
      <w:lvlJc w:val="left"/>
      <w:pPr>
        <w:ind w:left="6828" w:hanging="360"/>
      </w:pPr>
      <w:rPr>
        <w:rFonts w:hint="default"/>
        <w:lang w:val="en-US" w:eastAsia="en-US" w:bidi="ar-SA"/>
      </w:rPr>
    </w:lvl>
    <w:lvl w:ilvl="8">
      <w:start w:val="0"/>
      <w:numFmt w:val="bullet"/>
      <w:lvlText w:val="•"/>
      <w:lvlJc w:val="left"/>
      <w:pPr>
        <w:ind w:left="7925" w:hanging="360"/>
      </w:pPr>
      <w:rPr>
        <w:rFonts w:hint="default"/>
        <w:lang w:val="en-US" w:eastAsia="en-US" w:bidi="ar-SA"/>
      </w:rPr>
    </w:lvl>
  </w:abstractNum>
  <w:abstractNum w:abstractNumId="5">
    <w:nsid w:val="2DB5305D"/>
    <w:multiLevelType w:val="hybridMultilevel"/>
    <w:tmpl w:val="12FC8FF6"/>
    <w:lvl w:ilvl="0">
      <w:start w:val="1"/>
      <w:numFmt w:val="lowerLetter"/>
      <w:lvlText w:val="%1."/>
      <w:lvlJc w:val="left"/>
      <w:pPr>
        <w:ind w:left="2520" w:hanging="360"/>
      </w:pPr>
      <w:rPr>
        <w:rFonts w:hint="default"/>
        <w:u w:val="none"/>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
    <w:nsid w:val="32B33D3B"/>
    <w:multiLevelType w:val="hybridMultilevel"/>
    <w:tmpl w:val="5C14FDBA"/>
    <w:lvl w:ilvl="0">
      <w:start w:val="4"/>
      <w:numFmt w:val="decimal"/>
      <w:lvlText w:val="%1."/>
      <w:lvlJc w:val="left"/>
      <w:pPr>
        <w:ind w:left="43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676" w:hanging="245"/>
      </w:pPr>
      <w:rPr>
        <w:rFonts w:ascii="Segoe UI Symbol" w:eastAsia="Segoe UI Symbol" w:hAnsi="Segoe UI Symbol" w:cs="Segoe UI Symbol" w:hint="default"/>
        <w:b w:val="0"/>
        <w:bCs w:val="0"/>
        <w:i w:val="0"/>
        <w:iCs w:val="0"/>
        <w:spacing w:val="0"/>
        <w:w w:val="100"/>
        <w:sz w:val="22"/>
        <w:szCs w:val="22"/>
        <w:lang w:val="en-US" w:eastAsia="en-US" w:bidi="ar-SA"/>
      </w:rPr>
    </w:lvl>
    <w:lvl w:ilvl="2">
      <w:start w:val="0"/>
      <w:numFmt w:val="bullet"/>
      <w:lvlText w:val="•"/>
      <w:lvlJc w:val="left"/>
      <w:pPr>
        <w:ind w:left="980" w:hanging="245"/>
      </w:pPr>
      <w:rPr>
        <w:rFonts w:hint="default"/>
        <w:lang w:val="en-US" w:eastAsia="en-US" w:bidi="ar-SA"/>
      </w:rPr>
    </w:lvl>
    <w:lvl w:ilvl="3">
      <w:start w:val="0"/>
      <w:numFmt w:val="bullet"/>
      <w:lvlText w:val="•"/>
      <w:lvlJc w:val="left"/>
      <w:pPr>
        <w:ind w:left="1280" w:hanging="245"/>
      </w:pPr>
      <w:rPr>
        <w:rFonts w:hint="default"/>
        <w:lang w:val="en-US" w:eastAsia="en-US" w:bidi="ar-SA"/>
      </w:rPr>
    </w:lvl>
    <w:lvl w:ilvl="4">
      <w:start w:val="0"/>
      <w:numFmt w:val="bullet"/>
      <w:lvlText w:val="•"/>
      <w:lvlJc w:val="left"/>
      <w:pPr>
        <w:ind w:left="1580" w:hanging="245"/>
      </w:pPr>
      <w:rPr>
        <w:rFonts w:hint="default"/>
        <w:lang w:val="en-US" w:eastAsia="en-US" w:bidi="ar-SA"/>
      </w:rPr>
    </w:lvl>
    <w:lvl w:ilvl="5">
      <w:start w:val="0"/>
      <w:numFmt w:val="bullet"/>
      <w:lvlText w:val="•"/>
      <w:lvlJc w:val="left"/>
      <w:pPr>
        <w:ind w:left="1880" w:hanging="245"/>
      </w:pPr>
      <w:rPr>
        <w:rFonts w:hint="default"/>
        <w:lang w:val="en-US" w:eastAsia="en-US" w:bidi="ar-SA"/>
      </w:rPr>
    </w:lvl>
    <w:lvl w:ilvl="6">
      <w:start w:val="0"/>
      <w:numFmt w:val="bullet"/>
      <w:lvlText w:val="•"/>
      <w:lvlJc w:val="left"/>
      <w:pPr>
        <w:ind w:left="2180" w:hanging="245"/>
      </w:pPr>
      <w:rPr>
        <w:rFonts w:hint="default"/>
        <w:lang w:val="en-US" w:eastAsia="en-US" w:bidi="ar-SA"/>
      </w:rPr>
    </w:lvl>
    <w:lvl w:ilvl="7">
      <w:start w:val="0"/>
      <w:numFmt w:val="bullet"/>
      <w:lvlText w:val="•"/>
      <w:lvlJc w:val="left"/>
      <w:pPr>
        <w:ind w:left="2480" w:hanging="245"/>
      </w:pPr>
      <w:rPr>
        <w:rFonts w:hint="default"/>
        <w:lang w:val="en-US" w:eastAsia="en-US" w:bidi="ar-SA"/>
      </w:rPr>
    </w:lvl>
    <w:lvl w:ilvl="8">
      <w:start w:val="0"/>
      <w:numFmt w:val="bullet"/>
      <w:lvlText w:val="•"/>
      <w:lvlJc w:val="left"/>
      <w:pPr>
        <w:ind w:left="2780" w:hanging="245"/>
      </w:pPr>
      <w:rPr>
        <w:rFonts w:hint="default"/>
        <w:lang w:val="en-US" w:eastAsia="en-US" w:bidi="ar-SA"/>
      </w:rPr>
    </w:lvl>
  </w:abstractNum>
  <w:abstractNum w:abstractNumId="7">
    <w:nsid w:val="3BA909EF"/>
    <w:multiLevelType w:val="hybridMultilevel"/>
    <w:tmpl w:val="43BE4D84"/>
    <w:lvl w:ilvl="0">
      <w:start w:val="1"/>
      <w:numFmt w:val="bullet"/>
      <w:lvlText w:val=""/>
      <w:lvlJc w:val="left"/>
      <w:pPr>
        <w:ind w:left="279" w:hanging="360"/>
      </w:pPr>
      <w:rPr>
        <w:rFonts w:ascii="Symbol" w:hAnsi="Symbol" w:hint="default"/>
      </w:rPr>
    </w:lvl>
    <w:lvl w:ilvl="1" w:tentative="1">
      <w:start w:val="1"/>
      <w:numFmt w:val="bullet"/>
      <w:lvlText w:val="o"/>
      <w:lvlJc w:val="left"/>
      <w:pPr>
        <w:ind w:left="999" w:hanging="360"/>
      </w:pPr>
      <w:rPr>
        <w:rFonts w:ascii="Courier New" w:hAnsi="Courier New" w:cs="Courier New" w:hint="default"/>
      </w:rPr>
    </w:lvl>
    <w:lvl w:ilvl="2" w:tentative="1">
      <w:start w:val="1"/>
      <w:numFmt w:val="bullet"/>
      <w:lvlText w:val=""/>
      <w:lvlJc w:val="left"/>
      <w:pPr>
        <w:ind w:left="1719" w:hanging="360"/>
      </w:pPr>
      <w:rPr>
        <w:rFonts w:ascii="Wingdings" w:hAnsi="Wingdings" w:hint="default"/>
      </w:rPr>
    </w:lvl>
    <w:lvl w:ilvl="3" w:tentative="1">
      <w:start w:val="1"/>
      <w:numFmt w:val="bullet"/>
      <w:lvlText w:val=""/>
      <w:lvlJc w:val="left"/>
      <w:pPr>
        <w:ind w:left="2439" w:hanging="360"/>
      </w:pPr>
      <w:rPr>
        <w:rFonts w:ascii="Symbol" w:hAnsi="Symbol" w:hint="default"/>
      </w:rPr>
    </w:lvl>
    <w:lvl w:ilvl="4" w:tentative="1">
      <w:start w:val="1"/>
      <w:numFmt w:val="bullet"/>
      <w:lvlText w:val="o"/>
      <w:lvlJc w:val="left"/>
      <w:pPr>
        <w:ind w:left="3159" w:hanging="360"/>
      </w:pPr>
      <w:rPr>
        <w:rFonts w:ascii="Courier New" w:hAnsi="Courier New" w:cs="Courier New" w:hint="default"/>
      </w:rPr>
    </w:lvl>
    <w:lvl w:ilvl="5" w:tentative="1">
      <w:start w:val="1"/>
      <w:numFmt w:val="bullet"/>
      <w:lvlText w:val=""/>
      <w:lvlJc w:val="left"/>
      <w:pPr>
        <w:ind w:left="3879" w:hanging="360"/>
      </w:pPr>
      <w:rPr>
        <w:rFonts w:ascii="Wingdings" w:hAnsi="Wingdings" w:hint="default"/>
      </w:rPr>
    </w:lvl>
    <w:lvl w:ilvl="6" w:tentative="1">
      <w:start w:val="1"/>
      <w:numFmt w:val="bullet"/>
      <w:lvlText w:val=""/>
      <w:lvlJc w:val="left"/>
      <w:pPr>
        <w:ind w:left="4599" w:hanging="360"/>
      </w:pPr>
      <w:rPr>
        <w:rFonts w:ascii="Symbol" w:hAnsi="Symbol" w:hint="default"/>
      </w:rPr>
    </w:lvl>
    <w:lvl w:ilvl="7" w:tentative="1">
      <w:start w:val="1"/>
      <w:numFmt w:val="bullet"/>
      <w:lvlText w:val="o"/>
      <w:lvlJc w:val="left"/>
      <w:pPr>
        <w:ind w:left="5319" w:hanging="360"/>
      </w:pPr>
      <w:rPr>
        <w:rFonts w:ascii="Courier New" w:hAnsi="Courier New" w:cs="Courier New" w:hint="default"/>
      </w:rPr>
    </w:lvl>
    <w:lvl w:ilvl="8" w:tentative="1">
      <w:start w:val="1"/>
      <w:numFmt w:val="bullet"/>
      <w:lvlText w:val=""/>
      <w:lvlJc w:val="left"/>
      <w:pPr>
        <w:ind w:left="6039" w:hanging="360"/>
      </w:pPr>
      <w:rPr>
        <w:rFonts w:ascii="Wingdings" w:hAnsi="Wingdings" w:hint="default"/>
      </w:rPr>
    </w:lvl>
  </w:abstractNum>
  <w:abstractNum w:abstractNumId="8">
    <w:nsid w:val="42823425"/>
    <w:multiLevelType w:val="hybridMultilevel"/>
    <w:tmpl w:val="48369BCE"/>
    <w:lvl w:ilvl="0">
      <w:start w:val="1"/>
      <w:numFmt w:val="lowerLetter"/>
      <w:lvlText w:val="%1."/>
      <w:lvlJc w:val="left"/>
      <w:pPr>
        <w:ind w:left="31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928" w:hanging="360"/>
      </w:pPr>
      <w:rPr>
        <w:rFonts w:hint="default"/>
        <w:lang w:val="en-US" w:eastAsia="en-US" w:bidi="ar-SA"/>
      </w:rPr>
    </w:lvl>
    <w:lvl w:ilvl="2">
      <w:start w:val="0"/>
      <w:numFmt w:val="bullet"/>
      <w:lvlText w:val="•"/>
      <w:lvlJc w:val="left"/>
      <w:pPr>
        <w:ind w:left="4696" w:hanging="360"/>
      </w:pPr>
      <w:rPr>
        <w:rFonts w:hint="default"/>
        <w:lang w:val="en-US" w:eastAsia="en-US" w:bidi="ar-SA"/>
      </w:rPr>
    </w:lvl>
    <w:lvl w:ilvl="3">
      <w:start w:val="0"/>
      <w:numFmt w:val="bullet"/>
      <w:lvlText w:val="•"/>
      <w:lvlJc w:val="left"/>
      <w:pPr>
        <w:ind w:left="5464" w:hanging="360"/>
      </w:pPr>
      <w:rPr>
        <w:rFonts w:hint="default"/>
        <w:lang w:val="en-US" w:eastAsia="en-US" w:bidi="ar-SA"/>
      </w:rPr>
    </w:lvl>
    <w:lvl w:ilvl="4">
      <w:start w:val="0"/>
      <w:numFmt w:val="bullet"/>
      <w:lvlText w:val="•"/>
      <w:lvlJc w:val="left"/>
      <w:pPr>
        <w:ind w:left="6232" w:hanging="360"/>
      </w:pPr>
      <w:rPr>
        <w:rFonts w:hint="default"/>
        <w:lang w:val="en-US" w:eastAsia="en-US" w:bidi="ar-SA"/>
      </w:rPr>
    </w:lvl>
    <w:lvl w:ilvl="5">
      <w:start w:val="0"/>
      <w:numFmt w:val="bullet"/>
      <w:lvlText w:val="•"/>
      <w:lvlJc w:val="left"/>
      <w:pPr>
        <w:ind w:left="7000" w:hanging="360"/>
      </w:pPr>
      <w:rPr>
        <w:rFonts w:hint="default"/>
        <w:lang w:val="en-US" w:eastAsia="en-US" w:bidi="ar-SA"/>
      </w:rPr>
    </w:lvl>
    <w:lvl w:ilvl="6">
      <w:start w:val="0"/>
      <w:numFmt w:val="bullet"/>
      <w:lvlText w:val="•"/>
      <w:lvlJc w:val="left"/>
      <w:pPr>
        <w:ind w:left="7768" w:hanging="360"/>
      </w:pPr>
      <w:rPr>
        <w:rFonts w:hint="default"/>
        <w:lang w:val="en-US" w:eastAsia="en-US" w:bidi="ar-SA"/>
      </w:rPr>
    </w:lvl>
    <w:lvl w:ilvl="7">
      <w:start w:val="0"/>
      <w:numFmt w:val="bullet"/>
      <w:lvlText w:val="•"/>
      <w:lvlJc w:val="left"/>
      <w:pPr>
        <w:ind w:left="853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abstractNum w:abstractNumId="9">
    <w:nsid w:val="48536B49"/>
    <w:multiLevelType w:val="hybridMultilevel"/>
    <w:tmpl w:val="C3566D2A"/>
    <w:lvl w:ilvl="0">
      <w:start w:val="1"/>
      <w:numFmt w:val="low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0">
    <w:nsid w:val="4A611F5F"/>
    <w:multiLevelType w:val="hybridMultilevel"/>
    <w:tmpl w:val="54A4B07A"/>
    <w:lvl w:ilvl="0">
      <w:start w:val="1"/>
      <w:numFmt w:val="lowerLetter"/>
      <w:lvlText w:val="%1."/>
      <w:lvlJc w:val="left"/>
      <w:pPr>
        <w:ind w:left="2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208" w:hanging="360"/>
      </w:pPr>
      <w:rPr>
        <w:rFonts w:hint="default"/>
        <w:lang w:val="en-US" w:eastAsia="en-US" w:bidi="ar-SA"/>
      </w:rPr>
    </w:lvl>
    <w:lvl w:ilvl="2">
      <w:start w:val="0"/>
      <w:numFmt w:val="bullet"/>
      <w:lvlText w:val="•"/>
      <w:lvlJc w:val="left"/>
      <w:pPr>
        <w:ind w:left="3976" w:hanging="360"/>
      </w:pPr>
      <w:rPr>
        <w:rFonts w:hint="default"/>
        <w:lang w:val="en-US" w:eastAsia="en-US" w:bidi="ar-SA"/>
      </w:rPr>
    </w:lvl>
    <w:lvl w:ilvl="3">
      <w:start w:val="0"/>
      <w:numFmt w:val="bullet"/>
      <w:lvlText w:val="•"/>
      <w:lvlJc w:val="left"/>
      <w:pPr>
        <w:ind w:left="474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280" w:hanging="360"/>
      </w:pPr>
      <w:rPr>
        <w:rFonts w:hint="default"/>
        <w:lang w:val="en-US" w:eastAsia="en-US" w:bidi="ar-SA"/>
      </w:rPr>
    </w:lvl>
    <w:lvl w:ilvl="6">
      <w:start w:val="0"/>
      <w:numFmt w:val="bullet"/>
      <w:lvlText w:val="•"/>
      <w:lvlJc w:val="left"/>
      <w:pPr>
        <w:ind w:left="7048" w:hanging="360"/>
      </w:pPr>
      <w:rPr>
        <w:rFonts w:hint="default"/>
        <w:lang w:val="en-US" w:eastAsia="en-US" w:bidi="ar-SA"/>
      </w:rPr>
    </w:lvl>
    <w:lvl w:ilvl="7">
      <w:start w:val="0"/>
      <w:numFmt w:val="bullet"/>
      <w:lvlText w:val="•"/>
      <w:lvlJc w:val="left"/>
      <w:pPr>
        <w:ind w:left="7816" w:hanging="360"/>
      </w:pPr>
      <w:rPr>
        <w:rFonts w:hint="default"/>
        <w:lang w:val="en-US" w:eastAsia="en-US" w:bidi="ar-SA"/>
      </w:rPr>
    </w:lvl>
    <w:lvl w:ilvl="8">
      <w:start w:val="0"/>
      <w:numFmt w:val="bullet"/>
      <w:lvlText w:val="•"/>
      <w:lvlJc w:val="left"/>
      <w:pPr>
        <w:ind w:left="8584" w:hanging="360"/>
      </w:pPr>
      <w:rPr>
        <w:rFonts w:hint="default"/>
        <w:lang w:val="en-US" w:eastAsia="en-US" w:bidi="ar-SA"/>
      </w:rPr>
    </w:lvl>
  </w:abstractNum>
  <w:abstractNum w:abstractNumId="11">
    <w:nsid w:val="4B9B3AF4"/>
    <w:multiLevelType w:val="hybridMultilevel"/>
    <w:tmpl w:val="C72A1820"/>
    <w:lvl w:ilvl="0">
      <w:start w:val="36"/>
      <w:numFmt w:val="decimal"/>
      <w:lvlText w:val="%1."/>
      <w:lvlJc w:val="left"/>
      <w:pPr>
        <w:ind w:left="2454" w:hanging="360"/>
      </w:pPr>
      <w:rPr>
        <w:rFonts w:hint="default"/>
        <w:u w:val="none"/>
      </w:rPr>
    </w:lvl>
    <w:lvl w:ilvl="1">
      <w:start w:val="1"/>
      <w:numFmt w:val="lowerLetter"/>
      <w:lvlText w:val="%2."/>
      <w:lvlJc w:val="left"/>
      <w:pPr>
        <w:ind w:left="3174" w:hanging="360"/>
      </w:pPr>
    </w:lvl>
    <w:lvl w:ilvl="2" w:tentative="1">
      <w:start w:val="1"/>
      <w:numFmt w:val="lowerRoman"/>
      <w:lvlText w:val="%3."/>
      <w:lvlJc w:val="right"/>
      <w:pPr>
        <w:ind w:left="3894" w:hanging="180"/>
      </w:pPr>
    </w:lvl>
    <w:lvl w:ilvl="3" w:tentative="1">
      <w:start w:val="1"/>
      <w:numFmt w:val="decimal"/>
      <w:lvlText w:val="%4."/>
      <w:lvlJc w:val="left"/>
      <w:pPr>
        <w:ind w:left="4614" w:hanging="360"/>
      </w:pPr>
    </w:lvl>
    <w:lvl w:ilvl="4" w:tentative="1">
      <w:start w:val="1"/>
      <w:numFmt w:val="lowerLetter"/>
      <w:lvlText w:val="%5."/>
      <w:lvlJc w:val="left"/>
      <w:pPr>
        <w:ind w:left="5334" w:hanging="360"/>
      </w:pPr>
    </w:lvl>
    <w:lvl w:ilvl="5" w:tentative="1">
      <w:start w:val="1"/>
      <w:numFmt w:val="lowerRoman"/>
      <w:lvlText w:val="%6."/>
      <w:lvlJc w:val="right"/>
      <w:pPr>
        <w:ind w:left="6054" w:hanging="180"/>
      </w:pPr>
    </w:lvl>
    <w:lvl w:ilvl="6" w:tentative="1">
      <w:start w:val="1"/>
      <w:numFmt w:val="decimal"/>
      <w:lvlText w:val="%7."/>
      <w:lvlJc w:val="left"/>
      <w:pPr>
        <w:ind w:left="6774" w:hanging="360"/>
      </w:pPr>
    </w:lvl>
    <w:lvl w:ilvl="7" w:tentative="1">
      <w:start w:val="1"/>
      <w:numFmt w:val="lowerLetter"/>
      <w:lvlText w:val="%8."/>
      <w:lvlJc w:val="left"/>
      <w:pPr>
        <w:ind w:left="7494" w:hanging="360"/>
      </w:pPr>
    </w:lvl>
    <w:lvl w:ilvl="8" w:tentative="1">
      <w:start w:val="1"/>
      <w:numFmt w:val="lowerRoman"/>
      <w:lvlText w:val="%9."/>
      <w:lvlJc w:val="right"/>
      <w:pPr>
        <w:ind w:left="8214" w:hanging="180"/>
      </w:pPr>
    </w:lvl>
  </w:abstractNum>
  <w:abstractNum w:abstractNumId="12">
    <w:nsid w:val="4BDB56FD"/>
    <w:multiLevelType w:val="hybridMultilevel"/>
    <w:tmpl w:val="E60CE87C"/>
    <w:lvl w:ilvl="0">
      <w:start w:val="0"/>
      <w:numFmt w:val="bullet"/>
      <w:lvlText w:val=""/>
      <w:lvlJc w:val="left"/>
      <w:pPr>
        <w:ind w:left="13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236" w:hanging="360"/>
      </w:pPr>
      <w:rPr>
        <w:rFonts w:hint="default"/>
        <w:lang w:val="en-US" w:eastAsia="en-US" w:bidi="ar-SA"/>
      </w:rPr>
    </w:lvl>
    <w:lvl w:ilvl="2">
      <w:start w:val="0"/>
      <w:numFmt w:val="bullet"/>
      <w:lvlText w:val="•"/>
      <w:lvlJc w:val="left"/>
      <w:pPr>
        <w:ind w:left="3112" w:hanging="360"/>
      </w:pPr>
      <w:rPr>
        <w:rFonts w:hint="default"/>
        <w:lang w:val="en-US" w:eastAsia="en-US" w:bidi="ar-SA"/>
      </w:rPr>
    </w:lvl>
    <w:lvl w:ilvl="3">
      <w:start w:val="0"/>
      <w:numFmt w:val="bullet"/>
      <w:lvlText w:val="•"/>
      <w:lvlJc w:val="left"/>
      <w:pPr>
        <w:ind w:left="3988" w:hanging="360"/>
      </w:pPr>
      <w:rPr>
        <w:rFonts w:hint="default"/>
        <w:lang w:val="en-US" w:eastAsia="en-US" w:bidi="ar-SA"/>
      </w:rPr>
    </w:lvl>
    <w:lvl w:ilvl="4">
      <w:start w:val="0"/>
      <w:numFmt w:val="bullet"/>
      <w:lvlText w:val="•"/>
      <w:lvlJc w:val="left"/>
      <w:pPr>
        <w:ind w:left="4864" w:hanging="360"/>
      </w:pPr>
      <w:rPr>
        <w:rFonts w:hint="default"/>
        <w:lang w:val="en-US" w:eastAsia="en-US" w:bidi="ar-SA"/>
      </w:rPr>
    </w:lvl>
    <w:lvl w:ilvl="5">
      <w:start w:val="0"/>
      <w:numFmt w:val="bullet"/>
      <w:lvlText w:val="•"/>
      <w:lvlJc w:val="left"/>
      <w:pPr>
        <w:ind w:left="5740" w:hanging="360"/>
      </w:pPr>
      <w:rPr>
        <w:rFonts w:hint="default"/>
        <w:lang w:val="en-US" w:eastAsia="en-US" w:bidi="ar-SA"/>
      </w:rPr>
    </w:lvl>
    <w:lvl w:ilvl="6">
      <w:start w:val="0"/>
      <w:numFmt w:val="bullet"/>
      <w:lvlText w:val="•"/>
      <w:lvlJc w:val="left"/>
      <w:pPr>
        <w:ind w:left="6616" w:hanging="360"/>
      </w:pPr>
      <w:rPr>
        <w:rFonts w:hint="default"/>
        <w:lang w:val="en-US" w:eastAsia="en-US" w:bidi="ar-SA"/>
      </w:rPr>
    </w:lvl>
    <w:lvl w:ilvl="7">
      <w:start w:val="0"/>
      <w:numFmt w:val="bullet"/>
      <w:lvlText w:val="•"/>
      <w:lvlJc w:val="left"/>
      <w:pPr>
        <w:ind w:left="7492"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13">
    <w:nsid w:val="50290C83"/>
    <w:multiLevelType w:val="hybridMultilevel"/>
    <w:tmpl w:val="669E298C"/>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4">
    <w:nsid w:val="50481308"/>
    <w:multiLevelType w:val="hybridMultilevel"/>
    <w:tmpl w:val="3522E9C2"/>
    <w:lvl w:ilvl="0">
      <w:start w:val="10"/>
      <w:numFmt w:val="decimal"/>
      <w:lvlText w:val="%1."/>
      <w:lvlJc w:val="left"/>
      <w:pPr>
        <w:ind w:left="2094" w:hanging="54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40" w:hanging="360"/>
      </w:pPr>
      <w:rPr>
        <w:rFonts w:ascii="Symbol" w:eastAsia="Symbol" w:hAnsi="Symbol" w:cs="Symbol" w:hint="default"/>
        <w:b w:val="0"/>
        <w:bCs w:val="0"/>
        <w:i w:val="0"/>
        <w:iCs w:val="0"/>
        <w:spacing w:val="0"/>
        <w:w w:val="100"/>
        <w:sz w:val="24"/>
        <w:szCs w:val="24"/>
        <w:lang w:val="en-US" w:eastAsia="en-US" w:bidi="ar-SA"/>
      </w:rPr>
    </w:lvl>
    <w:lvl w:ilvl="2">
      <w:start w:val="1"/>
      <w:numFmt w:val="bullet"/>
      <w:lvlText w:val=""/>
      <w:lvlJc w:val="left"/>
      <w:pPr>
        <w:ind w:left="2079" w:hanging="360"/>
      </w:pPr>
      <w:rPr>
        <w:rFonts w:ascii="Symbol" w:hAnsi="Symbol" w:hint="default"/>
      </w:rPr>
    </w:lvl>
    <w:lvl w:ilvl="3">
      <w:start w:val="0"/>
      <w:numFmt w:val="bullet"/>
      <w:lvlText w:val="•"/>
      <w:lvlJc w:val="left"/>
      <w:pPr>
        <w:ind w:left="3715" w:hanging="360"/>
      </w:pPr>
      <w:rPr>
        <w:rFonts w:hint="default"/>
        <w:lang w:val="en-US" w:eastAsia="en-US" w:bidi="ar-SA"/>
      </w:rPr>
    </w:lvl>
    <w:lvl w:ilvl="4">
      <w:start w:val="0"/>
      <w:numFmt w:val="bullet"/>
      <w:lvlText w:val="•"/>
      <w:lvlJc w:val="left"/>
      <w:pPr>
        <w:ind w:left="4630" w:hanging="360"/>
      </w:pPr>
      <w:rPr>
        <w:rFonts w:hint="default"/>
        <w:lang w:val="en-US" w:eastAsia="en-US" w:bidi="ar-SA"/>
      </w:rPr>
    </w:lvl>
    <w:lvl w:ilvl="5">
      <w:start w:val="0"/>
      <w:numFmt w:val="bullet"/>
      <w:lvlText w:val="•"/>
      <w:lvlJc w:val="left"/>
      <w:pPr>
        <w:ind w:left="5545" w:hanging="360"/>
      </w:pPr>
      <w:rPr>
        <w:rFonts w:hint="default"/>
        <w:lang w:val="en-US" w:eastAsia="en-US" w:bidi="ar-SA"/>
      </w:rPr>
    </w:lvl>
    <w:lvl w:ilvl="6">
      <w:start w:val="0"/>
      <w:numFmt w:val="bullet"/>
      <w:lvlText w:val="•"/>
      <w:lvlJc w:val="left"/>
      <w:pPr>
        <w:ind w:left="6460" w:hanging="360"/>
      </w:pPr>
      <w:rPr>
        <w:rFonts w:hint="default"/>
        <w:lang w:val="en-US" w:eastAsia="en-US" w:bidi="ar-SA"/>
      </w:rPr>
    </w:lvl>
    <w:lvl w:ilvl="7">
      <w:start w:val="0"/>
      <w:numFmt w:val="bullet"/>
      <w:lvlText w:val="•"/>
      <w:lvlJc w:val="left"/>
      <w:pPr>
        <w:ind w:left="7375" w:hanging="360"/>
      </w:pPr>
      <w:rPr>
        <w:rFonts w:hint="default"/>
        <w:lang w:val="en-US" w:eastAsia="en-US" w:bidi="ar-SA"/>
      </w:rPr>
    </w:lvl>
    <w:lvl w:ilvl="8">
      <w:start w:val="0"/>
      <w:numFmt w:val="bullet"/>
      <w:lvlText w:val="•"/>
      <w:lvlJc w:val="left"/>
      <w:pPr>
        <w:ind w:left="8290" w:hanging="360"/>
      </w:pPr>
      <w:rPr>
        <w:rFonts w:hint="default"/>
        <w:lang w:val="en-US" w:eastAsia="en-US" w:bidi="ar-SA"/>
      </w:rPr>
    </w:lvl>
  </w:abstractNum>
  <w:abstractNum w:abstractNumId="15">
    <w:nsid w:val="532911C7"/>
    <w:multiLevelType w:val="hybridMultilevel"/>
    <w:tmpl w:val="58E02026"/>
    <w:lvl w:ilvl="0">
      <w:start w:val="6"/>
      <w:numFmt w:val="upperLetter"/>
      <w:lvlText w:val="%1."/>
      <w:lvlJc w:val="left"/>
      <w:pPr>
        <w:ind w:left="1080" w:hanging="360"/>
      </w:pPr>
      <w:rPr>
        <w:rFonts w:hint="default"/>
        <w:spacing w:val="-1"/>
        <w:w w:val="100"/>
      </w:rPr>
    </w:lvl>
    <w:lvl w:ilvl="1" w:tentative="1">
      <w:start w:val="1"/>
      <w:numFmt w:val="lowerLetter"/>
      <w:lvlText w:val="%2."/>
      <w:lvlJc w:val="left"/>
      <w:pPr>
        <w:ind w:left="800" w:hanging="360"/>
      </w:pPr>
    </w:lvl>
    <w:lvl w:ilvl="2" w:tentative="1">
      <w:start w:val="1"/>
      <w:numFmt w:val="lowerRoman"/>
      <w:lvlText w:val="%3."/>
      <w:lvlJc w:val="right"/>
      <w:pPr>
        <w:ind w:left="1520" w:hanging="180"/>
      </w:pPr>
    </w:lvl>
    <w:lvl w:ilvl="3" w:tentative="1">
      <w:start w:val="1"/>
      <w:numFmt w:val="decimal"/>
      <w:lvlText w:val="%4."/>
      <w:lvlJc w:val="left"/>
      <w:pPr>
        <w:ind w:left="2240" w:hanging="360"/>
      </w:pPr>
    </w:lvl>
    <w:lvl w:ilvl="4" w:tentative="1">
      <w:start w:val="1"/>
      <w:numFmt w:val="lowerLetter"/>
      <w:lvlText w:val="%5."/>
      <w:lvlJc w:val="left"/>
      <w:pPr>
        <w:ind w:left="2960" w:hanging="360"/>
      </w:pPr>
    </w:lvl>
    <w:lvl w:ilvl="5" w:tentative="1">
      <w:start w:val="1"/>
      <w:numFmt w:val="lowerRoman"/>
      <w:lvlText w:val="%6."/>
      <w:lvlJc w:val="right"/>
      <w:pPr>
        <w:ind w:left="3680" w:hanging="180"/>
      </w:pPr>
    </w:lvl>
    <w:lvl w:ilvl="6" w:tentative="1">
      <w:start w:val="1"/>
      <w:numFmt w:val="decimal"/>
      <w:lvlText w:val="%7."/>
      <w:lvlJc w:val="left"/>
      <w:pPr>
        <w:ind w:left="4400" w:hanging="360"/>
      </w:pPr>
    </w:lvl>
    <w:lvl w:ilvl="7" w:tentative="1">
      <w:start w:val="1"/>
      <w:numFmt w:val="lowerLetter"/>
      <w:lvlText w:val="%8."/>
      <w:lvlJc w:val="left"/>
      <w:pPr>
        <w:ind w:left="5120" w:hanging="360"/>
      </w:pPr>
    </w:lvl>
    <w:lvl w:ilvl="8" w:tentative="1">
      <w:start w:val="1"/>
      <w:numFmt w:val="lowerRoman"/>
      <w:lvlText w:val="%9."/>
      <w:lvlJc w:val="right"/>
      <w:pPr>
        <w:ind w:left="5840" w:hanging="180"/>
      </w:pPr>
    </w:lvl>
  </w:abstractNum>
  <w:abstractNum w:abstractNumId="16">
    <w:nsid w:val="53D303F0"/>
    <w:multiLevelType w:val="hybridMultilevel"/>
    <w:tmpl w:val="685ADC10"/>
    <w:lvl w:ilvl="0">
      <w:start w:val="1"/>
      <w:numFmt w:val="lowerLetter"/>
      <w:lvlText w:val="%1."/>
      <w:lvlJc w:val="left"/>
      <w:pPr>
        <w:ind w:left="2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80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3613" w:hanging="360"/>
      </w:pPr>
      <w:rPr>
        <w:rFonts w:hint="default"/>
        <w:lang w:val="en-US" w:eastAsia="en-US" w:bidi="ar-SA"/>
      </w:rPr>
    </w:lvl>
    <w:lvl w:ilvl="3">
      <w:start w:val="0"/>
      <w:numFmt w:val="bullet"/>
      <w:lvlText w:val="•"/>
      <w:lvlJc w:val="left"/>
      <w:pPr>
        <w:ind w:left="4426" w:hanging="360"/>
      </w:pPr>
      <w:rPr>
        <w:rFonts w:hint="default"/>
        <w:lang w:val="en-US" w:eastAsia="en-US" w:bidi="ar-SA"/>
      </w:rPr>
    </w:lvl>
    <w:lvl w:ilvl="4">
      <w:start w:val="0"/>
      <w:numFmt w:val="bullet"/>
      <w:lvlText w:val="•"/>
      <w:lvlJc w:val="left"/>
      <w:pPr>
        <w:ind w:left="5240" w:hanging="360"/>
      </w:pPr>
      <w:rPr>
        <w:rFonts w:hint="default"/>
        <w:lang w:val="en-US" w:eastAsia="en-US" w:bidi="ar-SA"/>
      </w:rPr>
    </w:lvl>
    <w:lvl w:ilvl="5">
      <w:start w:val="0"/>
      <w:numFmt w:val="bullet"/>
      <w:lvlText w:val="•"/>
      <w:lvlJc w:val="left"/>
      <w:pPr>
        <w:ind w:left="6053" w:hanging="360"/>
      </w:pPr>
      <w:rPr>
        <w:rFonts w:hint="default"/>
        <w:lang w:val="en-US" w:eastAsia="en-US" w:bidi="ar-SA"/>
      </w:rPr>
    </w:lvl>
    <w:lvl w:ilvl="6">
      <w:start w:val="0"/>
      <w:numFmt w:val="bullet"/>
      <w:lvlText w:val="•"/>
      <w:lvlJc w:val="left"/>
      <w:pPr>
        <w:ind w:left="6866"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493" w:hanging="360"/>
      </w:pPr>
      <w:rPr>
        <w:rFonts w:hint="default"/>
        <w:lang w:val="en-US" w:eastAsia="en-US" w:bidi="ar-SA"/>
      </w:rPr>
    </w:lvl>
  </w:abstractNum>
  <w:abstractNum w:abstractNumId="17">
    <w:nsid w:val="6B740E96"/>
    <w:multiLevelType w:val="hybridMultilevel"/>
    <w:tmpl w:val="386E5F4E"/>
    <w:lvl w:ilvl="0">
      <w:start w:val="1"/>
      <w:numFmt w:val="lowerLetter"/>
      <w:lvlText w:val="%1."/>
      <w:lvlJc w:val="left"/>
      <w:pPr>
        <w:ind w:left="2520" w:hanging="360"/>
      </w:pPr>
      <w:rPr>
        <w:rFonts w:hint="default"/>
        <w:u w:val="single"/>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8">
    <w:nsid w:val="7229596E"/>
    <w:multiLevelType w:val="hybridMultilevel"/>
    <w:tmpl w:val="DF962A60"/>
    <w:lvl w:ilvl="0">
      <w:start w:val="1"/>
      <w:numFmt w:val="lowerLetter"/>
      <w:lvlText w:val="%1."/>
      <w:lvlJc w:val="left"/>
      <w:pPr>
        <w:ind w:left="702" w:hanging="360"/>
      </w:pPr>
      <w:rPr>
        <w:rFonts w:hint="default"/>
      </w:rPr>
    </w:lvl>
    <w:lvl w:ilvl="1" w:tentative="1">
      <w:start w:val="1"/>
      <w:numFmt w:val="lowerLetter"/>
      <w:lvlText w:val="%2."/>
      <w:lvlJc w:val="left"/>
      <w:pPr>
        <w:ind w:left="1422" w:hanging="360"/>
      </w:pPr>
    </w:lvl>
    <w:lvl w:ilvl="2" w:tentative="1">
      <w:start w:val="1"/>
      <w:numFmt w:val="lowerRoman"/>
      <w:lvlText w:val="%3."/>
      <w:lvlJc w:val="right"/>
      <w:pPr>
        <w:ind w:left="2142" w:hanging="180"/>
      </w:pPr>
    </w:lvl>
    <w:lvl w:ilvl="3" w:tentative="1">
      <w:start w:val="1"/>
      <w:numFmt w:val="decimal"/>
      <w:lvlText w:val="%4."/>
      <w:lvlJc w:val="left"/>
      <w:pPr>
        <w:ind w:left="2862" w:hanging="360"/>
      </w:pPr>
    </w:lvl>
    <w:lvl w:ilvl="4" w:tentative="1">
      <w:start w:val="1"/>
      <w:numFmt w:val="lowerLetter"/>
      <w:lvlText w:val="%5."/>
      <w:lvlJc w:val="left"/>
      <w:pPr>
        <w:ind w:left="3582" w:hanging="360"/>
      </w:pPr>
    </w:lvl>
    <w:lvl w:ilvl="5" w:tentative="1">
      <w:start w:val="1"/>
      <w:numFmt w:val="lowerRoman"/>
      <w:lvlText w:val="%6."/>
      <w:lvlJc w:val="right"/>
      <w:pPr>
        <w:ind w:left="4302" w:hanging="180"/>
      </w:pPr>
    </w:lvl>
    <w:lvl w:ilvl="6" w:tentative="1">
      <w:start w:val="1"/>
      <w:numFmt w:val="decimal"/>
      <w:lvlText w:val="%7."/>
      <w:lvlJc w:val="left"/>
      <w:pPr>
        <w:ind w:left="5022" w:hanging="360"/>
      </w:pPr>
    </w:lvl>
    <w:lvl w:ilvl="7" w:tentative="1">
      <w:start w:val="1"/>
      <w:numFmt w:val="lowerLetter"/>
      <w:lvlText w:val="%8."/>
      <w:lvlJc w:val="left"/>
      <w:pPr>
        <w:ind w:left="5742" w:hanging="360"/>
      </w:pPr>
    </w:lvl>
    <w:lvl w:ilvl="8" w:tentative="1">
      <w:start w:val="1"/>
      <w:numFmt w:val="lowerRoman"/>
      <w:lvlText w:val="%9."/>
      <w:lvlJc w:val="right"/>
      <w:pPr>
        <w:ind w:left="6462" w:hanging="180"/>
      </w:pPr>
    </w:lvl>
  </w:abstractNum>
  <w:abstractNum w:abstractNumId="19">
    <w:nsid w:val="75DF3D08"/>
    <w:multiLevelType w:val="hybridMultilevel"/>
    <w:tmpl w:val="E35CF5B4"/>
    <w:lvl w:ilvl="0">
      <w:start w:val="1"/>
      <w:numFmt w:val="lowerLetter"/>
      <w:lvlText w:val="%1."/>
      <w:lvlJc w:val="left"/>
      <w:pPr>
        <w:ind w:left="791" w:hanging="360"/>
      </w:pPr>
      <w:rPr>
        <w:rFonts w:hint="default"/>
      </w:rPr>
    </w:lvl>
    <w:lvl w:ilvl="1" w:tentative="1">
      <w:start w:val="1"/>
      <w:numFmt w:val="lowerLetter"/>
      <w:lvlText w:val="%2."/>
      <w:lvlJc w:val="left"/>
      <w:pPr>
        <w:ind w:left="1511" w:hanging="360"/>
      </w:pPr>
    </w:lvl>
    <w:lvl w:ilvl="2" w:tentative="1">
      <w:start w:val="1"/>
      <w:numFmt w:val="lowerRoman"/>
      <w:lvlText w:val="%3."/>
      <w:lvlJc w:val="right"/>
      <w:pPr>
        <w:ind w:left="2231" w:hanging="180"/>
      </w:pPr>
    </w:lvl>
    <w:lvl w:ilvl="3" w:tentative="1">
      <w:start w:val="1"/>
      <w:numFmt w:val="decimal"/>
      <w:lvlText w:val="%4."/>
      <w:lvlJc w:val="left"/>
      <w:pPr>
        <w:ind w:left="2951" w:hanging="360"/>
      </w:pPr>
    </w:lvl>
    <w:lvl w:ilvl="4" w:tentative="1">
      <w:start w:val="1"/>
      <w:numFmt w:val="lowerLetter"/>
      <w:lvlText w:val="%5."/>
      <w:lvlJc w:val="left"/>
      <w:pPr>
        <w:ind w:left="3671" w:hanging="360"/>
      </w:pPr>
    </w:lvl>
    <w:lvl w:ilvl="5" w:tentative="1">
      <w:start w:val="1"/>
      <w:numFmt w:val="lowerRoman"/>
      <w:lvlText w:val="%6."/>
      <w:lvlJc w:val="right"/>
      <w:pPr>
        <w:ind w:left="4391" w:hanging="180"/>
      </w:pPr>
    </w:lvl>
    <w:lvl w:ilvl="6" w:tentative="1">
      <w:start w:val="1"/>
      <w:numFmt w:val="decimal"/>
      <w:lvlText w:val="%7."/>
      <w:lvlJc w:val="left"/>
      <w:pPr>
        <w:ind w:left="5111" w:hanging="360"/>
      </w:pPr>
    </w:lvl>
    <w:lvl w:ilvl="7" w:tentative="1">
      <w:start w:val="1"/>
      <w:numFmt w:val="lowerLetter"/>
      <w:lvlText w:val="%8."/>
      <w:lvlJc w:val="left"/>
      <w:pPr>
        <w:ind w:left="5831" w:hanging="360"/>
      </w:pPr>
    </w:lvl>
    <w:lvl w:ilvl="8" w:tentative="1">
      <w:start w:val="1"/>
      <w:numFmt w:val="lowerRoman"/>
      <w:lvlText w:val="%9."/>
      <w:lvlJc w:val="right"/>
      <w:pPr>
        <w:ind w:left="6551" w:hanging="180"/>
      </w:pPr>
    </w:lvl>
  </w:abstractNum>
  <w:abstractNum w:abstractNumId="20">
    <w:nsid w:val="7AB703EE"/>
    <w:multiLevelType w:val="hybridMultilevel"/>
    <w:tmpl w:val="D2664310"/>
    <w:lvl w:ilvl="0">
      <w:start w:val="1"/>
      <w:numFmt w:val="lowerLetter"/>
      <w:lvlText w:val="%1."/>
      <w:lvlJc w:val="left"/>
      <w:pPr>
        <w:ind w:left="2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208" w:hanging="360"/>
      </w:pPr>
      <w:rPr>
        <w:rFonts w:hint="default"/>
        <w:lang w:val="en-US" w:eastAsia="en-US" w:bidi="ar-SA"/>
      </w:rPr>
    </w:lvl>
    <w:lvl w:ilvl="2">
      <w:start w:val="0"/>
      <w:numFmt w:val="bullet"/>
      <w:lvlText w:val="•"/>
      <w:lvlJc w:val="left"/>
      <w:pPr>
        <w:ind w:left="3976" w:hanging="360"/>
      </w:pPr>
      <w:rPr>
        <w:rFonts w:hint="default"/>
        <w:lang w:val="en-US" w:eastAsia="en-US" w:bidi="ar-SA"/>
      </w:rPr>
    </w:lvl>
    <w:lvl w:ilvl="3">
      <w:start w:val="0"/>
      <w:numFmt w:val="bullet"/>
      <w:lvlText w:val="•"/>
      <w:lvlJc w:val="left"/>
      <w:pPr>
        <w:ind w:left="474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280" w:hanging="360"/>
      </w:pPr>
      <w:rPr>
        <w:rFonts w:hint="default"/>
        <w:lang w:val="en-US" w:eastAsia="en-US" w:bidi="ar-SA"/>
      </w:rPr>
    </w:lvl>
    <w:lvl w:ilvl="6">
      <w:start w:val="0"/>
      <w:numFmt w:val="bullet"/>
      <w:lvlText w:val="•"/>
      <w:lvlJc w:val="left"/>
      <w:pPr>
        <w:ind w:left="7048" w:hanging="360"/>
      </w:pPr>
      <w:rPr>
        <w:rFonts w:hint="default"/>
        <w:lang w:val="en-US" w:eastAsia="en-US" w:bidi="ar-SA"/>
      </w:rPr>
    </w:lvl>
    <w:lvl w:ilvl="7">
      <w:start w:val="0"/>
      <w:numFmt w:val="bullet"/>
      <w:lvlText w:val="•"/>
      <w:lvlJc w:val="left"/>
      <w:pPr>
        <w:ind w:left="7816" w:hanging="360"/>
      </w:pPr>
      <w:rPr>
        <w:rFonts w:hint="default"/>
        <w:lang w:val="en-US" w:eastAsia="en-US" w:bidi="ar-SA"/>
      </w:rPr>
    </w:lvl>
    <w:lvl w:ilvl="8">
      <w:start w:val="0"/>
      <w:numFmt w:val="bullet"/>
      <w:lvlText w:val="•"/>
      <w:lvlJc w:val="left"/>
      <w:pPr>
        <w:ind w:left="8584" w:hanging="360"/>
      </w:pPr>
      <w:rPr>
        <w:rFonts w:hint="default"/>
        <w:lang w:val="en-US" w:eastAsia="en-US" w:bidi="ar-SA"/>
      </w:rPr>
    </w:lvl>
  </w:abstractNum>
  <w:abstractNum w:abstractNumId="21">
    <w:nsid w:val="7BAC3679"/>
    <w:multiLevelType w:val="hybridMultilevel"/>
    <w:tmpl w:val="85440A22"/>
    <w:lvl w:ilvl="0">
      <w:start w:val="1"/>
      <w:numFmt w:val="lowerLetter"/>
      <w:lvlText w:val="%1."/>
      <w:lvlJc w:val="left"/>
      <w:pPr>
        <w:ind w:left="2454" w:hanging="360"/>
      </w:pPr>
      <w:rPr>
        <w:rFonts w:hint="default"/>
        <w:u w:val="none"/>
      </w:rPr>
    </w:lvl>
    <w:lvl w:ilvl="1">
      <w:start w:val="1"/>
      <w:numFmt w:val="lowerLetter"/>
      <w:lvlText w:val="%2."/>
      <w:lvlJc w:val="left"/>
      <w:pPr>
        <w:ind w:left="3174" w:hanging="360"/>
      </w:pPr>
    </w:lvl>
    <w:lvl w:ilvl="2" w:tentative="1">
      <w:start w:val="1"/>
      <w:numFmt w:val="lowerRoman"/>
      <w:lvlText w:val="%3."/>
      <w:lvlJc w:val="right"/>
      <w:pPr>
        <w:ind w:left="3894" w:hanging="180"/>
      </w:pPr>
    </w:lvl>
    <w:lvl w:ilvl="3" w:tentative="1">
      <w:start w:val="1"/>
      <w:numFmt w:val="decimal"/>
      <w:lvlText w:val="%4."/>
      <w:lvlJc w:val="left"/>
      <w:pPr>
        <w:ind w:left="4614" w:hanging="360"/>
      </w:pPr>
    </w:lvl>
    <w:lvl w:ilvl="4" w:tentative="1">
      <w:start w:val="1"/>
      <w:numFmt w:val="lowerLetter"/>
      <w:lvlText w:val="%5."/>
      <w:lvlJc w:val="left"/>
      <w:pPr>
        <w:ind w:left="5334" w:hanging="360"/>
      </w:pPr>
    </w:lvl>
    <w:lvl w:ilvl="5" w:tentative="1">
      <w:start w:val="1"/>
      <w:numFmt w:val="lowerRoman"/>
      <w:lvlText w:val="%6."/>
      <w:lvlJc w:val="right"/>
      <w:pPr>
        <w:ind w:left="6054" w:hanging="180"/>
      </w:pPr>
    </w:lvl>
    <w:lvl w:ilvl="6" w:tentative="1">
      <w:start w:val="1"/>
      <w:numFmt w:val="decimal"/>
      <w:lvlText w:val="%7."/>
      <w:lvlJc w:val="left"/>
      <w:pPr>
        <w:ind w:left="6774" w:hanging="360"/>
      </w:pPr>
    </w:lvl>
    <w:lvl w:ilvl="7" w:tentative="1">
      <w:start w:val="1"/>
      <w:numFmt w:val="lowerLetter"/>
      <w:lvlText w:val="%8."/>
      <w:lvlJc w:val="left"/>
      <w:pPr>
        <w:ind w:left="7494" w:hanging="360"/>
      </w:pPr>
    </w:lvl>
    <w:lvl w:ilvl="8" w:tentative="1">
      <w:start w:val="1"/>
      <w:numFmt w:val="lowerRoman"/>
      <w:lvlText w:val="%9."/>
      <w:lvlJc w:val="right"/>
      <w:pPr>
        <w:ind w:left="8214" w:hanging="180"/>
      </w:pPr>
    </w:lvl>
  </w:abstractNum>
  <w:num w:numId="1" w16cid:durableId="2136555652">
    <w:abstractNumId w:val="20"/>
  </w:num>
  <w:num w:numId="2" w16cid:durableId="477839299">
    <w:abstractNumId w:val="8"/>
  </w:num>
  <w:num w:numId="3" w16cid:durableId="1279875544">
    <w:abstractNumId w:val="16"/>
  </w:num>
  <w:num w:numId="4" w16cid:durableId="1572540741">
    <w:abstractNumId w:val="10"/>
  </w:num>
  <w:num w:numId="5" w16cid:durableId="766462763">
    <w:abstractNumId w:val="14"/>
  </w:num>
  <w:num w:numId="6" w16cid:durableId="640695223">
    <w:abstractNumId w:val="4"/>
  </w:num>
  <w:num w:numId="7" w16cid:durableId="2057193274">
    <w:abstractNumId w:val="6"/>
  </w:num>
  <w:num w:numId="8" w16cid:durableId="2046324110">
    <w:abstractNumId w:val="12"/>
  </w:num>
  <w:num w:numId="9" w16cid:durableId="377902066">
    <w:abstractNumId w:val="7"/>
  </w:num>
  <w:num w:numId="10" w16cid:durableId="1888839254">
    <w:abstractNumId w:val="13"/>
  </w:num>
  <w:num w:numId="11" w16cid:durableId="192697447">
    <w:abstractNumId w:val="19"/>
  </w:num>
  <w:num w:numId="12" w16cid:durableId="158154115">
    <w:abstractNumId w:val="18"/>
  </w:num>
  <w:num w:numId="13" w16cid:durableId="453405863">
    <w:abstractNumId w:val="9"/>
  </w:num>
  <w:num w:numId="14" w16cid:durableId="1314799858">
    <w:abstractNumId w:val="17"/>
  </w:num>
  <w:num w:numId="15" w16cid:durableId="1235169193">
    <w:abstractNumId w:val="0"/>
  </w:num>
  <w:num w:numId="16" w16cid:durableId="942807482">
    <w:abstractNumId w:val="2"/>
  </w:num>
  <w:num w:numId="17" w16cid:durableId="1795324549">
    <w:abstractNumId w:val="3"/>
  </w:num>
  <w:num w:numId="18" w16cid:durableId="1997416273">
    <w:abstractNumId w:val="1"/>
  </w:num>
  <w:num w:numId="19" w16cid:durableId="1461067714">
    <w:abstractNumId w:val="5"/>
  </w:num>
  <w:num w:numId="20" w16cid:durableId="1081104428">
    <w:abstractNumId w:val="21"/>
  </w:num>
  <w:num w:numId="21" w16cid:durableId="1885218072">
    <w:abstractNumId w:val="11"/>
  </w:num>
  <w:num w:numId="22" w16cid:durableId="3309851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4DA"/>
    <w:rsid w:val="00001925"/>
    <w:rsid w:val="00002001"/>
    <w:rsid w:val="000024B8"/>
    <w:rsid w:val="00003627"/>
    <w:rsid w:val="0001065F"/>
    <w:rsid w:val="000130F2"/>
    <w:rsid w:val="00015B51"/>
    <w:rsid w:val="00015BC5"/>
    <w:rsid w:val="000161C3"/>
    <w:rsid w:val="00016A97"/>
    <w:rsid w:val="00017336"/>
    <w:rsid w:val="00017424"/>
    <w:rsid w:val="00020019"/>
    <w:rsid w:val="000223B6"/>
    <w:rsid w:val="00022B2B"/>
    <w:rsid w:val="000240C5"/>
    <w:rsid w:val="000261D9"/>
    <w:rsid w:val="000276F2"/>
    <w:rsid w:val="00027876"/>
    <w:rsid w:val="00027D56"/>
    <w:rsid w:val="00031237"/>
    <w:rsid w:val="0003284D"/>
    <w:rsid w:val="000329F4"/>
    <w:rsid w:val="000357C4"/>
    <w:rsid w:val="0004029B"/>
    <w:rsid w:val="00042F83"/>
    <w:rsid w:val="00044909"/>
    <w:rsid w:val="00044B13"/>
    <w:rsid w:val="000465D9"/>
    <w:rsid w:val="00047847"/>
    <w:rsid w:val="00051AB2"/>
    <w:rsid w:val="000535A6"/>
    <w:rsid w:val="0005548A"/>
    <w:rsid w:val="00056139"/>
    <w:rsid w:val="00056719"/>
    <w:rsid w:val="0006684A"/>
    <w:rsid w:val="00066B04"/>
    <w:rsid w:val="0006799C"/>
    <w:rsid w:val="000726EF"/>
    <w:rsid w:val="00074BB9"/>
    <w:rsid w:val="00076EB0"/>
    <w:rsid w:val="000806BA"/>
    <w:rsid w:val="00085393"/>
    <w:rsid w:val="00087DC0"/>
    <w:rsid w:val="000942A9"/>
    <w:rsid w:val="000A2083"/>
    <w:rsid w:val="000A2F8A"/>
    <w:rsid w:val="000A4D7D"/>
    <w:rsid w:val="000A4FEA"/>
    <w:rsid w:val="000A5BF0"/>
    <w:rsid w:val="000A6090"/>
    <w:rsid w:val="000A6EDE"/>
    <w:rsid w:val="000A7D45"/>
    <w:rsid w:val="000A7EEB"/>
    <w:rsid w:val="000B524F"/>
    <w:rsid w:val="000B7978"/>
    <w:rsid w:val="000C1C6A"/>
    <w:rsid w:val="000C1C86"/>
    <w:rsid w:val="000C603E"/>
    <w:rsid w:val="000D216C"/>
    <w:rsid w:val="000D2365"/>
    <w:rsid w:val="000D26DD"/>
    <w:rsid w:val="000D49C0"/>
    <w:rsid w:val="000D566E"/>
    <w:rsid w:val="000D6939"/>
    <w:rsid w:val="000D7E91"/>
    <w:rsid w:val="000E0EFD"/>
    <w:rsid w:val="000E4EFE"/>
    <w:rsid w:val="000E5E17"/>
    <w:rsid w:val="000E71E7"/>
    <w:rsid w:val="000F0B41"/>
    <w:rsid w:val="000F16FD"/>
    <w:rsid w:val="000F7C41"/>
    <w:rsid w:val="00102D99"/>
    <w:rsid w:val="00106F6F"/>
    <w:rsid w:val="001144D0"/>
    <w:rsid w:val="00116812"/>
    <w:rsid w:val="001217AB"/>
    <w:rsid w:val="001221B6"/>
    <w:rsid w:val="00122CE7"/>
    <w:rsid w:val="00124FBC"/>
    <w:rsid w:val="001272F5"/>
    <w:rsid w:val="001275C8"/>
    <w:rsid w:val="0013256E"/>
    <w:rsid w:val="00136A05"/>
    <w:rsid w:val="00142AAB"/>
    <w:rsid w:val="00143529"/>
    <w:rsid w:val="001449E8"/>
    <w:rsid w:val="00144E8A"/>
    <w:rsid w:val="001459F4"/>
    <w:rsid w:val="00150B6B"/>
    <w:rsid w:val="00151A46"/>
    <w:rsid w:val="001557DC"/>
    <w:rsid w:val="00160744"/>
    <w:rsid w:val="00161714"/>
    <w:rsid w:val="00161AA4"/>
    <w:rsid w:val="001623FE"/>
    <w:rsid w:val="0016651F"/>
    <w:rsid w:val="00170FAC"/>
    <w:rsid w:val="0017396E"/>
    <w:rsid w:val="00176B75"/>
    <w:rsid w:val="001859BA"/>
    <w:rsid w:val="00186020"/>
    <w:rsid w:val="00186D98"/>
    <w:rsid w:val="00191685"/>
    <w:rsid w:val="00195971"/>
    <w:rsid w:val="001A57DA"/>
    <w:rsid w:val="001A70A0"/>
    <w:rsid w:val="001B0406"/>
    <w:rsid w:val="001B05E9"/>
    <w:rsid w:val="001B6282"/>
    <w:rsid w:val="001C0D58"/>
    <w:rsid w:val="001C45FD"/>
    <w:rsid w:val="001C4B76"/>
    <w:rsid w:val="001C58D6"/>
    <w:rsid w:val="001D3CC7"/>
    <w:rsid w:val="001D5119"/>
    <w:rsid w:val="001D5DF2"/>
    <w:rsid w:val="001D61B0"/>
    <w:rsid w:val="001D69AB"/>
    <w:rsid w:val="001D7DCB"/>
    <w:rsid w:val="001E119C"/>
    <w:rsid w:val="001E1249"/>
    <w:rsid w:val="001E3B38"/>
    <w:rsid w:val="001F559F"/>
    <w:rsid w:val="001F7FF3"/>
    <w:rsid w:val="00211C82"/>
    <w:rsid w:val="002170C9"/>
    <w:rsid w:val="00224F60"/>
    <w:rsid w:val="00225556"/>
    <w:rsid w:val="00226E85"/>
    <w:rsid w:val="00233CA3"/>
    <w:rsid w:val="002370F0"/>
    <w:rsid w:val="00241FDA"/>
    <w:rsid w:val="00242D60"/>
    <w:rsid w:val="0024389F"/>
    <w:rsid w:val="002462B7"/>
    <w:rsid w:val="00250923"/>
    <w:rsid w:val="002542C1"/>
    <w:rsid w:val="00254342"/>
    <w:rsid w:val="002569D4"/>
    <w:rsid w:val="00261965"/>
    <w:rsid w:val="00262905"/>
    <w:rsid w:val="002637AB"/>
    <w:rsid w:val="002643D4"/>
    <w:rsid w:val="00264E94"/>
    <w:rsid w:val="00266339"/>
    <w:rsid w:val="00266395"/>
    <w:rsid w:val="00266C0A"/>
    <w:rsid w:val="00267432"/>
    <w:rsid w:val="00270D64"/>
    <w:rsid w:val="00273037"/>
    <w:rsid w:val="0028133B"/>
    <w:rsid w:val="0028221B"/>
    <w:rsid w:val="0028556A"/>
    <w:rsid w:val="00285780"/>
    <w:rsid w:val="002870C2"/>
    <w:rsid w:val="00287CD4"/>
    <w:rsid w:val="00292EAB"/>
    <w:rsid w:val="002933A3"/>
    <w:rsid w:val="002937C2"/>
    <w:rsid w:val="00293E62"/>
    <w:rsid w:val="00295926"/>
    <w:rsid w:val="002A392B"/>
    <w:rsid w:val="002A4980"/>
    <w:rsid w:val="002A7FE1"/>
    <w:rsid w:val="002B037E"/>
    <w:rsid w:val="002B29A0"/>
    <w:rsid w:val="002B3D1A"/>
    <w:rsid w:val="002B6389"/>
    <w:rsid w:val="002C55E2"/>
    <w:rsid w:val="002D2636"/>
    <w:rsid w:val="002D2EF0"/>
    <w:rsid w:val="002D3375"/>
    <w:rsid w:val="002D39BC"/>
    <w:rsid w:val="002D4DDC"/>
    <w:rsid w:val="002D688F"/>
    <w:rsid w:val="002D7A2C"/>
    <w:rsid w:val="002E2189"/>
    <w:rsid w:val="002E4D67"/>
    <w:rsid w:val="002F28C3"/>
    <w:rsid w:val="002F4F0A"/>
    <w:rsid w:val="002F7701"/>
    <w:rsid w:val="002F7AB9"/>
    <w:rsid w:val="00301D25"/>
    <w:rsid w:val="00304776"/>
    <w:rsid w:val="00307A4C"/>
    <w:rsid w:val="00315A08"/>
    <w:rsid w:val="00321178"/>
    <w:rsid w:val="003211BA"/>
    <w:rsid w:val="00327F1A"/>
    <w:rsid w:val="00333870"/>
    <w:rsid w:val="00335D9D"/>
    <w:rsid w:val="003439FD"/>
    <w:rsid w:val="003457D7"/>
    <w:rsid w:val="0034677F"/>
    <w:rsid w:val="00347216"/>
    <w:rsid w:val="00351551"/>
    <w:rsid w:val="00353780"/>
    <w:rsid w:val="003553AD"/>
    <w:rsid w:val="003553B7"/>
    <w:rsid w:val="00355974"/>
    <w:rsid w:val="003570E0"/>
    <w:rsid w:val="00357DA8"/>
    <w:rsid w:val="003600DA"/>
    <w:rsid w:val="0036021B"/>
    <w:rsid w:val="0036035E"/>
    <w:rsid w:val="00361A57"/>
    <w:rsid w:val="003623EE"/>
    <w:rsid w:val="00362C40"/>
    <w:rsid w:val="003716A9"/>
    <w:rsid w:val="00372794"/>
    <w:rsid w:val="00373705"/>
    <w:rsid w:val="00374AE4"/>
    <w:rsid w:val="00374AFA"/>
    <w:rsid w:val="00375754"/>
    <w:rsid w:val="00375C91"/>
    <w:rsid w:val="00377866"/>
    <w:rsid w:val="00380F51"/>
    <w:rsid w:val="00383AC7"/>
    <w:rsid w:val="00386244"/>
    <w:rsid w:val="00386BAC"/>
    <w:rsid w:val="00386F1F"/>
    <w:rsid w:val="0038743E"/>
    <w:rsid w:val="0039798A"/>
    <w:rsid w:val="003A0AF9"/>
    <w:rsid w:val="003A1AB7"/>
    <w:rsid w:val="003A1F47"/>
    <w:rsid w:val="003B26D7"/>
    <w:rsid w:val="003B2ED9"/>
    <w:rsid w:val="003B3461"/>
    <w:rsid w:val="003B370B"/>
    <w:rsid w:val="003B3923"/>
    <w:rsid w:val="003B40D6"/>
    <w:rsid w:val="003B5321"/>
    <w:rsid w:val="003C1EA1"/>
    <w:rsid w:val="003D2E2E"/>
    <w:rsid w:val="003D3730"/>
    <w:rsid w:val="003D42CE"/>
    <w:rsid w:val="003D4A18"/>
    <w:rsid w:val="003D5D49"/>
    <w:rsid w:val="003D7928"/>
    <w:rsid w:val="003E0E93"/>
    <w:rsid w:val="003E4AB1"/>
    <w:rsid w:val="003E5F49"/>
    <w:rsid w:val="003E6319"/>
    <w:rsid w:val="003E6D0B"/>
    <w:rsid w:val="003E770B"/>
    <w:rsid w:val="003F12C4"/>
    <w:rsid w:val="003F32B6"/>
    <w:rsid w:val="003F7716"/>
    <w:rsid w:val="00400C2C"/>
    <w:rsid w:val="004020A1"/>
    <w:rsid w:val="0040769D"/>
    <w:rsid w:val="0041329C"/>
    <w:rsid w:val="00413529"/>
    <w:rsid w:val="00413747"/>
    <w:rsid w:val="00413832"/>
    <w:rsid w:val="00427D31"/>
    <w:rsid w:val="00430E66"/>
    <w:rsid w:val="00432BDA"/>
    <w:rsid w:val="00432E2E"/>
    <w:rsid w:val="00436656"/>
    <w:rsid w:val="00440415"/>
    <w:rsid w:val="00444794"/>
    <w:rsid w:val="004527B2"/>
    <w:rsid w:val="0045334C"/>
    <w:rsid w:val="00453D57"/>
    <w:rsid w:val="0045618F"/>
    <w:rsid w:val="0045675E"/>
    <w:rsid w:val="00456B9B"/>
    <w:rsid w:val="0046280E"/>
    <w:rsid w:val="004646EF"/>
    <w:rsid w:val="00465420"/>
    <w:rsid w:val="00466C51"/>
    <w:rsid w:val="00467A5E"/>
    <w:rsid w:val="00473599"/>
    <w:rsid w:val="00476375"/>
    <w:rsid w:val="004774E0"/>
    <w:rsid w:val="0048014C"/>
    <w:rsid w:val="00486EDE"/>
    <w:rsid w:val="0049071A"/>
    <w:rsid w:val="00493B67"/>
    <w:rsid w:val="004959E4"/>
    <w:rsid w:val="004A24F9"/>
    <w:rsid w:val="004A3FBE"/>
    <w:rsid w:val="004A7D60"/>
    <w:rsid w:val="004A7F9C"/>
    <w:rsid w:val="004B5D94"/>
    <w:rsid w:val="004B6243"/>
    <w:rsid w:val="004C34CC"/>
    <w:rsid w:val="004C4655"/>
    <w:rsid w:val="004D1A13"/>
    <w:rsid w:val="004D3186"/>
    <w:rsid w:val="004D3430"/>
    <w:rsid w:val="004E12F6"/>
    <w:rsid w:val="004E250E"/>
    <w:rsid w:val="004E538D"/>
    <w:rsid w:val="004E63A7"/>
    <w:rsid w:val="004F047C"/>
    <w:rsid w:val="004F1C94"/>
    <w:rsid w:val="004F415E"/>
    <w:rsid w:val="004F7725"/>
    <w:rsid w:val="00504126"/>
    <w:rsid w:val="005077D0"/>
    <w:rsid w:val="00512B82"/>
    <w:rsid w:val="00514E77"/>
    <w:rsid w:val="0051519A"/>
    <w:rsid w:val="00515958"/>
    <w:rsid w:val="0052642D"/>
    <w:rsid w:val="00527D36"/>
    <w:rsid w:val="00527D8F"/>
    <w:rsid w:val="0053133C"/>
    <w:rsid w:val="00534612"/>
    <w:rsid w:val="00536FDB"/>
    <w:rsid w:val="005378B6"/>
    <w:rsid w:val="005413B6"/>
    <w:rsid w:val="00541A79"/>
    <w:rsid w:val="00541CC2"/>
    <w:rsid w:val="0054303D"/>
    <w:rsid w:val="00543416"/>
    <w:rsid w:val="00544A40"/>
    <w:rsid w:val="00545920"/>
    <w:rsid w:val="00547543"/>
    <w:rsid w:val="005515EE"/>
    <w:rsid w:val="0055291E"/>
    <w:rsid w:val="00555044"/>
    <w:rsid w:val="00557290"/>
    <w:rsid w:val="0056077A"/>
    <w:rsid w:val="0056116D"/>
    <w:rsid w:val="00561891"/>
    <w:rsid w:val="00561D65"/>
    <w:rsid w:val="00561DB1"/>
    <w:rsid w:val="005620D5"/>
    <w:rsid w:val="00564960"/>
    <w:rsid w:val="00567B43"/>
    <w:rsid w:val="005703B4"/>
    <w:rsid w:val="00571AF4"/>
    <w:rsid w:val="00574ACF"/>
    <w:rsid w:val="00575BF6"/>
    <w:rsid w:val="00586245"/>
    <w:rsid w:val="00587A3C"/>
    <w:rsid w:val="005937F1"/>
    <w:rsid w:val="00593FC0"/>
    <w:rsid w:val="00595B3C"/>
    <w:rsid w:val="00597AE6"/>
    <w:rsid w:val="005A4892"/>
    <w:rsid w:val="005B0C4D"/>
    <w:rsid w:val="005B13B7"/>
    <w:rsid w:val="005B1402"/>
    <w:rsid w:val="005B5CAD"/>
    <w:rsid w:val="005B731E"/>
    <w:rsid w:val="005C01B4"/>
    <w:rsid w:val="005C1A5A"/>
    <w:rsid w:val="005C2FAB"/>
    <w:rsid w:val="005C3461"/>
    <w:rsid w:val="005C3F4A"/>
    <w:rsid w:val="005C3FB0"/>
    <w:rsid w:val="005C4D36"/>
    <w:rsid w:val="005D3B12"/>
    <w:rsid w:val="005D4135"/>
    <w:rsid w:val="005D55B0"/>
    <w:rsid w:val="005D67FA"/>
    <w:rsid w:val="005E5053"/>
    <w:rsid w:val="005E54B5"/>
    <w:rsid w:val="005E562A"/>
    <w:rsid w:val="005E6EE3"/>
    <w:rsid w:val="005F1AF0"/>
    <w:rsid w:val="005F5EBF"/>
    <w:rsid w:val="005F64DF"/>
    <w:rsid w:val="006023F9"/>
    <w:rsid w:val="00602BA2"/>
    <w:rsid w:val="006035FF"/>
    <w:rsid w:val="00605265"/>
    <w:rsid w:val="00605F62"/>
    <w:rsid w:val="0061176C"/>
    <w:rsid w:val="00612445"/>
    <w:rsid w:val="00617FAC"/>
    <w:rsid w:val="00621E55"/>
    <w:rsid w:val="00624A96"/>
    <w:rsid w:val="00625A6A"/>
    <w:rsid w:val="00632A9E"/>
    <w:rsid w:val="00632D38"/>
    <w:rsid w:val="00635AAF"/>
    <w:rsid w:val="0064116E"/>
    <w:rsid w:val="00641298"/>
    <w:rsid w:val="006417A1"/>
    <w:rsid w:val="006437E2"/>
    <w:rsid w:val="00646D10"/>
    <w:rsid w:val="00647E41"/>
    <w:rsid w:val="00650F6E"/>
    <w:rsid w:val="00654F61"/>
    <w:rsid w:val="00657B95"/>
    <w:rsid w:val="0066129C"/>
    <w:rsid w:val="00661409"/>
    <w:rsid w:val="006630E8"/>
    <w:rsid w:val="006652BF"/>
    <w:rsid w:val="006671AE"/>
    <w:rsid w:val="00673A8D"/>
    <w:rsid w:val="00673CFE"/>
    <w:rsid w:val="006761EC"/>
    <w:rsid w:val="006763D5"/>
    <w:rsid w:val="00676BA7"/>
    <w:rsid w:val="00676CB5"/>
    <w:rsid w:val="006815B7"/>
    <w:rsid w:val="00681BF9"/>
    <w:rsid w:val="00683331"/>
    <w:rsid w:val="00683857"/>
    <w:rsid w:val="00686A82"/>
    <w:rsid w:val="00687746"/>
    <w:rsid w:val="00690A11"/>
    <w:rsid w:val="00691304"/>
    <w:rsid w:val="006929FC"/>
    <w:rsid w:val="006960A4"/>
    <w:rsid w:val="00696288"/>
    <w:rsid w:val="006972F1"/>
    <w:rsid w:val="006A0F7D"/>
    <w:rsid w:val="006A21F6"/>
    <w:rsid w:val="006A301E"/>
    <w:rsid w:val="006A484F"/>
    <w:rsid w:val="006A4C2C"/>
    <w:rsid w:val="006A56CD"/>
    <w:rsid w:val="006B13FD"/>
    <w:rsid w:val="006B2341"/>
    <w:rsid w:val="006B51C4"/>
    <w:rsid w:val="006C0D31"/>
    <w:rsid w:val="006C182F"/>
    <w:rsid w:val="006C1A8C"/>
    <w:rsid w:val="006C48C9"/>
    <w:rsid w:val="006C521D"/>
    <w:rsid w:val="006C6737"/>
    <w:rsid w:val="006D2F69"/>
    <w:rsid w:val="006D4C61"/>
    <w:rsid w:val="006D6BD4"/>
    <w:rsid w:val="006E0685"/>
    <w:rsid w:val="006E1832"/>
    <w:rsid w:val="006E5663"/>
    <w:rsid w:val="006E70F6"/>
    <w:rsid w:val="006E72B8"/>
    <w:rsid w:val="006F0251"/>
    <w:rsid w:val="006F0897"/>
    <w:rsid w:val="006F3BC3"/>
    <w:rsid w:val="006F4C37"/>
    <w:rsid w:val="00701CE6"/>
    <w:rsid w:val="00701FD0"/>
    <w:rsid w:val="007045D8"/>
    <w:rsid w:val="00704AFE"/>
    <w:rsid w:val="007056A7"/>
    <w:rsid w:val="00705C71"/>
    <w:rsid w:val="00706037"/>
    <w:rsid w:val="0071229E"/>
    <w:rsid w:val="00712945"/>
    <w:rsid w:val="00720735"/>
    <w:rsid w:val="007211D7"/>
    <w:rsid w:val="00721779"/>
    <w:rsid w:val="0072222F"/>
    <w:rsid w:val="00722330"/>
    <w:rsid w:val="007227CC"/>
    <w:rsid w:val="00723D00"/>
    <w:rsid w:val="007333FE"/>
    <w:rsid w:val="00733900"/>
    <w:rsid w:val="007354AB"/>
    <w:rsid w:val="0074079E"/>
    <w:rsid w:val="00740B7A"/>
    <w:rsid w:val="00745D6A"/>
    <w:rsid w:val="00751FB7"/>
    <w:rsid w:val="0075225C"/>
    <w:rsid w:val="007550A6"/>
    <w:rsid w:val="00755CEC"/>
    <w:rsid w:val="00762133"/>
    <w:rsid w:val="007629F7"/>
    <w:rsid w:val="00766461"/>
    <w:rsid w:val="0077218B"/>
    <w:rsid w:val="00772628"/>
    <w:rsid w:val="00772632"/>
    <w:rsid w:val="00774539"/>
    <w:rsid w:val="00776D0E"/>
    <w:rsid w:val="00783508"/>
    <w:rsid w:val="00783EB9"/>
    <w:rsid w:val="00787126"/>
    <w:rsid w:val="00791025"/>
    <w:rsid w:val="00791A72"/>
    <w:rsid w:val="00792506"/>
    <w:rsid w:val="00793873"/>
    <w:rsid w:val="007949CF"/>
    <w:rsid w:val="007A0D8F"/>
    <w:rsid w:val="007A4167"/>
    <w:rsid w:val="007A5B43"/>
    <w:rsid w:val="007B1C83"/>
    <w:rsid w:val="007B2AB0"/>
    <w:rsid w:val="007B3206"/>
    <w:rsid w:val="007B4247"/>
    <w:rsid w:val="007B6BC6"/>
    <w:rsid w:val="007C3D83"/>
    <w:rsid w:val="007D091A"/>
    <w:rsid w:val="007D4D3F"/>
    <w:rsid w:val="007D7D1C"/>
    <w:rsid w:val="007E086D"/>
    <w:rsid w:val="007E11C0"/>
    <w:rsid w:val="007E397E"/>
    <w:rsid w:val="007E7172"/>
    <w:rsid w:val="007E7848"/>
    <w:rsid w:val="007E7AF4"/>
    <w:rsid w:val="007F0198"/>
    <w:rsid w:val="007F3D67"/>
    <w:rsid w:val="008001CD"/>
    <w:rsid w:val="00800797"/>
    <w:rsid w:val="008017B6"/>
    <w:rsid w:val="008021AC"/>
    <w:rsid w:val="008030D8"/>
    <w:rsid w:val="00807527"/>
    <w:rsid w:val="0080792C"/>
    <w:rsid w:val="008111FF"/>
    <w:rsid w:val="00814FEE"/>
    <w:rsid w:val="00815FD1"/>
    <w:rsid w:val="00816D1D"/>
    <w:rsid w:val="00820052"/>
    <w:rsid w:val="0082028E"/>
    <w:rsid w:val="008251B5"/>
    <w:rsid w:val="0082756B"/>
    <w:rsid w:val="008310AF"/>
    <w:rsid w:val="0083147D"/>
    <w:rsid w:val="00832132"/>
    <w:rsid w:val="0083521E"/>
    <w:rsid w:val="008357D2"/>
    <w:rsid w:val="0084075C"/>
    <w:rsid w:val="00852787"/>
    <w:rsid w:val="00853CD1"/>
    <w:rsid w:val="00854F40"/>
    <w:rsid w:val="008618BB"/>
    <w:rsid w:val="0086342F"/>
    <w:rsid w:val="00863E35"/>
    <w:rsid w:val="00866266"/>
    <w:rsid w:val="008677B0"/>
    <w:rsid w:val="008730D5"/>
    <w:rsid w:val="00873DAD"/>
    <w:rsid w:val="00873F6F"/>
    <w:rsid w:val="00874F73"/>
    <w:rsid w:val="00876504"/>
    <w:rsid w:val="008818BF"/>
    <w:rsid w:val="008847E6"/>
    <w:rsid w:val="008857E9"/>
    <w:rsid w:val="0088608C"/>
    <w:rsid w:val="008874E0"/>
    <w:rsid w:val="0089400B"/>
    <w:rsid w:val="00895DBB"/>
    <w:rsid w:val="008964E3"/>
    <w:rsid w:val="008A27EE"/>
    <w:rsid w:val="008A51AB"/>
    <w:rsid w:val="008A6B09"/>
    <w:rsid w:val="008A6F55"/>
    <w:rsid w:val="008B11FA"/>
    <w:rsid w:val="008B3C09"/>
    <w:rsid w:val="008C14C5"/>
    <w:rsid w:val="008D0FA8"/>
    <w:rsid w:val="008D107A"/>
    <w:rsid w:val="008D6156"/>
    <w:rsid w:val="008D7888"/>
    <w:rsid w:val="008E3F28"/>
    <w:rsid w:val="008E644F"/>
    <w:rsid w:val="008E6EF4"/>
    <w:rsid w:val="008F3399"/>
    <w:rsid w:val="008F3639"/>
    <w:rsid w:val="008F366B"/>
    <w:rsid w:val="008F696C"/>
    <w:rsid w:val="009007FE"/>
    <w:rsid w:val="00902226"/>
    <w:rsid w:val="00910AB8"/>
    <w:rsid w:val="00911263"/>
    <w:rsid w:val="00911B6F"/>
    <w:rsid w:val="009133BD"/>
    <w:rsid w:val="00916552"/>
    <w:rsid w:val="00917D28"/>
    <w:rsid w:val="00923C3C"/>
    <w:rsid w:val="00923CD1"/>
    <w:rsid w:val="009253AD"/>
    <w:rsid w:val="00926C11"/>
    <w:rsid w:val="00926D35"/>
    <w:rsid w:val="00930C4E"/>
    <w:rsid w:val="00934DF0"/>
    <w:rsid w:val="0093695A"/>
    <w:rsid w:val="0095081F"/>
    <w:rsid w:val="009508EA"/>
    <w:rsid w:val="009519F7"/>
    <w:rsid w:val="00954135"/>
    <w:rsid w:val="00954582"/>
    <w:rsid w:val="009551DC"/>
    <w:rsid w:val="009570D7"/>
    <w:rsid w:val="00966D1A"/>
    <w:rsid w:val="0096798B"/>
    <w:rsid w:val="00971048"/>
    <w:rsid w:val="009711FA"/>
    <w:rsid w:val="00976CAA"/>
    <w:rsid w:val="009774C7"/>
    <w:rsid w:val="009834DA"/>
    <w:rsid w:val="009841E3"/>
    <w:rsid w:val="009856C0"/>
    <w:rsid w:val="00985E1D"/>
    <w:rsid w:val="009958F3"/>
    <w:rsid w:val="009A0058"/>
    <w:rsid w:val="009A3B17"/>
    <w:rsid w:val="009A5FEA"/>
    <w:rsid w:val="009B492E"/>
    <w:rsid w:val="009B578E"/>
    <w:rsid w:val="009C2E72"/>
    <w:rsid w:val="009C2FBA"/>
    <w:rsid w:val="009D1F3F"/>
    <w:rsid w:val="009D51EB"/>
    <w:rsid w:val="009D6ABA"/>
    <w:rsid w:val="009D767C"/>
    <w:rsid w:val="009E2872"/>
    <w:rsid w:val="009E44FD"/>
    <w:rsid w:val="009E698E"/>
    <w:rsid w:val="009E69C6"/>
    <w:rsid w:val="009F01D1"/>
    <w:rsid w:val="009F32BC"/>
    <w:rsid w:val="009F5F8C"/>
    <w:rsid w:val="009F69E4"/>
    <w:rsid w:val="00A008F0"/>
    <w:rsid w:val="00A03EB2"/>
    <w:rsid w:val="00A04294"/>
    <w:rsid w:val="00A05C14"/>
    <w:rsid w:val="00A070F4"/>
    <w:rsid w:val="00A079FC"/>
    <w:rsid w:val="00A10294"/>
    <w:rsid w:val="00A12EFD"/>
    <w:rsid w:val="00A16C99"/>
    <w:rsid w:val="00A209BE"/>
    <w:rsid w:val="00A2194F"/>
    <w:rsid w:val="00A23559"/>
    <w:rsid w:val="00A23BBA"/>
    <w:rsid w:val="00A2690F"/>
    <w:rsid w:val="00A329C7"/>
    <w:rsid w:val="00A420CC"/>
    <w:rsid w:val="00A43E4D"/>
    <w:rsid w:val="00A448E4"/>
    <w:rsid w:val="00A45ED3"/>
    <w:rsid w:val="00A46EE4"/>
    <w:rsid w:val="00A47457"/>
    <w:rsid w:val="00A47C66"/>
    <w:rsid w:val="00A506C0"/>
    <w:rsid w:val="00A50D9B"/>
    <w:rsid w:val="00A5215E"/>
    <w:rsid w:val="00A54364"/>
    <w:rsid w:val="00A675D1"/>
    <w:rsid w:val="00A73601"/>
    <w:rsid w:val="00A749DA"/>
    <w:rsid w:val="00A804F7"/>
    <w:rsid w:val="00A80B6B"/>
    <w:rsid w:val="00A839CE"/>
    <w:rsid w:val="00A86781"/>
    <w:rsid w:val="00A87EFE"/>
    <w:rsid w:val="00A91425"/>
    <w:rsid w:val="00A91883"/>
    <w:rsid w:val="00A91E17"/>
    <w:rsid w:val="00A96011"/>
    <w:rsid w:val="00A97C00"/>
    <w:rsid w:val="00AA2E6F"/>
    <w:rsid w:val="00AA62D2"/>
    <w:rsid w:val="00AA7121"/>
    <w:rsid w:val="00AB0CFE"/>
    <w:rsid w:val="00AB3390"/>
    <w:rsid w:val="00AB7E67"/>
    <w:rsid w:val="00AC1640"/>
    <w:rsid w:val="00AC209F"/>
    <w:rsid w:val="00AC5DF9"/>
    <w:rsid w:val="00AC7F8D"/>
    <w:rsid w:val="00AD23F8"/>
    <w:rsid w:val="00AD2F7E"/>
    <w:rsid w:val="00AD3CA3"/>
    <w:rsid w:val="00AD67C0"/>
    <w:rsid w:val="00AD6CF4"/>
    <w:rsid w:val="00AE04A0"/>
    <w:rsid w:val="00AE4EDB"/>
    <w:rsid w:val="00AF0C6F"/>
    <w:rsid w:val="00AF2A64"/>
    <w:rsid w:val="00AF2B3D"/>
    <w:rsid w:val="00AF3088"/>
    <w:rsid w:val="00AF576D"/>
    <w:rsid w:val="00AF6AF8"/>
    <w:rsid w:val="00AF6EEB"/>
    <w:rsid w:val="00B010D1"/>
    <w:rsid w:val="00B01C3B"/>
    <w:rsid w:val="00B020F2"/>
    <w:rsid w:val="00B028E1"/>
    <w:rsid w:val="00B03792"/>
    <w:rsid w:val="00B03AD4"/>
    <w:rsid w:val="00B05209"/>
    <w:rsid w:val="00B1186A"/>
    <w:rsid w:val="00B1767A"/>
    <w:rsid w:val="00B176D2"/>
    <w:rsid w:val="00B21029"/>
    <w:rsid w:val="00B215B5"/>
    <w:rsid w:val="00B220A2"/>
    <w:rsid w:val="00B33BF1"/>
    <w:rsid w:val="00B37A2E"/>
    <w:rsid w:val="00B408A6"/>
    <w:rsid w:val="00B41436"/>
    <w:rsid w:val="00B424E2"/>
    <w:rsid w:val="00B456C9"/>
    <w:rsid w:val="00B46148"/>
    <w:rsid w:val="00B473A8"/>
    <w:rsid w:val="00B4759D"/>
    <w:rsid w:val="00B53900"/>
    <w:rsid w:val="00B6782D"/>
    <w:rsid w:val="00B7766E"/>
    <w:rsid w:val="00B81992"/>
    <w:rsid w:val="00B82B14"/>
    <w:rsid w:val="00B87AE4"/>
    <w:rsid w:val="00B9048B"/>
    <w:rsid w:val="00B9073D"/>
    <w:rsid w:val="00B90A3D"/>
    <w:rsid w:val="00B9227E"/>
    <w:rsid w:val="00B92593"/>
    <w:rsid w:val="00B93D39"/>
    <w:rsid w:val="00B95160"/>
    <w:rsid w:val="00B96D9E"/>
    <w:rsid w:val="00BA1AC6"/>
    <w:rsid w:val="00BA6209"/>
    <w:rsid w:val="00BB59E8"/>
    <w:rsid w:val="00BB6A26"/>
    <w:rsid w:val="00BB6EF1"/>
    <w:rsid w:val="00BB6F07"/>
    <w:rsid w:val="00BB7501"/>
    <w:rsid w:val="00BC028B"/>
    <w:rsid w:val="00BC50B4"/>
    <w:rsid w:val="00BC6A59"/>
    <w:rsid w:val="00BD304E"/>
    <w:rsid w:val="00BD535A"/>
    <w:rsid w:val="00BD5580"/>
    <w:rsid w:val="00BE24C5"/>
    <w:rsid w:val="00BE2A07"/>
    <w:rsid w:val="00BE3592"/>
    <w:rsid w:val="00BE6CBD"/>
    <w:rsid w:val="00BF0874"/>
    <w:rsid w:val="00BF202E"/>
    <w:rsid w:val="00BF42FC"/>
    <w:rsid w:val="00BF4B0F"/>
    <w:rsid w:val="00BF63EC"/>
    <w:rsid w:val="00C01B81"/>
    <w:rsid w:val="00C11BE0"/>
    <w:rsid w:val="00C13A12"/>
    <w:rsid w:val="00C15213"/>
    <w:rsid w:val="00C215D9"/>
    <w:rsid w:val="00C25592"/>
    <w:rsid w:val="00C31657"/>
    <w:rsid w:val="00C31A15"/>
    <w:rsid w:val="00C32163"/>
    <w:rsid w:val="00C3738F"/>
    <w:rsid w:val="00C40407"/>
    <w:rsid w:val="00C437C6"/>
    <w:rsid w:val="00C4685A"/>
    <w:rsid w:val="00C472DA"/>
    <w:rsid w:val="00C50555"/>
    <w:rsid w:val="00C511C3"/>
    <w:rsid w:val="00C51824"/>
    <w:rsid w:val="00C536EA"/>
    <w:rsid w:val="00C53CF4"/>
    <w:rsid w:val="00C60D61"/>
    <w:rsid w:val="00C62071"/>
    <w:rsid w:val="00C62091"/>
    <w:rsid w:val="00C667C6"/>
    <w:rsid w:val="00C66EC3"/>
    <w:rsid w:val="00C67FB2"/>
    <w:rsid w:val="00C734E7"/>
    <w:rsid w:val="00C75453"/>
    <w:rsid w:val="00C8070C"/>
    <w:rsid w:val="00C871CA"/>
    <w:rsid w:val="00C9157D"/>
    <w:rsid w:val="00C91A70"/>
    <w:rsid w:val="00C947F5"/>
    <w:rsid w:val="00C94815"/>
    <w:rsid w:val="00C96D77"/>
    <w:rsid w:val="00C975D6"/>
    <w:rsid w:val="00CA0BBE"/>
    <w:rsid w:val="00CB0996"/>
    <w:rsid w:val="00CB3C4F"/>
    <w:rsid w:val="00CB4C5C"/>
    <w:rsid w:val="00CB522A"/>
    <w:rsid w:val="00CB54B9"/>
    <w:rsid w:val="00CB6C7B"/>
    <w:rsid w:val="00CC0A43"/>
    <w:rsid w:val="00CC42B3"/>
    <w:rsid w:val="00CC4989"/>
    <w:rsid w:val="00CC7235"/>
    <w:rsid w:val="00CD14DA"/>
    <w:rsid w:val="00CD2A70"/>
    <w:rsid w:val="00CD51CE"/>
    <w:rsid w:val="00CD6968"/>
    <w:rsid w:val="00CD69CB"/>
    <w:rsid w:val="00CE119E"/>
    <w:rsid w:val="00CE1F2E"/>
    <w:rsid w:val="00CE3826"/>
    <w:rsid w:val="00CE6E34"/>
    <w:rsid w:val="00CF64AD"/>
    <w:rsid w:val="00CF65E9"/>
    <w:rsid w:val="00CF69F7"/>
    <w:rsid w:val="00D00CD5"/>
    <w:rsid w:val="00D0646F"/>
    <w:rsid w:val="00D11E0D"/>
    <w:rsid w:val="00D14F23"/>
    <w:rsid w:val="00D175C6"/>
    <w:rsid w:val="00D20D29"/>
    <w:rsid w:val="00D21446"/>
    <w:rsid w:val="00D21D67"/>
    <w:rsid w:val="00D230F4"/>
    <w:rsid w:val="00D24058"/>
    <w:rsid w:val="00D247E2"/>
    <w:rsid w:val="00D25180"/>
    <w:rsid w:val="00D3218C"/>
    <w:rsid w:val="00D35108"/>
    <w:rsid w:val="00D364EC"/>
    <w:rsid w:val="00D42E88"/>
    <w:rsid w:val="00D43AB0"/>
    <w:rsid w:val="00D444C1"/>
    <w:rsid w:val="00D469AC"/>
    <w:rsid w:val="00D50D21"/>
    <w:rsid w:val="00D5179B"/>
    <w:rsid w:val="00D523F7"/>
    <w:rsid w:val="00D57279"/>
    <w:rsid w:val="00D631D3"/>
    <w:rsid w:val="00D6396F"/>
    <w:rsid w:val="00D73CFB"/>
    <w:rsid w:val="00D76581"/>
    <w:rsid w:val="00D81341"/>
    <w:rsid w:val="00D82DD5"/>
    <w:rsid w:val="00D8301E"/>
    <w:rsid w:val="00D8424A"/>
    <w:rsid w:val="00D863E2"/>
    <w:rsid w:val="00D86E7B"/>
    <w:rsid w:val="00D872F2"/>
    <w:rsid w:val="00D91831"/>
    <w:rsid w:val="00D92BA1"/>
    <w:rsid w:val="00D95628"/>
    <w:rsid w:val="00DA25CE"/>
    <w:rsid w:val="00DA45C5"/>
    <w:rsid w:val="00DA5305"/>
    <w:rsid w:val="00DA57FD"/>
    <w:rsid w:val="00DB3867"/>
    <w:rsid w:val="00DB416F"/>
    <w:rsid w:val="00DB4BE9"/>
    <w:rsid w:val="00DB50AD"/>
    <w:rsid w:val="00DC220D"/>
    <w:rsid w:val="00DC7DA5"/>
    <w:rsid w:val="00DD02C6"/>
    <w:rsid w:val="00DD1A6C"/>
    <w:rsid w:val="00DD1C6B"/>
    <w:rsid w:val="00DE4EA3"/>
    <w:rsid w:val="00DE53BE"/>
    <w:rsid w:val="00DE641C"/>
    <w:rsid w:val="00DF44F8"/>
    <w:rsid w:val="00DF45FB"/>
    <w:rsid w:val="00DF7540"/>
    <w:rsid w:val="00E000C2"/>
    <w:rsid w:val="00E009AD"/>
    <w:rsid w:val="00E03545"/>
    <w:rsid w:val="00E123E5"/>
    <w:rsid w:val="00E163C8"/>
    <w:rsid w:val="00E2129E"/>
    <w:rsid w:val="00E22F8D"/>
    <w:rsid w:val="00E33043"/>
    <w:rsid w:val="00E335EE"/>
    <w:rsid w:val="00E339EC"/>
    <w:rsid w:val="00E347D7"/>
    <w:rsid w:val="00E367A0"/>
    <w:rsid w:val="00E37AE8"/>
    <w:rsid w:val="00E403FE"/>
    <w:rsid w:val="00E45267"/>
    <w:rsid w:val="00E47517"/>
    <w:rsid w:val="00E477D9"/>
    <w:rsid w:val="00E509AF"/>
    <w:rsid w:val="00E527CE"/>
    <w:rsid w:val="00E543DF"/>
    <w:rsid w:val="00E56A6D"/>
    <w:rsid w:val="00E5787A"/>
    <w:rsid w:val="00E57BF3"/>
    <w:rsid w:val="00E617C7"/>
    <w:rsid w:val="00E617E2"/>
    <w:rsid w:val="00E61F2D"/>
    <w:rsid w:val="00E6362C"/>
    <w:rsid w:val="00E66F5A"/>
    <w:rsid w:val="00E73ED7"/>
    <w:rsid w:val="00E7452C"/>
    <w:rsid w:val="00E762C0"/>
    <w:rsid w:val="00E77E82"/>
    <w:rsid w:val="00E824F9"/>
    <w:rsid w:val="00E83C08"/>
    <w:rsid w:val="00E83EF3"/>
    <w:rsid w:val="00E87C4D"/>
    <w:rsid w:val="00E90336"/>
    <w:rsid w:val="00E92C8A"/>
    <w:rsid w:val="00E94821"/>
    <w:rsid w:val="00E97C8A"/>
    <w:rsid w:val="00EA4535"/>
    <w:rsid w:val="00EA7BAA"/>
    <w:rsid w:val="00EB075F"/>
    <w:rsid w:val="00EB08CE"/>
    <w:rsid w:val="00EB2EE2"/>
    <w:rsid w:val="00EB5680"/>
    <w:rsid w:val="00EC07D6"/>
    <w:rsid w:val="00EC0E0D"/>
    <w:rsid w:val="00EC5CE5"/>
    <w:rsid w:val="00EC6C4B"/>
    <w:rsid w:val="00ED2EE1"/>
    <w:rsid w:val="00ED460B"/>
    <w:rsid w:val="00EE36A8"/>
    <w:rsid w:val="00EE383E"/>
    <w:rsid w:val="00EE50CB"/>
    <w:rsid w:val="00EF0065"/>
    <w:rsid w:val="00EF1040"/>
    <w:rsid w:val="00EF2B91"/>
    <w:rsid w:val="00EF3422"/>
    <w:rsid w:val="00EF6D53"/>
    <w:rsid w:val="00F04965"/>
    <w:rsid w:val="00F05893"/>
    <w:rsid w:val="00F06AA0"/>
    <w:rsid w:val="00F1087F"/>
    <w:rsid w:val="00F1338D"/>
    <w:rsid w:val="00F141DB"/>
    <w:rsid w:val="00F14F53"/>
    <w:rsid w:val="00F20904"/>
    <w:rsid w:val="00F4008C"/>
    <w:rsid w:val="00F42D41"/>
    <w:rsid w:val="00F46339"/>
    <w:rsid w:val="00F46C07"/>
    <w:rsid w:val="00F502A4"/>
    <w:rsid w:val="00F51105"/>
    <w:rsid w:val="00F5305B"/>
    <w:rsid w:val="00F5369C"/>
    <w:rsid w:val="00F556B8"/>
    <w:rsid w:val="00F56A7C"/>
    <w:rsid w:val="00F56DA8"/>
    <w:rsid w:val="00F57F84"/>
    <w:rsid w:val="00F603EB"/>
    <w:rsid w:val="00F64924"/>
    <w:rsid w:val="00F6575F"/>
    <w:rsid w:val="00F700EF"/>
    <w:rsid w:val="00F72B84"/>
    <w:rsid w:val="00F82C90"/>
    <w:rsid w:val="00F8399A"/>
    <w:rsid w:val="00F8645D"/>
    <w:rsid w:val="00F86DF4"/>
    <w:rsid w:val="00F9012E"/>
    <w:rsid w:val="00F91A93"/>
    <w:rsid w:val="00F92425"/>
    <w:rsid w:val="00FA1EE2"/>
    <w:rsid w:val="00FA24AC"/>
    <w:rsid w:val="00FA260B"/>
    <w:rsid w:val="00FA6548"/>
    <w:rsid w:val="00FA678A"/>
    <w:rsid w:val="00FB0424"/>
    <w:rsid w:val="00FB2F86"/>
    <w:rsid w:val="00FC3020"/>
    <w:rsid w:val="00FC4095"/>
    <w:rsid w:val="00FC6949"/>
    <w:rsid w:val="00FD79FB"/>
    <w:rsid w:val="00FE3E68"/>
    <w:rsid w:val="00FE4FDC"/>
    <w:rsid w:val="00FE60F5"/>
    <w:rsid w:val="00FE62FD"/>
    <w:rsid w:val="00FF069A"/>
    <w:rsid w:val="00FF0E6E"/>
    <w:rsid w:val="00FF1F8F"/>
    <w:rsid w:val="00FF2CF7"/>
    <w:rsid w:val="051910B2"/>
    <w:rsid w:val="05BE24F6"/>
    <w:rsid w:val="0DD09AD2"/>
    <w:rsid w:val="11443F11"/>
    <w:rsid w:val="17889CA7"/>
    <w:rsid w:val="189C435C"/>
    <w:rsid w:val="19437208"/>
    <w:rsid w:val="1F34EF8C"/>
    <w:rsid w:val="21FE7AF6"/>
    <w:rsid w:val="28A6D7B2"/>
    <w:rsid w:val="395F17E8"/>
    <w:rsid w:val="45F76DA1"/>
    <w:rsid w:val="4BEA7CAD"/>
    <w:rsid w:val="4DFE922E"/>
    <w:rsid w:val="5C72D7FE"/>
    <w:rsid w:val="5CAF0626"/>
    <w:rsid w:val="6B190ABC"/>
    <w:rsid w:val="6C3B72DD"/>
    <w:rsid w:val="731D353E"/>
    <w:rsid w:val="76F0F5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6CA30D"/>
  <w15:docId w15:val="{34B9F5A2-77D5-41FA-BFEF-CD764BE3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59" w:hanging="755"/>
      <w:outlineLvl w:val="0"/>
    </w:pPr>
    <w:rPr>
      <w:b/>
      <w:bCs/>
      <w:sz w:val="28"/>
      <w:szCs w:val="28"/>
    </w:rPr>
  </w:style>
  <w:style w:type="paragraph" w:styleId="Heading2">
    <w:name w:val="heading 2"/>
    <w:basedOn w:val="Normal"/>
    <w:uiPriority w:val="9"/>
    <w:unhideWhenUsed/>
    <w:qFormat/>
    <w:pPr>
      <w:ind w:left="1539" w:hanging="54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94" w:hanging="360"/>
    </w:pPr>
  </w:style>
  <w:style w:type="paragraph" w:customStyle="1" w:styleId="TableParagraph">
    <w:name w:val="Table Paragraph"/>
    <w:basedOn w:val="Normal"/>
    <w:uiPriority w:val="1"/>
    <w:qFormat/>
  </w:style>
  <w:style w:type="paragraph" w:styleId="Revision">
    <w:name w:val="Revision"/>
    <w:hidden/>
    <w:uiPriority w:val="99"/>
    <w:semiHidden/>
    <w:rsid w:val="000240C5"/>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624A96"/>
    <w:rPr>
      <w:color w:val="0000FF" w:themeColor="hyperlink"/>
      <w:u w:val="single"/>
    </w:rPr>
  </w:style>
  <w:style w:type="character" w:styleId="UnresolvedMention">
    <w:name w:val="Unresolved Mention"/>
    <w:basedOn w:val="DefaultParagraphFont"/>
    <w:uiPriority w:val="99"/>
    <w:semiHidden/>
    <w:unhideWhenUsed/>
    <w:rsid w:val="00624A96"/>
    <w:rPr>
      <w:color w:val="605E5C"/>
      <w:shd w:val="clear" w:color="auto" w:fill="E1DFDD"/>
    </w:rPr>
  </w:style>
  <w:style w:type="character" w:styleId="CommentReference">
    <w:name w:val="annotation reference"/>
    <w:basedOn w:val="DefaultParagraphFont"/>
    <w:uiPriority w:val="99"/>
    <w:semiHidden/>
    <w:unhideWhenUsed/>
    <w:rsid w:val="000E71E7"/>
    <w:rPr>
      <w:sz w:val="16"/>
      <w:szCs w:val="16"/>
    </w:rPr>
  </w:style>
  <w:style w:type="paragraph" w:styleId="CommentText">
    <w:name w:val="annotation text"/>
    <w:basedOn w:val="Normal"/>
    <w:link w:val="CommentTextChar"/>
    <w:uiPriority w:val="99"/>
    <w:unhideWhenUsed/>
    <w:rsid w:val="000E71E7"/>
    <w:rPr>
      <w:sz w:val="20"/>
      <w:szCs w:val="20"/>
    </w:rPr>
  </w:style>
  <w:style w:type="character" w:customStyle="1" w:styleId="CommentTextChar">
    <w:name w:val="Comment Text Char"/>
    <w:basedOn w:val="DefaultParagraphFont"/>
    <w:link w:val="CommentText"/>
    <w:uiPriority w:val="99"/>
    <w:rsid w:val="000E71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71E7"/>
    <w:rPr>
      <w:b/>
      <w:bCs/>
    </w:rPr>
  </w:style>
  <w:style w:type="character" w:customStyle="1" w:styleId="CommentSubjectChar">
    <w:name w:val="Comment Subject Char"/>
    <w:basedOn w:val="CommentTextChar"/>
    <w:link w:val="CommentSubject"/>
    <w:uiPriority w:val="99"/>
    <w:semiHidden/>
    <w:rsid w:val="000E71E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603EB"/>
    <w:pPr>
      <w:tabs>
        <w:tab w:val="center" w:pos="4680"/>
        <w:tab w:val="right" w:pos="9360"/>
      </w:tabs>
    </w:pPr>
  </w:style>
  <w:style w:type="character" w:customStyle="1" w:styleId="HeaderChar">
    <w:name w:val="Header Char"/>
    <w:basedOn w:val="DefaultParagraphFont"/>
    <w:link w:val="Header"/>
    <w:uiPriority w:val="99"/>
    <w:rsid w:val="00F603EB"/>
    <w:rPr>
      <w:rFonts w:ascii="Times New Roman" w:eastAsia="Times New Roman" w:hAnsi="Times New Roman" w:cs="Times New Roman"/>
    </w:rPr>
  </w:style>
  <w:style w:type="paragraph" w:styleId="Footer">
    <w:name w:val="footer"/>
    <w:basedOn w:val="Normal"/>
    <w:link w:val="FooterChar"/>
    <w:uiPriority w:val="99"/>
    <w:unhideWhenUsed/>
    <w:rsid w:val="00F603EB"/>
    <w:pPr>
      <w:tabs>
        <w:tab w:val="center" w:pos="4680"/>
        <w:tab w:val="right" w:pos="9360"/>
      </w:tabs>
    </w:pPr>
  </w:style>
  <w:style w:type="character" w:customStyle="1" w:styleId="FooterChar">
    <w:name w:val="Footer Char"/>
    <w:basedOn w:val="DefaultParagraphFont"/>
    <w:link w:val="Footer"/>
    <w:uiPriority w:val="99"/>
    <w:rsid w:val="00F603EB"/>
    <w:rPr>
      <w:rFonts w:ascii="Times New Roman" w:eastAsia="Times New Roman" w:hAnsi="Times New Roman" w:cs="Times New Roman"/>
    </w:rPr>
  </w:style>
  <w:style w:type="character" w:styleId="Mention">
    <w:name w:val="Mention"/>
    <w:basedOn w:val="DefaultParagraphFont"/>
    <w:uiPriority w:val="99"/>
    <w:unhideWhenUsed/>
    <w:rsid w:val="00327F1A"/>
    <w:rPr>
      <w:color w:val="2B579A"/>
      <w:shd w:val="clear" w:color="auto" w:fill="E1DFDD"/>
    </w:rPr>
  </w:style>
  <w:style w:type="character" w:styleId="FollowedHyperlink">
    <w:name w:val="FollowedHyperlink"/>
    <w:basedOn w:val="DefaultParagraphFont"/>
    <w:uiPriority w:val="99"/>
    <w:semiHidden/>
    <w:unhideWhenUsed/>
    <w:rsid w:val="001A70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d.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mailto:RSAfiscal@ed.gov" TargetMode="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hyperlink" Target="https://www.ecfr.gov/current/title-2/subtitle-A/chapter-II/part-200/subpart-D/section-200.302" TargetMode="External" /><Relationship Id="rId17" Type="http://schemas.openxmlformats.org/officeDocument/2006/relationships/hyperlink" Target="https://usdedeop-my.sharepoint.com/personal/david_steele_ed_gov/Documents/Desktop/rsa.ed.gov" TargetMode="External" /><Relationship Id="rId18" Type="http://schemas.openxmlformats.org/officeDocument/2006/relationships/hyperlink" Target="https://rsa.ed.gov/help/technical-support" TargetMode="External" /><Relationship Id="rId19" Type="http://schemas.openxmlformats.org/officeDocument/2006/relationships/hyperlink" Target="https://www.ecfr.gov/current/title-2/subtitle-A/chapter-II/part-200/subpart-E/subject-group-ECFRea20080eff2ea53/section-200.403" TargetMode="External" /><Relationship Id="rId2" Type="http://schemas.openxmlformats.org/officeDocument/2006/relationships/webSettings" Target="webSettings.xml" /><Relationship Id="rId20" Type="http://schemas.openxmlformats.org/officeDocument/2006/relationships/hyperlink" Target="https://www.ecfr.gov/current/title-2/subtitle-A/chapter-II/part-200/subpart-E/subject-group-ECFRea20080eff2ea53/section-200.406" TargetMode="External" /><Relationship Id="rId21" Type="http://schemas.openxmlformats.org/officeDocument/2006/relationships/hyperlink" Target="https://www.ecfr.gov/current/title-34/subtitle-B/chapter-III/part-361/subpart-C/section-361.64" TargetMode="External" /><Relationship Id="rId22" Type="http://schemas.openxmlformats.org/officeDocument/2006/relationships/hyperlink" Target="https://www.ecfr.gov/current/title-2/subtitle-A/chapter-II/part-200/subpart-A/subject-group-ECFR2a6a0087862fd2c/section-200.1" TargetMode="External" /><Relationship Id="rId23" Type="http://schemas.openxmlformats.org/officeDocument/2006/relationships/hyperlink" Target="https://www.ecfr.gov/current/title-34/subtitle-A/part-76/subpart-G/subject-group-ECFRae39e5300d1271f/section-76.707" TargetMode="External" /><Relationship Id="rId24" Type="http://schemas.openxmlformats.org/officeDocument/2006/relationships/hyperlink" Target="https://www.ecfr.gov/current/title-34/subtitle-B/chapter-III/part-361/subpart-C/section-361.63" TargetMode="External" /><Relationship Id="rId25" Type="http://schemas.openxmlformats.org/officeDocument/2006/relationships/hyperlink" Target="https://www.ecfr.gov/current/title-34/subtitle-A/part-77/section-77.1" TargetMode="External" /><Relationship Id="rId26" Type="http://schemas.openxmlformats.org/officeDocument/2006/relationships/hyperlink" Target="https://www.ecfr.gov/current/title-2/subtitle-A/chapter-II/part-200/subpart-D/subject-group-ECFR682eb6fbfabcde2/section-200.344" TargetMode="External" /><Relationship Id="rId27" Type="http://schemas.openxmlformats.org/officeDocument/2006/relationships/hyperlink" Target="https://www.ecfr.gov/current/title-2/subtitle-A/chapter-II/part-200/subpart-D/subject-group-ECFR36520e4111dce32/section-200.328" TargetMode="External" /><Relationship Id="rId28" Type="http://schemas.openxmlformats.org/officeDocument/2006/relationships/hyperlink" Target="https://www.sam.gov" TargetMode="External" /><Relationship Id="rId29" Type="http://schemas.openxmlformats.org/officeDocument/2006/relationships/hyperlink" Target="https://g5.gov/" TargetMode="External" /><Relationship Id="rId3" Type="http://schemas.openxmlformats.org/officeDocument/2006/relationships/fontTable" Target="fontTable.xml" /><Relationship Id="rId30" Type="http://schemas.openxmlformats.org/officeDocument/2006/relationships/hyperlink" Target="https://www.federalregister.gov/documents/2020/02/28/2020-03208/state-vocational-rehabilitation-services-program" TargetMode="External" /><Relationship Id="rId31" Type="http://schemas.openxmlformats.org/officeDocument/2006/relationships/hyperlink" Target="https://www.ecfr.gov/current/title-34/subtitle-B/chapter-III/part-361/subpart-A/section-361.5" TargetMode="External" /><Relationship Id="rId32" Type="http://schemas.openxmlformats.org/officeDocument/2006/relationships/hyperlink" Target="https://www.ecfr.gov/current/title-2/subtitle-A/chapter-II/part-200/subpart-D/section-200.307" TargetMode="External" /><Relationship Id="rId33" Type="http://schemas.openxmlformats.org/officeDocument/2006/relationships/hyperlink" Target="https://www.ecfr.gov/current/title-34/subtitle-B/chapter-III/part-361/subpart-C/section-361.60" TargetMode="External" /><Relationship Id="rId34" Type="http://schemas.openxmlformats.org/officeDocument/2006/relationships/hyperlink" Target="https://www.ecfr.gov/current/title-34/subtitle-B/chapter-III/part-361/subpart-C/section-361.62" TargetMode="External" /><Relationship Id="rId35" Type="http://schemas.openxmlformats.org/officeDocument/2006/relationships/hyperlink" Target="https://www.ecfr.gov/current/title-2/subtitle-A/chapter-II/part-200/appendix-Appendix%20VII%20to%20Part%20200" TargetMode="External" /><Relationship Id="rId36" Type="http://schemas.openxmlformats.org/officeDocument/2006/relationships/hyperlink" Target="https://www.ecfr.gov/current/title-34/subtitle-B/chapter-III/part-361/subpart-B/subject-group-ECFR8c5f55ccf5c0da2/section-361.49" TargetMode="External" /><Relationship Id="rId37" Type="http://schemas.openxmlformats.org/officeDocument/2006/relationships/hyperlink" Target="https://www.ecfr.gov/current/title-34/subtitle-B/chapter-III/part-361/subpart-F/section-361.700" TargetMode="External" /><Relationship Id="rId38" Type="http://schemas.openxmlformats.org/officeDocument/2006/relationships/hyperlink" Target="https://rsa.ed.gov/sites/default/files/subregulatory/tac-17-03.pdf" TargetMode="External" /><Relationship Id="rId39" Type="http://schemas.openxmlformats.org/officeDocument/2006/relationships/hyperlink" Target="https://www.ecfr.gov/current/title-34/subtitle-B/chapter-III/part-361/subpart-B/subject-group-ECFR598a81fff49e46d/section-361.35" TargetMode="External" /><Relationship Id="rId4" Type="http://schemas.openxmlformats.org/officeDocument/2006/relationships/customXml" Target="../customXml/item1.xml" /><Relationship Id="rId40" Type="http://schemas.openxmlformats.org/officeDocument/2006/relationships/header" Target="header3.xml" /><Relationship Id="rId41" Type="http://schemas.openxmlformats.org/officeDocument/2006/relationships/footer" Target="footer3.xm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rsa.ed.gov/fiscal/about-fiscal-un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9aedec-79d4-44c0-81c0-9a36ca7ee0cc">
      <Terms xmlns="http://schemas.microsoft.com/office/infopath/2007/PartnerControls"/>
    </lcf76f155ced4ddcb4097134ff3c332f>
    <TaxCatchAll xmlns="2a2db8c4-56ab-4882-a5d0-0fe8165c6658" xsi:nil="true"/>
    <Comments xmlns="a39aedec-79d4-44c0-81c0-9a36ca7ee0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39385235E384C8AF4AC60446E5C40" ma:contentTypeVersion="21" ma:contentTypeDescription="Create a new document." ma:contentTypeScope="" ma:versionID="6ff6bc09f1e55e59d95606125025b8d6">
  <xsd:schema xmlns:xsd="http://www.w3.org/2001/XMLSchema" xmlns:xs="http://www.w3.org/2001/XMLSchema" xmlns:p="http://schemas.microsoft.com/office/2006/metadata/properties" xmlns:ns2="a39aedec-79d4-44c0-81c0-9a36ca7ee0cc" xmlns:ns3="ffcb171c-5eb6-4b7e-bff7-850b4441ed9e" xmlns:ns4="2a2db8c4-56ab-4882-a5d0-0fe8165c6658" targetNamespace="http://schemas.microsoft.com/office/2006/metadata/properties" ma:root="true" ma:fieldsID="8549d26aef2a65845c158908b16285f1" ns2:_="" ns3:_="" ns4:_="">
    <xsd:import namespace="a39aedec-79d4-44c0-81c0-9a36ca7ee0cc"/>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Comment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aedec-79d4-44c0-81c0-9a36ca7ee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omments" ma:index="20" nillable="true" ma:displayName="Comments" ma:format="Dropdown" ma:internalName="Comments">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d407d4-f511-45e5-b994-35b7527a2573}"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8D60F-D055-490F-A10B-0071C728FF14}">
  <ds:schemaRefs>
    <ds:schemaRef ds:uri="http://schemas.microsoft.com/sharepoint/v3/contenttype/forms"/>
  </ds:schemaRefs>
</ds:datastoreItem>
</file>

<file path=customXml/itemProps2.xml><?xml version="1.0" encoding="utf-8"?>
<ds:datastoreItem xmlns:ds="http://schemas.openxmlformats.org/officeDocument/2006/customXml" ds:itemID="{444D5DC6-0FE8-4F54-BA65-40B25A23B293}">
  <ds:schemaRefs>
    <ds:schemaRef ds:uri="http://schemas.openxmlformats.org/officeDocument/2006/bibliography"/>
  </ds:schemaRefs>
</ds:datastoreItem>
</file>

<file path=customXml/itemProps3.xml><?xml version="1.0" encoding="utf-8"?>
<ds:datastoreItem xmlns:ds="http://schemas.openxmlformats.org/officeDocument/2006/customXml" ds:itemID="{C9BEA7D8-1823-49FF-9780-23D420DD3693}">
  <ds:schemaRefs>
    <ds:schemaRef ds:uri="http://schemas.microsoft.com/office/2006/metadata/properties"/>
    <ds:schemaRef ds:uri="http://schemas.microsoft.com/office/infopath/2007/PartnerControls"/>
    <ds:schemaRef ds:uri="a39aedec-79d4-44c0-81c0-9a36ca7ee0cc"/>
    <ds:schemaRef ds:uri="2a2db8c4-56ab-4882-a5d0-0fe8165c6658"/>
  </ds:schemaRefs>
</ds:datastoreItem>
</file>

<file path=customXml/itemProps4.xml><?xml version="1.0" encoding="utf-8"?>
<ds:datastoreItem xmlns:ds="http://schemas.openxmlformats.org/officeDocument/2006/customXml" ds:itemID="{C3EF740C-2A07-4FDD-992A-665B6ADB9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aedec-79d4-44c0-81c0-9a36ca7ee0cc"/>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35</Pages>
  <Words>15326</Words>
  <Characters>83992</Characters>
  <Application>Microsoft Office Word</Application>
  <DocSecurity>0</DocSecurity>
  <Lines>1999</Lines>
  <Paragraphs>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Steele, David</dc:creator>
  <cp:lastModifiedBy>Steele, David</cp:lastModifiedBy>
  <cp:revision>839</cp:revision>
  <dcterms:created xsi:type="dcterms:W3CDTF">2025-02-12T15:51:00Z</dcterms:created>
  <dcterms:modified xsi:type="dcterms:W3CDTF">2026-05-27T16:44:00Z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0x010100F2D39385235E384C8AF4AC60446E5C40</vt:lpwstr>
  </property>
  <property fmtid="{D5CDD505-2E9C-101B-9397-08002B2CF9AE}" pid="3" name="Created">
    <vt:filetime>2024-12-02T00:00:00Z</vt:filetime>
  </property>
  <property fmtid="{D5CDD505-2E9C-101B-9397-08002B2CF9AE}" pid="4" name="Creator">
    <vt:lpwstr>Acrobat PDFMaker 24 for Word</vt:lpwstr>
  </property>
  <property fmtid="{D5CDD505-2E9C-101B-9397-08002B2CF9AE}" pid="5" name="docLang">
    <vt:lpwstr>en</vt:lpwstr>
  </property>
  <property fmtid="{D5CDD505-2E9C-101B-9397-08002B2CF9AE}" pid="6" name="LastSaved">
    <vt:filetime>2025-02-12T00:00:00Z</vt:filetime>
  </property>
  <property fmtid="{D5CDD505-2E9C-101B-9397-08002B2CF9AE}" pid="7" name="MediaServiceImageTags">
    <vt:lpwstr/>
  </property>
  <property fmtid="{D5CDD505-2E9C-101B-9397-08002B2CF9AE}" pid="8" name="Producer">
    <vt:lpwstr>Adobe PDF Library 24.3.86</vt:lpwstr>
  </property>
  <property fmtid="{D5CDD505-2E9C-101B-9397-08002B2CF9AE}" pid="9" name="SourceModified">
    <vt:lpwstr/>
  </property>
</Properties>
</file>