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1175" w14:paraId="4EADB866" w14:textId="77777777">
      <w:pPr>
        <w:pStyle w:val="BodyText"/>
        <w:rPr>
          <w:sz w:val="20"/>
        </w:rPr>
      </w:pPr>
    </w:p>
    <w:p w:rsidR="00DE1175" w14:paraId="798811E5" w14:textId="77777777">
      <w:pPr>
        <w:spacing w:before="227"/>
        <w:ind w:left="2179" w:right="2157"/>
        <w:jc w:val="center"/>
        <w:rPr>
          <w:b/>
          <w:sz w:val="24"/>
        </w:rPr>
      </w:pPr>
      <w:r>
        <w:rPr>
          <w:b/>
          <w:sz w:val="24"/>
        </w:rPr>
        <w:t>ASSIGNMENT OF CERTIFICATE OF DEPOSIT Form ONRR-4437</w:t>
      </w:r>
    </w:p>
    <w:p w:rsidR="00DE1175" w14:paraId="74236D28" w14:textId="77777777">
      <w:pPr>
        <w:pStyle w:val="BodyText"/>
        <w:spacing w:before="6"/>
        <w:rPr>
          <w:b/>
          <w:sz w:val="23"/>
        </w:rPr>
      </w:pPr>
    </w:p>
    <w:p w:rsidR="00DE1175" w14:paraId="0E1F9830" w14:textId="77777777">
      <w:pPr>
        <w:pStyle w:val="BodyText"/>
        <w:tabs>
          <w:tab w:val="left" w:pos="2330"/>
          <w:tab w:val="left" w:pos="4257"/>
          <w:tab w:val="left" w:pos="4857"/>
          <w:tab w:val="left" w:pos="7019"/>
          <w:tab w:val="left" w:pos="9439"/>
        </w:tabs>
        <w:ind w:left="120"/>
      </w:pPr>
      <w:r>
        <w:t>Whereas, on the</w:t>
      </w:r>
      <w:r>
        <w:rPr>
          <w:u w:val="single"/>
        </w:rPr>
        <w:tab/>
      </w:r>
      <w:r>
        <w:t>day</w:t>
      </w:r>
      <w:r>
        <w:rPr>
          <w:spacing w:val="-5"/>
        </w:rPr>
        <w:t xml:space="preserve"> </w:t>
      </w:r>
      <w:r>
        <w:t>of</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 of</w:t>
      </w:r>
      <w:r>
        <w:rPr>
          <w:spacing w:val="-1"/>
        </w:rPr>
        <w:t xml:space="preserve"> </w:t>
      </w:r>
      <w:r>
        <w:rPr>
          <w:u w:val="single"/>
        </w:rPr>
        <w:t xml:space="preserve"> </w:t>
      </w:r>
      <w:r>
        <w:rPr>
          <w:u w:val="single"/>
        </w:rPr>
        <w:tab/>
      </w:r>
    </w:p>
    <w:p w:rsidR="00DE1175" w14:paraId="6D1E1844" w14:textId="77777777">
      <w:pPr>
        <w:tabs>
          <w:tab w:val="left" w:pos="4439"/>
          <w:tab w:val="left" w:pos="5160"/>
          <w:tab w:val="left" w:pos="8039"/>
        </w:tabs>
        <w:spacing w:before="4" w:line="159" w:lineRule="exact"/>
        <w:ind w:left="3177"/>
        <w:rPr>
          <w:sz w:val="14"/>
        </w:rPr>
      </w:pPr>
      <w:r>
        <w:rPr>
          <w:sz w:val="14"/>
        </w:rPr>
        <w:t>Month</w:t>
      </w:r>
      <w:r>
        <w:rPr>
          <w:sz w:val="14"/>
        </w:rPr>
        <w:tab/>
        <w:t>Year</w:t>
      </w:r>
      <w:r>
        <w:rPr>
          <w:sz w:val="14"/>
        </w:rPr>
        <w:tab/>
        <w:t>Company</w:t>
      </w:r>
      <w:r>
        <w:rPr>
          <w:spacing w:val="-4"/>
          <w:sz w:val="14"/>
        </w:rPr>
        <w:t xml:space="preserve"> </w:t>
      </w:r>
      <w:r>
        <w:rPr>
          <w:sz w:val="14"/>
        </w:rPr>
        <w:t>Name</w:t>
      </w:r>
      <w:r>
        <w:rPr>
          <w:sz w:val="14"/>
        </w:rPr>
        <w:tab/>
        <w:t>Address</w:t>
      </w:r>
    </w:p>
    <w:p w:rsidR="00DE1175" w14:paraId="3695D6B3" w14:textId="77777777">
      <w:pPr>
        <w:pStyle w:val="BodyText"/>
        <w:tabs>
          <w:tab w:val="left" w:pos="3479"/>
        </w:tabs>
        <w:spacing w:line="274" w:lineRule="exact"/>
        <w:ind w:left="120"/>
      </w:pPr>
      <w:r>
        <w:rPr>
          <w:u w:val="single"/>
        </w:rPr>
        <w:t xml:space="preserve"> </w:t>
      </w:r>
      <w:r>
        <w:rPr>
          <w:u w:val="single"/>
        </w:rPr>
        <w:tab/>
      </w:r>
      <w:r>
        <w:t xml:space="preserve"> executed certain certificate(s) of deposit described as</w:t>
      </w:r>
      <w:r>
        <w:rPr>
          <w:spacing w:val="-15"/>
        </w:rPr>
        <w:t xml:space="preserve"> </w:t>
      </w:r>
      <w:r>
        <w:t>follows:</w:t>
      </w:r>
    </w:p>
    <w:p w:rsidR="00DE1175" w14:paraId="2D5A5D61" w14:textId="77777777">
      <w:pPr>
        <w:pStyle w:val="BodyText"/>
      </w:pPr>
    </w:p>
    <w:p w:rsidR="00DE1175" w14:paraId="7EBD2F98" w14:textId="77777777">
      <w:pPr>
        <w:pStyle w:val="BodyText"/>
        <w:tabs>
          <w:tab w:val="left" w:pos="3959"/>
          <w:tab w:val="left" w:pos="4739"/>
          <w:tab w:val="left" w:pos="7898"/>
          <w:tab w:val="left" w:pos="7939"/>
        </w:tabs>
        <w:ind w:left="839" w:right="1557" w:hanging="41"/>
        <w:jc w:val="center"/>
      </w:pPr>
      <w:r>
        <w:t>CD</w:t>
      </w:r>
      <w:r>
        <w:rPr>
          <w:spacing w:val="-2"/>
        </w:rPr>
        <w:t xml:space="preserve"> </w:t>
      </w:r>
      <w:r>
        <w:t>Number</w:t>
      </w:r>
      <w:r>
        <w:rPr>
          <w:u w:val="single"/>
        </w:rPr>
        <w:tab/>
      </w:r>
      <w:r>
        <w:t>in the amount</w:t>
      </w:r>
      <w:r>
        <w:rPr>
          <w:spacing w:val="-2"/>
        </w:rPr>
        <w:t xml:space="preserve"> </w:t>
      </w:r>
      <w:r>
        <w:t>of</w:t>
      </w:r>
      <w:r>
        <w:rPr>
          <w:spacing w:val="-2"/>
        </w:rPr>
        <w:t xml:space="preserve"> </w:t>
      </w:r>
      <w:r>
        <w:t>$</w:t>
      </w:r>
      <w:r>
        <w:rPr>
          <w:u w:val="single"/>
        </w:rPr>
        <w:t xml:space="preserve"> </w:t>
      </w:r>
      <w:r>
        <w:rPr>
          <w:u w:val="single"/>
        </w:rPr>
        <w:tab/>
      </w:r>
      <w:r>
        <w:rPr>
          <w:u w:val="single"/>
        </w:rPr>
        <w:tab/>
      </w:r>
      <w:r>
        <w:t xml:space="preserve"> Bank</w:t>
      </w:r>
      <w:r>
        <w:rPr>
          <w:spacing w:val="-2"/>
        </w:rPr>
        <w:t xml:space="preserve"> </w:t>
      </w:r>
      <w:r>
        <w:t>Name</w:t>
      </w:r>
      <w:r>
        <w:rPr>
          <w:u w:val="single"/>
        </w:rPr>
        <w:t xml:space="preserve"> </w:t>
      </w:r>
      <w:r>
        <w:rPr>
          <w:u w:val="single"/>
        </w:rPr>
        <w:tab/>
      </w:r>
      <w:r>
        <w:rPr>
          <w:u w:val="single"/>
        </w:rPr>
        <w:tab/>
      </w:r>
      <w:r>
        <w:t>,</w:t>
      </w:r>
      <w:r>
        <w:rPr>
          <w:spacing w:val="-1"/>
        </w:rPr>
        <w:t xml:space="preserve"> </w:t>
      </w:r>
      <w:r>
        <w:t>ABA</w:t>
      </w:r>
      <w:r>
        <w:rPr>
          <w:spacing w:val="-2"/>
        </w:rPr>
        <w:t xml:space="preserve"> </w:t>
      </w:r>
      <w:r>
        <w:t>number</w:t>
      </w:r>
      <w:r>
        <w:rPr>
          <w:u w:val="single"/>
        </w:rPr>
        <w:t xml:space="preserve"> </w:t>
      </w:r>
      <w:r>
        <w:rPr>
          <w:u w:val="single"/>
        </w:rPr>
        <w:tab/>
      </w:r>
      <w:r>
        <w:t>_</w:t>
      </w:r>
    </w:p>
    <w:p w:rsidR="00DE1175" w14:paraId="3AD7E6DC" w14:textId="77777777">
      <w:pPr>
        <w:pStyle w:val="BodyText"/>
        <w:spacing w:before="11"/>
        <w:rPr>
          <w:sz w:val="23"/>
        </w:rPr>
      </w:pPr>
    </w:p>
    <w:p w:rsidR="00DE1175" w14:paraId="07C05D84" w14:textId="77777777">
      <w:pPr>
        <w:pStyle w:val="BodyText"/>
        <w:tabs>
          <w:tab w:val="left" w:pos="3040"/>
          <w:tab w:val="left" w:pos="8992"/>
        </w:tabs>
        <w:ind w:left="120" w:right="113"/>
      </w:pPr>
      <w:r>
        <w:t>to secure the appealed amounts of principal and/or interest due the United States, Office of Natural Resources Revenue (ONRR). Certificate(s) of Deposit will be redeemed by ONRR in the event</w:t>
      </w:r>
      <w:r>
        <w:rPr>
          <w:spacing w:val="-1"/>
        </w:rPr>
        <w:t xml:space="preserve"> </w:t>
      </w:r>
      <w:r>
        <w:t>that</w:t>
      </w:r>
      <w:r>
        <w:rPr>
          <w:u w:val="single"/>
        </w:rPr>
        <w:t xml:space="preserve"> </w:t>
      </w:r>
      <w:r>
        <w:rPr>
          <w:u w:val="single"/>
        </w:rPr>
        <w:tab/>
      </w:r>
      <w:r>
        <w:t>, is unsuccessful in its appeal of Docket</w:t>
      </w:r>
      <w:r>
        <w:rPr>
          <w:spacing w:val="-7"/>
        </w:rPr>
        <w:t xml:space="preserve"> </w:t>
      </w:r>
      <w:r>
        <w:t>No.</w:t>
      </w:r>
      <w:r>
        <w:rPr>
          <w:spacing w:val="-1"/>
        </w:rPr>
        <w:t xml:space="preserve"> </w:t>
      </w:r>
      <w:r>
        <w:t>_</w:t>
      </w:r>
      <w:r>
        <w:rPr>
          <w:u w:val="single"/>
        </w:rPr>
        <w:t xml:space="preserve"> </w:t>
      </w:r>
      <w:r>
        <w:rPr>
          <w:u w:val="single"/>
        </w:rPr>
        <w:tab/>
      </w:r>
      <w:r>
        <w:t>,</w:t>
      </w:r>
    </w:p>
    <w:p w:rsidR="00DE1175" w14:paraId="79D05163" w14:textId="77777777">
      <w:pPr>
        <w:spacing w:before="4"/>
        <w:ind w:left="1440"/>
        <w:rPr>
          <w:sz w:val="14"/>
        </w:rPr>
      </w:pPr>
      <w:r>
        <w:rPr>
          <w:sz w:val="14"/>
        </w:rPr>
        <w:t>Company Name</w:t>
      </w:r>
    </w:p>
    <w:p w:rsidR="00DE1175" w14:paraId="47CF4B42" w14:textId="77777777">
      <w:pPr>
        <w:pStyle w:val="BodyText"/>
        <w:rPr>
          <w:sz w:val="14"/>
        </w:rPr>
      </w:pPr>
    </w:p>
    <w:p w:rsidR="00DE1175" w14:paraId="76870C66" w14:textId="77777777">
      <w:pPr>
        <w:pStyle w:val="BodyText"/>
        <w:tabs>
          <w:tab w:val="left" w:pos="3645"/>
        </w:tabs>
        <w:spacing w:before="110"/>
        <w:ind w:left="120"/>
      </w:pPr>
      <w:r>
        <w:t>appeal amount</w:t>
      </w:r>
      <w:r>
        <w:rPr>
          <w:spacing w:val="-1"/>
        </w:rPr>
        <w:t xml:space="preserve"> </w:t>
      </w:r>
      <w:r>
        <w:t>of</w:t>
      </w:r>
      <w:r>
        <w:rPr>
          <w:spacing w:val="-2"/>
        </w:rPr>
        <w:t xml:space="preserve"> </w:t>
      </w:r>
      <w:r>
        <w:t>$</w:t>
      </w:r>
      <w:r>
        <w:rPr>
          <w:u w:val="single"/>
        </w:rPr>
        <w:tab/>
      </w:r>
      <w:r>
        <w:t>plus interest, and has for a period of more than 15</w:t>
      </w:r>
      <w:r>
        <w:rPr>
          <w:spacing w:val="-6"/>
        </w:rPr>
        <w:t xml:space="preserve"> </w:t>
      </w:r>
      <w:r>
        <w:t>days</w:t>
      </w:r>
    </w:p>
    <w:p w:rsidR="00DE1175" w14:paraId="35F394B3" w14:textId="1729DD49">
      <w:pPr>
        <w:spacing w:before="4" w:line="159" w:lineRule="exact"/>
        <w:ind w:left="2280"/>
        <w:rPr>
          <w:sz w:val="14"/>
        </w:rPr>
      </w:pPr>
      <w:r>
        <w:rPr>
          <w:sz w:val="14"/>
        </w:rPr>
        <w:t xml:space="preserve"> </w:t>
      </w:r>
      <w:r w:rsidR="004E30F3">
        <w:rPr>
          <w:sz w:val="14"/>
        </w:rPr>
        <w:t>Appealed</w:t>
      </w:r>
      <w:r>
        <w:rPr>
          <w:sz w:val="14"/>
        </w:rPr>
        <w:t xml:space="preserve"> Amount</w:t>
      </w:r>
    </w:p>
    <w:p w:rsidR="00DE1175" w14:paraId="5C9C6361" w14:textId="77777777">
      <w:pPr>
        <w:pStyle w:val="BodyText"/>
        <w:ind w:left="120" w:right="495"/>
      </w:pPr>
      <w:r>
        <w:t>neglected, failed, or refused to pay such amount although requested to do so by ONRR of the Department of the Interior.</w:t>
      </w:r>
    </w:p>
    <w:p w:rsidR="00DE1175" w14:paraId="769D5D99" w14:textId="77777777">
      <w:pPr>
        <w:pStyle w:val="BodyText"/>
        <w:spacing w:before="2"/>
      </w:pPr>
    </w:p>
    <w:p w:rsidR="00DE1175" w14:paraId="0E1C9CDD" w14:textId="77777777">
      <w:pPr>
        <w:pStyle w:val="BodyText"/>
        <w:tabs>
          <w:tab w:val="left" w:pos="8339"/>
        </w:tabs>
        <w:spacing w:before="1"/>
        <w:ind w:left="120"/>
      </w:pPr>
      <w:r>
        <w:t>To satisfy the requirements of 30 CFR 1243.4,</w:t>
      </w:r>
      <w:r>
        <w:rPr>
          <w:spacing w:val="-7"/>
        </w:rPr>
        <w:t xml:space="preserve"> </w:t>
      </w:r>
      <w:r>
        <w:t>the</w:t>
      </w:r>
      <w:r>
        <w:rPr>
          <w:spacing w:val="-2"/>
        </w:rPr>
        <w:t xml:space="preserve"> </w:t>
      </w:r>
      <w:r>
        <w:t>undersigned,</w:t>
      </w:r>
      <w:r>
        <w:rPr>
          <w:u w:val="single"/>
        </w:rPr>
        <w:tab/>
      </w:r>
      <w:r>
        <w:t>as</w:t>
      </w:r>
    </w:p>
    <w:p w:rsidR="00DE1175" w14:paraId="7ABA7B83" w14:textId="77777777">
      <w:pPr>
        <w:spacing w:before="4" w:line="159" w:lineRule="exact"/>
        <w:ind w:right="2069"/>
        <w:jc w:val="right"/>
        <w:rPr>
          <w:sz w:val="14"/>
        </w:rPr>
      </w:pPr>
      <w:r>
        <w:rPr>
          <w:sz w:val="14"/>
        </w:rPr>
        <w:t>Company Name</w:t>
      </w:r>
    </w:p>
    <w:p w:rsidR="00DE1175" w14:paraId="5F213764" w14:textId="77777777">
      <w:pPr>
        <w:pStyle w:val="BodyText"/>
        <w:ind w:left="120" w:right="150"/>
      </w:pPr>
      <w:r>
        <w:t>obligator, hereby pledges the Certificate(s) of Deposit as described above, to “the Director of the United States Office of Natural Resources Revenue.”</w:t>
      </w:r>
    </w:p>
    <w:p w:rsidR="00DE1175" w14:paraId="1856D943" w14:textId="77777777">
      <w:pPr>
        <w:pStyle w:val="BodyText"/>
        <w:spacing w:before="3"/>
      </w:pPr>
    </w:p>
    <w:p w:rsidR="00DE1175" w14:paraId="56D9A253" w14:textId="77777777">
      <w:pPr>
        <w:pStyle w:val="BodyText"/>
        <w:ind w:left="120"/>
      </w:pPr>
      <w:r>
        <w:t>The condition of the above assignment is such that the Certificate:</w:t>
      </w:r>
    </w:p>
    <w:p w:rsidR="00DE1175" w14:paraId="763532D3" w14:textId="77777777">
      <w:pPr>
        <w:pStyle w:val="BodyText"/>
        <w:spacing w:before="11"/>
        <w:rPr>
          <w:sz w:val="23"/>
        </w:rPr>
      </w:pPr>
    </w:p>
    <w:p w:rsidR="00DE1175" w14:paraId="71EBBF56" w14:textId="77777777">
      <w:pPr>
        <w:pStyle w:val="ListParagraph"/>
        <w:numPr>
          <w:ilvl w:val="0"/>
          <w:numId w:val="1"/>
        </w:numPr>
        <w:tabs>
          <w:tab w:val="left" w:pos="444"/>
        </w:tabs>
        <w:ind w:right="251" w:firstLine="0"/>
        <w:rPr>
          <w:sz w:val="24"/>
        </w:rPr>
      </w:pPr>
      <w:r>
        <w:rPr>
          <w:sz w:val="24"/>
        </w:rPr>
        <w:t>shall be pledged to the Director of the United States Office of Natural Resources Revenue</w:t>
      </w:r>
      <w:r>
        <w:rPr>
          <w:spacing w:val="-21"/>
          <w:sz w:val="24"/>
        </w:rPr>
        <w:t xml:space="preserve"> </w:t>
      </w:r>
      <w:r>
        <w:rPr>
          <w:sz w:val="24"/>
        </w:rPr>
        <w:t>in writing and upon the books of the institution issuing such</w:t>
      </w:r>
      <w:r>
        <w:rPr>
          <w:spacing w:val="-20"/>
          <w:sz w:val="24"/>
        </w:rPr>
        <w:t xml:space="preserve"> </w:t>
      </w:r>
      <w:r>
        <w:rPr>
          <w:sz w:val="24"/>
        </w:rPr>
        <w:t>certificates;</w:t>
      </w:r>
    </w:p>
    <w:p w:rsidR="00DE1175" w14:paraId="7C183BA7" w14:textId="77777777">
      <w:pPr>
        <w:pStyle w:val="BodyText"/>
        <w:spacing w:before="11"/>
        <w:rPr>
          <w:sz w:val="23"/>
        </w:rPr>
      </w:pPr>
    </w:p>
    <w:p w:rsidR="00DE1175" w14:paraId="48B567C9" w14:textId="77777777">
      <w:pPr>
        <w:pStyle w:val="ListParagraph"/>
        <w:numPr>
          <w:ilvl w:val="0"/>
          <w:numId w:val="1"/>
        </w:numPr>
        <w:tabs>
          <w:tab w:val="left" w:pos="459"/>
        </w:tabs>
        <w:ind w:right="359" w:firstLine="0"/>
        <w:rPr>
          <w:sz w:val="24"/>
        </w:rPr>
      </w:pPr>
      <w:r>
        <w:rPr>
          <w:sz w:val="24"/>
        </w:rPr>
        <w:t>shall be issued from a bank that has a minimum Fitch rating or is confirmed by a bank with an acceptable rating. Acceptable ratings are: “C” for less than 1 million dollars ($1 million); “B/C” for between 1 and 10 million dollars ($1 million to $10 million); and “B” for over 10 million dollars ($10</w:t>
      </w:r>
      <w:r>
        <w:rPr>
          <w:spacing w:val="-8"/>
          <w:sz w:val="24"/>
        </w:rPr>
        <w:t xml:space="preserve"> </w:t>
      </w:r>
      <w:r>
        <w:rPr>
          <w:sz w:val="24"/>
        </w:rPr>
        <w:t>million);</w:t>
      </w:r>
    </w:p>
    <w:p w:rsidR="00DE1175" w14:paraId="725B5612" w14:textId="77777777">
      <w:pPr>
        <w:pStyle w:val="BodyText"/>
        <w:spacing w:before="11"/>
        <w:rPr>
          <w:sz w:val="23"/>
        </w:rPr>
      </w:pPr>
    </w:p>
    <w:p w:rsidR="00DE1175" w14:paraId="3501D864" w14:textId="77777777">
      <w:pPr>
        <w:pStyle w:val="ListParagraph"/>
        <w:numPr>
          <w:ilvl w:val="0"/>
          <w:numId w:val="1"/>
        </w:numPr>
        <w:tabs>
          <w:tab w:val="left" w:pos="444"/>
        </w:tabs>
        <w:ind w:right="316" w:firstLine="0"/>
        <w:rPr>
          <w:sz w:val="24"/>
        </w:rPr>
      </w:pPr>
      <w:r>
        <w:rPr>
          <w:sz w:val="24"/>
        </w:rPr>
        <w:t>shall be conditioned upon the issuing institution waiving all rights of setoff or liens which</w:t>
      </w:r>
      <w:r>
        <w:rPr>
          <w:spacing w:val="-22"/>
          <w:sz w:val="24"/>
        </w:rPr>
        <w:t xml:space="preserve"> </w:t>
      </w:r>
      <w:r>
        <w:rPr>
          <w:sz w:val="24"/>
        </w:rPr>
        <w:t>it has or may have against those</w:t>
      </w:r>
      <w:r>
        <w:rPr>
          <w:spacing w:val="-12"/>
          <w:sz w:val="24"/>
        </w:rPr>
        <w:t xml:space="preserve"> </w:t>
      </w:r>
      <w:r>
        <w:rPr>
          <w:sz w:val="24"/>
        </w:rPr>
        <w:t>certificates;</w:t>
      </w:r>
    </w:p>
    <w:p w:rsidR="00DE1175" w14:paraId="22D744E1" w14:textId="77777777">
      <w:pPr>
        <w:pStyle w:val="BodyText"/>
        <w:spacing w:before="11"/>
        <w:rPr>
          <w:sz w:val="23"/>
        </w:rPr>
      </w:pPr>
    </w:p>
    <w:p w:rsidR="00DE1175" w14:paraId="377A2955" w14:textId="77777777">
      <w:pPr>
        <w:pStyle w:val="ListParagraph"/>
        <w:numPr>
          <w:ilvl w:val="0"/>
          <w:numId w:val="1"/>
        </w:numPr>
        <w:tabs>
          <w:tab w:val="left" w:pos="459"/>
        </w:tabs>
        <w:ind w:right="335" w:firstLine="0"/>
        <w:rPr>
          <w:sz w:val="24"/>
        </w:rPr>
      </w:pPr>
      <w:r>
        <w:rPr>
          <w:sz w:val="24"/>
        </w:rPr>
        <w:t>shall be of sufficient amount so that liquidation of those certificates prior to maturity would provide the required surety</w:t>
      </w:r>
      <w:r>
        <w:rPr>
          <w:spacing w:val="-10"/>
          <w:sz w:val="24"/>
        </w:rPr>
        <w:t xml:space="preserve"> </w:t>
      </w:r>
      <w:r>
        <w:rPr>
          <w:sz w:val="24"/>
        </w:rPr>
        <w:t>amount;</w:t>
      </w:r>
    </w:p>
    <w:p w:rsidR="00DE1175" w14:paraId="64906131" w14:textId="77777777">
      <w:pPr>
        <w:pStyle w:val="BodyText"/>
        <w:spacing w:before="11"/>
        <w:rPr>
          <w:sz w:val="23"/>
        </w:rPr>
      </w:pPr>
    </w:p>
    <w:p w:rsidR="00DE1175" w14:paraId="11ED814D" w14:textId="77777777">
      <w:pPr>
        <w:pStyle w:val="ListParagraph"/>
        <w:numPr>
          <w:ilvl w:val="0"/>
          <w:numId w:val="1"/>
        </w:numPr>
        <w:tabs>
          <w:tab w:val="left" w:pos="444"/>
        </w:tabs>
        <w:ind w:firstLine="0"/>
        <w:rPr>
          <w:sz w:val="24"/>
        </w:rPr>
      </w:pPr>
      <w:r>
        <w:rPr>
          <w:sz w:val="24"/>
        </w:rPr>
        <w:t>shall remain in full force and effect until the assignment is released in writing by the Director of the United States Office of Natural Resources</w:t>
      </w:r>
      <w:r>
        <w:rPr>
          <w:spacing w:val="-16"/>
          <w:sz w:val="24"/>
        </w:rPr>
        <w:t xml:space="preserve"> </w:t>
      </w:r>
      <w:r>
        <w:rPr>
          <w:sz w:val="24"/>
        </w:rPr>
        <w:t>Revenue;</w:t>
      </w:r>
    </w:p>
    <w:p w:rsidR="00DE1175" w14:paraId="5F861B0C" w14:textId="77777777">
      <w:pPr>
        <w:rPr>
          <w:sz w:val="24"/>
        </w:rPr>
        <w:sectPr>
          <w:headerReference w:type="even" r:id="rId4"/>
          <w:headerReference w:type="default" r:id="rId5"/>
          <w:footerReference w:type="even" r:id="rId6"/>
          <w:footerReference w:type="default" r:id="rId7"/>
          <w:headerReference w:type="first" r:id="rId8"/>
          <w:footerReference w:type="first" r:id="rId9"/>
          <w:type w:val="continuous"/>
          <w:pgSz w:w="12240" w:h="15840"/>
          <w:pgMar w:top="1800" w:right="1340" w:bottom="1700" w:left="1320" w:header="1438" w:footer="1506" w:gutter="0"/>
          <w:pgNumType w:start="1"/>
          <w:cols w:space="720"/>
        </w:sectPr>
      </w:pPr>
    </w:p>
    <w:p w:rsidR="00DE1175" w14:paraId="36C87E6A" w14:textId="77777777">
      <w:pPr>
        <w:pStyle w:val="BodyText"/>
        <w:spacing w:before="9"/>
        <w:rPr>
          <w:sz w:val="23"/>
        </w:rPr>
      </w:pPr>
    </w:p>
    <w:p w:rsidR="00DE1175" w14:paraId="44A6874B" w14:textId="77777777">
      <w:pPr>
        <w:pStyle w:val="BodyText"/>
        <w:spacing w:before="90"/>
        <w:ind w:left="120" w:right="348"/>
      </w:pPr>
      <w:r>
        <w:t>The assignment shall be valid throughout any maturity redemption period as designated by the issuing institution and shall also automatically renew itself when the CD is renewed.</w:t>
      </w:r>
    </w:p>
    <w:p w:rsidR="00DE1175" w14:paraId="43A11978" w14:textId="77777777">
      <w:pPr>
        <w:pStyle w:val="BodyText"/>
      </w:pPr>
    </w:p>
    <w:p w:rsidR="00DE1175" w14:paraId="165AE68A" w14:textId="77777777">
      <w:pPr>
        <w:pStyle w:val="BodyText"/>
        <w:ind w:left="120" w:right="83"/>
      </w:pPr>
      <w:r>
        <w:t>If there are penalties for early redemption, such penalties will be paid out of the obligor’s interest earned, not out of the principal amount of the CD.</w:t>
      </w:r>
    </w:p>
    <w:p w:rsidR="00DE1175" w14:paraId="384AFCB9" w14:textId="77777777">
      <w:pPr>
        <w:pStyle w:val="BodyText"/>
      </w:pPr>
    </w:p>
    <w:p w:rsidR="00DE1175" w14:paraId="2FCE0EB7" w14:textId="77777777">
      <w:pPr>
        <w:pStyle w:val="BodyText"/>
        <w:tabs>
          <w:tab w:val="left" w:pos="8119"/>
        </w:tabs>
        <w:ind w:left="120"/>
      </w:pPr>
      <w:r>
        <w:t>In Witness Whereby, the obligor has hereunto set its signature and</w:t>
      </w:r>
      <w:r>
        <w:rPr>
          <w:spacing w:val="-6"/>
        </w:rPr>
        <w:t xml:space="preserve"> </w:t>
      </w:r>
      <w:r>
        <w:t>seal</w:t>
      </w:r>
      <w:r>
        <w:rPr>
          <w:spacing w:val="-1"/>
        </w:rPr>
        <w:t xml:space="preserve"> </w:t>
      </w:r>
      <w:r>
        <w:t>this</w:t>
      </w:r>
      <w:r>
        <w:rPr>
          <w:u w:val="single"/>
        </w:rPr>
        <w:tab/>
      </w:r>
      <w:r>
        <w:t>day</w:t>
      </w:r>
      <w:r>
        <w:rPr>
          <w:spacing w:val="-6"/>
        </w:rPr>
        <w:t xml:space="preserve"> </w:t>
      </w:r>
      <w:r>
        <w:t>of</w:t>
      </w:r>
    </w:p>
    <w:p w:rsidR="00DE1175" w14:paraId="0F173D3A" w14:textId="77777777">
      <w:pPr>
        <w:pStyle w:val="BodyText"/>
        <w:tabs>
          <w:tab w:val="left" w:pos="1319"/>
          <w:tab w:val="left" w:pos="2159"/>
        </w:tabs>
        <w:ind w:left="120"/>
      </w:pPr>
      <w:r>
        <w:rPr>
          <w:u w:val="single"/>
        </w:rPr>
        <w:t xml:space="preserve"> </w:t>
      </w:r>
      <w:r>
        <w:rPr>
          <w:u w:val="single"/>
        </w:rPr>
        <w:tab/>
      </w:r>
      <w:r>
        <w:t>,</w:t>
      </w:r>
      <w:r>
        <w:rPr>
          <w:u w:val="single"/>
        </w:rPr>
        <w:t xml:space="preserve"> </w:t>
      </w:r>
      <w:r>
        <w:rPr>
          <w:u w:val="single"/>
        </w:rPr>
        <w:tab/>
      </w:r>
      <w:r>
        <w:t>.</w:t>
      </w:r>
    </w:p>
    <w:p w:rsidR="00DE1175" w14:paraId="09949D23" w14:textId="77777777">
      <w:pPr>
        <w:tabs>
          <w:tab w:val="left" w:pos="1559"/>
        </w:tabs>
        <w:spacing w:before="4"/>
        <w:ind w:left="120"/>
        <w:rPr>
          <w:sz w:val="14"/>
        </w:rPr>
      </w:pPr>
      <w:r>
        <w:rPr>
          <w:sz w:val="14"/>
        </w:rPr>
        <w:t>Month</w:t>
      </w:r>
      <w:r>
        <w:rPr>
          <w:sz w:val="14"/>
        </w:rPr>
        <w:tab/>
        <w:t>Year</w:t>
      </w:r>
    </w:p>
    <w:p w:rsidR="00DE1175" w14:paraId="255CEAA2" w14:textId="77777777">
      <w:pPr>
        <w:pStyle w:val="BodyText"/>
        <w:rPr>
          <w:sz w:val="20"/>
        </w:rPr>
      </w:pPr>
    </w:p>
    <w:p w:rsidR="00DE1175" w14:paraId="78A2150D" w14:textId="0AF93FC9">
      <w:pPr>
        <w:pStyle w:val="BodyText"/>
        <w:spacing w:before="3"/>
        <w:rPr>
          <w:sz w:val="23"/>
        </w:rPr>
      </w:pPr>
      <w:r>
        <w:rPr>
          <w:noProof/>
        </w:rPr>
        <mc:AlternateContent>
          <mc:Choice Requires="wps">
            <w:drawing>
              <wp:anchor distT="0" distB="0" distL="0" distR="0" simplePos="0" relativeHeight="251658240" behindDoc="0" locked="0" layoutInCell="1" allowOverlap="1">
                <wp:simplePos x="0" y="0"/>
                <wp:positionH relativeFrom="page">
                  <wp:posOffset>3657600</wp:posOffset>
                </wp:positionH>
                <wp:positionV relativeFrom="paragraph">
                  <wp:posOffset>198120</wp:posOffset>
                </wp:positionV>
                <wp:extent cx="2286000" cy="0"/>
                <wp:effectExtent l="9525" t="8255" r="9525" b="10795"/>
                <wp:wrapTopAndBottom/>
                <wp:docPr id="6"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8600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position-horizontal-relative:page;mso-width-percent:0;mso-width-relative:page;mso-wrap-distance-bottom:0;mso-wrap-distance-left:0;mso-wrap-distance-right:0;mso-wrap-distance-top:0;mso-wrap-style:square;position:absolute;visibility:visible;z-index:251659264" from="4in,15.6pt" to="468pt,15.6pt" strokeweight="0.48pt">
                <w10:wrap type="topAndBottom"/>
              </v:line>
            </w:pict>
          </mc:Fallback>
        </mc:AlternateContent>
      </w:r>
    </w:p>
    <w:p w:rsidR="00DE1175" w14:paraId="7D0E8982" w14:textId="77777777">
      <w:pPr>
        <w:spacing w:line="136" w:lineRule="exact"/>
        <w:ind w:left="4417" w:right="2749"/>
        <w:jc w:val="center"/>
        <w:rPr>
          <w:sz w:val="14"/>
        </w:rPr>
      </w:pPr>
      <w:r>
        <w:rPr>
          <w:sz w:val="14"/>
        </w:rPr>
        <w:t>Company Name</w:t>
      </w:r>
    </w:p>
    <w:p w:rsidR="00DE1175" w14:paraId="31BE2EBF" w14:textId="77777777">
      <w:pPr>
        <w:pStyle w:val="BodyText"/>
        <w:rPr>
          <w:sz w:val="14"/>
        </w:rPr>
      </w:pPr>
    </w:p>
    <w:p w:rsidR="00DE1175" w14:paraId="68142C3A" w14:textId="77777777">
      <w:pPr>
        <w:pStyle w:val="BodyText"/>
        <w:tabs>
          <w:tab w:val="left" w:pos="8087"/>
        </w:tabs>
        <w:spacing w:before="110"/>
        <w:ind w:left="4440"/>
      </w:pPr>
      <w:r>
        <w:t>By:</w:t>
      </w:r>
      <w:r>
        <w:rPr>
          <w:spacing w:val="-3"/>
        </w:rPr>
        <w:t xml:space="preserve"> </w:t>
      </w:r>
      <w:r>
        <w:t>_</w:t>
      </w:r>
      <w:r>
        <w:rPr>
          <w:u w:val="single"/>
        </w:rPr>
        <w:t xml:space="preserve"> </w:t>
      </w:r>
      <w:r>
        <w:rPr>
          <w:u w:val="single"/>
        </w:rPr>
        <w:tab/>
      </w:r>
    </w:p>
    <w:p w:rsidR="00DE1175" w14:paraId="68F19AEA" w14:textId="77777777">
      <w:pPr>
        <w:pStyle w:val="BodyText"/>
        <w:spacing w:before="1"/>
        <w:rPr>
          <w:sz w:val="16"/>
        </w:rPr>
      </w:pPr>
    </w:p>
    <w:p w:rsidR="00DE1175" w14:paraId="17D0E7CA" w14:textId="77777777">
      <w:pPr>
        <w:pStyle w:val="BodyText"/>
        <w:spacing w:before="90"/>
        <w:ind w:left="120"/>
      </w:pPr>
      <w:r>
        <w:t>In Witness Whereof, the Issuing Institution has here unto set its signature and seal this</w:t>
      </w:r>
    </w:p>
    <w:p w:rsidR="00DE1175" w14:paraId="4458EF9F" w14:textId="77777777">
      <w:pPr>
        <w:pStyle w:val="BodyText"/>
        <w:tabs>
          <w:tab w:val="left" w:pos="1199"/>
          <w:tab w:val="left" w:pos="3367"/>
          <w:tab w:val="left" w:pos="4207"/>
        </w:tabs>
        <w:ind w:left="120"/>
      </w:pPr>
      <w:r>
        <w:rPr>
          <w:u w:val="single"/>
        </w:rPr>
        <w:t xml:space="preserve"> </w:t>
      </w:r>
      <w:r>
        <w:rPr>
          <w:u w:val="single"/>
        </w:rPr>
        <w:tab/>
      </w:r>
      <w:r>
        <w:t xml:space="preserve"> day</w:t>
      </w:r>
      <w:r>
        <w:rPr>
          <w:spacing w:val="-5"/>
        </w:rPr>
        <w:t xml:space="preserve"> </w:t>
      </w:r>
      <w:r>
        <w:t>of</w:t>
      </w:r>
      <w:r>
        <w:rPr>
          <w:u w:val="single"/>
        </w:rPr>
        <w:t xml:space="preserve"> </w:t>
      </w:r>
      <w:r>
        <w:rPr>
          <w:u w:val="single"/>
        </w:rPr>
        <w:tab/>
      </w:r>
      <w:r>
        <w:t>,</w:t>
      </w:r>
      <w:r>
        <w:rPr>
          <w:u w:val="single"/>
        </w:rPr>
        <w:t xml:space="preserve"> </w:t>
      </w:r>
      <w:r>
        <w:rPr>
          <w:u w:val="single"/>
        </w:rPr>
        <w:tab/>
      </w:r>
      <w:r>
        <w:t>.</w:t>
      </w:r>
    </w:p>
    <w:p w:rsidR="00DE1175" w14:paraId="22ED8C4B" w14:textId="77777777">
      <w:pPr>
        <w:tabs>
          <w:tab w:val="left" w:pos="3706"/>
        </w:tabs>
        <w:spacing w:before="5"/>
        <w:ind w:left="2280"/>
        <w:rPr>
          <w:sz w:val="14"/>
        </w:rPr>
      </w:pPr>
      <w:r>
        <w:rPr>
          <w:sz w:val="14"/>
        </w:rPr>
        <w:t>Month</w:t>
      </w:r>
      <w:r>
        <w:rPr>
          <w:sz w:val="14"/>
        </w:rPr>
        <w:tab/>
        <w:t>Year</w:t>
      </w:r>
    </w:p>
    <w:p w:rsidR="00DE1175" w14:paraId="0E2BD172" w14:textId="77777777">
      <w:pPr>
        <w:pStyle w:val="BodyText"/>
        <w:rPr>
          <w:sz w:val="20"/>
        </w:rPr>
      </w:pPr>
    </w:p>
    <w:p w:rsidR="00DE1175" w14:paraId="420EBEBB" w14:textId="5A27EEE5">
      <w:pPr>
        <w:pStyle w:val="BodyText"/>
        <w:spacing w:before="3"/>
        <w:rPr>
          <w:sz w:val="23"/>
        </w:rPr>
      </w:pPr>
      <w:r>
        <w:rPr>
          <w:noProof/>
        </w:rPr>
        <mc:AlternateContent>
          <mc:Choice Requires="wps">
            <w:drawing>
              <wp:anchor distT="0" distB="0" distL="0" distR="0" simplePos="0" relativeHeight="251660288" behindDoc="0" locked="0" layoutInCell="1" allowOverlap="1">
                <wp:simplePos x="0" y="0"/>
                <wp:positionH relativeFrom="page">
                  <wp:posOffset>3657600</wp:posOffset>
                </wp:positionH>
                <wp:positionV relativeFrom="paragraph">
                  <wp:posOffset>198120</wp:posOffset>
                </wp:positionV>
                <wp:extent cx="2286000" cy="0"/>
                <wp:effectExtent l="9525" t="8890" r="9525" b="10160"/>
                <wp:wrapTopAndBottom/>
                <wp:docPr id="5" name="Lin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8600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alt="&quot;&quot;" style="mso-height-percent:0;mso-height-relative:page;mso-position-horizontal-relative:page;mso-width-percent:0;mso-width-relative:page;mso-wrap-distance-bottom:0;mso-wrap-distance-left:0;mso-wrap-distance-right:0;mso-wrap-distance-top:0;mso-wrap-style:square;position:absolute;visibility:visible;z-index:251661312" from="4in,15.6pt" to="468pt,15.6pt" strokeweight="0.48pt">
                <w10:wrap type="topAndBottom"/>
              </v:line>
            </w:pict>
          </mc:Fallback>
        </mc:AlternateContent>
      </w:r>
    </w:p>
    <w:p w:rsidR="00DE1175" w14:paraId="4AB7EE3D" w14:textId="77777777">
      <w:pPr>
        <w:spacing w:line="136" w:lineRule="exact"/>
        <w:ind w:left="3518" w:right="3469"/>
        <w:jc w:val="center"/>
        <w:rPr>
          <w:sz w:val="14"/>
        </w:rPr>
      </w:pPr>
      <w:r>
        <w:rPr>
          <w:sz w:val="14"/>
        </w:rPr>
        <w:t>Issuing Bank</w:t>
      </w:r>
    </w:p>
    <w:p w:rsidR="00DE1175" w14:paraId="0D3B7FFE" w14:textId="77777777">
      <w:pPr>
        <w:pStyle w:val="BodyText"/>
        <w:rPr>
          <w:sz w:val="14"/>
        </w:rPr>
      </w:pPr>
    </w:p>
    <w:p w:rsidR="00DE1175" w14:paraId="3EA9E0FB" w14:textId="77777777">
      <w:pPr>
        <w:pStyle w:val="BodyText"/>
        <w:tabs>
          <w:tab w:val="left" w:pos="7967"/>
        </w:tabs>
        <w:spacing w:before="110"/>
        <w:ind w:left="4440"/>
      </w:pPr>
      <w:r>
        <w:t>By:</w:t>
      </w:r>
      <w:r>
        <w:rPr>
          <w:spacing w:val="-3"/>
        </w:rPr>
        <w:t xml:space="preserve"> </w:t>
      </w:r>
      <w:r>
        <w:t>_</w:t>
      </w:r>
      <w:r>
        <w:rPr>
          <w:u w:val="single"/>
        </w:rPr>
        <w:t xml:space="preserve"> </w:t>
      </w:r>
      <w:r>
        <w:rPr>
          <w:u w:val="single"/>
        </w:rPr>
        <w:tab/>
      </w:r>
    </w:p>
    <w:p w:rsidR="00DE1175" w14:paraId="1628CF62" w14:textId="77777777">
      <w:pPr>
        <w:pStyle w:val="BodyText"/>
        <w:spacing w:before="1"/>
        <w:rPr>
          <w:sz w:val="16"/>
        </w:rPr>
      </w:pPr>
    </w:p>
    <w:p w:rsidR="00DE1175" w14:paraId="36A8A00B" w14:textId="77777777">
      <w:pPr>
        <w:pStyle w:val="BodyText"/>
        <w:tabs>
          <w:tab w:val="left" w:pos="7780"/>
        </w:tabs>
        <w:spacing w:before="90"/>
        <w:ind w:left="4440"/>
      </w:pPr>
      <w:r>
        <w:t xml:space="preserve">Title: </w:t>
      </w:r>
      <w:r>
        <w:rPr>
          <w:u w:val="single"/>
        </w:rPr>
        <w:t xml:space="preserve"> </w:t>
      </w:r>
      <w:r>
        <w:rPr>
          <w:u w:val="single"/>
        </w:rPr>
        <w:tab/>
      </w:r>
    </w:p>
    <w:p w:rsidR="00DE1175" w14:paraId="7E109DBC" w14:textId="77777777">
      <w:pPr>
        <w:pStyle w:val="BodyText"/>
        <w:rPr>
          <w:sz w:val="20"/>
        </w:rPr>
      </w:pPr>
    </w:p>
    <w:p w:rsidR="00DE1175" w14:paraId="5E802A09" w14:textId="77777777">
      <w:pPr>
        <w:pStyle w:val="BodyText"/>
        <w:rPr>
          <w:sz w:val="20"/>
        </w:rPr>
      </w:pPr>
    </w:p>
    <w:p w:rsidR="00DE1175" w14:paraId="75D9751B" w14:textId="77777777">
      <w:pPr>
        <w:pStyle w:val="BodyText"/>
        <w:rPr>
          <w:sz w:val="20"/>
        </w:rPr>
      </w:pPr>
    </w:p>
    <w:p w:rsidR="00DE1175" w14:paraId="326E84D8" w14:textId="77777777">
      <w:pPr>
        <w:pStyle w:val="BodyText"/>
        <w:rPr>
          <w:sz w:val="20"/>
        </w:rPr>
      </w:pPr>
    </w:p>
    <w:p w:rsidR="00DE1175" w14:paraId="54EB2C02" w14:textId="77777777">
      <w:pPr>
        <w:pStyle w:val="BodyText"/>
        <w:rPr>
          <w:sz w:val="20"/>
        </w:rPr>
      </w:pPr>
    </w:p>
    <w:p w:rsidR="00DE1175" w14:paraId="5D0424E3" w14:textId="77777777">
      <w:pPr>
        <w:pStyle w:val="BodyText"/>
        <w:rPr>
          <w:sz w:val="20"/>
        </w:rPr>
      </w:pPr>
    </w:p>
    <w:p w:rsidR="00DE1175" w14:paraId="03080258" w14:textId="77777777">
      <w:pPr>
        <w:pStyle w:val="BodyText"/>
        <w:rPr>
          <w:sz w:val="20"/>
        </w:rPr>
      </w:pPr>
    </w:p>
    <w:p w:rsidR="00DE1175" w14:paraId="654E9055" w14:textId="77777777">
      <w:pPr>
        <w:pStyle w:val="BodyText"/>
        <w:rPr>
          <w:sz w:val="20"/>
        </w:rPr>
      </w:pPr>
    </w:p>
    <w:p w:rsidR="00DE1175" w14:paraId="1203E6B9" w14:textId="77777777">
      <w:pPr>
        <w:pStyle w:val="BodyText"/>
        <w:rPr>
          <w:sz w:val="20"/>
        </w:rPr>
      </w:pPr>
    </w:p>
    <w:p w:rsidR="00DE1175" w14:paraId="3AB70985" w14:textId="77777777">
      <w:pPr>
        <w:pStyle w:val="BodyText"/>
        <w:rPr>
          <w:sz w:val="20"/>
        </w:rPr>
      </w:pPr>
    </w:p>
    <w:p w:rsidR="00DE1175" w14:paraId="1AF503A4" w14:textId="77777777">
      <w:pPr>
        <w:pStyle w:val="BodyText"/>
        <w:spacing w:before="3"/>
      </w:pPr>
    </w:p>
    <w:p w:rsidR="00DE1175" w14:paraId="449979A1" w14:textId="77777777">
      <w:pPr>
        <w:spacing w:before="92"/>
        <w:ind w:left="119" w:right="173"/>
        <w:rPr>
          <w:sz w:val="18"/>
        </w:rPr>
      </w:pPr>
      <w:r>
        <w:rPr>
          <w:b/>
          <w:sz w:val="18"/>
        </w:rPr>
        <w:t xml:space="preserve">Paperwork Reduction Act of 1995 (PRA) Statement: </w:t>
      </w:r>
      <w:r>
        <w:rPr>
          <w:sz w:val="18"/>
        </w:rPr>
        <w:t xml:space="preserve">The PRA (44 U.S.C. 3501 </w:t>
      </w:r>
      <w:r>
        <w:rPr>
          <w:i/>
          <w:sz w:val="18"/>
        </w:rPr>
        <w:t>et seq.</w:t>
      </w:r>
      <w:r>
        <w:rPr>
          <w:sz w:val="18"/>
        </w:rPr>
        <w:t xml:space="preserve">) requires us to inform you that </w:t>
      </w:r>
      <w:r>
        <w:rPr>
          <w:spacing w:val="-3"/>
          <w:sz w:val="18"/>
        </w:rPr>
        <w:t xml:space="preserve">we </w:t>
      </w:r>
      <w:r>
        <w:rPr>
          <w:sz w:val="18"/>
        </w:rPr>
        <w:t>collect this information to allow lessees, designees, or payors to stay the effectiveness of an order or decision by posting a  surety instrument.  ONRR uses the information to secure the financial interests of the public and Indian lessors during the   entire administrative and judicial appeal process. Responses are required to obtain a benefit (43 U.S.C. 1334). Proprietary information is protected in accordance with standards established by the Federal Oil and Gas Royalty Management Act of 1982 (30 U.S.C. 1733), the Freedom of Information Act (5 U.S.C. 552(b)(4)), and Department regulations (43 CFR 2). An agency may not conduct or sponsor, and a person is not required to respond to, a collection of information unless it displays a currently valid OMB control number. Public reporting burden for this form is estimated to average 2 hours per response, including the time for reviewing instructions, gathering and maintaining data, and completing and reviewing the form. Direct comments regarding the burden estimate or any other aspect of this form to the Regulatory Group, Office of Natural Resources Revenue, PO Box 25165, MS 64000A, Denver, CO</w:t>
      </w:r>
      <w:r>
        <w:rPr>
          <w:spacing w:val="-28"/>
          <w:sz w:val="18"/>
        </w:rPr>
        <w:t xml:space="preserve"> </w:t>
      </w:r>
      <w:r>
        <w:rPr>
          <w:sz w:val="18"/>
        </w:rPr>
        <w:t>80225.</w:t>
      </w:r>
    </w:p>
    <w:sectPr>
      <w:pgSz w:w="12240" w:h="15840"/>
      <w:pgMar w:top="1820" w:right="1360" w:bottom="1700" w:left="1320" w:header="1438" w:footer="15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89F" w14:paraId="70E3F5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175" w14:paraId="4D06CF88" w14:textId="44A1B095">
    <w:pPr>
      <w:pStyle w:val="BodyText"/>
      <w:spacing w:line="14" w:lineRule="auto"/>
      <w:rPr>
        <w:sz w:val="15"/>
      </w:rPr>
    </w:pPr>
    <w:r>
      <w:rPr>
        <w:noProof/>
      </w:rPr>
      <mc:AlternateContent>
        <mc:Choice Requires="wps">
          <w:drawing>
            <wp:inline distT="0" distB="0" distL="0" distR="0">
              <wp:extent cx="1628775" cy="139700"/>
              <wp:effectExtent l="0" t="0" r="9525" b="127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8775"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1175" w14:textId="7D251339">
                          <w:pPr>
                            <w:spacing w:before="15"/>
                            <w:ind w:left="20"/>
                            <w:rPr>
                              <w:rFonts w:ascii="Arial"/>
                              <w:sz w:val="16"/>
                            </w:rPr>
                          </w:pPr>
                          <w:r>
                            <w:rPr>
                              <w:rFonts w:ascii="Arial"/>
                              <w:b/>
                              <w:sz w:val="16"/>
                            </w:rPr>
                            <w:t xml:space="preserve">Form ONRR-4437 </w:t>
                          </w:r>
                          <w:r>
                            <w:rPr>
                              <w:rFonts w:ascii="Arial"/>
                              <w:sz w:val="16"/>
                            </w:rPr>
                            <w:t xml:space="preserve">(revised </w:t>
                          </w:r>
                          <w:r w:rsidR="00B66933">
                            <w:rPr>
                              <w:rFonts w:ascii="Arial"/>
                              <w:sz w:val="16"/>
                            </w:rPr>
                            <w:t>5</w:t>
                          </w:r>
                          <w:r>
                            <w:rPr>
                              <w:rFonts w:ascii="Arial"/>
                              <w:sz w:val="16"/>
                            </w:rPr>
                            <w:t>/20</w:t>
                          </w:r>
                          <w:r w:rsidR="00B66933">
                            <w:rPr>
                              <w:rFonts w:ascii="Arial"/>
                              <w:sz w:val="16"/>
                            </w:rPr>
                            <w:t>23</w:t>
                          </w:r>
                          <w:r>
                            <w:rPr>
                              <w:rFonts w:ascii="Arial"/>
                              <w:sz w:val="16"/>
                            </w:rPr>
                            <w:t>)</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2051" type="#_x0000_t202" style="width:128.25pt;height:11pt;mso-left-percent:-10001;mso-position-horizontal-relative:char;mso-position-vertical-relative:line;mso-top-percent:-10001;mso-wrap-style:square;visibility:visible;v-text-anchor:top" filled="f" stroked="f">
              <v:textbox inset="0,0,0,0">
                <w:txbxContent>
                  <w:p w:rsidR="00DE1175" w14:paraId="699EEEEF" w14:textId="7D251339">
                    <w:pPr>
                      <w:spacing w:before="15"/>
                      <w:ind w:left="20"/>
                      <w:rPr>
                        <w:rFonts w:ascii="Arial"/>
                        <w:sz w:val="16"/>
                      </w:rPr>
                    </w:pPr>
                    <w:r>
                      <w:rPr>
                        <w:rFonts w:ascii="Arial"/>
                        <w:b/>
                        <w:sz w:val="16"/>
                      </w:rPr>
                      <w:t xml:space="preserve">Form ONRR-4437 </w:t>
                    </w:r>
                    <w:r>
                      <w:rPr>
                        <w:rFonts w:ascii="Arial"/>
                        <w:sz w:val="16"/>
                      </w:rPr>
                      <w:t xml:space="preserve">(revised </w:t>
                    </w:r>
                    <w:r w:rsidR="00B66933">
                      <w:rPr>
                        <w:rFonts w:ascii="Arial"/>
                        <w:sz w:val="16"/>
                      </w:rPr>
                      <w:t>5</w:t>
                    </w:r>
                    <w:r>
                      <w:rPr>
                        <w:rFonts w:ascii="Arial"/>
                        <w:sz w:val="16"/>
                      </w:rPr>
                      <w:t>/20</w:t>
                    </w:r>
                    <w:r w:rsidR="00B66933">
                      <w:rPr>
                        <w:rFonts w:ascii="Arial"/>
                        <w:sz w:val="16"/>
                      </w:rPr>
                      <w:t>23</w:t>
                    </w:r>
                    <w:r>
                      <w:rPr>
                        <w:rFonts w:ascii="Arial"/>
                        <w:sz w:val="16"/>
                      </w:rPr>
                      <w:t>)</w:t>
                    </w:r>
                  </w:p>
                </w:txbxContent>
              </v:textbox>
              <w10:wrap type="none"/>
              <w10:anchorlock/>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5931535</wp:posOffset>
              </wp:positionH>
              <wp:positionV relativeFrom="page">
                <wp:posOffset>8931910</wp:posOffset>
              </wp:positionV>
              <wp:extent cx="547370" cy="170180"/>
              <wp:effectExtent l="0" t="0" r="0" b="381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70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1175" w14:textId="77777777">
                          <w:pPr>
                            <w:spacing w:before="63"/>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2</w:t>
                          </w:r>
                          <w:r>
                            <w:fldChar w:fldCharType="end"/>
                          </w:r>
                          <w:r>
                            <w:rPr>
                              <w:rFonts w:ascii="Arial"/>
                              <w:sz w:val="16"/>
                            </w:rPr>
                            <w:t xml:space="preserve"> of 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2" type="#_x0000_t202" style="width:43.1pt;height:13.4pt;margin-top:703.3pt;margin-left:46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E1175" w14:paraId="0ED33A4A" w14:textId="77777777">
                    <w:pPr>
                      <w:spacing w:before="63"/>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2</w:t>
                    </w:r>
                    <w:r>
                      <w:fldChar w:fldCharType="end"/>
                    </w:r>
                    <w:r>
                      <w:rPr>
                        <w:rFonts w:ascii="Arial"/>
                        <w:sz w:val="16"/>
                      </w:rPr>
                      <w:t xml:space="preserve"> of 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89F" w14:paraId="4741E4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89F" w14:paraId="619FDC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1175" w14:paraId="33A80A3E" w14:textId="7AB539E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900430</wp:posOffset>
              </wp:positionV>
              <wp:extent cx="1707515" cy="258445"/>
              <wp:effectExtent l="0" t="0" r="635" b="31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7515"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1175" w14:textId="77777777">
                          <w:pPr>
                            <w:spacing w:before="15"/>
                            <w:ind w:left="20"/>
                            <w:rPr>
                              <w:rFonts w:ascii="Arial"/>
                              <w:b/>
                              <w:sz w:val="16"/>
                            </w:rPr>
                          </w:pPr>
                          <w:r>
                            <w:rPr>
                              <w:rFonts w:ascii="Arial"/>
                              <w:b/>
                              <w:sz w:val="16"/>
                            </w:rPr>
                            <w:t>U.S. Department of the Interior</w:t>
                          </w:r>
                        </w:p>
                        <w:p w:rsidR="00DE1175" w14:textId="77777777">
                          <w:pPr>
                            <w:spacing w:before="2"/>
                            <w:ind w:left="20"/>
                            <w:rPr>
                              <w:rFonts w:ascii="Arial"/>
                              <w:sz w:val="16"/>
                            </w:rPr>
                          </w:pPr>
                          <w:r>
                            <w:rPr>
                              <w:rFonts w:ascii="Arial"/>
                              <w:sz w:val="16"/>
                            </w:rPr>
                            <w:t>Office of Natural Resources Revenue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134.45pt;height:20.35pt;margin-top:70.9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E1175" w14:paraId="5FF95F0D" w14:textId="77777777">
                    <w:pPr>
                      <w:spacing w:before="15"/>
                      <w:ind w:left="20"/>
                      <w:rPr>
                        <w:rFonts w:ascii="Arial"/>
                        <w:b/>
                        <w:sz w:val="16"/>
                      </w:rPr>
                    </w:pPr>
                    <w:r>
                      <w:rPr>
                        <w:rFonts w:ascii="Arial"/>
                        <w:b/>
                        <w:sz w:val="16"/>
                      </w:rPr>
                      <w:t>U.S. Department of the Interior</w:t>
                    </w:r>
                  </w:p>
                  <w:p w:rsidR="00DE1175" w14:paraId="7CC0522E" w14:textId="77777777">
                    <w:pPr>
                      <w:spacing w:before="2"/>
                      <w:ind w:left="20"/>
                      <w:rPr>
                        <w:rFonts w:ascii="Arial"/>
                        <w:sz w:val="16"/>
                      </w:rPr>
                    </w:pPr>
                    <w:r>
                      <w:rPr>
                        <w:rFonts w:ascii="Arial"/>
                        <w:sz w:val="16"/>
                      </w:rPr>
                      <w:t>Office of Natural Resources Revenue</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4829810</wp:posOffset>
              </wp:positionH>
              <wp:positionV relativeFrom="page">
                <wp:posOffset>902335</wp:posOffset>
              </wp:positionV>
              <wp:extent cx="1910080" cy="258445"/>
              <wp:effectExtent l="635" t="0" r="3810" b="12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0080" cy="258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A389F" w:rsidP="004D435A" w14:textId="6555586A">
                          <w:pPr>
                            <w:spacing w:before="15" w:line="244" w:lineRule="auto"/>
                            <w:ind w:left="180" w:right="-3"/>
                            <w:rPr>
                              <w:rFonts w:ascii="Arial"/>
                              <w:sz w:val="16"/>
                            </w:rPr>
                          </w:pPr>
                          <w:r>
                            <w:rPr>
                              <w:rFonts w:ascii="Arial"/>
                              <w:sz w:val="16"/>
                            </w:rPr>
                            <w:t>OMB Control Number</w:t>
                          </w:r>
                          <w:r>
                            <w:rPr>
                              <w:rFonts w:ascii="Arial"/>
                              <w:sz w:val="16"/>
                            </w:rPr>
                            <w:t>: 1012-0006</w:t>
                          </w:r>
                        </w:p>
                        <w:p w:rsidR="00DE1175" w:rsidP="004D435A" w14:textId="2E532937">
                          <w:pPr>
                            <w:spacing w:before="15" w:line="244" w:lineRule="auto"/>
                            <w:ind w:left="180" w:right="-3"/>
                            <w:rPr>
                              <w:rFonts w:ascii="Arial"/>
                              <w:sz w:val="16"/>
                            </w:rPr>
                          </w:pPr>
                          <w:r w:rsidRPr="00334527">
                            <w:rPr>
                              <w:rFonts w:ascii="Arial"/>
                              <w:sz w:val="16"/>
                            </w:rPr>
                            <w:t>OMB Approval Expires</w:t>
                          </w:r>
                          <w:r w:rsidRPr="00334527" w:rsidR="00777A69">
                            <w:rPr>
                              <w:rFonts w:ascii="Arial"/>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150.4pt;height:20.35pt;margin-top:71.05pt;margin-left:380.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A389F" w:rsidP="004D435A" w14:paraId="43D24228" w14:textId="6555586A">
                    <w:pPr>
                      <w:spacing w:before="15" w:line="244" w:lineRule="auto"/>
                      <w:ind w:left="180" w:right="-3"/>
                      <w:rPr>
                        <w:rFonts w:ascii="Arial"/>
                        <w:sz w:val="16"/>
                      </w:rPr>
                    </w:pPr>
                    <w:r>
                      <w:rPr>
                        <w:rFonts w:ascii="Arial"/>
                        <w:sz w:val="16"/>
                      </w:rPr>
                      <w:t>OMB Control Number</w:t>
                    </w:r>
                    <w:r>
                      <w:rPr>
                        <w:rFonts w:ascii="Arial"/>
                        <w:sz w:val="16"/>
                      </w:rPr>
                      <w:t>: 1012-0006</w:t>
                    </w:r>
                  </w:p>
                  <w:p w:rsidR="00DE1175" w:rsidP="004D435A" w14:paraId="03A0CF30" w14:textId="2E532937">
                    <w:pPr>
                      <w:spacing w:before="15" w:line="244" w:lineRule="auto"/>
                      <w:ind w:left="180" w:right="-3"/>
                      <w:rPr>
                        <w:rFonts w:ascii="Arial"/>
                        <w:sz w:val="16"/>
                      </w:rPr>
                    </w:pPr>
                    <w:r w:rsidRPr="00334527">
                      <w:rPr>
                        <w:rFonts w:ascii="Arial"/>
                        <w:sz w:val="16"/>
                      </w:rPr>
                      <w:t>OMB Approval Expires</w:t>
                    </w:r>
                    <w:r w:rsidRPr="00334527" w:rsidR="00777A69">
                      <w:rPr>
                        <w:rFonts w:ascii="Arial"/>
                        <w:sz w:val="16"/>
                      </w:rP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389F" w14:paraId="3E5A22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85641"/>
    <w:multiLevelType w:val="hybridMultilevel"/>
    <w:tmpl w:val="720CCB4A"/>
    <w:lvl w:ilvl="0">
      <w:start w:val="1"/>
      <w:numFmt w:val="lowerLetter"/>
      <w:lvlText w:val="(%1)"/>
      <w:lvlJc w:val="left"/>
      <w:pPr>
        <w:ind w:left="120" w:hanging="324"/>
        <w:jc w:val="left"/>
      </w:pPr>
      <w:rPr>
        <w:rFonts w:ascii="Times New Roman" w:eastAsia="Times New Roman" w:hAnsi="Times New Roman" w:cs="Times New Roman" w:hint="default"/>
        <w:spacing w:val="-1"/>
        <w:w w:val="99"/>
        <w:sz w:val="24"/>
        <w:szCs w:val="24"/>
      </w:rPr>
    </w:lvl>
    <w:lvl w:ilvl="1">
      <w:start w:val="0"/>
      <w:numFmt w:val="bullet"/>
      <w:lvlText w:val="•"/>
      <w:lvlJc w:val="left"/>
      <w:pPr>
        <w:ind w:left="1066" w:hanging="324"/>
      </w:pPr>
      <w:rPr>
        <w:rFonts w:hint="default"/>
      </w:rPr>
    </w:lvl>
    <w:lvl w:ilvl="2">
      <w:start w:val="0"/>
      <w:numFmt w:val="bullet"/>
      <w:lvlText w:val="•"/>
      <w:lvlJc w:val="left"/>
      <w:pPr>
        <w:ind w:left="2012" w:hanging="324"/>
      </w:pPr>
      <w:rPr>
        <w:rFonts w:hint="default"/>
      </w:rPr>
    </w:lvl>
    <w:lvl w:ilvl="3">
      <w:start w:val="0"/>
      <w:numFmt w:val="bullet"/>
      <w:lvlText w:val="•"/>
      <w:lvlJc w:val="left"/>
      <w:pPr>
        <w:ind w:left="2958" w:hanging="324"/>
      </w:pPr>
      <w:rPr>
        <w:rFonts w:hint="default"/>
      </w:rPr>
    </w:lvl>
    <w:lvl w:ilvl="4">
      <w:start w:val="0"/>
      <w:numFmt w:val="bullet"/>
      <w:lvlText w:val="•"/>
      <w:lvlJc w:val="left"/>
      <w:pPr>
        <w:ind w:left="3904" w:hanging="324"/>
      </w:pPr>
      <w:rPr>
        <w:rFonts w:hint="default"/>
      </w:rPr>
    </w:lvl>
    <w:lvl w:ilvl="5">
      <w:start w:val="0"/>
      <w:numFmt w:val="bullet"/>
      <w:lvlText w:val="•"/>
      <w:lvlJc w:val="left"/>
      <w:pPr>
        <w:ind w:left="4850" w:hanging="324"/>
      </w:pPr>
      <w:rPr>
        <w:rFonts w:hint="default"/>
      </w:rPr>
    </w:lvl>
    <w:lvl w:ilvl="6">
      <w:start w:val="0"/>
      <w:numFmt w:val="bullet"/>
      <w:lvlText w:val="•"/>
      <w:lvlJc w:val="left"/>
      <w:pPr>
        <w:ind w:left="5796" w:hanging="324"/>
      </w:pPr>
      <w:rPr>
        <w:rFonts w:hint="default"/>
      </w:rPr>
    </w:lvl>
    <w:lvl w:ilvl="7">
      <w:start w:val="0"/>
      <w:numFmt w:val="bullet"/>
      <w:lvlText w:val="•"/>
      <w:lvlJc w:val="left"/>
      <w:pPr>
        <w:ind w:left="6742" w:hanging="324"/>
      </w:pPr>
      <w:rPr>
        <w:rFonts w:hint="default"/>
      </w:rPr>
    </w:lvl>
    <w:lvl w:ilvl="8">
      <w:start w:val="0"/>
      <w:numFmt w:val="bullet"/>
      <w:lvlText w:val="•"/>
      <w:lvlJc w:val="left"/>
      <w:pPr>
        <w:ind w:left="7688" w:hanging="324"/>
      </w:pPr>
      <w:rPr>
        <w:rFonts w:hint="default"/>
      </w:rPr>
    </w:lvl>
  </w:abstractNum>
  <w:num w:numId="1" w16cid:durableId="58414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75"/>
    <w:rsid w:val="00007CB4"/>
    <w:rsid w:val="00104A43"/>
    <w:rsid w:val="00334527"/>
    <w:rsid w:val="004623AE"/>
    <w:rsid w:val="00497A97"/>
    <w:rsid w:val="004A389F"/>
    <w:rsid w:val="004D435A"/>
    <w:rsid w:val="004E30F3"/>
    <w:rsid w:val="006B19C4"/>
    <w:rsid w:val="00777A69"/>
    <w:rsid w:val="00962196"/>
    <w:rsid w:val="00A05DAC"/>
    <w:rsid w:val="00B66933"/>
    <w:rsid w:val="00DE1175"/>
    <w:rsid w:val="00E0028E"/>
    <w:rsid w:val="00E357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B5AD5"/>
  <w15:docId w15:val="{F5DE6809-40BE-4C27-A451-622DCE90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7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5DAC"/>
    <w:pPr>
      <w:tabs>
        <w:tab w:val="center" w:pos="4680"/>
        <w:tab w:val="right" w:pos="9360"/>
      </w:tabs>
    </w:pPr>
  </w:style>
  <w:style w:type="character" w:customStyle="1" w:styleId="HeaderChar">
    <w:name w:val="Header Char"/>
    <w:basedOn w:val="DefaultParagraphFont"/>
    <w:link w:val="Header"/>
    <w:uiPriority w:val="99"/>
    <w:rsid w:val="00A05DAC"/>
    <w:rPr>
      <w:rFonts w:ascii="Times New Roman" w:eastAsia="Times New Roman" w:hAnsi="Times New Roman" w:cs="Times New Roman"/>
    </w:rPr>
  </w:style>
  <w:style w:type="paragraph" w:styleId="Footer">
    <w:name w:val="footer"/>
    <w:basedOn w:val="Normal"/>
    <w:link w:val="FooterChar"/>
    <w:uiPriority w:val="99"/>
    <w:unhideWhenUsed/>
    <w:rsid w:val="00A05DAC"/>
    <w:pPr>
      <w:tabs>
        <w:tab w:val="center" w:pos="4680"/>
        <w:tab w:val="right" w:pos="9360"/>
      </w:tabs>
    </w:pPr>
  </w:style>
  <w:style w:type="character" w:customStyle="1" w:styleId="FooterChar">
    <w:name w:val="Footer Char"/>
    <w:basedOn w:val="DefaultParagraphFont"/>
    <w:link w:val="Footer"/>
    <w:uiPriority w:val="99"/>
    <w:rsid w:val="00A05DA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Minerals Revenue Management</dc:creator>
  <cp:lastModifiedBy>Urioste, Antoinette J</cp:lastModifiedBy>
  <cp:revision>5</cp:revision>
  <dcterms:created xsi:type="dcterms:W3CDTF">2023-05-01T14:35:00Z</dcterms:created>
  <dcterms:modified xsi:type="dcterms:W3CDTF">2023-05-08T14:36:00Z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2015-08-05T00:00:00Z</vt:filetime>
  </property>
  <property fmtid="{D5CDD505-2E9C-101B-9397-08002B2CF9AE}" pid="3" name="Creator">
    <vt:lpwstr>Acrobat PDFMaker 10.1 for Word</vt:lpwstr>
  </property>
  <property fmtid="{D5CDD505-2E9C-101B-9397-08002B2CF9AE}" pid="4" name="LastSaved">
    <vt:filetime>2020-06-04T00:00:00Z</vt:filetime>
  </property>
</Properties>
</file>