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RPr="00FA305A" w:rsidP="0005680D" w14:paraId="092E1B53" w14:textId="7C78F5DD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FA305A">
        <w:t>Chris Holloway</w:t>
      </w:r>
    </w:p>
    <w:p w:rsidR="0005680D" w:rsidRPr="00FA305A" w:rsidP="0005680D" w14:paraId="48DB0716" w14:textId="506184C0">
      <w:pPr>
        <w:tabs>
          <w:tab w:val="left" w:pos="1080"/>
        </w:tabs>
        <w:ind w:left="1080" w:hanging="1080"/>
      </w:pPr>
      <w:r w:rsidRPr="00FA305A">
        <w:rPr>
          <w:b/>
          <w:bCs/>
        </w:rPr>
        <w:tab/>
      </w:r>
      <w:r w:rsidRPr="00FA305A" w:rsidR="00FA305A">
        <w:rPr>
          <w:bCs/>
        </w:rPr>
        <w:t>Family and Youth Services Bureau (FYSB)</w:t>
      </w:r>
    </w:p>
    <w:p w:rsidR="0005680D" w:rsidRPr="00FA305A" w:rsidP="0005680D" w14:paraId="15ABAFDA" w14:textId="77777777">
      <w:pPr>
        <w:tabs>
          <w:tab w:val="left" w:pos="1080"/>
        </w:tabs>
        <w:ind w:left="1080" w:hanging="1080"/>
      </w:pPr>
      <w:r w:rsidRPr="00FA305A">
        <w:tab/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360FF187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597E74">
        <w:t>March</w:t>
      </w:r>
      <w:r w:rsidRPr="00FA305A">
        <w:t xml:space="preserve"> </w:t>
      </w:r>
      <w:r w:rsidR="00C6133B">
        <w:t>20</w:t>
      </w:r>
      <w:r w:rsidRPr="00FA305A" w:rsidR="00BF696B">
        <w:t>,</w:t>
      </w:r>
      <w:r w:rsidRPr="00FA305A">
        <w:t xml:space="preserve"> 20</w:t>
      </w:r>
      <w:r w:rsidRPr="00FA305A" w:rsidR="00FA305A">
        <w:t>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RPr="00FA305A" w:rsidP="0005680D" w14:paraId="3A89B6CD" w14:textId="69BD1DD8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FA305A">
        <w:rPr>
          <w:b/>
          <w:bCs/>
        </w:rPr>
        <w:t>Subject:</w:t>
      </w:r>
      <w:r w:rsidRPr="00FA305A">
        <w:tab/>
        <w:t xml:space="preserve">Change Request – </w:t>
      </w:r>
      <w:r w:rsidRPr="00FA305A" w:rsidR="00FA305A">
        <w:t xml:space="preserve">Grant Reviewer Recruitment for the Family and Youth Services Bureau (FYSB) Discretionary Grant Programs </w:t>
      </w:r>
      <w:r w:rsidRPr="00FA305A">
        <w:t>(OMB #0970-0</w:t>
      </w:r>
      <w:r w:rsidRPr="00FA305A" w:rsidR="00FA305A">
        <w:t>477</w:t>
      </w:r>
      <w:r w:rsidRPr="00FA305A">
        <w:t xml:space="preserve">) </w:t>
      </w:r>
    </w:p>
    <w:p w:rsidR="0005680D" w:rsidRPr="00FA305A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FA305A" w:rsidP="0005680D" w14:paraId="595C69AB" w14:textId="77777777">
      <w:pPr>
        <w:tabs>
          <w:tab w:val="left" w:pos="1080"/>
        </w:tabs>
        <w:ind w:left="1080" w:hanging="1080"/>
      </w:pPr>
    </w:p>
    <w:p w:rsidR="00E525D4" w:rsidRPr="00FA305A" w:rsidP="00BF696B" w14:paraId="494EB7FC" w14:textId="30022854">
      <w:r w:rsidRPr="00FA305A">
        <w:t xml:space="preserve">This memo requests approval of changes to the approved information collection, </w:t>
      </w:r>
      <w:r w:rsidRPr="00FA305A" w:rsidR="00FA305A">
        <w:t>Grant Reviewer Recruitment for the Family and Youth Services Bureau (FYSB) Discretionary Grant Programs</w:t>
      </w:r>
      <w:r w:rsidRPr="00FA305A" w:rsidR="00A5681E">
        <w:t xml:space="preserve">, approved under the </w:t>
      </w:r>
      <w:r w:rsidRPr="00AA69BB" w:rsidR="00FA305A">
        <w:t>Generic Clearance for the Grant Reviewer Recruitment</w:t>
      </w:r>
      <w:r w:rsidRPr="00FA305A" w:rsidR="00FA305A">
        <w:t xml:space="preserve"> </w:t>
      </w:r>
      <w:r w:rsidRPr="00FA305A">
        <w:t>(OMB #0970-0</w:t>
      </w:r>
      <w:r w:rsidRPr="00FA305A" w:rsidR="00FA305A">
        <w:t>477</w:t>
      </w:r>
      <w:r w:rsidRPr="00FA305A">
        <w:t xml:space="preserve">). </w:t>
      </w:r>
    </w:p>
    <w:p w:rsidR="0005680D" w:rsidRPr="00FA305A" w:rsidP="00BF696B" w14:paraId="6BF529D8" w14:textId="77777777"/>
    <w:p w:rsidR="0005680D" w:rsidRPr="00FA305A" w:rsidP="00BF696B" w14:paraId="37532181" w14:textId="77777777">
      <w:pPr>
        <w:spacing w:after="120"/>
      </w:pPr>
      <w:r w:rsidRPr="00FA305A">
        <w:rPr>
          <w:b/>
          <w:i/>
        </w:rPr>
        <w:t>Background</w:t>
      </w:r>
    </w:p>
    <w:p w:rsidR="0005680D" w:rsidRPr="00FA305A" w:rsidP="00BF696B" w14:paraId="0B392A35" w14:textId="2CDF9287">
      <w:r>
        <w:t>The g</w:t>
      </w:r>
      <w:r w:rsidRPr="00FA305A">
        <w:t xml:space="preserve">rant </w:t>
      </w:r>
      <w:r>
        <w:t>r</w:t>
      </w:r>
      <w:r w:rsidRPr="00FA305A">
        <w:t xml:space="preserve">eviewer </w:t>
      </w:r>
      <w:r>
        <w:t>r</w:t>
      </w:r>
      <w:r w:rsidRPr="00FA305A">
        <w:t xml:space="preserve">ecruitment </w:t>
      </w:r>
      <w:r>
        <w:t xml:space="preserve">questions </w:t>
      </w:r>
      <w:r w:rsidRPr="00FA305A">
        <w:t>for the FYSB Discretionary Grant Programs</w:t>
      </w:r>
      <w:r>
        <w:t xml:space="preserve"> are approved under the Generic for Grant Reviewer Recruitment and have been in use since 2020.  FYSB has identified a number of updates to the questions. </w:t>
      </w:r>
    </w:p>
    <w:p w:rsidR="0005680D" w:rsidRPr="00FA305A" w:rsidP="00BF696B" w14:paraId="2B14ECA7" w14:textId="77777777"/>
    <w:p w:rsidR="0005680D" w:rsidRPr="00FA305A" w:rsidP="00BF696B" w14:paraId="5CC77B63" w14:textId="77777777">
      <w:pPr>
        <w:spacing w:after="120"/>
        <w:rPr>
          <w:b/>
          <w:i/>
        </w:rPr>
      </w:pPr>
      <w:r w:rsidRPr="00FA305A">
        <w:rPr>
          <w:b/>
          <w:i/>
        </w:rPr>
        <w:t>Overview of Requested Changes</w:t>
      </w:r>
    </w:p>
    <w:p w:rsidR="0005680D" w:rsidRPr="00FA305A" w:rsidP="00FA305A" w14:paraId="6BD5720F" w14:textId="4BA48EDE">
      <w:pPr>
        <w:spacing w:after="60"/>
      </w:pPr>
      <w:r>
        <w:t xml:space="preserve">The grant reviewer recruitment questions have been updated to reflect the following changes: </w:t>
      </w:r>
    </w:p>
    <w:p w:rsidR="009671DC" w:rsidP="00ED0A9A" w14:paraId="712BCEFB" w14:textId="77777777">
      <w:pPr>
        <w:pStyle w:val="ListParagraph"/>
        <w:numPr>
          <w:ilvl w:val="0"/>
          <w:numId w:val="2"/>
        </w:numPr>
        <w:ind w:left="1080"/>
      </w:pPr>
      <w:r w:rsidRPr="009671DC">
        <w:t>The data collection has been reorganized into tabbed categories</w:t>
      </w:r>
      <w:r>
        <w:t xml:space="preserve">, </w:t>
      </w:r>
      <w:r w:rsidRPr="009671DC">
        <w:t>Profile, Expertise Codes, Experience, and Bio/Resum</w:t>
      </w:r>
      <w:r>
        <w:t xml:space="preserve">e </w:t>
      </w:r>
      <w:r w:rsidRPr="009671DC">
        <w:t xml:space="preserve">to improve operational efficiency. </w:t>
      </w:r>
    </w:p>
    <w:p w:rsidR="009671DC" w:rsidP="00ED0A9A" w14:paraId="6136B217" w14:textId="77777777">
      <w:pPr>
        <w:pStyle w:val="ListParagraph"/>
        <w:numPr>
          <w:ilvl w:val="0"/>
          <w:numId w:val="2"/>
        </w:numPr>
        <w:ind w:left="1080"/>
      </w:pPr>
      <w:r w:rsidRPr="009671DC">
        <w:t xml:space="preserve">A mailing address has been added to the Profile section to ensure accurate delivery of communications. </w:t>
      </w:r>
    </w:p>
    <w:p w:rsidR="00ED0A9A" w:rsidP="00ED0A9A" w14:paraId="3536B25E" w14:textId="1CB19273">
      <w:pPr>
        <w:pStyle w:val="ListParagraph"/>
        <w:numPr>
          <w:ilvl w:val="0"/>
          <w:numId w:val="2"/>
        </w:numPr>
        <w:ind w:left="1080"/>
      </w:pPr>
      <w:r w:rsidRPr="009671DC">
        <w:t>Voluntary demographic data collection</w:t>
      </w:r>
      <w:r w:rsidR="00597E74">
        <w:t xml:space="preserve"> specific to race/ethnicity</w:t>
      </w:r>
      <w:r w:rsidRPr="009671DC">
        <w:t xml:space="preserve"> has been</w:t>
      </w:r>
      <w:r w:rsidR="00597E74">
        <w:t xml:space="preserve"> removed. </w:t>
      </w:r>
      <w:r w:rsidR="000F1B88">
        <w:t xml:space="preserve">Collecting </w:t>
      </w:r>
      <w:r w:rsidRPr="00597E74" w:rsidR="00597E74">
        <w:t>this</w:t>
      </w:r>
      <w:r w:rsidR="000F1B88">
        <w:t xml:space="preserve"> information</w:t>
      </w:r>
      <w:r w:rsidRPr="00597E74" w:rsidR="00597E74">
        <w:t xml:space="preserve"> is not statutorily required and </w:t>
      </w:r>
      <w:r w:rsidRPr="00597E74" w:rsidR="00597E74">
        <w:t>not</w:t>
      </w:r>
      <w:r w:rsidRPr="00597E74" w:rsidR="00597E74">
        <w:t xml:space="preserve"> necessary to successfully recruit reviewers with appropriate backgrounds to provide informed feedback on grant applications</w:t>
      </w:r>
      <w:r w:rsidR="00597E74">
        <w:t xml:space="preserve">.  </w:t>
      </w:r>
      <w:r w:rsidRPr="009671DC">
        <w:t xml:space="preserve"> </w:t>
      </w:r>
    </w:p>
    <w:p w:rsidR="009671DC" w:rsidRPr="009671DC" w:rsidP="00ED0A9A" w14:paraId="2D95B849" w14:textId="761C42AC">
      <w:pPr>
        <w:pStyle w:val="ListParagraph"/>
        <w:numPr>
          <w:ilvl w:val="0"/>
          <w:numId w:val="2"/>
        </w:numPr>
        <w:ind w:left="1080"/>
      </w:pPr>
      <w:r w:rsidRPr="009671DC">
        <w:t>Additional experience questions related to discipline, affiliation, language fluency, and referrals have been included to strengthen conflict-of-interest management and expertise verification.</w:t>
      </w:r>
    </w:p>
    <w:p w:rsidR="00FA305A" w:rsidRPr="000E1978" w:rsidP="00BF696B" w14:paraId="4AB7B217" w14:textId="77777777"/>
    <w:p w:rsidR="00FA305A" w:rsidRPr="00FA305A" w:rsidP="00BF696B" w14:paraId="3DE04820" w14:textId="1331E9CE">
      <w:r>
        <w:t>The estimated annual number of respondents has been increased to reflect expected applications over the next three years and the estimated time per response has been reduced from 10 to 8 minutes to reflect revisions to the questions.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C4F0A"/>
    <w:multiLevelType w:val="hybridMultilevel"/>
    <w:tmpl w:val="CD802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  <w:num w:numId="2" w16cid:durableId="29642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E1978"/>
    <w:rsid w:val="000F1B88"/>
    <w:rsid w:val="00116024"/>
    <w:rsid w:val="00201D4A"/>
    <w:rsid w:val="00223C61"/>
    <w:rsid w:val="002C13C2"/>
    <w:rsid w:val="002D7077"/>
    <w:rsid w:val="00306BC3"/>
    <w:rsid w:val="003D2074"/>
    <w:rsid w:val="00416E1B"/>
    <w:rsid w:val="00470EB9"/>
    <w:rsid w:val="004A777C"/>
    <w:rsid w:val="004E0796"/>
    <w:rsid w:val="004E3B05"/>
    <w:rsid w:val="00565807"/>
    <w:rsid w:val="005703CA"/>
    <w:rsid w:val="00585145"/>
    <w:rsid w:val="005975E0"/>
    <w:rsid w:val="00597E74"/>
    <w:rsid w:val="00616FEF"/>
    <w:rsid w:val="00647942"/>
    <w:rsid w:val="00861CFA"/>
    <w:rsid w:val="009671DC"/>
    <w:rsid w:val="00995018"/>
    <w:rsid w:val="0099626F"/>
    <w:rsid w:val="009B47F4"/>
    <w:rsid w:val="009F7DFD"/>
    <w:rsid w:val="00A44387"/>
    <w:rsid w:val="00A5681E"/>
    <w:rsid w:val="00AA69BB"/>
    <w:rsid w:val="00AD535E"/>
    <w:rsid w:val="00BB5837"/>
    <w:rsid w:val="00BC615F"/>
    <w:rsid w:val="00BF696B"/>
    <w:rsid w:val="00C6133B"/>
    <w:rsid w:val="00D01FB8"/>
    <w:rsid w:val="00D4399E"/>
    <w:rsid w:val="00DC6E20"/>
    <w:rsid w:val="00DD2DE0"/>
    <w:rsid w:val="00E20360"/>
    <w:rsid w:val="00E525D4"/>
    <w:rsid w:val="00ED0A9A"/>
    <w:rsid w:val="00EE4B11"/>
    <w:rsid w:val="00F177DE"/>
    <w:rsid w:val="00FA30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05A"/>
    <w:pPr>
      <w:ind w:left="720"/>
      <w:contextualSpacing/>
    </w:pPr>
  </w:style>
  <w:style w:type="paragraph" w:styleId="Revision">
    <w:name w:val="Revision"/>
    <w:hidden/>
    <w:uiPriority w:val="99"/>
    <w:semiHidden/>
    <w:rsid w:val="00597E74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a95135-c5ec-4721-a763-103585be19ad">
      <Terms xmlns="http://schemas.microsoft.com/office/infopath/2007/PartnerControls"/>
    </lcf76f155ced4ddcb4097134ff3c332f>
    <TaxCatchAll xmlns="1a879718-077e-4b93-94d5-885d801d9b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0E4CD9255C4D8F1DFCBE199819EA" ma:contentTypeVersion="19" ma:contentTypeDescription="Create a new document." ma:contentTypeScope="" ma:versionID="978abfabdd841a7498a2ed4f5f11ce4c">
  <xsd:schema xmlns:xsd="http://www.w3.org/2001/XMLSchema" xmlns:xs="http://www.w3.org/2001/XMLSchema" xmlns:p="http://schemas.microsoft.com/office/2006/metadata/properties" xmlns:ns2="f1a95135-c5ec-4721-a763-103585be19ad" xmlns:ns3="1a879718-077e-4b93-94d5-885d801d9b62" targetNamespace="http://schemas.microsoft.com/office/2006/metadata/properties" ma:root="true" ma:fieldsID="5cb2df3a3c85479252dccb6539038e97" ns2:_="" ns3:_="">
    <xsd:import namespace="f1a95135-c5ec-4721-a763-103585be19ad"/>
    <xsd:import namespace="1a879718-077e-4b93-94d5-885d801d9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95135-c5ec-4721-a763-103585be1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7cbbc8-f753-40ff-af31-57dc9b225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79718-077e-4b93-94d5-885d801d9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e96c40-0dfe-48b6-8a86-22263298e21c}" ma:internalName="TaxCatchAll" ma:showField="CatchAllData" ma:web="1a879718-077e-4b93-94d5-885d801d9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1a95135-c5ec-4721-a763-103585be19ad"/>
    <ds:schemaRef ds:uri="1a879718-077e-4b93-94d5-885d801d9b62"/>
  </ds:schemaRefs>
</ds:datastoreItem>
</file>

<file path=customXml/itemProps3.xml><?xml version="1.0" encoding="utf-8"?>
<ds:datastoreItem xmlns:ds="http://schemas.openxmlformats.org/officeDocument/2006/customXml" ds:itemID="{9DDA3BE6-32E7-4F76-B06E-BA2911460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95135-c5ec-4721-a763-103585be19ad"/>
    <ds:schemaRef ds:uri="1a879718-077e-4b93-94d5-885d801d9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1710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5</cp:revision>
  <dcterms:created xsi:type="dcterms:W3CDTF">2026-03-20T13:28:00Z</dcterms:created>
  <dcterms:modified xsi:type="dcterms:W3CDTF">2026-03-20T17:24:00Z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0x01010067FF0E4CD9255C4D8F1DFCBE199819EA</vt:lpwstr>
  </property>
</Properties>
</file>