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5680D" w:rsidP="0005680D" w14:paraId="7B098020" w14:textId="172FBAEB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0014E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3EAE52E2">
      <w:pPr>
        <w:tabs>
          <w:tab w:val="left" w:pos="1080"/>
        </w:tabs>
        <w:ind w:left="1080" w:hanging="1080"/>
      </w:pPr>
      <w:r w:rsidRPr="4A7A0902">
        <w:rPr>
          <w:b/>
          <w:bCs/>
        </w:rPr>
        <w:t>From:</w:t>
      </w:r>
      <w:r>
        <w:tab/>
      </w:r>
      <w:r w:rsidR="009A1200">
        <w:t>Shannon Herboldsheimer</w:t>
      </w:r>
    </w:p>
    <w:p w:rsidR="0005680D" w:rsidP="0005680D" w14:paraId="48DB0716" w14:textId="617F791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BA4433">
        <w:t>Office of Refugee Resettlement</w:t>
      </w:r>
      <w:r w:rsidR="00A31FEE">
        <w:t xml:space="preserve"> (ORR)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RPr="009A1200" w:rsidP="4A7A0902" w14:paraId="0BBD6359" w14:textId="41DB6ACA">
      <w:pPr>
        <w:tabs>
          <w:tab w:val="left" w:pos="1080"/>
        </w:tabs>
      </w:pPr>
      <w:r w:rsidRPr="00774029">
        <w:rPr>
          <w:b/>
          <w:bCs/>
        </w:rPr>
        <w:t>Date:</w:t>
      </w:r>
      <w:r w:rsidRPr="00774029">
        <w:tab/>
      </w:r>
      <w:r w:rsidRPr="00774029" w:rsidR="000E10D1">
        <w:t>M</w:t>
      </w:r>
      <w:r w:rsidRPr="00774029" w:rsidR="009A1200">
        <w:t>arch</w:t>
      </w:r>
      <w:r w:rsidRPr="00774029" w:rsidR="000E10D1">
        <w:t xml:space="preserve"> </w:t>
      </w:r>
      <w:r w:rsidRPr="00774029" w:rsidR="00774029">
        <w:t>19</w:t>
      </w:r>
      <w:r w:rsidRPr="00774029" w:rsidR="000014E1">
        <w:t>,</w:t>
      </w:r>
      <w:r w:rsidRPr="00774029" w:rsidR="00556035">
        <w:t xml:space="preserve"> </w:t>
      </w:r>
      <w:r w:rsidRPr="00774029" w:rsidR="009A1200">
        <w:t>2026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RPr="00C9204D" w:rsidP="42381AAF" w14:paraId="3A89B6CD" w14:textId="5B44882C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42381AAF">
        <w:rPr>
          <w:b/>
          <w:bCs/>
        </w:rPr>
        <w:t>Subject:</w:t>
      </w:r>
      <w:r>
        <w:tab/>
        <w:t>Non</w:t>
      </w:r>
      <w:r w:rsidR="009759BB">
        <w:t>-</w:t>
      </w:r>
      <w:r>
        <w:t xml:space="preserve">Substantive Change Request – </w:t>
      </w:r>
      <w:r w:rsidRPr="00290C41" w:rsidR="00290C41">
        <w:t xml:space="preserve">Administration of Psychotropic Medication to Unaccompanied </w:t>
      </w:r>
      <w:r w:rsidRPr="00C9204D" w:rsidR="00290C41">
        <w:t xml:space="preserve">Children </w:t>
      </w:r>
      <w:r w:rsidRPr="00C9204D" w:rsidR="00556035">
        <w:t>(</w:t>
      </w:r>
      <w:r w:rsidRPr="00C9204D">
        <w:t>OMB #0970-</w:t>
      </w:r>
      <w:r w:rsidRPr="00C9204D" w:rsidR="009A1200">
        <w:t>0641</w:t>
      </w:r>
      <w:r w:rsidRPr="00C9204D">
        <w:t xml:space="preserve">) </w:t>
      </w:r>
    </w:p>
    <w:p w:rsidR="0005680D" w:rsidRPr="00C9204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C9204D" w:rsidP="0005680D" w14:paraId="595C69AB" w14:textId="77777777">
      <w:pPr>
        <w:tabs>
          <w:tab w:val="left" w:pos="1080"/>
        </w:tabs>
        <w:ind w:left="1080" w:hanging="1080"/>
      </w:pPr>
    </w:p>
    <w:p w:rsidR="00E525D4" w:rsidRPr="00C9204D" w:rsidP="0005680D" w14:paraId="494EB7FC" w14:textId="1EBC2943">
      <w:r w:rsidRPr="00C9204D">
        <w:t xml:space="preserve">This memo requests approval of </w:t>
      </w:r>
      <w:r w:rsidRPr="00C9204D" w:rsidR="000071AB">
        <w:t>non</w:t>
      </w:r>
      <w:r w:rsidRPr="00C9204D" w:rsidR="009759BB">
        <w:t>-</w:t>
      </w:r>
      <w:r w:rsidRPr="00C9204D" w:rsidR="000071AB">
        <w:t>substantive change</w:t>
      </w:r>
      <w:r w:rsidRPr="00C9204D" w:rsidR="00BA1F7E">
        <w:t>s</w:t>
      </w:r>
      <w:r w:rsidRPr="00C9204D">
        <w:t xml:space="preserve"> to the approved information collection,</w:t>
      </w:r>
      <w:r w:rsidRPr="00C9204D" w:rsidR="000F71E4">
        <w:t xml:space="preserve"> Administration of Psychotropic Medication to Unaccompanied Children (OMB #0970-0641)</w:t>
      </w:r>
      <w:r w:rsidRPr="00C9204D">
        <w:t xml:space="preserve">. </w:t>
      </w:r>
    </w:p>
    <w:p w:rsidR="0005680D" w:rsidRPr="00C9204D" w:rsidP="0005680D" w14:paraId="6BF529D8" w14:textId="77777777"/>
    <w:p w:rsidR="0005680D" w:rsidRPr="00C9204D" w:rsidP="0005680D" w14:paraId="37532181" w14:textId="77777777">
      <w:pPr>
        <w:spacing w:after="120"/>
        <w:rPr>
          <w:caps/>
          <w:kern w:val="24"/>
        </w:rPr>
      </w:pPr>
      <w:r w:rsidRPr="00C9204D">
        <w:rPr>
          <w:b/>
          <w:caps/>
          <w:kern w:val="24"/>
        </w:rPr>
        <w:t>Background</w:t>
      </w:r>
    </w:p>
    <w:p w:rsidR="007E7516" w:rsidP="00A01634" w14:paraId="286AD925" w14:textId="76708905">
      <w:r w:rsidRPr="00C9204D">
        <w:t xml:space="preserve">The </w:t>
      </w:r>
      <w:r w:rsidRPr="00C9204D" w:rsidR="000F71E4">
        <w:t xml:space="preserve">Administration of Psychotropic Medication to Unaccompanied Children </w:t>
      </w:r>
      <w:r w:rsidRPr="00C9204D">
        <w:t xml:space="preserve">information collection contains </w:t>
      </w:r>
      <w:r w:rsidRPr="00C9204D" w:rsidR="000F71E4">
        <w:t>two (2)</w:t>
      </w:r>
      <w:r w:rsidRPr="00C9204D">
        <w:t xml:space="preserve"> instruments</w:t>
      </w:r>
      <w:r w:rsidRPr="00C9204D">
        <w:t xml:space="preserve"> that allow </w:t>
      </w:r>
      <w:r w:rsidRPr="00C9204D" w:rsidR="00F91793">
        <w:t>the Office of Refugee Resettlement (</w:t>
      </w:r>
      <w:r w:rsidRPr="00C9204D">
        <w:t>ORR</w:t>
      </w:r>
      <w:r w:rsidRPr="00C9204D" w:rsidR="00F91793">
        <w:t>)</w:t>
      </w:r>
      <w:r w:rsidRPr="00C9204D">
        <w:t xml:space="preserve"> to </w:t>
      </w:r>
      <w:r w:rsidRPr="00C9204D" w:rsidR="00A01634">
        <w:t>obtain informed consent from authorized consenters and informed assent or agreement from unaccompanied children for the administration of psychotropic medication</w:t>
      </w:r>
      <w:r w:rsidRPr="00C9204D">
        <w:t>. The collection</w:t>
      </w:r>
      <w:r>
        <w:t xml:space="preserve"> was last approved by OMB on </w:t>
      </w:r>
      <w:r w:rsidR="00381D82">
        <w:t xml:space="preserve">January 10, </w:t>
      </w:r>
      <w:r w:rsidR="00381D82">
        <w:t>2025</w:t>
      </w:r>
      <w:r w:rsidR="00381D82">
        <w:t xml:space="preserve"> </w:t>
      </w:r>
      <w:r>
        <w:t xml:space="preserve">and </w:t>
      </w:r>
      <w:r w:rsidR="00F91793">
        <w:t>the current expiration date is</w:t>
      </w:r>
      <w:r>
        <w:t xml:space="preserve"> </w:t>
      </w:r>
      <w:r w:rsidR="00381D82">
        <w:t>January 31, 2028</w:t>
      </w:r>
      <w:r>
        <w:t>.</w:t>
      </w:r>
    </w:p>
    <w:p w:rsidR="00450C3C" w:rsidP="00A01634" w14:paraId="685EECF3" w14:textId="77777777"/>
    <w:p w:rsidR="00450C3C" w:rsidRPr="00FE78F7" w:rsidP="00A01634" w14:paraId="50BE88D5" w14:textId="04104096">
      <w:r w:rsidRPr="00FE78F7">
        <w:t xml:space="preserve">ORR </w:t>
      </w:r>
      <w:r w:rsidRPr="00FE78F7" w:rsidR="00FE78F7">
        <w:t>proposes</w:t>
      </w:r>
      <w:r w:rsidRPr="00FE78F7">
        <w:t xml:space="preserve"> revisions for both forms in this collection:</w:t>
      </w:r>
    </w:p>
    <w:p w:rsidR="00FB1474" w:rsidRPr="00FE78F7" w:rsidP="00FB1474" w14:paraId="247BC34D" w14:textId="45B20492">
      <w:pPr>
        <w:pStyle w:val="ListParagraph"/>
        <w:numPr>
          <w:ilvl w:val="0"/>
          <w:numId w:val="31"/>
        </w:numPr>
      </w:pPr>
      <w:r w:rsidRPr="00FE78F7">
        <w:t>Psychotropic Medication Informed Consent (Form MMH-1)</w:t>
      </w:r>
    </w:p>
    <w:p w:rsidR="007E7516" w:rsidRPr="00FE78F7" w:rsidP="00FE78F7" w14:paraId="2D9C1356" w14:textId="43973DDD">
      <w:pPr>
        <w:pStyle w:val="ListParagraph"/>
      </w:pPr>
      <w:r w:rsidRPr="00FE78F7">
        <w:t>Psychotropic Medication Assent Notice (Form MMH-2)</w:t>
      </w:r>
    </w:p>
    <w:p w:rsidR="00FE78F7" w:rsidRPr="00FE78F7" w:rsidP="00DF7525" w14:paraId="01D10399" w14:textId="77777777">
      <w:pPr>
        <w:spacing w:after="120"/>
        <w:rPr>
          <w:b/>
          <w:caps/>
          <w:kern w:val="24"/>
        </w:rPr>
      </w:pPr>
    </w:p>
    <w:p w:rsidR="0005680D" w:rsidRPr="00FE78F7" w:rsidP="00DF7525" w14:paraId="5CC77B63" w14:textId="03F8FB65">
      <w:pPr>
        <w:spacing w:after="120"/>
        <w:rPr>
          <w:b/>
          <w:caps/>
          <w:kern w:val="24"/>
        </w:rPr>
      </w:pPr>
      <w:r w:rsidRPr="00FE78F7">
        <w:rPr>
          <w:b/>
          <w:caps/>
          <w:kern w:val="24"/>
        </w:rPr>
        <w:t>Overview of Requested Changes</w:t>
      </w:r>
    </w:p>
    <w:p w:rsidR="00C3669C" w:rsidRPr="005F4E0F" w:rsidP="005F4E0F" w14:paraId="5C73649A" w14:textId="0572F6DB">
      <w:pPr>
        <w:pStyle w:val="ListParagraph"/>
        <w:numPr>
          <w:ilvl w:val="0"/>
          <w:numId w:val="30"/>
        </w:numPr>
        <w:spacing w:after="120"/>
        <w:contextualSpacing w:val="0"/>
        <w:rPr>
          <w:kern w:val="24"/>
        </w:rPr>
      </w:pPr>
      <w:r>
        <w:rPr>
          <w:kern w:val="24"/>
        </w:rPr>
        <w:t>ORR proposes changing the information collection title</w:t>
      </w:r>
      <w:r w:rsidR="00DE4F84">
        <w:rPr>
          <w:kern w:val="24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4315"/>
        <w:gridCol w:w="4315"/>
      </w:tblGrid>
      <w:tr w14:paraId="15ACECFF" w14:textId="77777777" w:rsidTr="005F4E0F">
        <w:tblPrEx>
          <w:tblW w:w="0" w:type="auto"/>
          <w:tblInd w:w="720" w:type="dxa"/>
          <w:tblLook w:val="04A0"/>
        </w:tblPrEx>
        <w:tc>
          <w:tcPr>
            <w:tcW w:w="4675" w:type="dxa"/>
            <w:shd w:val="clear" w:color="auto" w:fill="F2F2F2" w:themeFill="background1" w:themeFillShade="F2"/>
          </w:tcPr>
          <w:p w:rsidR="00DE4F84" w:rsidRPr="005F4E0F" w:rsidP="00DE4F84" w14:paraId="4E6CA1D8" w14:textId="26317FB5">
            <w:pPr>
              <w:pStyle w:val="ListParagraph"/>
              <w:ind w:left="0"/>
              <w:rPr>
                <w:b/>
                <w:bCs/>
                <w:kern w:val="24"/>
              </w:rPr>
            </w:pPr>
            <w:r w:rsidRPr="005F4E0F">
              <w:rPr>
                <w:b/>
                <w:bCs/>
                <w:kern w:val="24"/>
              </w:rPr>
              <w:t>Current Title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:rsidR="00DE4F84" w:rsidRPr="005F4E0F" w:rsidP="00DE4F84" w14:paraId="3889B336" w14:textId="24B7EB55">
            <w:pPr>
              <w:pStyle w:val="ListParagraph"/>
              <w:ind w:left="0"/>
              <w:rPr>
                <w:b/>
                <w:bCs/>
                <w:kern w:val="24"/>
              </w:rPr>
            </w:pPr>
            <w:r w:rsidRPr="005F4E0F">
              <w:rPr>
                <w:b/>
                <w:bCs/>
                <w:kern w:val="24"/>
              </w:rPr>
              <w:t>Proposed Title</w:t>
            </w:r>
          </w:p>
        </w:tc>
      </w:tr>
      <w:tr w14:paraId="307C8EDD" w14:textId="77777777" w:rsidTr="00DE4F84">
        <w:tblPrEx>
          <w:tblW w:w="0" w:type="auto"/>
          <w:tblInd w:w="720" w:type="dxa"/>
          <w:tblLook w:val="04A0"/>
        </w:tblPrEx>
        <w:tc>
          <w:tcPr>
            <w:tcW w:w="4675" w:type="dxa"/>
          </w:tcPr>
          <w:p w:rsidR="00DE4F84" w:rsidP="00DE4F84" w14:paraId="260CA5F7" w14:textId="79F0BF59">
            <w:pPr>
              <w:pStyle w:val="ListParagraph"/>
              <w:ind w:left="0"/>
              <w:rPr>
                <w:kern w:val="24"/>
              </w:rPr>
            </w:pPr>
            <w:r w:rsidRPr="00290C41">
              <w:t xml:space="preserve">Administration of Psychotropic Medication to Unaccompanied </w:t>
            </w:r>
            <w:r w:rsidRPr="00C9204D">
              <w:t>Children</w:t>
            </w:r>
          </w:p>
        </w:tc>
        <w:tc>
          <w:tcPr>
            <w:tcW w:w="4675" w:type="dxa"/>
          </w:tcPr>
          <w:p w:rsidR="00DE4F84" w:rsidP="00DE4F84" w14:paraId="4E47B877" w14:textId="2A7D54EB">
            <w:pPr>
              <w:pStyle w:val="ListParagraph"/>
              <w:ind w:left="0"/>
              <w:rPr>
                <w:kern w:val="24"/>
              </w:rPr>
            </w:pPr>
            <w:r w:rsidRPr="00290C41">
              <w:t xml:space="preserve">Administration of Psychotropic Medication to Unaccompanied </w:t>
            </w:r>
            <w:r>
              <w:t xml:space="preserve">Alien </w:t>
            </w:r>
            <w:r w:rsidRPr="00C9204D">
              <w:t>Children</w:t>
            </w:r>
          </w:p>
        </w:tc>
      </w:tr>
    </w:tbl>
    <w:p w:rsidR="000524AA" w:rsidP="000524AA" w14:paraId="2BBBEBD3" w14:textId="77777777">
      <w:pPr>
        <w:rPr>
          <w:kern w:val="24"/>
        </w:rPr>
      </w:pPr>
    </w:p>
    <w:p w:rsidR="007F40DA" w:rsidP="00F90281" w14:paraId="144D370F" w14:textId="523B9EC8">
      <w:pPr>
        <w:pStyle w:val="ListParagraph"/>
        <w:numPr>
          <w:ilvl w:val="0"/>
          <w:numId w:val="30"/>
        </w:numPr>
        <w:spacing w:after="120"/>
        <w:contextualSpacing w:val="0"/>
        <w:rPr>
          <w:kern w:val="24"/>
        </w:rPr>
      </w:pPr>
      <w:r>
        <w:rPr>
          <w:kern w:val="24"/>
        </w:rPr>
        <w:t>ORR proposes</w:t>
      </w:r>
      <w:r w:rsidR="000F4484">
        <w:rPr>
          <w:kern w:val="24"/>
        </w:rPr>
        <w:t xml:space="preserve"> </w:t>
      </w:r>
      <w:r w:rsidR="008911C5">
        <w:rPr>
          <w:kern w:val="24"/>
        </w:rPr>
        <w:t xml:space="preserve">revisions to </w:t>
      </w:r>
      <w:r w:rsidR="00F90281">
        <w:rPr>
          <w:kern w:val="24"/>
        </w:rPr>
        <w:t xml:space="preserve">bring both forms into compliance with </w:t>
      </w:r>
      <w:r w:rsidRPr="00F90281" w:rsidR="00F90281">
        <w:rPr>
          <w:kern w:val="24"/>
        </w:rPr>
        <w:t>Executive Order 14168, </w:t>
      </w:r>
      <w:r w:rsidRPr="00F90281" w:rsidR="00F90281">
        <w:rPr>
          <w:i/>
          <w:iCs/>
          <w:kern w:val="24"/>
        </w:rPr>
        <w:t>Defending Women from Gender Ideology Extremism and Restoring Biological Truth to the Federal Government</w:t>
      </w:r>
      <w:r w:rsidRPr="00F90281" w:rsidR="00F90281">
        <w:rPr>
          <w:kern w:val="24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4315"/>
        <w:gridCol w:w="4315"/>
      </w:tblGrid>
      <w:tr w14:paraId="037CD924" w14:textId="77777777">
        <w:tblPrEx>
          <w:tblW w:w="0" w:type="auto"/>
          <w:tblInd w:w="720" w:type="dxa"/>
          <w:tblLook w:val="04A0"/>
        </w:tblPrEx>
        <w:tc>
          <w:tcPr>
            <w:tcW w:w="4675" w:type="dxa"/>
            <w:shd w:val="clear" w:color="auto" w:fill="F2F2F2" w:themeFill="background1" w:themeFillShade="F2"/>
          </w:tcPr>
          <w:p w:rsidR="00F90281" w:rsidRPr="00A05278" w14:paraId="2251F608" w14:textId="77777777">
            <w:pPr>
              <w:pStyle w:val="ListParagraph"/>
              <w:ind w:left="0"/>
              <w:rPr>
                <w:b/>
                <w:bCs/>
                <w:kern w:val="24"/>
              </w:rPr>
            </w:pPr>
            <w:r w:rsidRPr="00A05278">
              <w:rPr>
                <w:b/>
                <w:bCs/>
                <w:kern w:val="24"/>
              </w:rPr>
              <w:t xml:space="preserve">Current </w:t>
            </w:r>
            <w:r>
              <w:rPr>
                <w:b/>
                <w:bCs/>
                <w:kern w:val="24"/>
              </w:rPr>
              <w:t>Language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:rsidR="00F90281" w:rsidRPr="00A05278" w14:paraId="3D586739" w14:textId="77777777">
            <w:pPr>
              <w:pStyle w:val="ListParagraph"/>
              <w:ind w:left="0"/>
              <w:rPr>
                <w:b/>
                <w:bCs/>
                <w:kern w:val="24"/>
              </w:rPr>
            </w:pPr>
            <w:r w:rsidRPr="00A05278">
              <w:rPr>
                <w:b/>
                <w:bCs/>
                <w:kern w:val="24"/>
              </w:rPr>
              <w:t xml:space="preserve">Proposed </w:t>
            </w:r>
            <w:r>
              <w:rPr>
                <w:b/>
                <w:bCs/>
                <w:kern w:val="24"/>
              </w:rPr>
              <w:t>Language</w:t>
            </w:r>
          </w:p>
        </w:tc>
      </w:tr>
      <w:tr w14:paraId="304EC34A" w14:textId="77777777">
        <w:tblPrEx>
          <w:tblW w:w="0" w:type="auto"/>
          <w:tblInd w:w="720" w:type="dxa"/>
          <w:tblLook w:val="04A0"/>
        </w:tblPrEx>
        <w:tc>
          <w:tcPr>
            <w:tcW w:w="4675" w:type="dxa"/>
          </w:tcPr>
          <w:p w:rsidR="00F90281" w:rsidP="00AB57C4" w14:paraId="60AB7C7A" w14:textId="77777777">
            <w:pPr>
              <w:pStyle w:val="ListParagraph"/>
              <w:spacing w:after="120"/>
              <w:ind w:left="0"/>
              <w:contextualSpacing w:val="0"/>
              <w:rPr>
                <w:kern w:val="24"/>
              </w:rPr>
            </w:pPr>
            <w:r>
              <w:rPr>
                <w:kern w:val="24"/>
              </w:rPr>
              <w:t>Gen</w:t>
            </w:r>
            <w:r w:rsidR="00AB57C4">
              <w:rPr>
                <w:kern w:val="24"/>
              </w:rPr>
              <w:t>der</w:t>
            </w:r>
          </w:p>
          <w:p w:rsidR="00AB57C4" w:rsidRPr="00EB2361" w14:paraId="423169E5" w14:textId="77777777">
            <w:pPr>
              <w:pStyle w:val="ListParagraph"/>
              <w:ind w:left="0"/>
              <w:rPr>
                <w:b/>
                <w:bCs/>
                <w:i/>
                <w:iCs/>
                <w:kern w:val="24"/>
              </w:rPr>
            </w:pPr>
            <w:r w:rsidRPr="00EB2361">
              <w:rPr>
                <w:b/>
                <w:bCs/>
                <w:i/>
                <w:iCs/>
                <w:kern w:val="24"/>
              </w:rPr>
              <w:t>Dropdown Options:</w:t>
            </w:r>
          </w:p>
          <w:p w:rsidR="00AB57C4" w:rsidRPr="00EB2361" w14:paraId="672A9CEF" w14:textId="77777777">
            <w:pPr>
              <w:pStyle w:val="ListParagraph"/>
              <w:ind w:left="0"/>
              <w:rPr>
                <w:kern w:val="24"/>
              </w:rPr>
            </w:pPr>
            <w:r w:rsidRPr="00EB2361">
              <w:rPr>
                <w:kern w:val="24"/>
              </w:rPr>
              <w:t>Male</w:t>
            </w:r>
          </w:p>
          <w:p w:rsidR="00AB57C4" w:rsidRPr="00EB2361" w14:paraId="49C63E1F" w14:textId="77777777">
            <w:pPr>
              <w:pStyle w:val="ListParagraph"/>
              <w:ind w:left="0"/>
              <w:rPr>
                <w:kern w:val="24"/>
              </w:rPr>
            </w:pPr>
            <w:r w:rsidRPr="00EB2361">
              <w:rPr>
                <w:kern w:val="24"/>
              </w:rPr>
              <w:t>Female</w:t>
            </w:r>
          </w:p>
          <w:p w:rsidR="00AB57C4" w14:paraId="67A2EEFA" w14:textId="55665F47">
            <w:pPr>
              <w:pStyle w:val="ListParagraph"/>
              <w:ind w:left="0"/>
              <w:rPr>
                <w:kern w:val="24"/>
              </w:rPr>
            </w:pPr>
            <w:r w:rsidRPr="00EB2361">
              <w:rPr>
                <w:kern w:val="24"/>
              </w:rPr>
              <w:t>Nonbinary</w:t>
            </w:r>
          </w:p>
        </w:tc>
        <w:tc>
          <w:tcPr>
            <w:tcW w:w="4675" w:type="dxa"/>
          </w:tcPr>
          <w:p w:rsidR="00EB2361" w:rsidP="00EB2361" w14:paraId="199952CC" w14:textId="5A354973">
            <w:pPr>
              <w:pStyle w:val="ListParagraph"/>
              <w:spacing w:after="120"/>
              <w:ind w:left="0"/>
              <w:contextualSpacing w:val="0"/>
              <w:rPr>
                <w:kern w:val="24"/>
              </w:rPr>
            </w:pPr>
            <w:r>
              <w:rPr>
                <w:kern w:val="24"/>
              </w:rPr>
              <w:t>Sex</w:t>
            </w:r>
          </w:p>
          <w:p w:rsidR="00EB2361" w:rsidRPr="00EB2361" w:rsidP="00EB2361" w14:paraId="2A0A174E" w14:textId="77777777">
            <w:pPr>
              <w:pStyle w:val="ListParagraph"/>
              <w:ind w:left="0"/>
              <w:rPr>
                <w:b/>
                <w:bCs/>
                <w:i/>
                <w:iCs/>
                <w:kern w:val="24"/>
              </w:rPr>
            </w:pPr>
            <w:r w:rsidRPr="00EB2361">
              <w:rPr>
                <w:b/>
                <w:bCs/>
                <w:i/>
                <w:iCs/>
                <w:kern w:val="24"/>
              </w:rPr>
              <w:t>Dropdown Options:</w:t>
            </w:r>
          </w:p>
          <w:p w:rsidR="00EB2361" w:rsidRPr="00EB2361" w:rsidP="00EB2361" w14:paraId="602CD1D8" w14:textId="77777777">
            <w:pPr>
              <w:pStyle w:val="ListParagraph"/>
              <w:ind w:left="0"/>
              <w:rPr>
                <w:kern w:val="24"/>
              </w:rPr>
            </w:pPr>
            <w:r w:rsidRPr="00EB2361">
              <w:rPr>
                <w:kern w:val="24"/>
              </w:rPr>
              <w:t>Male</w:t>
            </w:r>
          </w:p>
          <w:p w:rsidR="00F90281" w:rsidP="00EB2361" w14:paraId="70B6CFCC" w14:textId="18A53C1E">
            <w:pPr>
              <w:pStyle w:val="ListParagraph"/>
              <w:ind w:left="0"/>
              <w:rPr>
                <w:kern w:val="24"/>
              </w:rPr>
            </w:pPr>
            <w:r w:rsidRPr="00EB2361">
              <w:rPr>
                <w:kern w:val="24"/>
              </w:rPr>
              <w:t>Female</w:t>
            </w:r>
          </w:p>
        </w:tc>
      </w:tr>
    </w:tbl>
    <w:p w:rsidR="00F90281" w:rsidP="00F90281" w14:paraId="4CB3A1C6" w14:textId="77777777">
      <w:pPr>
        <w:pStyle w:val="ListParagraph"/>
        <w:spacing w:after="120"/>
        <w:contextualSpacing w:val="0"/>
        <w:rPr>
          <w:kern w:val="24"/>
        </w:rPr>
      </w:pPr>
    </w:p>
    <w:p w:rsidR="000524AA" w:rsidRPr="005F4E0F" w:rsidP="005F4E0F" w14:paraId="1370778C" w14:textId="0E37F8B7">
      <w:pPr>
        <w:pStyle w:val="ListParagraph"/>
        <w:numPr>
          <w:ilvl w:val="0"/>
          <w:numId w:val="30"/>
        </w:numPr>
        <w:spacing w:after="120"/>
        <w:contextualSpacing w:val="0"/>
        <w:rPr>
          <w:kern w:val="24"/>
        </w:rPr>
      </w:pPr>
      <w:r>
        <w:rPr>
          <w:kern w:val="24"/>
        </w:rPr>
        <w:t xml:space="preserve">ORR proposes </w:t>
      </w:r>
      <w:r w:rsidR="00E04CCD">
        <w:rPr>
          <w:kern w:val="24"/>
        </w:rPr>
        <w:t>updating</w:t>
      </w:r>
      <w:r w:rsidR="00963157">
        <w:rPr>
          <w:kern w:val="24"/>
        </w:rPr>
        <w:t xml:space="preserve"> reference</w:t>
      </w:r>
      <w:r w:rsidR="00A00F06">
        <w:rPr>
          <w:kern w:val="24"/>
        </w:rPr>
        <w:t>s</w:t>
      </w:r>
      <w:r w:rsidR="00963157">
        <w:rPr>
          <w:kern w:val="24"/>
        </w:rPr>
        <w:t xml:space="preserve"> to </w:t>
      </w:r>
      <w:r w:rsidR="00E62B84">
        <w:rPr>
          <w:kern w:val="24"/>
        </w:rPr>
        <w:t xml:space="preserve">its Division of Health </w:t>
      </w:r>
      <w:r w:rsidR="00FE78F7">
        <w:rPr>
          <w:kern w:val="24"/>
        </w:rPr>
        <w:t xml:space="preserve">in Form MMH-1 </w:t>
      </w:r>
      <w:r w:rsidR="00E62B84">
        <w:rPr>
          <w:kern w:val="24"/>
        </w:rPr>
        <w:t xml:space="preserve">to reflect a recent organizational </w:t>
      </w:r>
      <w:r w:rsidR="00E04CCD">
        <w:rPr>
          <w:kern w:val="24"/>
        </w:rPr>
        <w:t>re</w:t>
      </w:r>
      <w:r w:rsidR="00E62B84">
        <w:rPr>
          <w:kern w:val="24"/>
        </w:rPr>
        <w:t>alignment that change</w:t>
      </w:r>
      <w:r w:rsidR="005F4E0F">
        <w:rPr>
          <w:kern w:val="24"/>
        </w:rPr>
        <w:t>d</w:t>
      </w:r>
      <w:r w:rsidR="00E62B84">
        <w:rPr>
          <w:kern w:val="24"/>
        </w:rPr>
        <w:t xml:space="preserve"> the division’s name.</w:t>
      </w:r>
    </w:p>
    <w:tbl>
      <w:tblPr>
        <w:tblStyle w:val="TableGrid"/>
        <w:tblW w:w="0" w:type="auto"/>
        <w:tblInd w:w="720" w:type="dxa"/>
        <w:tblLook w:val="04A0"/>
      </w:tblPr>
      <w:tblGrid>
        <w:gridCol w:w="4346"/>
        <w:gridCol w:w="4284"/>
      </w:tblGrid>
      <w:tr w14:paraId="6054A0DD" w14:textId="77777777">
        <w:tblPrEx>
          <w:tblW w:w="0" w:type="auto"/>
          <w:tblInd w:w="720" w:type="dxa"/>
          <w:tblLook w:val="04A0"/>
        </w:tblPrEx>
        <w:tc>
          <w:tcPr>
            <w:tcW w:w="4675" w:type="dxa"/>
            <w:shd w:val="clear" w:color="auto" w:fill="F2F2F2" w:themeFill="background1" w:themeFillShade="F2"/>
          </w:tcPr>
          <w:p w:rsidR="00E04CCD" w:rsidRPr="00A05278" w14:paraId="46B50C3E" w14:textId="0C96DCD1">
            <w:pPr>
              <w:pStyle w:val="ListParagraph"/>
              <w:ind w:left="0"/>
              <w:rPr>
                <w:b/>
                <w:bCs/>
                <w:kern w:val="24"/>
              </w:rPr>
            </w:pPr>
            <w:r w:rsidRPr="00A05278">
              <w:rPr>
                <w:b/>
                <w:bCs/>
                <w:kern w:val="24"/>
              </w:rPr>
              <w:t xml:space="preserve">Current </w:t>
            </w:r>
            <w:r w:rsidR="00AD594B">
              <w:rPr>
                <w:b/>
                <w:bCs/>
                <w:kern w:val="24"/>
              </w:rPr>
              <w:t>Language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:rsidR="00E04CCD" w:rsidRPr="00A05278" w14:paraId="2AA3933F" w14:textId="5C6FFE16">
            <w:pPr>
              <w:pStyle w:val="ListParagraph"/>
              <w:ind w:left="0"/>
              <w:rPr>
                <w:b/>
                <w:bCs/>
                <w:kern w:val="24"/>
              </w:rPr>
            </w:pPr>
            <w:r w:rsidRPr="00A05278">
              <w:rPr>
                <w:b/>
                <w:bCs/>
                <w:kern w:val="24"/>
              </w:rPr>
              <w:t xml:space="preserve">Proposed </w:t>
            </w:r>
            <w:r w:rsidR="00AD594B">
              <w:rPr>
                <w:b/>
                <w:bCs/>
                <w:kern w:val="24"/>
              </w:rPr>
              <w:t>Language</w:t>
            </w:r>
          </w:p>
        </w:tc>
      </w:tr>
      <w:tr w14:paraId="30E9869D" w14:textId="77777777">
        <w:tblPrEx>
          <w:tblW w:w="0" w:type="auto"/>
          <w:tblInd w:w="720" w:type="dxa"/>
          <w:tblLook w:val="04A0"/>
        </w:tblPrEx>
        <w:tc>
          <w:tcPr>
            <w:tcW w:w="4675" w:type="dxa"/>
          </w:tcPr>
          <w:p w:rsidR="00E04CCD" w14:paraId="29AC3B58" w14:textId="263EE564">
            <w:pPr>
              <w:pStyle w:val="ListParagraph"/>
              <w:ind w:left="0"/>
              <w:rPr>
                <w:kern w:val="24"/>
              </w:rPr>
            </w:pPr>
            <w:r w:rsidRPr="00AD594B">
              <w:rPr>
                <w:kern w:val="24"/>
              </w:rPr>
              <w:t>Division of Health for Unaccompanied Alien Children (DHUAC)</w:t>
            </w:r>
          </w:p>
        </w:tc>
        <w:tc>
          <w:tcPr>
            <w:tcW w:w="4675" w:type="dxa"/>
          </w:tcPr>
          <w:p w:rsidR="00E04CCD" w14:paraId="4F6D5883" w14:textId="3FC162EE">
            <w:pPr>
              <w:pStyle w:val="ListParagraph"/>
              <w:ind w:left="0"/>
              <w:rPr>
                <w:kern w:val="24"/>
              </w:rPr>
            </w:pPr>
            <w:r>
              <w:rPr>
                <w:kern w:val="24"/>
              </w:rPr>
              <w:t>Division of Health (</w:t>
            </w:r>
            <w:r>
              <w:rPr>
                <w:kern w:val="24"/>
              </w:rPr>
              <w:t>DoH</w:t>
            </w:r>
            <w:r>
              <w:rPr>
                <w:kern w:val="24"/>
              </w:rPr>
              <w:t>)</w:t>
            </w:r>
          </w:p>
        </w:tc>
      </w:tr>
    </w:tbl>
    <w:p w:rsidR="00C3669C" w:rsidP="00BF181B" w14:paraId="318B59E8" w14:textId="77777777">
      <w:pPr>
        <w:rPr>
          <w:kern w:val="24"/>
        </w:rPr>
      </w:pPr>
    </w:p>
    <w:p w:rsidR="004234D2" w:rsidRPr="00C3669C" w:rsidP="00C3669C" w14:paraId="34720D0F" w14:textId="67DC592C">
      <w:pPr>
        <w:pStyle w:val="ListParagraph"/>
        <w:numPr>
          <w:ilvl w:val="0"/>
          <w:numId w:val="30"/>
        </w:numPr>
      </w:pPr>
      <w:r w:rsidRPr="00C3669C">
        <w:rPr>
          <w:kern w:val="24"/>
        </w:rPr>
        <w:t>To assist care providers in complying with the regulatory requirements found</w:t>
      </w:r>
      <w:r w:rsidR="68BF4C0E">
        <w:rPr>
          <w:kern w:val="24"/>
        </w:rPr>
        <w:t xml:space="preserve"> in</w:t>
      </w:r>
      <w:r w:rsidRPr="00C3669C">
        <w:rPr>
          <w:kern w:val="24"/>
        </w:rPr>
        <w:t xml:space="preserve"> </w:t>
      </w:r>
      <w:hyperlink r:id="rId8" w:history="1">
        <w:r w:rsidR="68BF4C0E">
          <w:rPr>
            <w:rStyle w:val="Hyperlink"/>
            <w:kern w:val="24"/>
          </w:rPr>
          <w:t>45 CFR 410.1306 Language Access Services</w:t>
        </w:r>
      </w:hyperlink>
      <w:r w:rsidRPr="00C3669C">
        <w:rPr>
          <w:kern w:val="24"/>
        </w:rPr>
        <w:t>, ORR proposes translating the form</w:t>
      </w:r>
      <w:r w:rsidRPr="00C3669C" w:rsidR="61360092">
        <w:rPr>
          <w:kern w:val="24"/>
        </w:rPr>
        <w:t>s</w:t>
      </w:r>
      <w:r w:rsidRPr="00C3669C">
        <w:rPr>
          <w:kern w:val="24"/>
        </w:rPr>
        <w:t> into Spanish.</w:t>
      </w:r>
      <w:r w:rsidRPr="00C3669C" w:rsidR="3348A8AB">
        <w:rPr>
          <w:kern w:val="24"/>
        </w:rPr>
        <w:t xml:space="preserve"> </w:t>
      </w:r>
    </w:p>
    <w:p w:rsidR="0A33E45A" w14:paraId="5AFC2879" w14:textId="49D2EC47">
      <w:pPr>
        <w:pStyle w:val="ListParagraph"/>
      </w:pPr>
    </w:p>
    <w:p w:rsidR="00A03335" w:rsidRPr="001550D5" w:rsidP="00774029" w14:paraId="4448641E" w14:textId="05771D16">
      <w:pPr>
        <w:pStyle w:val="ListParagraph"/>
      </w:pPr>
      <w:r>
        <w:t>The following statement</w:t>
      </w:r>
      <w:r w:rsidR="001779D8">
        <w:t xml:space="preserve"> was added to the Spanish translation</w:t>
      </w:r>
      <w:r w:rsidR="3E22DE06">
        <w:t>s</w:t>
      </w:r>
      <w:r w:rsidR="00BD1355">
        <w:t xml:space="preserve">: </w:t>
      </w:r>
      <w:r w:rsidRPr="00774029" w:rsidR="001550D5">
        <w:rPr>
          <w:lang w:val="es-ES"/>
        </w:rPr>
        <w:t xml:space="preserve">El inglés es el idioma oficial y la versión autorizada de toda la información federal </w:t>
      </w:r>
      <w:r w:rsidRPr="00774029" w:rsidR="001550D5">
        <w:t>(English is the official language and authoritative version of all federal information)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JMABN O+ Courier New,">
    <w:altName w:val="Courier New"/>
    <w:charset w:val="00"/>
    <w:family w:val="roman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F56E6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752CA"/>
    <w:multiLevelType w:val="hybridMultilevel"/>
    <w:tmpl w:val="B810B95E"/>
    <w:lvl w:ilvl="0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05EC5242"/>
    <w:multiLevelType w:val="hybridMultilevel"/>
    <w:tmpl w:val="02B42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013BC"/>
    <w:multiLevelType w:val="hybridMultilevel"/>
    <w:tmpl w:val="A3A22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51F6E"/>
    <w:multiLevelType w:val="hybridMultilevel"/>
    <w:tmpl w:val="FAD6A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55105"/>
    <w:multiLevelType w:val="hybridMultilevel"/>
    <w:tmpl w:val="E09C3B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37F49"/>
    <w:multiLevelType w:val="hybridMultilevel"/>
    <w:tmpl w:val="B1989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17225E"/>
    <w:multiLevelType w:val="hybridMultilevel"/>
    <w:tmpl w:val="2B327710"/>
    <w:lvl w:ilvl="0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>
    <w:nsid w:val="0F283133"/>
    <w:multiLevelType w:val="hybridMultilevel"/>
    <w:tmpl w:val="751081D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DE7AAA"/>
    <w:multiLevelType w:val="hybridMultilevel"/>
    <w:tmpl w:val="3566E62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DB4177"/>
    <w:multiLevelType w:val="hybridMultilevel"/>
    <w:tmpl w:val="6082D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956D3"/>
    <w:multiLevelType w:val="hybridMultilevel"/>
    <w:tmpl w:val="465A79BA"/>
    <w:lvl w:ilvl="0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14DC0"/>
    <w:multiLevelType w:val="hybridMultilevel"/>
    <w:tmpl w:val="256CF5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66E92"/>
    <w:multiLevelType w:val="hybridMultilevel"/>
    <w:tmpl w:val="374CD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635BE1"/>
    <w:multiLevelType w:val="hybridMultilevel"/>
    <w:tmpl w:val="2B7C8B0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0E5B1A"/>
    <w:multiLevelType w:val="hybridMultilevel"/>
    <w:tmpl w:val="59F21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01F0F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E593C"/>
    <w:multiLevelType w:val="hybridMultilevel"/>
    <w:tmpl w:val="119E2794"/>
    <w:lvl w:ilvl="0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>
    <w:nsid w:val="4B7879F0"/>
    <w:multiLevelType w:val="hybridMultilevel"/>
    <w:tmpl w:val="423C6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A1210"/>
    <w:multiLevelType w:val="hybridMultilevel"/>
    <w:tmpl w:val="4AFE7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3C5053"/>
    <w:multiLevelType w:val="hybridMultilevel"/>
    <w:tmpl w:val="825478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C8270C"/>
    <w:multiLevelType w:val="hybridMultilevel"/>
    <w:tmpl w:val="0DF845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714408"/>
    <w:multiLevelType w:val="hybridMultilevel"/>
    <w:tmpl w:val="6BF072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E57FDA"/>
    <w:multiLevelType w:val="hybridMultilevel"/>
    <w:tmpl w:val="6074D3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D7757E"/>
    <w:multiLevelType w:val="hybridMultilevel"/>
    <w:tmpl w:val="FF4831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CC3E0D"/>
    <w:multiLevelType w:val="hybridMultilevel"/>
    <w:tmpl w:val="73142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2F6777"/>
    <w:multiLevelType w:val="hybridMultilevel"/>
    <w:tmpl w:val="094632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5B3FDA"/>
    <w:multiLevelType w:val="hybridMultilevel"/>
    <w:tmpl w:val="98B4D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A5200A"/>
    <w:multiLevelType w:val="hybridMultilevel"/>
    <w:tmpl w:val="B27CEB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029895">
    <w:abstractNumId w:val="12"/>
  </w:num>
  <w:num w:numId="2" w16cid:durableId="18702162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4745525">
    <w:abstractNumId w:val="17"/>
  </w:num>
  <w:num w:numId="4" w16cid:durableId="212813326">
    <w:abstractNumId w:val="10"/>
  </w:num>
  <w:num w:numId="5" w16cid:durableId="535314035">
    <w:abstractNumId w:val="0"/>
  </w:num>
  <w:num w:numId="6" w16cid:durableId="800343632">
    <w:abstractNumId w:val="14"/>
  </w:num>
  <w:num w:numId="7" w16cid:durableId="667171630">
    <w:abstractNumId w:val="2"/>
  </w:num>
  <w:num w:numId="8" w16cid:durableId="1523517117">
    <w:abstractNumId w:val="26"/>
  </w:num>
  <w:num w:numId="9" w16cid:durableId="1035083420">
    <w:abstractNumId w:val="28"/>
  </w:num>
  <w:num w:numId="10" w16cid:durableId="531773874">
    <w:abstractNumId w:val="5"/>
  </w:num>
  <w:num w:numId="11" w16cid:durableId="425422108">
    <w:abstractNumId w:val="20"/>
  </w:num>
  <w:num w:numId="12" w16cid:durableId="515851285">
    <w:abstractNumId w:val="29"/>
  </w:num>
  <w:num w:numId="13" w16cid:durableId="391343982">
    <w:abstractNumId w:val="6"/>
  </w:num>
  <w:num w:numId="14" w16cid:durableId="805198376">
    <w:abstractNumId w:val="21"/>
  </w:num>
  <w:num w:numId="15" w16cid:durableId="900943475">
    <w:abstractNumId w:val="4"/>
  </w:num>
  <w:num w:numId="16" w16cid:durableId="663896370">
    <w:abstractNumId w:val="23"/>
  </w:num>
  <w:num w:numId="17" w16cid:durableId="1317806435">
    <w:abstractNumId w:val="19"/>
  </w:num>
  <w:num w:numId="18" w16cid:durableId="533082253">
    <w:abstractNumId w:val="25"/>
  </w:num>
  <w:num w:numId="19" w16cid:durableId="469597735">
    <w:abstractNumId w:val="8"/>
  </w:num>
  <w:num w:numId="20" w16cid:durableId="1447771259">
    <w:abstractNumId w:val="13"/>
  </w:num>
  <w:num w:numId="21" w16cid:durableId="703754648">
    <w:abstractNumId w:val="18"/>
  </w:num>
  <w:num w:numId="22" w16cid:durableId="1546915182">
    <w:abstractNumId w:val="27"/>
  </w:num>
  <w:num w:numId="23" w16cid:durableId="137963816">
    <w:abstractNumId w:val="11"/>
  </w:num>
  <w:num w:numId="24" w16cid:durableId="506406320">
    <w:abstractNumId w:val="7"/>
  </w:num>
  <w:num w:numId="25" w16cid:durableId="35586757">
    <w:abstractNumId w:val="1"/>
  </w:num>
  <w:num w:numId="26" w16cid:durableId="1714964670">
    <w:abstractNumId w:val="3"/>
  </w:num>
  <w:num w:numId="27" w16cid:durableId="1976326627">
    <w:abstractNumId w:val="15"/>
  </w:num>
  <w:num w:numId="28" w16cid:durableId="482084300">
    <w:abstractNumId w:val="9"/>
  </w:num>
  <w:num w:numId="29" w16cid:durableId="1867909799">
    <w:abstractNumId w:val="22"/>
  </w:num>
  <w:num w:numId="30" w16cid:durableId="1167328176">
    <w:abstractNumId w:val="16"/>
  </w:num>
  <w:num w:numId="31" w16cid:durableId="14057632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14E1"/>
    <w:rsid w:val="000032B2"/>
    <w:rsid w:val="000034EE"/>
    <w:rsid w:val="000071AB"/>
    <w:rsid w:val="000114DE"/>
    <w:rsid w:val="00011C31"/>
    <w:rsid w:val="00014474"/>
    <w:rsid w:val="00017EB0"/>
    <w:rsid w:val="000235F0"/>
    <w:rsid w:val="000411CE"/>
    <w:rsid w:val="000412F5"/>
    <w:rsid w:val="00046876"/>
    <w:rsid w:val="00047392"/>
    <w:rsid w:val="00050886"/>
    <w:rsid w:val="00051B46"/>
    <w:rsid w:val="000524AA"/>
    <w:rsid w:val="00053E66"/>
    <w:rsid w:val="00055A72"/>
    <w:rsid w:val="0005680D"/>
    <w:rsid w:val="00061B4B"/>
    <w:rsid w:val="00076118"/>
    <w:rsid w:val="00076F27"/>
    <w:rsid w:val="0008421C"/>
    <w:rsid w:val="000851CC"/>
    <w:rsid w:val="000907F1"/>
    <w:rsid w:val="00091278"/>
    <w:rsid w:val="000956B3"/>
    <w:rsid w:val="000973B4"/>
    <w:rsid w:val="000A1AE2"/>
    <w:rsid w:val="000A56B3"/>
    <w:rsid w:val="000B34B6"/>
    <w:rsid w:val="000C3487"/>
    <w:rsid w:val="000C4A15"/>
    <w:rsid w:val="000D4E1A"/>
    <w:rsid w:val="000E10D1"/>
    <w:rsid w:val="000E540A"/>
    <w:rsid w:val="000E5428"/>
    <w:rsid w:val="000F4484"/>
    <w:rsid w:val="000F4C79"/>
    <w:rsid w:val="000F71E4"/>
    <w:rsid w:val="000F781E"/>
    <w:rsid w:val="0011105C"/>
    <w:rsid w:val="00113BE4"/>
    <w:rsid w:val="00116024"/>
    <w:rsid w:val="00124A72"/>
    <w:rsid w:val="00136A11"/>
    <w:rsid w:val="001550D5"/>
    <w:rsid w:val="001569E7"/>
    <w:rsid w:val="00160D0C"/>
    <w:rsid w:val="00173132"/>
    <w:rsid w:val="001755C9"/>
    <w:rsid w:val="001779D8"/>
    <w:rsid w:val="00181142"/>
    <w:rsid w:val="0018231E"/>
    <w:rsid w:val="001826AC"/>
    <w:rsid w:val="00194C46"/>
    <w:rsid w:val="001A356D"/>
    <w:rsid w:val="001A798A"/>
    <w:rsid w:val="001B2EC0"/>
    <w:rsid w:val="001B6823"/>
    <w:rsid w:val="001C44AA"/>
    <w:rsid w:val="001D3739"/>
    <w:rsid w:val="001E4967"/>
    <w:rsid w:val="001F4631"/>
    <w:rsid w:val="001F69E2"/>
    <w:rsid w:val="001F6ECE"/>
    <w:rsid w:val="00201D4A"/>
    <w:rsid w:val="00211E76"/>
    <w:rsid w:val="00243D4D"/>
    <w:rsid w:val="00271FAC"/>
    <w:rsid w:val="00277226"/>
    <w:rsid w:val="002821AA"/>
    <w:rsid w:val="00290C41"/>
    <w:rsid w:val="002917A5"/>
    <w:rsid w:val="00294806"/>
    <w:rsid w:val="002A17E8"/>
    <w:rsid w:val="002A66B5"/>
    <w:rsid w:val="002B73A8"/>
    <w:rsid w:val="002C2F0A"/>
    <w:rsid w:val="002D0E68"/>
    <w:rsid w:val="002D5E1B"/>
    <w:rsid w:val="002D7899"/>
    <w:rsid w:val="002E4435"/>
    <w:rsid w:val="002F0B36"/>
    <w:rsid w:val="002F2E43"/>
    <w:rsid w:val="002F3846"/>
    <w:rsid w:val="002F3CF9"/>
    <w:rsid w:val="003001B2"/>
    <w:rsid w:val="003030AE"/>
    <w:rsid w:val="00307DA6"/>
    <w:rsid w:val="00313010"/>
    <w:rsid w:val="003176A6"/>
    <w:rsid w:val="003332C9"/>
    <w:rsid w:val="003455E9"/>
    <w:rsid w:val="003478E2"/>
    <w:rsid w:val="00357AE2"/>
    <w:rsid w:val="00373DBD"/>
    <w:rsid w:val="0038073B"/>
    <w:rsid w:val="00381D82"/>
    <w:rsid w:val="003A04CA"/>
    <w:rsid w:val="003A05BC"/>
    <w:rsid w:val="003A4CE1"/>
    <w:rsid w:val="003C4366"/>
    <w:rsid w:val="003D4C80"/>
    <w:rsid w:val="003D5575"/>
    <w:rsid w:val="003D66DB"/>
    <w:rsid w:val="003D722B"/>
    <w:rsid w:val="003E5352"/>
    <w:rsid w:val="003F36C7"/>
    <w:rsid w:val="003F44A4"/>
    <w:rsid w:val="00400F25"/>
    <w:rsid w:val="0040493B"/>
    <w:rsid w:val="00415418"/>
    <w:rsid w:val="00415A48"/>
    <w:rsid w:val="00416E1B"/>
    <w:rsid w:val="0042092B"/>
    <w:rsid w:val="00420E40"/>
    <w:rsid w:val="004234D2"/>
    <w:rsid w:val="004235C1"/>
    <w:rsid w:val="00426C09"/>
    <w:rsid w:val="004311F7"/>
    <w:rsid w:val="00432D7B"/>
    <w:rsid w:val="0043420F"/>
    <w:rsid w:val="00440AB2"/>
    <w:rsid w:val="0044264B"/>
    <w:rsid w:val="00443DA2"/>
    <w:rsid w:val="004475D5"/>
    <w:rsid w:val="00450C3C"/>
    <w:rsid w:val="0045159C"/>
    <w:rsid w:val="004566E8"/>
    <w:rsid w:val="004578B5"/>
    <w:rsid w:val="00462BAB"/>
    <w:rsid w:val="00476FDE"/>
    <w:rsid w:val="004850DC"/>
    <w:rsid w:val="00485349"/>
    <w:rsid w:val="004874ED"/>
    <w:rsid w:val="00491BCF"/>
    <w:rsid w:val="00497D97"/>
    <w:rsid w:val="004A131B"/>
    <w:rsid w:val="004B62E1"/>
    <w:rsid w:val="004C14EF"/>
    <w:rsid w:val="004C589C"/>
    <w:rsid w:val="004C6ADE"/>
    <w:rsid w:val="004E0796"/>
    <w:rsid w:val="004E3AAB"/>
    <w:rsid w:val="004F1627"/>
    <w:rsid w:val="00501D82"/>
    <w:rsid w:val="00502DBE"/>
    <w:rsid w:val="0050335B"/>
    <w:rsid w:val="005048B2"/>
    <w:rsid w:val="00504CEB"/>
    <w:rsid w:val="00513C6A"/>
    <w:rsid w:val="00513EB9"/>
    <w:rsid w:val="00515A94"/>
    <w:rsid w:val="0051736F"/>
    <w:rsid w:val="00521D46"/>
    <w:rsid w:val="00524B28"/>
    <w:rsid w:val="005271D2"/>
    <w:rsid w:val="00530787"/>
    <w:rsid w:val="005320DB"/>
    <w:rsid w:val="0055225F"/>
    <w:rsid w:val="00556035"/>
    <w:rsid w:val="00567D0D"/>
    <w:rsid w:val="00572187"/>
    <w:rsid w:val="005721ED"/>
    <w:rsid w:val="005724FA"/>
    <w:rsid w:val="005736DE"/>
    <w:rsid w:val="005742E7"/>
    <w:rsid w:val="00581B69"/>
    <w:rsid w:val="00582886"/>
    <w:rsid w:val="00582F2E"/>
    <w:rsid w:val="0059232F"/>
    <w:rsid w:val="0059299E"/>
    <w:rsid w:val="00594597"/>
    <w:rsid w:val="0059538E"/>
    <w:rsid w:val="005A046D"/>
    <w:rsid w:val="005A72AC"/>
    <w:rsid w:val="005B3E30"/>
    <w:rsid w:val="005C43C2"/>
    <w:rsid w:val="005C64CF"/>
    <w:rsid w:val="005D1EE1"/>
    <w:rsid w:val="005D2CC1"/>
    <w:rsid w:val="005D2D2F"/>
    <w:rsid w:val="005E0E63"/>
    <w:rsid w:val="005F2F5B"/>
    <w:rsid w:val="005F4E0F"/>
    <w:rsid w:val="00604F70"/>
    <w:rsid w:val="0061718F"/>
    <w:rsid w:val="00617470"/>
    <w:rsid w:val="00617B28"/>
    <w:rsid w:val="00620609"/>
    <w:rsid w:val="006243CC"/>
    <w:rsid w:val="00630E66"/>
    <w:rsid w:val="00636ECD"/>
    <w:rsid w:val="00636F68"/>
    <w:rsid w:val="006439F6"/>
    <w:rsid w:val="00644844"/>
    <w:rsid w:val="00644EC4"/>
    <w:rsid w:val="006475DB"/>
    <w:rsid w:val="00651482"/>
    <w:rsid w:val="006558C9"/>
    <w:rsid w:val="006577F4"/>
    <w:rsid w:val="00660C47"/>
    <w:rsid w:val="00665306"/>
    <w:rsid w:val="006766A9"/>
    <w:rsid w:val="00681F56"/>
    <w:rsid w:val="00694780"/>
    <w:rsid w:val="0069568C"/>
    <w:rsid w:val="006A102E"/>
    <w:rsid w:val="006A2A23"/>
    <w:rsid w:val="006A5683"/>
    <w:rsid w:val="006A755C"/>
    <w:rsid w:val="006B0546"/>
    <w:rsid w:val="006B5675"/>
    <w:rsid w:val="006B6A86"/>
    <w:rsid w:val="006B6AF3"/>
    <w:rsid w:val="006C2295"/>
    <w:rsid w:val="006D3000"/>
    <w:rsid w:val="006D3AB2"/>
    <w:rsid w:val="006E44AD"/>
    <w:rsid w:val="007113F7"/>
    <w:rsid w:val="00720331"/>
    <w:rsid w:val="00721852"/>
    <w:rsid w:val="00722C64"/>
    <w:rsid w:val="0072320F"/>
    <w:rsid w:val="00723A33"/>
    <w:rsid w:val="00730683"/>
    <w:rsid w:val="00746449"/>
    <w:rsid w:val="00760ABC"/>
    <w:rsid w:val="00761938"/>
    <w:rsid w:val="00761FA5"/>
    <w:rsid w:val="00762CA1"/>
    <w:rsid w:val="00764AFE"/>
    <w:rsid w:val="00774029"/>
    <w:rsid w:val="007750F8"/>
    <w:rsid w:val="00784D4A"/>
    <w:rsid w:val="0078619C"/>
    <w:rsid w:val="00787DDB"/>
    <w:rsid w:val="007C738C"/>
    <w:rsid w:val="007C7BEC"/>
    <w:rsid w:val="007D048B"/>
    <w:rsid w:val="007D30CE"/>
    <w:rsid w:val="007D7D1A"/>
    <w:rsid w:val="007E203C"/>
    <w:rsid w:val="007E7516"/>
    <w:rsid w:val="007F40DA"/>
    <w:rsid w:val="00805792"/>
    <w:rsid w:val="00805E17"/>
    <w:rsid w:val="0081151F"/>
    <w:rsid w:val="00814637"/>
    <w:rsid w:val="008213FA"/>
    <w:rsid w:val="0082594E"/>
    <w:rsid w:val="008361EE"/>
    <w:rsid w:val="00837361"/>
    <w:rsid w:val="00841940"/>
    <w:rsid w:val="00843076"/>
    <w:rsid w:val="008504DC"/>
    <w:rsid w:val="00857E23"/>
    <w:rsid w:val="00867191"/>
    <w:rsid w:val="00871771"/>
    <w:rsid w:val="008774F0"/>
    <w:rsid w:val="00886CB9"/>
    <w:rsid w:val="00890B8F"/>
    <w:rsid w:val="008911C5"/>
    <w:rsid w:val="00892D0D"/>
    <w:rsid w:val="00894BA7"/>
    <w:rsid w:val="00897876"/>
    <w:rsid w:val="00897E07"/>
    <w:rsid w:val="008B35C8"/>
    <w:rsid w:val="008B6EDB"/>
    <w:rsid w:val="008C3222"/>
    <w:rsid w:val="008E01E2"/>
    <w:rsid w:val="008E65FB"/>
    <w:rsid w:val="008E6B2B"/>
    <w:rsid w:val="008E7745"/>
    <w:rsid w:val="00901EFE"/>
    <w:rsid w:val="0090201C"/>
    <w:rsid w:val="00905B5F"/>
    <w:rsid w:val="00912B16"/>
    <w:rsid w:val="00915569"/>
    <w:rsid w:val="009161B6"/>
    <w:rsid w:val="009179F6"/>
    <w:rsid w:val="00923716"/>
    <w:rsid w:val="00923AD1"/>
    <w:rsid w:val="00931D15"/>
    <w:rsid w:val="009356F9"/>
    <w:rsid w:val="009423E3"/>
    <w:rsid w:val="00946101"/>
    <w:rsid w:val="0095485B"/>
    <w:rsid w:val="00957530"/>
    <w:rsid w:val="00961ABA"/>
    <w:rsid w:val="00963157"/>
    <w:rsid w:val="00972988"/>
    <w:rsid w:val="009759BB"/>
    <w:rsid w:val="009810D2"/>
    <w:rsid w:val="00995018"/>
    <w:rsid w:val="009A1200"/>
    <w:rsid w:val="009A34BC"/>
    <w:rsid w:val="009B265E"/>
    <w:rsid w:val="009B63A1"/>
    <w:rsid w:val="009C500E"/>
    <w:rsid w:val="009D7626"/>
    <w:rsid w:val="00A00F06"/>
    <w:rsid w:val="00A01634"/>
    <w:rsid w:val="00A03335"/>
    <w:rsid w:val="00A03B47"/>
    <w:rsid w:val="00A05278"/>
    <w:rsid w:val="00A10196"/>
    <w:rsid w:val="00A151E4"/>
    <w:rsid w:val="00A2031C"/>
    <w:rsid w:val="00A2198B"/>
    <w:rsid w:val="00A23BC5"/>
    <w:rsid w:val="00A25076"/>
    <w:rsid w:val="00A31FEE"/>
    <w:rsid w:val="00A3295D"/>
    <w:rsid w:val="00A3715B"/>
    <w:rsid w:val="00A3C84D"/>
    <w:rsid w:val="00A44387"/>
    <w:rsid w:val="00A44667"/>
    <w:rsid w:val="00A45FF5"/>
    <w:rsid w:val="00A579F2"/>
    <w:rsid w:val="00A61415"/>
    <w:rsid w:val="00A62624"/>
    <w:rsid w:val="00A648F1"/>
    <w:rsid w:val="00A656F2"/>
    <w:rsid w:val="00A700E7"/>
    <w:rsid w:val="00A701A0"/>
    <w:rsid w:val="00A83D96"/>
    <w:rsid w:val="00A84BB4"/>
    <w:rsid w:val="00A86BE7"/>
    <w:rsid w:val="00A90B63"/>
    <w:rsid w:val="00A910F7"/>
    <w:rsid w:val="00AB179D"/>
    <w:rsid w:val="00AB422C"/>
    <w:rsid w:val="00AB57C4"/>
    <w:rsid w:val="00AC231B"/>
    <w:rsid w:val="00AC3EC1"/>
    <w:rsid w:val="00AC6666"/>
    <w:rsid w:val="00AC69DD"/>
    <w:rsid w:val="00AC796D"/>
    <w:rsid w:val="00AD594B"/>
    <w:rsid w:val="00AD627D"/>
    <w:rsid w:val="00AD64C5"/>
    <w:rsid w:val="00AE58A7"/>
    <w:rsid w:val="00AF0FFB"/>
    <w:rsid w:val="00AF1FA2"/>
    <w:rsid w:val="00AF78C1"/>
    <w:rsid w:val="00AF7EE6"/>
    <w:rsid w:val="00B02AE3"/>
    <w:rsid w:val="00B124AE"/>
    <w:rsid w:val="00B1621F"/>
    <w:rsid w:val="00B1739A"/>
    <w:rsid w:val="00B23453"/>
    <w:rsid w:val="00B25500"/>
    <w:rsid w:val="00B4303A"/>
    <w:rsid w:val="00B47688"/>
    <w:rsid w:val="00B56F38"/>
    <w:rsid w:val="00B663BB"/>
    <w:rsid w:val="00B70695"/>
    <w:rsid w:val="00B70B78"/>
    <w:rsid w:val="00B70F50"/>
    <w:rsid w:val="00B71739"/>
    <w:rsid w:val="00B73753"/>
    <w:rsid w:val="00B76F44"/>
    <w:rsid w:val="00B85F6E"/>
    <w:rsid w:val="00BA028A"/>
    <w:rsid w:val="00BA1ACB"/>
    <w:rsid w:val="00BA1F7E"/>
    <w:rsid w:val="00BA4433"/>
    <w:rsid w:val="00BA6246"/>
    <w:rsid w:val="00BA7BC7"/>
    <w:rsid w:val="00BC26C9"/>
    <w:rsid w:val="00BC7DE9"/>
    <w:rsid w:val="00BD1213"/>
    <w:rsid w:val="00BD1355"/>
    <w:rsid w:val="00BD686E"/>
    <w:rsid w:val="00BD72B4"/>
    <w:rsid w:val="00BD7C50"/>
    <w:rsid w:val="00BE14DF"/>
    <w:rsid w:val="00BE6B88"/>
    <w:rsid w:val="00BF181B"/>
    <w:rsid w:val="00BF4233"/>
    <w:rsid w:val="00BF560E"/>
    <w:rsid w:val="00BF5D57"/>
    <w:rsid w:val="00C132D1"/>
    <w:rsid w:val="00C20F43"/>
    <w:rsid w:val="00C23F07"/>
    <w:rsid w:val="00C26932"/>
    <w:rsid w:val="00C26A1D"/>
    <w:rsid w:val="00C3669C"/>
    <w:rsid w:val="00C37D65"/>
    <w:rsid w:val="00C41FD5"/>
    <w:rsid w:val="00C42230"/>
    <w:rsid w:val="00C70A2F"/>
    <w:rsid w:val="00C83593"/>
    <w:rsid w:val="00C90675"/>
    <w:rsid w:val="00C9204D"/>
    <w:rsid w:val="00CA376A"/>
    <w:rsid w:val="00CA718D"/>
    <w:rsid w:val="00CC199A"/>
    <w:rsid w:val="00CD08DE"/>
    <w:rsid w:val="00CD2716"/>
    <w:rsid w:val="00CE1655"/>
    <w:rsid w:val="00CF4D19"/>
    <w:rsid w:val="00CF4D24"/>
    <w:rsid w:val="00D012FA"/>
    <w:rsid w:val="00D12D71"/>
    <w:rsid w:val="00D4023A"/>
    <w:rsid w:val="00D4379D"/>
    <w:rsid w:val="00D5553A"/>
    <w:rsid w:val="00D568EA"/>
    <w:rsid w:val="00D65171"/>
    <w:rsid w:val="00D666EA"/>
    <w:rsid w:val="00D6798D"/>
    <w:rsid w:val="00D70DE6"/>
    <w:rsid w:val="00D74110"/>
    <w:rsid w:val="00D74243"/>
    <w:rsid w:val="00D75602"/>
    <w:rsid w:val="00D87955"/>
    <w:rsid w:val="00D87FB5"/>
    <w:rsid w:val="00D9146B"/>
    <w:rsid w:val="00D9177C"/>
    <w:rsid w:val="00D92C69"/>
    <w:rsid w:val="00D94F6E"/>
    <w:rsid w:val="00DA4C68"/>
    <w:rsid w:val="00DA7EA4"/>
    <w:rsid w:val="00DB5817"/>
    <w:rsid w:val="00DC1231"/>
    <w:rsid w:val="00DC387B"/>
    <w:rsid w:val="00DD1939"/>
    <w:rsid w:val="00DD6002"/>
    <w:rsid w:val="00DE4F84"/>
    <w:rsid w:val="00DE784D"/>
    <w:rsid w:val="00DF1A71"/>
    <w:rsid w:val="00DF7525"/>
    <w:rsid w:val="00E01D12"/>
    <w:rsid w:val="00E02749"/>
    <w:rsid w:val="00E04CCD"/>
    <w:rsid w:val="00E06612"/>
    <w:rsid w:val="00E06AD8"/>
    <w:rsid w:val="00E206A3"/>
    <w:rsid w:val="00E23507"/>
    <w:rsid w:val="00E25F7F"/>
    <w:rsid w:val="00E265A1"/>
    <w:rsid w:val="00E44196"/>
    <w:rsid w:val="00E4526A"/>
    <w:rsid w:val="00E479D8"/>
    <w:rsid w:val="00E525D4"/>
    <w:rsid w:val="00E60023"/>
    <w:rsid w:val="00E62B84"/>
    <w:rsid w:val="00E66AF5"/>
    <w:rsid w:val="00E71203"/>
    <w:rsid w:val="00E75899"/>
    <w:rsid w:val="00E75F35"/>
    <w:rsid w:val="00E76376"/>
    <w:rsid w:val="00E931AE"/>
    <w:rsid w:val="00E96DC1"/>
    <w:rsid w:val="00E970A2"/>
    <w:rsid w:val="00EA13FE"/>
    <w:rsid w:val="00EB2361"/>
    <w:rsid w:val="00EB6E13"/>
    <w:rsid w:val="00EC0FD5"/>
    <w:rsid w:val="00EC4262"/>
    <w:rsid w:val="00ED7EDE"/>
    <w:rsid w:val="00EE2888"/>
    <w:rsid w:val="00EE3AA5"/>
    <w:rsid w:val="00EE48C6"/>
    <w:rsid w:val="00EE5F66"/>
    <w:rsid w:val="00EE7FB3"/>
    <w:rsid w:val="00EF7C64"/>
    <w:rsid w:val="00F039DD"/>
    <w:rsid w:val="00F1331D"/>
    <w:rsid w:val="00F27254"/>
    <w:rsid w:val="00F36E03"/>
    <w:rsid w:val="00F50F04"/>
    <w:rsid w:val="00F51FAA"/>
    <w:rsid w:val="00F715BC"/>
    <w:rsid w:val="00F72B21"/>
    <w:rsid w:val="00F73EB9"/>
    <w:rsid w:val="00F8673A"/>
    <w:rsid w:val="00F90281"/>
    <w:rsid w:val="00F90744"/>
    <w:rsid w:val="00F91793"/>
    <w:rsid w:val="00FA1248"/>
    <w:rsid w:val="00FA18D8"/>
    <w:rsid w:val="00FA1CBF"/>
    <w:rsid w:val="00FB1474"/>
    <w:rsid w:val="00FC6AB1"/>
    <w:rsid w:val="00FD18EB"/>
    <w:rsid w:val="00FD229D"/>
    <w:rsid w:val="00FD4C58"/>
    <w:rsid w:val="00FE2C78"/>
    <w:rsid w:val="00FE3DA7"/>
    <w:rsid w:val="00FE3F1F"/>
    <w:rsid w:val="00FE41BE"/>
    <w:rsid w:val="00FE5788"/>
    <w:rsid w:val="00FE78F7"/>
    <w:rsid w:val="00FF3FE8"/>
    <w:rsid w:val="01846336"/>
    <w:rsid w:val="042B88BA"/>
    <w:rsid w:val="051DDF54"/>
    <w:rsid w:val="05D66270"/>
    <w:rsid w:val="0A33E45A"/>
    <w:rsid w:val="0AEB6D86"/>
    <w:rsid w:val="0DD52DB4"/>
    <w:rsid w:val="0F09C204"/>
    <w:rsid w:val="154478CC"/>
    <w:rsid w:val="1A0BA34E"/>
    <w:rsid w:val="1B8E1870"/>
    <w:rsid w:val="1E8BB783"/>
    <w:rsid w:val="211B0B55"/>
    <w:rsid w:val="22E1FBAD"/>
    <w:rsid w:val="265DCFA9"/>
    <w:rsid w:val="2A750481"/>
    <w:rsid w:val="2BE56EB4"/>
    <w:rsid w:val="2E5BD366"/>
    <w:rsid w:val="2EABDF44"/>
    <w:rsid w:val="30E73FEA"/>
    <w:rsid w:val="311C1DCF"/>
    <w:rsid w:val="3348A8AB"/>
    <w:rsid w:val="34490E84"/>
    <w:rsid w:val="34BEFAB5"/>
    <w:rsid w:val="36398A75"/>
    <w:rsid w:val="39CEC66D"/>
    <w:rsid w:val="3C93F39D"/>
    <w:rsid w:val="3CE288A5"/>
    <w:rsid w:val="3E22DE06"/>
    <w:rsid w:val="3E2FC3FE"/>
    <w:rsid w:val="42381AAF"/>
    <w:rsid w:val="440A053D"/>
    <w:rsid w:val="456D07AF"/>
    <w:rsid w:val="4759827A"/>
    <w:rsid w:val="4814ACC7"/>
    <w:rsid w:val="481E8BB4"/>
    <w:rsid w:val="4979CCEC"/>
    <w:rsid w:val="4A7A0902"/>
    <w:rsid w:val="4C7133A0"/>
    <w:rsid w:val="4DC91F64"/>
    <w:rsid w:val="544E85FD"/>
    <w:rsid w:val="545506E7"/>
    <w:rsid w:val="54A626E2"/>
    <w:rsid w:val="55FD2B07"/>
    <w:rsid w:val="578626BF"/>
    <w:rsid w:val="5B20B079"/>
    <w:rsid w:val="5B91E31C"/>
    <w:rsid w:val="5DE12B21"/>
    <w:rsid w:val="5F4846A1"/>
    <w:rsid w:val="5FE170CD"/>
    <w:rsid w:val="60C1C9A3"/>
    <w:rsid w:val="61358E03"/>
    <w:rsid w:val="61360092"/>
    <w:rsid w:val="6238AD0E"/>
    <w:rsid w:val="64875B7E"/>
    <w:rsid w:val="66BE241E"/>
    <w:rsid w:val="67A4380F"/>
    <w:rsid w:val="68BF4C0E"/>
    <w:rsid w:val="6ADBD8D1"/>
    <w:rsid w:val="6CBF3129"/>
    <w:rsid w:val="6D24B31D"/>
    <w:rsid w:val="747684C8"/>
    <w:rsid w:val="74841D2F"/>
    <w:rsid w:val="75EDB662"/>
    <w:rsid w:val="78FC0497"/>
    <w:rsid w:val="79BE3F36"/>
    <w:rsid w:val="7C71459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CBDA986B-A45E-4C5C-9D0A-5FA69330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4D4A"/>
    <w:pPr>
      <w:widowControl/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D4A"/>
    <w:rPr>
      <w:rFonts w:eastAsiaTheme="minorEastAsia"/>
      <w:sz w:val="20"/>
      <w:szCs w:val="20"/>
    </w:rPr>
  </w:style>
  <w:style w:type="paragraph" w:customStyle="1" w:styleId="CM19">
    <w:name w:val="CM19"/>
    <w:basedOn w:val="Normal"/>
    <w:next w:val="Normal"/>
    <w:uiPriority w:val="99"/>
    <w:rsid w:val="00784D4A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84D4A"/>
    <w:rPr>
      <w:vertAlign w:val="superscript"/>
    </w:rPr>
  </w:style>
  <w:style w:type="paragraph" w:customStyle="1" w:styleId="CM15">
    <w:name w:val="CM15"/>
    <w:basedOn w:val="Normal"/>
    <w:next w:val="Normal"/>
    <w:uiPriority w:val="99"/>
    <w:rsid w:val="000071AB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paragraph" w:styleId="ListParagraph">
    <w:name w:val="List Paragraph"/>
    <w:basedOn w:val="Normal"/>
    <w:uiPriority w:val="34"/>
    <w:qFormat/>
    <w:rsid w:val="00556035"/>
    <w:pPr>
      <w:ind w:left="720"/>
      <w:contextualSpacing/>
    </w:pPr>
  </w:style>
  <w:style w:type="paragraph" w:customStyle="1" w:styleId="Default">
    <w:name w:val="Default"/>
    <w:rsid w:val="00805E17"/>
    <w:pPr>
      <w:widowControl w:val="0"/>
      <w:autoSpaceDE w:val="0"/>
      <w:autoSpaceDN w:val="0"/>
      <w:adjustRightInd w:val="0"/>
      <w:spacing w:after="0" w:line="240" w:lineRule="auto"/>
    </w:pPr>
    <w:rPr>
      <w:rFonts w:ascii="JMABN O+ Courier New," w:hAnsi="JMABN O+ Courier New," w:eastAsiaTheme="minorEastAsia" w:cs="JMABN O+ Courier New,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805E17"/>
    <w:pPr>
      <w:spacing w:line="23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39"/>
    <w:rsid w:val="006C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313010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1C4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1C44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D74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243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74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243"/>
    <w:rPr>
      <w:rFonts w:ascii="Times New Roman" w:eastAsia="Tahoma" w:hAnsi="Times New Roman" w:cs="Times New Roman"/>
      <w:kern w:val="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032B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E5428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ecfr.gov/current/title-45/section-410.1306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7" ma:contentTypeDescription="Create a new document." ma:contentTypeScope="" ma:versionID="5acd4264d198cd256fcc01736aa01322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338744fd139098ed1c19edaf79e30724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657D3-7736-4952-98ED-F736C19B3C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23ef38b6-7648-470d-b5e3-09395448522b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f2f78f1-91a5-4d68-8b46-c99d45c19e6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BBD66DA-BF61-4539-8C5E-2C206E994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Company>HHS/ITIO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Herboldsheimer, Shannon (ACF)</cp:lastModifiedBy>
  <cp:revision>244</cp:revision>
  <dcterms:created xsi:type="dcterms:W3CDTF">2022-11-19T06:05:00Z</dcterms:created>
  <dcterms:modified xsi:type="dcterms:W3CDTF">2026-03-19T12:33:00Z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