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265C" w14:paraId="3C9FDCB1" w14:textId="77777777">
      <w:pPr>
        <w:rPr>
          <w:rFonts w:ascii="Arial" w:hAnsi="Arial" w:cs="Arial"/>
          <w:sz w:val="21"/>
          <w:szCs w:val="21"/>
        </w:rPr>
      </w:pPr>
    </w:p>
    <w:p w:rsidR="00E4265C" w14:paraId="6D0D32F0" w14:textId="77777777">
      <w:pPr>
        <w:rPr>
          <w:rFonts w:ascii="Arial" w:hAnsi="Arial" w:cs="Arial"/>
          <w:sz w:val="21"/>
          <w:szCs w:val="21"/>
        </w:rPr>
      </w:pPr>
    </w:p>
    <w:p w:rsidR="00E4265C" w:rsidRPr="00BA0EAC" w:rsidP="00BA0EAC" w14:paraId="1FF6FA09" w14:textId="58A36A9A">
      <w:pPr>
        <w:pStyle w:val="Title"/>
        <w:rPr>
          <w:rFonts w:ascii="Arial" w:hAnsi="Arial" w:cs="Arial"/>
          <w:b/>
          <w:bCs/>
          <w:sz w:val="44"/>
          <w:szCs w:val="44"/>
        </w:rPr>
      </w:pPr>
      <w:r w:rsidRPr="00BA0EAC">
        <w:rPr>
          <w:rFonts w:ascii="Arial" w:hAnsi="Arial" w:cs="Arial"/>
          <w:sz w:val="44"/>
          <w:szCs w:val="44"/>
        </w:rPr>
        <w:t>Form ACF-204</w:t>
      </w:r>
      <w:r w:rsidRPr="00BA0EAC">
        <w:rPr>
          <w:rFonts w:ascii="Arial" w:hAnsi="Arial" w:cs="Arial"/>
          <w:sz w:val="44"/>
          <w:szCs w:val="44"/>
        </w:rPr>
        <w:t>:</w:t>
      </w:r>
      <w:r w:rsidRPr="00BA0EAC">
        <w:rPr>
          <w:rFonts w:ascii="Arial" w:hAnsi="Arial" w:cs="Arial"/>
          <w:b/>
          <w:bCs/>
          <w:sz w:val="44"/>
          <w:szCs w:val="44"/>
        </w:rPr>
        <w:t xml:space="preserve"> Annual Report on TANF Programs </w:t>
      </w:r>
      <w:r w:rsidRPr="007772E4">
        <w:rPr>
          <w:rFonts w:ascii="Arial" w:hAnsi="Arial" w:cs="Arial"/>
          <w:sz w:val="44"/>
          <w:szCs w:val="44"/>
        </w:rPr>
        <w:t>(Attachment A)</w:t>
      </w:r>
      <w:r w:rsidRPr="00BA0EAC">
        <w:rPr>
          <w:rFonts w:ascii="Arial" w:hAnsi="Arial" w:cs="Arial"/>
          <w:b/>
          <w:bCs/>
          <w:sz w:val="44"/>
          <w:szCs w:val="44"/>
        </w:rPr>
        <w:t xml:space="preserve"> and State Maintenance of Effort (MOE) Programs </w:t>
      </w:r>
      <w:r w:rsidRPr="007772E4" w:rsidR="007772E4">
        <w:rPr>
          <w:rFonts w:ascii="Arial" w:hAnsi="Arial" w:cs="Arial"/>
          <w:sz w:val="44"/>
          <w:szCs w:val="44"/>
        </w:rPr>
        <w:t>(Attachment B)</w:t>
      </w:r>
    </w:p>
    <w:p w:rsidR="00E4265C" w14:paraId="11FEF640" w14:textId="77777777">
      <w:pPr>
        <w:rPr>
          <w:rFonts w:ascii="Arial" w:hAnsi="Arial" w:cs="Arial"/>
          <w:sz w:val="21"/>
          <w:szCs w:val="21"/>
        </w:rPr>
      </w:pPr>
    </w:p>
    <w:p w:rsidR="008E2064" w14:paraId="78E06722" w14:textId="034BE78E">
      <w:pPr>
        <w:rPr>
          <w:rFonts w:ascii="Arial" w:hAnsi="Arial" w:cs="Arial"/>
          <w:sz w:val="21"/>
          <w:szCs w:val="21"/>
        </w:rPr>
      </w:pPr>
      <w:r w:rsidRPr="00CC29C4">
        <w:rPr>
          <w:rFonts w:ascii="Arial" w:hAnsi="Arial" w:cs="Arial"/>
          <w:sz w:val="21"/>
          <w:szCs w:val="21"/>
        </w:rPr>
        <w:t>If a State has incorporated the information required below in its TANF State Plan, it may meet the annual reporting requirements by reference in lieu of completing a re-submission of a particular data element (e.g.</w:t>
      </w:r>
      <w:r>
        <w:rPr>
          <w:rFonts w:ascii="Arial" w:hAnsi="Arial" w:cs="Arial"/>
          <w:sz w:val="21"/>
          <w:szCs w:val="21"/>
        </w:rPr>
        <w:t>,</w:t>
      </w:r>
      <w:r w:rsidRPr="00CC29C4">
        <w:rPr>
          <w:rFonts w:ascii="Arial" w:hAnsi="Arial" w:cs="Arial"/>
          <w:sz w:val="21"/>
          <w:szCs w:val="21"/>
        </w:rPr>
        <w:t> enter “See TANF State Plan, p. #”). If the information in the annual report has not changed since the previous annual report, the State may reference this information in lieu of re-submission of a particular data element (e.g.</w:t>
      </w:r>
      <w:r>
        <w:rPr>
          <w:rFonts w:ascii="Arial" w:hAnsi="Arial" w:cs="Arial"/>
          <w:sz w:val="21"/>
          <w:szCs w:val="21"/>
        </w:rPr>
        <w:t>,</w:t>
      </w:r>
      <w:r w:rsidRPr="00CC29C4">
        <w:rPr>
          <w:rFonts w:ascii="Arial" w:hAnsi="Arial" w:cs="Arial"/>
          <w:sz w:val="21"/>
          <w:szCs w:val="21"/>
        </w:rPr>
        <w:t> enter “See FY 2025 ACF-204 submission”). </w:t>
      </w:r>
    </w:p>
    <w:p w:rsidR="00146C2D" w:rsidRPr="00914999" w14:paraId="7B63D12B" w14:textId="0268578B">
      <w:pPr>
        <w:rPr>
          <w:rFonts w:ascii="Arial" w:hAnsi="Arial" w:cs="Arial"/>
          <w:sz w:val="21"/>
          <w:szCs w:val="21"/>
        </w:rPr>
      </w:pPr>
      <w:hyperlink r:id="rId7" w:anchor="p-265.9(d)" w:history="1">
        <w:r w:rsidRPr="00B713C8">
          <w:rPr>
            <w:rStyle w:val="Hyperlink"/>
            <w:rFonts w:ascii="Arial" w:hAnsi="Arial" w:cs="Arial"/>
            <w:sz w:val="21"/>
            <w:szCs w:val="21"/>
          </w:rPr>
          <w:t>45 CFR 265.9(d)</w:t>
        </w:r>
      </w:hyperlink>
      <w:r w:rsidRPr="00914999">
        <w:rPr>
          <w:rFonts w:ascii="Arial" w:hAnsi="Arial" w:cs="Arial"/>
          <w:sz w:val="21"/>
          <w:szCs w:val="21"/>
        </w:rPr>
        <w:t>.</w:t>
      </w:r>
    </w:p>
    <w:p w:rsidR="00E4265C" w14:paraId="0D10625C" w14:textId="77777777">
      <w:pPr>
        <w:rPr>
          <w:rFonts w:ascii="Arial" w:hAnsi="Arial" w:cs="Arial"/>
          <w:sz w:val="21"/>
          <w:szCs w:val="21"/>
        </w:rPr>
      </w:pPr>
    </w:p>
    <w:p w:rsidR="00BA0EAC" w:rsidRPr="00F736F3" w:rsidP="00BA0EAC" w14:paraId="2C1BA60C" w14:textId="77777777">
      <w:pPr>
        <w:rPr>
          <w:rFonts w:ascii="Arial" w:hAnsi="Arial" w:cs="Arial"/>
          <w:i/>
          <w:iCs/>
          <w:sz w:val="20"/>
          <w:szCs w:val="20"/>
        </w:rPr>
      </w:pPr>
      <w:r w:rsidRPr="00F736F3">
        <w:rPr>
          <w:rFonts w:ascii="Arial" w:hAnsi="Arial" w:cs="Arial"/>
          <w:i/>
          <w:iCs/>
          <w:sz w:val="20"/>
          <w:szCs w:val="20"/>
        </w:rPr>
        <w:t>PAPERWORK REDUCTION ACT OF 1995 (Public Law 104-13) STATEMENT OF PUBLIC BURDEN: The purpose of this information collection is to fulfill statutory requirements to gather information on TANF programs, including how they relate to the statutory and regulatory purposes of TANF.  Public reporting burden for this collection of information is estimated to average 80 hours per grantee/respondent, including the time for reviewing instructions, gathering and maintaining the data needed, and reviewing the collection of information. This is a mandatory collection of information (42 U.S.C. 602 and 611). An agency may not conduct or sponsor, and a person is not required to respond to, a collection of information subject to the requirements of the Paperwork Reduction Act of 1995, unless it displays a currently valid OMB control number. The OMB # is 0970-0248 and the expiration date is XX/XX/XXXX. If you have any comments on this collection of information, please contact TANFquestions@acf.hhs.gov.</w:t>
      </w:r>
    </w:p>
    <w:p w:rsidR="00BA0EAC" w14:paraId="54681E79" w14:textId="77777777">
      <w:pPr>
        <w:rPr>
          <w:rFonts w:ascii="Arial" w:hAnsi="Arial" w:cs="Arial"/>
          <w:sz w:val="21"/>
          <w:szCs w:val="21"/>
        </w:rPr>
      </w:pPr>
    </w:p>
    <w:p w:rsidR="00146C2D" w:rsidP="00D45012" w14:paraId="64C458CA" w14:textId="77777777">
      <w:pPr>
        <w:jc w:val="center"/>
        <w:rPr>
          <w:rFonts w:ascii="Arial" w:hAnsi="Arial" w:cs="Arial"/>
          <w:spacing w:val="-1"/>
          <w:sz w:val="27"/>
          <w:szCs w:val="27"/>
        </w:rPr>
      </w:pPr>
    </w:p>
    <w:p w:rsidR="00EC24DB" w:rsidRPr="00F736F3" w:rsidP="00D45012" w14:paraId="6D734F04" w14:textId="08EE0D0A">
      <w:pPr>
        <w:jc w:val="center"/>
        <w:rPr>
          <w:rFonts w:ascii="Arial" w:hAnsi="Arial" w:cs="Arial"/>
          <w:sz w:val="36"/>
          <w:szCs w:val="36"/>
        </w:rPr>
      </w:pPr>
      <w:r w:rsidRPr="00F736F3">
        <w:rPr>
          <w:rFonts w:ascii="Arial" w:hAnsi="Arial" w:cs="Arial"/>
          <w:b/>
          <w:bCs/>
          <w:sz w:val="36"/>
          <w:szCs w:val="36"/>
        </w:rPr>
        <w:t>Annual Report on TANF Programs</w:t>
      </w:r>
      <w:r w:rsidRPr="00F736F3">
        <w:rPr>
          <w:rFonts w:ascii="Arial" w:hAnsi="Arial" w:cs="Arial"/>
          <w:spacing w:val="-1"/>
          <w:sz w:val="36"/>
          <w:szCs w:val="36"/>
        </w:rPr>
        <w:t xml:space="preserve"> (</w:t>
      </w:r>
      <w:r w:rsidRPr="00F736F3" w:rsidR="00D45012">
        <w:rPr>
          <w:rFonts w:ascii="Arial" w:hAnsi="Arial" w:cs="Arial"/>
          <w:spacing w:val="-1"/>
          <w:sz w:val="36"/>
          <w:szCs w:val="36"/>
        </w:rPr>
        <w:t>A</w:t>
      </w:r>
      <w:r w:rsidRPr="00F736F3" w:rsidR="00D45012">
        <w:rPr>
          <w:rFonts w:ascii="Arial" w:hAnsi="Arial" w:cs="Arial"/>
          <w:spacing w:val="-2"/>
          <w:sz w:val="36"/>
          <w:szCs w:val="36"/>
        </w:rPr>
        <w:t>tt</w:t>
      </w:r>
      <w:r w:rsidRPr="00F736F3" w:rsidR="00D45012">
        <w:rPr>
          <w:rFonts w:ascii="Arial" w:hAnsi="Arial" w:cs="Arial"/>
          <w:sz w:val="36"/>
          <w:szCs w:val="36"/>
        </w:rPr>
        <w:t>a</w:t>
      </w:r>
      <w:r w:rsidRPr="00F736F3" w:rsidR="00D45012">
        <w:rPr>
          <w:rFonts w:ascii="Arial" w:hAnsi="Arial" w:cs="Arial"/>
          <w:spacing w:val="1"/>
          <w:sz w:val="36"/>
          <w:szCs w:val="36"/>
        </w:rPr>
        <w:t>c</w:t>
      </w:r>
      <w:r w:rsidRPr="00F736F3" w:rsidR="00D45012">
        <w:rPr>
          <w:rFonts w:ascii="Arial" w:hAnsi="Arial" w:cs="Arial"/>
          <w:sz w:val="36"/>
          <w:szCs w:val="36"/>
        </w:rPr>
        <w:t>h</w:t>
      </w:r>
      <w:r w:rsidRPr="00F736F3" w:rsidR="00D45012">
        <w:rPr>
          <w:rFonts w:ascii="Arial" w:hAnsi="Arial" w:cs="Arial"/>
          <w:spacing w:val="-3"/>
          <w:sz w:val="36"/>
          <w:szCs w:val="36"/>
        </w:rPr>
        <w:t>m</w:t>
      </w:r>
      <w:r w:rsidRPr="00F736F3" w:rsidR="00D45012">
        <w:rPr>
          <w:rFonts w:ascii="Arial" w:hAnsi="Arial" w:cs="Arial"/>
          <w:sz w:val="36"/>
          <w:szCs w:val="36"/>
        </w:rPr>
        <w:t>ent</w:t>
      </w:r>
      <w:r w:rsidRPr="00F736F3" w:rsidR="00D45012">
        <w:rPr>
          <w:rFonts w:ascii="Arial" w:hAnsi="Arial" w:cs="Arial"/>
          <w:spacing w:val="-2"/>
          <w:sz w:val="36"/>
          <w:szCs w:val="36"/>
        </w:rPr>
        <w:t xml:space="preserve"> </w:t>
      </w:r>
      <w:r w:rsidRPr="00F736F3" w:rsidR="00D45012">
        <w:rPr>
          <w:rFonts w:ascii="Arial" w:hAnsi="Arial" w:cs="Arial"/>
          <w:sz w:val="36"/>
          <w:szCs w:val="36"/>
        </w:rPr>
        <w:t>A</w:t>
      </w:r>
      <w:r w:rsidRPr="00F736F3">
        <w:rPr>
          <w:rFonts w:ascii="Arial" w:hAnsi="Arial" w:cs="Arial"/>
          <w:sz w:val="36"/>
          <w:szCs w:val="36"/>
        </w:rPr>
        <w:t xml:space="preserve">) </w:t>
      </w:r>
    </w:p>
    <w:p w:rsidR="00B11C9A" w:rsidRPr="00EC24DB" w:rsidP="00D45012" w14:paraId="7BAB4443" w14:textId="77777777">
      <w:pPr>
        <w:jc w:val="center"/>
        <w:rPr>
          <w:rFonts w:ascii="Arial" w:hAnsi="Arial" w:cs="Arial"/>
          <w:sz w:val="27"/>
          <w:szCs w:val="27"/>
        </w:rPr>
      </w:pPr>
      <w:r w:rsidRPr="00EC24DB">
        <w:rPr>
          <w:rFonts w:ascii="Arial" w:hAnsi="Arial" w:cs="Arial"/>
          <w:sz w:val="27"/>
          <w:szCs w:val="27"/>
        </w:rPr>
        <w:t>Ge</w:t>
      </w:r>
      <w:r w:rsidRPr="00EC24DB">
        <w:rPr>
          <w:rFonts w:ascii="Arial" w:hAnsi="Arial" w:cs="Arial"/>
          <w:spacing w:val="-2"/>
          <w:sz w:val="27"/>
          <w:szCs w:val="27"/>
        </w:rPr>
        <w:t>n</w:t>
      </w:r>
      <w:r w:rsidRPr="00EC24DB">
        <w:rPr>
          <w:rFonts w:ascii="Arial" w:hAnsi="Arial" w:cs="Arial"/>
          <w:sz w:val="27"/>
          <w:szCs w:val="27"/>
        </w:rPr>
        <w:t>e</w:t>
      </w:r>
      <w:r w:rsidRPr="00EC24DB">
        <w:rPr>
          <w:rFonts w:ascii="Arial" w:hAnsi="Arial" w:cs="Arial"/>
          <w:spacing w:val="-2"/>
          <w:sz w:val="27"/>
          <w:szCs w:val="27"/>
        </w:rPr>
        <w:t>r</w:t>
      </w:r>
      <w:r w:rsidRPr="00EC24DB">
        <w:rPr>
          <w:rFonts w:ascii="Arial" w:hAnsi="Arial" w:cs="Arial"/>
          <w:sz w:val="27"/>
          <w:szCs w:val="27"/>
        </w:rPr>
        <w:t xml:space="preserve">al </w:t>
      </w:r>
      <w:r w:rsidRPr="00EC24DB">
        <w:rPr>
          <w:rFonts w:ascii="Arial" w:hAnsi="Arial" w:cs="Arial"/>
          <w:spacing w:val="-2"/>
          <w:sz w:val="27"/>
          <w:szCs w:val="27"/>
        </w:rPr>
        <w:t>I</w:t>
      </w:r>
      <w:r w:rsidRPr="00EC24DB">
        <w:rPr>
          <w:rFonts w:ascii="Arial" w:hAnsi="Arial" w:cs="Arial"/>
          <w:sz w:val="27"/>
          <w:szCs w:val="27"/>
        </w:rPr>
        <w:t>n</w:t>
      </w:r>
      <w:r w:rsidRPr="00EC24DB">
        <w:rPr>
          <w:rFonts w:ascii="Arial" w:hAnsi="Arial" w:cs="Arial"/>
          <w:spacing w:val="1"/>
          <w:sz w:val="27"/>
          <w:szCs w:val="27"/>
        </w:rPr>
        <w:t>s</w:t>
      </w:r>
      <w:r w:rsidRPr="00EC24DB">
        <w:rPr>
          <w:rFonts w:ascii="Arial" w:hAnsi="Arial" w:cs="Arial"/>
          <w:spacing w:val="-4"/>
          <w:sz w:val="27"/>
          <w:szCs w:val="27"/>
        </w:rPr>
        <w:t>t</w:t>
      </w:r>
      <w:r w:rsidRPr="00EC24DB">
        <w:rPr>
          <w:rFonts w:ascii="Arial" w:hAnsi="Arial" w:cs="Arial"/>
          <w:sz w:val="27"/>
          <w:szCs w:val="27"/>
        </w:rPr>
        <w:t>r</w:t>
      </w:r>
      <w:r w:rsidRPr="00EC24DB">
        <w:rPr>
          <w:rFonts w:ascii="Arial" w:hAnsi="Arial" w:cs="Arial"/>
          <w:spacing w:val="-2"/>
          <w:sz w:val="27"/>
          <w:szCs w:val="27"/>
        </w:rPr>
        <w:t>u</w:t>
      </w:r>
      <w:r w:rsidRPr="00EC24DB">
        <w:rPr>
          <w:rFonts w:ascii="Arial" w:hAnsi="Arial" w:cs="Arial"/>
          <w:sz w:val="27"/>
          <w:szCs w:val="27"/>
        </w:rPr>
        <w:t>c</w:t>
      </w:r>
      <w:r w:rsidRPr="00EC24DB">
        <w:rPr>
          <w:rFonts w:ascii="Arial" w:hAnsi="Arial" w:cs="Arial"/>
          <w:spacing w:val="-2"/>
          <w:sz w:val="27"/>
          <w:szCs w:val="27"/>
        </w:rPr>
        <w:t>t</w:t>
      </w:r>
      <w:r w:rsidRPr="00EC24DB">
        <w:rPr>
          <w:rFonts w:ascii="Arial" w:hAnsi="Arial" w:cs="Arial"/>
          <w:sz w:val="27"/>
          <w:szCs w:val="27"/>
        </w:rPr>
        <w:t>io</w:t>
      </w:r>
      <w:r w:rsidRPr="00EC24DB">
        <w:rPr>
          <w:rFonts w:ascii="Arial" w:hAnsi="Arial" w:cs="Arial"/>
          <w:spacing w:val="-2"/>
          <w:sz w:val="27"/>
          <w:szCs w:val="27"/>
        </w:rPr>
        <w:t>ns:</w:t>
      </w:r>
    </w:p>
    <w:p w:rsidR="00D45012" w14:paraId="7466A942" w14:textId="77777777"/>
    <w:tbl>
      <w:tblPr>
        <w:tblStyle w:val="TableGrid"/>
        <w:tblW w:w="0" w:type="auto"/>
        <w:tblLook w:val="04A0"/>
      </w:tblPr>
      <w:tblGrid>
        <w:gridCol w:w="9350"/>
      </w:tblGrid>
      <w:tr w14:paraId="373CDC7E" w14:textId="77777777" w:rsidTr="00D45012">
        <w:tblPrEx>
          <w:tblW w:w="0" w:type="auto"/>
          <w:tblLook w:val="04A0"/>
        </w:tblPrEx>
        <w:tc>
          <w:tcPr>
            <w:tcW w:w="9350" w:type="dxa"/>
          </w:tcPr>
          <w:p w:rsidR="005B79C1" w:rsidP="00CC4E4B" w14:paraId="72861E9C" w14:textId="2F76DFE6">
            <w:pPr>
              <w:rPr>
                <w:rFonts w:ascii="Arial" w:hAnsi="Arial" w:cs="Arial"/>
                <w:sz w:val="21"/>
                <w:szCs w:val="21"/>
              </w:rPr>
            </w:pPr>
            <w:r w:rsidRPr="00EC24DB">
              <w:rPr>
                <w:rFonts w:ascii="Arial" w:hAnsi="Arial" w:cs="Arial"/>
                <w:sz w:val="21"/>
                <w:szCs w:val="21"/>
              </w:rPr>
              <w:t>Each State must provide the information indicated below on its TANF program regardless of the funding source -- i.e., no matter whether the State used segregated Federal TANF funds, segregated State TANF funds, or commingled funds to pay for the benefit or service. If the State elects to report on other benefits or activities provided through other program funding streams, please mention it after the TANF-funded benefits or activities for each item.</w:t>
            </w:r>
          </w:p>
          <w:p w:rsidR="00C36D39" w:rsidRPr="00EC24DB" w:rsidP="00146C2D" w14:paraId="1FC72E03" w14:textId="77777777">
            <w:pPr>
              <w:rPr>
                <w:rFonts w:ascii="Arial" w:hAnsi="Arial" w:cs="Arial"/>
                <w:sz w:val="21"/>
                <w:szCs w:val="21"/>
              </w:rPr>
            </w:pPr>
          </w:p>
        </w:tc>
      </w:tr>
      <w:tr w14:paraId="1A5D5DD5" w14:textId="77777777" w:rsidTr="00D45012">
        <w:tblPrEx>
          <w:tblW w:w="0" w:type="auto"/>
          <w:tblLook w:val="04A0"/>
        </w:tblPrEx>
        <w:tc>
          <w:tcPr>
            <w:tcW w:w="9350" w:type="dxa"/>
          </w:tcPr>
          <w:p w:rsidR="00D45012" w:rsidP="00C36D39" w14:paraId="63C1AE59" w14:textId="77777777">
            <w:pPr>
              <w:pStyle w:val="ListParagraph"/>
              <w:numPr>
                <w:ilvl w:val="0"/>
                <w:numId w:val="3"/>
              </w:numPr>
              <w:ind w:left="332"/>
              <w:rPr>
                <w:rFonts w:ascii="Arial" w:hAnsi="Arial" w:cs="Arial"/>
                <w:sz w:val="21"/>
                <w:szCs w:val="21"/>
              </w:rPr>
            </w:pPr>
            <w:r w:rsidRPr="00EC24DB">
              <w:rPr>
                <w:rFonts w:ascii="Arial" w:hAnsi="Arial" w:cs="Arial"/>
                <w:sz w:val="21"/>
                <w:szCs w:val="21"/>
              </w:rPr>
              <w:t>The State's definition of each work activity.</w:t>
            </w:r>
          </w:p>
          <w:p w:rsidR="00BC26CE" w:rsidRPr="00EC24DB" w:rsidP="00BC26CE" w14:paraId="34E3987A" w14:textId="184A7576">
            <w:pPr>
              <w:pStyle w:val="ListParagraph"/>
              <w:ind w:left="332"/>
              <w:rPr>
                <w:rFonts w:ascii="Arial" w:hAnsi="Arial" w:cs="Arial"/>
                <w:sz w:val="21"/>
                <w:szCs w:val="21"/>
              </w:rPr>
            </w:pPr>
            <w:hyperlink r:id="rId8" w:history="1">
              <w:r w:rsidRPr="00B11C97">
                <w:rPr>
                  <w:rStyle w:val="Hyperlink"/>
                  <w:rFonts w:ascii="Arial" w:hAnsi="Arial" w:cs="Arial"/>
                  <w:i/>
                  <w:iCs/>
                  <w:sz w:val="21"/>
                  <w:szCs w:val="21"/>
                </w:rPr>
                <w:t>45 CFR 261.30</w:t>
              </w:r>
            </w:hyperlink>
            <w:r w:rsidRPr="00B11C97">
              <w:rPr>
                <w:rFonts w:ascii="Arial" w:hAnsi="Arial" w:cs="Arial"/>
                <w:i/>
                <w:iCs/>
                <w:sz w:val="21"/>
                <w:szCs w:val="21"/>
              </w:rPr>
              <w:t xml:space="preserve"> encompasses the 12 categories of work activities listed in Section 407(d) of the Social Security Act for purposes of determining the State's required minimum work participation rate(s). </w:t>
            </w:r>
            <w:r>
              <w:rPr>
                <w:rFonts w:ascii="Arial" w:hAnsi="Arial" w:cs="Arial"/>
                <w:i/>
                <w:iCs/>
                <w:sz w:val="21"/>
                <w:szCs w:val="21"/>
              </w:rPr>
              <w:t xml:space="preserve">Definitions </w:t>
            </w:r>
            <w:r w:rsidRPr="00B11C97">
              <w:rPr>
                <w:rFonts w:ascii="Arial" w:hAnsi="Arial" w:cs="Arial"/>
                <w:i/>
                <w:iCs/>
                <w:sz w:val="21"/>
                <w:szCs w:val="21"/>
              </w:rPr>
              <w:t>should include the kinds of work activities that apply to each of the 12 categories.</w:t>
            </w:r>
          </w:p>
        </w:tc>
      </w:tr>
      <w:tr w14:paraId="21C1E0B6" w14:textId="77777777" w:rsidTr="00D45012">
        <w:tblPrEx>
          <w:tblW w:w="0" w:type="auto"/>
          <w:tblLook w:val="04A0"/>
        </w:tblPrEx>
        <w:tc>
          <w:tcPr>
            <w:tcW w:w="9350" w:type="dxa"/>
          </w:tcPr>
          <w:p w:rsidR="00D45012" w:rsidRPr="00367D7A" w:rsidP="00367D7A" w14:paraId="0AE5823C" w14:textId="77777777">
            <w:pPr>
              <w:pStyle w:val="ListParagraph"/>
              <w:ind w:left="332" w:hanging="360"/>
              <w:rPr>
                <w:rFonts w:ascii="Arial" w:hAnsi="Arial" w:cs="Arial"/>
                <w:b/>
                <w:sz w:val="21"/>
                <w:szCs w:val="21"/>
              </w:rPr>
            </w:pPr>
            <w:r w:rsidRPr="00367D7A">
              <w:rPr>
                <w:rFonts w:ascii="Arial" w:hAnsi="Arial" w:cs="Arial"/>
                <w:b/>
                <w:sz w:val="21"/>
                <w:szCs w:val="21"/>
              </w:rPr>
              <w:t xml:space="preserve">Response: </w:t>
            </w:r>
          </w:p>
        </w:tc>
      </w:tr>
      <w:tr w14:paraId="2C3AA241" w14:textId="77777777" w:rsidTr="00D45012">
        <w:tblPrEx>
          <w:tblW w:w="0" w:type="auto"/>
          <w:tblLook w:val="04A0"/>
        </w:tblPrEx>
        <w:tc>
          <w:tcPr>
            <w:tcW w:w="9350" w:type="dxa"/>
          </w:tcPr>
          <w:p w:rsidR="00D45012" w:rsidP="00C36D39" w14:paraId="01CE6D98" w14:textId="77777777">
            <w:pPr>
              <w:pStyle w:val="ListParagraph"/>
              <w:numPr>
                <w:ilvl w:val="0"/>
                <w:numId w:val="3"/>
              </w:numPr>
              <w:ind w:left="332"/>
              <w:rPr>
                <w:rFonts w:ascii="Arial" w:hAnsi="Arial" w:cs="Arial"/>
                <w:sz w:val="21"/>
                <w:szCs w:val="21"/>
              </w:rPr>
            </w:pPr>
            <w:r w:rsidRPr="00EC24DB">
              <w:rPr>
                <w:rFonts w:ascii="Arial" w:hAnsi="Arial" w:cs="Arial"/>
                <w:sz w:val="21"/>
                <w:szCs w:val="21"/>
              </w:rPr>
              <w:t>A description of the transitional services provided to families no longer receiving assistance due to employment.</w:t>
            </w:r>
          </w:p>
          <w:p w:rsidR="00BC26CE" w:rsidRPr="00BC26CE" w:rsidP="00BC26CE" w14:paraId="25D66057" w14:textId="03A04559">
            <w:pPr>
              <w:pStyle w:val="ListParagraph"/>
              <w:ind w:left="332"/>
              <w:rPr>
                <w:rFonts w:ascii="Arial" w:hAnsi="Arial" w:cs="Arial"/>
                <w:i/>
                <w:iCs/>
                <w:sz w:val="21"/>
                <w:szCs w:val="21"/>
              </w:rPr>
            </w:pPr>
            <w:r w:rsidRPr="00BC26CE">
              <w:rPr>
                <w:rFonts w:ascii="Arial" w:hAnsi="Arial" w:cs="Arial"/>
                <w:i/>
                <w:iCs/>
                <w:sz w:val="21"/>
                <w:szCs w:val="21"/>
              </w:rPr>
              <w:t>I</w:t>
            </w:r>
            <w:r w:rsidRPr="00BC26CE">
              <w:rPr>
                <w:rFonts w:ascii="Arial" w:hAnsi="Arial" w:cs="Arial"/>
                <w:i/>
                <w:iCs/>
                <w:sz w:val="21"/>
                <w:szCs w:val="21"/>
              </w:rPr>
              <w:t xml:space="preserve">ndicate the kinds of help provided to working families that received, but no longer receive, "assistance" as defined in </w:t>
            </w:r>
            <w:hyperlink r:id="rId9" w:history="1">
              <w:r w:rsidRPr="00BC26CE">
                <w:rPr>
                  <w:rStyle w:val="Hyperlink"/>
                  <w:rFonts w:ascii="Arial" w:hAnsi="Arial" w:cs="Arial"/>
                  <w:i/>
                  <w:iCs/>
                  <w:sz w:val="21"/>
                  <w:szCs w:val="21"/>
                </w:rPr>
                <w:t>45 CFR 260.31</w:t>
              </w:r>
            </w:hyperlink>
            <w:r w:rsidRPr="00BC26CE">
              <w:rPr>
                <w:rFonts w:ascii="Arial" w:hAnsi="Arial" w:cs="Arial"/>
                <w:i/>
                <w:iCs/>
                <w:sz w:val="21"/>
                <w:szCs w:val="21"/>
              </w:rPr>
              <w:t xml:space="preserve">. </w:t>
            </w:r>
          </w:p>
        </w:tc>
      </w:tr>
      <w:tr w14:paraId="2A77EDD2" w14:textId="77777777" w:rsidTr="00D45012">
        <w:tblPrEx>
          <w:tblW w:w="0" w:type="auto"/>
          <w:tblLook w:val="04A0"/>
        </w:tblPrEx>
        <w:tc>
          <w:tcPr>
            <w:tcW w:w="9350" w:type="dxa"/>
          </w:tcPr>
          <w:p w:rsidR="00D45012" w:rsidRPr="00EC24DB" w:rsidP="00C36D39" w14:paraId="606F5760" w14:textId="77777777">
            <w:pPr>
              <w:pStyle w:val="ListParagraph"/>
              <w:ind w:left="332" w:hanging="360"/>
              <w:rPr>
                <w:rFonts w:ascii="Arial" w:hAnsi="Arial" w:cs="Arial"/>
                <w:sz w:val="21"/>
                <w:szCs w:val="21"/>
              </w:rPr>
            </w:pPr>
            <w:r w:rsidRPr="00367D7A">
              <w:rPr>
                <w:rFonts w:ascii="Arial" w:hAnsi="Arial" w:cs="Arial"/>
                <w:b/>
                <w:sz w:val="21"/>
                <w:szCs w:val="21"/>
              </w:rPr>
              <w:t>Response:</w:t>
            </w:r>
          </w:p>
        </w:tc>
      </w:tr>
      <w:tr w14:paraId="3FDC0C4E" w14:textId="77777777" w:rsidTr="00D45012">
        <w:tblPrEx>
          <w:tblW w:w="0" w:type="auto"/>
          <w:tblLook w:val="04A0"/>
        </w:tblPrEx>
        <w:tc>
          <w:tcPr>
            <w:tcW w:w="9350" w:type="dxa"/>
          </w:tcPr>
          <w:p w:rsidR="00D45012" w:rsidRPr="00EC24DB" w:rsidP="00C36D39" w14:paraId="55EB5300" w14:textId="54697641">
            <w:pPr>
              <w:pStyle w:val="ListParagraph"/>
              <w:numPr>
                <w:ilvl w:val="0"/>
                <w:numId w:val="3"/>
              </w:numPr>
              <w:ind w:left="332"/>
              <w:rPr>
                <w:rFonts w:ascii="Arial" w:hAnsi="Arial" w:cs="Arial"/>
                <w:sz w:val="21"/>
                <w:szCs w:val="21"/>
              </w:rPr>
            </w:pPr>
            <w:r w:rsidRPr="00EC24DB">
              <w:rPr>
                <w:rFonts w:ascii="Arial" w:hAnsi="Arial" w:cs="Arial"/>
                <w:sz w:val="21"/>
                <w:szCs w:val="21"/>
              </w:rPr>
              <w:t xml:space="preserve">A description of how a State will reduce the amount of assistance payable to a family when an individual refuses to engage in work without good cause pursuant </w:t>
            </w:r>
            <w:r w:rsidRPr="00914999">
              <w:rPr>
                <w:rFonts w:ascii="Arial" w:hAnsi="Arial" w:cs="Arial"/>
                <w:sz w:val="21"/>
                <w:szCs w:val="21"/>
              </w:rPr>
              <w:t xml:space="preserve">to </w:t>
            </w:r>
            <w:hyperlink r:id="rId10" w:history="1">
              <w:r w:rsidRPr="00B713C8">
                <w:rPr>
                  <w:rStyle w:val="Hyperlink"/>
                  <w:rFonts w:ascii="Arial" w:hAnsi="Arial" w:cs="Arial"/>
                  <w:sz w:val="21"/>
                  <w:szCs w:val="21"/>
                </w:rPr>
                <w:t>45 CFR 261.14</w:t>
              </w:r>
            </w:hyperlink>
            <w:r w:rsidRPr="00EC24DB">
              <w:rPr>
                <w:rFonts w:ascii="Arial" w:hAnsi="Arial" w:cs="Arial"/>
                <w:sz w:val="21"/>
                <w:szCs w:val="21"/>
              </w:rPr>
              <w:t xml:space="preserve"> of this </w:t>
            </w:r>
            <w:r w:rsidRPr="00EC24DB">
              <w:rPr>
                <w:rFonts w:ascii="Arial" w:hAnsi="Arial" w:cs="Arial"/>
                <w:sz w:val="21"/>
                <w:szCs w:val="21"/>
              </w:rPr>
              <w:t>chapter.</w:t>
            </w:r>
          </w:p>
        </w:tc>
      </w:tr>
      <w:tr w14:paraId="21AE39F5" w14:textId="77777777" w:rsidTr="00D45012">
        <w:tblPrEx>
          <w:tblW w:w="0" w:type="auto"/>
          <w:tblLook w:val="04A0"/>
        </w:tblPrEx>
        <w:tc>
          <w:tcPr>
            <w:tcW w:w="9350" w:type="dxa"/>
          </w:tcPr>
          <w:p w:rsidR="00D45012" w:rsidRPr="00EC24DB" w:rsidP="00C36D39" w14:paraId="77D0D5FD" w14:textId="77777777">
            <w:pPr>
              <w:pStyle w:val="ListParagraph"/>
              <w:ind w:left="332" w:hanging="360"/>
              <w:rPr>
                <w:rFonts w:ascii="Arial" w:hAnsi="Arial" w:cs="Arial"/>
                <w:sz w:val="21"/>
                <w:szCs w:val="21"/>
              </w:rPr>
            </w:pPr>
            <w:r w:rsidRPr="00367D7A">
              <w:rPr>
                <w:rFonts w:ascii="Arial" w:hAnsi="Arial" w:cs="Arial"/>
                <w:b/>
                <w:sz w:val="21"/>
                <w:szCs w:val="21"/>
              </w:rPr>
              <w:t>Response:</w:t>
            </w:r>
          </w:p>
        </w:tc>
      </w:tr>
      <w:tr w14:paraId="6BCDF66C" w14:textId="77777777" w:rsidTr="00D45012">
        <w:tblPrEx>
          <w:tblW w:w="0" w:type="auto"/>
          <w:tblLook w:val="04A0"/>
        </w:tblPrEx>
        <w:tc>
          <w:tcPr>
            <w:tcW w:w="9350" w:type="dxa"/>
          </w:tcPr>
          <w:p w:rsidR="00D45012" w:rsidRPr="00EC24DB" w:rsidP="00C36D39" w14:paraId="33F226F9" w14:textId="77777777">
            <w:pPr>
              <w:pStyle w:val="ListParagraph"/>
              <w:numPr>
                <w:ilvl w:val="0"/>
                <w:numId w:val="3"/>
              </w:numPr>
              <w:ind w:left="332"/>
              <w:rPr>
                <w:rFonts w:ascii="Arial" w:hAnsi="Arial" w:cs="Arial"/>
                <w:sz w:val="21"/>
                <w:szCs w:val="21"/>
              </w:rPr>
            </w:pPr>
            <w:r w:rsidRPr="00EC24DB">
              <w:rPr>
                <w:rFonts w:ascii="Arial" w:hAnsi="Arial" w:cs="Arial"/>
                <w:sz w:val="21"/>
                <w:szCs w:val="21"/>
              </w:rPr>
              <w:t xml:space="preserve">The average monthly </w:t>
            </w:r>
            <w:r w:rsidRPr="00EC24DB">
              <w:rPr>
                <w:rFonts w:ascii="Arial" w:hAnsi="Arial" w:cs="Arial"/>
                <w:sz w:val="21"/>
                <w:szCs w:val="21"/>
              </w:rPr>
              <w:t>number of payments</w:t>
            </w:r>
            <w:r w:rsidRPr="00EC24DB">
              <w:rPr>
                <w:rFonts w:ascii="Arial" w:hAnsi="Arial" w:cs="Arial"/>
                <w:sz w:val="21"/>
                <w:szCs w:val="21"/>
              </w:rPr>
              <w:t xml:space="preserve"> for </w:t>
            </w:r>
            <w:r w:rsidRPr="00EC24DB">
              <w:rPr>
                <w:rFonts w:ascii="Arial" w:hAnsi="Arial" w:cs="Arial"/>
                <w:sz w:val="21"/>
                <w:szCs w:val="21"/>
              </w:rPr>
              <w:t>child care</w:t>
            </w:r>
            <w:r w:rsidRPr="00EC24DB">
              <w:rPr>
                <w:rFonts w:ascii="Arial" w:hAnsi="Arial" w:cs="Arial"/>
                <w:sz w:val="21"/>
                <w:szCs w:val="21"/>
              </w:rPr>
              <w:t xml:space="preserve"> services made by the State </w:t>
            </w:r>
            <w:r w:rsidRPr="00EC24DB">
              <w:rPr>
                <w:rFonts w:ascii="Arial" w:hAnsi="Arial" w:cs="Arial"/>
                <w:sz w:val="21"/>
                <w:szCs w:val="21"/>
              </w:rPr>
              <w:t>through the use of</w:t>
            </w:r>
            <w:r w:rsidRPr="00EC24DB">
              <w:rPr>
                <w:rFonts w:ascii="Arial" w:hAnsi="Arial" w:cs="Arial"/>
                <w:sz w:val="21"/>
                <w:szCs w:val="21"/>
              </w:rPr>
              <w:t xml:space="preserve"> </w:t>
            </w:r>
            <w:r w:rsidRPr="00EC24DB">
              <w:rPr>
                <w:rFonts w:ascii="Arial" w:hAnsi="Arial" w:cs="Arial"/>
                <w:sz w:val="21"/>
                <w:szCs w:val="21"/>
              </w:rPr>
              <w:t>disregards,</w:t>
            </w:r>
            <w:r w:rsidRPr="00EC24DB">
              <w:rPr>
                <w:rFonts w:ascii="Arial" w:hAnsi="Arial" w:cs="Arial"/>
                <w:sz w:val="21"/>
                <w:szCs w:val="21"/>
              </w:rPr>
              <w:t xml:space="preserve"> by the following types of </w:t>
            </w:r>
            <w:r w:rsidRPr="00EC24DB">
              <w:rPr>
                <w:rFonts w:ascii="Arial" w:hAnsi="Arial" w:cs="Arial"/>
                <w:sz w:val="21"/>
                <w:szCs w:val="21"/>
              </w:rPr>
              <w:t>child care</w:t>
            </w:r>
            <w:r w:rsidRPr="00EC24DB">
              <w:rPr>
                <w:rFonts w:ascii="Arial" w:hAnsi="Arial" w:cs="Arial"/>
                <w:sz w:val="21"/>
                <w:szCs w:val="21"/>
              </w:rPr>
              <w:t xml:space="preserve"> providers:</w:t>
            </w:r>
          </w:p>
        </w:tc>
      </w:tr>
      <w:tr w14:paraId="02B0455C" w14:textId="77777777" w:rsidTr="00D45012">
        <w:tblPrEx>
          <w:tblW w:w="0" w:type="auto"/>
          <w:tblLook w:val="04A0"/>
        </w:tblPrEx>
        <w:tc>
          <w:tcPr>
            <w:tcW w:w="9350" w:type="dxa"/>
          </w:tcPr>
          <w:p w:rsidR="00D45012" w:rsidRPr="00EC24DB" w:rsidP="00C36D39" w14:paraId="57737083"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in-home </w:t>
            </w:r>
            <w:r w:rsidRPr="00EC24DB">
              <w:rPr>
                <w:rFonts w:ascii="Arial" w:hAnsi="Arial" w:cs="Arial"/>
                <w:sz w:val="21"/>
                <w:szCs w:val="21"/>
              </w:rPr>
              <w:t>child care</w:t>
            </w:r>
            <w:r w:rsidRPr="00EC24DB">
              <w:rPr>
                <w:rFonts w:ascii="Arial" w:hAnsi="Arial" w:cs="Arial"/>
                <w:sz w:val="21"/>
                <w:szCs w:val="21"/>
              </w:rPr>
              <w:t xml:space="preserve">:  </w:t>
            </w:r>
            <w:r w:rsidRPr="00EC24DB">
              <w:rPr>
                <w:rFonts w:ascii="Arial" w:hAnsi="Arial" w:cs="Arial"/>
                <w:b/>
                <w:sz w:val="21"/>
                <w:szCs w:val="21"/>
              </w:rPr>
              <w:t>0</w:t>
            </w:r>
          </w:p>
        </w:tc>
      </w:tr>
      <w:tr w14:paraId="1A73FA6A" w14:textId="77777777" w:rsidTr="00D45012">
        <w:tblPrEx>
          <w:tblW w:w="0" w:type="auto"/>
          <w:tblLook w:val="04A0"/>
        </w:tblPrEx>
        <w:tc>
          <w:tcPr>
            <w:tcW w:w="9350" w:type="dxa"/>
          </w:tcPr>
          <w:p w:rsidR="00D45012" w:rsidRPr="00EC24DB" w:rsidP="00C36D39" w14:paraId="3F617FE3"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family </w:t>
            </w:r>
            <w:r w:rsidRPr="00EC24DB">
              <w:rPr>
                <w:rFonts w:ascii="Arial" w:hAnsi="Arial" w:cs="Arial"/>
                <w:sz w:val="21"/>
                <w:szCs w:val="21"/>
              </w:rPr>
              <w:t>child care</w:t>
            </w:r>
            <w:r w:rsidRPr="00EC24DB">
              <w:rPr>
                <w:rFonts w:ascii="Arial" w:hAnsi="Arial" w:cs="Arial"/>
                <w:sz w:val="21"/>
                <w:szCs w:val="21"/>
              </w:rPr>
              <w:t xml:space="preserve">:   </w:t>
            </w:r>
            <w:r w:rsidRPr="00EC24DB">
              <w:rPr>
                <w:rFonts w:ascii="Arial" w:hAnsi="Arial" w:cs="Arial"/>
                <w:b/>
                <w:sz w:val="21"/>
                <w:szCs w:val="21"/>
              </w:rPr>
              <w:t>0</w:t>
            </w:r>
          </w:p>
        </w:tc>
      </w:tr>
      <w:tr w14:paraId="21369379" w14:textId="77777777" w:rsidTr="00D45012">
        <w:tblPrEx>
          <w:tblW w:w="0" w:type="auto"/>
          <w:tblLook w:val="04A0"/>
        </w:tblPrEx>
        <w:tc>
          <w:tcPr>
            <w:tcW w:w="9350" w:type="dxa"/>
          </w:tcPr>
          <w:p w:rsidR="00D45012" w:rsidRPr="00EC24DB" w:rsidP="00C36D39" w14:paraId="6E5A81E8"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group home </w:t>
            </w:r>
            <w:r w:rsidRPr="00EC24DB">
              <w:rPr>
                <w:rFonts w:ascii="Arial" w:hAnsi="Arial" w:cs="Arial"/>
                <w:sz w:val="21"/>
                <w:szCs w:val="21"/>
              </w:rPr>
              <w:t>child care</w:t>
            </w:r>
            <w:r w:rsidRPr="00EC24DB">
              <w:rPr>
                <w:rFonts w:ascii="Arial" w:hAnsi="Arial" w:cs="Arial"/>
                <w:sz w:val="21"/>
                <w:szCs w:val="21"/>
              </w:rPr>
              <w:t xml:space="preserve">:  </w:t>
            </w:r>
            <w:r w:rsidRPr="00EC24DB">
              <w:rPr>
                <w:rFonts w:ascii="Arial" w:hAnsi="Arial" w:cs="Arial"/>
                <w:b/>
                <w:sz w:val="21"/>
                <w:szCs w:val="21"/>
              </w:rPr>
              <w:t>0</w:t>
            </w:r>
          </w:p>
        </w:tc>
      </w:tr>
      <w:tr w14:paraId="190689AF" w14:textId="77777777" w:rsidTr="00D45012">
        <w:tblPrEx>
          <w:tblW w:w="0" w:type="auto"/>
          <w:tblLook w:val="04A0"/>
        </w:tblPrEx>
        <w:tc>
          <w:tcPr>
            <w:tcW w:w="9350" w:type="dxa"/>
          </w:tcPr>
          <w:p w:rsidR="00D45012" w:rsidRPr="00EC24DB" w:rsidP="00C36D39" w14:paraId="45C45BE7"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center-based </w:t>
            </w:r>
            <w:r w:rsidRPr="00EC24DB">
              <w:rPr>
                <w:rFonts w:ascii="Arial" w:hAnsi="Arial" w:cs="Arial"/>
                <w:sz w:val="21"/>
                <w:szCs w:val="21"/>
              </w:rPr>
              <w:t>child care</w:t>
            </w:r>
            <w:r w:rsidRPr="00EC24DB">
              <w:rPr>
                <w:rFonts w:ascii="Arial" w:hAnsi="Arial" w:cs="Arial"/>
                <w:sz w:val="21"/>
                <w:szCs w:val="21"/>
              </w:rPr>
              <w:t xml:space="preserve">:  </w:t>
            </w:r>
            <w:r w:rsidRPr="00EC24DB">
              <w:rPr>
                <w:rFonts w:ascii="Arial" w:hAnsi="Arial" w:cs="Arial"/>
                <w:b/>
                <w:sz w:val="21"/>
                <w:szCs w:val="21"/>
              </w:rPr>
              <w:t>0</w:t>
            </w:r>
          </w:p>
        </w:tc>
      </w:tr>
      <w:tr w14:paraId="6EE9B6ED" w14:textId="77777777" w:rsidTr="00D45012">
        <w:tblPrEx>
          <w:tblW w:w="0" w:type="auto"/>
          <w:tblLook w:val="04A0"/>
        </w:tblPrEx>
        <w:tc>
          <w:tcPr>
            <w:tcW w:w="9350" w:type="dxa"/>
          </w:tcPr>
          <w:p w:rsidR="00D45012" w:rsidRPr="00EC24DB" w:rsidP="00C36D39" w14:paraId="2ADCAD1B"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in- home </w:t>
            </w:r>
            <w:r w:rsidRPr="00EC24DB">
              <w:rPr>
                <w:rFonts w:ascii="Arial" w:hAnsi="Arial" w:cs="Arial"/>
                <w:sz w:val="21"/>
                <w:szCs w:val="21"/>
              </w:rPr>
              <w:t>child care</w:t>
            </w:r>
            <w:r w:rsidRPr="00EC24DB">
              <w:rPr>
                <w:rFonts w:ascii="Arial" w:hAnsi="Arial" w:cs="Arial"/>
                <w:sz w:val="21"/>
                <w:szCs w:val="21"/>
              </w:rPr>
              <w:t xml:space="preserve"> provided by a non-relative:  </w:t>
            </w:r>
            <w:r w:rsidRPr="00EC24DB">
              <w:rPr>
                <w:rFonts w:ascii="Arial" w:hAnsi="Arial" w:cs="Arial"/>
                <w:b/>
                <w:sz w:val="21"/>
                <w:szCs w:val="21"/>
              </w:rPr>
              <w:t>0</w:t>
            </w:r>
          </w:p>
        </w:tc>
      </w:tr>
      <w:tr w14:paraId="1AA1308D" w14:textId="77777777" w:rsidTr="00D45012">
        <w:tblPrEx>
          <w:tblW w:w="0" w:type="auto"/>
          <w:tblLook w:val="04A0"/>
        </w:tblPrEx>
        <w:tc>
          <w:tcPr>
            <w:tcW w:w="9350" w:type="dxa"/>
          </w:tcPr>
          <w:p w:rsidR="00D45012" w:rsidRPr="00EC24DB" w:rsidP="00C36D39" w14:paraId="171BA54D"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in- home </w:t>
            </w:r>
            <w:r w:rsidRPr="00EC24DB">
              <w:rPr>
                <w:rFonts w:ascii="Arial" w:hAnsi="Arial" w:cs="Arial"/>
                <w:sz w:val="21"/>
                <w:szCs w:val="21"/>
              </w:rPr>
              <w:t>child care</w:t>
            </w:r>
            <w:r w:rsidRPr="00EC24DB">
              <w:rPr>
                <w:rFonts w:ascii="Arial" w:hAnsi="Arial" w:cs="Arial"/>
                <w:sz w:val="21"/>
                <w:szCs w:val="21"/>
              </w:rPr>
              <w:t xml:space="preserve"> provided by a relative:   </w:t>
            </w:r>
            <w:r w:rsidRPr="00EC24DB">
              <w:rPr>
                <w:rFonts w:ascii="Arial" w:hAnsi="Arial" w:cs="Arial"/>
                <w:b/>
                <w:sz w:val="21"/>
                <w:szCs w:val="21"/>
              </w:rPr>
              <w:t>0</w:t>
            </w:r>
          </w:p>
        </w:tc>
      </w:tr>
      <w:tr w14:paraId="342D811B" w14:textId="77777777" w:rsidTr="00D45012">
        <w:tblPrEx>
          <w:tblW w:w="0" w:type="auto"/>
          <w:tblLook w:val="04A0"/>
        </w:tblPrEx>
        <w:tc>
          <w:tcPr>
            <w:tcW w:w="9350" w:type="dxa"/>
          </w:tcPr>
          <w:p w:rsidR="00D45012" w:rsidRPr="00EC24DB" w:rsidP="00C36D39" w14:paraId="34D03FD4"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family </w:t>
            </w:r>
            <w:r w:rsidRPr="00EC24DB">
              <w:rPr>
                <w:rFonts w:ascii="Arial" w:hAnsi="Arial" w:cs="Arial"/>
                <w:sz w:val="21"/>
                <w:szCs w:val="21"/>
              </w:rPr>
              <w:t>child care</w:t>
            </w:r>
            <w:r w:rsidRPr="00EC24DB">
              <w:rPr>
                <w:rFonts w:ascii="Arial" w:hAnsi="Arial" w:cs="Arial"/>
                <w:sz w:val="21"/>
                <w:szCs w:val="21"/>
              </w:rPr>
              <w:t xml:space="preserve"> provided by a non-relative:  </w:t>
            </w:r>
            <w:r w:rsidRPr="00EC24DB">
              <w:rPr>
                <w:rFonts w:ascii="Arial" w:hAnsi="Arial" w:cs="Arial"/>
                <w:b/>
                <w:sz w:val="21"/>
                <w:szCs w:val="21"/>
              </w:rPr>
              <w:t>0</w:t>
            </w:r>
          </w:p>
        </w:tc>
      </w:tr>
      <w:tr w14:paraId="41130DEB" w14:textId="77777777" w:rsidTr="00D45012">
        <w:tblPrEx>
          <w:tblW w:w="0" w:type="auto"/>
          <w:tblLook w:val="04A0"/>
        </w:tblPrEx>
        <w:tc>
          <w:tcPr>
            <w:tcW w:w="9350" w:type="dxa"/>
          </w:tcPr>
          <w:p w:rsidR="00D45012" w:rsidRPr="00EC24DB" w:rsidP="00C36D39" w14:paraId="50BEC186"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family </w:t>
            </w:r>
            <w:r w:rsidRPr="00EC24DB">
              <w:rPr>
                <w:rFonts w:ascii="Arial" w:hAnsi="Arial" w:cs="Arial"/>
                <w:sz w:val="21"/>
                <w:szCs w:val="21"/>
              </w:rPr>
              <w:t>child care</w:t>
            </w:r>
            <w:r w:rsidRPr="00EC24DB">
              <w:rPr>
                <w:rFonts w:ascii="Arial" w:hAnsi="Arial" w:cs="Arial"/>
                <w:sz w:val="21"/>
                <w:szCs w:val="21"/>
              </w:rPr>
              <w:t xml:space="preserve"> provided by a relative:   </w:t>
            </w:r>
            <w:r w:rsidRPr="00EC24DB">
              <w:rPr>
                <w:rFonts w:ascii="Arial" w:hAnsi="Arial" w:cs="Arial"/>
                <w:b/>
                <w:sz w:val="21"/>
                <w:szCs w:val="21"/>
              </w:rPr>
              <w:t>0</w:t>
            </w:r>
          </w:p>
        </w:tc>
      </w:tr>
      <w:tr w14:paraId="775205CC" w14:textId="77777777" w:rsidTr="00D45012">
        <w:tblPrEx>
          <w:tblW w:w="0" w:type="auto"/>
          <w:tblLook w:val="04A0"/>
        </w:tblPrEx>
        <w:tc>
          <w:tcPr>
            <w:tcW w:w="9350" w:type="dxa"/>
          </w:tcPr>
          <w:p w:rsidR="00D45012" w:rsidRPr="00EC24DB" w:rsidP="00C36D39" w14:paraId="1309BADA"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group </w:t>
            </w:r>
            <w:r w:rsidRPr="00EC24DB">
              <w:rPr>
                <w:rFonts w:ascii="Arial" w:hAnsi="Arial" w:cs="Arial"/>
                <w:sz w:val="21"/>
                <w:szCs w:val="21"/>
              </w:rPr>
              <w:t>child care</w:t>
            </w:r>
            <w:r w:rsidRPr="00EC24DB">
              <w:rPr>
                <w:rFonts w:ascii="Arial" w:hAnsi="Arial" w:cs="Arial"/>
                <w:sz w:val="21"/>
                <w:szCs w:val="21"/>
              </w:rPr>
              <w:t xml:space="preserve"> provided by a non-relative:  </w:t>
            </w:r>
            <w:r w:rsidRPr="00EC24DB">
              <w:rPr>
                <w:rFonts w:ascii="Arial" w:hAnsi="Arial" w:cs="Arial"/>
                <w:b/>
                <w:sz w:val="21"/>
                <w:szCs w:val="21"/>
              </w:rPr>
              <w:t>0</w:t>
            </w:r>
          </w:p>
        </w:tc>
      </w:tr>
      <w:tr w14:paraId="69BE2516" w14:textId="77777777" w:rsidTr="00D45012">
        <w:tblPrEx>
          <w:tblW w:w="0" w:type="auto"/>
          <w:tblLook w:val="04A0"/>
        </w:tblPrEx>
        <w:tc>
          <w:tcPr>
            <w:tcW w:w="9350" w:type="dxa"/>
          </w:tcPr>
          <w:p w:rsidR="00D45012" w:rsidRPr="00EC24DB" w:rsidP="00C36D39" w14:paraId="20B563B0"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group </w:t>
            </w:r>
            <w:r w:rsidRPr="00EC24DB">
              <w:rPr>
                <w:rFonts w:ascii="Arial" w:hAnsi="Arial" w:cs="Arial"/>
                <w:sz w:val="21"/>
                <w:szCs w:val="21"/>
              </w:rPr>
              <w:t>child care</w:t>
            </w:r>
            <w:r w:rsidRPr="00EC24DB">
              <w:rPr>
                <w:rFonts w:ascii="Arial" w:hAnsi="Arial" w:cs="Arial"/>
                <w:sz w:val="21"/>
                <w:szCs w:val="21"/>
              </w:rPr>
              <w:t xml:space="preserve"> provided by a relative:   </w:t>
            </w:r>
            <w:r w:rsidRPr="00EC24DB">
              <w:rPr>
                <w:rFonts w:ascii="Arial" w:hAnsi="Arial" w:cs="Arial"/>
                <w:b/>
                <w:sz w:val="21"/>
                <w:szCs w:val="21"/>
              </w:rPr>
              <w:t>0</w:t>
            </w:r>
          </w:p>
        </w:tc>
      </w:tr>
      <w:tr w14:paraId="5ABC3D2D" w14:textId="77777777" w:rsidTr="00D45012">
        <w:tblPrEx>
          <w:tblW w:w="0" w:type="auto"/>
          <w:tblLook w:val="04A0"/>
        </w:tblPrEx>
        <w:tc>
          <w:tcPr>
            <w:tcW w:w="9350" w:type="dxa"/>
          </w:tcPr>
          <w:p w:rsidR="00D45012" w:rsidRPr="00EC24DB" w:rsidP="00C36D39" w14:paraId="3EA1A824" w14:textId="77777777">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operated (i.e., no license category available in State or locality) center- based </w:t>
            </w:r>
            <w:r w:rsidRPr="00EC24DB">
              <w:rPr>
                <w:rFonts w:ascii="Arial" w:hAnsi="Arial" w:cs="Arial"/>
                <w:sz w:val="21"/>
                <w:szCs w:val="21"/>
              </w:rPr>
              <w:t>child care</w:t>
            </w:r>
            <w:r w:rsidRPr="00EC24DB">
              <w:rPr>
                <w:rFonts w:ascii="Arial" w:hAnsi="Arial" w:cs="Arial"/>
                <w:sz w:val="21"/>
                <w:szCs w:val="21"/>
              </w:rPr>
              <w:t xml:space="preserve">.  </w:t>
            </w:r>
            <w:r w:rsidRPr="00EC24DB">
              <w:rPr>
                <w:rFonts w:ascii="Arial" w:hAnsi="Arial" w:cs="Arial"/>
                <w:b/>
                <w:sz w:val="21"/>
                <w:szCs w:val="21"/>
              </w:rPr>
              <w:t>0</w:t>
            </w:r>
          </w:p>
        </w:tc>
      </w:tr>
      <w:tr w14:paraId="1496F49A" w14:textId="77777777" w:rsidTr="00D45012">
        <w:tblPrEx>
          <w:tblW w:w="0" w:type="auto"/>
          <w:tblLook w:val="04A0"/>
        </w:tblPrEx>
        <w:tc>
          <w:tcPr>
            <w:tcW w:w="9350" w:type="dxa"/>
          </w:tcPr>
          <w:p w:rsidR="00D45012" w:rsidRPr="00EC24DB" w:rsidP="00C36D39" w14:paraId="0283C7DC" w14:textId="2CA06B78">
            <w:pPr>
              <w:ind w:left="332" w:hanging="332"/>
              <w:rPr>
                <w:rFonts w:ascii="Arial" w:hAnsi="Arial" w:cs="Arial"/>
                <w:sz w:val="21"/>
                <w:szCs w:val="21"/>
              </w:rPr>
            </w:pPr>
            <w:r w:rsidRPr="00EC24DB">
              <w:rPr>
                <w:rFonts w:ascii="Arial" w:hAnsi="Arial" w:cs="Arial"/>
                <w:sz w:val="21"/>
                <w:szCs w:val="21"/>
              </w:rPr>
              <w:t>5.</w:t>
            </w:r>
            <w:r w:rsidRPr="00EC24DB">
              <w:rPr>
                <w:rFonts w:ascii="Arial" w:hAnsi="Arial" w:cs="Arial"/>
                <w:sz w:val="21"/>
                <w:szCs w:val="21"/>
              </w:rPr>
              <w:tab/>
              <w:t xml:space="preserve">If the State has adopted the Family Violence Option and wants Federal recognition of its good cause domestic violence waivers under </w:t>
            </w:r>
            <w:hyperlink r:id="rId11" w:history="1">
              <w:r w:rsidRPr="00B713C8">
                <w:rPr>
                  <w:rStyle w:val="Hyperlink"/>
                  <w:rFonts w:ascii="Arial" w:hAnsi="Arial" w:cs="Arial"/>
                  <w:sz w:val="21"/>
                  <w:szCs w:val="21"/>
                </w:rPr>
                <w:t>45 CFR 260.50-58</w:t>
              </w:r>
            </w:hyperlink>
            <w:r w:rsidRPr="00914999">
              <w:rPr>
                <w:rFonts w:ascii="Arial" w:hAnsi="Arial" w:cs="Arial"/>
                <w:sz w:val="21"/>
                <w:szCs w:val="21"/>
              </w:rPr>
              <w:t>,</w:t>
            </w:r>
            <w:r w:rsidRPr="00EC24DB">
              <w:rPr>
                <w:rFonts w:ascii="Arial" w:hAnsi="Arial" w:cs="Arial"/>
                <w:sz w:val="21"/>
                <w:szCs w:val="21"/>
              </w:rPr>
              <w:t xml:space="preserve"> then provide (a) a description of the strategies and procedures in place to ensure that victims of domestic violence receive appropriate alternative services and (b) an aggregate figure for the total number of good cause domestic waivers granted.</w:t>
            </w:r>
          </w:p>
        </w:tc>
      </w:tr>
      <w:tr w14:paraId="71C57A96" w14:textId="77777777" w:rsidTr="00D45012">
        <w:tblPrEx>
          <w:tblW w:w="0" w:type="auto"/>
          <w:tblLook w:val="04A0"/>
        </w:tblPrEx>
        <w:tc>
          <w:tcPr>
            <w:tcW w:w="9350" w:type="dxa"/>
          </w:tcPr>
          <w:p w:rsidR="00D45012" w:rsidRPr="00EC24DB" w:rsidP="00C36D39" w14:paraId="7E327BD4" w14:textId="77777777">
            <w:pPr>
              <w:ind w:left="332" w:hanging="332"/>
              <w:rPr>
                <w:rFonts w:ascii="Arial" w:hAnsi="Arial" w:cs="Arial"/>
                <w:sz w:val="21"/>
                <w:szCs w:val="21"/>
              </w:rPr>
            </w:pPr>
            <w:r w:rsidRPr="00367D7A">
              <w:rPr>
                <w:rFonts w:ascii="Arial" w:hAnsi="Arial" w:cs="Arial"/>
                <w:b/>
                <w:sz w:val="21"/>
                <w:szCs w:val="21"/>
              </w:rPr>
              <w:t>Response:</w:t>
            </w:r>
          </w:p>
        </w:tc>
      </w:tr>
      <w:tr w14:paraId="5BD34D9F" w14:textId="77777777" w:rsidTr="00D45012">
        <w:tblPrEx>
          <w:tblW w:w="0" w:type="auto"/>
          <w:tblLook w:val="04A0"/>
        </w:tblPrEx>
        <w:tc>
          <w:tcPr>
            <w:tcW w:w="9350" w:type="dxa"/>
          </w:tcPr>
          <w:p w:rsidR="00D45012" w:rsidRPr="00EC24DB" w:rsidP="00C36D39" w14:paraId="3FFCAF06" w14:textId="2ECA1BC9">
            <w:pPr>
              <w:ind w:left="332" w:hanging="332"/>
              <w:rPr>
                <w:rFonts w:ascii="Arial" w:hAnsi="Arial" w:cs="Arial"/>
                <w:sz w:val="21"/>
                <w:szCs w:val="21"/>
              </w:rPr>
            </w:pPr>
            <w:r w:rsidRPr="00EC24DB">
              <w:rPr>
                <w:rFonts w:ascii="Arial" w:hAnsi="Arial" w:cs="Arial"/>
                <w:sz w:val="21"/>
                <w:szCs w:val="21"/>
              </w:rPr>
              <w:t>6.</w:t>
            </w:r>
            <w:r w:rsidRPr="00EC24DB">
              <w:rPr>
                <w:rFonts w:ascii="Arial" w:hAnsi="Arial" w:cs="Arial"/>
                <w:sz w:val="21"/>
                <w:szCs w:val="21"/>
              </w:rPr>
              <w:tab/>
              <w:t xml:space="preserve">A description of any nonrecurrent, short-term benefits (as defined in </w:t>
            </w:r>
            <w:hyperlink r:id="rId12" w:anchor="p-260.31(b)(1)" w:history="1">
              <w:r w:rsidRPr="00B713C8">
                <w:rPr>
                  <w:rStyle w:val="Hyperlink"/>
                  <w:rFonts w:ascii="Arial" w:hAnsi="Arial" w:cs="Arial"/>
                  <w:sz w:val="21"/>
                  <w:szCs w:val="21"/>
                </w:rPr>
                <w:t>45 CFR 260.31(b)(1)</w:t>
              </w:r>
            </w:hyperlink>
            <w:r w:rsidRPr="00914999">
              <w:rPr>
                <w:rFonts w:ascii="Arial" w:hAnsi="Arial" w:cs="Arial"/>
                <w:sz w:val="21"/>
                <w:szCs w:val="21"/>
              </w:rPr>
              <w:t xml:space="preserve">) </w:t>
            </w:r>
            <w:r w:rsidRPr="00EC24DB">
              <w:rPr>
                <w:rFonts w:ascii="Arial" w:hAnsi="Arial" w:cs="Arial"/>
                <w:sz w:val="21"/>
                <w:szCs w:val="21"/>
              </w:rPr>
              <w:t>provided, including:</w:t>
            </w:r>
          </w:p>
        </w:tc>
      </w:tr>
      <w:tr w14:paraId="78F8A4AB" w14:textId="77777777" w:rsidTr="00D45012">
        <w:tblPrEx>
          <w:tblW w:w="0" w:type="auto"/>
          <w:tblLook w:val="04A0"/>
        </w:tblPrEx>
        <w:tc>
          <w:tcPr>
            <w:tcW w:w="9350" w:type="dxa"/>
          </w:tcPr>
          <w:p w:rsidR="00D45012" w:rsidRPr="00EC24DB" w:rsidP="00C36D39" w14:paraId="5455C1CC" w14:textId="77777777">
            <w:pPr>
              <w:ind w:left="782" w:hanging="270"/>
              <w:rPr>
                <w:rFonts w:ascii="Arial" w:hAnsi="Arial" w:cs="Arial"/>
                <w:sz w:val="21"/>
                <w:szCs w:val="21"/>
              </w:rPr>
            </w:pPr>
            <w:r w:rsidRPr="00EC24DB">
              <w:rPr>
                <w:rFonts w:ascii="Arial" w:hAnsi="Arial" w:cs="Arial"/>
                <w:sz w:val="21"/>
                <w:szCs w:val="21"/>
              </w:rPr>
              <w:t>i.</w:t>
            </w:r>
            <w:r w:rsidRPr="00EC24DB">
              <w:rPr>
                <w:rFonts w:ascii="Arial" w:hAnsi="Arial" w:cs="Arial"/>
                <w:sz w:val="21"/>
                <w:szCs w:val="21"/>
              </w:rPr>
              <w:tab/>
              <w:t>The eligibility criteria associated with such benefits, including any restrictions on the amount, duration, or frequency of payments;</w:t>
            </w:r>
          </w:p>
        </w:tc>
      </w:tr>
      <w:tr w14:paraId="1C258637" w14:textId="77777777" w:rsidTr="00D45012">
        <w:tblPrEx>
          <w:tblW w:w="0" w:type="auto"/>
          <w:tblLook w:val="04A0"/>
        </w:tblPrEx>
        <w:tc>
          <w:tcPr>
            <w:tcW w:w="9350" w:type="dxa"/>
          </w:tcPr>
          <w:p w:rsidR="00D45012" w:rsidRPr="00EC24DB" w:rsidP="00C36D39" w14:paraId="75D23418" w14:textId="77777777">
            <w:pPr>
              <w:ind w:left="782" w:hanging="270"/>
              <w:rPr>
                <w:rFonts w:ascii="Arial" w:hAnsi="Arial" w:cs="Arial"/>
                <w:sz w:val="21"/>
                <w:szCs w:val="21"/>
              </w:rPr>
            </w:pPr>
            <w:r w:rsidRPr="00367D7A">
              <w:rPr>
                <w:rFonts w:ascii="Arial" w:hAnsi="Arial" w:cs="Arial"/>
                <w:b/>
                <w:sz w:val="21"/>
                <w:szCs w:val="21"/>
              </w:rPr>
              <w:t>Response:</w:t>
            </w:r>
          </w:p>
        </w:tc>
      </w:tr>
      <w:tr w14:paraId="56B0087C" w14:textId="77777777" w:rsidTr="00D45012">
        <w:tblPrEx>
          <w:tblW w:w="0" w:type="auto"/>
          <w:tblLook w:val="04A0"/>
        </w:tblPrEx>
        <w:tc>
          <w:tcPr>
            <w:tcW w:w="9350" w:type="dxa"/>
          </w:tcPr>
          <w:p w:rsidR="00D45012" w:rsidRPr="00EC24DB" w:rsidP="00C36D39" w14:paraId="669AAB71" w14:textId="77777777">
            <w:pPr>
              <w:ind w:left="782" w:hanging="270"/>
              <w:rPr>
                <w:rFonts w:ascii="Arial" w:hAnsi="Arial" w:cs="Arial"/>
                <w:sz w:val="21"/>
                <w:szCs w:val="21"/>
              </w:rPr>
            </w:pPr>
            <w:r w:rsidRPr="00EC24DB">
              <w:rPr>
                <w:rFonts w:ascii="Arial" w:hAnsi="Arial" w:cs="Arial"/>
                <w:sz w:val="21"/>
                <w:szCs w:val="21"/>
              </w:rPr>
              <w:t>ii.</w:t>
            </w:r>
            <w:r w:rsidRPr="00EC24DB">
              <w:rPr>
                <w:rFonts w:ascii="Arial" w:hAnsi="Arial" w:cs="Arial"/>
                <w:sz w:val="21"/>
                <w:szCs w:val="21"/>
              </w:rPr>
              <w:tab/>
              <w:t>Any policies that limit such payments to families that are eligible for TANF assistance or that have the effect of delaying or suspending a family's eligibility for assistance;</w:t>
            </w:r>
          </w:p>
        </w:tc>
      </w:tr>
      <w:tr w14:paraId="1CE6E155" w14:textId="77777777" w:rsidTr="00D45012">
        <w:tblPrEx>
          <w:tblW w:w="0" w:type="auto"/>
          <w:tblLook w:val="04A0"/>
        </w:tblPrEx>
        <w:tc>
          <w:tcPr>
            <w:tcW w:w="9350" w:type="dxa"/>
          </w:tcPr>
          <w:p w:rsidR="00D45012" w:rsidRPr="00EC24DB" w:rsidP="00C36D39" w14:paraId="3A424F3E" w14:textId="77777777">
            <w:pPr>
              <w:ind w:left="782" w:hanging="270"/>
              <w:rPr>
                <w:rFonts w:ascii="Arial" w:hAnsi="Arial" w:cs="Arial"/>
                <w:sz w:val="21"/>
                <w:szCs w:val="21"/>
              </w:rPr>
            </w:pPr>
            <w:r w:rsidRPr="00367D7A">
              <w:rPr>
                <w:rFonts w:ascii="Arial" w:hAnsi="Arial" w:cs="Arial"/>
                <w:b/>
                <w:sz w:val="21"/>
                <w:szCs w:val="21"/>
              </w:rPr>
              <w:t>Response:</w:t>
            </w:r>
          </w:p>
        </w:tc>
      </w:tr>
      <w:tr w14:paraId="3E0B515A" w14:textId="77777777" w:rsidTr="00D45012">
        <w:tblPrEx>
          <w:tblW w:w="0" w:type="auto"/>
          <w:tblLook w:val="04A0"/>
        </w:tblPrEx>
        <w:tc>
          <w:tcPr>
            <w:tcW w:w="9350" w:type="dxa"/>
          </w:tcPr>
          <w:p w:rsidR="00D45012" w:rsidRPr="00EC24DB" w:rsidP="00C36D39" w14:paraId="605F2B41" w14:textId="77777777">
            <w:pPr>
              <w:ind w:left="782" w:hanging="270"/>
              <w:rPr>
                <w:rFonts w:ascii="Arial" w:hAnsi="Arial" w:cs="Arial"/>
                <w:sz w:val="21"/>
                <w:szCs w:val="21"/>
              </w:rPr>
            </w:pPr>
            <w:r w:rsidRPr="00EC24DB">
              <w:rPr>
                <w:rFonts w:ascii="Arial" w:hAnsi="Arial" w:cs="Arial"/>
                <w:sz w:val="21"/>
                <w:szCs w:val="21"/>
              </w:rPr>
              <w:t>iii.</w:t>
            </w:r>
            <w:r w:rsidRPr="00EC24DB">
              <w:rPr>
                <w:rFonts w:ascii="Arial" w:hAnsi="Arial" w:cs="Arial"/>
                <w:sz w:val="21"/>
                <w:szCs w:val="21"/>
              </w:rPr>
              <w:tab/>
              <w:t>Any procedures or activities developed under the TANF program to ensure that individuals diverted from assistance receive information about, referrals to, or access to other program benefits (such as Medicaid and the Supplemental Nutrition Assistance Program) that might help them make the transition from welfare to work.</w:t>
            </w:r>
          </w:p>
        </w:tc>
      </w:tr>
      <w:tr w14:paraId="5D2070B3" w14:textId="77777777" w:rsidTr="00D45012">
        <w:tblPrEx>
          <w:tblW w:w="0" w:type="auto"/>
          <w:tblLook w:val="04A0"/>
        </w:tblPrEx>
        <w:tc>
          <w:tcPr>
            <w:tcW w:w="9350" w:type="dxa"/>
          </w:tcPr>
          <w:p w:rsidR="00D45012" w:rsidRPr="00EC24DB" w:rsidP="00367D7A" w14:paraId="533CC362" w14:textId="77777777">
            <w:pPr>
              <w:ind w:firstLine="512"/>
              <w:rPr>
                <w:rFonts w:ascii="Arial" w:hAnsi="Arial" w:cs="Arial"/>
                <w:sz w:val="21"/>
                <w:szCs w:val="21"/>
              </w:rPr>
            </w:pPr>
            <w:r w:rsidRPr="00367D7A">
              <w:rPr>
                <w:rFonts w:ascii="Arial" w:hAnsi="Arial" w:cs="Arial"/>
                <w:b/>
                <w:sz w:val="21"/>
                <w:szCs w:val="21"/>
              </w:rPr>
              <w:t>Response:</w:t>
            </w:r>
          </w:p>
        </w:tc>
      </w:tr>
      <w:tr w14:paraId="7E7274DE" w14:textId="77777777" w:rsidTr="00D45012">
        <w:tblPrEx>
          <w:tblW w:w="0" w:type="auto"/>
          <w:tblLook w:val="04A0"/>
        </w:tblPrEx>
        <w:tc>
          <w:tcPr>
            <w:tcW w:w="9350" w:type="dxa"/>
          </w:tcPr>
          <w:p w:rsidR="00D45012" w:rsidRPr="00EC24DB" w:rsidP="00C36D39" w14:paraId="409064A9" w14:textId="0E779F5D">
            <w:pPr>
              <w:ind w:left="332" w:hanging="332"/>
              <w:rPr>
                <w:rFonts w:ascii="Arial" w:hAnsi="Arial" w:cs="Arial"/>
                <w:sz w:val="21"/>
                <w:szCs w:val="21"/>
              </w:rPr>
            </w:pPr>
            <w:r w:rsidRPr="00EC24DB">
              <w:rPr>
                <w:rFonts w:ascii="Arial" w:hAnsi="Arial" w:cs="Arial"/>
                <w:sz w:val="21"/>
                <w:szCs w:val="21"/>
              </w:rPr>
              <w:t>7.</w:t>
            </w:r>
            <w:r w:rsidRPr="00EC24DB">
              <w:rPr>
                <w:rFonts w:ascii="Arial" w:hAnsi="Arial" w:cs="Arial"/>
                <w:sz w:val="21"/>
                <w:szCs w:val="21"/>
              </w:rPr>
              <w:tab/>
              <w:t xml:space="preserve">A description of the grievance procedures the State has established and is maintaining to resolve displacement complaints, pursuant </w:t>
            </w:r>
            <w:r w:rsidRPr="00914999">
              <w:rPr>
                <w:rFonts w:ascii="Arial" w:hAnsi="Arial" w:cs="Arial"/>
                <w:sz w:val="21"/>
                <w:szCs w:val="21"/>
              </w:rPr>
              <w:t xml:space="preserve">to </w:t>
            </w:r>
            <w:hyperlink r:id="rId13" w:history="1">
              <w:r w:rsidRPr="00B713C8">
                <w:rPr>
                  <w:rStyle w:val="Hyperlink"/>
                  <w:rFonts w:ascii="Arial" w:hAnsi="Arial" w:cs="Arial"/>
                  <w:sz w:val="21"/>
                  <w:szCs w:val="21"/>
                </w:rPr>
                <w:t>section 407(f)(3) of the Social Security Act</w:t>
              </w:r>
            </w:hyperlink>
            <w:r w:rsidRPr="00EC24DB">
              <w:rPr>
                <w:rFonts w:ascii="Arial" w:hAnsi="Arial" w:cs="Arial"/>
                <w:sz w:val="21"/>
                <w:szCs w:val="21"/>
              </w:rPr>
              <w:t>. This description must include the name of the State agency with the lead responsibility for administering this provision and explanations of how the State has notified the public about these procedures and how an individual can register a complaint.</w:t>
            </w:r>
          </w:p>
        </w:tc>
      </w:tr>
      <w:tr w14:paraId="2B87111A" w14:textId="77777777" w:rsidTr="00D45012">
        <w:tblPrEx>
          <w:tblW w:w="0" w:type="auto"/>
          <w:tblLook w:val="04A0"/>
        </w:tblPrEx>
        <w:tc>
          <w:tcPr>
            <w:tcW w:w="9350" w:type="dxa"/>
          </w:tcPr>
          <w:p w:rsidR="00D45012" w:rsidRPr="00EC24DB" w:rsidP="00C36D39" w14:paraId="07FA61D0" w14:textId="77777777">
            <w:pPr>
              <w:ind w:left="332" w:hanging="332"/>
              <w:rPr>
                <w:rFonts w:ascii="Arial" w:hAnsi="Arial" w:cs="Arial"/>
                <w:sz w:val="21"/>
                <w:szCs w:val="21"/>
              </w:rPr>
            </w:pPr>
            <w:r w:rsidRPr="00367D7A">
              <w:rPr>
                <w:rFonts w:ascii="Arial" w:hAnsi="Arial" w:cs="Arial"/>
                <w:b/>
                <w:sz w:val="21"/>
                <w:szCs w:val="21"/>
              </w:rPr>
              <w:t>Response:</w:t>
            </w:r>
          </w:p>
        </w:tc>
      </w:tr>
      <w:tr w14:paraId="7BEA8EAF" w14:textId="77777777" w:rsidTr="00D45012">
        <w:tblPrEx>
          <w:tblW w:w="0" w:type="auto"/>
          <w:tblLook w:val="04A0"/>
        </w:tblPrEx>
        <w:tc>
          <w:tcPr>
            <w:tcW w:w="9350" w:type="dxa"/>
          </w:tcPr>
          <w:p w:rsidR="00D45012" w:rsidRPr="00EC24DB" w:rsidP="00C36D39" w14:paraId="77A7D02F" w14:textId="3AD4F8EB">
            <w:pPr>
              <w:ind w:left="332" w:hanging="332"/>
              <w:rPr>
                <w:rFonts w:ascii="Arial" w:hAnsi="Arial" w:cs="Arial"/>
                <w:sz w:val="21"/>
                <w:szCs w:val="21"/>
              </w:rPr>
            </w:pPr>
            <w:r w:rsidRPr="00EC24DB">
              <w:rPr>
                <w:rFonts w:ascii="Arial" w:hAnsi="Arial" w:cs="Arial"/>
                <w:sz w:val="21"/>
                <w:szCs w:val="21"/>
              </w:rPr>
              <w:t>8.</w:t>
            </w:r>
            <w:r w:rsidRPr="00EC24DB">
              <w:rPr>
                <w:rFonts w:ascii="Arial" w:hAnsi="Arial" w:cs="Arial"/>
                <w:sz w:val="21"/>
                <w:szCs w:val="21"/>
              </w:rPr>
              <w:tab/>
              <w:t xml:space="preserve">A summary of State programs and activities directed at the third and fourth statutory purposes of TANF (as specified </w:t>
            </w:r>
            <w:r w:rsidRPr="00914999">
              <w:rPr>
                <w:rFonts w:ascii="Arial" w:hAnsi="Arial" w:cs="Arial"/>
                <w:sz w:val="21"/>
                <w:szCs w:val="21"/>
              </w:rPr>
              <w:t xml:space="preserve">at </w:t>
            </w:r>
            <w:hyperlink r:id="rId14" w:history="1">
              <w:r w:rsidRPr="00B713C8">
                <w:rPr>
                  <w:rStyle w:val="Hyperlink"/>
                  <w:rFonts w:ascii="Arial" w:hAnsi="Arial" w:cs="Arial"/>
                  <w:sz w:val="21"/>
                  <w:szCs w:val="21"/>
                </w:rPr>
                <w:t>45 CFR 260.20(c) and (d)</w:t>
              </w:r>
            </w:hyperlink>
            <w:r w:rsidRPr="00914999">
              <w:rPr>
                <w:rFonts w:ascii="Arial" w:hAnsi="Arial" w:cs="Arial"/>
                <w:sz w:val="21"/>
                <w:szCs w:val="21"/>
              </w:rPr>
              <w:t xml:space="preserve"> of</w:t>
            </w:r>
            <w:r w:rsidRPr="00EC24DB">
              <w:rPr>
                <w:rFonts w:ascii="Arial" w:hAnsi="Arial" w:cs="Arial"/>
                <w:sz w:val="21"/>
                <w:szCs w:val="21"/>
              </w:rPr>
              <w:t xml:space="preserve"> this chapter).</w:t>
            </w:r>
          </w:p>
        </w:tc>
      </w:tr>
      <w:tr w14:paraId="347244EF" w14:textId="77777777" w:rsidTr="00D45012">
        <w:tblPrEx>
          <w:tblW w:w="0" w:type="auto"/>
          <w:tblLook w:val="04A0"/>
        </w:tblPrEx>
        <w:tc>
          <w:tcPr>
            <w:tcW w:w="9350" w:type="dxa"/>
          </w:tcPr>
          <w:p w:rsidR="00D45012" w:rsidRPr="00EC24DB" w:rsidP="00C36D39" w14:paraId="7070DA44" w14:textId="77777777">
            <w:pPr>
              <w:ind w:left="782" w:hanging="270"/>
              <w:rPr>
                <w:rFonts w:ascii="Arial" w:hAnsi="Arial" w:cs="Arial"/>
                <w:sz w:val="21"/>
                <w:szCs w:val="21"/>
              </w:rPr>
            </w:pPr>
            <w:r w:rsidRPr="00EC24DB">
              <w:rPr>
                <w:rFonts w:ascii="Arial" w:hAnsi="Arial" w:cs="Arial"/>
                <w:sz w:val="21"/>
                <w:szCs w:val="21"/>
              </w:rPr>
              <w:t>a.</w:t>
            </w:r>
            <w:r w:rsidRPr="00EC24DB">
              <w:rPr>
                <w:rFonts w:ascii="Arial" w:hAnsi="Arial" w:cs="Arial"/>
                <w:sz w:val="21"/>
                <w:szCs w:val="21"/>
              </w:rPr>
              <w:tab/>
              <w:t>Summarize below, the State programs and activities directed at preventing and reducing the incidence of out-of-wedlock pregnancies and establishing annual numerical goals for preventing and reducing the incidence of these pregnancies (TANF purpose 3):</w:t>
            </w:r>
          </w:p>
        </w:tc>
      </w:tr>
      <w:tr w14:paraId="7BBEE8A2" w14:textId="77777777" w:rsidTr="00D45012">
        <w:tblPrEx>
          <w:tblW w:w="0" w:type="auto"/>
          <w:tblLook w:val="04A0"/>
        </w:tblPrEx>
        <w:tc>
          <w:tcPr>
            <w:tcW w:w="9350" w:type="dxa"/>
          </w:tcPr>
          <w:p w:rsidR="00D45012" w:rsidRPr="00EC24DB" w:rsidP="00C36D39" w14:paraId="1ECB63C3" w14:textId="77777777">
            <w:pPr>
              <w:ind w:left="782" w:hanging="270"/>
              <w:rPr>
                <w:rFonts w:ascii="Arial" w:hAnsi="Arial" w:cs="Arial"/>
                <w:sz w:val="21"/>
                <w:szCs w:val="21"/>
              </w:rPr>
            </w:pPr>
            <w:r w:rsidRPr="00367D7A">
              <w:rPr>
                <w:rFonts w:ascii="Arial" w:hAnsi="Arial" w:cs="Arial"/>
                <w:b/>
                <w:sz w:val="21"/>
                <w:szCs w:val="21"/>
              </w:rPr>
              <w:t>Response:</w:t>
            </w:r>
          </w:p>
        </w:tc>
      </w:tr>
      <w:tr w14:paraId="307E32C9" w14:textId="77777777" w:rsidTr="00D45012">
        <w:tblPrEx>
          <w:tblW w:w="0" w:type="auto"/>
          <w:tblLook w:val="04A0"/>
        </w:tblPrEx>
        <w:tc>
          <w:tcPr>
            <w:tcW w:w="9350" w:type="dxa"/>
          </w:tcPr>
          <w:p w:rsidR="00D45012" w:rsidRPr="00EC24DB" w:rsidP="00C36D39" w14:paraId="65EF82EA" w14:textId="77777777">
            <w:pPr>
              <w:ind w:left="782" w:hanging="270"/>
              <w:rPr>
                <w:rFonts w:ascii="Arial" w:hAnsi="Arial" w:cs="Arial"/>
                <w:sz w:val="21"/>
                <w:szCs w:val="21"/>
              </w:rPr>
            </w:pPr>
            <w:r w:rsidRPr="00EC24DB">
              <w:rPr>
                <w:rFonts w:ascii="Arial" w:hAnsi="Arial" w:cs="Arial"/>
                <w:sz w:val="21"/>
                <w:szCs w:val="21"/>
              </w:rPr>
              <w:t>b.</w:t>
            </w:r>
            <w:r w:rsidRPr="00EC24DB">
              <w:rPr>
                <w:rFonts w:ascii="Arial" w:hAnsi="Arial" w:cs="Arial"/>
                <w:sz w:val="21"/>
                <w:szCs w:val="21"/>
              </w:rPr>
              <w:tab/>
              <w:t>Summarize below, the State programs and activities directed at encouraging the formation and maintenance of two-parent families (TANF purpose 4):</w:t>
            </w:r>
          </w:p>
        </w:tc>
      </w:tr>
      <w:tr w14:paraId="64239FEA" w14:textId="77777777" w:rsidTr="00D45012">
        <w:tblPrEx>
          <w:tblW w:w="0" w:type="auto"/>
          <w:tblLook w:val="04A0"/>
        </w:tblPrEx>
        <w:tc>
          <w:tcPr>
            <w:tcW w:w="9350" w:type="dxa"/>
          </w:tcPr>
          <w:p w:rsidR="00D45012" w:rsidRPr="00EC24DB" w:rsidP="00113C82" w14:paraId="746F1272" w14:textId="77777777">
            <w:pPr>
              <w:ind w:firstLine="422"/>
              <w:rPr>
                <w:rFonts w:ascii="Arial" w:hAnsi="Arial" w:cs="Arial"/>
                <w:sz w:val="21"/>
                <w:szCs w:val="21"/>
              </w:rPr>
            </w:pPr>
            <w:r w:rsidRPr="00367D7A">
              <w:rPr>
                <w:rFonts w:ascii="Arial" w:hAnsi="Arial" w:cs="Arial"/>
                <w:b/>
                <w:sz w:val="21"/>
                <w:szCs w:val="21"/>
              </w:rPr>
              <w:t>Response:</w:t>
            </w:r>
          </w:p>
        </w:tc>
      </w:tr>
      <w:tr w14:paraId="28A30D5D" w14:textId="77777777" w:rsidTr="00D45012">
        <w:tblPrEx>
          <w:tblW w:w="0" w:type="auto"/>
          <w:tblLook w:val="04A0"/>
        </w:tblPrEx>
        <w:tc>
          <w:tcPr>
            <w:tcW w:w="9350" w:type="dxa"/>
          </w:tcPr>
          <w:p w:rsidR="00D45012" w:rsidRPr="00EC24DB" w:rsidP="00C36D39" w14:paraId="45BAC1A1" w14:textId="3E27349F">
            <w:pPr>
              <w:pStyle w:val="ListParagraph"/>
              <w:numPr>
                <w:ilvl w:val="0"/>
                <w:numId w:val="6"/>
              </w:numPr>
              <w:ind w:left="332"/>
              <w:rPr>
                <w:rFonts w:ascii="Arial" w:hAnsi="Arial" w:cs="Arial"/>
                <w:sz w:val="21"/>
                <w:szCs w:val="21"/>
              </w:rPr>
            </w:pPr>
            <w:r w:rsidRPr="00EC24DB">
              <w:rPr>
                <w:rFonts w:ascii="Arial" w:hAnsi="Arial" w:cs="Arial"/>
                <w:sz w:val="21"/>
                <w:szCs w:val="21"/>
              </w:rPr>
              <w:t xml:space="preserve">An estimate of the total number of individuals who have participated in subsidized employment under </w:t>
            </w:r>
            <w:hyperlink r:id="rId15" w:history="1">
              <w:r w:rsidRPr="00B713C8">
                <w:rPr>
                  <w:rStyle w:val="Hyperlink"/>
                  <w:rFonts w:ascii="Arial" w:hAnsi="Arial" w:cs="Arial"/>
                  <w:sz w:val="21"/>
                  <w:szCs w:val="21"/>
                </w:rPr>
                <w:t>§261.30(b) or (c)</w:t>
              </w:r>
            </w:hyperlink>
            <w:r w:rsidRPr="00914999">
              <w:rPr>
                <w:rFonts w:ascii="Arial" w:hAnsi="Arial" w:cs="Arial"/>
                <w:sz w:val="21"/>
                <w:szCs w:val="21"/>
              </w:rPr>
              <w:t xml:space="preserve"> of</w:t>
            </w:r>
            <w:r w:rsidRPr="00EC24DB">
              <w:rPr>
                <w:rFonts w:ascii="Arial" w:hAnsi="Arial" w:cs="Arial"/>
                <w:sz w:val="21"/>
                <w:szCs w:val="21"/>
              </w:rPr>
              <w:t xml:space="preserve"> this chapter.  </w:t>
            </w:r>
            <w:r w:rsidRPr="00EC24DB">
              <w:rPr>
                <w:rFonts w:ascii="Arial" w:hAnsi="Arial" w:cs="Arial"/>
                <w:b/>
                <w:sz w:val="21"/>
                <w:szCs w:val="21"/>
              </w:rPr>
              <w:t>0</w:t>
            </w:r>
          </w:p>
        </w:tc>
      </w:tr>
      <w:tr w14:paraId="6731DE5E" w14:textId="77777777" w:rsidTr="00D45012">
        <w:tblPrEx>
          <w:tblW w:w="0" w:type="auto"/>
          <w:tblLook w:val="04A0"/>
        </w:tblPrEx>
        <w:tc>
          <w:tcPr>
            <w:tcW w:w="9350" w:type="dxa"/>
          </w:tcPr>
          <w:p w:rsidR="00D45012" w:rsidRPr="00EC24DB" w:rsidP="00C36D39" w14:paraId="12447464" w14:textId="63134AD3">
            <w:pPr>
              <w:pStyle w:val="ListParagraph"/>
              <w:numPr>
                <w:ilvl w:val="0"/>
                <w:numId w:val="6"/>
              </w:numPr>
              <w:ind w:left="360"/>
              <w:rPr>
                <w:rFonts w:ascii="Arial" w:hAnsi="Arial" w:cs="Arial"/>
                <w:sz w:val="21"/>
                <w:szCs w:val="21"/>
              </w:rPr>
            </w:pPr>
            <w:r w:rsidRPr="00EC24DB">
              <w:rPr>
                <w:rFonts w:ascii="Arial" w:hAnsi="Arial" w:cs="Arial"/>
                <w:sz w:val="21"/>
                <w:szCs w:val="21"/>
              </w:rPr>
              <w:t>A description of EBT policies and practices in the following four areas: (1) procedures for preventing the use of TANF assistance via electronic benefit transfer transactions in any liquor store; any casino, gambling casino, or gaming establishment, and any retail establishment which provides adult oriented entertainment in which performers disrobe or perform in an unclothed state for entertainment;</w:t>
            </w:r>
            <w:r w:rsidR="005416A8">
              <w:rPr>
                <w:rFonts w:ascii="Arial" w:hAnsi="Arial" w:cs="Arial"/>
                <w:sz w:val="21"/>
                <w:szCs w:val="21"/>
              </w:rPr>
              <w:t xml:space="preserve"> </w:t>
            </w:r>
            <w:r w:rsidRPr="00EC24DB">
              <w:rPr>
                <w:rFonts w:ascii="Arial" w:hAnsi="Arial" w:cs="Arial"/>
                <w:sz w:val="21"/>
                <w:szCs w:val="21"/>
              </w:rPr>
              <w:t>(2) how the state identifies the locations specified in the statute;</w:t>
            </w:r>
            <w:r w:rsidR="005416A8">
              <w:rPr>
                <w:rFonts w:ascii="Arial" w:hAnsi="Arial" w:cs="Arial"/>
                <w:sz w:val="21"/>
                <w:szCs w:val="21"/>
              </w:rPr>
              <w:t xml:space="preserve"> </w:t>
            </w:r>
            <w:r w:rsidRPr="00EC24DB">
              <w:rPr>
                <w:rFonts w:ascii="Arial" w:hAnsi="Arial" w:cs="Arial"/>
                <w:sz w:val="21"/>
                <w:szCs w:val="21"/>
              </w:rPr>
              <w:t>(3) procedures for ongoing monitoring to ensure policies are being carried out as intended; and (4)</w:t>
            </w:r>
            <w:r w:rsidR="005416A8">
              <w:rPr>
                <w:rFonts w:ascii="Arial" w:hAnsi="Arial" w:cs="Arial"/>
                <w:sz w:val="21"/>
                <w:szCs w:val="21"/>
              </w:rPr>
              <w:t xml:space="preserve"> </w:t>
            </w:r>
            <w:r w:rsidRPr="00EC24DB">
              <w:rPr>
                <w:rFonts w:ascii="Arial" w:hAnsi="Arial" w:cs="Arial"/>
                <w:sz w:val="21"/>
                <w:szCs w:val="21"/>
              </w:rPr>
              <w:t>how the state plans to respond to findings of non-compliance or program ineffectiveness.</w:t>
            </w:r>
          </w:p>
        </w:tc>
      </w:tr>
      <w:tr w14:paraId="6ECD4232" w14:textId="77777777" w:rsidTr="00D45012">
        <w:tblPrEx>
          <w:tblW w:w="0" w:type="auto"/>
          <w:tblLook w:val="04A0"/>
        </w:tblPrEx>
        <w:tc>
          <w:tcPr>
            <w:tcW w:w="9350" w:type="dxa"/>
          </w:tcPr>
          <w:p w:rsidR="00C36D39" w:rsidRPr="00EC24DB" w:rsidP="00C36D39" w14:paraId="7F2CA545" w14:textId="77777777">
            <w:pPr>
              <w:rPr>
                <w:rFonts w:ascii="Arial" w:hAnsi="Arial" w:cs="Arial"/>
                <w:sz w:val="21"/>
                <w:szCs w:val="21"/>
              </w:rPr>
            </w:pPr>
            <w:r w:rsidRPr="00367D7A">
              <w:rPr>
                <w:rFonts w:ascii="Arial" w:hAnsi="Arial" w:cs="Arial"/>
                <w:b/>
                <w:sz w:val="21"/>
                <w:szCs w:val="21"/>
              </w:rPr>
              <w:t>Response:</w:t>
            </w:r>
          </w:p>
        </w:tc>
      </w:tr>
    </w:tbl>
    <w:p w:rsidR="00D45012" w:rsidP="00D45012" w14:paraId="53717B5D" w14:textId="77777777">
      <w:pPr>
        <w:rPr>
          <w:rFonts w:ascii="Arial" w:hAnsi="Arial" w:cs="Arial"/>
          <w:sz w:val="21"/>
          <w:szCs w:val="21"/>
        </w:rPr>
      </w:pPr>
    </w:p>
    <w:p w:rsidR="00F32D6A" w14:paraId="43967AB9" w14:textId="77777777">
      <w:pPr>
        <w:widowControl/>
        <w:spacing w:after="160" w:line="259" w:lineRule="auto"/>
        <w:rPr>
          <w:rFonts w:ascii="Arial" w:hAnsi="Arial" w:cs="Arial"/>
          <w:sz w:val="21"/>
          <w:szCs w:val="21"/>
        </w:rPr>
      </w:pPr>
      <w:r>
        <w:rPr>
          <w:rFonts w:ascii="Arial" w:hAnsi="Arial" w:cs="Arial"/>
          <w:sz w:val="21"/>
          <w:szCs w:val="21"/>
        </w:rPr>
        <w:br w:type="page"/>
      </w:r>
    </w:p>
    <w:p w:rsidR="00F32D6A" w:rsidRPr="00BA0EAC" w:rsidP="00F32D6A" w14:paraId="7EEEE02C" w14:textId="436C4CD9">
      <w:pPr>
        <w:jc w:val="center"/>
        <w:rPr>
          <w:rFonts w:ascii="Arial" w:hAnsi="Arial" w:cs="Arial"/>
          <w:sz w:val="36"/>
          <w:szCs w:val="36"/>
        </w:rPr>
      </w:pPr>
      <w:r w:rsidRPr="00BA0EAC">
        <w:rPr>
          <w:rFonts w:ascii="Arial" w:hAnsi="Arial" w:cs="Arial"/>
          <w:b/>
          <w:bCs/>
          <w:sz w:val="36"/>
          <w:szCs w:val="36"/>
        </w:rPr>
        <w:t xml:space="preserve">Annual Report on State Maintenance of Effort (MOE) Programs </w:t>
      </w:r>
      <w:r w:rsidRPr="00F736F3">
        <w:rPr>
          <w:rFonts w:ascii="Arial" w:hAnsi="Arial" w:cs="Arial"/>
          <w:sz w:val="36"/>
          <w:szCs w:val="36"/>
        </w:rPr>
        <w:t>(</w:t>
      </w:r>
      <w:r w:rsidRPr="00BA0EAC">
        <w:rPr>
          <w:rFonts w:ascii="Arial" w:hAnsi="Arial" w:cs="Arial"/>
          <w:spacing w:val="-1"/>
          <w:sz w:val="36"/>
          <w:szCs w:val="36"/>
        </w:rPr>
        <w:t>A</w:t>
      </w:r>
      <w:r w:rsidRPr="00BA0EAC">
        <w:rPr>
          <w:rFonts w:ascii="Arial" w:hAnsi="Arial" w:cs="Arial"/>
          <w:spacing w:val="-2"/>
          <w:sz w:val="36"/>
          <w:szCs w:val="36"/>
        </w:rPr>
        <w:t>tt</w:t>
      </w:r>
      <w:r w:rsidRPr="00BA0EAC">
        <w:rPr>
          <w:rFonts w:ascii="Arial" w:hAnsi="Arial" w:cs="Arial"/>
          <w:sz w:val="36"/>
          <w:szCs w:val="36"/>
        </w:rPr>
        <w:t>a</w:t>
      </w:r>
      <w:r w:rsidRPr="00BA0EAC">
        <w:rPr>
          <w:rFonts w:ascii="Arial" w:hAnsi="Arial" w:cs="Arial"/>
          <w:spacing w:val="1"/>
          <w:sz w:val="36"/>
          <w:szCs w:val="36"/>
        </w:rPr>
        <w:t>c</w:t>
      </w:r>
      <w:r w:rsidRPr="00BA0EAC">
        <w:rPr>
          <w:rFonts w:ascii="Arial" w:hAnsi="Arial" w:cs="Arial"/>
          <w:sz w:val="36"/>
          <w:szCs w:val="36"/>
        </w:rPr>
        <w:t>h</w:t>
      </w:r>
      <w:r w:rsidRPr="00BA0EAC">
        <w:rPr>
          <w:rFonts w:ascii="Arial" w:hAnsi="Arial" w:cs="Arial"/>
          <w:spacing w:val="-3"/>
          <w:sz w:val="36"/>
          <w:szCs w:val="36"/>
        </w:rPr>
        <w:t>m</w:t>
      </w:r>
      <w:r w:rsidRPr="00BA0EAC">
        <w:rPr>
          <w:rFonts w:ascii="Arial" w:hAnsi="Arial" w:cs="Arial"/>
          <w:sz w:val="36"/>
          <w:szCs w:val="36"/>
        </w:rPr>
        <w:t>ent</w:t>
      </w:r>
      <w:r w:rsidRPr="00BA0EAC">
        <w:rPr>
          <w:rFonts w:ascii="Arial" w:hAnsi="Arial" w:cs="Arial"/>
          <w:spacing w:val="-2"/>
          <w:sz w:val="36"/>
          <w:szCs w:val="36"/>
        </w:rPr>
        <w:t xml:space="preserve"> </w:t>
      </w:r>
      <w:r w:rsidRPr="00BA0EAC">
        <w:rPr>
          <w:rFonts w:ascii="Arial" w:hAnsi="Arial" w:cs="Arial"/>
          <w:sz w:val="36"/>
          <w:szCs w:val="36"/>
        </w:rPr>
        <w:t>B</w:t>
      </w:r>
      <w:r w:rsidRPr="00BA0EAC">
        <w:rPr>
          <w:rFonts w:ascii="Arial" w:hAnsi="Arial" w:cs="Arial"/>
          <w:sz w:val="36"/>
          <w:szCs w:val="36"/>
        </w:rPr>
        <w:t>)</w:t>
      </w:r>
    </w:p>
    <w:p w:rsidR="00F32D6A" w:rsidRPr="00F32D6A" w:rsidP="00F32D6A" w14:paraId="2D1AF770" w14:textId="77777777">
      <w:pPr>
        <w:jc w:val="center"/>
        <w:rPr>
          <w:rFonts w:ascii="Arial" w:hAnsi="Arial" w:cs="Arial"/>
          <w:sz w:val="27"/>
          <w:szCs w:val="27"/>
        </w:rPr>
      </w:pPr>
      <w:r w:rsidRPr="00F32D6A">
        <w:rPr>
          <w:rFonts w:ascii="Arial" w:hAnsi="Arial" w:cs="Arial"/>
          <w:sz w:val="27"/>
          <w:szCs w:val="27"/>
        </w:rPr>
        <w:t>Gr</w:t>
      </w:r>
      <w:r w:rsidRPr="00F32D6A">
        <w:rPr>
          <w:rFonts w:ascii="Arial" w:hAnsi="Arial" w:cs="Arial"/>
          <w:spacing w:val="-2"/>
          <w:sz w:val="27"/>
          <w:szCs w:val="27"/>
        </w:rPr>
        <w:t>a</w:t>
      </w:r>
      <w:r w:rsidRPr="00F32D6A">
        <w:rPr>
          <w:rFonts w:ascii="Arial" w:hAnsi="Arial" w:cs="Arial"/>
          <w:sz w:val="27"/>
          <w:szCs w:val="27"/>
        </w:rPr>
        <w:t xml:space="preserve">ntee </w:t>
      </w:r>
      <w:r w:rsidRPr="00F32D6A">
        <w:rPr>
          <w:rFonts w:ascii="Arial" w:hAnsi="Arial" w:cs="Arial"/>
          <w:spacing w:val="-2"/>
          <w:sz w:val="27"/>
          <w:szCs w:val="27"/>
        </w:rPr>
        <w:t>I</w:t>
      </w:r>
      <w:r w:rsidRPr="00F32D6A">
        <w:rPr>
          <w:rFonts w:ascii="Arial" w:hAnsi="Arial" w:cs="Arial"/>
          <w:sz w:val="27"/>
          <w:szCs w:val="27"/>
        </w:rPr>
        <w:t>n</w:t>
      </w:r>
      <w:r w:rsidRPr="00F32D6A">
        <w:rPr>
          <w:rFonts w:ascii="Arial" w:hAnsi="Arial" w:cs="Arial"/>
          <w:spacing w:val="-3"/>
          <w:sz w:val="27"/>
          <w:szCs w:val="27"/>
        </w:rPr>
        <w:t>f</w:t>
      </w:r>
      <w:r w:rsidRPr="00F32D6A">
        <w:rPr>
          <w:rFonts w:ascii="Arial" w:hAnsi="Arial" w:cs="Arial"/>
          <w:sz w:val="27"/>
          <w:szCs w:val="27"/>
        </w:rPr>
        <w:t>o</w:t>
      </w:r>
      <w:r w:rsidRPr="00F32D6A">
        <w:rPr>
          <w:rFonts w:ascii="Arial" w:hAnsi="Arial" w:cs="Arial"/>
          <w:spacing w:val="1"/>
          <w:sz w:val="27"/>
          <w:szCs w:val="27"/>
        </w:rPr>
        <w:t>r</w:t>
      </w:r>
      <w:r w:rsidRPr="00F32D6A">
        <w:rPr>
          <w:rFonts w:ascii="Arial" w:hAnsi="Arial" w:cs="Arial"/>
          <w:spacing w:val="-3"/>
          <w:sz w:val="27"/>
          <w:szCs w:val="27"/>
        </w:rPr>
        <w:t>m</w:t>
      </w:r>
      <w:r w:rsidRPr="00F32D6A">
        <w:rPr>
          <w:rFonts w:ascii="Arial" w:hAnsi="Arial" w:cs="Arial"/>
          <w:sz w:val="27"/>
          <w:szCs w:val="27"/>
        </w:rPr>
        <w:t>ation</w:t>
      </w:r>
    </w:p>
    <w:p w:rsidR="00F32D6A" w:rsidP="00D45012" w14:paraId="7E935C79" w14:textId="77777777">
      <w:pPr>
        <w:rPr>
          <w:rFonts w:ascii="Arial" w:hAnsi="Arial" w:cs="Arial"/>
          <w:sz w:val="21"/>
          <w:szCs w:val="21"/>
        </w:rPr>
      </w:pPr>
    </w:p>
    <w:p w:rsidR="00F32D6A" w:rsidP="00D45012" w14:paraId="764F9786" w14:textId="77777777">
      <w:pPr>
        <w:rPr>
          <w:rFonts w:ascii="Arial" w:hAnsi="Arial" w:cs="Arial"/>
          <w:sz w:val="21"/>
          <w:szCs w:val="21"/>
        </w:rPr>
      </w:pPr>
      <w:r w:rsidRPr="00F32D6A">
        <w:rPr>
          <w:rFonts w:ascii="Arial" w:hAnsi="Arial" w:cs="Arial"/>
          <w:sz w:val="21"/>
          <w:szCs w:val="21"/>
        </w:rPr>
        <w:tab/>
      </w:r>
    </w:p>
    <w:tbl>
      <w:tblPr>
        <w:tblStyle w:val="TableGrid"/>
        <w:tblW w:w="0" w:type="auto"/>
        <w:tblLook w:val="04A0"/>
      </w:tblPr>
      <w:tblGrid>
        <w:gridCol w:w="985"/>
        <w:gridCol w:w="2340"/>
        <w:gridCol w:w="1440"/>
        <w:gridCol w:w="4585"/>
      </w:tblGrid>
      <w:tr w14:paraId="3781A879" w14:textId="77777777" w:rsidTr="00F32D6A">
        <w:tblPrEx>
          <w:tblW w:w="0" w:type="auto"/>
          <w:tblLook w:val="04A0"/>
        </w:tblPrEx>
        <w:tc>
          <w:tcPr>
            <w:tcW w:w="985" w:type="dxa"/>
          </w:tcPr>
          <w:p w:rsidR="00F32D6A" w:rsidP="00D45012" w14:paraId="6674DC66" w14:textId="77777777">
            <w:pPr>
              <w:rPr>
                <w:rFonts w:ascii="Arial" w:hAnsi="Arial" w:cs="Arial"/>
                <w:sz w:val="21"/>
                <w:szCs w:val="21"/>
              </w:rPr>
            </w:pPr>
            <w:r w:rsidRPr="00F32D6A">
              <w:rPr>
                <w:rFonts w:ascii="Arial" w:hAnsi="Arial" w:cs="Arial"/>
                <w:sz w:val="21"/>
                <w:szCs w:val="21"/>
              </w:rPr>
              <w:t>State</w:t>
            </w:r>
          </w:p>
        </w:tc>
        <w:tc>
          <w:tcPr>
            <w:tcW w:w="2340" w:type="dxa"/>
          </w:tcPr>
          <w:p w:rsidR="00F32D6A" w:rsidP="00D45012" w14:paraId="2C382479" w14:textId="77777777">
            <w:pPr>
              <w:rPr>
                <w:rFonts w:ascii="Arial" w:hAnsi="Arial" w:cs="Arial"/>
                <w:sz w:val="21"/>
                <w:szCs w:val="21"/>
              </w:rPr>
            </w:pPr>
          </w:p>
        </w:tc>
        <w:tc>
          <w:tcPr>
            <w:tcW w:w="1440" w:type="dxa"/>
          </w:tcPr>
          <w:p w:rsidR="00F32D6A" w:rsidP="00D45012" w14:paraId="00DC139F" w14:textId="77777777">
            <w:pPr>
              <w:rPr>
                <w:rFonts w:ascii="Arial" w:hAnsi="Arial" w:cs="Arial"/>
                <w:sz w:val="21"/>
                <w:szCs w:val="21"/>
              </w:rPr>
            </w:pPr>
            <w:r w:rsidRPr="00F32D6A">
              <w:rPr>
                <w:rFonts w:ascii="Arial" w:hAnsi="Arial" w:cs="Arial"/>
                <w:sz w:val="21"/>
                <w:szCs w:val="21"/>
              </w:rPr>
              <w:t>Fiscal Year</w:t>
            </w:r>
          </w:p>
        </w:tc>
        <w:tc>
          <w:tcPr>
            <w:tcW w:w="4585" w:type="dxa"/>
          </w:tcPr>
          <w:p w:rsidR="00F32D6A" w:rsidP="00D45012" w14:paraId="15E97030" w14:textId="77777777">
            <w:pPr>
              <w:rPr>
                <w:rFonts w:ascii="Arial" w:hAnsi="Arial" w:cs="Arial"/>
                <w:sz w:val="21"/>
                <w:szCs w:val="21"/>
              </w:rPr>
            </w:pPr>
          </w:p>
        </w:tc>
      </w:tr>
    </w:tbl>
    <w:p w:rsidR="00F32D6A" w:rsidP="00D45012" w14:paraId="0428F06E" w14:textId="77777777">
      <w:pPr>
        <w:rPr>
          <w:rFonts w:ascii="Arial" w:hAnsi="Arial" w:cs="Arial"/>
          <w:sz w:val="21"/>
          <w:szCs w:val="21"/>
        </w:rPr>
      </w:pPr>
    </w:p>
    <w:p w:rsidR="00F32D6A" w:rsidP="00D45012" w14:paraId="319C6C40" w14:textId="77777777">
      <w:pPr>
        <w:rPr>
          <w:rFonts w:ascii="Arial" w:hAnsi="Arial" w:cs="Arial"/>
          <w:sz w:val="21"/>
          <w:szCs w:val="21"/>
        </w:rPr>
      </w:pPr>
    </w:p>
    <w:p w:rsidR="00F32D6A" w:rsidP="00D45012" w14:paraId="58F1A73E" w14:textId="77777777">
      <w:pPr>
        <w:rPr>
          <w:rFonts w:ascii="Arial" w:hAnsi="Arial" w:cs="Arial"/>
          <w:sz w:val="21"/>
          <w:szCs w:val="21"/>
        </w:rPr>
      </w:pPr>
    </w:p>
    <w:p w:rsidR="00F32D6A" w:rsidRPr="00F32D6A" w:rsidP="00F32D6A" w14:paraId="49A9E71D" w14:textId="77777777">
      <w:pPr>
        <w:jc w:val="center"/>
        <w:rPr>
          <w:rFonts w:ascii="Arial" w:hAnsi="Arial" w:cs="Arial"/>
          <w:sz w:val="27"/>
          <w:szCs w:val="27"/>
        </w:rPr>
      </w:pPr>
      <w:r w:rsidRPr="00F32D6A">
        <w:rPr>
          <w:rFonts w:ascii="Arial" w:hAnsi="Arial" w:cs="Arial"/>
          <w:sz w:val="27"/>
          <w:szCs w:val="27"/>
        </w:rPr>
        <w:t>Program Information</w:t>
      </w:r>
    </w:p>
    <w:p w:rsidR="00F32D6A" w:rsidP="00D45012" w14:paraId="16142B77" w14:textId="77777777">
      <w:pPr>
        <w:rPr>
          <w:rFonts w:ascii="Arial" w:hAnsi="Arial" w:cs="Arial"/>
          <w:sz w:val="21"/>
          <w:szCs w:val="21"/>
        </w:rPr>
      </w:pPr>
    </w:p>
    <w:tbl>
      <w:tblPr>
        <w:tblStyle w:val="TableGrid"/>
        <w:tblW w:w="0" w:type="auto"/>
        <w:tblLook w:val="04A0"/>
      </w:tblPr>
      <w:tblGrid>
        <w:gridCol w:w="9350"/>
      </w:tblGrid>
      <w:tr w14:paraId="15E6C94B" w14:textId="77777777" w:rsidTr="00F32D6A">
        <w:tblPrEx>
          <w:tblW w:w="0" w:type="auto"/>
          <w:tblLook w:val="04A0"/>
        </w:tblPrEx>
        <w:tc>
          <w:tcPr>
            <w:tcW w:w="9350" w:type="dxa"/>
          </w:tcPr>
          <w:p w:rsidR="00CD5CC4" w:rsidP="004A594F" w14:paraId="1ED4253C" w14:textId="77777777">
            <w:pPr>
              <w:rPr>
                <w:rFonts w:ascii="Arial" w:hAnsi="Arial" w:cs="Arial"/>
                <w:sz w:val="21"/>
                <w:szCs w:val="21"/>
              </w:rPr>
            </w:pPr>
            <w:r w:rsidRPr="00F32D6A">
              <w:rPr>
                <w:rFonts w:ascii="Arial" w:hAnsi="Arial" w:cs="Arial"/>
                <w:sz w:val="21"/>
                <w:szCs w:val="21"/>
              </w:rPr>
              <w:t>Provide the following information for EACH PROGRAM (according to the nature of the benefit or service provided) for which the State claims MOE expenditures. Complete and submit this report in accordance with the attached instructions.</w:t>
            </w:r>
          </w:p>
          <w:p w:rsidR="00CD5CC4" w:rsidP="004A594F" w14:paraId="4BA540B1" w14:textId="77777777">
            <w:pPr>
              <w:rPr>
                <w:rFonts w:ascii="Arial" w:hAnsi="Arial" w:cs="Arial"/>
                <w:sz w:val="21"/>
                <w:szCs w:val="21"/>
              </w:rPr>
            </w:pPr>
          </w:p>
          <w:p w:rsidR="00CD5CC4" w:rsidRPr="00F32D6A" w:rsidP="00E4265C" w14:paraId="78B01371" w14:textId="77777777">
            <w:pPr>
              <w:rPr>
                <w:rFonts w:ascii="Arial" w:hAnsi="Arial" w:cs="Arial"/>
                <w:sz w:val="21"/>
                <w:szCs w:val="21"/>
              </w:rPr>
            </w:pPr>
          </w:p>
        </w:tc>
      </w:tr>
      <w:tr w14:paraId="0E2FF392" w14:textId="77777777" w:rsidTr="00F32D6A">
        <w:tblPrEx>
          <w:tblW w:w="0" w:type="auto"/>
          <w:tblLook w:val="04A0"/>
        </w:tblPrEx>
        <w:tc>
          <w:tcPr>
            <w:tcW w:w="9350" w:type="dxa"/>
          </w:tcPr>
          <w:p w:rsidR="00F32D6A" w:rsidRPr="00F32D6A" w:rsidP="00F32D6A" w14:paraId="51C503CF" w14:textId="77777777">
            <w:pPr>
              <w:ind w:left="332" w:hanging="332"/>
              <w:rPr>
                <w:rFonts w:ascii="Arial" w:hAnsi="Arial" w:cs="Arial"/>
                <w:sz w:val="21"/>
                <w:szCs w:val="21"/>
              </w:rPr>
            </w:pPr>
            <w:r w:rsidRPr="00F32D6A">
              <w:rPr>
                <w:rFonts w:ascii="Arial" w:hAnsi="Arial" w:cs="Arial"/>
                <w:sz w:val="21"/>
                <w:szCs w:val="21"/>
              </w:rPr>
              <w:t>1.</w:t>
            </w:r>
            <w:r w:rsidRPr="00F32D6A">
              <w:rPr>
                <w:rFonts w:ascii="Arial" w:hAnsi="Arial" w:cs="Arial"/>
                <w:sz w:val="21"/>
                <w:szCs w:val="21"/>
              </w:rPr>
              <w:tab/>
              <w:t>Name of Benefit or Service Program:</w:t>
            </w:r>
          </w:p>
        </w:tc>
      </w:tr>
      <w:tr w14:paraId="6E847655" w14:textId="77777777" w:rsidTr="00F32D6A">
        <w:tblPrEx>
          <w:tblW w:w="0" w:type="auto"/>
          <w:tblLook w:val="04A0"/>
        </w:tblPrEx>
        <w:tc>
          <w:tcPr>
            <w:tcW w:w="9350" w:type="dxa"/>
          </w:tcPr>
          <w:p w:rsidR="00F32D6A" w:rsidRPr="00F32D6A" w:rsidP="00F32D6A" w14:paraId="609FD392" w14:textId="77777777">
            <w:pPr>
              <w:ind w:left="332" w:hanging="332"/>
              <w:rPr>
                <w:rFonts w:ascii="Arial" w:hAnsi="Arial" w:cs="Arial"/>
                <w:sz w:val="21"/>
                <w:szCs w:val="21"/>
              </w:rPr>
            </w:pPr>
            <w:r w:rsidRPr="00367D7A">
              <w:rPr>
                <w:rFonts w:ascii="Arial" w:hAnsi="Arial" w:cs="Arial"/>
                <w:b/>
                <w:sz w:val="21"/>
                <w:szCs w:val="21"/>
              </w:rPr>
              <w:t>Response:</w:t>
            </w:r>
          </w:p>
        </w:tc>
      </w:tr>
      <w:tr w14:paraId="5CFE6FC2" w14:textId="77777777" w:rsidTr="00F32D6A">
        <w:tblPrEx>
          <w:tblW w:w="0" w:type="auto"/>
          <w:tblLook w:val="04A0"/>
        </w:tblPrEx>
        <w:tc>
          <w:tcPr>
            <w:tcW w:w="9350" w:type="dxa"/>
          </w:tcPr>
          <w:p w:rsidR="00F32D6A" w:rsidRPr="00F32D6A" w:rsidP="00F32D6A" w14:paraId="6ABC831A" w14:textId="77777777">
            <w:pPr>
              <w:ind w:left="332" w:hanging="332"/>
              <w:rPr>
                <w:rFonts w:ascii="Arial" w:hAnsi="Arial" w:cs="Arial"/>
                <w:sz w:val="21"/>
                <w:szCs w:val="21"/>
              </w:rPr>
            </w:pPr>
            <w:r w:rsidRPr="00F32D6A">
              <w:rPr>
                <w:rFonts w:ascii="Arial" w:hAnsi="Arial" w:cs="Arial"/>
                <w:sz w:val="21"/>
                <w:szCs w:val="21"/>
              </w:rPr>
              <w:t>2.</w:t>
            </w:r>
            <w:r w:rsidRPr="00F32D6A">
              <w:rPr>
                <w:rFonts w:ascii="Arial" w:hAnsi="Arial" w:cs="Arial"/>
                <w:sz w:val="21"/>
                <w:szCs w:val="21"/>
              </w:rPr>
              <w:tab/>
              <w:t>Description of the Major Program Benefits, Services, and Activities:</w:t>
            </w:r>
          </w:p>
        </w:tc>
      </w:tr>
      <w:tr w14:paraId="6235D404" w14:textId="77777777" w:rsidTr="00F32D6A">
        <w:tblPrEx>
          <w:tblW w:w="0" w:type="auto"/>
          <w:tblLook w:val="04A0"/>
        </w:tblPrEx>
        <w:tc>
          <w:tcPr>
            <w:tcW w:w="9350" w:type="dxa"/>
          </w:tcPr>
          <w:p w:rsidR="00F32D6A" w:rsidRPr="00F32D6A" w:rsidP="00F32D6A" w14:paraId="28125439" w14:textId="77777777">
            <w:pPr>
              <w:ind w:left="332" w:hanging="332"/>
              <w:rPr>
                <w:rFonts w:ascii="Arial" w:hAnsi="Arial" w:cs="Arial"/>
                <w:sz w:val="21"/>
                <w:szCs w:val="21"/>
              </w:rPr>
            </w:pPr>
            <w:r w:rsidRPr="00367D7A">
              <w:rPr>
                <w:rFonts w:ascii="Arial" w:hAnsi="Arial" w:cs="Arial"/>
                <w:b/>
                <w:sz w:val="21"/>
                <w:szCs w:val="21"/>
              </w:rPr>
              <w:t>Response:</w:t>
            </w:r>
          </w:p>
        </w:tc>
      </w:tr>
      <w:tr w14:paraId="73EE28C0" w14:textId="77777777" w:rsidTr="00F32D6A">
        <w:tblPrEx>
          <w:tblW w:w="0" w:type="auto"/>
          <w:tblLook w:val="04A0"/>
        </w:tblPrEx>
        <w:tc>
          <w:tcPr>
            <w:tcW w:w="9350" w:type="dxa"/>
          </w:tcPr>
          <w:p w:rsidR="00F32D6A" w:rsidRPr="00F32D6A" w:rsidP="00F32D6A" w14:paraId="461377F7" w14:textId="77777777">
            <w:pPr>
              <w:ind w:left="332" w:hanging="332"/>
              <w:rPr>
                <w:rFonts w:ascii="Arial" w:hAnsi="Arial" w:cs="Arial"/>
                <w:sz w:val="21"/>
                <w:szCs w:val="21"/>
              </w:rPr>
            </w:pPr>
            <w:r w:rsidRPr="00F32D6A">
              <w:rPr>
                <w:rFonts w:ascii="Arial" w:hAnsi="Arial" w:cs="Arial"/>
                <w:sz w:val="21"/>
                <w:szCs w:val="21"/>
              </w:rPr>
              <w:t>3.</w:t>
            </w:r>
            <w:r w:rsidRPr="00F32D6A">
              <w:rPr>
                <w:rFonts w:ascii="Arial" w:hAnsi="Arial" w:cs="Arial"/>
                <w:sz w:val="21"/>
                <w:szCs w:val="21"/>
              </w:rPr>
              <w:tab/>
              <w:t>Purpose(s) of Benefit or Service Program:</w:t>
            </w:r>
          </w:p>
        </w:tc>
      </w:tr>
      <w:tr w14:paraId="5E40FA0A" w14:textId="77777777" w:rsidTr="00F32D6A">
        <w:tblPrEx>
          <w:tblW w:w="0" w:type="auto"/>
          <w:tblLook w:val="04A0"/>
        </w:tblPrEx>
        <w:tc>
          <w:tcPr>
            <w:tcW w:w="9350" w:type="dxa"/>
          </w:tcPr>
          <w:p w:rsidR="00F32D6A" w:rsidRPr="00F32D6A" w:rsidP="00F32D6A" w14:paraId="129E4EC8" w14:textId="77777777">
            <w:pPr>
              <w:ind w:left="332" w:hanging="332"/>
              <w:rPr>
                <w:rFonts w:ascii="Arial" w:hAnsi="Arial" w:cs="Arial"/>
                <w:sz w:val="21"/>
                <w:szCs w:val="21"/>
              </w:rPr>
            </w:pPr>
            <w:r w:rsidRPr="00367D7A">
              <w:rPr>
                <w:rFonts w:ascii="Arial" w:hAnsi="Arial" w:cs="Arial"/>
                <w:b/>
                <w:sz w:val="21"/>
                <w:szCs w:val="21"/>
              </w:rPr>
              <w:t>Response:</w:t>
            </w:r>
          </w:p>
        </w:tc>
      </w:tr>
      <w:tr w14:paraId="111BA761" w14:textId="77777777" w:rsidTr="00F32D6A">
        <w:tblPrEx>
          <w:tblW w:w="0" w:type="auto"/>
          <w:tblLook w:val="04A0"/>
        </w:tblPrEx>
        <w:tc>
          <w:tcPr>
            <w:tcW w:w="9350" w:type="dxa"/>
          </w:tcPr>
          <w:p w:rsidR="00F32D6A" w:rsidRPr="00F32D6A" w:rsidP="00F32D6A" w14:paraId="7DC531FD" w14:textId="77777777">
            <w:pPr>
              <w:ind w:left="332" w:hanging="332"/>
              <w:rPr>
                <w:rFonts w:ascii="Arial" w:hAnsi="Arial" w:cs="Arial"/>
                <w:sz w:val="21"/>
                <w:szCs w:val="21"/>
              </w:rPr>
            </w:pPr>
            <w:r w:rsidRPr="00F32D6A">
              <w:rPr>
                <w:rFonts w:ascii="Arial" w:hAnsi="Arial" w:cs="Arial"/>
                <w:sz w:val="21"/>
                <w:szCs w:val="21"/>
              </w:rPr>
              <w:t>4.</w:t>
            </w:r>
            <w:r w:rsidRPr="00F32D6A">
              <w:rPr>
                <w:rFonts w:ascii="Arial" w:hAnsi="Arial" w:cs="Arial"/>
                <w:sz w:val="21"/>
                <w:szCs w:val="21"/>
              </w:rPr>
              <w:tab/>
              <w:t>Program Type. (Check one)</w:t>
            </w:r>
          </w:p>
        </w:tc>
      </w:tr>
      <w:tr w14:paraId="74AABE79" w14:textId="77777777" w:rsidTr="00F32D6A">
        <w:tblPrEx>
          <w:tblW w:w="0" w:type="auto"/>
          <w:tblLook w:val="04A0"/>
        </w:tblPrEx>
        <w:tc>
          <w:tcPr>
            <w:tcW w:w="9350" w:type="dxa"/>
          </w:tcPr>
          <w:p w:rsidR="00F32D6A" w:rsidRPr="00F32D6A" w:rsidP="00F32D6A" w14:paraId="6CF10070" w14:textId="77777777">
            <w:pPr>
              <w:ind w:left="332"/>
              <w:rPr>
                <w:rFonts w:ascii="Arial" w:hAnsi="Arial" w:cs="Arial"/>
                <w:sz w:val="21"/>
                <w:szCs w:val="21"/>
              </w:rPr>
            </w:pPr>
            <w:sdt>
              <w:sdtPr>
                <w:rPr>
                  <w:rFonts w:ascii="Arial" w:hAnsi="Arial" w:cs="Arial"/>
                  <w:sz w:val="21"/>
                  <w:szCs w:val="21"/>
                </w:rPr>
                <w:id w:val="209843954"/>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F32D6A">
              <w:rPr>
                <w:rFonts w:ascii="Arial" w:hAnsi="Arial" w:cs="Arial"/>
                <w:sz w:val="21"/>
                <w:szCs w:val="21"/>
              </w:rPr>
              <w:t>TANF</w:t>
            </w:r>
            <w:r>
              <w:rPr>
                <w:rFonts w:ascii="Arial" w:hAnsi="Arial" w:cs="Arial"/>
                <w:sz w:val="21"/>
                <w:szCs w:val="21"/>
              </w:rPr>
              <w:t xml:space="preserve">   </w:t>
            </w:r>
            <w:sdt>
              <w:sdtPr>
                <w:rPr>
                  <w:rFonts w:ascii="Arial" w:hAnsi="Arial" w:cs="Arial"/>
                  <w:sz w:val="21"/>
                  <w:szCs w:val="21"/>
                </w:rPr>
                <w:id w:val="-45916721"/>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ascii="Arial" w:hAnsi="Arial" w:cs="Arial"/>
                <w:sz w:val="21"/>
                <w:szCs w:val="21"/>
              </w:rPr>
              <w:t xml:space="preserve"> </w:t>
            </w:r>
            <w:r w:rsidRPr="00F32D6A">
              <w:rPr>
                <w:rFonts w:ascii="Arial" w:hAnsi="Arial" w:cs="Arial"/>
                <w:sz w:val="21"/>
                <w:szCs w:val="21"/>
              </w:rPr>
              <w:t>State</w:t>
            </w:r>
          </w:p>
        </w:tc>
      </w:tr>
      <w:tr w14:paraId="7C1D1D29" w14:textId="77777777" w:rsidTr="00F32D6A">
        <w:tblPrEx>
          <w:tblW w:w="0" w:type="auto"/>
          <w:tblLook w:val="04A0"/>
        </w:tblPrEx>
        <w:tc>
          <w:tcPr>
            <w:tcW w:w="9350" w:type="dxa"/>
          </w:tcPr>
          <w:p w:rsidR="00F32D6A" w:rsidRPr="00F32D6A" w:rsidP="00F32D6A" w14:paraId="555A167A" w14:textId="77777777">
            <w:pPr>
              <w:ind w:left="332" w:hanging="332"/>
              <w:rPr>
                <w:rFonts w:ascii="Arial" w:hAnsi="Arial" w:cs="Arial"/>
                <w:sz w:val="21"/>
                <w:szCs w:val="21"/>
              </w:rPr>
            </w:pPr>
            <w:r w:rsidRPr="00F32D6A">
              <w:rPr>
                <w:rFonts w:ascii="Arial" w:hAnsi="Arial" w:cs="Arial"/>
                <w:sz w:val="21"/>
                <w:szCs w:val="21"/>
              </w:rPr>
              <w:t>5.</w:t>
            </w:r>
            <w:r w:rsidRPr="00F32D6A">
              <w:rPr>
                <w:rFonts w:ascii="Arial" w:hAnsi="Arial" w:cs="Arial"/>
                <w:sz w:val="21"/>
                <w:szCs w:val="21"/>
              </w:rPr>
              <w:tab/>
              <w:t>Description of Work Activities (Complete only if this program is a separate State program):</w:t>
            </w:r>
          </w:p>
        </w:tc>
      </w:tr>
      <w:tr w14:paraId="5A078696" w14:textId="77777777" w:rsidTr="00F32D6A">
        <w:tblPrEx>
          <w:tblW w:w="0" w:type="auto"/>
          <w:tblLook w:val="04A0"/>
        </w:tblPrEx>
        <w:tc>
          <w:tcPr>
            <w:tcW w:w="9350" w:type="dxa"/>
          </w:tcPr>
          <w:p w:rsidR="00F32D6A" w:rsidRPr="00F32D6A" w:rsidP="00F32D6A" w14:paraId="03F49BBE" w14:textId="77777777">
            <w:pPr>
              <w:ind w:left="332" w:hanging="332"/>
              <w:rPr>
                <w:rFonts w:ascii="Arial" w:hAnsi="Arial" w:cs="Arial"/>
                <w:sz w:val="21"/>
                <w:szCs w:val="21"/>
              </w:rPr>
            </w:pPr>
            <w:r w:rsidRPr="00367D7A">
              <w:rPr>
                <w:rFonts w:ascii="Arial" w:hAnsi="Arial" w:cs="Arial"/>
                <w:b/>
                <w:sz w:val="21"/>
                <w:szCs w:val="21"/>
              </w:rPr>
              <w:t>Response:</w:t>
            </w:r>
          </w:p>
        </w:tc>
      </w:tr>
      <w:tr w14:paraId="71173C30" w14:textId="77777777" w:rsidTr="00F32D6A">
        <w:tblPrEx>
          <w:tblW w:w="0" w:type="auto"/>
          <w:tblLook w:val="04A0"/>
        </w:tblPrEx>
        <w:tc>
          <w:tcPr>
            <w:tcW w:w="9350" w:type="dxa"/>
          </w:tcPr>
          <w:p w:rsidR="00F32D6A" w:rsidRPr="00F32D6A" w:rsidP="00F32D6A" w14:paraId="6DC31C07" w14:textId="77777777">
            <w:pPr>
              <w:ind w:left="332" w:hanging="332"/>
              <w:rPr>
                <w:rFonts w:ascii="Arial" w:hAnsi="Arial" w:cs="Arial"/>
                <w:sz w:val="21"/>
                <w:szCs w:val="21"/>
              </w:rPr>
            </w:pPr>
            <w:r w:rsidRPr="00F32D6A">
              <w:rPr>
                <w:rFonts w:ascii="Arial" w:hAnsi="Arial" w:cs="Arial"/>
                <w:sz w:val="21"/>
                <w:szCs w:val="21"/>
              </w:rPr>
              <w:t>6.</w:t>
            </w:r>
            <w:r w:rsidRPr="00F32D6A">
              <w:rPr>
                <w:rFonts w:ascii="Arial" w:hAnsi="Arial" w:cs="Arial"/>
                <w:sz w:val="21"/>
                <w:szCs w:val="21"/>
              </w:rPr>
              <w:tab/>
              <w:t xml:space="preserve">Total State Expenditures for the Program for the Fiscal Year:  </w:t>
            </w:r>
            <w:r w:rsidRPr="00F32D6A">
              <w:rPr>
                <w:rFonts w:ascii="Arial" w:hAnsi="Arial" w:cs="Arial"/>
                <w:b/>
                <w:sz w:val="21"/>
                <w:szCs w:val="21"/>
              </w:rPr>
              <w:t>$0</w:t>
            </w:r>
          </w:p>
        </w:tc>
      </w:tr>
      <w:tr w14:paraId="282004C2" w14:textId="77777777" w:rsidTr="00F32D6A">
        <w:tblPrEx>
          <w:tblW w:w="0" w:type="auto"/>
          <w:tblLook w:val="04A0"/>
        </w:tblPrEx>
        <w:tc>
          <w:tcPr>
            <w:tcW w:w="9350" w:type="dxa"/>
          </w:tcPr>
          <w:p w:rsidR="00F32D6A" w:rsidRPr="00F32D6A" w:rsidP="00F32D6A" w14:paraId="236D0330" w14:textId="77777777">
            <w:pPr>
              <w:ind w:left="332" w:hanging="332"/>
              <w:rPr>
                <w:rFonts w:ascii="Arial" w:hAnsi="Arial" w:cs="Arial"/>
                <w:sz w:val="21"/>
                <w:szCs w:val="21"/>
              </w:rPr>
            </w:pPr>
            <w:r w:rsidRPr="00F32D6A">
              <w:rPr>
                <w:rFonts w:ascii="Arial" w:hAnsi="Arial" w:cs="Arial"/>
                <w:sz w:val="21"/>
                <w:szCs w:val="21"/>
              </w:rPr>
              <w:t>7.</w:t>
            </w:r>
            <w:r w:rsidRPr="00F32D6A">
              <w:rPr>
                <w:rFonts w:ascii="Arial" w:hAnsi="Arial" w:cs="Arial"/>
                <w:sz w:val="21"/>
                <w:szCs w:val="21"/>
              </w:rPr>
              <w:tab/>
              <w:t xml:space="preserve">Total State MOE Expenditures under the Program for the Fiscal Year:  </w:t>
            </w:r>
            <w:r w:rsidRPr="00F32D6A">
              <w:rPr>
                <w:rFonts w:ascii="Arial" w:hAnsi="Arial" w:cs="Arial"/>
                <w:b/>
                <w:sz w:val="21"/>
                <w:szCs w:val="21"/>
              </w:rPr>
              <w:t>$0</w:t>
            </w:r>
          </w:p>
        </w:tc>
      </w:tr>
      <w:tr w14:paraId="4DF7E8B3" w14:textId="77777777" w:rsidTr="00F32D6A">
        <w:tblPrEx>
          <w:tblW w:w="0" w:type="auto"/>
          <w:tblLook w:val="04A0"/>
        </w:tblPrEx>
        <w:tc>
          <w:tcPr>
            <w:tcW w:w="9350" w:type="dxa"/>
          </w:tcPr>
          <w:p w:rsidR="00F32D6A" w:rsidRPr="00F32D6A" w:rsidP="00F32D6A" w14:paraId="6F63426B" w14:textId="77777777">
            <w:pPr>
              <w:ind w:left="332" w:hanging="332"/>
              <w:rPr>
                <w:rFonts w:ascii="Arial" w:hAnsi="Arial" w:cs="Arial"/>
                <w:sz w:val="21"/>
                <w:szCs w:val="21"/>
              </w:rPr>
            </w:pPr>
            <w:r w:rsidRPr="00F32D6A">
              <w:rPr>
                <w:rFonts w:ascii="Arial" w:hAnsi="Arial" w:cs="Arial"/>
                <w:sz w:val="21"/>
                <w:szCs w:val="21"/>
              </w:rPr>
              <w:t>8.</w:t>
            </w:r>
            <w:r w:rsidRPr="00F32D6A">
              <w:rPr>
                <w:rFonts w:ascii="Arial" w:hAnsi="Arial" w:cs="Arial"/>
                <w:sz w:val="21"/>
                <w:szCs w:val="21"/>
              </w:rPr>
              <w:tab/>
              <w:t xml:space="preserve">Total Number of Families Served under the Program with MOE Funds:  </w:t>
            </w:r>
            <w:r w:rsidRPr="00F32D6A">
              <w:rPr>
                <w:rFonts w:ascii="Arial" w:hAnsi="Arial" w:cs="Arial"/>
                <w:b/>
                <w:sz w:val="21"/>
                <w:szCs w:val="21"/>
              </w:rPr>
              <w:t>0</w:t>
            </w:r>
          </w:p>
        </w:tc>
      </w:tr>
      <w:tr w14:paraId="31324426" w14:textId="77777777" w:rsidTr="00F32D6A">
        <w:tblPrEx>
          <w:tblW w:w="0" w:type="auto"/>
          <w:tblLook w:val="04A0"/>
        </w:tblPrEx>
        <w:tc>
          <w:tcPr>
            <w:tcW w:w="9350" w:type="dxa"/>
          </w:tcPr>
          <w:p w:rsidR="00F32D6A" w:rsidRPr="00F32D6A" w:rsidP="00F32D6A" w14:paraId="3AA6EF2C" w14:textId="77777777">
            <w:pPr>
              <w:ind w:left="332"/>
              <w:rPr>
                <w:rFonts w:ascii="Arial" w:hAnsi="Arial" w:cs="Arial"/>
                <w:sz w:val="21"/>
                <w:szCs w:val="21"/>
              </w:rPr>
            </w:pPr>
            <w:r w:rsidRPr="00F32D6A">
              <w:rPr>
                <w:rFonts w:ascii="Arial" w:hAnsi="Arial" w:cs="Arial"/>
                <w:sz w:val="21"/>
                <w:szCs w:val="21"/>
              </w:rPr>
              <w:t>This last figure represents (Check one):</w:t>
            </w:r>
          </w:p>
        </w:tc>
      </w:tr>
      <w:tr w14:paraId="2B0FA487" w14:textId="77777777" w:rsidTr="00F32D6A">
        <w:tblPrEx>
          <w:tblW w:w="0" w:type="auto"/>
          <w:tblLook w:val="04A0"/>
        </w:tblPrEx>
        <w:tc>
          <w:tcPr>
            <w:tcW w:w="9350" w:type="dxa"/>
          </w:tcPr>
          <w:p w:rsidR="00F32D6A" w:rsidRPr="00F32D6A" w:rsidP="00F32D6A" w14:paraId="706D457C" w14:textId="77777777">
            <w:pPr>
              <w:ind w:left="332"/>
              <w:rPr>
                <w:rFonts w:ascii="Arial" w:hAnsi="Arial" w:cs="Arial"/>
                <w:sz w:val="21"/>
                <w:szCs w:val="21"/>
              </w:rPr>
            </w:pPr>
            <w:sdt>
              <w:sdtPr>
                <w:rPr>
                  <w:rFonts w:ascii="Arial" w:hAnsi="Arial" w:cs="Arial"/>
                  <w:sz w:val="21"/>
                  <w:szCs w:val="21"/>
                </w:rPr>
                <w:id w:val="-833139885"/>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F32D6A">
              <w:rPr>
                <w:rFonts w:ascii="Arial" w:hAnsi="Arial" w:cs="Arial"/>
                <w:sz w:val="21"/>
                <w:szCs w:val="21"/>
              </w:rPr>
              <w:t>The average mon</w:t>
            </w:r>
            <w:r>
              <w:rPr>
                <w:rFonts w:ascii="Arial" w:hAnsi="Arial" w:cs="Arial"/>
                <w:sz w:val="21"/>
                <w:szCs w:val="21"/>
              </w:rPr>
              <w:t xml:space="preserve">thly total for the fiscal year.   </w:t>
            </w:r>
            <w:sdt>
              <w:sdtPr>
                <w:rPr>
                  <w:rFonts w:ascii="Arial" w:hAnsi="Arial" w:cs="Arial"/>
                  <w:sz w:val="21"/>
                  <w:szCs w:val="21"/>
                </w:rPr>
                <w:id w:val="-163783503"/>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F32D6A">
              <w:rPr>
                <w:rFonts w:ascii="Arial" w:hAnsi="Arial" w:cs="Arial"/>
                <w:sz w:val="21"/>
                <w:szCs w:val="21"/>
              </w:rPr>
              <w:t>The total served over the fiscal year.</w:t>
            </w:r>
          </w:p>
        </w:tc>
      </w:tr>
      <w:tr w14:paraId="1447D1A4" w14:textId="77777777" w:rsidTr="00F32D6A">
        <w:tblPrEx>
          <w:tblW w:w="0" w:type="auto"/>
          <w:tblLook w:val="04A0"/>
        </w:tblPrEx>
        <w:tc>
          <w:tcPr>
            <w:tcW w:w="9350" w:type="dxa"/>
          </w:tcPr>
          <w:p w:rsidR="00F32D6A" w:rsidRPr="00F32D6A" w:rsidP="00F32D6A" w14:paraId="122799E6" w14:textId="77777777">
            <w:pPr>
              <w:ind w:left="332" w:hanging="332"/>
              <w:rPr>
                <w:rFonts w:ascii="Arial" w:hAnsi="Arial" w:cs="Arial"/>
                <w:sz w:val="21"/>
                <w:szCs w:val="21"/>
              </w:rPr>
            </w:pPr>
            <w:r w:rsidRPr="00F32D6A">
              <w:rPr>
                <w:rFonts w:ascii="Arial" w:hAnsi="Arial" w:cs="Arial"/>
                <w:sz w:val="21"/>
                <w:szCs w:val="21"/>
              </w:rPr>
              <w:t>9.</w:t>
            </w:r>
            <w:r w:rsidRPr="00F32D6A">
              <w:rPr>
                <w:rFonts w:ascii="Arial" w:hAnsi="Arial" w:cs="Arial"/>
                <w:sz w:val="21"/>
                <w:szCs w:val="21"/>
              </w:rPr>
              <w:tab/>
              <w:t>Financial Eligibility Criteria for Receiving MOE-funded Program Benefits or Services:</w:t>
            </w:r>
          </w:p>
        </w:tc>
      </w:tr>
      <w:tr w14:paraId="638B6F76" w14:textId="77777777" w:rsidTr="00F32D6A">
        <w:tblPrEx>
          <w:tblW w:w="0" w:type="auto"/>
          <w:tblLook w:val="04A0"/>
        </w:tblPrEx>
        <w:tc>
          <w:tcPr>
            <w:tcW w:w="9350" w:type="dxa"/>
          </w:tcPr>
          <w:p w:rsidR="00F32D6A" w:rsidRPr="00F32D6A" w:rsidP="00F32D6A" w14:paraId="22424630" w14:textId="77777777">
            <w:pPr>
              <w:ind w:left="332" w:hanging="332"/>
              <w:rPr>
                <w:rFonts w:ascii="Arial" w:hAnsi="Arial" w:cs="Arial"/>
                <w:sz w:val="21"/>
                <w:szCs w:val="21"/>
              </w:rPr>
            </w:pPr>
            <w:r w:rsidRPr="00367D7A">
              <w:rPr>
                <w:rFonts w:ascii="Arial" w:hAnsi="Arial" w:cs="Arial"/>
                <w:b/>
                <w:sz w:val="21"/>
                <w:szCs w:val="21"/>
              </w:rPr>
              <w:t>Response:</w:t>
            </w:r>
          </w:p>
        </w:tc>
      </w:tr>
      <w:tr w14:paraId="67D100F1" w14:textId="77777777" w:rsidTr="00F32D6A">
        <w:tblPrEx>
          <w:tblW w:w="0" w:type="auto"/>
          <w:tblLook w:val="04A0"/>
        </w:tblPrEx>
        <w:tc>
          <w:tcPr>
            <w:tcW w:w="9350" w:type="dxa"/>
          </w:tcPr>
          <w:p w:rsidR="00F32D6A" w:rsidRPr="00F32D6A" w:rsidP="00F32D6A" w14:paraId="773FDB67" w14:textId="77777777">
            <w:pPr>
              <w:ind w:left="332" w:hanging="332"/>
              <w:rPr>
                <w:rFonts w:ascii="Arial" w:hAnsi="Arial" w:cs="Arial"/>
                <w:sz w:val="21"/>
                <w:szCs w:val="21"/>
              </w:rPr>
            </w:pPr>
            <w:r w:rsidRPr="00F32D6A">
              <w:rPr>
                <w:rFonts w:ascii="Arial" w:hAnsi="Arial" w:cs="Arial"/>
                <w:sz w:val="21"/>
                <w:szCs w:val="21"/>
              </w:rPr>
              <w:t>10.</w:t>
            </w:r>
            <w:r w:rsidRPr="00F32D6A">
              <w:rPr>
                <w:rFonts w:ascii="Arial" w:hAnsi="Arial" w:cs="Arial"/>
                <w:sz w:val="21"/>
                <w:szCs w:val="21"/>
              </w:rPr>
              <w:tab/>
              <w:t>Prior Program Authorization: Was this program authorized and allowable under prior law? (Check one)</w:t>
            </w:r>
          </w:p>
        </w:tc>
      </w:tr>
      <w:tr w14:paraId="13156D12" w14:textId="77777777" w:rsidTr="00F32D6A">
        <w:tblPrEx>
          <w:tblW w:w="0" w:type="auto"/>
          <w:tblLook w:val="04A0"/>
        </w:tblPrEx>
        <w:tc>
          <w:tcPr>
            <w:tcW w:w="9350" w:type="dxa"/>
          </w:tcPr>
          <w:p w:rsidR="00F32D6A" w:rsidRPr="00F32D6A" w:rsidP="00F32D6A" w14:paraId="581E0793" w14:textId="77777777">
            <w:pPr>
              <w:ind w:left="332"/>
              <w:rPr>
                <w:rFonts w:ascii="Arial" w:hAnsi="Arial" w:cs="Arial"/>
                <w:sz w:val="21"/>
                <w:szCs w:val="21"/>
              </w:rPr>
            </w:pPr>
            <w:sdt>
              <w:sdtPr>
                <w:rPr>
                  <w:rFonts w:ascii="Arial" w:hAnsi="Arial" w:cs="Arial"/>
                  <w:sz w:val="21"/>
                  <w:szCs w:val="21"/>
                </w:rPr>
                <w:id w:val="-369841452"/>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F32D6A">
              <w:rPr>
                <w:rFonts w:ascii="Arial" w:hAnsi="Arial" w:cs="Arial"/>
                <w:sz w:val="21"/>
                <w:szCs w:val="21"/>
              </w:rPr>
              <w:t>Yes</w:t>
            </w:r>
            <w:r w:rsidRPr="00F32D6A">
              <w:rPr>
                <w:rFonts w:ascii="Arial" w:hAnsi="Arial" w:cs="Arial"/>
                <w:sz w:val="21"/>
                <w:szCs w:val="21"/>
              </w:rPr>
              <w:tab/>
            </w:r>
            <w:sdt>
              <w:sdtPr>
                <w:rPr>
                  <w:rFonts w:ascii="Arial" w:hAnsi="Arial" w:cs="Arial"/>
                  <w:sz w:val="21"/>
                  <w:szCs w:val="21"/>
                </w:rPr>
                <w:id w:val="-182206980"/>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F32D6A">
              <w:rPr>
                <w:rFonts w:ascii="Arial" w:hAnsi="Arial" w:cs="Arial"/>
                <w:sz w:val="21"/>
                <w:szCs w:val="21"/>
              </w:rPr>
              <w:t>No</w:t>
            </w:r>
          </w:p>
        </w:tc>
      </w:tr>
      <w:tr w14:paraId="57D8DC5A" w14:textId="77777777" w:rsidTr="00F32D6A">
        <w:tblPrEx>
          <w:tblW w:w="0" w:type="auto"/>
          <w:tblLook w:val="04A0"/>
        </w:tblPrEx>
        <w:tc>
          <w:tcPr>
            <w:tcW w:w="9350" w:type="dxa"/>
          </w:tcPr>
          <w:p w:rsidR="00F32D6A" w:rsidRPr="00EC24DB" w:rsidP="00F32D6A" w14:paraId="3805F6C6" w14:textId="77777777">
            <w:pPr>
              <w:ind w:left="332" w:hanging="332"/>
              <w:rPr>
                <w:rFonts w:ascii="Arial" w:hAnsi="Arial" w:cs="Arial"/>
                <w:sz w:val="21"/>
                <w:szCs w:val="21"/>
              </w:rPr>
            </w:pPr>
            <w:r w:rsidRPr="00F32D6A">
              <w:rPr>
                <w:rFonts w:ascii="Arial" w:hAnsi="Arial" w:cs="Arial"/>
                <w:sz w:val="21"/>
                <w:szCs w:val="21"/>
              </w:rPr>
              <w:t>11.</w:t>
            </w:r>
            <w:r w:rsidRPr="00F32D6A">
              <w:rPr>
                <w:rFonts w:ascii="Arial" w:hAnsi="Arial" w:cs="Arial"/>
                <w:sz w:val="21"/>
                <w:szCs w:val="21"/>
              </w:rPr>
              <w:tab/>
              <w:t xml:space="preserve">Total Program Expenditures in FY 1995 (NOTE: Provide only if response on question 10 is No):  </w:t>
            </w:r>
            <w:r w:rsidRPr="00F32D6A">
              <w:rPr>
                <w:rFonts w:ascii="Arial" w:hAnsi="Arial" w:cs="Arial"/>
                <w:b/>
                <w:sz w:val="21"/>
                <w:szCs w:val="21"/>
              </w:rPr>
              <w:t>$0</w:t>
            </w:r>
          </w:p>
        </w:tc>
      </w:tr>
    </w:tbl>
    <w:p w:rsidR="00F32D6A" w:rsidP="00F32D6A" w14:paraId="358A3B0B" w14:textId="77777777">
      <w:pPr>
        <w:rPr>
          <w:rFonts w:ascii="Arial" w:hAnsi="Arial" w:cs="Arial"/>
          <w:sz w:val="21"/>
          <w:szCs w:val="21"/>
        </w:rPr>
      </w:pPr>
    </w:p>
    <w:p w:rsidR="00367D7A" w14:paraId="1307E061" w14:textId="77777777">
      <w:pPr>
        <w:widowControl/>
        <w:spacing w:after="160" w:line="259" w:lineRule="auto"/>
        <w:rPr>
          <w:rFonts w:ascii="Arial" w:hAnsi="Arial" w:cs="Arial"/>
          <w:sz w:val="21"/>
          <w:szCs w:val="21"/>
        </w:rPr>
      </w:pPr>
      <w:r>
        <w:rPr>
          <w:rFonts w:ascii="Arial" w:hAnsi="Arial" w:cs="Arial"/>
          <w:sz w:val="21"/>
          <w:szCs w:val="21"/>
        </w:rPr>
        <w:br w:type="page"/>
      </w:r>
    </w:p>
    <w:p w:rsidR="00367D7A" w:rsidRPr="00367D7A" w:rsidP="00367D7A" w14:paraId="30379260" w14:textId="77777777">
      <w:pPr>
        <w:jc w:val="center"/>
        <w:rPr>
          <w:rFonts w:ascii="Arial" w:hAnsi="Arial" w:cs="Arial"/>
          <w:sz w:val="27"/>
          <w:szCs w:val="27"/>
        </w:rPr>
      </w:pPr>
      <w:r w:rsidRPr="00367D7A">
        <w:rPr>
          <w:rFonts w:ascii="Arial" w:hAnsi="Arial" w:cs="Arial"/>
          <w:sz w:val="27"/>
          <w:szCs w:val="27"/>
        </w:rPr>
        <w:t>Certification</w:t>
      </w:r>
    </w:p>
    <w:p w:rsidR="00F32D6A" w:rsidRPr="00367D7A" w:rsidP="00367D7A" w14:paraId="5EF73BFF" w14:textId="77777777">
      <w:pPr>
        <w:jc w:val="center"/>
        <w:rPr>
          <w:rFonts w:ascii="Arial" w:hAnsi="Arial" w:cs="Arial"/>
          <w:sz w:val="27"/>
          <w:szCs w:val="27"/>
        </w:rPr>
      </w:pPr>
      <w:r w:rsidRPr="00367D7A">
        <w:rPr>
          <w:rFonts w:ascii="Arial" w:hAnsi="Arial" w:cs="Arial"/>
          <w:sz w:val="27"/>
          <w:szCs w:val="27"/>
        </w:rPr>
        <w:t>Certify:</w:t>
      </w:r>
    </w:p>
    <w:p w:rsidR="00367D7A" w:rsidP="00F32D6A" w14:paraId="4DC59EA5" w14:textId="77777777">
      <w:pPr>
        <w:rPr>
          <w:rFonts w:ascii="Arial" w:hAnsi="Arial" w:cs="Arial"/>
          <w:sz w:val="21"/>
          <w:szCs w:val="21"/>
        </w:rPr>
      </w:pPr>
    </w:p>
    <w:tbl>
      <w:tblPr>
        <w:tblStyle w:val="TableGrid"/>
        <w:tblW w:w="0" w:type="auto"/>
        <w:tblLook w:val="04A0"/>
      </w:tblPr>
      <w:tblGrid>
        <w:gridCol w:w="1975"/>
        <w:gridCol w:w="7375"/>
      </w:tblGrid>
      <w:tr w14:paraId="6574C82D" w14:textId="77777777" w:rsidTr="00ED6738">
        <w:tblPrEx>
          <w:tblW w:w="0" w:type="auto"/>
          <w:tblLook w:val="04A0"/>
        </w:tblPrEx>
        <w:tc>
          <w:tcPr>
            <w:tcW w:w="9350" w:type="dxa"/>
            <w:gridSpan w:val="2"/>
          </w:tcPr>
          <w:p w:rsidR="00367D7A" w:rsidRPr="00367D7A" w:rsidP="00B05606" w14:paraId="31640732" w14:textId="77777777">
            <w:pPr>
              <w:rPr>
                <w:rFonts w:ascii="Arial" w:hAnsi="Arial" w:cs="Arial"/>
                <w:sz w:val="21"/>
                <w:szCs w:val="21"/>
              </w:rPr>
            </w:pPr>
            <w:r w:rsidRPr="00367D7A">
              <w:rPr>
                <w:rFonts w:ascii="Arial" w:hAnsi="Arial" w:cs="Arial"/>
                <w:sz w:val="21"/>
                <w:szCs w:val="21"/>
              </w:rPr>
              <w:t>This certifies that all families for which the State claims MOE expenditures for the</w:t>
            </w:r>
            <w:r>
              <w:rPr>
                <w:rFonts w:ascii="Arial" w:hAnsi="Arial" w:cs="Arial"/>
                <w:sz w:val="21"/>
                <w:szCs w:val="21"/>
              </w:rPr>
              <w:t xml:space="preserve"> </w:t>
            </w:r>
            <w:r w:rsidRPr="00367D7A">
              <w:rPr>
                <w:rFonts w:ascii="Arial" w:hAnsi="Arial" w:cs="Arial"/>
                <w:sz w:val="21"/>
                <w:szCs w:val="21"/>
              </w:rPr>
              <w:t>fiscal year meet the State's criteria for "eligible families."</w:t>
            </w:r>
            <w:r w:rsidRPr="00367D7A">
              <w:rPr>
                <w:rFonts w:ascii="Arial" w:hAnsi="Arial" w:cs="Arial"/>
                <w:sz w:val="21"/>
                <w:szCs w:val="21"/>
              </w:rPr>
              <w:tab/>
            </w:r>
          </w:p>
        </w:tc>
      </w:tr>
      <w:tr w14:paraId="2BE94A08" w14:textId="77777777" w:rsidTr="00367D7A">
        <w:tblPrEx>
          <w:tblW w:w="0" w:type="auto"/>
          <w:tblLook w:val="04A0"/>
        </w:tblPrEx>
        <w:tc>
          <w:tcPr>
            <w:tcW w:w="1975" w:type="dxa"/>
          </w:tcPr>
          <w:p w:rsidR="00367D7A" w:rsidRPr="00367D7A" w:rsidP="00B05606" w14:paraId="4C305D55" w14:textId="77777777">
            <w:pPr>
              <w:rPr>
                <w:rFonts w:ascii="Arial" w:hAnsi="Arial" w:cs="Arial"/>
                <w:sz w:val="21"/>
                <w:szCs w:val="21"/>
              </w:rPr>
            </w:pPr>
            <w:r w:rsidRPr="00367D7A">
              <w:rPr>
                <w:rFonts w:ascii="Arial" w:hAnsi="Arial" w:cs="Arial"/>
                <w:sz w:val="21"/>
                <w:szCs w:val="21"/>
              </w:rPr>
              <w:t>Signature</w:t>
            </w:r>
          </w:p>
        </w:tc>
        <w:tc>
          <w:tcPr>
            <w:tcW w:w="7375" w:type="dxa"/>
          </w:tcPr>
          <w:p w:rsidR="00367D7A" w:rsidRPr="00367D7A" w:rsidP="00B05606" w14:paraId="767970CC" w14:textId="77777777">
            <w:pPr>
              <w:rPr>
                <w:rFonts w:ascii="Arial" w:hAnsi="Arial" w:cs="Arial"/>
                <w:sz w:val="21"/>
                <w:szCs w:val="21"/>
              </w:rPr>
            </w:pPr>
          </w:p>
        </w:tc>
      </w:tr>
      <w:tr w14:paraId="05BB1FD5" w14:textId="77777777" w:rsidTr="00367D7A">
        <w:tblPrEx>
          <w:tblW w:w="0" w:type="auto"/>
          <w:tblLook w:val="04A0"/>
        </w:tblPrEx>
        <w:tc>
          <w:tcPr>
            <w:tcW w:w="1975" w:type="dxa"/>
          </w:tcPr>
          <w:p w:rsidR="00367D7A" w:rsidRPr="00367D7A" w:rsidP="00B05606" w14:paraId="2FC9DB91" w14:textId="77777777">
            <w:pPr>
              <w:rPr>
                <w:rFonts w:ascii="Arial" w:hAnsi="Arial" w:cs="Arial"/>
                <w:sz w:val="21"/>
                <w:szCs w:val="21"/>
              </w:rPr>
            </w:pPr>
            <w:r w:rsidRPr="00367D7A">
              <w:rPr>
                <w:rFonts w:ascii="Arial" w:hAnsi="Arial" w:cs="Arial"/>
                <w:sz w:val="21"/>
                <w:szCs w:val="21"/>
              </w:rPr>
              <w:t>Name</w:t>
            </w:r>
          </w:p>
        </w:tc>
        <w:tc>
          <w:tcPr>
            <w:tcW w:w="7375" w:type="dxa"/>
          </w:tcPr>
          <w:p w:rsidR="00367D7A" w:rsidRPr="00367D7A" w:rsidP="00B05606" w14:paraId="6DF9082A" w14:textId="77777777">
            <w:pPr>
              <w:rPr>
                <w:rFonts w:ascii="Arial" w:hAnsi="Arial" w:cs="Arial"/>
                <w:sz w:val="21"/>
                <w:szCs w:val="21"/>
              </w:rPr>
            </w:pPr>
          </w:p>
        </w:tc>
      </w:tr>
      <w:tr w14:paraId="3377C1AC" w14:textId="77777777" w:rsidTr="00367D7A">
        <w:tblPrEx>
          <w:tblW w:w="0" w:type="auto"/>
          <w:tblLook w:val="04A0"/>
        </w:tblPrEx>
        <w:tc>
          <w:tcPr>
            <w:tcW w:w="1975" w:type="dxa"/>
          </w:tcPr>
          <w:p w:rsidR="00367D7A" w:rsidRPr="00367D7A" w:rsidP="00B05606" w14:paraId="76C0E97F" w14:textId="77777777">
            <w:pPr>
              <w:rPr>
                <w:rFonts w:ascii="Arial" w:hAnsi="Arial" w:cs="Arial"/>
                <w:sz w:val="21"/>
                <w:szCs w:val="21"/>
              </w:rPr>
            </w:pPr>
            <w:r w:rsidRPr="00367D7A">
              <w:rPr>
                <w:rFonts w:ascii="Arial" w:hAnsi="Arial" w:cs="Arial"/>
                <w:sz w:val="21"/>
                <w:szCs w:val="21"/>
              </w:rPr>
              <w:t>Title</w:t>
            </w:r>
          </w:p>
        </w:tc>
        <w:tc>
          <w:tcPr>
            <w:tcW w:w="7375" w:type="dxa"/>
          </w:tcPr>
          <w:p w:rsidR="00367D7A" w:rsidRPr="00367D7A" w:rsidP="00B05606" w14:paraId="61CA930A" w14:textId="77777777">
            <w:pPr>
              <w:rPr>
                <w:rFonts w:ascii="Arial" w:hAnsi="Arial" w:cs="Arial"/>
                <w:sz w:val="21"/>
                <w:szCs w:val="21"/>
              </w:rPr>
            </w:pPr>
          </w:p>
        </w:tc>
      </w:tr>
      <w:tr w14:paraId="6A628935" w14:textId="77777777" w:rsidTr="00367D7A">
        <w:tblPrEx>
          <w:tblW w:w="0" w:type="auto"/>
          <w:tblLook w:val="04A0"/>
        </w:tblPrEx>
        <w:tc>
          <w:tcPr>
            <w:tcW w:w="1975" w:type="dxa"/>
          </w:tcPr>
          <w:p w:rsidR="00367D7A" w:rsidRPr="00367D7A" w:rsidP="00B05606" w14:paraId="144DB190" w14:textId="77777777">
            <w:pPr>
              <w:rPr>
                <w:rFonts w:ascii="Arial" w:hAnsi="Arial" w:cs="Arial"/>
                <w:sz w:val="21"/>
                <w:szCs w:val="21"/>
              </w:rPr>
            </w:pPr>
            <w:r w:rsidRPr="00367D7A">
              <w:rPr>
                <w:rFonts w:ascii="Arial" w:hAnsi="Arial" w:cs="Arial"/>
                <w:sz w:val="21"/>
                <w:szCs w:val="21"/>
              </w:rPr>
              <w:t>Date Submitted</w:t>
            </w:r>
          </w:p>
        </w:tc>
        <w:tc>
          <w:tcPr>
            <w:tcW w:w="7375" w:type="dxa"/>
          </w:tcPr>
          <w:p w:rsidR="00367D7A" w:rsidRPr="00367D7A" w:rsidP="00B05606" w14:paraId="03A19F22" w14:textId="77777777">
            <w:pPr>
              <w:rPr>
                <w:rFonts w:ascii="Arial" w:hAnsi="Arial" w:cs="Arial"/>
                <w:sz w:val="21"/>
                <w:szCs w:val="21"/>
              </w:rPr>
            </w:pPr>
          </w:p>
        </w:tc>
      </w:tr>
      <w:tr w14:paraId="06342F88" w14:textId="77777777" w:rsidTr="0094350E">
        <w:tblPrEx>
          <w:tblW w:w="0" w:type="auto"/>
          <w:tblLook w:val="04A0"/>
        </w:tblPrEx>
        <w:tc>
          <w:tcPr>
            <w:tcW w:w="9350" w:type="dxa"/>
            <w:gridSpan w:val="2"/>
          </w:tcPr>
          <w:p w:rsidR="00367D7A" w:rsidRPr="00367D7A" w:rsidP="00933479" w14:paraId="61369663" w14:textId="0EBCD1E3">
            <w:pPr>
              <w:rPr>
                <w:rFonts w:ascii="Arial" w:hAnsi="Arial" w:cs="Arial"/>
                <w:sz w:val="21"/>
                <w:szCs w:val="21"/>
              </w:rPr>
            </w:pPr>
            <w:r w:rsidRPr="00367D7A">
              <w:rPr>
                <w:rFonts w:ascii="Arial" w:hAnsi="Arial" w:cs="Arial"/>
                <w:sz w:val="21"/>
                <w:szCs w:val="21"/>
              </w:rPr>
              <w:t>Approved OMB No</w:t>
            </w:r>
            <w:r w:rsidRPr="00685B4F">
              <w:rPr>
                <w:rFonts w:ascii="Arial" w:hAnsi="Arial" w:cs="Arial"/>
                <w:sz w:val="21"/>
                <w:szCs w:val="21"/>
              </w:rPr>
              <w:t xml:space="preserve">. 0970-0248 Form ACF-204, </w:t>
            </w:r>
            <w:r w:rsidRPr="00915EA7">
              <w:rPr>
                <w:rFonts w:ascii="Arial" w:hAnsi="Arial" w:cs="Arial"/>
                <w:sz w:val="21"/>
                <w:szCs w:val="21"/>
              </w:rPr>
              <w:t xml:space="preserve">expires </w:t>
            </w:r>
            <w:r w:rsidRPr="00915EA7" w:rsidR="00F736F3">
              <w:rPr>
                <w:rFonts w:ascii="Arial" w:hAnsi="Arial" w:cs="Arial"/>
                <w:sz w:val="21"/>
                <w:szCs w:val="21"/>
              </w:rPr>
              <w:t>XX/XX/XXXX</w:t>
            </w:r>
            <w:r w:rsidRPr="00915EA7">
              <w:rPr>
                <w:rFonts w:ascii="Arial" w:hAnsi="Arial" w:cs="Arial"/>
                <w:sz w:val="21"/>
                <w:szCs w:val="21"/>
              </w:rPr>
              <w:t>.</w:t>
            </w:r>
          </w:p>
        </w:tc>
      </w:tr>
    </w:tbl>
    <w:p w:rsidR="00367D7A" w:rsidRPr="00EC24DB" w:rsidP="00367D7A" w14:paraId="1B102689" w14:textId="77777777">
      <w:pPr>
        <w:rPr>
          <w:rFonts w:ascii="Arial" w:hAnsi="Arial" w:cs="Arial"/>
          <w:sz w:val="21"/>
          <w:szCs w:val="21"/>
        </w:rPr>
      </w:pPr>
    </w:p>
    <w:sectPr>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CC4" w:rsidRPr="002B0131" w:rsidP="00CD5CC4" w14:paraId="70801B91" w14:textId="77777777">
    <w:pPr>
      <w:pStyle w:val="Header"/>
      <w:jc w:val="right"/>
      <w:rPr>
        <w:rFonts w:ascii="Arial" w:hAnsi="Arial" w:cs="Arial"/>
        <w:sz w:val="20"/>
        <w:szCs w:val="20"/>
      </w:rPr>
    </w:pPr>
    <w:r w:rsidRPr="002B0131">
      <w:rPr>
        <w:rFonts w:ascii="Arial" w:hAnsi="Arial" w:cs="Arial"/>
        <w:sz w:val="20"/>
        <w:szCs w:val="20"/>
      </w:rPr>
      <w:t>OMB #: 0970-0248</w:t>
    </w:r>
  </w:p>
  <w:p w:rsidR="00CD5CC4" w:rsidP="00CD5CC4" w14:paraId="7DAE8322" w14:textId="11AE60D2">
    <w:pPr>
      <w:pStyle w:val="Header"/>
      <w:jc w:val="right"/>
      <w:rPr>
        <w:rFonts w:ascii="Arial" w:hAnsi="Arial" w:cs="Arial"/>
        <w:sz w:val="20"/>
        <w:szCs w:val="20"/>
      </w:rPr>
    </w:pPr>
    <w:r w:rsidRPr="002B0131">
      <w:rPr>
        <w:rFonts w:ascii="Arial" w:hAnsi="Arial" w:cs="Arial"/>
        <w:sz w:val="20"/>
        <w:szCs w:val="20"/>
      </w:rPr>
      <w:t xml:space="preserve">Expiration </w:t>
    </w:r>
    <w:r w:rsidRPr="00915EA7">
      <w:rPr>
        <w:rFonts w:ascii="Arial" w:hAnsi="Arial" w:cs="Arial"/>
        <w:sz w:val="20"/>
        <w:szCs w:val="20"/>
      </w:rPr>
      <w:t xml:space="preserve">Date: </w:t>
    </w:r>
    <w:r w:rsidRPr="00915EA7" w:rsidR="00B55C2D">
      <w:rPr>
        <w:rFonts w:ascii="Arial" w:hAnsi="Arial" w:cs="Arial"/>
        <w:sz w:val="20"/>
        <w:szCs w:val="20"/>
      </w:rPr>
      <w:t>XX/XX/XXXX</w:t>
    </w:r>
  </w:p>
  <w:p w:rsidR="00B55C2D" w:rsidRPr="00CD5CC4" w:rsidP="00CD5CC4" w14:paraId="49949687" w14:textId="77777777">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825D38"/>
    <w:multiLevelType w:val="hybridMultilevel"/>
    <w:tmpl w:val="CCB255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1785BD0"/>
    <w:multiLevelType w:val="hybridMultilevel"/>
    <w:tmpl w:val="5820577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80225F"/>
    <w:multiLevelType w:val="hybridMultilevel"/>
    <w:tmpl w:val="B5D06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47D5676"/>
    <w:multiLevelType w:val="hybridMultilevel"/>
    <w:tmpl w:val="8DC09820"/>
    <w:lvl w:ilvl="0">
      <w:start w:val="1"/>
      <w:numFmt w:val="lowerRoman"/>
      <w:lvlText w:val="%1."/>
      <w:lvlJc w:val="right"/>
      <w:pPr>
        <w:ind w:left="962" w:hanging="360"/>
      </w:pPr>
    </w:lvl>
    <w:lvl w:ilvl="1" w:tentative="1">
      <w:start w:val="1"/>
      <w:numFmt w:val="lowerLetter"/>
      <w:lvlText w:val="%2."/>
      <w:lvlJc w:val="left"/>
      <w:pPr>
        <w:ind w:left="1682" w:hanging="360"/>
      </w:pPr>
    </w:lvl>
    <w:lvl w:ilvl="2" w:tentative="1">
      <w:start w:val="1"/>
      <w:numFmt w:val="lowerRoman"/>
      <w:lvlText w:val="%3."/>
      <w:lvlJc w:val="right"/>
      <w:pPr>
        <w:ind w:left="2402" w:hanging="180"/>
      </w:pPr>
    </w:lvl>
    <w:lvl w:ilvl="3" w:tentative="1">
      <w:start w:val="1"/>
      <w:numFmt w:val="decimal"/>
      <w:lvlText w:val="%4."/>
      <w:lvlJc w:val="left"/>
      <w:pPr>
        <w:ind w:left="3122" w:hanging="360"/>
      </w:pPr>
    </w:lvl>
    <w:lvl w:ilvl="4" w:tentative="1">
      <w:start w:val="1"/>
      <w:numFmt w:val="lowerLetter"/>
      <w:lvlText w:val="%5."/>
      <w:lvlJc w:val="left"/>
      <w:pPr>
        <w:ind w:left="3842" w:hanging="360"/>
      </w:pPr>
    </w:lvl>
    <w:lvl w:ilvl="5" w:tentative="1">
      <w:start w:val="1"/>
      <w:numFmt w:val="lowerRoman"/>
      <w:lvlText w:val="%6."/>
      <w:lvlJc w:val="right"/>
      <w:pPr>
        <w:ind w:left="4562" w:hanging="180"/>
      </w:pPr>
    </w:lvl>
    <w:lvl w:ilvl="6" w:tentative="1">
      <w:start w:val="1"/>
      <w:numFmt w:val="decimal"/>
      <w:lvlText w:val="%7."/>
      <w:lvlJc w:val="left"/>
      <w:pPr>
        <w:ind w:left="5282" w:hanging="360"/>
      </w:pPr>
    </w:lvl>
    <w:lvl w:ilvl="7" w:tentative="1">
      <w:start w:val="1"/>
      <w:numFmt w:val="lowerLetter"/>
      <w:lvlText w:val="%8."/>
      <w:lvlJc w:val="left"/>
      <w:pPr>
        <w:ind w:left="6002" w:hanging="360"/>
      </w:pPr>
    </w:lvl>
    <w:lvl w:ilvl="8" w:tentative="1">
      <w:start w:val="1"/>
      <w:numFmt w:val="lowerRoman"/>
      <w:lvlText w:val="%9."/>
      <w:lvlJc w:val="right"/>
      <w:pPr>
        <w:ind w:left="6722" w:hanging="180"/>
      </w:pPr>
    </w:lvl>
  </w:abstractNum>
  <w:abstractNum w:abstractNumId="4">
    <w:nsid w:val="742D2C78"/>
    <w:multiLevelType w:val="hybridMultilevel"/>
    <w:tmpl w:val="8B28065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CE7ABB"/>
    <w:multiLevelType w:val="hybridMultilevel"/>
    <w:tmpl w:val="F3FCA4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4878282">
    <w:abstractNumId w:val="3"/>
  </w:num>
  <w:num w:numId="2" w16cid:durableId="666249128">
    <w:abstractNumId w:val="4"/>
  </w:num>
  <w:num w:numId="3" w16cid:durableId="14695106">
    <w:abstractNumId w:val="5"/>
  </w:num>
  <w:num w:numId="4" w16cid:durableId="1924143241">
    <w:abstractNumId w:val="0"/>
  </w:num>
  <w:num w:numId="5" w16cid:durableId="149370695">
    <w:abstractNumId w:val="2"/>
  </w:num>
  <w:num w:numId="6" w16cid:durableId="110750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12"/>
    <w:rsid w:val="00112DE5"/>
    <w:rsid w:val="00113C82"/>
    <w:rsid w:val="001243C2"/>
    <w:rsid w:val="0013735F"/>
    <w:rsid w:val="00146C2D"/>
    <w:rsid w:val="00165845"/>
    <w:rsid w:val="00193985"/>
    <w:rsid w:val="001D209B"/>
    <w:rsid w:val="001D2E04"/>
    <w:rsid w:val="002B0131"/>
    <w:rsid w:val="002B0C87"/>
    <w:rsid w:val="002D2350"/>
    <w:rsid w:val="003002F6"/>
    <w:rsid w:val="00367D7A"/>
    <w:rsid w:val="004A594F"/>
    <w:rsid w:val="005058A3"/>
    <w:rsid w:val="005306E7"/>
    <w:rsid w:val="00536F7C"/>
    <w:rsid w:val="005416A8"/>
    <w:rsid w:val="00573F61"/>
    <w:rsid w:val="00576E08"/>
    <w:rsid w:val="005B79C1"/>
    <w:rsid w:val="00685B4F"/>
    <w:rsid w:val="006C5195"/>
    <w:rsid w:val="007772E4"/>
    <w:rsid w:val="007B2326"/>
    <w:rsid w:val="007D2591"/>
    <w:rsid w:val="007F67B3"/>
    <w:rsid w:val="008E2064"/>
    <w:rsid w:val="00914999"/>
    <w:rsid w:val="00915EA7"/>
    <w:rsid w:val="00933479"/>
    <w:rsid w:val="009551C2"/>
    <w:rsid w:val="00977F61"/>
    <w:rsid w:val="009A7B05"/>
    <w:rsid w:val="00A11596"/>
    <w:rsid w:val="00AE2190"/>
    <w:rsid w:val="00B05606"/>
    <w:rsid w:val="00B11C97"/>
    <w:rsid w:val="00B11C9A"/>
    <w:rsid w:val="00B42CC3"/>
    <w:rsid w:val="00B55C2D"/>
    <w:rsid w:val="00B713C8"/>
    <w:rsid w:val="00BA0EAC"/>
    <w:rsid w:val="00BC26CE"/>
    <w:rsid w:val="00C36D39"/>
    <w:rsid w:val="00C466D6"/>
    <w:rsid w:val="00C46E34"/>
    <w:rsid w:val="00CA33F1"/>
    <w:rsid w:val="00CA4BA2"/>
    <w:rsid w:val="00CC29C4"/>
    <w:rsid w:val="00CC4E4B"/>
    <w:rsid w:val="00CD5CC4"/>
    <w:rsid w:val="00D45012"/>
    <w:rsid w:val="00E41FD2"/>
    <w:rsid w:val="00E4265C"/>
    <w:rsid w:val="00EC24DB"/>
    <w:rsid w:val="00EF28F4"/>
    <w:rsid w:val="00F32D6A"/>
    <w:rsid w:val="00F421C2"/>
    <w:rsid w:val="00F736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CEE1DD"/>
  <w15:chartTrackingRefBased/>
  <w15:docId w15:val="{AC1974CA-92C8-409D-89CE-CB9AB275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45012"/>
    <w:pPr>
      <w:widowControl w:val="0"/>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5012"/>
    <w:pPr>
      <w:ind w:left="193"/>
    </w:pPr>
    <w:rPr>
      <w:rFonts w:ascii="Arial" w:eastAsia="Arial" w:hAnsi="Arial"/>
      <w:b/>
      <w:bCs/>
      <w:sz w:val="21"/>
      <w:szCs w:val="21"/>
    </w:rPr>
  </w:style>
  <w:style w:type="character" w:customStyle="1" w:styleId="BodyTextChar">
    <w:name w:val="Body Text Char"/>
    <w:basedOn w:val="DefaultParagraphFont"/>
    <w:link w:val="BodyText"/>
    <w:uiPriority w:val="1"/>
    <w:rsid w:val="00D45012"/>
    <w:rPr>
      <w:rFonts w:ascii="Arial" w:eastAsia="Arial" w:hAnsi="Arial"/>
      <w:b/>
      <w:bCs/>
      <w:sz w:val="21"/>
      <w:szCs w:val="21"/>
    </w:rPr>
  </w:style>
  <w:style w:type="table" w:styleId="TableGrid">
    <w:name w:val="Table Grid"/>
    <w:basedOn w:val="TableNormal"/>
    <w:uiPriority w:val="39"/>
    <w:rsid w:val="00D4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12"/>
    <w:pPr>
      <w:ind w:left="720"/>
      <w:contextualSpacing/>
    </w:pPr>
  </w:style>
  <w:style w:type="paragraph" w:styleId="Header">
    <w:name w:val="header"/>
    <w:basedOn w:val="Normal"/>
    <w:link w:val="HeaderChar"/>
    <w:uiPriority w:val="99"/>
    <w:unhideWhenUsed/>
    <w:rsid w:val="00CD5CC4"/>
    <w:pPr>
      <w:tabs>
        <w:tab w:val="center" w:pos="4680"/>
        <w:tab w:val="right" w:pos="9360"/>
      </w:tabs>
    </w:pPr>
  </w:style>
  <w:style w:type="character" w:customStyle="1" w:styleId="HeaderChar">
    <w:name w:val="Header Char"/>
    <w:basedOn w:val="DefaultParagraphFont"/>
    <w:link w:val="Header"/>
    <w:uiPriority w:val="99"/>
    <w:rsid w:val="00CD5CC4"/>
  </w:style>
  <w:style w:type="paragraph" w:styleId="Footer">
    <w:name w:val="footer"/>
    <w:basedOn w:val="Normal"/>
    <w:link w:val="FooterChar"/>
    <w:uiPriority w:val="99"/>
    <w:unhideWhenUsed/>
    <w:rsid w:val="00CD5CC4"/>
    <w:pPr>
      <w:tabs>
        <w:tab w:val="center" w:pos="4680"/>
        <w:tab w:val="right" w:pos="9360"/>
      </w:tabs>
    </w:pPr>
  </w:style>
  <w:style w:type="character" w:customStyle="1" w:styleId="FooterChar">
    <w:name w:val="Footer Char"/>
    <w:basedOn w:val="DefaultParagraphFont"/>
    <w:link w:val="Footer"/>
    <w:uiPriority w:val="99"/>
    <w:rsid w:val="00CD5CC4"/>
  </w:style>
  <w:style w:type="paragraph" w:styleId="Revision">
    <w:name w:val="Revision"/>
    <w:hidden/>
    <w:uiPriority w:val="99"/>
    <w:semiHidden/>
    <w:rsid w:val="00F421C2"/>
    <w:pPr>
      <w:spacing w:after="0" w:line="240" w:lineRule="auto"/>
    </w:pPr>
  </w:style>
  <w:style w:type="character" w:styleId="CommentReference">
    <w:name w:val="annotation reference"/>
    <w:basedOn w:val="DefaultParagraphFont"/>
    <w:uiPriority w:val="99"/>
    <w:semiHidden/>
    <w:unhideWhenUsed/>
    <w:rsid w:val="00B42CC3"/>
    <w:rPr>
      <w:sz w:val="16"/>
      <w:szCs w:val="16"/>
    </w:rPr>
  </w:style>
  <w:style w:type="paragraph" w:styleId="CommentText">
    <w:name w:val="annotation text"/>
    <w:basedOn w:val="Normal"/>
    <w:link w:val="CommentTextChar"/>
    <w:uiPriority w:val="99"/>
    <w:unhideWhenUsed/>
    <w:rsid w:val="00B42CC3"/>
    <w:rPr>
      <w:sz w:val="20"/>
      <w:szCs w:val="20"/>
    </w:rPr>
  </w:style>
  <w:style w:type="character" w:customStyle="1" w:styleId="CommentTextChar">
    <w:name w:val="Comment Text Char"/>
    <w:basedOn w:val="DefaultParagraphFont"/>
    <w:link w:val="CommentText"/>
    <w:uiPriority w:val="99"/>
    <w:rsid w:val="00B42CC3"/>
    <w:rPr>
      <w:sz w:val="20"/>
      <w:szCs w:val="20"/>
    </w:rPr>
  </w:style>
  <w:style w:type="paragraph" w:styleId="CommentSubject">
    <w:name w:val="annotation subject"/>
    <w:basedOn w:val="CommentText"/>
    <w:next w:val="CommentText"/>
    <w:link w:val="CommentSubjectChar"/>
    <w:uiPriority w:val="99"/>
    <w:semiHidden/>
    <w:unhideWhenUsed/>
    <w:rsid w:val="00B42CC3"/>
    <w:rPr>
      <w:b/>
      <w:bCs/>
    </w:rPr>
  </w:style>
  <w:style w:type="character" w:customStyle="1" w:styleId="CommentSubjectChar">
    <w:name w:val="Comment Subject Char"/>
    <w:basedOn w:val="CommentTextChar"/>
    <w:link w:val="CommentSubject"/>
    <w:uiPriority w:val="99"/>
    <w:semiHidden/>
    <w:rsid w:val="00B42CC3"/>
    <w:rPr>
      <w:b/>
      <w:bCs/>
      <w:sz w:val="20"/>
      <w:szCs w:val="20"/>
    </w:rPr>
  </w:style>
  <w:style w:type="paragraph" w:styleId="Title">
    <w:name w:val="Title"/>
    <w:basedOn w:val="Normal"/>
    <w:next w:val="Normal"/>
    <w:link w:val="TitleChar"/>
    <w:uiPriority w:val="10"/>
    <w:qFormat/>
    <w:rsid w:val="00BA0E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EA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14999"/>
    <w:rPr>
      <w:color w:val="0563C1" w:themeColor="hyperlink"/>
      <w:u w:val="single"/>
    </w:rPr>
  </w:style>
  <w:style w:type="character" w:styleId="UnresolvedMention">
    <w:name w:val="Unresolved Mention"/>
    <w:basedOn w:val="DefaultParagraphFont"/>
    <w:uiPriority w:val="99"/>
    <w:semiHidden/>
    <w:unhideWhenUsed/>
    <w:rsid w:val="00914999"/>
    <w:rPr>
      <w:color w:val="605E5C"/>
      <w:shd w:val="clear" w:color="auto" w:fill="E1DFDD"/>
    </w:rPr>
  </w:style>
  <w:style w:type="character" w:styleId="FollowedHyperlink">
    <w:name w:val="FollowedHyperlink"/>
    <w:basedOn w:val="DefaultParagraphFont"/>
    <w:uiPriority w:val="99"/>
    <w:semiHidden/>
    <w:unhideWhenUsed/>
    <w:rsid w:val="00B71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ection-261.14" TargetMode="External" /><Relationship Id="rId11" Type="http://schemas.openxmlformats.org/officeDocument/2006/relationships/hyperlink" Target="https://www.ecfr.gov/current/title-45/part-260/subpart-B" TargetMode="External" /><Relationship Id="rId12" Type="http://schemas.openxmlformats.org/officeDocument/2006/relationships/hyperlink" Target="https://www.ecfr.gov/current/title-45/part-260/section-260.31" TargetMode="External" /><Relationship Id="rId13" Type="http://schemas.openxmlformats.org/officeDocument/2006/relationships/hyperlink" Target="https://www.ssa.gov/OP_Home/ssact/title04/0407.htm" TargetMode="External" /><Relationship Id="rId14" Type="http://schemas.openxmlformats.org/officeDocument/2006/relationships/hyperlink" Target="https://www.ecfr.gov/current/title-45/section-260.20" TargetMode="External" /><Relationship Id="rId15" Type="http://schemas.openxmlformats.org/officeDocument/2006/relationships/hyperlink" Target="https://www.ecfr.gov/current/title-45/section-261.30"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45/part-265/section-265.9" TargetMode="External" /><Relationship Id="rId8" Type="http://schemas.openxmlformats.org/officeDocument/2006/relationships/hyperlink" Target="https://www.ecfr.gov/current/title-45/subtitle-B/chapter-II/part-261/subpart-C/section-261.30" TargetMode="External" /><Relationship Id="rId9" Type="http://schemas.openxmlformats.org/officeDocument/2006/relationships/hyperlink" Target="https://www.ecfr.gov/current/title-45/section-260.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0970-0248</OMB_x0020_Control_x0020_Number>
    <FR_x0020_Title xmlns="e059a2d5-a4f8-4fd8-b836-4c9cf26100e7" xsi:nil="true"/>
    <ACF_x0020_Tracking_x0020_No_x002e_ xmlns="e059a2d5-a4f8-4fd8-b836-4c9cf26100e7">OFA-0045</ACF_x0020_Tracking_x0020_No_x002e_>
    <Description0 xmlns="e059a2d5-a4f8-4fd8-b836-4c9cf26100e7" xsi:nil="true"/>
  </documentManagement>
</p:properties>
</file>

<file path=customXml/itemProps1.xml><?xml version="1.0" encoding="utf-8"?>
<ds:datastoreItem xmlns:ds="http://schemas.openxmlformats.org/officeDocument/2006/customXml" ds:itemID="{3EF0C7BB-BC50-4892-BED6-5FAF5893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9F230-23D7-4E40-936B-6990E63672CB}">
  <ds:schemaRefs>
    <ds:schemaRef ds:uri="http://schemas.microsoft.com/sharepoint/v3/contenttype/forms"/>
  </ds:schemaRefs>
</ds:datastoreItem>
</file>

<file path=customXml/itemProps3.xml><?xml version="1.0" encoding="utf-8"?>
<ds:datastoreItem xmlns:ds="http://schemas.openxmlformats.org/officeDocument/2006/customXml" ds:itemID="{1A4CBD66-C502-49CE-98F4-6344C316A953}">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Shwalb, Rebecca (ACF)</dc:creator>
  <cp:lastModifiedBy>Lauren Frohlich</cp:lastModifiedBy>
  <cp:revision>7</cp:revision>
  <dcterms:created xsi:type="dcterms:W3CDTF">2026-03-23T14:11:00Z</dcterms:created>
  <dcterms:modified xsi:type="dcterms:W3CDTF">2026-03-23T20:48:00Z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