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00A80642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161E6C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A94A4E1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25DF9">
        <w:t>Yimeem Vu</w:t>
      </w:r>
    </w:p>
    <w:p w:rsidR="00E25DF9" w:rsidP="0005680D" w14:paraId="1B63930A" w14:textId="77777777">
      <w:pPr>
        <w:tabs>
          <w:tab w:val="left" w:pos="1080"/>
        </w:tabs>
        <w:ind w:left="1080" w:hanging="1080"/>
      </w:pPr>
      <w:r w:rsidRPr="00CA6D70">
        <w:tab/>
      </w:r>
      <w:r>
        <w:t>Office of Refugee Resettlement (ORR)</w:t>
      </w:r>
    </w:p>
    <w:p w:rsidR="0005680D" w:rsidP="0005680D" w14:paraId="15ABAFDA" w14:textId="78A6359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7B991363" w14:textId="2AE5F10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635D0B">
        <w:t xml:space="preserve">February </w:t>
      </w:r>
      <w:r w:rsidR="0013008C">
        <w:t>20</w:t>
      </w:r>
      <w:r w:rsidR="00635D0B">
        <w:t>, 2026</w:t>
      </w:r>
    </w:p>
    <w:p w:rsidR="00635D0B" w:rsidRPr="004E0796" w:rsidP="0005680D" w14:paraId="358338B0" w14:textId="77777777">
      <w:pPr>
        <w:tabs>
          <w:tab w:val="left" w:pos="1080"/>
        </w:tabs>
      </w:pPr>
    </w:p>
    <w:p w:rsidR="0005680D" w:rsidP="0005680D" w14:paraId="3A89B6CD" w14:textId="4AEFBD5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Change Request –</w:t>
      </w:r>
      <w:r w:rsidR="00CA6D70">
        <w:t xml:space="preserve"> </w:t>
      </w:r>
      <w:r w:rsidR="00E25DF9">
        <w:t xml:space="preserve">Office of Refugee Resettlement Refugee Career Pathways Program Performance Data </w:t>
      </w:r>
      <w:r>
        <w:t>(OMB #0970-0</w:t>
      </w:r>
      <w:r w:rsidR="009107FE">
        <w:t>490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CA6D70" w:rsidP="00CA6D70" w14:paraId="494EB7FC" w14:textId="079CD967">
      <w:r w:rsidRPr="00CA6D70">
        <w:t>This memo requests approval of changes to the approved</w:t>
      </w:r>
      <w:r w:rsidRPr="00635D0B" w:rsidR="00635D0B">
        <w:rPr>
          <w:i/>
          <w:iCs/>
        </w:rPr>
        <w:t xml:space="preserve"> </w:t>
      </w:r>
      <w:bookmarkStart w:id="0" w:name="_Hlk221874330"/>
      <w:r w:rsidR="00E25DF9">
        <w:t>Office of Refugee Resettlement Refugee Career Pathways Program Performance Data</w:t>
      </w:r>
      <w:bookmarkEnd w:id="0"/>
      <w:r w:rsidR="00635D0B">
        <w:t>, approved under the u</w:t>
      </w:r>
      <w:r w:rsidR="00CA6D70">
        <w:t xml:space="preserve">mbrella Generic: </w:t>
      </w:r>
      <w:r w:rsidRPr="00CA6D70" w:rsidR="00CA6D70">
        <w:t>Generic Performance Progress Reports (OMB #0970-0490)</w:t>
      </w:r>
      <w:r w:rsidR="00635D0B">
        <w:t>.</w:t>
      </w:r>
    </w:p>
    <w:p w:rsidR="0005680D" w:rsidRPr="00CA6D70" w:rsidP="00CA6D70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E25DF9" w:rsidP="00E25DF9" w14:paraId="70F15815" w14:textId="1FC6E83C">
      <w:r>
        <w:t xml:space="preserve">The Office of Refugee Resettlement (ORR) collects information from discretionary grant program to accompany grantees’ semi-annual standard ACF Performance Progress Report (OMB Approval Number 0970-0406). Data indicators track outcomes that provide information about programs’ community outreach, services, and impact to refugee communities. ORR has a number of performance reporting forms approved under OMB #0970-0490. </w:t>
      </w:r>
    </w:p>
    <w:p w:rsidR="00E25DF9" w:rsidP="00E25DF9" w14:paraId="0FFA755D" w14:textId="77777777"/>
    <w:p w:rsidR="00E25DF9" w:rsidP="00E25DF9" w14:paraId="25818116" w14:textId="083C23FD">
      <w:r>
        <w:t xml:space="preserve">Since the most recent approval, the number of grant recipients has changed and need to be updated on the submission form. This request is specific to the following two GenICs: </w:t>
      </w:r>
    </w:p>
    <w:p w:rsidR="00E25DF9" w:rsidP="00BF696B" w14:paraId="79EACC09" w14:textId="77777777"/>
    <w:p w:rsidR="00E25DF9" w:rsidRPr="00E25DF9" w:rsidP="00BF696B" w14:paraId="1EC8B9AA" w14:textId="77777777">
      <w:pPr>
        <w:pStyle w:val="ListParagraph"/>
        <w:numPr>
          <w:ilvl w:val="0"/>
          <w:numId w:val="4"/>
        </w:numPr>
      </w:pPr>
      <w:r>
        <w:t>ORR Refugee Career Pathways (RCP) Program Performance Data</w:t>
      </w:r>
      <w:r w:rsidRPr="00E25DF9">
        <w:rPr>
          <w:color w:val="000000" w:themeColor="text1"/>
        </w:rPr>
        <w:t xml:space="preserve"> </w:t>
      </w:r>
    </w:p>
    <w:p w:rsidR="00E25DF9" w:rsidP="00BF696B" w14:paraId="7CBDDCEC" w14:textId="1BA5DB85">
      <w:pPr>
        <w:pStyle w:val="ListParagraph"/>
        <w:numPr>
          <w:ilvl w:val="0"/>
          <w:numId w:val="4"/>
        </w:numPr>
      </w:pPr>
      <w:r>
        <w:t>ORR Refugee Agricultural Partnership Program (RAPP) Indicators</w:t>
      </w:r>
    </w:p>
    <w:p w:rsidR="00E25DF9" w:rsidP="00BF696B" w14:paraId="6C15D001" w14:textId="77777777">
      <w:pPr>
        <w:rPr>
          <w:color w:val="000000" w:themeColor="text1"/>
        </w:rPr>
      </w:pPr>
    </w:p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E25DF9" w:rsidP="00163749" w14:paraId="08D2F194" w14:textId="77777777">
      <w:r>
        <w:t xml:space="preserve">This request is to adjust the number of respondents to reflect those expected to respond to the upcoming reporting deadlines. </w:t>
      </w:r>
    </w:p>
    <w:p w:rsidR="00E25DF9" w:rsidP="00163749" w14:paraId="1FC1EF05" w14:textId="77777777"/>
    <w:p w:rsidR="00E25DF9" w:rsidRPr="00E25DF9" w:rsidP="00E25DF9" w14:paraId="380EAF66" w14:textId="18EB7479">
      <w:pPr>
        <w:pStyle w:val="ListParagraph"/>
        <w:numPr>
          <w:ilvl w:val="0"/>
          <w:numId w:val="4"/>
        </w:numPr>
      </w:pPr>
      <w:r>
        <w:t>ORR RCP Program Performance Data</w:t>
      </w:r>
      <w:r>
        <w:rPr>
          <w:color w:val="000000" w:themeColor="text1"/>
        </w:rPr>
        <w:t>: The number of respondents has been reduced from 42 to 30 respondents</w:t>
      </w:r>
    </w:p>
    <w:p w:rsidR="00E25DF9" w:rsidP="00E25DF9" w14:paraId="266B9FB8" w14:textId="1635E259">
      <w:pPr>
        <w:pStyle w:val="ListParagraph"/>
        <w:numPr>
          <w:ilvl w:val="0"/>
          <w:numId w:val="4"/>
        </w:numPr>
      </w:pPr>
      <w:r>
        <w:t xml:space="preserve">ORR RAPP Indicators: </w:t>
      </w:r>
      <w:r>
        <w:rPr>
          <w:color w:val="000000" w:themeColor="text1"/>
        </w:rPr>
        <w:t>The number of respondents has been reduced from 20 to 18 respondents</w:t>
      </w:r>
    </w:p>
    <w:p w:rsidR="00E25DF9" w:rsidP="00163749" w14:paraId="3829D64A" w14:textId="77777777"/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46753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8DA" w14:paraId="5B23182A" w14:textId="676E6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8DA" w14:paraId="46AC09E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A1F90"/>
    <w:multiLevelType w:val="hybridMultilevel"/>
    <w:tmpl w:val="2F86B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26BFE"/>
    <w:multiLevelType w:val="hybridMultilevel"/>
    <w:tmpl w:val="96920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8675D"/>
    <w:multiLevelType w:val="hybridMultilevel"/>
    <w:tmpl w:val="53E2715A"/>
    <w:lvl w:ilvl="0">
      <w:start w:val="1"/>
      <w:numFmt w:val="decimal"/>
      <w:lvlText w:val="PM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94335">
    <w:abstractNumId w:val="1"/>
  </w:num>
  <w:num w:numId="2" w16cid:durableId="2084141787">
    <w:abstractNumId w:val="2"/>
  </w:num>
  <w:num w:numId="3" w16cid:durableId="387076311">
    <w:abstractNumId w:val="3"/>
  </w:num>
  <w:num w:numId="4" w16cid:durableId="40857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76FB"/>
    <w:rsid w:val="00020770"/>
    <w:rsid w:val="00024464"/>
    <w:rsid w:val="000263E9"/>
    <w:rsid w:val="00036E2F"/>
    <w:rsid w:val="00042A04"/>
    <w:rsid w:val="00052D39"/>
    <w:rsid w:val="0005680D"/>
    <w:rsid w:val="00082909"/>
    <w:rsid w:val="00093D22"/>
    <w:rsid w:val="000A38DA"/>
    <w:rsid w:val="000B46B9"/>
    <w:rsid w:val="000C20FF"/>
    <w:rsid w:val="000C466B"/>
    <w:rsid w:val="000E0CEF"/>
    <w:rsid w:val="000F20DC"/>
    <w:rsid w:val="00100F70"/>
    <w:rsid w:val="0010681D"/>
    <w:rsid w:val="00116024"/>
    <w:rsid w:val="0013008C"/>
    <w:rsid w:val="0016163E"/>
    <w:rsid w:val="00161E6C"/>
    <w:rsid w:val="00163749"/>
    <w:rsid w:val="00167B88"/>
    <w:rsid w:val="00170053"/>
    <w:rsid w:val="00177EBD"/>
    <w:rsid w:val="00191264"/>
    <w:rsid w:val="001B0787"/>
    <w:rsid w:val="001C08F7"/>
    <w:rsid w:val="001E6564"/>
    <w:rsid w:val="001F72A9"/>
    <w:rsid w:val="00201D4A"/>
    <w:rsid w:val="002029D5"/>
    <w:rsid w:val="00210FD5"/>
    <w:rsid w:val="00257FE7"/>
    <w:rsid w:val="00260526"/>
    <w:rsid w:val="00283B45"/>
    <w:rsid w:val="002C2857"/>
    <w:rsid w:val="002F18E5"/>
    <w:rsid w:val="002F5134"/>
    <w:rsid w:val="003074F9"/>
    <w:rsid w:val="00316018"/>
    <w:rsid w:val="00322F26"/>
    <w:rsid w:val="0033275E"/>
    <w:rsid w:val="003405E6"/>
    <w:rsid w:val="00352699"/>
    <w:rsid w:val="00352E60"/>
    <w:rsid w:val="00365108"/>
    <w:rsid w:val="003A0347"/>
    <w:rsid w:val="003C24AC"/>
    <w:rsid w:val="003C567D"/>
    <w:rsid w:val="003D5BC2"/>
    <w:rsid w:val="003E1151"/>
    <w:rsid w:val="003E22F0"/>
    <w:rsid w:val="003F1F7B"/>
    <w:rsid w:val="003F59D2"/>
    <w:rsid w:val="00404582"/>
    <w:rsid w:val="0040474E"/>
    <w:rsid w:val="004127EF"/>
    <w:rsid w:val="00416E1B"/>
    <w:rsid w:val="0042174F"/>
    <w:rsid w:val="00430033"/>
    <w:rsid w:val="00452D67"/>
    <w:rsid w:val="00453918"/>
    <w:rsid w:val="0046599F"/>
    <w:rsid w:val="00470EB9"/>
    <w:rsid w:val="004A777C"/>
    <w:rsid w:val="004E0796"/>
    <w:rsid w:val="004F734C"/>
    <w:rsid w:val="005474DC"/>
    <w:rsid w:val="00554B63"/>
    <w:rsid w:val="00581FBD"/>
    <w:rsid w:val="00584838"/>
    <w:rsid w:val="005A3545"/>
    <w:rsid w:val="005A7964"/>
    <w:rsid w:val="005C6C65"/>
    <w:rsid w:val="005D14D9"/>
    <w:rsid w:val="005D2266"/>
    <w:rsid w:val="005D4709"/>
    <w:rsid w:val="005F0752"/>
    <w:rsid w:val="006025DE"/>
    <w:rsid w:val="006250C3"/>
    <w:rsid w:val="0062625B"/>
    <w:rsid w:val="00627C2F"/>
    <w:rsid w:val="00630AA1"/>
    <w:rsid w:val="00635D0B"/>
    <w:rsid w:val="00646620"/>
    <w:rsid w:val="006774F0"/>
    <w:rsid w:val="006A79FA"/>
    <w:rsid w:val="006B00D5"/>
    <w:rsid w:val="006B507A"/>
    <w:rsid w:val="006C6DFB"/>
    <w:rsid w:val="006D31E5"/>
    <w:rsid w:val="00700877"/>
    <w:rsid w:val="0071346D"/>
    <w:rsid w:val="00725DDD"/>
    <w:rsid w:val="0073574C"/>
    <w:rsid w:val="0074333D"/>
    <w:rsid w:val="007604B0"/>
    <w:rsid w:val="0076534D"/>
    <w:rsid w:val="007879AF"/>
    <w:rsid w:val="00796BD1"/>
    <w:rsid w:val="007D1712"/>
    <w:rsid w:val="007D6DCC"/>
    <w:rsid w:val="007E2E5B"/>
    <w:rsid w:val="007E3133"/>
    <w:rsid w:val="007E4F2C"/>
    <w:rsid w:val="007F007B"/>
    <w:rsid w:val="008052BF"/>
    <w:rsid w:val="0081408F"/>
    <w:rsid w:val="00823083"/>
    <w:rsid w:val="00833340"/>
    <w:rsid w:val="0084382F"/>
    <w:rsid w:val="00865AFF"/>
    <w:rsid w:val="00866F93"/>
    <w:rsid w:val="00877747"/>
    <w:rsid w:val="008A395C"/>
    <w:rsid w:val="008E6AF6"/>
    <w:rsid w:val="00901764"/>
    <w:rsid w:val="009107FE"/>
    <w:rsid w:val="009351B9"/>
    <w:rsid w:val="009520DB"/>
    <w:rsid w:val="009905AE"/>
    <w:rsid w:val="009905D3"/>
    <w:rsid w:val="00995018"/>
    <w:rsid w:val="009A760A"/>
    <w:rsid w:val="009E0F7B"/>
    <w:rsid w:val="009E18EE"/>
    <w:rsid w:val="00A13148"/>
    <w:rsid w:val="00A44387"/>
    <w:rsid w:val="00A635BC"/>
    <w:rsid w:val="00A82E8E"/>
    <w:rsid w:val="00A85693"/>
    <w:rsid w:val="00AA6122"/>
    <w:rsid w:val="00AC40E1"/>
    <w:rsid w:val="00AF0468"/>
    <w:rsid w:val="00AF205E"/>
    <w:rsid w:val="00AF4A9C"/>
    <w:rsid w:val="00B040CC"/>
    <w:rsid w:val="00B11420"/>
    <w:rsid w:val="00B22FAE"/>
    <w:rsid w:val="00B242C2"/>
    <w:rsid w:val="00B3177B"/>
    <w:rsid w:val="00B4517D"/>
    <w:rsid w:val="00B60210"/>
    <w:rsid w:val="00B72FE8"/>
    <w:rsid w:val="00B7719E"/>
    <w:rsid w:val="00B94181"/>
    <w:rsid w:val="00BB3B51"/>
    <w:rsid w:val="00BC184A"/>
    <w:rsid w:val="00BD26F4"/>
    <w:rsid w:val="00BE48D1"/>
    <w:rsid w:val="00BF696B"/>
    <w:rsid w:val="00C445CF"/>
    <w:rsid w:val="00C5329C"/>
    <w:rsid w:val="00C56946"/>
    <w:rsid w:val="00CA6651"/>
    <w:rsid w:val="00CA6D70"/>
    <w:rsid w:val="00CB25E1"/>
    <w:rsid w:val="00CC2BC3"/>
    <w:rsid w:val="00CC6D92"/>
    <w:rsid w:val="00CD57C4"/>
    <w:rsid w:val="00CE50C8"/>
    <w:rsid w:val="00D12252"/>
    <w:rsid w:val="00D20079"/>
    <w:rsid w:val="00D3041B"/>
    <w:rsid w:val="00D45C45"/>
    <w:rsid w:val="00D45D4E"/>
    <w:rsid w:val="00D51704"/>
    <w:rsid w:val="00D5607E"/>
    <w:rsid w:val="00D646C1"/>
    <w:rsid w:val="00D8628C"/>
    <w:rsid w:val="00D91026"/>
    <w:rsid w:val="00D9190C"/>
    <w:rsid w:val="00D97C76"/>
    <w:rsid w:val="00DB7039"/>
    <w:rsid w:val="00DC07D4"/>
    <w:rsid w:val="00DC2863"/>
    <w:rsid w:val="00DD2E8C"/>
    <w:rsid w:val="00DF7655"/>
    <w:rsid w:val="00E129B6"/>
    <w:rsid w:val="00E206B7"/>
    <w:rsid w:val="00E21089"/>
    <w:rsid w:val="00E21BAF"/>
    <w:rsid w:val="00E25A5D"/>
    <w:rsid w:val="00E25DF9"/>
    <w:rsid w:val="00E33A65"/>
    <w:rsid w:val="00E525D4"/>
    <w:rsid w:val="00E5569A"/>
    <w:rsid w:val="00EC0756"/>
    <w:rsid w:val="00ED6BAC"/>
    <w:rsid w:val="00EE065C"/>
    <w:rsid w:val="00EE25AF"/>
    <w:rsid w:val="00EE729F"/>
    <w:rsid w:val="00EF0072"/>
    <w:rsid w:val="00EF30B6"/>
    <w:rsid w:val="00EF6553"/>
    <w:rsid w:val="00F55413"/>
    <w:rsid w:val="00F66E53"/>
    <w:rsid w:val="00F70559"/>
    <w:rsid w:val="00F9549E"/>
    <w:rsid w:val="00FD6233"/>
    <w:rsid w:val="00FF1286"/>
    <w:rsid w:val="00FF312A"/>
    <w:rsid w:val="04EE53F7"/>
    <w:rsid w:val="04FE3A8C"/>
    <w:rsid w:val="13934702"/>
    <w:rsid w:val="2303CB70"/>
    <w:rsid w:val="2638FE20"/>
    <w:rsid w:val="322BABBB"/>
    <w:rsid w:val="40FB233A"/>
    <w:rsid w:val="4F76215B"/>
    <w:rsid w:val="585EFDED"/>
    <w:rsid w:val="69A6B85C"/>
    <w:rsid w:val="6B078F1F"/>
    <w:rsid w:val="73347245"/>
    <w:rsid w:val="7807E368"/>
    <w:rsid w:val="7C33471D"/>
    <w:rsid w:val="7C6CA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A9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3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8DA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3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8DA"/>
    <w:rPr>
      <w:rFonts w:ascii="Times New Roman" w:eastAsia="Tahoma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uiPriority w:val="39"/>
    <w:rsid w:val="00AF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304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5329C"/>
    <w:pPr>
      <w:ind w:left="720"/>
      <w:contextualSpacing/>
    </w:pPr>
  </w:style>
  <w:style w:type="paragraph" w:styleId="Revision">
    <w:name w:val="Revision"/>
    <w:hidden/>
    <w:uiPriority w:val="99"/>
    <w:semiHidden/>
    <w:rsid w:val="004127EF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5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52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5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6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27AB9C650949811237D72056EEE2" ma:contentTypeVersion="4" ma:contentTypeDescription="Create a new document." ma:contentTypeScope="" ma:versionID="d25e3db36ec9f255d8b427f9ec88ae13">
  <xsd:schema xmlns:xsd="http://www.w3.org/2001/XMLSchema" xmlns:xs="http://www.w3.org/2001/XMLSchema" xmlns:p="http://schemas.microsoft.com/office/2006/metadata/properties" xmlns:ns2="ca2d2ace-e26f-44d9-b186-c3445b3d656f" xmlns:ns3="cab9bc3f-84e1-4fdb-aee1-3b751fec6858" targetNamespace="http://schemas.microsoft.com/office/2006/metadata/properties" ma:root="true" ma:fieldsID="80f7ff0a73cf1fc8ebf40e753ebc3893" ns2:_="" ns3:_="">
    <xsd:import namespace="ca2d2ace-e26f-44d9-b186-c3445b3d656f"/>
    <xsd:import namespace="cab9bc3f-84e1-4fdb-aee1-3b751fec6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2ace-e26f-44d9-b186-c3445b3d6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c3f-84e1-4fdb-aee1-3b751fec6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53FC7-73DC-4B55-B169-140635BE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d2ace-e26f-44d9-b186-c3445b3d656f"/>
    <ds:schemaRef ds:uri="cab9bc3f-84e1-4fdb-aee1-3b751fec6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60B44-2153-4816-A381-404EC2A9BE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a2d2ace-e26f-44d9-b186-c3445b3d656f"/>
    <ds:schemaRef ds:uri="cab9bc3f-84e1-4fdb-aee1-3b751fec6858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9</cp:revision>
  <dcterms:created xsi:type="dcterms:W3CDTF">2023-04-27T12:26:00Z</dcterms:created>
  <dcterms:modified xsi:type="dcterms:W3CDTF">2026-02-20T13:40:00Z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0x01010052CD27AB9C650949811237D72056EEE2</vt:lpwstr>
  </property>
</Properties>
</file>