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E84A5E" w:rsidRPr="00511645" w:rsidP="00511645" w14:paraId="2D933FB2" w14:textId="77777777">
      <w:pPr>
        <w:pStyle w:val="Title"/>
        <w:contextualSpacing/>
      </w:pPr>
      <w:r w:rsidRPr="00511645">
        <w:t>Addendum to the Supporting Statement for Form SSA-4-BK</w:t>
      </w:r>
    </w:p>
    <w:p w:rsidR="00E84A5E" w:rsidRPr="00511645" w:rsidP="00511645" w14:paraId="04FF4910" w14:textId="77777777">
      <w:pPr>
        <w:pStyle w:val="Title"/>
        <w:contextualSpacing/>
      </w:pPr>
      <w:r w:rsidRPr="00511645">
        <w:t>Application for Child’s Insurance Benefits</w:t>
      </w:r>
    </w:p>
    <w:p w:rsidR="00E84A5E" w:rsidRPr="00511645" w:rsidP="00511645" w14:paraId="50A2A388" w14:textId="77777777">
      <w:pPr>
        <w:pStyle w:val="Title"/>
        <w:contextualSpacing/>
      </w:pPr>
      <w:r w:rsidRPr="00511645">
        <w:t>20 CFR 404-350 - 404.368 and 404.603, CFR 416.350</w:t>
      </w:r>
    </w:p>
    <w:p w:rsidR="00E84A5E" w:rsidRPr="00511645" w:rsidP="00511645" w14:paraId="0A688581" w14:textId="77777777">
      <w:pPr>
        <w:pStyle w:val="Title"/>
        <w:contextualSpacing/>
      </w:pPr>
      <w:r w:rsidRPr="00511645">
        <w:t>OMB No. 0960-0010</w:t>
      </w:r>
    </w:p>
    <w:p w:rsidR="00DA54F6" w:rsidRPr="00DA54F6" w:rsidP="00DA54F6" w14:paraId="4C6BBC81" w14:textId="5C2B8DF5">
      <w:pPr>
        <w:pStyle w:val="Heading1"/>
        <w:spacing w:before="0" w:after="0"/>
      </w:pPr>
      <w:r w:rsidRPr="00511645">
        <w:t xml:space="preserve">Terms of Clearance </w:t>
      </w:r>
    </w:p>
    <w:p w:rsidR="00DA54F6" w:rsidP="00DA54F6" w14:paraId="128B161B" w14:textId="77777777">
      <w:pPr>
        <w:spacing w:before="0" w:after="0"/>
      </w:pPr>
    </w:p>
    <w:p w:rsidR="00DA54F6" w:rsidP="00DA54F6" w14:paraId="6EE65D66" w14:textId="2D1EE35C">
      <w:pPr>
        <w:spacing w:before="0" w:after="0"/>
      </w:pPr>
      <w:r>
        <w:t xml:space="preserve">OMB placed the following Terms of Clearance on this Information Collection when they last approved it </w:t>
      </w:r>
      <w:r w:rsidRPr="00D01C85">
        <w:t xml:space="preserve">on </w:t>
      </w:r>
      <w:r w:rsidRPr="00D01C85" w:rsidR="00833870">
        <w:t>3</w:t>
      </w:r>
      <w:r w:rsidRPr="00D01C85">
        <w:t>/</w:t>
      </w:r>
      <w:r w:rsidRPr="00D01C85" w:rsidR="00833870">
        <w:t>31</w:t>
      </w:r>
      <w:r w:rsidRPr="00D01C85">
        <w:t>/</w:t>
      </w:r>
      <w:r w:rsidRPr="00D01C85" w:rsidR="00833870">
        <w:t>2023</w:t>
      </w:r>
      <w:r w:rsidRPr="00D01C85">
        <w:t>:</w:t>
      </w:r>
    </w:p>
    <w:p w:rsidR="00DA54F6" w:rsidP="00DA54F6" w14:paraId="162A1D7C" w14:textId="77777777">
      <w:pPr>
        <w:spacing w:before="0" w:after="0"/>
      </w:pPr>
    </w:p>
    <w:p w:rsidR="00476916" w:rsidRPr="00476916" w:rsidP="00476916" w14:paraId="3625B153" w14:textId="77777777">
      <w:pPr>
        <w:widowControl/>
        <w:autoSpaceDE w:val="0"/>
        <w:autoSpaceDN w:val="0"/>
        <w:adjustRightInd w:val="0"/>
        <w:spacing w:before="0" w:after="0"/>
        <w:ind w:left="720"/>
        <w:rPr>
          <w:rFonts w:eastAsia="SimSun"/>
          <w:snapToGrid/>
        </w:rPr>
      </w:pPr>
      <w:r w:rsidRPr="00476916">
        <w:rPr>
          <w:rFonts w:eastAsia="SimSun"/>
          <w:snapToGrid/>
        </w:rPr>
        <w:t>Prior to resubmission, the agency will expand its description of information to describe</w:t>
      </w:r>
    </w:p>
    <w:p w:rsidR="00476916" w:rsidRPr="00476916" w:rsidP="00476916" w14:paraId="5F1084EF" w14:textId="1FFE6315">
      <w:pPr>
        <w:widowControl/>
        <w:autoSpaceDE w:val="0"/>
        <w:autoSpaceDN w:val="0"/>
        <w:adjustRightInd w:val="0"/>
        <w:spacing w:before="0" w:after="0"/>
        <w:ind w:left="720"/>
        <w:rPr>
          <w:rFonts w:eastAsia="SimSun"/>
          <w:snapToGrid/>
        </w:rPr>
      </w:pPr>
      <w:r w:rsidRPr="00476916">
        <w:rPr>
          <w:rFonts w:eastAsia="SimSun"/>
          <w:snapToGrid/>
        </w:rPr>
        <w:t>common respondent journeys, beginning with the initiating steps of submitting the SS</w:t>
      </w:r>
      <w:r w:rsidRPr="00D01C85" w:rsidR="007F08CC">
        <w:rPr>
          <w:rFonts w:eastAsia="SimSun"/>
          <w:snapToGrid/>
        </w:rPr>
        <w:t>A</w:t>
      </w:r>
      <w:r w:rsidRPr="00476916">
        <w:rPr>
          <w:rFonts w:eastAsia="SimSun"/>
          <w:snapToGrid/>
        </w:rPr>
        <w:t>-4</w:t>
      </w:r>
    </w:p>
    <w:p w:rsidR="00476916" w:rsidRPr="00476916" w:rsidP="00476916" w14:paraId="04F949B4" w14:textId="12512D81">
      <w:pPr>
        <w:widowControl/>
        <w:autoSpaceDE w:val="0"/>
        <w:autoSpaceDN w:val="0"/>
        <w:adjustRightInd w:val="0"/>
        <w:spacing w:before="0" w:after="0"/>
        <w:ind w:left="720"/>
        <w:rPr>
          <w:rFonts w:eastAsia="SimSun"/>
          <w:snapToGrid/>
        </w:rPr>
      </w:pPr>
      <w:r w:rsidRPr="00476916">
        <w:rPr>
          <w:rFonts w:eastAsia="SimSun"/>
          <w:snapToGrid/>
        </w:rPr>
        <w:t>through to adjudication. In doing so, the agency will describe, at a general level, secondary</w:t>
      </w:r>
      <w:r>
        <w:rPr>
          <w:rFonts w:eastAsia="SimSun"/>
          <w:snapToGrid/>
        </w:rPr>
        <w:t xml:space="preserve"> </w:t>
      </w:r>
      <w:r w:rsidRPr="00476916">
        <w:rPr>
          <w:rFonts w:eastAsia="SimSun"/>
          <w:snapToGrid/>
        </w:rPr>
        <w:t>forms or processes a respondent may have to complete or undergo prior to full adjudication of</w:t>
      </w:r>
      <w:r>
        <w:rPr>
          <w:rFonts w:eastAsia="SimSun"/>
          <w:snapToGrid/>
        </w:rPr>
        <w:t xml:space="preserve"> </w:t>
      </w:r>
      <w:r w:rsidRPr="00476916">
        <w:rPr>
          <w:rFonts w:eastAsia="SimSun"/>
          <w:snapToGrid/>
        </w:rPr>
        <w:t xml:space="preserve">the </w:t>
      </w:r>
      <w:r w:rsidRPr="00D01C85">
        <w:rPr>
          <w:rFonts w:eastAsia="SimSun"/>
          <w:snapToGrid/>
        </w:rPr>
        <w:t>SS</w:t>
      </w:r>
      <w:r w:rsidRPr="00D01C85" w:rsidR="007F08CC">
        <w:rPr>
          <w:rFonts w:eastAsia="SimSun"/>
          <w:snapToGrid/>
        </w:rPr>
        <w:t>A</w:t>
      </w:r>
      <w:r w:rsidRPr="00D01C85">
        <w:rPr>
          <w:rFonts w:eastAsia="SimSun"/>
          <w:snapToGrid/>
        </w:rPr>
        <w:t>-4</w:t>
      </w:r>
      <w:r w:rsidRPr="00476916">
        <w:rPr>
          <w:rFonts w:eastAsia="SimSun"/>
          <w:snapToGrid/>
        </w:rPr>
        <w:t>. The agency will describe in additional detail any type of evidence that a meaningful</w:t>
      </w:r>
      <w:r>
        <w:rPr>
          <w:rFonts w:eastAsia="SimSun"/>
          <w:snapToGrid/>
        </w:rPr>
        <w:t xml:space="preserve"> </w:t>
      </w:r>
      <w:r w:rsidRPr="00476916">
        <w:rPr>
          <w:rFonts w:eastAsia="SimSun"/>
          <w:snapToGrid/>
        </w:rPr>
        <w:t>subset of respondents are expected to provide, as well as the agency's capacity to provide the</w:t>
      </w:r>
      <w:r>
        <w:rPr>
          <w:rFonts w:eastAsia="SimSun"/>
          <w:snapToGrid/>
        </w:rPr>
        <w:t xml:space="preserve"> </w:t>
      </w:r>
      <w:r w:rsidRPr="00476916">
        <w:rPr>
          <w:rFonts w:eastAsia="SimSun"/>
          <w:snapToGrid/>
        </w:rPr>
        <w:t>evidence on behalf of the claimant (in the case of, for example, proof of death).</w:t>
      </w:r>
    </w:p>
    <w:p w:rsidR="00476916" w:rsidRPr="00476916" w:rsidP="00476916" w14:paraId="020CAE71" w14:textId="77777777">
      <w:pPr>
        <w:widowControl/>
        <w:autoSpaceDE w:val="0"/>
        <w:autoSpaceDN w:val="0"/>
        <w:adjustRightInd w:val="0"/>
        <w:spacing w:before="0" w:after="0"/>
        <w:ind w:left="720"/>
        <w:rPr>
          <w:rFonts w:eastAsia="SimSun"/>
          <w:snapToGrid/>
        </w:rPr>
      </w:pPr>
    </w:p>
    <w:p w:rsidR="00476916" w:rsidRPr="00476916" w:rsidP="00476916" w14:paraId="5CC55054" w14:textId="34D5E465">
      <w:pPr>
        <w:widowControl/>
        <w:autoSpaceDE w:val="0"/>
        <w:autoSpaceDN w:val="0"/>
        <w:adjustRightInd w:val="0"/>
        <w:spacing w:before="0" w:after="0"/>
        <w:ind w:left="720"/>
        <w:rPr>
          <w:rFonts w:eastAsia="SimSun"/>
          <w:snapToGrid/>
        </w:rPr>
      </w:pPr>
      <w:r w:rsidRPr="00476916">
        <w:rPr>
          <w:rFonts w:eastAsia="SimSun"/>
          <w:snapToGrid/>
        </w:rPr>
        <w:t>The agency will also evaluate the time burden involved in each modality and will revise these</w:t>
      </w:r>
      <w:r>
        <w:rPr>
          <w:rFonts w:eastAsia="SimSun"/>
          <w:snapToGrid/>
        </w:rPr>
        <w:t xml:space="preserve"> </w:t>
      </w:r>
      <w:r w:rsidRPr="00476916">
        <w:rPr>
          <w:rFonts w:eastAsia="SimSun"/>
          <w:snapToGrid/>
        </w:rPr>
        <w:t>estimates upwards to reflect the full burden associated with understanding and completing the</w:t>
      </w:r>
      <w:r>
        <w:rPr>
          <w:rFonts w:eastAsia="SimSun"/>
          <w:snapToGrid/>
        </w:rPr>
        <w:t xml:space="preserve"> </w:t>
      </w:r>
      <w:r w:rsidRPr="00476916">
        <w:rPr>
          <w:rFonts w:eastAsia="SimSun"/>
          <w:snapToGrid/>
        </w:rPr>
        <w:t>information collection.</w:t>
      </w:r>
    </w:p>
    <w:p w:rsidR="00DA54F6" w:rsidRPr="00DA54F6" w:rsidP="00DA54F6" w14:paraId="3F1D2B85" w14:textId="77777777">
      <w:pPr>
        <w:spacing w:before="0" w:after="0"/>
        <w:ind w:left="720"/>
        <w:rPr>
          <w:color w:val="000000" w:themeColor="text1"/>
        </w:rPr>
      </w:pPr>
    </w:p>
    <w:p w:rsidR="00DA54F6" w:rsidRPr="00DA54F6" w:rsidP="00DA54F6" w14:paraId="6F58C3B2" w14:textId="77777777">
      <w:pPr>
        <w:spacing w:before="0" w:after="0"/>
        <w:ind w:firstLine="720"/>
        <w:rPr>
          <w:b/>
          <w:bCs/>
          <w:color w:val="0000FF"/>
        </w:rPr>
      </w:pPr>
      <w:r w:rsidRPr="00DA54F6">
        <w:rPr>
          <w:b/>
          <w:bCs/>
          <w:color w:val="0000FF"/>
        </w:rPr>
        <w:t xml:space="preserve">SSA Response: </w:t>
      </w:r>
    </w:p>
    <w:p w:rsidR="00511645" w:rsidP="00DA54F6" w14:paraId="0B06243B" w14:textId="677890A1">
      <w:pPr>
        <w:spacing w:before="0" w:after="0"/>
        <w:ind w:left="720"/>
        <w:rPr>
          <w:color w:val="0000FF"/>
        </w:rPr>
      </w:pPr>
      <w:r w:rsidRPr="00D01C85">
        <w:rPr>
          <w:color w:val="0000FF"/>
        </w:rPr>
        <w:t xml:space="preserve">SSA </w:t>
      </w:r>
      <w:r w:rsidRPr="00D01C85" w:rsidR="00476916">
        <w:rPr>
          <w:color w:val="0000FF"/>
        </w:rPr>
        <w:t xml:space="preserve">expanded its </w:t>
      </w:r>
      <w:r w:rsidRPr="00D01C85" w:rsidR="008D517D">
        <w:rPr>
          <w:color w:val="0000FF"/>
        </w:rPr>
        <w:t>D</w:t>
      </w:r>
      <w:r w:rsidRPr="00D01C85" w:rsidR="00476916">
        <w:rPr>
          <w:color w:val="0000FF"/>
        </w:rPr>
        <w:t>escription of</w:t>
      </w:r>
      <w:r w:rsidRPr="00D01C85">
        <w:rPr>
          <w:color w:val="0000FF"/>
        </w:rPr>
        <w:t xml:space="preserve"> </w:t>
      </w:r>
      <w:r w:rsidRPr="00D01C85" w:rsidR="008D517D">
        <w:rPr>
          <w:color w:val="0000FF"/>
        </w:rPr>
        <w:t xml:space="preserve">Collection </w:t>
      </w:r>
      <w:r w:rsidRPr="00D01C85">
        <w:rPr>
          <w:color w:val="0000FF"/>
        </w:rPr>
        <w:t xml:space="preserve">to </w:t>
      </w:r>
      <w:r w:rsidRPr="00D01C85" w:rsidR="008D517D">
        <w:rPr>
          <w:color w:val="0000FF"/>
        </w:rPr>
        <w:t xml:space="preserve">describe </w:t>
      </w:r>
      <w:r w:rsidRPr="00D01C85" w:rsidR="0083643E">
        <w:rPr>
          <w:color w:val="0000FF"/>
        </w:rPr>
        <w:t xml:space="preserve">a respondent’s journey, beginning with the initiating steps of submitting </w:t>
      </w:r>
      <w:r w:rsidRPr="00D01C85" w:rsidR="00C82659">
        <w:rPr>
          <w:color w:val="0000FF"/>
        </w:rPr>
        <w:t>the SSA-4 (Application for Social Security Benefits Child’s Insurance Benefits)</w:t>
      </w:r>
      <w:r w:rsidRPr="00D01C85" w:rsidR="0050591C">
        <w:rPr>
          <w:color w:val="0000FF"/>
        </w:rPr>
        <w:t xml:space="preserve"> through to adjudication</w:t>
      </w:r>
      <w:r w:rsidRPr="00D01C85" w:rsidR="007F08CC">
        <w:rPr>
          <w:color w:val="0000FF"/>
        </w:rPr>
        <w:t xml:space="preserve">. </w:t>
      </w:r>
      <w:r w:rsidRPr="00D01C85">
        <w:rPr>
          <w:color w:val="0000FF"/>
        </w:rPr>
        <w:t>We also listed the changes below in the summary of revisions to this information collection.</w:t>
      </w:r>
    </w:p>
    <w:p w:rsidR="00DA54F6" w:rsidP="00DA54F6" w14:paraId="79A21A9B" w14:textId="5D1B6368">
      <w:pPr>
        <w:spacing w:before="0" w:after="0"/>
        <w:ind w:left="720"/>
      </w:pPr>
    </w:p>
    <w:p w:rsidR="00DA54F6" w:rsidRPr="00511645" w:rsidP="00DA54F6" w14:paraId="7EC181AA" w14:textId="77777777">
      <w:pPr>
        <w:spacing w:before="0" w:after="0"/>
        <w:ind w:left="720"/>
      </w:pPr>
    </w:p>
    <w:p w:rsidR="00F832E5" w:rsidRPr="00BC7F42" w:rsidP="00DA54F6" w14:paraId="2CF090A2" w14:textId="39CD10B1">
      <w:pPr>
        <w:pStyle w:val="Heading1"/>
        <w:spacing w:before="0" w:after="0"/>
      </w:pPr>
      <w:r w:rsidRPr="00BC7F42">
        <w:t>Revision to the Collection Instrument</w:t>
      </w:r>
      <w:r w:rsidR="00564D0C">
        <w:t>s</w:t>
      </w:r>
    </w:p>
    <w:p w:rsidR="00DA54F6" w:rsidP="00DA54F6" w14:paraId="515DD551" w14:textId="77777777">
      <w:pPr>
        <w:pStyle w:val="Heading2"/>
        <w:spacing w:before="0" w:after="0"/>
      </w:pPr>
    </w:p>
    <w:p w:rsidR="00E704D9" w:rsidP="00E704D9" w14:paraId="6CE56D55" w14:textId="77777777">
      <w:pPr>
        <w:pStyle w:val="Heading2"/>
        <w:spacing w:before="0" w:after="0"/>
      </w:pPr>
      <w:r w:rsidRPr="00511645">
        <w:t>SSA-4-BK</w:t>
      </w:r>
    </w:p>
    <w:p w:rsidR="00E704D9" w:rsidP="00E704D9" w14:paraId="798EFB52" w14:textId="77777777">
      <w:pPr>
        <w:pStyle w:val="Heading2"/>
        <w:spacing w:before="0" w:after="0"/>
      </w:pPr>
    </w:p>
    <w:p w:rsidR="000E45BB" w:rsidRPr="00E704D9" w:rsidP="00E704D9" w14:paraId="21F84F84" w14:textId="17A3F644">
      <w:pPr>
        <w:pStyle w:val="Heading2"/>
        <w:spacing w:before="0" w:after="0"/>
        <w:rPr>
          <w:b w:val="0"/>
          <w:u w:val="none"/>
        </w:rPr>
      </w:pPr>
      <w:r w:rsidRPr="00E704D9">
        <w:rPr>
          <w:u w:val="none"/>
        </w:rPr>
        <w:t>Change #</w:t>
      </w:r>
      <w:r w:rsidRPr="00E704D9">
        <w:rPr>
          <w:b w:val="0"/>
          <w:u w:val="none"/>
        </w:rPr>
        <w:fldChar w:fldCharType="begin"/>
      </w:r>
      <w:r w:rsidRPr="00E704D9">
        <w:rPr>
          <w:u w:val="none"/>
        </w:rPr>
        <w:instrText xml:space="preserve"> AUTONUMLGL  \* Arabic \e </w:instrText>
      </w:r>
      <w:r w:rsidRPr="00E704D9">
        <w:rPr>
          <w:b w:val="0"/>
          <w:u w:val="none"/>
        </w:rPr>
        <w:fldChar w:fldCharType="end"/>
      </w:r>
      <w:r w:rsidRPr="00E704D9">
        <w:rPr>
          <w:u w:val="none"/>
        </w:rPr>
        <w:t>:</w:t>
      </w:r>
      <w:r w:rsidRPr="00E704D9">
        <w:rPr>
          <w:bCs/>
          <w:u w:val="none"/>
        </w:rPr>
        <w:t xml:space="preserve">  </w:t>
      </w:r>
      <w:r w:rsidRPr="00E704D9">
        <w:rPr>
          <w:b w:val="0"/>
          <w:u w:val="none"/>
        </w:rPr>
        <w:t xml:space="preserve">We </w:t>
      </w:r>
      <w:r w:rsidR="00E704D9">
        <w:rPr>
          <w:b w:val="0"/>
          <w:u w:val="none"/>
        </w:rPr>
        <w:t xml:space="preserve">are </w:t>
      </w:r>
      <w:r w:rsidRPr="00E704D9" w:rsidR="0030239D">
        <w:rPr>
          <w:b w:val="0"/>
          <w:u w:val="none"/>
        </w:rPr>
        <w:t>add</w:t>
      </w:r>
      <w:r w:rsidR="00E704D9">
        <w:rPr>
          <w:b w:val="0"/>
          <w:u w:val="none"/>
        </w:rPr>
        <w:t>ing</w:t>
      </w:r>
      <w:r w:rsidRPr="00E704D9">
        <w:rPr>
          <w:b w:val="0"/>
          <w:u w:val="none"/>
        </w:rPr>
        <w:t xml:space="preserve"> </w:t>
      </w:r>
      <w:r w:rsidRPr="00E704D9" w:rsidR="0061202E">
        <w:rPr>
          <w:b w:val="0"/>
          <w:u w:val="none"/>
        </w:rPr>
        <w:t>“or adoptive”</w:t>
      </w:r>
      <w:r w:rsidRPr="00E704D9" w:rsidR="00680EC2">
        <w:rPr>
          <w:b w:val="0"/>
          <w:u w:val="none"/>
        </w:rPr>
        <w:t xml:space="preserve"> </w:t>
      </w:r>
      <w:r w:rsidRPr="00E704D9" w:rsidR="00E60F61">
        <w:rPr>
          <w:b w:val="0"/>
          <w:u w:val="none"/>
        </w:rPr>
        <w:t xml:space="preserve">to </w:t>
      </w:r>
      <w:r w:rsidRPr="00E704D9" w:rsidR="00380369">
        <w:rPr>
          <w:b w:val="0"/>
          <w:u w:val="none"/>
        </w:rPr>
        <w:t>item</w:t>
      </w:r>
      <w:r w:rsidRPr="00E704D9" w:rsidR="00E60F61">
        <w:rPr>
          <w:b w:val="0"/>
          <w:u w:val="none"/>
        </w:rPr>
        <w:t xml:space="preserve"> #</w:t>
      </w:r>
      <w:r w:rsidRPr="00E704D9" w:rsidR="00380369">
        <w:rPr>
          <w:b w:val="0"/>
          <w:u w:val="none"/>
        </w:rPr>
        <w:t>4</w:t>
      </w:r>
      <w:r w:rsidRPr="00E704D9" w:rsidR="00E60F61">
        <w:rPr>
          <w:bCs/>
          <w:u w:val="none"/>
        </w:rPr>
        <w:t xml:space="preserve"> </w:t>
      </w:r>
    </w:p>
    <w:p w:rsidR="008B3988" w:rsidRPr="005A7311" w:rsidP="008B3988" w14:paraId="4411C1C0" w14:textId="77777777">
      <w:pPr>
        <w:pStyle w:val="ListParagraph"/>
        <w:spacing w:before="0" w:after="0"/>
        <w:ind w:left="360"/>
        <w:contextualSpacing w:val="0"/>
        <w:rPr>
          <w:b/>
          <w:u w:val="single"/>
        </w:rPr>
      </w:pPr>
    </w:p>
    <w:p w:rsidR="00B7263E" w:rsidP="00B7263E" w14:paraId="1C238CB4" w14:textId="5C411C0E">
      <w:pPr>
        <w:rPr>
          <w:bCs/>
        </w:rPr>
      </w:pPr>
      <w:r w:rsidRPr="005A7311">
        <w:rPr>
          <w:b/>
          <w:u w:val="single"/>
        </w:rPr>
        <w:t>Justification #1:</w:t>
      </w:r>
      <w:r w:rsidRPr="005A7311">
        <w:rPr>
          <w:b/>
        </w:rPr>
        <w:t xml:space="preserve"> </w:t>
      </w:r>
      <w:r w:rsidR="005A7311">
        <w:rPr>
          <w:bCs/>
        </w:rPr>
        <w:t xml:space="preserve">We added this language to clarify that adoptive children also may qualify to receive benefits. </w:t>
      </w:r>
    </w:p>
    <w:p w:rsidR="00E704D9" w:rsidP="00B7263E" w14:paraId="1D363FD0" w14:textId="77777777">
      <w:pPr>
        <w:rPr>
          <w:bCs/>
        </w:rPr>
      </w:pPr>
    </w:p>
    <w:p w:rsidR="00E704D9" w:rsidP="00E704D9" w14:paraId="54434C2F" w14:textId="77777777">
      <w:pPr>
        <w:widowControl/>
        <w:numPr>
          <w:ilvl w:val="0"/>
          <w:numId w:val="29"/>
        </w:numPr>
        <w:spacing w:before="0" w:after="0"/>
      </w:pPr>
      <w:r w:rsidRPr="000F5FCA">
        <w:rPr>
          <w:b/>
          <w:u w:val="single"/>
        </w:rPr>
        <w:t>Change #2</w:t>
      </w:r>
      <w:r w:rsidRPr="00865E56">
        <w:rPr>
          <w:b/>
        </w:rPr>
        <w:t>:</w:t>
      </w:r>
      <w:r>
        <w:t xml:space="preserve">  We are revising the Privacy Act Statements on this collection.</w:t>
      </w:r>
    </w:p>
    <w:p w:rsidR="00E704D9" w:rsidP="00E704D9" w14:paraId="34CE80EA" w14:textId="77777777">
      <w:pPr>
        <w:widowControl/>
        <w:ind w:left="360"/>
      </w:pPr>
    </w:p>
    <w:p w:rsidR="00E704D9" w:rsidRPr="00ED5E9D" w:rsidP="00E704D9" w14:paraId="713462AD" w14:textId="77777777">
      <w:pPr>
        <w:widowControl/>
        <w:ind w:left="360"/>
      </w:pPr>
      <w:r w:rsidRPr="000F5FCA">
        <w:rPr>
          <w:b/>
          <w:u w:val="single"/>
        </w:rPr>
        <w:t>Justification #2</w:t>
      </w:r>
      <w:r w:rsidRPr="00865E56">
        <w:rPr>
          <w:b/>
        </w:rPr>
        <w:t xml:space="preserve">: </w:t>
      </w:r>
      <w:r>
        <w:t xml:space="preserve"> </w:t>
      </w:r>
      <w:r w:rsidRPr="00ED5E9D">
        <w:t>SSA’s Office of the General Counsel is conducting a systematic review of SSA’s Privacy Act Statements on agency forms.  As a result, SSA is</w:t>
      </w:r>
      <w:r>
        <w:t xml:space="preserve"> updating </w:t>
      </w:r>
      <w:r w:rsidRPr="00ED5E9D">
        <w:t>t</w:t>
      </w:r>
      <w:r>
        <w:t xml:space="preserve">he Privacy Act Statements on </w:t>
      </w:r>
      <w:r w:rsidRPr="00ED5E9D">
        <w:t>th</w:t>
      </w:r>
      <w:r>
        <w:t>is collection</w:t>
      </w:r>
      <w:r w:rsidRPr="00ED5E9D">
        <w:t>.</w:t>
      </w:r>
    </w:p>
    <w:p w:rsidR="00E704D9" w:rsidP="00B7263E" w14:paraId="7BB11A1A" w14:textId="77777777">
      <w:pPr>
        <w:rPr>
          <w:snapToGrid/>
        </w:rPr>
      </w:pPr>
    </w:p>
    <w:p w:rsidR="000E45BB" w:rsidRPr="00D0237D" w:rsidP="00DA54F6" w14:paraId="495A14A7" w14:textId="2582E00A">
      <w:pPr>
        <w:pStyle w:val="ListParagraph"/>
        <w:spacing w:before="0" w:after="0"/>
        <w:ind w:left="360"/>
        <w:contextualSpacing w:val="0"/>
        <w:rPr>
          <w:b/>
          <w:u w:val="single"/>
        </w:rPr>
      </w:pPr>
      <w:r w:rsidRPr="00D0237D">
        <w:rPr>
          <w:bCs/>
        </w:rPr>
        <w:t xml:space="preserve"> </w:t>
      </w:r>
      <w:r w:rsidR="008B3988">
        <w:rPr>
          <w:bCs/>
        </w:rPr>
        <w:t xml:space="preserve"> </w:t>
      </w:r>
    </w:p>
    <w:p w:rsidR="00223ADF" w:rsidP="00223ADF" w14:paraId="32FF317C" w14:textId="6739C438">
      <w:pPr>
        <w:spacing w:before="0" w:after="0"/>
        <w:rPr>
          <w:noProof/>
        </w:rPr>
      </w:pPr>
      <w:r>
        <w:rPr>
          <w:noProof/>
        </w:rPr>
        <w:t>We will implemet these revisions upon OMB’s approval.  We do not anticipate that these revisions will change the overall burden for this information collection.</w:t>
      </w:r>
    </w:p>
    <w:sectPr w:rsidSect="003C61A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0913FC" w14:paraId="660A6771" w14:textId="77777777">
      <w:pPr>
        <w:spacing w:before="0" w:after="0"/>
      </w:pPr>
      <w:r>
        <w:separator/>
      </w:r>
    </w:p>
  </w:endnote>
  <w:endnote w:type="continuationSeparator" w:id="1">
    <w:p w:rsidR="000913FC" w14:paraId="29616CDD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6249927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1645" w14:paraId="060BA489" w14:textId="190E2A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56D9" w:rsidP="00511645" w14:paraId="51A780B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0913FC" w14:paraId="372A19A0" w14:textId="77777777">
      <w:pPr>
        <w:spacing w:before="0" w:after="0"/>
      </w:pPr>
      <w:r>
        <w:separator/>
      </w:r>
    </w:p>
  </w:footnote>
  <w:footnote w:type="continuationSeparator" w:id="1">
    <w:p w:rsidR="000913FC" w14:paraId="34910104" w14:textId="7777777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A3AEF0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FC4956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28003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94F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A40515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F045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30CF8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D25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348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9C80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AD6881"/>
    <w:multiLevelType w:val="hybridMultilevel"/>
    <w:tmpl w:val="E2A8DC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9154B6"/>
    <w:multiLevelType w:val="hybridMultilevel"/>
    <w:tmpl w:val="FCB8D92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471EA9"/>
    <w:multiLevelType w:val="hybridMultilevel"/>
    <w:tmpl w:val="C34E1240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A26D30"/>
    <w:multiLevelType w:val="hybridMultilevel"/>
    <w:tmpl w:val="3E06F0D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5F32F5"/>
    <w:multiLevelType w:val="hybridMultilevel"/>
    <w:tmpl w:val="3416988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CA336AF"/>
    <w:multiLevelType w:val="hybridMultilevel"/>
    <w:tmpl w:val="85A806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167FD2"/>
    <w:multiLevelType w:val="hybridMultilevel"/>
    <w:tmpl w:val="E8EAD8BA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1D7E23"/>
    <w:multiLevelType w:val="hybridMultilevel"/>
    <w:tmpl w:val="7FDECA96"/>
    <w:lvl w:ilvl="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>
    <w:nsid w:val="3D3C57CE"/>
    <w:multiLevelType w:val="hybridMultilevel"/>
    <w:tmpl w:val="A09C0C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E93C7F"/>
    <w:multiLevelType w:val="hybridMultilevel"/>
    <w:tmpl w:val="6B866C54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952111"/>
    <w:multiLevelType w:val="hybridMultilevel"/>
    <w:tmpl w:val="A88468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B081713"/>
    <w:multiLevelType w:val="hybridMultilevel"/>
    <w:tmpl w:val="AD8082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AA5754"/>
    <w:multiLevelType w:val="hybridMultilevel"/>
    <w:tmpl w:val="02A6F00E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6CA3338"/>
    <w:multiLevelType w:val="hybridMultilevel"/>
    <w:tmpl w:val="70AC07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AA24DB"/>
    <w:multiLevelType w:val="hybridMultilevel"/>
    <w:tmpl w:val="4C12A9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877C7A"/>
    <w:multiLevelType w:val="hybridMultilevel"/>
    <w:tmpl w:val="578649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5A1AE5"/>
    <w:multiLevelType w:val="hybridMultilevel"/>
    <w:tmpl w:val="051A1C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5720356">
    <w:abstractNumId w:val="27"/>
  </w:num>
  <w:num w:numId="2" w16cid:durableId="341053822">
    <w:abstractNumId w:val="16"/>
  </w:num>
  <w:num w:numId="3" w16cid:durableId="290938538">
    <w:abstractNumId w:val="11"/>
  </w:num>
  <w:num w:numId="4" w16cid:durableId="1202071">
    <w:abstractNumId w:val="20"/>
  </w:num>
  <w:num w:numId="5" w16cid:durableId="323968734">
    <w:abstractNumId w:val="19"/>
  </w:num>
  <w:num w:numId="6" w16cid:durableId="2100981643">
    <w:abstractNumId w:val="23"/>
  </w:num>
  <w:num w:numId="7" w16cid:durableId="1599144061">
    <w:abstractNumId w:val="17"/>
  </w:num>
  <w:num w:numId="8" w16cid:durableId="837161437">
    <w:abstractNumId w:val="13"/>
  </w:num>
  <w:num w:numId="9" w16cid:durableId="1750494909">
    <w:abstractNumId w:val="15"/>
  </w:num>
  <w:num w:numId="10" w16cid:durableId="153838425">
    <w:abstractNumId w:val="18"/>
  </w:num>
  <w:num w:numId="11" w16cid:durableId="2099716023">
    <w:abstractNumId w:val="26"/>
  </w:num>
  <w:num w:numId="12" w16cid:durableId="1136024419">
    <w:abstractNumId w:val="24"/>
  </w:num>
  <w:num w:numId="13" w16cid:durableId="801188793">
    <w:abstractNumId w:val="10"/>
  </w:num>
  <w:num w:numId="14" w16cid:durableId="651788238">
    <w:abstractNumId w:val="25"/>
  </w:num>
  <w:num w:numId="15" w16cid:durableId="1705011014">
    <w:abstractNumId w:val="22"/>
  </w:num>
  <w:num w:numId="16" w16cid:durableId="1087077223">
    <w:abstractNumId w:val="14"/>
  </w:num>
  <w:num w:numId="17" w16cid:durableId="18433526">
    <w:abstractNumId w:val="12"/>
  </w:num>
  <w:num w:numId="18" w16cid:durableId="635915270">
    <w:abstractNumId w:val="26"/>
  </w:num>
  <w:num w:numId="19" w16cid:durableId="1334143290">
    <w:abstractNumId w:val="9"/>
  </w:num>
  <w:num w:numId="20" w16cid:durableId="1270775134">
    <w:abstractNumId w:val="7"/>
  </w:num>
  <w:num w:numId="21" w16cid:durableId="1138500008">
    <w:abstractNumId w:val="6"/>
  </w:num>
  <w:num w:numId="22" w16cid:durableId="1707752160">
    <w:abstractNumId w:val="5"/>
  </w:num>
  <w:num w:numId="23" w16cid:durableId="600338055">
    <w:abstractNumId w:val="4"/>
  </w:num>
  <w:num w:numId="24" w16cid:durableId="152140206">
    <w:abstractNumId w:val="8"/>
  </w:num>
  <w:num w:numId="25" w16cid:durableId="352539576">
    <w:abstractNumId w:val="3"/>
  </w:num>
  <w:num w:numId="26" w16cid:durableId="429087482">
    <w:abstractNumId w:val="2"/>
  </w:num>
  <w:num w:numId="27" w16cid:durableId="168176172">
    <w:abstractNumId w:val="1"/>
  </w:num>
  <w:num w:numId="28" w16cid:durableId="1883126740">
    <w:abstractNumId w:val="0"/>
  </w:num>
  <w:num w:numId="29" w16cid:durableId="143235747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4" w:allStyles="0" w:alternateStyleNames="0" w:clearFormatting="1" w:customStyles="0" w:directFormattingOnNumbering="1" w:directFormattingOnParagraphs="1" w:directFormattingOnRuns="1" w:directFormattingOnTables="1" w:headingStyles="0" w:latentStyles="1" w:numberingStyles="0" w:stylesInUse="0" w:tableStyles="0" w:top3HeadingStyles="1" w:visibleStyles="0"/>
  <w:stylePaneSortMethod w:val="name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D82"/>
    <w:rsid w:val="0001480C"/>
    <w:rsid w:val="000222A7"/>
    <w:rsid w:val="00025216"/>
    <w:rsid w:val="0002677F"/>
    <w:rsid w:val="00026797"/>
    <w:rsid w:val="00052340"/>
    <w:rsid w:val="000602C5"/>
    <w:rsid w:val="0006255E"/>
    <w:rsid w:val="00063A05"/>
    <w:rsid w:val="0006715D"/>
    <w:rsid w:val="00070B0F"/>
    <w:rsid w:val="0007189E"/>
    <w:rsid w:val="00076BFC"/>
    <w:rsid w:val="00077720"/>
    <w:rsid w:val="00077E0E"/>
    <w:rsid w:val="00082108"/>
    <w:rsid w:val="00083A70"/>
    <w:rsid w:val="0008672D"/>
    <w:rsid w:val="00086904"/>
    <w:rsid w:val="00086E84"/>
    <w:rsid w:val="000913FC"/>
    <w:rsid w:val="000958AA"/>
    <w:rsid w:val="000A0AF6"/>
    <w:rsid w:val="000A648F"/>
    <w:rsid w:val="000A6AE3"/>
    <w:rsid w:val="000B2B68"/>
    <w:rsid w:val="000B3B12"/>
    <w:rsid w:val="000B4F29"/>
    <w:rsid w:val="000C151C"/>
    <w:rsid w:val="000C1D18"/>
    <w:rsid w:val="000C3651"/>
    <w:rsid w:val="000D488B"/>
    <w:rsid w:val="000D5F5C"/>
    <w:rsid w:val="000E3CE3"/>
    <w:rsid w:val="000E45BB"/>
    <w:rsid w:val="000F5FCA"/>
    <w:rsid w:val="001003D4"/>
    <w:rsid w:val="00121032"/>
    <w:rsid w:val="00122EE2"/>
    <w:rsid w:val="00127980"/>
    <w:rsid w:val="00146275"/>
    <w:rsid w:val="00147356"/>
    <w:rsid w:val="001513B8"/>
    <w:rsid w:val="00152762"/>
    <w:rsid w:val="00153627"/>
    <w:rsid w:val="0015576E"/>
    <w:rsid w:val="001567A4"/>
    <w:rsid w:val="001609ED"/>
    <w:rsid w:val="00187691"/>
    <w:rsid w:val="00192897"/>
    <w:rsid w:val="001A22DC"/>
    <w:rsid w:val="001A3317"/>
    <w:rsid w:val="001A3697"/>
    <w:rsid w:val="001B5628"/>
    <w:rsid w:val="001B7CF4"/>
    <w:rsid w:val="001C6D3A"/>
    <w:rsid w:val="001E1076"/>
    <w:rsid w:val="001E7DAC"/>
    <w:rsid w:val="001F7F78"/>
    <w:rsid w:val="00206068"/>
    <w:rsid w:val="00223ADF"/>
    <w:rsid w:val="002321B0"/>
    <w:rsid w:val="002357FB"/>
    <w:rsid w:val="002366AF"/>
    <w:rsid w:val="00245D62"/>
    <w:rsid w:val="0026052B"/>
    <w:rsid w:val="00276AAF"/>
    <w:rsid w:val="00290725"/>
    <w:rsid w:val="00292B16"/>
    <w:rsid w:val="002A129F"/>
    <w:rsid w:val="002A4C30"/>
    <w:rsid w:val="002A7C7D"/>
    <w:rsid w:val="002B0820"/>
    <w:rsid w:val="002B5578"/>
    <w:rsid w:val="002E18CF"/>
    <w:rsid w:val="002F1127"/>
    <w:rsid w:val="002F1C11"/>
    <w:rsid w:val="002F6451"/>
    <w:rsid w:val="00300BC7"/>
    <w:rsid w:val="0030239D"/>
    <w:rsid w:val="00302545"/>
    <w:rsid w:val="00324784"/>
    <w:rsid w:val="00331821"/>
    <w:rsid w:val="0033298D"/>
    <w:rsid w:val="0033528F"/>
    <w:rsid w:val="00342CDF"/>
    <w:rsid w:val="003465DC"/>
    <w:rsid w:val="003469CA"/>
    <w:rsid w:val="00347AED"/>
    <w:rsid w:val="003657B2"/>
    <w:rsid w:val="0036696D"/>
    <w:rsid w:val="00380369"/>
    <w:rsid w:val="0038050B"/>
    <w:rsid w:val="00386CFA"/>
    <w:rsid w:val="003905BF"/>
    <w:rsid w:val="003A2317"/>
    <w:rsid w:val="003A61D3"/>
    <w:rsid w:val="003B15EC"/>
    <w:rsid w:val="003B30B4"/>
    <w:rsid w:val="003B3955"/>
    <w:rsid w:val="003B5D23"/>
    <w:rsid w:val="003C10BD"/>
    <w:rsid w:val="003C61AB"/>
    <w:rsid w:val="003D01B9"/>
    <w:rsid w:val="003E145C"/>
    <w:rsid w:val="003F03F8"/>
    <w:rsid w:val="003F4FA5"/>
    <w:rsid w:val="00405548"/>
    <w:rsid w:val="00407D53"/>
    <w:rsid w:val="0041131C"/>
    <w:rsid w:val="00443070"/>
    <w:rsid w:val="00445FD0"/>
    <w:rsid w:val="00446D96"/>
    <w:rsid w:val="00447EE9"/>
    <w:rsid w:val="0045065A"/>
    <w:rsid w:val="004509AD"/>
    <w:rsid w:val="00461455"/>
    <w:rsid w:val="00475350"/>
    <w:rsid w:val="00475B9B"/>
    <w:rsid w:val="00476916"/>
    <w:rsid w:val="00481B44"/>
    <w:rsid w:val="00484662"/>
    <w:rsid w:val="004915B5"/>
    <w:rsid w:val="00495EFA"/>
    <w:rsid w:val="004A57C7"/>
    <w:rsid w:val="004A6BC5"/>
    <w:rsid w:val="004E146D"/>
    <w:rsid w:val="004F215A"/>
    <w:rsid w:val="004F3E07"/>
    <w:rsid w:val="0050197F"/>
    <w:rsid w:val="005040EC"/>
    <w:rsid w:val="0050591C"/>
    <w:rsid w:val="00506486"/>
    <w:rsid w:val="00510D4C"/>
    <w:rsid w:val="00511645"/>
    <w:rsid w:val="005133C1"/>
    <w:rsid w:val="005172E7"/>
    <w:rsid w:val="005201B5"/>
    <w:rsid w:val="00525277"/>
    <w:rsid w:val="00527D2B"/>
    <w:rsid w:val="005311DC"/>
    <w:rsid w:val="00535D85"/>
    <w:rsid w:val="00557101"/>
    <w:rsid w:val="0055756E"/>
    <w:rsid w:val="0056163C"/>
    <w:rsid w:val="00562FDE"/>
    <w:rsid w:val="00564D0C"/>
    <w:rsid w:val="00565098"/>
    <w:rsid w:val="005721D4"/>
    <w:rsid w:val="00593A36"/>
    <w:rsid w:val="005975F1"/>
    <w:rsid w:val="005A1198"/>
    <w:rsid w:val="005A7311"/>
    <w:rsid w:val="005B15E5"/>
    <w:rsid w:val="005B5AC8"/>
    <w:rsid w:val="005C2C39"/>
    <w:rsid w:val="005D4107"/>
    <w:rsid w:val="005D5340"/>
    <w:rsid w:val="005E3A4E"/>
    <w:rsid w:val="005F208A"/>
    <w:rsid w:val="006002DD"/>
    <w:rsid w:val="006013A3"/>
    <w:rsid w:val="0061202E"/>
    <w:rsid w:val="006160ED"/>
    <w:rsid w:val="00626C22"/>
    <w:rsid w:val="006317FF"/>
    <w:rsid w:val="006320A5"/>
    <w:rsid w:val="0063304D"/>
    <w:rsid w:val="00637AF5"/>
    <w:rsid w:val="00640A26"/>
    <w:rsid w:val="00642B1F"/>
    <w:rsid w:val="00650B3C"/>
    <w:rsid w:val="00654836"/>
    <w:rsid w:val="00662D2C"/>
    <w:rsid w:val="00663881"/>
    <w:rsid w:val="00664553"/>
    <w:rsid w:val="00664E3E"/>
    <w:rsid w:val="00673A54"/>
    <w:rsid w:val="006806E1"/>
    <w:rsid w:val="00680EC2"/>
    <w:rsid w:val="00683C1F"/>
    <w:rsid w:val="00684EC4"/>
    <w:rsid w:val="0069667B"/>
    <w:rsid w:val="0069676B"/>
    <w:rsid w:val="006A0F36"/>
    <w:rsid w:val="006A31EC"/>
    <w:rsid w:val="006B173F"/>
    <w:rsid w:val="006B17EF"/>
    <w:rsid w:val="006B297F"/>
    <w:rsid w:val="006D0F54"/>
    <w:rsid w:val="006D118F"/>
    <w:rsid w:val="006D6A7D"/>
    <w:rsid w:val="006F3221"/>
    <w:rsid w:val="006F4D0F"/>
    <w:rsid w:val="00712F1B"/>
    <w:rsid w:val="00716881"/>
    <w:rsid w:val="007245C9"/>
    <w:rsid w:val="00724AB9"/>
    <w:rsid w:val="007256B3"/>
    <w:rsid w:val="007330E8"/>
    <w:rsid w:val="0073572B"/>
    <w:rsid w:val="00742B56"/>
    <w:rsid w:val="00743595"/>
    <w:rsid w:val="00745462"/>
    <w:rsid w:val="00760C22"/>
    <w:rsid w:val="0076270B"/>
    <w:rsid w:val="00777D93"/>
    <w:rsid w:val="00781915"/>
    <w:rsid w:val="00786355"/>
    <w:rsid w:val="00795BAB"/>
    <w:rsid w:val="007A08D1"/>
    <w:rsid w:val="007A2DEE"/>
    <w:rsid w:val="007B007C"/>
    <w:rsid w:val="007B1CB8"/>
    <w:rsid w:val="007B1FCF"/>
    <w:rsid w:val="007B612C"/>
    <w:rsid w:val="007D061D"/>
    <w:rsid w:val="007D22EB"/>
    <w:rsid w:val="007E17BD"/>
    <w:rsid w:val="007F08CC"/>
    <w:rsid w:val="007F4F6C"/>
    <w:rsid w:val="00800072"/>
    <w:rsid w:val="00806984"/>
    <w:rsid w:val="00810485"/>
    <w:rsid w:val="00814772"/>
    <w:rsid w:val="00824D72"/>
    <w:rsid w:val="00825B97"/>
    <w:rsid w:val="00833870"/>
    <w:rsid w:val="0083643E"/>
    <w:rsid w:val="00846997"/>
    <w:rsid w:val="008476C5"/>
    <w:rsid w:val="0084775D"/>
    <w:rsid w:val="0085024B"/>
    <w:rsid w:val="00852C52"/>
    <w:rsid w:val="0086463A"/>
    <w:rsid w:val="00865E56"/>
    <w:rsid w:val="0087023F"/>
    <w:rsid w:val="00875427"/>
    <w:rsid w:val="008754ED"/>
    <w:rsid w:val="00891CA8"/>
    <w:rsid w:val="00892E12"/>
    <w:rsid w:val="008A17B5"/>
    <w:rsid w:val="008A7577"/>
    <w:rsid w:val="008A7DA6"/>
    <w:rsid w:val="008B3988"/>
    <w:rsid w:val="008B6774"/>
    <w:rsid w:val="008C0DF5"/>
    <w:rsid w:val="008D158E"/>
    <w:rsid w:val="008D517D"/>
    <w:rsid w:val="008D5921"/>
    <w:rsid w:val="008E152B"/>
    <w:rsid w:val="008E27AA"/>
    <w:rsid w:val="008E3A3A"/>
    <w:rsid w:val="00906892"/>
    <w:rsid w:val="0091151E"/>
    <w:rsid w:val="009252AB"/>
    <w:rsid w:val="00931415"/>
    <w:rsid w:val="00941942"/>
    <w:rsid w:val="009439B5"/>
    <w:rsid w:val="00951258"/>
    <w:rsid w:val="00952C5B"/>
    <w:rsid w:val="00953163"/>
    <w:rsid w:val="00955EC4"/>
    <w:rsid w:val="009646C3"/>
    <w:rsid w:val="009748B6"/>
    <w:rsid w:val="00975DD8"/>
    <w:rsid w:val="00996938"/>
    <w:rsid w:val="009A0B16"/>
    <w:rsid w:val="009B5672"/>
    <w:rsid w:val="009E2983"/>
    <w:rsid w:val="009E3C50"/>
    <w:rsid w:val="009F23D6"/>
    <w:rsid w:val="009F4392"/>
    <w:rsid w:val="009F4EB6"/>
    <w:rsid w:val="009F6D23"/>
    <w:rsid w:val="009F7330"/>
    <w:rsid w:val="009F7BB3"/>
    <w:rsid w:val="00A15853"/>
    <w:rsid w:val="00A337E4"/>
    <w:rsid w:val="00A33C65"/>
    <w:rsid w:val="00A34222"/>
    <w:rsid w:val="00A44A29"/>
    <w:rsid w:val="00A45D82"/>
    <w:rsid w:val="00A46C75"/>
    <w:rsid w:val="00A651A7"/>
    <w:rsid w:val="00A67D76"/>
    <w:rsid w:val="00A71937"/>
    <w:rsid w:val="00AA06A4"/>
    <w:rsid w:val="00AA0858"/>
    <w:rsid w:val="00AA0C27"/>
    <w:rsid w:val="00AA54F1"/>
    <w:rsid w:val="00AB0CA7"/>
    <w:rsid w:val="00AB24C1"/>
    <w:rsid w:val="00AD0977"/>
    <w:rsid w:val="00AD0D61"/>
    <w:rsid w:val="00AD0E82"/>
    <w:rsid w:val="00AD23AA"/>
    <w:rsid w:val="00AE00DF"/>
    <w:rsid w:val="00AE0527"/>
    <w:rsid w:val="00AE1350"/>
    <w:rsid w:val="00AF107E"/>
    <w:rsid w:val="00B007C5"/>
    <w:rsid w:val="00B01D57"/>
    <w:rsid w:val="00B10C06"/>
    <w:rsid w:val="00B456D9"/>
    <w:rsid w:val="00B7263E"/>
    <w:rsid w:val="00B728B8"/>
    <w:rsid w:val="00B741F6"/>
    <w:rsid w:val="00B81B9D"/>
    <w:rsid w:val="00B83922"/>
    <w:rsid w:val="00B85C57"/>
    <w:rsid w:val="00B92550"/>
    <w:rsid w:val="00B94FD9"/>
    <w:rsid w:val="00BA1653"/>
    <w:rsid w:val="00BA2B36"/>
    <w:rsid w:val="00BA401A"/>
    <w:rsid w:val="00BA6A8A"/>
    <w:rsid w:val="00BC5531"/>
    <w:rsid w:val="00BC7F42"/>
    <w:rsid w:val="00BD4739"/>
    <w:rsid w:val="00BF026F"/>
    <w:rsid w:val="00BF1806"/>
    <w:rsid w:val="00C0290B"/>
    <w:rsid w:val="00C22097"/>
    <w:rsid w:val="00C25FDC"/>
    <w:rsid w:val="00C34A91"/>
    <w:rsid w:val="00C37523"/>
    <w:rsid w:val="00C377BC"/>
    <w:rsid w:val="00C4181A"/>
    <w:rsid w:val="00C42AC8"/>
    <w:rsid w:val="00C4643F"/>
    <w:rsid w:val="00C50BC7"/>
    <w:rsid w:val="00C5104E"/>
    <w:rsid w:val="00C51293"/>
    <w:rsid w:val="00C60E61"/>
    <w:rsid w:val="00C67C8A"/>
    <w:rsid w:val="00C67F83"/>
    <w:rsid w:val="00C71FD6"/>
    <w:rsid w:val="00C82659"/>
    <w:rsid w:val="00C941E2"/>
    <w:rsid w:val="00CA0B15"/>
    <w:rsid w:val="00CA3B49"/>
    <w:rsid w:val="00CA4F8D"/>
    <w:rsid w:val="00CA5F75"/>
    <w:rsid w:val="00CA6CAE"/>
    <w:rsid w:val="00CB70FE"/>
    <w:rsid w:val="00CB7253"/>
    <w:rsid w:val="00CB7557"/>
    <w:rsid w:val="00CC3F06"/>
    <w:rsid w:val="00CC776C"/>
    <w:rsid w:val="00CD667A"/>
    <w:rsid w:val="00CD6E10"/>
    <w:rsid w:val="00CE23C1"/>
    <w:rsid w:val="00CF32F4"/>
    <w:rsid w:val="00D0011E"/>
    <w:rsid w:val="00D01C85"/>
    <w:rsid w:val="00D0237D"/>
    <w:rsid w:val="00D03E8A"/>
    <w:rsid w:val="00D06C36"/>
    <w:rsid w:val="00D271DA"/>
    <w:rsid w:val="00D42EFE"/>
    <w:rsid w:val="00D44900"/>
    <w:rsid w:val="00D5531A"/>
    <w:rsid w:val="00D64A16"/>
    <w:rsid w:val="00D678F8"/>
    <w:rsid w:val="00D90E32"/>
    <w:rsid w:val="00D9489E"/>
    <w:rsid w:val="00DA54F6"/>
    <w:rsid w:val="00DA5E59"/>
    <w:rsid w:val="00DB1DB4"/>
    <w:rsid w:val="00DC70FD"/>
    <w:rsid w:val="00DD3A48"/>
    <w:rsid w:val="00DD462E"/>
    <w:rsid w:val="00DD494D"/>
    <w:rsid w:val="00DE1CD7"/>
    <w:rsid w:val="00DE6186"/>
    <w:rsid w:val="00DE7D81"/>
    <w:rsid w:val="00DF5F3A"/>
    <w:rsid w:val="00E0137B"/>
    <w:rsid w:val="00E0166D"/>
    <w:rsid w:val="00E065DA"/>
    <w:rsid w:val="00E16EDA"/>
    <w:rsid w:val="00E3419C"/>
    <w:rsid w:val="00E437C5"/>
    <w:rsid w:val="00E51D8E"/>
    <w:rsid w:val="00E60F61"/>
    <w:rsid w:val="00E664DC"/>
    <w:rsid w:val="00E704D9"/>
    <w:rsid w:val="00E75DB0"/>
    <w:rsid w:val="00E75F02"/>
    <w:rsid w:val="00E75F17"/>
    <w:rsid w:val="00E80456"/>
    <w:rsid w:val="00E84A5E"/>
    <w:rsid w:val="00E956F3"/>
    <w:rsid w:val="00EB509C"/>
    <w:rsid w:val="00EC7EFD"/>
    <w:rsid w:val="00ED1BA1"/>
    <w:rsid w:val="00ED36D8"/>
    <w:rsid w:val="00ED5E9D"/>
    <w:rsid w:val="00EE52B9"/>
    <w:rsid w:val="00EE6086"/>
    <w:rsid w:val="00EF1A0C"/>
    <w:rsid w:val="00EF4071"/>
    <w:rsid w:val="00EF765F"/>
    <w:rsid w:val="00F028DE"/>
    <w:rsid w:val="00F0585C"/>
    <w:rsid w:val="00F107B7"/>
    <w:rsid w:val="00F11F57"/>
    <w:rsid w:val="00F15EF8"/>
    <w:rsid w:val="00F2131B"/>
    <w:rsid w:val="00F214C2"/>
    <w:rsid w:val="00F22CFF"/>
    <w:rsid w:val="00F36E53"/>
    <w:rsid w:val="00F402B2"/>
    <w:rsid w:val="00F40341"/>
    <w:rsid w:val="00F4316C"/>
    <w:rsid w:val="00F43717"/>
    <w:rsid w:val="00F46176"/>
    <w:rsid w:val="00F5149E"/>
    <w:rsid w:val="00F51D6E"/>
    <w:rsid w:val="00F550AE"/>
    <w:rsid w:val="00F55396"/>
    <w:rsid w:val="00F5589A"/>
    <w:rsid w:val="00F56A74"/>
    <w:rsid w:val="00F57AD9"/>
    <w:rsid w:val="00F752B0"/>
    <w:rsid w:val="00F832E5"/>
    <w:rsid w:val="00F870A3"/>
    <w:rsid w:val="00F91762"/>
    <w:rsid w:val="00F9405B"/>
    <w:rsid w:val="00F95FF8"/>
    <w:rsid w:val="00FA34E8"/>
    <w:rsid w:val="00FA7D4E"/>
    <w:rsid w:val="00FC2334"/>
    <w:rsid w:val="00FD549D"/>
    <w:rsid w:val="00FD6374"/>
    <w:rsid w:val="00FE7A10"/>
    <w:rsid w:val="00FF50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CF08EAC"/>
  <w15:docId w15:val="{5B682C9F-4921-40BE-B758-B2ADD09B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11645"/>
    <w:pPr>
      <w:widowControl w:val="0"/>
      <w:spacing w:before="120" w:after="120"/>
    </w:pPr>
    <w:rPr>
      <w:rFonts w:eastAsia="Times New Roman"/>
      <w:snapToGrid w:val="0"/>
      <w:sz w:val="24"/>
      <w:szCs w:val="24"/>
    </w:rPr>
  </w:style>
  <w:style w:type="paragraph" w:styleId="Heading1">
    <w:name w:val="heading 1"/>
    <w:basedOn w:val="Heading7"/>
    <w:next w:val="Normal"/>
    <w:qFormat/>
    <w:rsid w:val="00511645"/>
    <w:pPr>
      <w:spacing w:before="240" w:after="240"/>
      <w:outlineLvl w:val="0"/>
    </w:pPr>
  </w:style>
  <w:style w:type="paragraph" w:styleId="Heading2">
    <w:name w:val="heading 2"/>
    <w:basedOn w:val="Normal"/>
    <w:next w:val="Normal"/>
    <w:link w:val="Heading2Char"/>
    <w:unhideWhenUsed/>
    <w:qFormat/>
    <w:rsid w:val="00511645"/>
    <w:pPr>
      <w:spacing w:before="240" w:after="240"/>
      <w:outlineLvl w:val="1"/>
    </w:pPr>
    <w:rPr>
      <w:b/>
      <w:u w:val="single"/>
    </w:rPr>
  </w:style>
  <w:style w:type="paragraph" w:styleId="Heading6">
    <w:name w:val="heading 6"/>
    <w:basedOn w:val="Normal"/>
    <w:next w:val="Normal"/>
    <w:qFormat/>
    <w:rsid w:val="00A45D82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A45D82"/>
    <w:pPr>
      <w:keepNext/>
      <w:outlineLvl w:val="6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45D8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11645"/>
    <w:pPr>
      <w:suppressAutoHyphens/>
      <w:snapToGrid w:val="0"/>
      <w:jc w:val="center"/>
    </w:pPr>
    <w:rPr>
      <w:b/>
      <w:snapToGrid/>
      <w:lang w:eastAsia="ar-SA"/>
    </w:rPr>
  </w:style>
  <w:style w:type="paragraph" w:styleId="BodyText">
    <w:name w:val="Body Text"/>
    <w:basedOn w:val="Normal"/>
    <w:link w:val="BodyTextChar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2">
    <w:name w:val="Body Text 2"/>
    <w:basedOn w:val="Normal"/>
    <w:link w:val="BodyText2Char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3">
    <w:name w:val="Body Text 3"/>
    <w:basedOn w:val="Normal"/>
    <w:rsid w:val="00A45D82"/>
    <w:rPr>
      <w:i/>
      <w:iCs/>
    </w:rPr>
  </w:style>
  <w:style w:type="character" w:styleId="Hyperlink">
    <w:name w:val="Hyperlink"/>
    <w:basedOn w:val="DefaultParagraphFont"/>
    <w:rsid w:val="00A45D8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A45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D82"/>
  </w:style>
  <w:style w:type="character" w:styleId="FollowedHyperlink">
    <w:name w:val="FollowedHyperlink"/>
    <w:basedOn w:val="DefaultParagraphFont"/>
    <w:rsid w:val="005D4107"/>
    <w:rPr>
      <w:color w:val="606420"/>
      <w:u w:val="single"/>
    </w:rPr>
  </w:style>
  <w:style w:type="table" w:styleId="TableGrid">
    <w:name w:val="Table Grid"/>
    <w:basedOn w:val="TableNormal"/>
    <w:rsid w:val="00C34A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D0977"/>
    <w:pPr>
      <w:ind w:left="720"/>
      <w:contextualSpacing/>
    </w:pPr>
  </w:style>
  <w:style w:type="paragraph" w:styleId="NoSpacing">
    <w:name w:val="No Spacing"/>
    <w:qFormat/>
    <w:rsid w:val="00063A05"/>
    <w:rPr>
      <w:rFonts w:eastAsia="Times New Roman"/>
      <w:sz w:val="24"/>
      <w:szCs w:val="24"/>
      <w:lang w:bidi="en-US"/>
    </w:rPr>
  </w:style>
  <w:style w:type="character" w:customStyle="1" w:styleId="BodyText2Char">
    <w:name w:val="Body Text 2 Char"/>
    <w:basedOn w:val="DefaultParagraphFont"/>
    <w:link w:val="BodyText2"/>
    <w:rsid w:val="0041131C"/>
    <w:rPr>
      <w:rFonts w:ascii="Courier" w:hAnsi="Courier"/>
      <w:b/>
      <w:bCs/>
      <w:i/>
      <w:iCs/>
      <w:snapToGrid w:val="0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41131C"/>
    <w:rPr>
      <w:rFonts w:ascii="Courier" w:hAnsi="Courier"/>
      <w:snapToGrid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2B082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B0820"/>
    <w:rPr>
      <w:sz w:val="16"/>
      <w:szCs w:val="16"/>
    </w:rPr>
  </w:style>
  <w:style w:type="paragraph" w:styleId="CommentText">
    <w:name w:val="annotation text"/>
    <w:basedOn w:val="Normal"/>
    <w:semiHidden/>
    <w:rsid w:val="002B082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820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B456D9"/>
    <w:rPr>
      <w:rFonts w:ascii="Courier" w:eastAsia="Times New Roman" w:hAnsi="Courier"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511645"/>
    <w:rPr>
      <w:rFonts w:eastAsia="Times New Roman"/>
      <w:b/>
      <w:bCs/>
      <w:snapToGrid w:val="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511645"/>
    <w:rPr>
      <w:rFonts w:eastAsia="Times New Roman"/>
      <w:b/>
      <w:snapToGrid w:val="0"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511645"/>
    <w:rPr>
      <w:rFonts w:ascii="Courier" w:eastAsia="Times New Roman" w:hAnsi="Courier"/>
      <w:b/>
      <w:b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F2071095DD747B23DCD8E639CB038" ma:contentTypeVersion="0" ma:contentTypeDescription="Create a new document." ma:contentTypeScope="" ma:versionID="4498e86b131077d3308a837a27c129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4b2f130a29b82bb1f1658dd79ae1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B2709-B0B1-4AC9-BE11-358E13149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3014A0-FDC6-44F3-BD16-81808F883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AD2E4B-E65E-4987-AF7C-2CC33C156B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DEABA7-BBCC-4F8C-9FA1-437D75C73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Information Collection and Form Number(s)</vt:lpstr>
    </vt:vector>
  </TitlesOfParts>
  <Company>Social Security Administration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Information Collection and Form Number(s)</dc:title>
  <dc:creator>Naomi</dc:creator>
  <cp:lastModifiedBy>SSA Response</cp:lastModifiedBy>
  <cp:revision>3</cp:revision>
  <cp:lastPrinted>2010-07-19T21:24:00Z</cp:lastPrinted>
  <dcterms:created xsi:type="dcterms:W3CDTF">2026-03-17T16:41:00Z</dcterms:created>
  <dcterms:modified xsi:type="dcterms:W3CDTF">2026-03-23T14:01:00Z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0x0101004B6F2071095DD747B23DCD8E639CB038</vt:lpwstr>
  </property>
  <property fmtid="{D5CDD505-2E9C-101B-9397-08002B2CF9AE}" pid="3" name="_AdHocReviewCycleID">
    <vt:i4>-18445453</vt:i4>
  </property>
  <property fmtid="{D5CDD505-2E9C-101B-9397-08002B2CF9AE}" pid="4" name="_AuthorEmail">
    <vt:lpwstr>LP.OISP.OAESIP.Controls@ssa.gov</vt:lpwstr>
  </property>
  <property fmtid="{D5CDD505-2E9C-101B-9397-08002B2CF9AE}" pid="5" name="_AuthorEmailDisplayName">
    <vt:lpwstr>^LP OISP OAESIP Controls</vt:lpwstr>
  </property>
  <property fmtid="{D5CDD505-2E9C-101B-9397-08002B2CF9AE}" pid="6" name="_EmailSubject">
    <vt:lpwstr>OAESIP response-OMB Expiration Notice:  0960-0010  SSA-4-BK (Modernized Claims System Screens),SSA-4-BK</vt:lpwstr>
  </property>
  <property fmtid="{D5CDD505-2E9C-101B-9397-08002B2CF9AE}" pid="7" name="_NewReviewCycle">
    <vt:lpwstr/>
  </property>
  <property fmtid="{D5CDD505-2E9C-101B-9397-08002B2CF9AE}" pid="8" name="_PreviousAdHocReviewCycleID">
    <vt:i4>-2107664243</vt:i4>
  </property>
  <property fmtid="{D5CDD505-2E9C-101B-9397-08002B2CF9AE}" pid="9" name="_ReviewingToolsShownOnce">
    <vt:lpwstr/>
  </property>
</Properties>
</file>