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64FB2" w:rsidRPr="00864FB2" w:rsidP="00864FB2" w14:paraId="4842C112" w14:textId="77777777">
      <w:pPr>
        <w:keepNext/>
        <w:keepLines/>
        <w:spacing w:before="160" w:after="80" w:line="279" w:lineRule="auto"/>
        <w:outlineLvl w:val="1"/>
        <w:rPr>
          <w:rFonts w:ascii="Aptos Display" w:eastAsia="Aptos Display" w:hAnsi="Aptos Display" w:cs="Aptos Display"/>
          <w:color w:val="0F4761"/>
          <w:kern w:val="0"/>
          <w:sz w:val="32"/>
          <w:szCs w:val="32"/>
          <w:lang w:eastAsia="ja-JP"/>
          <w14:ligatures w14:val="none"/>
        </w:rPr>
      </w:pPr>
      <w:r w:rsidRPr="00864FB2">
        <w:rPr>
          <w:rFonts w:ascii="Aptos Display" w:eastAsia="Aptos Display" w:hAnsi="Aptos Display" w:cs="Aptos Display"/>
          <w:color w:val="0F4761"/>
          <w:kern w:val="0"/>
          <w:sz w:val="32"/>
          <w:szCs w:val="32"/>
          <w:lang w:eastAsia="ja-JP"/>
          <w14:ligatures w14:val="none"/>
        </w:rPr>
        <w:t>Campaign Partner Evaluation Focus Groups</w:t>
      </w:r>
    </w:p>
    <w:p w:rsidR="00864FB2" w:rsidRPr="00864FB2" w:rsidP="00864FB2" w14:paraId="43F5B511" w14:textId="2F9E3407">
      <w:pPr>
        <w:spacing w:after="120" w:line="240" w:lineRule="auto"/>
        <w:rPr>
          <w:rFonts w:ascii="Arial" w:eastAsia="Arial" w:hAnsi="Arial" w:cs="Arial"/>
          <w:color w:val="000000"/>
          <w:kern w:val="0"/>
          <w:sz w:val="16"/>
          <w:szCs w:val="16"/>
          <w:lang w:eastAsia="ja-JP"/>
          <w14:ligatures w14:val="none"/>
        </w:rPr>
      </w:pPr>
      <w:r w:rsidRPr="00864FB2">
        <w:rPr>
          <w:rFonts w:ascii="Arial" w:eastAsia="Arial" w:hAnsi="Arial" w:cs="Arial"/>
          <w:color w:val="000000"/>
          <w:kern w:val="0"/>
          <w:sz w:val="16"/>
          <w:szCs w:val="16"/>
          <w:lang w:eastAsia="ja-JP"/>
          <w14:ligatures w14:val="none"/>
        </w:rPr>
        <w:t xml:space="preserve">Public Burden Statement: An agency may not conduct or sponsor, and a person is not required to respond to, a collection of information unless it displays a currently valid OMB control number. The OMB control number for this project is </w:t>
      </w:r>
      <w:r w:rsidRPr="00864FB2" w:rsidR="00301032">
        <w:rPr>
          <w:rFonts w:ascii="Arial" w:eastAsia="Arial" w:hAnsi="Arial" w:cs="Arial"/>
          <w:color w:val="000000"/>
          <w:kern w:val="0"/>
          <w:sz w:val="16"/>
          <w:szCs w:val="16"/>
          <w:lang w:eastAsia="ja-JP"/>
          <w14:ligatures w14:val="none"/>
        </w:rPr>
        <w:t>0930-</w:t>
      </w:r>
      <w:r w:rsidRPr="00864FB2">
        <w:rPr>
          <w:rFonts w:ascii="Arial" w:eastAsia="Arial" w:hAnsi="Arial" w:cs="Arial"/>
          <w:color w:val="000000"/>
          <w:kern w:val="0"/>
          <w:sz w:val="16"/>
          <w:szCs w:val="16"/>
          <w:lang w:eastAsia="ja-JP"/>
          <w14:ligatures w14:val="none"/>
        </w:rPr>
        <w:t>0316. Public reporting burden for this collection of information is estimated to average 1 hour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864FB2" w:rsidRPr="00864FB2" w:rsidP="00864FB2" w14:paraId="44302BBC" w14:textId="77777777">
      <w:pPr>
        <w:shd w:val="clear" w:color="auto" w:fill="FFFFFF"/>
        <w:spacing w:after="120" w:line="240" w:lineRule="auto"/>
        <w:rPr>
          <w:rFonts w:ascii="Aptos" w:eastAsia="Times New Roman" w:hAnsi="Aptos" w:cs="Times New Roman"/>
          <w:kern w:val="0"/>
          <w:szCs w:val="24"/>
          <w:lang w:eastAsia="ja-JP"/>
          <w14:ligatures w14:val="none"/>
        </w:rPr>
      </w:pPr>
      <w:r w:rsidRPr="00864FB2">
        <w:rPr>
          <w:rFonts w:ascii="Aptos" w:eastAsia="Times New Roman" w:hAnsi="Aptos" w:cs="Times New Roman"/>
          <w:kern w:val="0"/>
          <w:szCs w:val="24"/>
          <w:lang w:eastAsia="ja-JP"/>
          <w14:ligatures w14:val="none"/>
        </w:rPr>
        <w:t xml:space="preserve">The following questions encompass all potential information the evaluation team is interested in hearing from campaign partners. Only eight questions will be included in each hour-long focus group, based on current campaign efforts. </w:t>
      </w:r>
    </w:p>
    <w:p w:rsidR="00864FB2" w:rsidRPr="00864FB2" w:rsidP="00864FB2" w14:paraId="070AADFB" w14:textId="77777777">
      <w:pPr>
        <w:shd w:val="clear" w:color="auto" w:fill="FFFFFF"/>
        <w:spacing w:after="120" w:line="240" w:lineRule="auto"/>
        <w:rPr>
          <w:rFonts w:ascii="Aptos" w:eastAsia="Times New Roman" w:hAnsi="Aptos" w:cs="Times New Roman"/>
          <w:kern w:val="0"/>
          <w:szCs w:val="24"/>
          <w:lang w:eastAsia="ja-JP"/>
          <w14:ligatures w14:val="none"/>
        </w:rPr>
      </w:pPr>
    </w:p>
    <w:p w:rsidR="00864FB2" w:rsidRPr="00864FB2" w:rsidP="00864FB2" w14:paraId="3FC13220" w14:textId="77777777">
      <w:pPr>
        <w:shd w:val="clear" w:color="auto" w:fill="FFFFFF"/>
        <w:spacing w:after="120" w:line="240" w:lineRule="auto"/>
        <w:rPr>
          <w:rFonts w:ascii="Aptos" w:eastAsia="Times New Roman" w:hAnsi="Aptos" w:cs="Times New Roman"/>
          <w:b/>
          <w:bCs/>
          <w:kern w:val="0"/>
          <w:szCs w:val="24"/>
          <w:lang w:eastAsia="ja-JP"/>
          <w14:ligatures w14:val="none"/>
        </w:rPr>
      </w:pPr>
      <w:r w:rsidRPr="00864FB2">
        <w:rPr>
          <w:rFonts w:ascii="Aptos" w:eastAsia="Times New Roman" w:hAnsi="Aptos" w:cs="Times New Roman"/>
          <w:b/>
          <w:bCs/>
          <w:kern w:val="0"/>
          <w:szCs w:val="24"/>
          <w:lang w:eastAsia="ja-JP"/>
          <w14:ligatures w14:val="none"/>
        </w:rPr>
        <w:t>Training and Technical Assistance</w:t>
      </w:r>
    </w:p>
    <w:p w:rsidR="00864FB2" w:rsidRPr="00864FB2" w:rsidP="00864FB2" w14:paraId="71ACDB73" w14:textId="77777777">
      <w:pPr>
        <w:numPr>
          <w:ilvl w:val="0"/>
          <w:numId w:val="4"/>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864FB2">
        <w:rPr>
          <w:rFonts w:ascii="Aptos" w:eastAsia="Times New Roman" w:hAnsi="Aptos" w:cs="Times New Roman"/>
          <w:kern w:val="0"/>
          <w:szCs w:val="24"/>
          <w:lang w:eastAsia="ja-JP"/>
          <w14:ligatures w14:val="none"/>
        </w:rPr>
        <w:t>The campaign team hosts quarterly engagement meetings, responds to requests over email, and sends newsletters with resources and products. What forms of technical assistance does your organization typically participate in?</w:t>
      </w:r>
    </w:p>
    <w:p w:rsidR="00864FB2" w:rsidRPr="00864FB2" w:rsidP="00864FB2" w14:paraId="0F6BC537" w14:textId="77777777">
      <w:pPr>
        <w:numPr>
          <w:ilvl w:val="1"/>
          <w:numId w:val="4"/>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864FB2">
        <w:rPr>
          <w:rFonts w:ascii="Aptos" w:eastAsia="Times New Roman" w:hAnsi="Aptos" w:cs="Times New Roman"/>
          <w:kern w:val="0"/>
          <w:szCs w:val="24"/>
          <w:lang w:eastAsia="ja-JP"/>
          <w14:ligatures w14:val="none"/>
        </w:rPr>
        <w:t>How can the campaign improve support for partners?</w:t>
      </w:r>
    </w:p>
    <w:p w:rsidR="00864FB2" w:rsidRPr="00864FB2" w:rsidP="00864FB2" w14:paraId="34797AF7" w14:textId="77777777">
      <w:pPr>
        <w:numPr>
          <w:ilvl w:val="1"/>
          <w:numId w:val="4"/>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864FB2">
        <w:rPr>
          <w:rFonts w:ascii="Aptos" w:eastAsia="Times New Roman" w:hAnsi="Aptos" w:cs="Times New Roman"/>
          <w:kern w:val="0"/>
          <w:szCs w:val="24"/>
          <w:lang w:eastAsia="ja-JP"/>
          <w14:ligatures w14:val="none"/>
        </w:rPr>
        <w:t>Are there any additional resources or support you think would be beneficial?</w:t>
      </w:r>
    </w:p>
    <w:p w:rsidR="00864FB2" w:rsidRPr="00864FB2" w:rsidP="00864FB2" w14:paraId="336F211C" w14:textId="77777777">
      <w:pPr>
        <w:numPr>
          <w:ilvl w:val="0"/>
          <w:numId w:val="4"/>
        </w:numPr>
        <w:shd w:val="clear" w:color="auto" w:fill="FFFFFF"/>
        <w:spacing w:after="120" w:line="240" w:lineRule="auto"/>
        <w:contextualSpacing/>
        <w:rPr>
          <w:rFonts w:ascii="Aptos" w:eastAsia="Times New Roman" w:hAnsi="Aptos" w:cs="Times New Roman"/>
          <w:b/>
          <w:bCs/>
          <w:kern w:val="0"/>
          <w:szCs w:val="24"/>
          <w:lang w:eastAsia="ja-JP"/>
          <w14:ligatures w14:val="none"/>
        </w:rPr>
      </w:pPr>
      <w:r w:rsidRPr="00864FB2">
        <w:rPr>
          <w:rFonts w:ascii="Aptos" w:eastAsia="Times New Roman" w:hAnsi="Aptos" w:cs="Times New Roman"/>
          <w:kern w:val="0"/>
          <w:szCs w:val="24"/>
          <w:lang w:eastAsia="ja-JP"/>
          <w14:ligatures w14:val="none"/>
        </w:rPr>
        <w:t>What additional support would be beneficial to starting or improving your internal evaluation efforts?</w:t>
      </w:r>
    </w:p>
    <w:p w:rsidR="00864FB2" w:rsidRPr="00864FB2" w:rsidP="00864FB2" w14:paraId="4955FEAC" w14:textId="77777777">
      <w:pPr>
        <w:shd w:val="clear" w:color="auto" w:fill="FFFFFF"/>
        <w:spacing w:after="120" w:line="240" w:lineRule="auto"/>
        <w:rPr>
          <w:rFonts w:ascii="Aptos" w:eastAsia="Times New Roman" w:hAnsi="Aptos" w:cs="Times New Roman"/>
          <w:b/>
          <w:bCs/>
          <w:kern w:val="0"/>
          <w:szCs w:val="24"/>
          <w:lang w:eastAsia="ja-JP"/>
          <w14:ligatures w14:val="none"/>
        </w:rPr>
      </w:pPr>
      <w:r w:rsidRPr="00864FB2">
        <w:rPr>
          <w:rFonts w:ascii="Aptos" w:eastAsia="Times New Roman" w:hAnsi="Aptos" w:cs="Times New Roman"/>
          <w:b/>
          <w:bCs/>
          <w:kern w:val="0"/>
          <w:szCs w:val="24"/>
          <w:lang w:eastAsia="ja-JP"/>
          <w14:ligatures w14:val="none"/>
        </w:rPr>
        <w:t>Campaign Products</w:t>
      </w:r>
    </w:p>
    <w:p w:rsidR="00864FB2" w:rsidRPr="00864FB2" w:rsidP="00864FB2" w14:paraId="0317DB9D" w14:textId="77777777">
      <w:pPr>
        <w:numPr>
          <w:ilvl w:val="0"/>
          <w:numId w:val="3"/>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864FB2">
        <w:rPr>
          <w:rFonts w:ascii="Aptos" w:eastAsia="Times New Roman" w:hAnsi="Aptos" w:cs="Times New Roman"/>
          <w:kern w:val="0"/>
          <w:szCs w:val="24"/>
          <w:lang w:eastAsia="ja-JP"/>
          <w14:ligatures w14:val="none"/>
        </w:rPr>
        <w:t>What campaign products do you use most frequently?</w:t>
      </w:r>
    </w:p>
    <w:p w:rsidR="00864FB2" w:rsidRPr="00864FB2" w:rsidP="00864FB2" w14:paraId="4550C251" w14:textId="77777777">
      <w:pPr>
        <w:numPr>
          <w:ilvl w:val="1"/>
          <w:numId w:val="3"/>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864FB2">
        <w:rPr>
          <w:rFonts w:ascii="Aptos" w:eastAsia="Times New Roman" w:hAnsi="Aptos" w:cs="Times New Roman"/>
          <w:kern w:val="0"/>
          <w:szCs w:val="24"/>
          <w:lang w:eastAsia="ja-JP"/>
          <w14:ligatures w14:val="none"/>
        </w:rPr>
        <w:t>What products do you use least frequently or never use?</w:t>
      </w:r>
    </w:p>
    <w:p w:rsidR="00864FB2" w:rsidRPr="00864FB2" w:rsidP="00864FB2" w14:paraId="463B84AE" w14:textId="77777777">
      <w:pPr>
        <w:numPr>
          <w:ilvl w:val="0"/>
          <w:numId w:val="3"/>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864FB2">
        <w:rPr>
          <w:rFonts w:ascii="Aptos" w:eastAsia="Times New Roman" w:hAnsi="Aptos" w:cs="Times New Roman"/>
          <w:kern w:val="0"/>
          <w:szCs w:val="24"/>
          <w:lang w:eastAsia="ja-JP"/>
          <w14:ligatures w14:val="none"/>
        </w:rPr>
        <w:t>What products garner the most attention within your community?</w:t>
      </w:r>
    </w:p>
    <w:p w:rsidR="00864FB2" w:rsidRPr="00864FB2" w:rsidP="00864FB2" w14:paraId="745DDD3A" w14:textId="77777777">
      <w:pPr>
        <w:numPr>
          <w:ilvl w:val="0"/>
          <w:numId w:val="3"/>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864FB2">
        <w:rPr>
          <w:rFonts w:ascii="Aptos" w:eastAsia="Times New Roman" w:hAnsi="Aptos" w:cs="Times New Roman"/>
          <w:kern w:val="0"/>
          <w:szCs w:val="24"/>
          <w:lang w:eastAsia="ja-JP"/>
          <w14:ligatures w14:val="none"/>
        </w:rPr>
        <w:t>What other products or materials does your organization use instead of or in conjunction with “Talk. They Hear You.”?</w:t>
      </w:r>
    </w:p>
    <w:p w:rsidR="00864FB2" w:rsidRPr="00864FB2" w:rsidP="00864FB2" w14:paraId="4FFCE7FD" w14:textId="77777777">
      <w:pPr>
        <w:shd w:val="clear" w:color="auto" w:fill="FFFFFF"/>
        <w:spacing w:after="120" w:line="240" w:lineRule="auto"/>
        <w:rPr>
          <w:rFonts w:ascii="Aptos" w:eastAsia="Times New Roman" w:hAnsi="Aptos" w:cs="Times New Roman"/>
          <w:b/>
          <w:bCs/>
          <w:kern w:val="0"/>
          <w:szCs w:val="24"/>
          <w:lang w:eastAsia="ja-JP"/>
          <w14:ligatures w14:val="none"/>
        </w:rPr>
      </w:pPr>
      <w:r w:rsidRPr="00864FB2">
        <w:rPr>
          <w:rFonts w:ascii="Aptos" w:eastAsia="Times New Roman" w:hAnsi="Aptos" w:cs="Times New Roman"/>
          <w:b/>
          <w:bCs/>
          <w:kern w:val="0"/>
          <w:szCs w:val="24"/>
          <w:lang w:eastAsia="ja-JP"/>
          <w14:ligatures w14:val="none"/>
        </w:rPr>
        <w:t>Parent and Community Engagement</w:t>
      </w:r>
    </w:p>
    <w:p w:rsidR="00864FB2" w:rsidRPr="00864FB2" w:rsidP="00864FB2" w14:paraId="345CC0BC" w14:textId="77777777">
      <w:pPr>
        <w:numPr>
          <w:ilvl w:val="0"/>
          <w:numId w:val="2"/>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864FB2">
        <w:rPr>
          <w:rFonts w:ascii="Aptos" w:eastAsia="Times New Roman" w:hAnsi="Aptos" w:cs="Times New Roman"/>
          <w:kern w:val="0"/>
          <w:szCs w:val="24"/>
          <w:lang w:eastAsia="ja-JP"/>
          <w14:ligatures w14:val="none"/>
        </w:rPr>
        <w:t>How do you engage with parents and community members?</w:t>
      </w:r>
    </w:p>
    <w:p w:rsidR="00864FB2" w:rsidRPr="00864FB2" w:rsidP="00864FB2" w14:paraId="655AAE62" w14:textId="77777777">
      <w:pPr>
        <w:numPr>
          <w:ilvl w:val="0"/>
          <w:numId w:val="2"/>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864FB2">
        <w:rPr>
          <w:rFonts w:ascii="Aptos" w:eastAsia="Times New Roman" w:hAnsi="Aptos" w:cs="Times New Roman"/>
          <w:kern w:val="0"/>
          <w:szCs w:val="24"/>
          <w:lang w:eastAsia="ja-JP"/>
          <w14:ligatures w14:val="none"/>
        </w:rPr>
        <w:t>How do you engage with schools or other community groups in your area?</w:t>
      </w:r>
    </w:p>
    <w:p w:rsidR="00864FB2" w:rsidRPr="00864FB2" w:rsidP="00864FB2" w14:paraId="62E0C762" w14:textId="77777777">
      <w:pPr>
        <w:shd w:val="clear" w:color="auto" w:fill="FFFFFF"/>
        <w:spacing w:after="120" w:line="240" w:lineRule="auto"/>
        <w:rPr>
          <w:rFonts w:ascii="Aptos" w:eastAsia="Times New Roman" w:hAnsi="Aptos" w:cs="Times New Roman"/>
          <w:b/>
          <w:bCs/>
          <w:kern w:val="0"/>
          <w:szCs w:val="24"/>
          <w:lang w:eastAsia="ja-JP"/>
          <w14:ligatures w14:val="none"/>
        </w:rPr>
      </w:pPr>
      <w:r w:rsidRPr="00864FB2">
        <w:rPr>
          <w:rFonts w:ascii="Aptos" w:eastAsia="Times New Roman" w:hAnsi="Aptos" w:cs="Times New Roman"/>
          <w:b/>
          <w:bCs/>
          <w:kern w:val="0"/>
          <w:szCs w:val="24"/>
          <w:lang w:eastAsia="ja-JP"/>
          <w14:ligatures w14:val="none"/>
        </w:rPr>
        <w:t>Policy</w:t>
      </w:r>
    </w:p>
    <w:p w:rsidR="00864FB2" w:rsidRPr="00864FB2" w:rsidP="00864FB2" w14:paraId="644DD603" w14:textId="77777777">
      <w:pPr>
        <w:numPr>
          <w:ilvl w:val="0"/>
          <w:numId w:val="1"/>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864FB2">
        <w:rPr>
          <w:rFonts w:ascii="Aptos" w:eastAsia="Times New Roman" w:hAnsi="Aptos" w:cs="Times New Roman"/>
          <w:kern w:val="0"/>
          <w:szCs w:val="24"/>
          <w:lang w:eastAsia="ja-JP"/>
          <w14:ligatures w14:val="none"/>
        </w:rPr>
        <w:t xml:space="preserve">How does your organization engage in policy work at the state or local level? </w:t>
      </w:r>
    </w:p>
    <w:p w:rsidR="00043032" w:rsidP="00864FB2" w14:paraId="1B5106FD" w14:textId="7F0D1987">
      <w:pPr>
        <w:numPr>
          <w:ilvl w:val="0"/>
          <w:numId w:val="1"/>
        </w:numPr>
        <w:shd w:val="clear" w:color="auto" w:fill="FFFFFF"/>
        <w:spacing w:after="120" w:line="279" w:lineRule="auto"/>
        <w:contextualSpacing/>
      </w:pPr>
      <w:r w:rsidRPr="00864FB2">
        <w:rPr>
          <w:rFonts w:ascii="Aptos" w:eastAsia="Times New Roman" w:hAnsi="Aptos" w:cs="Times New Roman"/>
          <w:kern w:val="0"/>
          <w:szCs w:val="24"/>
          <w:lang w:eastAsia="ja-JP"/>
          <w14:ligatures w14:val="none"/>
        </w:rPr>
        <w:t>How does your organization include parents in your policy efforts?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5C8A6"/>
    <w:multiLevelType w:val="hybridMultilevel"/>
    <w:tmpl w:val="E67CA2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299FDF4"/>
    <w:multiLevelType w:val="hybridMultilevel"/>
    <w:tmpl w:val="8C38CB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CA58874"/>
    <w:multiLevelType w:val="hybridMultilevel"/>
    <w:tmpl w:val="76A4F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74F1CD9"/>
    <w:multiLevelType w:val="hybridMultilevel"/>
    <w:tmpl w:val="AF68C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43005435">
    <w:abstractNumId w:val="2"/>
  </w:num>
  <w:num w:numId="2" w16cid:durableId="410205294">
    <w:abstractNumId w:val="0"/>
  </w:num>
  <w:num w:numId="3" w16cid:durableId="805319303">
    <w:abstractNumId w:val="1"/>
  </w:num>
  <w:num w:numId="4" w16cid:durableId="873078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B2"/>
    <w:rsid w:val="00043032"/>
    <w:rsid w:val="00301032"/>
    <w:rsid w:val="00864FB2"/>
    <w:rsid w:val="00887DE9"/>
    <w:rsid w:val="00D615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8D453B"/>
  <w15:chartTrackingRefBased/>
  <w15:docId w15:val="{68DC57BC-952C-4AA6-970A-07422199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F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F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4F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4F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4F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4FB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4FB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F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F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4F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4F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4F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4F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4F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4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F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F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4FB2"/>
    <w:pPr>
      <w:spacing w:before="160"/>
      <w:jc w:val="center"/>
    </w:pPr>
    <w:rPr>
      <w:i/>
      <w:iCs/>
      <w:color w:val="404040" w:themeColor="text1" w:themeTint="BF"/>
    </w:rPr>
  </w:style>
  <w:style w:type="character" w:customStyle="1" w:styleId="QuoteChar">
    <w:name w:val="Quote Char"/>
    <w:basedOn w:val="DefaultParagraphFont"/>
    <w:link w:val="Quote"/>
    <w:uiPriority w:val="29"/>
    <w:rsid w:val="00864FB2"/>
    <w:rPr>
      <w:i/>
      <w:iCs/>
      <w:color w:val="404040" w:themeColor="text1" w:themeTint="BF"/>
    </w:rPr>
  </w:style>
  <w:style w:type="paragraph" w:styleId="ListParagraph">
    <w:name w:val="List Paragraph"/>
    <w:basedOn w:val="Normal"/>
    <w:uiPriority w:val="34"/>
    <w:qFormat/>
    <w:rsid w:val="00864FB2"/>
    <w:pPr>
      <w:ind w:left="720"/>
      <w:contextualSpacing/>
    </w:pPr>
  </w:style>
  <w:style w:type="character" w:styleId="IntenseEmphasis">
    <w:name w:val="Intense Emphasis"/>
    <w:basedOn w:val="DefaultParagraphFont"/>
    <w:uiPriority w:val="21"/>
    <w:qFormat/>
    <w:rsid w:val="00864FB2"/>
    <w:rPr>
      <w:i/>
      <w:iCs/>
      <w:color w:val="0F4761" w:themeColor="accent1" w:themeShade="BF"/>
    </w:rPr>
  </w:style>
  <w:style w:type="paragraph" w:styleId="IntenseQuote">
    <w:name w:val="Intense Quote"/>
    <w:basedOn w:val="Normal"/>
    <w:next w:val="Normal"/>
    <w:link w:val="IntenseQuoteChar"/>
    <w:uiPriority w:val="30"/>
    <w:qFormat/>
    <w:rsid w:val="00864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FB2"/>
    <w:rPr>
      <w:i/>
      <w:iCs/>
      <w:color w:val="0F4761" w:themeColor="accent1" w:themeShade="BF"/>
    </w:rPr>
  </w:style>
  <w:style w:type="character" w:styleId="IntenseReference">
    <w:name w:val="Intense Reference"/>
    <w:basedOn w:val="DefaultParagraphFont"/>
    <w:uiPriority w:val="32"/>
    <w:qFormat/>
    <w:rsid w:val="00864F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Carlos (SAMHSA/CBHSQ)</dc:creator>
  <cp:lastModifiedBy>Graham, Carlos (SAMHSA/CBHSQ)</cp:lastModifiedBy>
  <cp:revision>2</cp:revision>
  <dcterms:created xsi:type="dcterms:W3CDTF">2026-03-04T18:27:00Z</dcterms:created>
  <dcterms:modified xsi:type="dcterms:W3CDTF">2026-03-04T18:28:00Z</dcterms:modified>
</cp:coreProperties>
</file>