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6640F" w:rsidRPr="0066640F" w:rsidP="0066640F" w14:paraId="32E72E89" w14:textId="652170DC">
      <w:pPr>
        <w:spacing w:after="0"/>
        <w:jc w:val="center"/>
        <w:rPr>
          <w:rFonts w:ascii="Times New Roman" w:hAnsi="Times New Roman" w:cs="Times New Roman"/>
          <w:b/>
          <w:bCs/>
        </w:rPr>
      </w:pPr>
      <w:r w:rsidRPr="56E0FAD7" w:rsidR="1D004391">
        <w:rPr>
          <w:rFonts w:ascii="Times New Roman" w:hAnsi="Times New Roman" w:cs="Times New Roman"/>
          <w:b/>
          <w:bCs/>
        </w:rPr>
        <w:t>Maritime</w:t>
      </w:r>
      <w:r w:rsidRPr="56E0FAD7" w:rsidR="4203ACD0">
        <w:rPr>
          <w:rFonts w:ascii="Times New Roman" w:hAnsi="Times New Roman" w:cs="Times New Roman"/>
          <w:b/>
          <w:bCs/>
        </w:rPr>
        <w:t>-related Public Health Activities</w:t>
      </w:r>
    </w:p>
    <w:p w:rsidR="0066640F" w:rsidP="0066640F" w14:paraId="69F103AD" w14:textId="77777777">
      <w:pPr>
        <w:jc w:val="center"/>
        <w:rPr>
          <w:rFonts w:ascii="Times New Roman" w:hAnsi="Times New Roman" w:cs="Times New Roman"/>
          <w:b/>
          <w:bCs/>
        </w:rPr>
      </w:pPr>
      <w:r w:rsidRPr="0066640F">
        <w:rPr>
          <w:rFonts w:ascii="Times New Roman" w:hAnsi="Times New Roman" w:cs="Times New Roman"/>
          <w:b/>
          <w:bCs/>
        </w:rPr>
        <w:t>(OMB Control No. 0920-1335)</w:t>
      </w:r>
    </w:p>
    <w:p w:rsidR="0066640F" w:rsidP="0066640F" w14:paraId="59E85416" w14:textId="29BAFE91">
      <w:pPr>
        <w:jc w:val="center"/>
        <w:rPr>
          <w:rFonts w:ascii="Times New Roman" w:hAnsi="Times New Roman" w:cs="Times New Roman"/>
          <w:b/>
          <w:bCs/>
        </w:rPr>
      </w:pPr>
      <w:r>
        <w:rPr>
          <w:rFonts w:ascii="Times New Roman" w:hAnsi="Times New Roman" w:cs="Times New Roman"/>
          <w:b/>
          <w:bCs/>
        </w:rPr>
        <w:t>60-Day Public Comment Period</w:t>
      </w:r>
    </w:p>
    <w:p w:rsidR="00A4546D" w:rsidP="0066640F" w14:paraId="54C9940F" w14:textId="4DE1D989">
      <w:pPr>
        <w:jc w:val="center"/>
        <w:rPr>
          <w:rFonts w:ascii="Times New Roman" w:hAnsi="Times New Roman" w:cs="Times New Roman"/>
          <w:b/>
          <w:bCs/>
        </w:rPr>
      </w:pPr>
      <w:hyperlink r:id="rId7">
        <w:r w:rsidRPr="2C524E79" w:rsidR="64FBB4B7">
          <w:rPr>
            <w:rStyle w:val="Hyperlink"/>
            <w:rFonts w:ascii="Times New Roman" w:hAnsi="Times New Roman" w:cs="Times New Roman"/>
            <w:b/>
            <w:bCs/>
          </w:rPr>
          <w:t>Docket No. CDC-2025-1047</w:t>
        </w:r>
      </w:hyperlink>
    </w:p>
    <w:p w:rsidR="00A4546D" w:rsidP="007E5724" w14:paraId="746A1241" w14:textId="77777777">
      <w:pPr>
        <w:rPr>
          <w:rFonts w:ascii="Times New Roman" w:hAnsi="Times New Roman" w:cs="Times New Roman"/>
          <w:b/>
          <w:bCs/>
        </w:rPr>
      </w:pPr>
    </w:p>
    <w:p w:rsidR="007E5724" w:rsidRPr="00486E05" w:rsidP="007E5724" w14:paraId="463EA7DD" w14:textId="66D98E95">
      <w:pPr>
        <w:rPr>
          <w:rFonts w:ascii="Times New Roman" w:hAnsi="Times New Roman" w:cs="Times New Roman"/>
        </w:rPr>
      </w:pPr>
      <w:r w:rsidRPr="2C524E79" w:rsidR="4ADCB6B0">
        <w:rPr>
          <w:rFonts w:ascii="Times New Roman" w:hAnsi="Times New Roman" w:cs="Times New Roman"/>
          <w:b/>
          <w:bCs/>
        </w:rPr>
        <w:t>Comment:</w:t>
      </w:r>
      <w:r w:rsidRPr="2C524E79" w:rsidR="4ADCB6B0">
        <w:rPr>
          <w:rFonts w:ascii="Times New Roman" w:hAnsi="Times New Roman" w:cs="Times New Roman"/>
        </w:rPr>
        <w:t xml:space="preserve"> CDC needs to explore standards-based reporting (</w:t>
      </w:r>
      <w:r w:rsidRPr="2C524E79" w:rsidR="4ADCB6B0">
        <w:rPr>
          <w:rFonts w:ascii="Times New Roman" w:hAnsi="Times New Roman" w:cs="Times New Roman"/>
        </w:rPr>
        <w:t>e.g.</w:t>
      </w:r>
      <w:r w:rsidRPr="2C524E79" w:rsidR="4ADCB6B0">
        <w:rPr>
          <w:rFonts w:ascii="Times New Roman" w:hAnsi="Times New Roman" w:cs="Times New Roman"/>
        </w:rPr>
        <w:t xml:space="preserve"> FHIR APIs) from maritime medical record systems.</w:t>
      </w:r>
    </w:p>
    <w:p w:rsidR="007E5724" w:rsidRPr="00486E05" w:rsidP="007E5724" w14:paraId="13D0B765" w14:textId="0D463281">
      <w:pPr>
        <w:rPr>
          <w:rFonts w:ascii="Times New Roman" w:hAnsi="Times New Roman" w:cs="Times New Roman"/>
        </w:rPr>
      </w:pPr>
      <w:r w:rsidRPr="00486E05">
        <w:rPr>
          <w:rFonts w:ascii="Times New Roman" w:hAnsi="Times New Roman" w:cs="Times New Roman"/>
        </w:rPr>
        <w:t>As a result, cruise ship illness surveillance needs to allow automated reporting of illness events that could align with NEDSS and support structured death notifications which align with the Medicolegal Death Investigation FHIR IG. Interoperability needs to occur between maritime medical systems and public health agencies.</w:t>
      </w:r>
    </w:p>
    <w:p w:rsidR="007E5724" w:rsidRPr="00486E05" w:rsidP="007E5724" w14:paraId="4469DFFA" w14:textId="77777777">
      <w:pPr>
        <w:rPr>
          <w:rFonts w:ascii="Times New Roman" w:hAnsi="Times New Roman" w:cs="Times New Roman"/>
        </w:rPr>
      </w:pPr>
    </w:p>
    <w:p w:rsidR="007E5724" w:rsidRPr="00486E05" w:rsidP="007E5724" w14:paraId="33AC079D" w14:textId="4A119176">
      <w:pPr>
        <w:rPr>
          <w:rFonts w:ascii="Times New Roman" w:hAnsi="Times New Roman" w:cs="Times New Roman"/>
          <w:b/>
          <w:bCs/>
        </w:rPr>
      </w:pPr>
      <w:r w:rsidRPr="2FEC0219">
        <w:rPr>
          <w:rFonts w:ascii="Times New Roman" w:hAnsi="Times New Roman" w:cs="Times New Roman"/>
          <w:b/>
          <w:bCs/>
        </w:rPr>
        <w:t xml:space="preserve">CDC </w:t>
      </w:r>
      <w:r w:rsidRPr="2FEC0219">
        <w:rPr>
          <w:rFonts w:ascii="Times New Roman" w:hAnsi="Times New Roman" w:cs="Times New Roman"/>
          <w:b/>
          <w:bCs/>
        </w:rPr>
        <w:t xml:space="preserve">Response: </w:t>
      </w:r>
      <w:r w:rsidRPr="2FEC0219" w:rsidR="2CC1D88F">
        <w:rPr>
          <w:rFonts w:ascii="Times New Roman" w:hAnsi="Times New Roman" w:cs="Times New Roman"/>
          <w:b w:val="0"/>
          <w:bCs w:val="0"/>
        </w:rPr>
        <w:t>CDC appreciates this comment and agrees that automated reporting and public health interoperability would improve timeliness of outbreak response and coordination with state and public health agencies. We will take this into consideration as we work towards modernizing and advancing health information exchange with CDC and partner data systems.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724"/>
    <w:rsid w:val="00180798"/>
    <w:rsid w:val="00197129"/>
    <w:rsid w:val="00486E05"/>
    <w:rsid w:val="00487657"/>
    <w:rsid w:val="00640032"/>
    <w:rsid w:val="0066640F"/>
    <w:rsid w:val="007E5724"/>
    <w:rsid w:val="00A4546D"/>
    <w:rsid w:val="00AA31BF"/>
    <w:rsid w:val="00B54448"/>
    <w:rsid w:val="00BE2C4C"/>
    <w:rsid w:val="1A94FDDD"/>
    <w:rsid w:val="1D004391"/>
    <w:rsid w:val="1DCE58E6"/>
    <w:rsid w:val="2C524E79"/>
    <w:rsid w:val="2CC1D88F"/>
    <w:rsid w:val="2FEC0219"/>
    <w:rsid w:val="4203ACD0"/>
    <w:rsid w:val="4ADCB6B0"/>
    <w:rsid w:val="56E0FAD7"/>
    <w:rsid w:val="64FBB4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505133"/>
  <w15:chartTrackingRefBased/>
  <w15:docId w15:val="{63D50B6B-95CA-46FB-B6A2-821D8799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7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57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57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57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57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57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7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7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7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7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57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57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57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57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57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7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7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724"/>
    <w:rPr>
      <w:rFonts w:eastAsiaTheme="majorEastAsia" w:cstheme="majorBidi"/>
      <w:color w:val="272727" w:themeColor="text1" w:themeTint="D8"/>
    </w:rPr>
  </w:style>
  <w:style w:type="paragraph" w:styleId="Title">
    <w:name w:val="Title"/>
    <w:basedOn w:val="Normal"/>
    <w:next w:val="Normal"/>
    <w:link w:val="TitleChar"/>
    <w:uiPriority w:val="10"/>
    <w:qFormat/>
    <w:rsid w:val="007E5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7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7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724"/>
    <w:pPr>
      <w:spacing w:before="160"/>
      <w:jc w:val="center"/>
    </w:pPr>
    <w:rPr>
      <w:i/>
      <w:iCs/>
      <w:color w:val="404040" w:themeColor="text1" w:themeTint="BF"/>
    </w:rPr>
  </w:style>
  <w:style w:type="character" w:customStyle="1" w:styleId="QuoteChar">
    <w:name w:val="Quote Char"/>
    <w:basedOn w:val="DefaultParagraphFont"/>
    <w:link w:val="Quote"/>
    <w:uiPriority w:val="29"/>
    <w:rsid w:val="007E5724"/>
    <w:rPr>
      <w:i/>
      <w:iCs/>
      <w:color w:val="404040" w:themeColor="text1" w:themeTint="BF"/>
    </w:rPr>
  </w:style>
  <w:style w:type="paragraph" w:styleId="ListParagraph">
    <w:name w:val="List Paragraph"/>
    <w:basedOn w:val="Normal"/>
    <w:uiPriority w:val="34"/>
    <w:qFormat/>
    <w:rsid w:val="007E5724"/>
    <w:pPr>
      <w:ind w:left="720"/>
      <w:contextualSpacing/>
    </w:pPr>
  </w:style>
  <w:style w:type="character" w:styleId="IntenseEmphasis">
    <w:name w:val="Intense Emphasis"/>
    <w:basedOn w:val="DefaultParagraphFont"/>
    <w:uiPriority w:val="21"/>
    <w:qFormat/>
    <w:rsid w:val="007E5724"/>
    <w:rPr>
      <w:i/>
      <w:iCs/>
      <w:color w:val="2F5496" w:themeColor="accent1" w:themeShade="BF"/>
    </w:rPr>
  </w:style>
  <w:style w:type="paragraph" w:styleId="IntenseQuote">
    <w:name w:val="Intense Quote"/>
    <w:basedOn w:val="Normal"/>
    <w:next w:val="Normal"/>
    <w:link w:val="IntenseQuoteChar"/>
    <w:uiPriority w:val="30"/>
    <w:qFormat/>
    <w:rsid w:val="007E57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5724"/>
    <w:rPr>
      <w:i/>
      <w:iCs/>
      <w:color w:val="2F5496" w:themeColor="accent1" w:themeShade="BF"/>
    </w:rPr>
  </w:style>
  <w:style w:type="character" w:styleId="IntenseReference">
    <w:name w:val="Intense Reference"/>
    <w:basedOn w:val="DefaultParagraphFont"/>
    <w:uiPriority w:val="32"/>
    <w:qFormat/>
    <w:rsid w:val="007E5724"/>
    <w:rPr>
      <w:b/>
      <w:bCs/>
      <w:smallCaps/>
      <w:color w:val="2F5496" w:themeColor="accent1" w:themeShade="BF"/>
      <w:spacing w:val="5"/>
    </w:rPr>
  </w:style>
  <w:style w:type="character" w:styleId="Hyperlink">
    <w:name w:val="Hyperlink"/>
    <w:basedOn w:val="DefaultParagraphFont"/>
    <w:uiPriority w:val="99"/>
    <w:unhideWhenUsed/>
    <w:rsid w:val="00180798"/>
    <w:rPr>
      <w:color w:val="0563C1" w:themeColor="hyperlink"/>
      <w:u w:val="single"/>
    </w:rPr>
  </w:style>
  <w:style w:type="character" w:styleId="UnresolvedMention">
    <w:name w:val="Unresolved Mention"/>
    <w:basedOn w:val="DefaultParagraphFont"/>
    <w:uiPriority w:val="99"/>
    <w:semiHidden/>
    <w:unhideWhenUsed/>
    <w:rsid w:val="00180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regulations.gov/document/CDC-2025-1047-0001/comment"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e23a647c103940eaaae40c5cacdadc95">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c00f0329e4c3bf00527578af97380f4b"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d72b08-0c3b-4c4d-b5b4-79d6f648559c" xsi:nil="true"/>
    <lcf76f155ced4ddcb4097134ff3c332f xmlns="6c0190e3-c0b1-4e79-b81f-b2cc409a73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DF2DD5-73CA-41E3-8B20-2556543CA1EF}">
  <ds:schemaRefs>
    <ds:schemaRef ds:uri="http://schemas.microsoft.com/sharepoint/v3/contenttype/forms"/>
  </ds:schemaRefs>
</ds:datastoreItem>
</file>

<file path=customXml/itemProps2.xml><?xml version="1.0" encoding="utf-8"?>
<ds:datastoreItem xmlns:ds="http://schemas.openxmlformats.org/officeDocument/2006/customXml" ds:itemID="{7740D4AC-4D96-4A23-BF0F-A72ADC2D8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C2DED-14FA-4039-A15B-B86142FFF2DA}">
  <ds:schemaRefs>
    <ds:schemaRef ds:uri="http://schemas.microsoft.com/office/2006/metadata/properties"/>
    <ds:schemaRef ds:uri="http://schemas.microsoft.com/office/infopath/2007/PartnerControls"/>
    <ds:schemaRef ds:uri="1fd72b08-0c3b-4c4d-b5b4-79d6f648559c"/>
    <ds:schemaRef ds:uri="6c0190e3-c0b1-4e79-b81f-b2cc409a73a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Centers for Disease Control and Prevention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Stolp</dc:creator>
  <cp:lastModifiedBy>Stolp, Amber (CDC/NCEZID/DGMH/OD)</cp:lastModifiedBy>
  <cp:revision>10</cp:revision>
  <dcterms:created xsi:type="dcterms:W3CDTF">2026-03-08T21:21:00Z</dcterms:created>
  <dcterms:modified xsi:type="dcterms:W3CDTF">2026-03-18T20:53:05Z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ediaServiceImageTags">
    <vt:lpwstr/>
  </property>
  <property fmtid="{D5CDD505-2E9C-101B-9397-08002B2CF9AE}" pid="4" name="MSIP_Label_7b94a7b8-f06c-4dfe-bdcc-9b548fd58c31_ActionId">
    <vt:lpwstr>2f1cfeaa-0e1c-4389-b5b9-fc6d2af5082b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2026-03-08T21:24:35Z</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Tag">
    <vt:lpwstr>10, 0, 1, 1</vt:lpwstr>
  </property>
</Properties>
</file>