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383932" w:rsidRPr="00E83BBC" w:rsidP="00A6041C" w14:paraId="20EAD7A4" w14:textId="3B435EBE">
      <w:pPr>
        <w:spacing w:before="0" w:beforeAutospacing="0" w:after="0" w:afterAutospacing="0" w:line="240" w:lineRule="auto"/>
        <w:jc w:val="center"/>
        <w:rPr>
          <w:sz w:val="16"/>
          <w:szCs w:val="16"/>
        </w:rPr>
      </w:pPr>
    </w:p>
    <w:tbl>
      <w:tblPr>
        <w:tblStyle w:val="TableGrid11"/>
        <w:tblCaption w:val="Table collecting information related to total federal and non-federal budget proposed by the applicant"/>
        <w:tblDescription w:val="Table collecting information related to total federal and non-federal budget proposed by the applicant"/>
        <w:tblW w:w="9990" w:type="dxa"/>
        <w:tblInd w:w="-2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6120"/>
        <w:gridCol w:w="1890"/>
        <w:gridCol w:w="1980"/>
      </w:tblGrid>
      <w:tr w14:paraId="07F0A201" w14:textId="77777777" w:rsidTr="0CBDFEF6">
        <w:tblPrEx>
          <w:tblW w:w="9990" w:type="dxa"/>
          <w:tblInd w:w="-2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Ex>
        <w:trPr>
          <w:trHeight w:val="242"/>
          <w:tblHeader/>
        </w:trPr>
        <w:tc>
          <w:tcPr>
            <w:tcW w:w="6120" w:type="dxa"/>
            <w:vMerge w:val="restart"/>
          </w:tcPr>
          <w:p w:rsidR="00383932" w:rsidRPr="00E83BBC" w:rsidP="00EA3E36" w14:paraId="6C5F7635" w14:textId="77777777">
            <w:pPr>
              <w:spacing w:before="0" w:beforeAutospacing="0" w:after="0" w:afterAutospacing="0" w:line="240" w:lineRule="auto"/>
              <w:rPr>
                <w:rFonts w:ascii="Arial" w:eastAsia="Times New Roman" w:hAnsi="Arial" w:cs="Arial"/>
                <w:b/>
                <w:bCs/>
                <w:sz w:val="20"/>
                <w:szCs w:val="20"/>
              </w:rPr>
            </w:pPr>
          </w:p>
          <w:p w:rsidR="00383932" w:rsidRPr="00E83BBC" w:rsidP="5F1F6F7D" w14:paraId="2546C1F9" w14:textId="77777777">
            <w:pPr>
              <w:spacing w:before="0" w:beforeAutospacing="0" w:after="0" w:afterAutospacing="0" w:line="240" w:lineRule="auto"/>
              <w:jc w:val="center"/>
              <w:rPr>
                <w:rFonts w:ascii="Arial" w:eastAsia="Times New Roman" w:hAnsi="Arial" w:cs="Arial"/>
                <w:b/>
                <w:bCs/>
                <w:sz w:val="20"/>
                <w:szCs w:val="20"/>
              </w:rPr>
            </w:pPr>
            <w:r w:rsidRPr="5F1F6F7D">
              <w:rPr>
                <w:rFonts w:ascii="Arial" w:eastAsia="Times New Roman" w:hAnsi="Arial" w:cs="Arial"/>
                <w:b/>
                <w:bCs/>
                <w:sz w:val="20"/>
                <w:szCs w:val="20"/>
              </w:rPr>
              <w:t>DEPARTMENT OF HEALTH AND HUMAN SERVICES</w:t>
            </w:r>
          </w:p>
          <w:p w:rsidR="00383932" w:rsidRPr="00E83BBC" w:rsidP="5F1F6F7D" w14:paraId="268C2488" w14:textId="77777777">
            <w:pPr>
              <w:spacing w:before="0" w:beforeAutospacing="0" w:after="0" w:afterAutospacing="0" w:line="240" w:lineRule="auto"/>
              <w:jc w:val="center"/>
              <w:rPr>
                <w:rFonts w:ascii="Arial" w:eastAsia="Times New Roman" w:hAnsi="Arial" w:cs="Arial"/>
                <w:b/>
                <w:bCs/>
                <w:sz w:val="30"/>
                <w:szCs w:val="30"/>
              </w:rPr>
            </w:pPr>
            <w:r w:rsidRPr="5F1F6F7D">
              <w:rPr>
                <w:rFonts w:ascii="Arial" w:eastAsia="Times New Roman" w:hAnsi="Arial" w:cs="Arial"/>
                <w:b/>
                <w:bCs/>
                <w:sz w:val="20"/>
                <w:szCs w:val="20"/>
              </w:rPr>
              <w:t xml:space="preserve">Health Resources and Services Administration </w:t>
            </w:r>
            <w:r>
              <w:br/>
            </w:r>
          </w:p>
          <w:p w:rsidR="00383932" w:rsidRPr="00E83BBC" w:rsidP="5F1F6F7D" w14:paraId="69623C49" w14:textId="77777777">
            <w:pPr>
              <w:spacing w:before="0" w:beforeAutospacing="0" w:after="0" w:afterAutospacing="0" w:line="240" w:lineRule="auto"/>
              <w:jc w:val="center"/>
              <w:rPr>
                <w:rFonts w:ascii="Times New Roman" w:eastAsia="Times New Roman" w:hAnsi="Times New Roman"/>
                <w:sz w:val="24"/>
                <w:szCs w:val="24"/>
              </w:rPr>
            </w:pPr>
            <w:r w:rsidRPr="5F1F6F7D">
              <w:rPr>
                <w:rFonts w:ascii="Arial" w:eastAsia="Times New Roman" w:hAnsi="Arial" w:cs="Arial"/>
                <w:b/>
                <w:bCs/>
                <w:sz w:val="24"/>
                <w:szCs w:val="24"/>
              </w:rPr>
              <w:t>Federal Object Class Categories Form</w:t>
            </w:r>
          </w:p>
        </w:tc>
        <w:tc>
          <w:tcPr>
            <w:tcW w:w="3870" w:type="dxa"/>
            <w:gridSpan w:val="2"/>
            <w:tcBorders>
              <w:bottom w:val="single" w:sz="4" w:space="0" w:color="A6A6A6" w:themeColor="background1" w:themeShade="A6"/>
            </w:tcBorders>
            <w:shd w:val="clear" w:color="auto" w:fill="95B3D7"/>
            <w:vAlign w:val="center"/>
          </w:tcPr>
          <w:p w:rsidR="00383932" w:rsidRPr="00E83BBC" w:rsidP="5F1F6F7D" w14:paraId="78AFB646" w14:textId="77777777">
            <w:pPr>
              <w:spacing w:before="0" w:beforeAutospacing="0" w:after="0" w:afterAutospacing="0" w:line="240" w:lineRule="auto"/>
              <w:jc w:val="center"/>
              <w:rPr>
                <w:rFonts w:ascii="Times New Roman" w:eastAsia="Times New Roman" w:hAnsi="Times New Roman"/>
              </w:rPr>
            </w:pPr>
            <w:r w:rsidRPr="5F1F6F7D">
              <w:rPr>
                <w:rFonts w:ascii="Arial" w:eastAsia="Times New Roman" w:hAnsi="Arial" w:cs="Arial"/>
                <w:b/>
                <w:bCs/>
                <w:sz w:val="18"/>
                <w:szCs w:val="18"/>
              </w:rPr>
              <w:t>FOR HRSA USE ONLY</w:t>
            </w:r>
          </w:p>
        </w:tc>
      </w:tr>
      <w:tr w14:paraId="13090E53" w14:textId="77777777" w:rsidTr="0CBDFEF6">
        <w:tblPrEx>
          <w:tblW w:w="9990" w:type="dxa"/>
          <w:tblInd w:w="-275" w:type="dxa"/>
          <w:tblLayout w:type="fixed"/>
          <w:tblLook w:val="04A0"/>
        </w:tblPrEx>
        <w:trPr>
          <w:tblHeader/>
        </w:trPr>
        <w:tc>
          <w:tcPr>
            <w:tcW w:w="6120" w:type="dxa"/>
            <w:vMerge/>
          </w:tcPr>
          <w:p w:rsidR="00383932" w:rsidRPr="00E83BBC" w:rsidP="00EA3E36" w14:paraId="3583BC88" w14:textId="77777777">
            <w:pPr>
              <w:spacing w:before="0" w:beforeAutospacing="0" w:after="0" w:afterAutospacing="0" w:line="240" w:lineRule="auto"/>
              <w:rPr>
                <w:rFonts w:ascii="Times New Roman" w:eastAsia="Times New Roman" w:hAnsi="Times New Roman"/>
              </w:rPr>
            </w:pPr>
          </w:p>
        </w:tc>
        <w:tc>
          <w:tcPr>
            <w:tcW w:w="1890" w:type="dxa"/>
            <w:shd w:val="clear" w:color="auto" w:fill="DBE5F1"/>
            <w:vAlign w:val="center"/>
          </w:tcPr>
          <w:p w:rsidR="00383932" w:rsidRPr="00E83BBC" w:rsidP="5F1F6F7D" w14:paraId="19E481C7" w14:textId="77777777">
            <w:pPr>
              <w:spacing w:before="0" w:beforeAutospacing="0" w:after="0" w:afterAutospacing="0" w:line="240" w:lineRule="auto"/>
              <w:jc w:val="center"/>
              <w:rPr>
                <w:rFonts w:ascii="Arial" w:eastAsia="Times New Roman" w:hAnsi="Arial" w:cs="Arial"/>
                <w:b/>
                <w:bCs/>
                <w:sz w:val="20"/>
                <w:szCs w:val="20"/>
              </w:rPr>
            </w:pPr>
            <w:r w:rsidRPr="5F1F6F7D">
              <w:rPr>
                <w:rFonts w:ascii="Arial" w:eastAsia="Times New Roman" w:hAnsi="Arial" w:cs="Arial"/>
                <w:b/>
                <w:bCs/>
                <w:sz w:val="20"/>
                <w:szCs w:val="20"/>
              </w:rPr>
              <w:t>Grant Number</w:t>
            </w:r>
          </w:p>
        </w:tc>
        <w:tc>
          <w:tcPr>
            <w:tcW w:w="1980" w:type="dxa"/>
            <w:shd w:val="clear" w:color="auto" w:fill="DBE5F1"/>
            <w:vAlign w:val="center"/>
          </w:tcPr>
          <w:p w:rsidR="00383932" w:rsidRPr="00E83BBC" w:rsidP="5F1F6F7D" w14:paraId="6E5376FF" w14:textId="5F4E0B8F">
            <w:pPr>
              <w:spacing w:before="0" w:beforeAutospacing="0" w:after="0" w:afterAutospacing="0" w:line="240" w:lineRule="auto"/>
              <w:jc w:val="center"/>
              <w:rPr>
                <w:rFonts w:ascii="Arial" w:eastAsia="Times New Roman" w:hAnsi="Arial" w:cs="Arial"/>
                <w:b/>
                <w:bCs/>
                <w:sz w:val="20"/>
                <w:szCs w:val="20"/>
              </w:rPr>
            </w:pPr>
            <w:r w:rsidRPr="0CBDFEF6">
              <w:rPr>
                <w:rFonts w:ascii="Arial" w:eastAsia="Times New Roman" w:hAnsi="Arial" w:cs="Arial"/>
                <w:b/>
                <w:bCs/>
                <w:sz w:val="20"/>
                <w:szCs w:val="20"/>
              </w:rPr>
              <w:t>Application</w:t>
            </w:r>
            <w:r w:rsidRPr="0CBDFEF6" w:rsidR="0D385CBC">
              <w:rPr>
                <w:rFonts w:ascii="Arial" w:eastAsia="Times New Roman" w:hAnsi="Arial" w:cs="Arial"/>
                <w:b/>
                <w:bCs/>
                <w:sz w:val="20"/>
                <w:szCs w:val="20"/>
              </w:rPr>
              <w:t>1</w:t>
            </w:r>
            <w:r w:rsidRPr="0CBDFEF6">
              <w:rPr>
                <w:rFonts w:ascii="Arial" w:eastAsia="Times New Roman" w:hAnsi="Arial" w:cs="Arial"/>
                <w:b/>
                <w:bCs/>
                <w:sz w:val="20"/>
                <w:szCs w:val="20"/>
              </w:rPr>
              <w:t xml:space="preserve"> Tracking Number</w:t>
            </w:r>
          </w:p>
        </w:tc>
      </w:tr>
      <w:tr w14:paraId="3FD7A21F" w14:textId="77777777" w:rsidTr="0CBDFEF6">
        <w:tblPrEx>
          <w:tblW w:w="9990" w:type="dxa"/>
          <w:tblInd w:w="-275" w:type="dxa"/>
          <w:tblLayout w:type="fixed"/>
          <w:tblLook w:val="04A0"/>
        </w:tblPrEx>
        <w:trPr>
          <w:trHeight w:val="602"/>
          <w:tblHeader/>
        </w:trPr>
        <w:tc>
          <w:tcPr>
            <w:tcW w:w="6120" w:type="dxa"/>
            <w:vMerge/>
          </w:tcPr>
          <w:p w:rsidR="00383932" w:rsidRPr="00E83BBC" w:rsidP="00EA3E36" w14:paraId="5D773907" w14:textId="77777777">
            <w:pPr>
              <w:spacing w:before="0" w:beforeAutospacing="0" w:after="0" w:afterAutospacing="0" w:line="240" w:lineRule="auto"/>
              <w:rPr>
                <w:rFonts w:ascii="Times New Roman" w:eastAsia="Times New Roman" w:hAnsi="Times New Roman"/>
              </w:rPr>
            </w:pPr>
          </w:p>
        </w:tc>
        <w:tc>
          <w:tcPr>
            <w:tcW w:w="1890" w:type="dxa"/>
            <w:vAlign w:val="center"/>
          </w:tcPr>
          <w:p w:rsidR="00383932" w:rsidRPr="00E83BBC" w:rsidP="00EA3E36" w14:paraId="41D3A832" w14:textId="77777777">
            <w:pPr>
              <w:spacing w:before="0" w:beforeAutospacing="0" w:after="0" w:afterAutospacing="0" w:line="240" w:lineRule="auto"/>
              <w:jc w:val="center"/>
              <w:rPr>
                <w:rFonts w:ascii="Times New Roman" w:eastAsia="Times New Roman" w:hAnsi="Times New Roman"/>
              </w:rPr>
            </w:pPr>
          </w:p>
        </w:tc>
        <w:tc>
          <w:tcPr>
            <w:tcW w:w="1980" w:type="dxa"/>
            <w:vAlign w:val="center"/>
          </w:tcPr>
          <w:p w:rsidR="00383932" w:rsidRPr="00E83BBC" w:rsidP="00EA3E36" w14:paraId="6FE85A28" w14:textId="77777777">
            <w:pPr>
              <w:spacing w:before="0" w:beforeAutospacing="0" w:after="0" w:afterAutospacing="0" w:line="240" w:lineRule="auto"/>
              <w:jc w:val="center"/>
              <w:rPr>
                <w:rFonts w:ascii="Times New Roman" w:eastAsia="Times New Roman" w:hAnsi="Times New Roman"/>
              </w:rPr>
            </w:pPr>
          </w:p>
        </w:tc>
      </w:tr>
    </w:tbl>
    <w:tbl>
      <w:tblPr>
        <w:tblCaption w:val="Table collecting information related to total federal and non-federal budget proposed by the applicant"/>
        <w:tblDescription w:val="Table collecting information related to total federal and non-federal budget proposed by the applicant"/>
        <w:tblW w:w="9990" w:type="dxa"/>
        <w:tblInd w:w="-2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3150"/>
        <w:gridCol w:w="1170"/>
        <w:gridCol w:w="1170"/>
        <w:gridCol w:w="990"/>
        <w:gridCol w:w="1170"/>
        <w:gridCol w:w="1260"/>
        <w:gridCol w:w="1080"/>
      </w:tblGrid>
      <w:tr w14:paraId="0859AC7D" w14:textId="77777777" w:rsidTr="5F1F6F7D">
        <w:tblPrEx>
          <w:tblW w:w="9990" w:type="dxa"/>
          <w:tblInd w:w="-2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Ex>
        <w:trPr>
          <w:trHeight w:val="225"/>
        </w:trPr>
        <w:tc>
          <w:tcPr>
            <w:tcW w:w="3150" w:type="dxa"/>
            <w:tcBorders>
              <w:bottom w:val="single" w:sz="4" w:space="0" w:color="A6A6A6" w:themeColor="background1" w:themeShade="A6"/>
            </w:tcBorders>
            <w:shd w:val="clear" w:color="auto" w:fill="95B3D7"/>
          </w:tcPr>
          <w:p w:rsidR="00383932" w:rsidP="5F1F6F7D" w14:paraId="4E736730" w14:textId="77777777">
            <w:pPr>
              <w:spacing w:before="0" w:beforeAutospacing="0" w:after="0" w:afterAutospacing="0" w:line="240" w:lineRule="auto"/>
              <w:rPr>
                <w:rFonts w:eastAsia="Times New Roman" w:cs="Arial"/>
                <w:b/>
                <w:bCs/>
                <w:sz w:val="20"/>
                <w:szCs w:val="20"/>
              </w:rPr>
            </w:pPr>
            <w:r w:rsidRPr="5F1F6F7D">
              <w:rPr>
                <w:rFonts w:eastAsia="Times New Roman" w:cs="Arial"/>
                <w:b/>
                <w:bCs/>
                <w:sz w:val="20"/>
                <w:szCs w:val="20"/>
              </w:rPr>
              <w:t>Object Class Category</w:t>
            </w:r>
          </w:p>
        </w:tc>
        <w:tc>
          <w:tcPr>
            <w:tcW w:w="2340" w:type="dxa"/>
            <w:gridSpan w:val="2"/>
            <w:shd w:val="clear" w:color="auto" w:fill="95B3D7"/>
            <w:vAlign w:val="center"/>
          </w:tcPr>
          <w:p w:rsidR="00383932" w:rsidP="5F1F6F7D" w14:paraId="3C4A73CE" w14:textId="77777777">
            <w:pPr>
              <w:spacing w:before="0" w:beforeAutospacing="0" w:after="0" w:afterAutospacing="0" w:line="240" w:lineRule="auto"/>
              <w:jc w:val="center"/>
              <w:rPr>
                <w:rFonts w:eastAsia="Times New Roman" w:cs="Arial"/>
                <w:b/>
                <w:bCs/>
                <w:sz w:val="20"/>
                <w:szCs w:val="20"/>
              </w:rPr>
            </w:pPr>
            <w:r w:rsidRPr="5F1F6F7D">
              <w:rPr>
                <w:rFonts w:eastAsia="Times New Roman" w:cs="Arial"/>
                <w:b/>
                <w:bCs/>
                <w:sz w:val="20"/>
                <w:szCs w:val="20"/>
              </w:rPr>
              <w:t>Year 1</w:t>
            </w:r>
          </w:p>
        </w:tc>
        <w:tc>
          <w:tcPr>
            <w:tcW w:w="2160" w:type="dxa"/>
            <w:gridSpan w:val="2"/>
            <w:shd w:val="clear" w:color="auto" w:fill="95B3D7"/>
            <w:vAlign w:val="center"/>
          </w:tcPr>
          <w:p w:rsidR="00383932" w:rsidP="5F1F6F7D" w14:paraId="0F4977BC" w14:textId="77777777">
            <w:pPr>
              <w:spacing w:before="0" w:beforeAutospacing="0" w:after="0" w:afterAutospacing="0" w:line="240" w:lineRule="auto"/>
              <w:jc w:val="center"/>
              <w:rPr>
                <w:rFonts w:eastAsia="Times New Roman" w:cs="Arial"/>
                <w:b/>
                <w:bCs/>
                <w:sz w:val="20"/>
                <w:szCs w:val="20"/>
              </w:rPr>
            </w:pPr>
            <w:r w:rsidRPr="5F1F6F7D">
              <w:rPr>
                <w:rFonts w:eastAsia="Times New Roman" w:cs="Arial"/>
                <w:b/>
                <w:bCs/>
                <w:sz w:val="20"/>
                <w:szCs w:val="20"/>
              </w:rPr>
              <w:t>Year 2</w:t>
            </w:r>
          </w:p>
        </w:tc>
        <w:tc>
          <w:tcPr>
            <w:tcW w:w="2340" w:type="dxa"/>
            <w:gridSpan w:val="2"/>
            <w:shd w:val="clear" w:color="auto" w:fill="D9D9D9" w:themeFill="background1" w:themeFillShade="D9"/>
            <w:vAlign w:val="center"/>
          </w:tcPr>
          <w:p w:rsidR="00383932" w:rsidP="5F1F6F7D" w14:paraId="10832F3B" w14:textId="77777777">
            <w:pPr>
              <w:spacing w:before="0" w:beforeAutospacing="0" w:after="0" w:afterAutospacing="0" w:line="240" w:lineRule="auto"/>
              <w:jc w:val="center"/>
              <w:rPr>
                <w:rFonts w:eastAsia="Times New Roman" w:cs="Arial"/>
                <w:b/>
                <w:bCs/>
                <w:sz w:val="20"/>
                <w:szCs w:val="20"/>
              </w:rPr>
            </w:pPr>
            <w:r w:rsidRPr="5F1F6F7D">
              <w:rPr>
                <w:rFonts w:eastAsia="Times New Roman" w:cs="Arial"/>
                <w:b/>
                <w:bCs/>
                <w:sz w:val="20"/>
                <w:szCs w:val="20"/>
              </w:rPr>
              <w:t>Total</w:t>
            </w:r>
          </w:p>
          <w:p w:rsidR="00383932" w:rsidP="5F1F6F7D" w14:paraId="13B7AC4C" w14:textId="3F9C89B1">
            <w:pPr>
              <w:spacing w:before="0" w:beforeAutospacing="0" w:after="0" w:afterAutospacing="0" w:line="240" w:lineRule="auto"/>
              <w:jc w:val="center"/>
              <w:rPr>
                <w:rFonts w:eastAsia="Times New Roman" w:cs="Arial"/>
                <w:b/>
                <w:bCs/>
                <w:sz w:val="20"/>
                <w:szCs w:val="20"/>
              </w:rPr>
            </w:pPr>
          </w:p>
        </w:tc>
      </w:tr>
      <w:tr w14:paraId="522522B9" w14:textId="77777777" w:rsidTr="5F1F6F7D">
        <w:tblPrEx>
          <w:tblW w:w="9990" w:type="dxa"/>
          <w:tblInd w:w="-275" w:type="dxa"/>
          <w:tblLayout w:type="fixed"/>
          <w:tblLook w:val="04A0"/>
        </w:tblPrEx>
        <w:trPr>
          <w:trHeight w:val="225"/>
        </w:trPr>
        <w:tc>
          <w:tcPr>
            <w:tcW w:w="3150" w:type="dxa"/>
            <w:tcBorders>
              <w:bottom w:val="single" w:sz="4" w:space="0" w:color="A6A6A6" w:themeColor="background1" w:themeShade="A6"/>
            </w:tcBorders>
            <w:shd w:val="clear" w:color="auto" w:fill="95B3D7"/>
          </w:tcPr>
          <w:p w:rsidR="00383932" w:rsidRPr="00E83BBC" w:rsidP="00EA3E36" w14:paraId="733AF8D2" w14:textId="77777777">
            <w:pPr>
              <w:spacing w:before="0" w:beforeAutospacing="0" w:after="0" w:afterAutospacing="0" w:line="240" w:lineRule="auto"/>
              <w:rPr>
                <w:rFonts w:eastAsia="Times New Roman" w:cs="Arial"/>
                <w:b/>
                <w:bCs/>
                <w:sz w:val="20"/>
                <w:szCs w:val="20"/>
              </w:rPr>
            </w:pPr>
          </w:p>
        </w:tc>
        <w:tc>
          <w:tcPr>
            <w:tcW w:w="1170" w:type="dxa"/>
            <w:shd w:val="clear" w:color="auto" w:fill="95B3D7"/>
            <w:vAlign w:val="center"/>
          </w:tcPr>
          <w:p w:rsidR="00383932" w:rsidP="5F1F6F7D" w14:paraId="38688015" w14:textId="77777777">
            <w:pPr>
              <w:spacing w:before="0" w:beforeAutospacing="0" w:after="0" w:afterAutospacing="0" w:line="240" w:lineRule="auto"/>
              <w:jc w:val="center"/>
              <w:rPr>
                <w:rFonts w:eastAsia="Times New Roman" w:cs="Arial"/>
                <w:b/>
                <w:bCs/>
                <w:sz w:val="20"/>
                <w:szCs w:val="20"/>
              </w:rPr>
            </w:pPr>
            <w:r w:rsidRPr="5F1F6F7D">
              <w:rPr>
                <w:rFonts w:eastAsia="Times New Roman" w:cs="Arial"/>
                <w:b/>
                <w:bCs/>
                <w:sz w:val="20"/>
                <w:szCs w:val="20"/>
              </w:rPr>
              <w:t>Federal</w:t>
            </w:r>
          </w:p>
        </w:tc>
        <w:tc>
          <w:tcPr>
            <w:tcW w:w="1170" w:type="dxa"/>
            <w:shd w:val="clear" w:color="auto" w:fill="95B3D7"/>
            <w:vAlign w:val="center"/>
          </w:tcPr>
          <w:p w:rsidR="00383932" w:rsidP="5F1F6F7D" w14:paraId="1C067FC5" w14:textId="77777777">
            <w:pPr>
              <w:spacing w:before="0" w:beforeAutospacing="0" w:after="0" w:afterAutospacing="0" w:line="240" w:lineRule="auto"/>
              <w:jc w:val="center"/>
              <w:rPr>
                <w:rFonts w:eastAsia="Times New Roman" w:cs="Arial"/>
                <w:b/>
                <w:bCs/>
                <w:sz w:val="20"/>
                <w:szCs w:val="20"/>
              </w:rPr>
            </w:pPr>
            <w:r w:rsidRPr="5F1F6F7D">
              <w:rPr>
                <w:rFonts w:eastAsia="Times New Roman" w:cs="Arial"/>
                <w:b/>
                <w:bCs/>
                <w:sz w:val="20"/>
                <w:szCs w:val="20"/>
              </w:rPr>
              <w:t>Non-Federal</w:t>
            </w:r>
          </w:p>
        </w:tc>
        <w:tc>
          <w:tcPr>
            <w:tcW w:w="990" w:type="dxa"/>
            <w:shd w:val="clear" w:color="auto" w:fill="95B3D7"/>
            <w:vAlign w:val="center"/>
          </w:tcPr>
          <w:p w:rsidR="00383932" w:rsidP="5F1F6F7D" w14:paraId="40606FC0" w14:textId="77777777">
            <w:pPr>
              <w:spacing w:before="0" w:beforeAutospacing="0" w:after="0" w:afterAutospacing="0" w:line="240" w:lineRule="auto"/>
              <w:jc w:val="center"/>
              <w:rPr>
                <w:rFonts w:eastAsia="Times New Roman" w:cs="Arial"/>
                <w:b/>
                <w:bCs/>
                <w:sz w:val="20"/>
                <w:szCs w:val="20"/>
              </w:rPr>
            </w:pPr>
            <w:r w:rsidRPr="5F1F6F7D">
              <w:rPr>
                <w:rFonts w:eastAsia="Times New Roman" w:cs="Arial"/>
                <w:b/>
                <w:bCs/>
                <w:sz w:val="20"/>
                <w:szCs w:val="20"/>
              </w:rPr>
              <w:t>Federal</w:t>
            </w:r>
          </w:p>
        </w:tc>
        <w:tc>
          <w:tcPr>
            <w:tcW w:w="1170" w:type="dxa"/>
            <w:shd w:val="clear" w:color="auto" w:fill="95B3D7"/>
            <w:vAlign w:val="center"/>
          </w:tcPr>
          <w:p w:rsidR="00383932" w:rsidP="5F1F6F7D" w14:paraId="4EABE1A8" w14:textId="77777777">
            <w:pPr>
              <w:spacing w:before="0" w:beforeAutospacing="0" w:after="0" w:afterAutospacing="0" w:line="240" w:lineRule="auto"/>
              <w:jc w:val="center"/>
              <w:rPr>
                <w:rFonts w:eastAsia="Times New Roman" w:cs="Arial"/>
                <w:b/>
                <w:bCs/>
                <w:sz w:val="20"/>
                <w:szCs w:val="20"/>
              </w:rPr>
            </w:pPr>
            <w:r w:rsidRPr="5F1F6F7D">
              <w:rPr>
                <w:rFonts w:eastAsia="Times New Roman" w:cs="Arial"/>
                <w:b/>
                <w:bCs/>
                <w:sz w:val="20"/>
                <w:szCs w:val="20"/>
              </w:rPr>
              <w:t>Non-Federal</w:t>
            </w:r>
          </w:p>
        </w:tc>
        <w:tc>
          <w:tcPr>
            <w:tcW w:w="1260" w:type="dxa"/>
            <w:shd w:val="clear" w:color="auto" w:fill="D9D9D9" w:themeFill="background1" w:themeFillShade="D9"/>
            <w:vAlign w:val="center"/>
          </w:tcPr>
          <w:p w:rsidR="00383932" w:rsidP="5F1F6F7D" w14:paraId="32FCB9C2" w14:textId="77777777">
            <w:pPr>
              <w:spacing w:before="0" w:beforeAutospacing="0" w:after="0" w:afterAutospacing="0" w:line="240" w:lineRule="auto"/>
              <w:jc w:val="center"/>
              <w:rPr>
                <w:rFonts w:eastAsia="Times New Roman" w:cs="Arial"/>
                <w:b/>
                <w:bCs/>
                <w:sz w:val="20"/>
                <w:szCs w:val="20"/>
              </w:rPr>
            </w:pPr>
            <w:r w:rsidRPr="5F1F6F7D">
              <w:rPr>
                <w:rFonts w:eastAsia="Times New Roman" w:cs="Arial"/>
                <w:b/>
                <w:bCs/>
                <w:sz w:val="20"/>
                <w:szCs w:val="20"/>
              </w:rPr>
              <w:t>Year 1</w:t>
            </w:r>
          </w:p>
        </w:tc>
        <w:tc>
          <w:tcPr>
            <w:tcW w:w="1080" w:type="dxa"/>
            <w:shd w:val="clear" w:color="auto" w:fill="D9D9D9" w:themeFill="background1" w:themeFillShade="D9"/>
            <w:vAlign w:val="center"/>
          </w:tcPr>
          <w:p w:rsidR="00383932" w:rsidP="5F1F6F7D" w14:paraId="246F0525" w14:textId="77777777">
            <w:pPr>
              <w:spacing w:before="0" w:beforeAutospacing="0" w:after="0" w:afterAutospacing="0" w:line="240" w:lineRule="auto"/>
              <w:jc w:val="center"/>
              <w:rPr>
                <w:rFonts w:eastAsia="Times New Roman" w:cs="Arial"/>
                <w:b/>
                <w:bCs/>
                <w:sz w:val="20"/>
                <w:szCs w:val="20"/>
              </w:rPr>
            </w:pPr>
            <w:r w:rsidRPr="5F1F6F7D">
              <w:rPr>
                <w:rFonts w:eastAsia="Times New Roman" w:cs="Arial"/>
                <w:b/>
                <w:bCs/>
                <w:sz w:val="20"/>
                <w:szCs w:val="20"/>
              </w:rPr>
              <w:t>Year 2</w:t>
            </w:r>
          </w:p>
        </w:tc>
      </w:tr>
      <w:tr w14:paraId="3D905E79" w14:textId="77777777" w:rsidTr="5F1F6F7D">
        <w:tblPrEx>
          <w:tblW w:w="9990" w:type="dxa"/>
          <w:tblInd w:w="-275" w:type="dxa"/>
          <w:tblLayout w:type="fixed"/>
          <w:tblLook w:val="04A0"/>
        </w:tblPrEx>
        <w:trPr>
          <w:trHeight w:val="256"/>
        </w:trPr>
        <w:tc>
          <w:tcPr>
            <w:tcW w:w="3150" w:type="dxa"/>
            <w:shd w:val="clear" w:color="auto" w:fill="DBE5F1"/>
            <w:vAlign w:val="center"/>
          </w:tcPr>
          <w:p w:rsidR="00383932" w:rsidRPr="00E83BBC" w:rsidP="5F1F6F7D" w14:paraId="75B1FB94" w14:textId="77777777">
            <w:pPr>
              <w:spacing w:before="0" w:beforeAutospacing="0" w:after="0" w:afterAutospacing="0" w:line="240" w:lineRule="auto"/>
              <w:rPr>
                <w:rFonts w:eastAsia="Times New Roman" w:cs="Arial"/>
                <w:sz w:val="20"/>
                <w:szCs w:val="20"/>
              </w:rPr>
            </w:pPr>
            <w:r w:rsidRPr="5F1F6F7D">
              <w:rPr>
                <w:rFonts w:eastAsia="Times New Roman" w:cs="Arial"/>
                <w:sz w:val="20"/>
                <w:szCs w:val="20"/>
              </w:rPr>
              <w:t>a.  Personnel</w:t>
            </w:r>
          </w:p>
        </w:tc>
        <w:tc>
          <w:tcPr>
            <w:tcW w:w="1170" w:type="dxa"/>
          </w:tcPr>
          <w:p w:rsidR="00383932" w:rsidRPr="00E83BBC" w:rsidP="00EA3E36" w14:paraId="480D5DF1" w14:textId="77777777">
            <w:pPr>
              <w:spacing w:before="0" w:beforeAutospacing="0" w:after="0" w:afterAutospacing="0" w:line="240" w:lineRule="auto"/>
              <w:jc w:val="center"/>
              <w:rPr>
                <w:rFonts w:eastAsia="Times New Roman"/>
                <w:sz w:val="20"/>
                <w:szCs w:val="20"/>
              </w:rPr>
            </w:pPr>
          </w:p>
        </w:tc>
        <w:tc>
          <w:tcPr>
            <w:tcW w:w="1170" w:type="dxa"/>
          </w:tcPr>
          <w:p w:rsidR="00383932" w:rsidRPr="00E83BBC" w:rsidP="00EA3E36" w14:paraId="43D9C616" w14:textId="77777777">
            <w:pPr>
              <w:spacing w:before="0" w:beforeAutospacing="0" w:after="0" w:afterAutospacing="0" w:line="240" w:lineRule="auto"/>
              <w:jc w:val="center"/>
              <w:rPr>
                <w:rFonts w:eastAsia="Times New Roman"/>
                <w:sz w:val="20"/>
                <w:szCs w:val="20"/>
              </w:rPr>
            </w:pPr>
          </w:p>
        </w:tc>
        <w:tc>
          <w:tcPr>
            <w:tcW w:w="990" w:type="dxa"/>
          </w:tcPr>
          <w:p w:rsidR="00383932" w:rsidRPr="00E83BBC" w:rsidP="00EA3E36" w14:paraId="1491042D" w14:textId="77777777">
            <w:pPr>
              <w:spacing w:before="0" w:beforeAutospacing="0" w:after="0" w:afterAutospacing="0" w:line="240" w:lineRule="auto"/>
              <w:jc w:val="center"/>
              <w:rPr>
                <w:rFonts w:eastAsia="Times New Roman"/>
                <w:sz w:val="20"/>
                <w:szCs w:val="20"/>
              </w:rPr>
            </w:pPr>
          </w:p>
        </w:tc>
        <w:tc>
          <w:tcPr>
            <w:tcW w:w="1170" w:type="dxa"/>
          </w:tcPr>
          <w:p w:rsidR="00383932" w:rsidRPr="00E83BBC" w:rsidP="00EA3E36" w14:paraId="1A59DF15" w14:textId="77777777">
            <w:pPr>
              <w:spacing w:before="0" w:beforeAutospacing="0" w:after="0" w:afterAutospacing="0" w:line="240" w:lineRule="auto"/>
              <w:jc w:val="center"/>
              <w:rPr>
                <w:rFonts w:eastAsia="Times New Roman"/>
                <w:sz w:val="20"/>
                <w:szCs w:val="20"/>
              </w:rPr>
            </w:pPr>
          </w:p>
        </w:tc>
        <w:tc>
          <w:tcPr>
            <w:tcW w:w="1260" w:type="dxa"/>
            <w:shd w:val="clear" w:color="auto" w:fill="D9D9D9" w:themeFill="background1" w:themeFillShade="D9"/>
          </w:tcPr>
          <w:p w:rsidR="00383932" w:rsidRPr="00E83BBC" w:rsidP="00EA3E36" w14:paraId="04CFECF8" w14:textId="77777777">
            <w:pPr>
              <w:spacing w:before="0" w:beforeAutospacing="0" w:after="0" w:afterAutospacing="0" w:line="240" w:lineRule="auto"/>
              <w:jc w:val="center"/>
              <w:rPr>
                <w:rFonts w:eastAsia="Times New Roman"/>
                <w:sz w:val="20"/>
                <w:szCs w:val="20"/>
              </w:rPr>
            </w:pPr>
          </w:p>
        </w:tc>
        <w:tc>
          <w:tcPr>
            <w:tcW w:w="1080" w:type="dxa"/>
            <w:shd w:val="clear" w:color="auto" w:fill="D9D9D9" w:themeFill="background1" w:themeFillShade="D9"/>
          </w:tcPr>
          <w:p w:rsidR="00383932" w:rsidRPr="00E83BBC" w:rsidP="00EA3E36" w14:paraId="37C28C62" w14:textId="77777777">
            <w:pPr>
              <w:spacing w:before="0" w:beforeAutospacing="0" w:after="0" w:afterAutospacing="0" w:line="240" w:lineRule="auto"/>
              <w:jc w:val="center"/>
              <w:rPr>
                <w:rFonts w:eastAsia="Times New Roman"/>
                <w:sz w:val="20"/>
                <w:szCs w:val="20"/>
              </w:rPr>
            </w:pPr>
          </w:p>
        </w:tc>
      </w:tr>
      <w:tr w14:paraId="14FB6D4C" w14:textId="77777777" w:rsidTr="5F1F6F7D">
        <w:tblPrEx>
          <w:tblW w:w="9990" w:type="dxa"/>
          <w:tblInd w:w="-275" w:type="dxa"/>
          <w:tblLayout w:type="fixed"/>
          <w:tblLook w:val="04A0"/>
        </w:tblPrEx>
        <w:trPr>
          <w:trHeight w:val="241"/>
        </w:trPr>
        <w:tc>
          <w:tcPr>
            <w:tcW w:w="3150" w:type="dxa"/>
            <w:shd w:val="clear" w:color="auto" w:fill="DBE5F1"/>
            <w:vAlign w:val="center"/>
          </w:tcPr>
          <w:p w:rsidR="00383932" w:rsidRPr="00E83BBC" w:rsidP="5F1F6F7D" w14:paraId="66851DBF" w14:textId="77777777">
            <w:pPr>
              <w:spacing w:before="0" w:beforeAutospacing="0" w:after="0" w:afterAutospacing="0" w:line="240" w:lineRule="auto"/>
              <w:rPr>
                <w:rFonts w:eastAsia="Times New Roman" w:cs="Arial"/>
                <w:sz w:val="20"/>
                <w:szCs w:val="20"/>
              </w:rPr>
            </w:pPr>
            <w:r w:rsidRPr="5F1F6F7D">
              <w:rPr>
                <w:rFonts w:eastAsia="Times New Roman" w:cs="Arial"/>
                <w:sz w:val="20"/>
                <w:szCs w:val="20"/>
              </w:rPr>
              <w:t>b.  Fringe Benefits</w:t>
            </w:r>
          </w:p>
        </w:tc>
        <w:tc>
          <w:tcPr>
            <w:tcW w:w="1170" w:type="dxa"/>
          </w:tcPr>
          <w:p w:rsidR="00383932" w:rsidRPr="00E83BBC" w:rsidP="00EA3E36" w14:paraId="1BD327C4" w14:textId="77777777">
            <w:pPr>
              <w:spacing w:before="0" w:beforeAutospacing="0" w:after="0" w:afterAutospacing="0" w:line="240" w:lineRule="auto"/>
              <w:jc w:val="center"/>
              <w:rPr>
                <w:rFonts w:eastAsia="Times New Roman"/>
                <w:sz w:val="20"/>
                <w:szCs w:val="20"/>
              </w:rPr>
            </w:pPr>
          </w:p>
        </w:tc>
        <w:tc>
          <w:tcPr>
            <w:tcW w:w="1170" w:type="dxa"/>
          </w:tcPr>
          <w:p w:rsidR="00383932" w:rsidRPr="00E83BBC" w:rsidP="00EA3E36" w14:paraId="0EA95BF4" w14:textId="77777777">
            <w:pPr>
              <w:spacing w:before="0" w:beforeAutospacing="0" w:after="0" w:afterAutospacing="0" w:line="240" w:lineRule="auto"/>
              <w:jc w:val="center"/>
              <w:rPr>
                <w:rFonts w:eastAsia="Times New Roman"/>
                <w:sz w:val="20"/>
                <w:szCs w:val="20"/>
              </w:rPr>
            </w:pPr>
          </w:p>
        </w:tc>
        <w:tc>
          <w:tcPr>
            <w:tcW w:w="990" w:type="dxa"/>
          </w:tcPr>
          <w:p w:rsidR="00383932" w:rsidRPr="00E83BBC" w:rsidP="00EA3E36" w14:paraId="123959A3" w14:textId="77777777">
            <w:pPr>
              <w:spacing w:before="0" w:beforeAutospacing="0" w:after="0" w:afterAutospacing="0" w:line="240" w:lineRule="auto"/>
              <w:jc w:val="center"/>
              <w:rPr>
                <w:rFonts w:eastAsia="Times New Roman"/>
                <w:sz w:val="20"/>
                <w:szCs w:val="20"/>
              </w:rPr>
            </w:pPr>
          </w:p>
        </w:tc>
        <w:tc>
          <w:tcPr>
            <w:tcW w:w="1170" w:type="dxa"/>
          </w:tcPr>
          <w:p w:rsidR="00383932" w:rsidRPr="00E83BBC" w:rsidP="00EA3E36" w14:paraId="3D308C52" w14:textId="77777777">
            <w:pPr>
              <w:spacing w:before="0" w:beforeAutospacing="0" w:after="0" w:afterAutospacing="0" w:line="240" w:lineRule="auto"/>
              <w:jc w:val="center"/>
              <w:rPr>
                <w:rFonts w:eastAsia="Times New Roman"/>
                <w:sz w:val="20"/>
                <w:szCs w:val="20"/>
              </w:rPr>
            </w:pPr>
          </w:p>
        </w:tc>
        <w:tc>
          <w:tcPr>
            <w:tcW w:w="1260" w:type="dxa"/>
            <w:shd w:val="clear" w:color="auto" w:fill="D9D9D9" w:themeFill="background1" w:themeFillShade="D9"/>
          </w:tcPr>
          <w:p w:rsidR="00383932" w:rsidRPr="00E83BBC" w:rsidP="00EA3E36" w14:paraId="0A83F1EB" w14:textId="77777777">
            <w:pPr>
              <w:spacing w:before="0" w:beforeAutospacing="0" w:after="0" w:afterAutospacing="0" w:line="240" w:lineRule="auto"/>
              <w:jc w:val="center"/>
              <w:rPr>
                <w:rFonts w:eastAsia="Times New Roman"/>
                <w:sz w:val="20"/>
                <w:szCs w:val="20"/>
              </w:rPr>
            </w:pPr>
          </w:p>
        </w:tc>
        <w:tc>
          <w:tcPr>
            <w:tcW w:w="1080" w:type="dxa"/>
            <w:shd w:val="clear" w:color="auto" w:fill="D9D9D9" w:themeFill="background1" w:themeFillShade="D9"/>
          </w:tcPr>
          <w:p w:rsidR="00383932" w:rsidRPr="00E83BBC" w:rsidP="00EA3E36" w14:paraId="02E48CD5" w14:textId="77777777">
            <w:pPr>
              <w:spacing w:before="0" w:beforeAutospacing="0" w:after="0" w:afterAutospacing="0" w:line="240" w:lineRule="auto"/>
              <w:jc w:val="center"/>
              <w:rPr>
                <w:rFonts w:eastAsia="Times New Roman"/>
                <w:sz w:val="20"/>
                <w:szCs w:val="20"/>
              </w:rPr>
            </w:pPr>
          </w:p>
        </w:tc>
      </w:tr>
      <w:tr w14:paraId="7BC0C51B" w14:textId="77777777" w:rsidTr="5F1F6F7D">
        <w:tblPrEx>
          <w:tblW w:w="9990" w:type="dxa"/>
          <w:tblInd w:w="-275" w:type="dxa"/>
          <w:tblLayout w:type="fixed"/>
          <w:tblLook w:val="04A0"/>
        </w:tblPrEx>
        <w:trPr>
          <w:trHeight w:val="256"/>
        </w:trPr>
        <w:tc>
          <w:tcPr>
            <w:tcW w:w="3150" w:type="dxa"/>
            <w:shd w:val="clear" w:color="auto" w:fill="DBE5F1"/>
            <w:vAlign w:val="center"/>
          </w:tcPr>
          <w:p w:rsidR="00383932" w:rsidRPr="00E83BBC" w:rsidP="5F1F6F7D" w14:paraId="0C9CACA5" w14:textId="77777777">
            <w:pPr>
              <w:spacing w:before="0" w:beforeAutospacing="0" w:after="0" w:afterAutospacing="0" w:line="240" w:lineRule="auto"/>
              <w:rPr>
                <w:rFonts w:eastAsia="Times New Roman" w:cs="Arial"/>
                <w:sz w:val="20"/>
                <w:szCs w:val="20"/>
              </w:rPr>
            </w:pPr>
            <w:r w:rsidRPr="5F1F6F7D">
              <w:rPr>
                <w:rFonts w:eastAsia="Times New Roman" w:cs="Arial"/>
                <w:sz w:val="20"/>
                <w:szCs w:val="20"/>
              </w:rPr>
              <w:t xml:space="preserve">c.  Travel </w:t>
            </w:r>
          </w:p>
        </w:tc>
        <w:tc>
          <w:tcPr>
            <w:tcW w:w="1170" w:type="dxa"/>
          </w:tcPr>
          <w:p w:rsidR="00383932" w:rsidRPr="00E83BBC" w:rsidP="00EA3E36" w14:paraId="7197EA9D" w14:textId="77777777">
            <w:pPr>
              <w:spacing w:before="0" w:beforeAutospacing="0" w:after="0" w:afterAutospacing="0" w:line="240" w:lineRule="auto"/>
              <w:rPr>
                <w:rFonts w:eastAsia="Times New Roman"/>
                <w:sz w:val="20"/>
                <w:szCs w:val="20"/>
              </w:rPr>
            </w:pPr>
          </w:p>
        </w:tc>
        <w:tc>
          <w:tcPr>
            <w:tcW w:w="1170" w:type="dxa"/>
          </w:tcPr>
          <w:p w:rsidR="00383932" w:rsidRPr="00E83BBC" w:rsidP="00EA3E36" w14:paraId="6C107D79" w14:textId="77777777">
            <w:pPr>
              <w:spacing w:before="0" w:beforeAutospacing="0" w:after="0" w:afterAutospacing="0" w:line="240" w:lineRule="auto"/>
              <w:rPr>
                <w:rFonts w:eastAsia="Times New Roman"/>
                <w:sz w:val="20"/>
                <w:szCs w:val="20"/>
              </w:rPr>
            </w:pPr>
          </w:p>
        </w:tc>
        <w:tc>
          <w:tcPr>
            <w:tcW w:w="990" w:type="dxa"/>
          </w:tcPr>
          <w:p w:rsidR="00383932" w:rsidRPr="00E83BBC" w:rsidP="00EA3E36" w14:paraId="4FAA6F49" w14:textId="77777777">
            <w:pPr>
              <w:spacing w:before="0" w:beforeAutospacing="0" w:after="0" w:afterAutospacing="0" w:line="240" w:lineRule="auto"/>
              <w:rPr>
                <w:rFonts w:eastAsia="Times New Roman"/>
                <w:sz w:val="20"/>
                <w:szCs w:val="20"/>
              </w:rPr>
            </w:pPr>
          </w:p>
        </w:tc>
        <w:tc>
          <w:tcPr>
            <w:tcW w:w="1170" w:type="dxa"/>
          </w:tcPr>
          <w:p w:rsidR="00383932" w:rsidRPr="00E83BBC" w:rsidP="00EA3E36" w14:paraId="587C25C0" w14:textId="77777777">
            <w:pPr>
              <w:spacing w:before="0" w:beforeAutospacing="0" w:after="0" w:afterAutospacing="0" w:line="240" w:lineRule="auto"/>
              <w:rPr>
                <w:rFonts w:eastAsia="Times New Roman"/>
                <w:sz w:val="20"/>
                <w:szCs w:val="20"/>
              </w:rPr>
            </w:pPr>
          </w:p>
        </w:tc>
        <w:tc>
          <w:tcPr>
            <w:tcW w:w="1260" w:type="dxa"/>
            <w:shd w:val="clear" w:color="auto" w:fill="D9D9D9" w:themeFill="background1" w:themeFillShade="D9"/>
          </w:tcPr>
          <w:p w:rsidR="00383932" w:rsidRPr="00E83BBC" w:rsidP="00EA3E36" w14:paraId="2DC1159C" w14:textId="77777777">
            <w:pPr>
              <w:spacing w:before="0" w:beforeAutospacing="0" w:after="0" w:afterAutospacing="0" w:line="240" w:lineRule="auto"/>
              <w:rPr>
                <w:rFonts w:eastAsia="Times New Roman"/>
                <w:sz w:val="20"/>
                <w:szCs w:val="20"/>
              </w:rPr>
            </w:pPr>
          </w:p>
        </w:tc>
        <w:tc>
          <w:tcPr>
            <w:tcW w:w="1080" w:type="dxa"/>
            <w:shd w:val="clear" w:color="auto" w:fill="D9D9D9" w:themeFill="background1" w:themeFillShade="D9"/>
          </w:tcPr>
          <w:p w:rsidR="00383932" w:rsidRPr="00E83BBC" w:rsidP="00EA3E36" w14:paraId="6366D9DC" w14:textId="77777777">
            <w:pPr>
              <w:spacing w:before="0" w:beforeAutospacing="0" w:after="0" w:afterAutospacing="0" w:line="240" w:lineRule="auto"/>
              <w:rPr>
                <w:rFonts w:eastAsia="Times New Roman"/>
                <w:sz w:val="20"/>
                <w:szCs w:val="20"/>
              </w:rPr>
            </w:pPr>
          </w:p>
        </w:tc>
      </w:tr>
      <w:tr w14:paraId="79012812" w14:textId="77777777" w:rsidTr="5F1F6F7D">
        <w:tblPrEx>
          <w:tblW w:w="9990" w:type="dxa"/>
          <w:tblInd w:w="-275" w:type="dxa"/>
          <w:tblLayout w:type="fixed"/>
          <w:tblLook w:val="04A0"/>
        </w:tblPrEx>
        <w:trPr>
          <w:trHeight w:val="241"/>
        </w:trPr>
        <w:tc>
          <w:tcPr>
            <w:tcW w:w="3150" w:type="dxa"/>
            <w:shd w:val="clear" w:color="auto" w:fill="DBE5F1"/>
            <w:vAlign w:val="center"/>
          </w:tcPr>
          <w:p w:rsidR="00383932" w:rsidRPr="00E83BBC" w:rsidP="5F1F6F7D" w14:paraId="2D568423" w14:textId="77777777">
            <w:pPr>
              <w:spacing w:before="0" w:beforeAutospacing="0" w:after="0" w:afterAutospacing="0" w:line="240" w:lineRule="auto"/>
              <w:rPr>
                <w:rFonts w:eastAsia="Times New Roman" w:cs="Arial"/>
                <w:sz w:val="20"/>
                <w:szCs w:val="20"/>
              </w:rPr>
            </w:pPr>
            <w:r w:rsidRPr="5F1F6F7D">
              <w:rPr>
                <w:rFonts w:eastAsia="Times New Roman" w:cs="Arial"/>
                <w:sz w:val="20"/>
                <w:szCs w:val="20"/>
              </w:rPr>
              <w:t>d.  Equipment</w:t>
            </w:r>
          </w:p>
        </w:tc>
        <w:tc>
          <w:tcPr>
            <w:tcW w:w="1170" w:type="dxa"/>
          </w:tcPr>
          <w:p w:rsidR="00383932" w:rsidRPr="00E83BBC" w:rsidP="00EA3E36" w14:paraId="6B17F8C5" w14:textId="77777777">
            <w:pPr>
              <w:spacing w:before="0" w:beforeAutospacing="0" w:after="0" w:afterAutospacing="0" w:line="240" w:lineRule="auto"/>
              <w:rPr>
                <w:rFonts w:eastAsia="Times New Roman"/>
                <w:sz w:val="20"/>
                <w:szCs w:val="20"/>
              </w:rPr>
            </w:pPr>
          </w:p>
        </w:tc>
        <w:tc>
          <w:tcPr>
            <w:tcW w:w="1170" w:type="dxa"/>
          </w:tcPr>
          <w:p w:rsidR="00383932" w:rsidRPr="00363FC3" w:rsidP="00EA3E36" w14:paraId="11AF9767" w14:textId="77777777">
            <w:pPr>
              <w:spacing w:before="0" w:beforeAutospacing="0" w:after="0" w:afterAutospacing="0" w:line="240" w:lineRule="auto"/>
              <w:jc w:val="center"/>
              <w:rPr>
                <w:rFonts w:eastAsia="Times New Roman"/>
                <w:b/>
                <w:sz w:val="20"/>
                <w:szCs w:val="20"/>
              </w:rPr>
            </w:pPr>
          </w:p>
        </w:tc>
        <w:tc>
          <w:tcPr>
            <w:tcW w:w="990" w:type="dxa"/>
          </w:tcPr>
          <w:p w:rsidR="00383932" w:rsidRPr="00363FC3" w:rsidP="00EA3E36" w14:paraId="18500B62" w14:textId="77777777">
            <w:pPr>
              <w:spacing w:before="0" w:beforeAutospacing="0" w:after="0" w:afterAutospacing="0" w:line="240" w:lineRule="auto"/>
              <w:rPr>
                <w:rFonts w:eastAsia="Times New Roman"/>
                <w:b/>
                <w:sz w:val="20"/>
                <w:szCs w:val="20"/>
              </w:rPr>
            </w:pPr>
          </w:p>
        </w:tc>
        <w:tc>
          <w:tcPr>
            <w:tcW w:w="1170" w:type="dxa"/>
          </w:tcPr>
          <w:p w:rsidR="00383932" w:rsidRPr="00E83BBC" w:rsidP="00EA3E36" w14:paraId="51D17495" w14:textId="77777777">
            <w:pPr>
              <w:spacing w:before="0" w:beforeAutospacing="0" w:after="0" w:afterAutospacing="0" w:line="240" w:lineRule="auto"/>
              <w:jc w:val="center"/>
              <w:rPr>
                <w:rFonts w:eastAsia="Times New Roman"/>
                <w:sz w:val="20"/>
                <w:szCs w:val="20"/>
              </w:rPr>
            </w:pPr>
          </w:p>
        </w:tc>
        <w:tc>
          <w:tcPr>
            <w:tcW w:w="1260" w:type="dxa"/>
            <w:shd w:val="clear" w:color="auto" w:fill="D9D9D9" w:themeFill="background1" w:themeFillShade="D9"/>
          </w:tcPr>
          <w:p w:rsidR="00383932" w:rsidRPr="00E83BBC" w:rsidP="00EA3E36" w14:paraId="6B726AFE" w14:textId="77777777">
            <w:pPr>
              <w:spacing w:before="0" w:beforeAutospacing="0" w:after="0" w:afterAutospacing="0" w:line="240" w:lineRule="auto"/>
              <w:rPr>
                <w:rFonts w:eastAsia="Times New Roman"/>
                <w:sz w:val="20"/>
                <w:szCs w:val="20"/>
              </w:rPr>
            </w:pPr>
          </w:p>
        </w:tc>
        <w:tc>
          <w:tcPr>
            <w:tcW w:w="1080" w:type="dxa"/>
            <w:shd w:val="clear" w:color="auto" w:fill="D9D9D9" w:themeFill="background1" w:themeFillShade="D9"/>
          </w:tcPr>
          <w:p w:rsidR="00383932" w:rsidRPr="00E83BBC" w:rsidP="00EA3E36" w14:paraId="1F7F7D93" w14:textId="77777777">
            <w:pPr>
              <w:spacing w:before="0" w:beforeAutospacing="0" w:after="0" w:afterAutospacing="0" w:line="240" w:lineRule="auto"/>
              <w:rPr>
                <w:rFonts w:eastAsia="Times New Roman"/>
                <w:sz w:val="20"/>
                <w:szCs w:val="20"/>
              </w:rPr>
            </w:pPr>
          </w:p>
        </w:tc>
      </w:tr>
      <w:tr w14:paraId="114AF0DC" w14:textId="77777777" w:rsidTr="5F1F6F7D">
        <w:tblPrEx>
          <w:tblW w:w="9990" w:type="dxa"/>
          <w:tblInd w:w="-275" w:type="dxa"/>
          <w:tblLayout w:type="fixed"/>
          <w:tblLook w:val="04A0"/>
        </w:tblPrEx>
        <w:trPr>
          <w:trHeight w:val="256"/>
        </w:trPr>
        <w:tc>
          <w:tcPr>
            <w:tcW w:w="3150" w:type="dxa"/>
            <w:shd w:val="clear" w:color="auto" w:fill="DBE5F1"/>
            <w:vAlign w:val="center"/>
          </w:tcPr>
          <w:p w:rsidR="00383932" w:rsidRPr="00E83BBC" w:rsidP="5F1F6F7D" w14:paraId="3C6B392B" w14:textId="77777777">
            <w:pPr>
              <w:spacing w:before="0" w:beforeAutospacing="0" w:after="0" w:afterAutospacing="0" w:line="240" w:lineRule="auto"/>
              <w:rPr>
                <w:rFonts w:eastAsia="Times New Roman" w:cs="Arial"/>
                <w:sz w:val="20"/>
                <w:szCs w:val="20"/>
              </w:rPr>
            </w:pPr>
            <w:r w:rsidRPr="5F1F6F7D">
              <w:rPr>
                <w:rFonts w:eastAsia="Times New Roman" w:cs="Arial"/>
                <w:sz w:val="20"/>
                <w:szCs w:val="20"/>
              </w:rPr>
              <w:t>e.  Supplies</w:t>
            </w:r>
          </w:p>
        </w:tc>
        <w:tc>
          <w:tcPr>
            <w:tcW w:w="1170" w:type="dxa"/>
          </w:tcPr>
          <w:p w:rsidR="00383932" w:rsidRPr="00E83BBC" w:rsidP="00EA3E36" w14:paraId="787CFF8F" w14:textId="77777777">
            <w:pPr>
              <w:spacing w:before="0" w:beforeAutospacing="0" w:after="0" w:afterAutospacing="0" w:line="240" w:lineRule="auto"/>
              <w:rPr>
                <w:rFonts w:eastAsia="Times New Roman"/>
                <w:sz w:val="20"/>
                <w:szCs w:val="20"/>
              </w:rPr>
            </w:pPr>
          </w:p>
        </w:tc>
        <w:tc>
          <w:tcPr>
            <w:tcW w:w="1170" w:type="dxa"/>
          </w:tcPr>
          <w:p w:rsidR="00383932" w:rsidRPr="00E83BBC" w:rsidP="00EA3E36" w14:paraId="6E650217" w14:textId="77777777">
            <w:pPr>
              <w:spacing w:before="0" w:beforeAutospacing="0" w:after="0" w:afterAutospacing="0" w:line="240" w:lineRule="auto"/>
              <w:rPr>
                <w:rFonts w:eastAsia="Times New Roman"/>
                <w:sz w:val="20"/>
                <w:szCs w:val="20"/>
              </w:rPr>
            </w:pPr>
          </w:p>
        </w:tc>
        <w:tc>
          <w:tcPr>
            <w:tcW w:w="990" w:type="dxa"/>
          </w:tcPr>
          <w:p w:rsidR="00383932" w:rsidRPr="00E83BBC" w:rsidP="00EA3E36" w14:paraId="340E10FC" w14:textId="77777777">
            <w:pPr>
              <w:spacing w:before="0" w:beforeAutospacing="0" w:after="0" w:afterAutospacing="0" w:line="240" w:lineRule="auto"/>
              <w:jc w:val="center"/>
              <w:rPr>
                <w:rFonts w:eastAsia="Times New Roman"/>
                <w:sz w:val="20"/>
                <w:szCs w:val="20"/>
              </w:rPr>
            </w:pPr>
          </w:p>
        </w:tc>
        <w:tc>
          <w:tcPr>
            <w:tcW w:w="1170" w:type="dxa"/>
          </w:tcPr>
          <w:p w:rsidR="00383932" w:rsidRPr="00E83BBC" w:rsidP="00EA3E36" w14:paraId="1AAE6B4A" w14:textId="77777777">
            <w:pPr>
              <w:spacing w:before="0" w:beforeAutospacing="0" w:after="0" w:afterAutospacing="0" w:line="240" w:lineRule="auto"/>
              <w:jc w:val="center"/>
              <w:rPr>
                <w:rFonts w:eastAsia="Times New Roman"/>
                <w:sz w:val="20"/>
                <w:szCs w:val="20"/>
              </w:rPr>
            </w:pPr>
          </w:p>
        </w:tc>
        <w:tc>
          <w:tcPr>
            <w:tcW w:w="1260" w:type="dxa"/>
            <w:shd w:val="clear" w:color="auto" w:fill="D9D9D9" w:themeFill="background1" w:themeFillShade="D9"/>
          </w:tcPr>
          <w:p w:rsidR="00383932" w:rsidRPr="00E83BBC" w:rsidP="00EA3E36" w14:paraId="3056C442" w14:textId="77777777">
            <w:pPr>
              <w:spacing w:before="0" w:beforeAutospacing="0" w:after="0" w:afterAutospacing="0" w:line="240" w:lineRule="auto"/>
              <w:rPr>
                <w:rFonts w:eastAsia="Times New Roman"/>
                <w:sz w:val="20"/>
                <w:szCs w:val="20"/>
              </w:rPr>
            </w:pPr>
          </w:p>
        </w:tc>
        <w:tc>
          <w:tcPr>
            <w:tcW w:w="1080" w:type="dxa"/>
            <w:shd w:val="clear" w:color="auto" w:fill="D9D9D9" w:themeFill="background1" w:themeFillShade="D9"/>
          </w:tcPr>
          <w:p w:rsidR="00383932" w:rsidRPr="00E83BBC" w:rsidP="00EA3E36" w14:paraId="0BB3F1AB" w14:textId="77777777">
            <w:pPr>
              <w:spacing w:before="0" w:beforeAutospacing="0" w:after="0" w:afterAutospacing="0" w:line="240" w:lineRule="auto"/>
              <w:rPr>
                <w:rFonts w:eastAsia="Times New Roman"/>
                <w:sz w:val="20"/>
                <w:szCs w:val="20"/>
              </w:rPr>
            </w:pPr>
          </w:p>
        </w:tc>
      </w:tr>
      <w:tr w14:paraId="31752D0F" w14:textId="77777777" w:rsidTr="5F1F6F7D">
        <w:tblPrEx>
          <w:tblW w:w="9990" w:type="dxa"/>
          <w:tblInd w:w="-275" w:type="dxa"/>
          <w:tblLayout w:type="fixed"/>
          <w:tblLook w:val="04A0"/>
        </w:tblPrEx>
        <w:trPr>
          <w:trHeight w:val="241"/>
        </w:trPr>
        <w:tc>
          <w:tcPr>
            <w:tcW w:w="3150" w:type="dxa"/>
            <w:shd w:val="clear" w:color="auto" w:fill="DBE5F1"/>
            <w:vAlign w:val="center"/>
          </w:tcPr>
          <w:p w:rsidR="00383932" w:rsidRPr="00E83BBC" w:rsidP="5F1F6F7D" w14:paraId="0306E332" w14:textId="77777777">
            <w:pPr>
              <w:spacing w:before="0" w:beforeAutospacing="0" w:after="0" w:afterAutospacing="0" w:line="240" w:lineRule="auto"/>
              <w:rPr>
                <w:rFonts w:eastAsia="Times New Roman" w:cs="Arial"/>
                <w:sz w:val="20"/>
                <w:szCs w:val="20"/>
              </w:rPr>
            </w:pPr>
            <w:r w:rsidRPr="5F1F6F7D">
              <w:rPr>
                <w:rFonts w:eastAsia="Times New Roman" w:cs="Arial"/>
                <w:sz w:val="20"/>
                <w:szCs w:val="20"/>
              </w:rPr>
              <w:t>f.  Contractual</w:t>
            </w:r>
          </w:p>
        </w:tc>
        <w:tc>
          <w:tcPr>
            <w:tcW w:w="1170" w:type="dxa"/>
            <w:tcBorders>
              <w:bottom w:val="single" w:sz="4" w:space="0" w:color="A6A6A6" w:themeColor="background1" w:themeShade="A6"/>
            </w:tcBorders>
          </w:tcPr>
          <w:p w:rsidR="00383932" w:rsidRPr="00E83BBC" w:rsidP="00EA3E36" w14:paraId="3A469C47" w14:textId="77777777">
            <w:pPr>
              <w:spacing w:before="0" w:beforeAutospacing="0" w:after="0" w:afterAutospacing="0" w:line="240" w:lineRule="auto"/>
              <w:rPr>
                <w:rFonts w:eastAsia="Times New Roman"/>
                <w:sz w:val="20"/>
                <w:szCs w:val="20"/>
              </w:rPr>
            </w:pPr>
          </w:p>
        </w:tc>
        <w:tc>
          <w:tcPr>
            <w:tcW w:w="1170" w:type="dxa"/>
            <w:tcBorders>
              <w:bottom w:val="single" w:sz="4" w:space="0" w:color="A6A6A6" w:themeColor="background1" w:themeShade="A6"/>
            </w:tcBorders>
          </w:tcPr>
          <w:p w:rsidR="00383932" w:rsidRPr="00363FC3" w:rsidP="00EA3E36" w14:paraId="41E62297" w14:textId="77777777">
            <w:pPr>
              <w:spacing w:before="0" w:beforeAutospacing="0" w:after="0" w:afterAutospacing="0" w:line="240" w:lineRule="auto"/>
              <w:jc w:val="center"/>
              <w:rPr>
                <w:rFonts w:eastAsia="Times New Roman"/>
                <w:b/>
                <w:sz w:val="20"/>
                <w:szCs w:val="20"/>
              </w:rPr>
            </w:pPr>
          </w:p>
        </w:tc>
        <w:tc>
          <w:tcPr>
            <w:tcW w:w="990" w:type="dxa"/>
            <w:tcBorders>
              <w:bottom w:val="single" w:sz="4" w:space="0" w:color="A6A6A6" w:themeColor="background1" w:themeShade="A6"/>
            </w:tcBorders>
          </w:tcPr>
          <w:p w:rsidR="00383932" w:rsidRPr="00E83BBC" w:rsidP="00EA3E36" w14:paraId="34C9E0AF" w14:textId="77777777">
            <w:pPr>
              <w:spacing w:before="0" w:beforeAutospacing="0" w:after="0" w:afterAutospacing="0" w:line="240" w:lineRule="auto"/>
              <w:jc w:val="center"/>
              <w:rPr>
                <w:rFonts w:eastAsia="Times New Roman"/>
                <w:sz w:val="20"/>
                <w:szCs w:val="20"/>
              </w:rPr>
            </w:pPr>
          </w:p>
        </w:tc>
        <w:tc>
          <w:tcPr>
            <w:tcW w:w="1170" w:type="dxa"/>
            <w:tcBorders>
              <w:bottom w:val="single" w:sz="4" w:space="0" w:color="A6A6A6" w:themeColor="background1" w:themeShade="A6"/>
            </w:tcBorders>
          </w:tcPr>
          <w:p w:rsidR="00383932" w:rsidRPr="00E83BBC" w:rsidP="00EA3E36" w14:paraId="3FBD6DA5" w14:textId="77777777">
            <w:pPr>
              <w:spacing w:before="0" w:beforeAutospacing="0" w:after="0" w:afterAutospacing="0" w:line="240" w:lineRule="auto"/>
              <w:jc w:val="center"/>
              <w:rPr>
                <w:rFonts w:eastAsia="Times New Roman"/>
                <w:sz w:val="20"/>
                <w:szCs w:val="20"/>
              </w:rPr>
            </w:pPr>
          </w:p>
        </w:tc>
        <w:tc>
          <w:tcPr>
            <w:tcW w:w="1260" w:type="dxa"/>
            <w:tcBorders>
              <w:bottom w:val="single" w:sz="4" w:space="0" w:color="A6A6A6" w:themeColor="background1" w:themeShade="A6"/>
            </w:tcBorders>
            <w:shd w:val="clear" w:color="auto" w:fill="D9D9D9" w:themeFill="background1" w:themeFillShade="D9"/>
          </w:tcPr>
          <w:p w:rsidR="00383932" w:rsidRPr="00E83BBC" w:rsidP="00EA3E36" w14:paraId="61242523" w14:textId="77777777">
            <w:pPr>
              <w:spacing w:before="0" w:beforeAutospacing="0" w:after="0" w:afterAutospacing="0" w:line="240" w:lineRule="auto"/>
              <w:rPr>
                <w:rFonts w:eastAsia="Times New Roman"/>
                <w:sz w:val="20"/>
                <w:szCs w:val="20"/>
              </w:rPr>
            </w:pPr>
          </w:p>
        </w:tc>
        <w:tc>
          <w:tcPr>
            <w:tcW w:w="1080" w:type="dxa"/>
            <w:tcBorders>
              <w:bottom w:val="single" w:sz="4" w:space="0" w:color="A6A6A6" w:themeColor="background1" w:themeShade="A6"/>
            </w:tcBorders>
            <w:shd w:val="clear" w:color="auto" w:fill="D9D9D9" w:themeFill="background1" w:themeFillShade="D9"/>
          </w:tcPr>
          <w:p w:rsidR="00383932" w:rsidRPr="00E83BBC" w:rsidP="00EA3E36" w14:paraId="42B19385" w14:textId="77777777">
            <w:pPr>
              <w:spacing w:before="0" w:beforeAutospacing="0" w:after="0" w:afterAutospacing="0" w:line="240" w:lineRule="auto"/>
              <w:rPr>
                <w:rFonts w:eastAsia="Times New Roman"/>
                <w:sz w:val="20"/>
                <w:szCs w:val="20"/>
              </w:rPr>
            </w:pPr>
          </w:p>
        </w:tc>
      </w:tr>
      <w:tr w14:paraId="43B20CE4" w14:textId="77777777" w:rsidTr="5F1F6F7D">
        <w:tblPrEx>
          <w:tblW w:w="9990" w:type="dxa"/>
          <w:tblInd w:w="-275" w:type="dxa"/>
          <w:tblLayout w:type="fixed"/>
          <w:tblLook w:val="04A0"/>
        </w:tblPrEx>
        <w:trPr>
          <w:trHeight w:val="241"/>
        </w:trPr>
        <w:tc>
          <w:tcPr>
            <w:tcW w:w="3150" w:type="dxa"/>
            <w:shd w:val="clear" w:color="auto" w:fill="DBE5F1"/>
            <w:vAlign w:val="center"/>
          </w:tcPr>
          <w:p w:rsidR="00383932" w:rsidRPr="00E83BBC" w:rsidP="5F1F6F7D" w14:paraId="774E66D2" w14:textId="77777777">
            <w:pPr>
              <w:spacing w:before="0" w:beforeAutospacing="0" w:after="0" w:afterAutospacing="0" w:line="240" w:lineRule="auto"/>
              <w:rPr>
                <w:rFonts w:eastAsia="Times New Roman" w:cs="Arial"/>
                <w:sz w:val="20"/>
                <w:szCs w:val="20"/>
              </w:rPr>
            </w:pPr>
            <w:r w:rsidRPr="5F1F6F7D">
              <w:rPr>
                <w:rFonts w:eastAsia="Times New Roman" w:cs="Arial"/>
                <w:sz w:val="20"/>
                <w:szCs w:val="20"/>
              </w:rPr>
              <w:t>g. Construction</w:t>
            </w:r>
          </w:p>
        </w:tc>
        <w:tc>
          <w:tcPr>
            <w:tcW w:w="1170" w:type="dxa"/>
            <w:tcBorders>
              <w:bottom w:val="single" w:sz="4" w:space="0" w:color="A6A6A6" w:themeColor="background1" w:themeShade="A6"/>
            </w:tcBorders>
          </w:tcPr>
          <w:p w:rsidR="00383932" w:rsidRPr="00E83BBC" w:rsidP="00EA3E36" w14:paraId="15CB8658" w14:textId="77777777">
            <w:pPr>
              <w:spacing w:before="0" w:beforeAutospacing="0" w:after="0" w:afterAutospacing="0" w:line="240" w:lineRule="auto"/>
              <w:rPr>
                <w:rFonts w:eastAsia="Times New Roman"/>
                <w:sz w:val="20"/>
                <w:szCs w:val="20"/>
              </w:rPr>
            </w:pPr>
          </w:p>
        </w:tc>
        <w:tc>
          <w:tcPr>
            <w:tcW w:w="1170" w:type="dxa"/>
            <w:tcBorders>
              <w:bottom w:val="single" w:sz="4" w:space="0" w:color="A6A6A6" w:themeColor="background1" w:themeShade="A6"/>
            </w:tcBorders>
          </w:tcPr>
          <w:p w:rsidR="00383932" w:rsidRPr="00363FC3" w:rsidP="00EA3E36" w14:paraId="3BEDA1C8" w14:textId="77777777">
            <w:pPr>
              <w:spacing w:before="0" w:beforeAutospacing="0" w:after="0" w:afterAutospacing="0" w:line="240" w:lineRule="auto"/>
              <w:jc w:val="center"/>
              <w:rPr>
                <w:rFonts w:eastAsia="Times New Roman"/>
                <w:b/>
                <w:sz w:val="20"/>
                <w:szCs w:val="20"/>
              </w:rPr>
            </w:pPr>
          </w:p>
        </w:tc>
        <w:tc>
          <w:tcPr>
            <w:tcW w:w="990" w:type="dxa"/>
            <w:tcBorders>
              <w:bottom w:val="single" w:sz="4" w:space="0" w:color="A6A6A6" w:themeColor="background1" w:themeShade="A6"/>
            </w:tcBorders>
          </w:tcPr>
          <w:p w:rsidR="00383932" w:rsidRPr="00E83BBC" w:rsidP="00EA3E36" w14:paraId="266437E5" w14:textId="77777777">
            <w:pPr>
              <w:spacing w:before="0" w:beforeAutospacing="0" w:after="0" w:afterAutospacing="0" w:line="240" w:lineRule="auto"/>
              <w:jc w:val="center"/>
              <w:rPr>
                <w:rFonts w:eastAsia="Times New Roman"/>
                <w:sz w:val="20"/>
                <w:szCs w:val="20"/>
              </w:rPr>
            </w:pPr>
          </w:p>
        </w:tc>
        <w:tc>
          <w:tcPr>
            <w:tcW w:w="1170" w:type="dxa"/>
            <w:tcBorders>
              <w:bottom w:val="single" w:sz="4" w:space="0" w:color="A6A6A6" w:themeColor="background1" w:themeShade="A6"/>
            </w:tcBorders>
          </w:tcPr>
          <w:p w:rsidR="00383932" w:rsidRPr="00E83BBC" w:rsidP="00EA3E36" w14:paraId="6DC1158B" w14:textId="77777777">
            <w:pPr>
              <w:spacing w:before="0" w:beforeAutospacing="0" w:after="0" w:afterAutospacing="0" w:line="240" w:lineRule="auto"/>
              <w:jc w:val="center"/>
              <w:rPr>
                <w:rFonts w:eastAsia="Times New Roman"/>
                <w:sz w:val="20"/>
                <w:szCs w:val="20"/>
              </w:rPr>
            </w:pPr>
          </w:p>
        </w:tc>
        <w:tc>
          <w:tcPr>
            <w:tcW w:w="1260" w:type="dxa"/>
            <w:tcBorders>
              <w:bottom w:val="single" w:sz="4" w:space="0" w:color="A6A6A6" w:themeColor="background1" w:themeShade="A6"/>
            </w:tcBorders>
            <w:shd w:val="clear" w:color="auto" w:fill="D9D9D9" w:themeFill="background1" w:themeFillShade="D9"/>
          </w:tcPr>
          <w:p w:rsidR="00383932" w:rsidRPr="00E83BBC" w:rsidP="00EA3E36" w14:paraId="23646F08" w14:textId="77777777">
            <w:pPr>
              <w:spacing w:before="0" w:beforeAutospacing="0" w:after="0" w:afterAutospacing="0" w:line="240" w:lineRule="auto"/>
              <w:rPr>
                <w:rFonts w:eastAsia="Times New Roman"/>
                <w:sz w:val="20"/>
                <w:szCs w:val="20"/>
              </w:rPr>
            </w:pPr>
          </w:p>
        </w:tc>
        <w:tc>
          <w:tcPr>
            <w:tcW w:w="1080" w:type="dxa"/>
            <w:tcBorders>
              <w:bottom w:val="single" w:sz="4" w:space="0" w:color="A6A6A6" w:themeColor="background1" w:themeShade="A6"/>
            </w:tcBorders>
            <w:shd w:val="clear" w:color="auto" w:fill="D9D9D9" w:themeFill="background1" w:themeFillShade="D9"/>
          </w:tcPr>
          <w:p w:rsidR="00383932" w:rsidRPr="00E83BBC" w:rsidP="00EA3E36" w14:paraId="5F04515C" w14:textId="77777777">
            <w:pPr>
              <w:spacing w:before="0" w:beforeAutospacing="0" w:after="0" w:afterAutospacing="0" w:line="240" w:lineRule="auto"/>
              <w:rPr>
                <w:rFonts w:eastAsia="Times New Roman"/>
                <w:sz w:val="20"/>
                <w:szCs w:val="20"/>
              </w:rPr>
            </w:pPr>
          </w:p>
        </w:tc>
      </w:tr>
      <w:tr w14:paraId="335210AF" w14:textId="77777777" w:rsidTr="5F1F6F7D">
        <w:tblPrEx>
          <w:tblW w:w="9990" w:type="dxa"/>
          <w:tblInd w:w="-275" w:type="dxa"/>
          <w:tblLayout w:type="fixed"/>
          <w:tblLook w:val="04A0"/>
        </w:tblPrEx>
        <w:trPr>
          <w:trHeight w:val="241"/>
        </w:trPr>
        <w:tc>
          <w:tcPr>
            <w:tcW w:w="3150" w:type="dxa"/>
            <w:shd w:val="clear" w:color="auto" w:fill="DBE5F1"/>
            <w:vAlign w:val="center"/>
          </w:tcPr>
          <w:p w:rsidR="00383932" w:rsidRPr="00E83BBC" w:rsidP="5F1F6F7D" w14:paraId="20A551D5" w14:textId="77777777">
            <w:pPr>
              <w:spacing w:before="0" w:beforeAutospacing="0" w:after="0" w:afterAutospacing="0" w:line="240" w:lineRule="auto"/>
              <w:rPr>
                <w:rFonts w:eastAsia="Times New Roman" w:cs="Arial"/>
                <w:sz w:val="20"/>
                <w:szCs w:val="20"/>
              </w:rPr>
            </w:pPr>
            <w:r w:rsidRPr="5F1F6F7D">
              <w:rPr>
                <w:rFonts w:eastAsia="Times New Roman" w:cs="Arial"/>
                <w:sz w:val="20"/>
                <w:szCs w:val="20"/>
              </w:rPr>
              <w:t xml:space="preserve">h.  Other </w:t>
            </w:r>
          </w:p>
        </w:tc>
        <w:tc>
          <w:tcPr>
            <w:tcW w:w="1170" w:type="dxa"/>
          </w:tcPr>
          <w:p w:rsidR="00383932" w:rsidRPr="00E83BBC" w:rsidP="00EA3E36" w14:paraId="01412B67" w14:textId="77777777">
            <w:pPr>
              <w:spacing w:before="0" w:beforeAutospacing="0" w:after="0" w:afterAutospacing="0" w:line="240" w:lineRule="auto"/>
              <w:rPr>
                <w:rFonts w:eastAsia="Times New Roman"/>
                <w:sz w:val="20"/>
                <w:szCs w:val="20"/>
              </w:rPr>
            </w:pPr>
          </w:p>
        </w:tc>
        <w:tc>
          <w:tcPr>
            <w:tcW w:w="1170" w:type="dxa"/>
          </w:tcPr>
          <w:p w:rsidR="00383932" w:rsidRPr="00E83BBC" w:rsidP="00EA3E36" w14:paraId="3C2ACBC9" w14:textId="77777777">
            <w:pPr>
              <w:spacing w:before="0" w:beforeAutospacing="0" w:after="0" w:afterAutospacing="0" w:line="240" w:lineRule="auto"/>
              <w:rPr>
                <w:rFonts w:eastAsia="Times New Roman"/>
                <w:sz w:val="20"/>
                <w:szCs w:val="20"/>
              </w:rPr>
            </w:pPr>
          </w:p>
        </w:tc>
        <w:tc>
          <w:tcPr>
            <w:tcW w:w="990" w:type="dxa"/>
          </w:tcPr>
          <w:p w:rsidR="00383932" w:rsidRPr="00E83BBC" w:rsidP="00EA3E36" w14:paraId="50D8AECB" w14:textId="77777777">
            <w:pPr>
              <w:spacing w:before="0" w:beforeAutospacing="0" w:after="0" w:afterAutospacing="0" w:line="240" w:lineRule="auto"/>
              <w:rPr>
                <w:rFonts w:eastAsia="Times New Roman"/>
                <w:sz w:val="20"/>
                <w:szCs w:val="20"/>
              </w:rPr>
            </w:pPr>
          </w:p>
        </w:tc>
        <w:tc>
          <w:tcPr>
            <w:tcW w:w="1170" w:type="dxa"/>
          </w:tcPr>
          <w:p w:rsidR="00383932" w:rsidRPr="00E83BBC" w:rsidP="00EA3E36" w14:paraId="23B67FB5" w14:textId="77777777">
            <w:pPr>
              <w:spacing w:before="0" w:beforeAutospacing="0" w:after="0" w:afterAutospacing="0" w:line="240" w:lineRule="auto"/>
              <w:rPr>
                <w:rFonts w:eastAsia="Times New Roman"/>
                <w:sz w:val="20"/>
                <w:szCs w:val="20"/>
              </w:rPr>
            </w:pPr>
          </w:p>
        </w:tc>
        <w:tc>
          <w:tcPr>
            <w:tcW w:w="1260" w:type="dxa"/>
            <w:shd w:val="clear" w:color="auto" w:fill="D9D9D9" w:themeFill="background1" w:themeFillShade="D9"/>
          </w:tcPr>
          <w:p w:rsidR="00383932" w:rsidRPr="00E83BBC" w:rsidP="00EA3E36" w14:paraId="2B4E140D" w14:textId="77777777">
            <w:pPr>
              <w:spacing w:before="0" w:beforeAutospacing="0" w:after="0" w:afterAutospacing="0" w:line="240" w:lineRule="auto"/>
              <w:rPr>
                <w:rFonts w:eastAsia="Times New Roman"/>
                <w:sz w:val="20"/>
                <w:szCs w:val="20"/>
              </w:rPr>
            </w:pPr>
          </w:p>
        </w:tc>
        <w:tc>
          <w:tcPr>
            <w:tcW w:w="1080" w:type="dxa"/>
            <w:shd w:val="clear" w:color="auto" w:fill="D9D9D9" w:themeFill="background1" w:themeFillShade="D9"/>
          </w:tcPr>
          <w:p w:rsidR="00383932" w:rsidRPr="00E83BBC" w:rsidP="00EA3E36" w14:paraId="6D6413A2" w14:textId="77777777">
            <w:pPr>
              <w:spacing w:before="0" w:beforeAutospacing="0" w:after="0" w:afterAutospacing="0" w:line="240" w:lineRule="auto"/>
              <w:rPr>
                <w:rFonts w:eastAsia="Times New Roman"/>
                <w:sz w:val="20"/>
                <w:szCs w:val="20"/>
              </w:rPr>
            </w:pPr>
          </w:p>
        </w:tc>
      </w:tr>
      <w:tr w14:paraId="4E0FDD37" w14:textId="77777777" w:rsidTr="5F1F6F7D">
        <w:tblPrEx>
          <w:tblW w:w="9990" w:type="dxa"/>
          <w:tblInd w:w="-275" w:type="dxa"/>
          <w:tblLayout w:type="fixed"/>
          <w:tblLook w:val="04A0"/>
        </w:tblPrEx>
        <w:trPr>
          <w:trHeight w:val="256"/>
        </w:trPr>
        <w:tc>
          <w:tcPr>
            <w:tcW w:w="3150" w:type="dxa"/>
            <w:shd w:val="clear" w:color="auto" w:fill="DBE5F1"/>
            <w:vAlign w:val="center"/>
          </w:tcPr>
          <w:p w:rsidR="00383932" w:rsidRPr="00E83BBC" w:rsidP="5F1F6F7D" w14:paraId="6E56D387" w14:textId="2E6B917E">
            <w:pPr>
              <w:spacing w:before="0" w:beforeAutospacing="0" w:after="0" w:afterAutospacing="0" w:line="240" w:lineRule="auto"/>
              <w:rPr>
                <w:rFonts w:eastAsia="Times New Roman" w:cs="Arial"/>
                <w:sz w:val="20"/>
                <w:szCs w:val="20"/>
              </w:rPr>
            </w:pPr>
            <w:r>
              <w:rPr>
                <w:rFonts w:eastAsia="Times New Roman" w:cs="Arial"/>
                <w:sz w:val="20"/>
                <w:szCs w:val="20"/>
              </w:rPr>
              <w:t>i</w:t>
            </w:r>
            <w:r w:rsidRPr="00E83BBC">
              <w:rPr>
                <w:rFonts w:eastAsia="Times New Roman" w:cs="Arial"/>
                <w:sz w:val="20"/>
                <w:szCs w:val="20"/>
              </w:rPr>
              <w:t xml:space="preserve">.  </w:t>
            </w:r>
            <w:r w:rsidRPr="5F1F6F7D">
              <w:rPr>
                <w:rFonts w:eastAsia="Times New Roman" w:cs="Arial"/>
                <w:b/>
                <w:bCs/>
                <w:sz w:val="20"/>
                <w:szCs w:val="20"/>
              </w:rPr>
              <w:t>Total Direct Charges (sum of a</w:t>
            </w:r>
            <w:r w:rsidRPr="00E83BBC">
              <w:rPr>
                <w:rFonts w:eastAsia="Times New Roman" w:cs="Arial"/>
                <w:b/>
                <w:sz w:val="20"/>
                <w:szCs w:val="20"/>
              </w:rPr>
              <w:noBreakHyphen/>
            </w:r>
            <w:r w:rsidR="00F34D6C">
              <w:rPr>
                <w:rFonts w:eastAsia="Times New Roman" w:cs="Arial"/>
                <w:b/>
                <w:bCs/>
                <w:sz w:val="20"/>
                <w:szCs w:val="20"/>
              </w:rPr>
              <w:t>h</w:t>
            </w:r>
            <w:r w:rsidR="002005D3">
              <w:rPr>
                <w:rFonts w:eastAsia="Times New Roman" w:cs="Arial"/>
                <w:b/>
                <w:bCs/>
                <w:sz w:val="20"/>
                <w:szCs w:val="20"/>
              </w:rPr>
              <w:t>)</w:t>
            </w:r>
          </w:p>
        </w:tc>
        <w:tc>
          <w:tcPr>
            <w:tcW w:w="1170" w:type="dxa"/>
          </w:tcPr>
          <w:p w:rsidR="00383932" w:rsidRPr="00E83BBC" w:rsidP="00EA3E36" w14:paraId="13FDC69A" w14:textId="77777777">
            <w:pPr>
              <w:spacing w:before="0" w:beforeAutospacing="0" w:after="0" w:afterAutospacing="0" w:line="240" w:lineRule="auto"/>
              <w:rPr>
                <w:rFonts w:eastAsia="Times New Roman"/>
                <w:sz w:val="20"/>
                <w:szCs w:val="20"/>
              </w:rPr>
            </w:pPr>
          </w:p>
        </w:tc>
        <w:tc>
          <w:tcPr>
            <w:tcW w:w="1170" w:type="dxa"/>
          </w:tcPr>
          <w:p w:rsidR="00383932" w:rsidRPr="00E83BBC" w:rsidP="00EA3E36" w14:paraId="09B8AC6F" w14:textId="77777777">
            <w:pPr>
              <w:spacing w:before="0" w:beforeAutospacing="0" w:after="0" w:afterAutospacing="0" w:line="240" w:lineRule="auto"/>
              <w:rPr>
                <w:rFonts w:eastAsia="Times New Roman"/>
                <w:sz w:val="20"/>
                <w:szCs w:val="20"/>
              </w:rPr>
            </w:pPr>
          </w:p>
        </w:tc>
        <w:tc>
          <w:tcPr>
            <w:tcW w:w="990" w:type="dxa"/>
          </w:tcPr>
          <w:p w:rsidR="00383932" w:rsidRPr="00E83BBC" w:rsidP="00EA3E36" w14:paraId="0CBBD16E" w14:textId="77777777">
            <w:pPr>
              <w:spacing w:before="0" w:beforeAutospacing="0" w:after="0" w:afterAutospacing="0" w:line="240" w:lineRule="auto"/>
              <w:rPr>
                <w:rFonts w:eastAsia="Times New Roman"/>
                <w:sz w:val="20"/>
                <w:szCs w:val="20"/>
              </w:rPr>
            </w:pPr>
          </w:p>
        </w:tc>
        <w:tc>
          <w:tcPr>
            <w:tcW w:w="1170" w:type="dxa"/>
          </w:tcPr>
          <w:p w:rsidR="00383932" w:rsidRPr="00E83BBC" w:rsidP="00EA3E36" w14:paraId="1C5E17CB" w14:textId="77777777">
            <w:pPr>
              <w:spacing w:before="0" w:beforeAutospacing="0" w:after="0" w:afterAutospacing="0" w:line="240" w:lineRule="auto"/>
              <w:rPr>
                <w:rFonts w:eastAsia="Times New Roman"/>
                <w:sz w:val="20"/>
                <w:szCs w:val="20"/>
              </w:rPr>
            </w:pPr>
          </w:p>
        </w:tc>
        <w:tc>
          <w:tcPr>
            <w:tcW w:w="1260" w:type="dxa"/>
            <w:shd w:val="clear" w:color="auto" w:fill="D9D9D9" w:themeFill="background1" w:themeFillShade="D9"/>
          </w:tcPr>
          <w:p w:rsidR="00383932" w:rsidRPr="00E83BBC" w:rsidP="00EA3E36" w14:paraId="60C38E60" w14:textId="77777777">
            <w:pPr>
              <w:spacing w:before="0" w:beforeAutospacing="0" w:after="0" w:afterAutospacing="0" w:line="240" w:lineRule="auto"/>
              <w:rPr>
                <w:rFonts w:eastAsia="Times New Roman"/>
                <w:sz w:val="20"/>
                <w:szCs w:val="20"/>
              </w:rPr>
            </w:pPr>
          </w:p>
        </w:tc>
        <w:tc>
          <w:tcPr>
            <w:tcW w:w="1080" w:type="dxa"/>
            <w:shd w:val="clear" w:color="auto" w:fill="D9D9D9" w:themeFill="background1" w:themeFillShade="D9"/>
          </w:tcPr>
          <w:p w:rsidR="00383932" w:rsidRPr="00E83BBC" w:rsidP="00EA3E36" w14:paraId="4939EB97" w14:textId="77777777">
            <w:pPr>
              <w:spacing w:before="0" w:beforeAutospacing="0" w:after="0" w:afterAutospacing="0" w:line="240" w:lineRule="auto"/>
              <w:rPr>
                <w:rFonts w:eastAsia="Times New Roman"/>
                <w:sz w:val="20"/>
                <w:szCs w:val="20"/>
              </w:rPr>
            </w:pPr>
          </w:p>
        </w:tc>
      </w:tr>
      <w:tr w14:paraId="2241E53D" w14:textId="77777777" w:rsidTr="5F1F6F7D">
        <w:tblPrEx>
          <w:tblW w:w="9990" w:type="dxa"/>
          <w:tblInd w:w="-275" w:type="dxa"/>
          <w:tblLayout w:type="fixed"/>
          <w:tblLook w:val="04A0"/>
        </w:tblPrEx>
        <w:trPr>
          <w:trHeight w:val="241"/>
        </w:trPr>
        <w:tc>
          <w:tcPr>
            <w:tcW w:w="3150" w:type="dxa"/>
            <w:shd w:val="clear" w:color="auto" w:fill="DBE5F1"/>
            <w:vAlign w:val="center"/>
          </w:tcPr>
          <w:p w:rsidR="00383932" w:rsidRPr="00E83BBC" w:rsidP="5F1F6F7D" w14:paraId="51A66D42" w14:textId="77777777">
            <w:pPr>
              <w:spacing w:before="0" w:beforeAutospacing="0" w:after="0" w:afterAutospacing="0" w:line="240" w:lineRule="auto"/>
              <w:rPr>
                <w:rFonts w:eastAsia="Times New Roman" w:cs="Arial"/>
                <w:sz w:val="20"/>
                <w:szCs w:val="20"/>
              </w:rPr>
            </w:pPr>
            <w:r w:rsidRPr="5F1F6F7D">
              <w:rPr>
                <w:rFonts w:eastAsia="Times New Roman" w:cs="Arial"/>
                <w:sz w:val="20"/>
                <w:szCs w:val="20"/>
              </w:rPr>
              <w:t>j.  Indirect Charges</w:t>
            </w:r>
          </w:p>
        </w:tc>
        <w:tc>
          <w:tcPr>
            <w:tcW w:w="1170" w:type="dxa"/>
          </w:tcPr>
          <w:p w:rsidR="00383932" w:rsidRPr="00E83BBC" w:rsidP="00EA3E36" w14:paraId="78BA547D" w14:textId="77777777">
            <w:pPr>
              <w:spacing w:before="0" w:beforeAutospacing="0" w:after="0" w:afterAutospacing="0" w:line="240" w:lineRule="auto"/>
              <w:rPr>
                <w:rFonts w:eastAsia="Times New Roman"/>
                <w:sz w:val="20"/>
                <w:szCs w:val="20"/>
              </w:rPr>
            </w:pPr>
          </w:p>
        </w:tc>
        <w:tc>
          <w:tcPr>
            <w:tcW w:w="1170" w:type="dxa"/>
          </w:tcPr>
          <w:p w:rsidR="00383932" w:rsidRPr="00E83BBC" w:rsidP="00EA3E36" w14:paraId="1F48459C" w14:textId="77777777">
            <w:pPr>
              <w:spacing w:before="0" w:beforeAutospacing="0" w:after="0" w:afterAutospacing="0" w:line="240" w:lineRule="auto"/>
              <w:rPr>
                <w:rFonts w:eastAsia="Times New Roman"/>
                <w:sz w:val="20"/>
                <w:szCs w:val="20"/>
              </w:rPr>
            </w:pPr>
          </w:p>
        </w:tc>
        <w:tc>
          <w:tcPr>
            <w:tcW w:w="990" w:type="dxa"/>
          </w:tcPr>
          <w:p w:rsidR="00383932" w:rsidRPr="00E83BBC" w:rsidP="00EA3E36" w14:paraId="32A33170" w14:textId="77777777">
            <w:pPr>
              <w:spacing w:before="0" w:beforeAutospacing="0" w:after="0" w:afterAutospacing="0" w:line="240" w:lineRule="auto"/>
              <w:rPr>
                <w:rFonts w:eastAsia="Times New Roman"/>
                <w:sz w:val="20"/>
                <w:szCs w:val="20"/>
              </w:rPr>
            </w:pPr>
          </w:p>
        </w:tc>
        <w:tc>
          <w:tcPr>
            <w:tcW w:w="1170" w:type="dxa"/>
          </w:tcPr>
          <w:p w:rsidR="00383932" w:rsidRPr="00E83BBC" w:rsidP="00EA3E36" w14:paraId="39AC5F45" w14:textId="77777777">
            <w:pPr>
              <w:spacing w:before="0" w:beforeAutospacing="0" w:after="0" w:afterAutospacing="0" w:line="240" w:lineRule="auto"/>
              <w:rPr>
                <w:rFonts w:eastAsia="Times New Roman"/>
                <w:sz w:val="20"/>
                <w:szCs w:val="20"/>
              </w:rPr>
            </w:pPr>
          </w:p>
        </w:tc>
        <w:tc>
          <w:tcPr>
            <w:tcW w:w="1260" w:type="dxa"/>
            <w:shd w:val="clear" w:color="auto" w:fill="D9D9D9" w:themeFill="background1" w:themeFillShade="D9"/>
          </w:tcPr>
          <w:p w:rsidR="00383932" w:rsidRPr="00E83BBC" w:rsidP="00EA3E36" w14:paraId="24CF9BC8" w14:textId="77777777">
            <w:pPr>
              <w:spacing w:before="0" w:beforeAutospacing="0" w:after="0" w:afterAutospacing="0" w:line="240" w:lineRule="auto"/>
              <w:rPr>
                <w:rFonts w:eastAsia="Times New Roman"/>
                <w:sz w:val="20"/>
                <w:szCs w:val="20"/>
              </w:rPr>
            </w:pPr>
          </w:p>
        </w:tc>
        <w:tc>
          <w:tcPr>
            <w:tcW w:w="1080" w:type="dxa"/>
            <w:shd w:val="clear" w:color="auto" w:fill="D9D9D9" w:themeFill="background1" w:themeFillShade="D9"/>
          </w:tcPr>
          <w:p w:rsidR="00383932" w:rsidRPr="00E83BBC" w:rsidP="00EA3E36" w14:paraId="4B980698" w14:textId="77777777">
            <w:pPr>
              <w:spacing w:before="0" w:beforeAutospacing="0" w:after="0" w:afterAutospacing="0" w:line="240" w:lineRule="auto"/>
              <w:rPr>
                <w:rFonts w:eastAsia="Times New Roman"/>
                <w:sz w:val="20"/>
                <w:szCs w:val="20"/>
              </w:rPr>
            </w:pPr>
          </w:p>
        </w:tc>
      </w:tr>
      <w:tr w14:paraId="793AC3B8" w14:textId="77777777" w:rsidTr="5F1F6F7D">
        <w:tblPrEx>
          <w:tblW w:w="9990" w:type="dxa"/>
          <w:tblInd w:w="-275" w:type="dxa"/>
          <w:tblLayout w:type="fixed"/>
          <w:tblLook w:val="04A0"/>
        </w:tblPrEx>
        <w:trPr>
          <w:trHeight w:val="899"/>
        </w:trPr>
        <w:tc>
          <w:tcPr>
            <w:tcW w:w="3150" w:type="dxa"/>
            <w:shd w:val="clear" w:color="auto" w:fill="D9D9D9" w:themeFill="background1" w:themeFillShade="D9"/>
            <w:vAlign w:val="center"/>
          </w:tcPr>
          <w:p w:rsidR="00383932" w:rsidP="5F1F6F7D" w14:paraId="55041DD7" w14:textId="77777777">
            <w:pPr>
              <w:spacing w:before="0" w:beforeAutospacing="0" w:after="0" w:afterAutospacing="0" w:line="240" w:lineRule="auto"/>
              <w:rPr>
                <w:rFonts w:eastAsia="Times New Roman" w:cs="Arial"/>
                <w:b/>
                <w:bCs/>
                <w:sz w:val="20"/>
                <w:szCs w:val="20"/>
              </w:rPr>
            </w:pPr>
            <w:r w:rsidRPr="5F1F6F7D">
              <w:rPr>
                <w:rFonts w:eastAsia="Times New Roman" w:cs="Arial"/>
                <w:sz w:val="20"/>
                <w:szCs w:val="20"/>
              </w:rPr>
              <w:t xml:space="preserve">k. </w:t>
            </w:r>
            <w:r w:rsidRPr="5F1F6F7D">
              <w:rPr>
                <w:rFonts w:eastAsia="Times New Roman" w:cs="Arial"/>
                <w:b/>
                <w:bCs/>
                <w:sz w:val="20"/>
                <w:szCs w:val="20"/>
              </w:rPr>
              <w:t xml:space="preserve">Total Budget Specified in Section A - Budget Summary (sum of h - </w:t>
            </w:r>
            <w:r w:rsidRPr="5F1F6F7D">
              <w:rPr>
                <w:rFonts w:eastAsia="Times New Roman" w:cs="Arial"/>
                <w:b/>
                <w:bCs/>
                <w:sz w:val="20"/>
                <w:szCs w:val="20"/>
              </w:rPr>
              <w:t>i</w:t>
            </w:r>
            <w:r w:rsidRPr="5F1F6F7D">
              <w:rPr>
                <w:rFonts w:eastAsia="Times New Roman" w:cs="Arial"/>
                <w:b/>
                <w:bCs/>
                <w:sz w:val="20"/>
                <w:szCs w:val="20"/>
              </w:rPr>
              <w:t>)</w:t>
            </w:r>
          </w:p>
          <w:p w:rsidR="00383932" w:rsidRPr="00E83BBC" w:rsidP="5F1F6F7D" w14:paraId="19F9A24A" w14:textId="340504F9">
            <w:pPr>
              <w:spacing w:before="0" w:beforeAutospacing="0" w:after="0" w:afterAutospacing="0" w:line="240" w:lineRule="auto"/>
              <w:rPr>
                <w:rFonts w:eastAsia="Times New Roman" w:cs="Arial"/>
                <w:sz w:val="20"/>
                <w:szCs w:val="20"/>
              </w:rPr>
            </w:pPr>
          </w:p>
        </w:tc>
        <w:tc>
          <w:tcPr>
            <w:tcW w:w="1170" w:type="dxa"/>
            <w:shd w:val="clear" w:color="auto" w:fill="D9D9D9" w:themeFill="background1" w:themeFillShade="D9"/>
            <w:vAlign w:val="center"/>
          </w:tcPr>
          <w:p w:rsidR="00383932" w:rsidRPr="007647A1" w:rsidP="5F1F6F7D" w14:paraId="18D3BAEA" w14:textId="77777777">
            <w:pPr>
              <w:spacing w:before="0" w:beforeAutospacing="0" w:after="0" w:afterAutospacing="0" w:line="240" w:lineRule="auto"/>
              <w:jc w:val="center"/>
              <w:rPr>
                <w:rFonts w:eastAsia="Times New Roman"/>
                <w:sz w:val="20"/>
                <w:szCs w:val="20"/>
              </w:rPr>
            </w:pPr>
            <w:r w:rsidRPr="5F1F6F7D">
              <w:rPr>
                <w:rFonts w:eastAsia="Times New Roman"/>
                <w:color w:val="FF0000"/>
                <w:sz w:val="20"/>
                <w:szCs w:val="20"/>
              </w:rPr>
              <w:t>Total Y1 Federal</w:t>
            </w:r>
          </w:p>
        </w:tc>
        <w:tc>
          <w:tcPr>
            <w:tcW w:w="1170" w:type="dxa"/>
            <w:shd w:val="clear" w:color="auto" w:fill="D9D9D9" w:themeFill="background1" w:themeFillShade="D9"/>
            <w:vAlign w:val="center"/>
          </w:tcPr>
          <w:p w:rsidR="00383932" w:rsidRPr="007647A1" w:rsidP="00EA3E36" w14:paraId="0DB6682C" w14:textId="77777777">
            <w:pPr>
              <w:spacing w:before="0" w:beforeAutospacing="0" w:after="0" w:afterAutospacing="0" w:line="240" w:lineRule="auto"/>
              <w:jc w:val="center"/>
              <w:rPr>
                <w:rFonts w:eastAsia="Times New Roman"/>
                <w:sz w:val="20"/>
                <w:szCs w:val="20"/>
              </w:rPr>
            </w:pPr>
          </w:p>
        </w:tc>
        <w:tc>
          <w:tcPr>
            <w:tcW w:w="990" w:type="dxa"/>
            <w:shd w:val="clear" w:color="auto" w:fill="D9D9D9" w:themeFill="background1" w:themeFillShade="D9"/>
            <w:vAlign w:val="center"/>
          </w:tcPr>
          <w:p w:rsidR="00383932" w:rsidRPr="007647A1" w:rsidP="5F1F6F7D" w14:paraId="29C70633" w14:textId="77777777">
            <w:pPr>
              <w:spacing w:before="0" w:beforeAutospacing="0" w:after="0" w:afterAutospacing="0" w:line="240" w:lineRule="auto"/>
              <w:jc w:val="center"/>
              <w:rPr>
                <w:rFonts w:eastAsia="Times New Roman"/>
                <w:sz w:val="20"/>
                <w:szCs w:val="20"/>
              </w:rPr>
            </w:pPr>
            <w:r w:rsidRPr="5F1F6F7D">
              <w:rPr>
                <w:rFonts w:eastAsia="Times New Roman"/>
                <w:color w:val="FF0000"/>
                <w:sz w:val="20"/>
                <w:szCs w:val="20"/>
              </w:rPr>
              <w:t>Total Y2 Federal</w:t>
            </w:r>
          </w:p>
        </w:tc>
        <w:tc>
          <w:tcPr>
            <w:tcW w:w="1170" w:type="dxa"/>
            <w:shd w:val="clear" w:color="auto" w:fill="D9D9D9" w:themeFill="background1" w:themeFillShade="D9"/>
            <w:vAlign w:val="center"/>
          </w:tcPr>
          <w:p w:rsidR="00383932" w:rsidRPr="007647A1" w:rsidP="00EA3E36" w14:paraId="53459E6E" w14:textId="77777777">
            <w:pPr>
              <w:spacing w:before="0" w:beforeAutospacing="0" w:after="0" w:afterAutospacing="0" w:line="240" w:lineRule="auto"/>
              <w:jc w:val="center"/>
              <w:rPr>
                <w:rFonts w:eastAsia="Times New Roman"/>
                <w:sz w:val="20"/>
                <w:szCs w:val="20"/>
              </w:rPr>
            </w:pPr>
          </w:p>
        </w:tc>
        <w:tc>
          <w:tcPr>
            <w:tcW w:w="1260" w:type="dxa"/>
            <w:shd w:val="clear" w:color="auto" w:fill="D9D9D9" w:themeFill="background1" w:themeFillShade="D9"/>
            <w:vAlign w:val="center"/>
          </w:tcPr>
          <w:p w:rsidR="00383932" w:rsidRPr="007647A1" w:rsidP="00EA3E36" w14:paraId="30DBBBE0" w14:textId="77777777">
            <w:pPr>
              <w:spacing w:before="0" w:beforeAutospacing="0" w:after="0" w:afterAutospacing="0" w:line="240" w:lineRule="auto"/>
              <w:jc w:val="center"/>
              <w:rPr>
                <w:rFonts w:eastAsia="Times New Roman"/>
                <w:sz w:val="20"/>
                <w:szCs w:val="20"/>
              </w:rPr>
            </w:pPr>
          </w:p>
        </w:tc>
        <w:tc>
          <w:tcPr>
            <w:tcW w:w="1080" w:type="dxa"/>
            <w:shd w:val="clear" w:color="auto" w:fill="D9D9D9" w:themeFill="background1" w:themeFillShade="D9"/>
            <w:vAlign w:val="center"/>
          </w:tcPr>
          <w:p w:rsidR="00383932" w:rsidRPr="007647A1" w:rsidP="00EA3E36" w14:paraId="78C35903" w14:textId="77777777">
            <w:pPr>
              <w:spacing w:before="0" w:beforeAutospacing="0" w:after="0" w:afterAutospacing="0" w:line="240" w:lineRule="auto"/>
              <w:jc w:val="center"/>
              <w:rPr>
                <w:rFonts w:eastAsia="Times New Roman"/>
                <w:sz w:val="20"/>
                <w:szCs w:val="20"/>
              </w:rPr>
            </w:pPr>
          </w:p>
        </w:tc>
      </w:tr>
    </w:tbl>
    <w:p w:rsidR="00383932" w:rsidRPr="00E83BBC" w:rsidP="00383932" w14:paraId="5E735EF5" w14:textId="77777777">
      <w:pPr>
        <w:spacing w:before="0" w:beforeAutospacing="0" w:after="0" w:afterAutospacing="0" w:line="240" w:lineRule="auto"/>
        <w:ind w:left="450" w:right="360"/>
        <w:rPr>
          <w:rFonts w:ascii="Arial" w:eastAsia="Times New Roman" w:hAnsi="Arial" w:cs="Arial"/>
          <w:color w:val="000000"/>
          <w:sz w:val="16"/>
          <w:szCs w:val="16"/>
        </w:rPr>
      </w:pPr>
    </w:p>
    <w:p w:rsidR="003F5C3B" w:rsidRPr="003F5C3B" w:rsidP="003F5C3B" w14:paraId="5B4C8A44" w14:textId="77777777">
      <w:pPr>
        <w:spacing w:after="0" w:line="240" w:lineRule="auto"/>
        <w:ind w:left="-180"/>
        <w:rPr>
          <w:rFonts w:cstheme="minorBidi"/>
          <w:color w:val="000000" w:themeColor="text1"/>
          <w:sz w:val="16"/>
          <w:szCs w:val="16"/>
        </w:rPr>
      </w:pPr>
      <w:r w:rsidRPr="003F5C3B">
        <w:rPr>
          <w:rFonts w:cstheme="minorBidi"/>
          <w:color w:val="000000" w:themeColor="text1"/>
          <w:sz w:val="16"/>
          <w:szCs w:val="16"/>
        </w:rPr>
        <w:t> </w:t>
      </w:r>
    </w:p>
    <w:p w:rsidR="0047666C" w:rsidRPr="002242A7" w:rsidP="0047666C" w14:paraId="1E49A2E6" w14:textId="3D3C75C1">
      <w:pPr>
        <w:spacing w:line="257" w:lineRule="auto"/>
        <w:rPr>
          <w:rFonts w:cs="Calibri"/>
        </w:rPr>
      </w:pPr>
      <w:r w:rsidRPr="002242A7">
        <w:rPr>
          <w:rFonts w:cs="Calibri"/>
        </w:rPr>
        <w:t xml:space="preserve">Health centers </w:t>
      </w:r>
      <w:r w:rsidRPr="002242A7">
        <w:rPr>
          <w:rFonts w:cs="Calibri"/>
          <w:color w:val="000000"/>
        </w:rPr>
        <w:t xml:space="preserve">(section 330 grant funded and Federally Qualified Health Center look-alikes) </w:t>
      </w:r>
      <w:r w:rsidRPr="002242A7">
        <w:rPr>
          <w:rFonts w:cs="Calibri"/>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2242A7">
        <w:rPr>
          <w:rFonts w:cs="Calibri"/>
        </w:rPr>
        <w:t>to,</w:t>
      </w:r>
      <w:r w:rsidRPr="002242A7">
        <w:rPr>
          <w:rFonts w:cs="Calibri"/>
        </w:rPr>
        <w:t xml:space="preserve"> a collection of information unless it displays a currently valid OMB control number. The OMB control number for this information collection is 0915-</w:t>
      </w:r>
      <w:r>
        <w:t>0285</w:t>
      </w:r>
      <w:r w:rsidRPr="002242A7">
        <w:rPr>
          <w:rFonts w:cs="Calibri"/>
        </w:rPr>
        <w:t xml:space="preserve"> and it is valid until XX/XX/202X. </w:t>
      </w:r>
      <w:r w:rsidRPr="002242A7">
        <w:rPr>
          <w:rFonts w:cs="Calibri"/>
          <w:color w:val="000000"/>
        </w:rPr>
        <w:t>This information collection is mandatory under the Health Center Program authorized by section 330 of the Public Health Service (PHS) Act (</w:t>
      </w:r>
      <w:hyperlink r:id="rId10" w:history="1">
        <w:r w:rsidRPr="002242A7">
          <w:rPr>
            <w:rStyle w:val="Hyperlink"/>
            <w:rFonts w:cs="Calibri"/>
          </w:rPr>
          <w:t>42 U.S.C. 254b</w:t>
        </w:r>
      </w:hyperlink>
      <w:r w:rsidRPr="002242A7">
        <w:rPr>
          <w:rFonts w:cs="Calibri"/>
          <w:color w:val="000000"/>
        </w:rPr>
        <w:t xml:space="preserve">). </w:t>
      </w:r>
      <w:r w:rsidRPr="002242A7">
        <w:rPr>
          <w:rFonts w:cs="Calibri"/>
        </w:rPr>
        <w:t>Public reporting burden</w:t>
      </w:r>
      <w:r w:rsidRPr="002242A7">
        <w:rPr>
          <w:rFonts w:cs="Calibri"/>
        </w:rPr>
        <w:t xml:space="preserve"> for this collection of information is estimated to average </w:t>
      </w:r>
      <w:r>
        <w:rPr>
          <w:rFonts w:cs="Calibri"/>
        </w:rPr>
        <w:t>0.25</w:t>
      </w:r>
      <w:r w:rsidRPr="002242A7">
        <w:rPr>
          <w:rFonts w:cs="Calibr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1">
        <w:r w:rsidRPr="002242A7">
          <w:rPr>
            <w:rFonts w:eastAsiaTheme="minorEastAsia" w:cs="Calibri"/>
            <w:color w:val="0000FF"/>
            <w:u w:val="single"/>
          </w:rPr>
          <w:t>paperwork@hrsa.gov</w:t>
        </w:r>
      </w:hyperlink>
      <w:r w:rsidRPr="002242A7">
        <w:rPr>
          <w:rFonts w:cs="Calibri"/>
        </w:rPr>
        <w:t xml:space="preserve">.  Please see </w:t>
      </w:r>
      <w:hyperlink r:id="rId12">
        <w:r w:rsidRPr="002242A7">
          <w:rPr>
            <w:rStyle w:val="Hyperlink"/>
            <w:rFonts w:cs="Calibri"/>
          </w:rPr>
          <w:t>https://www.hrsa.gov/about/508-resources</w:t>
        </w:r>
      </w:hyperlink>
      <w:r w:rsidRPr="002242A7">
        <w:rPr>
          <w:rFonts w:cs="Calibri"/>
        </w:rPr>
        <w:t xml:space="preserve"> for the HRSA digital accessibility statement.</w:t>
      </w:r>
    </w:p>
    <w:p w:rsidR="004A0551" w:rsidP="004A0551" w14:paraId="4237747D" w14:textId="77777777">
      <w:pPr>
        <w:pStyle w:val="NoSpacing"/>
        <w:spacing w:before="120"/>
        <w:rPr>
          <w:sz w:val="24"/>
          <w:szCs w:val="24"/>
        </w:rPr>
      </w:pPr>
    </w:p>
    <w:p w:rsidR="00383932" w:rsidP="00DD2032" w14:paraId="4DFF5459" w14:textId="6F1D0E4B">
      <w:pPr>
        <w:pStyle w:val="NoSpacing"/>
        <w:ind w:left="-270"/>
      </w:pPr>
    </w:p>
    <w:sectPr w:rsidSect="00FF7D1E">
      <w:headerReference w:type="default" r:id="rId13"/>
      <w:type w:val="even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5E47E9" w:rsidP="003F5C3B" w14:paraId="1641F901" w14:textId="77777777">
      <w:pPr>
        <w:spacing w:before="0" w:after="0" w:line="240" w:lineRule="auto"/>
      </w:pPr>
      <w:r>
        <w:separator/>
      </w:r>
    </w:p>
  </w:endnote>
  <w:endnote w:type="continuationSeparator" w:id="1">
    <w:p w:rsidR="005E47E9" w:rsidP="003F5C3B" w14:paraId="4F852F1F"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E47E9" w:rsidP="003F5C3B" w14:paraId="7C9BD39C" w14:textId="77777777">
      <w:pPr>
        <w:spacing w:before="0" w:after="0" w:line="240" w:lineRule="auto"/>
      </w:pPr>
      <w:r>
        <w:separator/>
      </w:r>
    </w:p>
  </w:footnote>
  <w:footnote w:type="continuationSeparator" w:id="1">
    <w:p w:rsidR="005E47E9" w:rsidP="003F5C3B" w14:paraId="2B77518A"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5C3B" w:rsidP="00A6041C" w14:paraId="5A9384AD" w14:textId="0DC51F5C">
    <w:pPr>
      <w:pStyle w:val="Header"/>
      <w:tabs>
        <w:tab w:val="left" w:pos="2151"/>
        <w:tab w:val="clear" w:pos="4680"/>
        <w:tab w:val="clear" w:pos="9360"/>
      </w:tabs>
      <w:jc w:val="right"/>
    </w:pPr>
    <w:r>
      <w:tab/>
    </w:r>
    <w:r w:rsidRPr="003F5C3B">
      <w:t xml:space="preserve">OMB No.: </w:t>
    </w:r>
    <w:r w:rsidRPr="00EF3C17" w:rsidR="00EF3C17">
      <w:t>0915-0285</w:t>
    </w:r>
    <w:r w:rsidRPr="003F5C3B">
      <w:t>. Expiration Date: X/XX/</w:t>
    </w:r>
    <w:r w:rsidR="00A6041C">
      <w:t>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removePersonalInformation/>
  <w:removeDateAndTime/>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932"/>
    <w:rsid w:val="000279EC"/>
    <w:rsid w:val="0015620A"/>
    <w:rsid w:val="001C2262"/>
    <w:rsid w:val="002005D3"/>
    <w:rsid w:val="002242A7"/>
    <w:rsid w:val="00283F0E"/>
    <w:rsid w:val="00361E5E"/>
    <w:rsid w:val="00363424"/>
    <w:rsid w:val="00363FC3"/>
    <w:rsid w:val="00375ED5"/>
    <w:rsid w:val="00383932"/>
    <w:rsid w:val="00385E65"/>
    <w:rsid w:val="00386476"/>
    <w:rsid w:val="003F5C3B"/>
    <w:rsid w:val="00470A44"/>
    <w:rsid w:val="0047666C"/>
    <w:rsid w:val="004A0551"/>
    <w:rsid w:val="00520FB3"/>
    <w:rsid w:val="00561C88"/>
    <w:rsid w:val="005E47E9"/>
    <w:rsid w:val="0065159D"/>
    <w:rsid w:val="006D63FF"/>
    <w:rsid w:val="00710B10"/>
    <w:rsid w:val="00754DD7"/>
    <w:rsid w:val="0076182D"/>
    <w:rsid w:val="007647A1"/>
    <w:rsid w:val="00773B16"/>
    <w:rsid w:val="007D5366"/>
    <w:rsid w:val="0088738E"/>
    <w:rsid w:val="008B23AA"/>
    <w:rsid w:val="00A6041C"/>
    <w:rsid w:val="00A86F44"/>
    <w:rsid w:val="00A95AAC"/>
    <w:rsid w:val="00B94F44"/>
    <w:rsid w:val="00D26002"/>
    <w:rsid w:val="00DD2032"/>
    <w:rsid w:val="00E22486"/>
    <w:rsid w:val="00E83BBC"/>
    <w:rsid w:val="00EA3E36"/>
    <w:rsid w:val="00EA63DC"/>
    <w:rsid w:val="00EB4C4C"/>
    <w:rsid w:val="00ED431E"/>
    <w:rsid w:val="00EF3C17"/>
    <w:rsid w:val="00F16096"/>
    <w:rsid w:val="00F34D6C"/>
    <w:rsid w:val="00FE7834"/>
    <w:rsid w:val="00FF7D1E"/>
    <w:rsid w:val="0CBDFEF6"/>
    <w:rsid w:val="0D385CBC"/>
    <w:rsid w:val="5F1F6F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DCC1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3932"/>
    <w:pPr>
      <w:spacing w:before="100" w:beforeAutospacing="1" w:after="100" w:afterAutospacing="1" w:line="312" w:lineRule="atLeas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383932"/>
    <w:rPr>
      <w:sz w:val="16"/>
      <w:szCs w:val="16"/>
    </w:rPr>
  </w:style>
  <w:style w:type="paragraph" w:styleId="CommentText">
    <w:name w:val="annotation text"/>
    <w:basedOn w:val="Normal"/>
    <w:link w:val="CommentTextChar"/>
    <w:uiPriority w:val="99"/>
    <w:unhideWhenUsed/>
    <w:rsid w:val="00383932"/>
    <w:pPr>
      <w:spacing w:line="240" w:lineRule="auto"/>
    </w:pPr>
    <w:rPr>
      <w:sz w:val="20"/>
      <w:szCs w:val="20"/>
    </w:rPr>
  </w:style>
  <w:style w:type="character" w:customStyle="1" w:styleId="CommentTextChar">
    <w:name w:val="Comment Text Char"/>
    <w:basedOn w:val="DefaultParagraphFont"/>
    <w:link w:val="CommentText"/>
    <w:uiPriority w:val="99"/>
    <w:rsid w:val="00383932"/>
    <w:rPr>
      <w:rFonts w:ascii="Calibri" w:eastAsia="Calibri" w:hAnsi="Calibri" w:cs="Times New Roman"/>
      <w:sz w:val="20"/>
      <w:szCs w:val="20"/>
    </w:rPr>
  </w:style>
  <w:style w:type="paragraph" w:styleId="NoSpacing">
    <w:name w:val="No Spacing"/>
    <w:link w:val="NoSpacingChar"/>
    <w:uiPriority w:val="1"/>
    <w:qFormat/>
    <w:rsid w:val="00383932"/>
    <w:pPr>
      <w:spacing w:after="0" w:line="240" w:lineRule="auto"/>
    </w:pPr>
  </w:style>
  <w:style w:type="character" w:customStyle="1" w:styleId="NoSpacingChar">
    <w:name w:val="No Spacing Char"/>
    <w:basedOn w:val="DefaultParagraphFont"/>
    <w:link w:val="NoSpacing"/>
    <w:uiPriority w:val="1"/>
    <w:rsid w:val="00383932"/>
  </w:style>
  <w:style w:type="table" w:customStyle="1" w:styleId="TableGrid11">
    <w:name w:val="Table Grid11"/>
    <w:basedOn w:val="TableNormal"/>
    <w:next w:val="TableGrid"/>
    <w:uiPriority w:val="59"/>
    <w:rsid w:val="00383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83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393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32"/>
    <w:rPr>
      <w:rFonts w:ascii="Segoe UI" w:eastAsia="Calibri" w:hAnsi="Segoe UI" w:cs="Segoe UI"/>
      <w:sz w:val="18"/>
      <w:szCs w:val="18"/>
    </w:rPr>
  </w:style>
  <w:style w:type="character" w:styleId="Hyperlink">
    <w:name w:val="Hyperlink"/>
    <w:basedOn w:val="DefaultParagraphFont"/>
    <w:uiPriority w:val="99"/>
    <w:unhideWhenUsed/>
    <w:rsid w:val="00DD2032"/>
    <w:rPr>
      <w:color w:val="003366"/>
      <w:u w:val="single"/>
    </w:rPr>
  </w:style>
  <w:style w:type="paragraph" w:styleId="Revision">
    <w:name w:val="Revision"/>
    <w:hidden/>
    <w:uiPriority w:val="99"/>
    <w:semiHidden/>
    <w:rsid w:val="00FF7D1E"/>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F5C3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F5C3B"/>
    <w:rPr>
      <w:rFonts w:ascii="Calibri" w:eastAsia="Calibri" w:hAnsi="Calibri" w:cs="Times New Roman"/>
    </w:rPr>
  </w:style>
  <w:style w:type="paragraph" w:styleId="Footer">
    <w:name w:val="footer"/>
    <w:basedOn w:val="Normal"/>
    <w:link w:val="FooterChar"/>
    <w:uiPriority w:val="99"/>
    <w:unhideWhenUsed/>
    <w:rsid w:val="003F5C3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F5C3B"/>
    <w:rPr>
      <w:rFonts w:ascii="Calibri" w:eastAsia="Calibri" w:hAnsi="Calibri" w:cs="Times New Roman"/>
    </w:rPr>
  </w:style>
  <w:style w:type="character" w:styleId="UnresolvedMention">
    <w:name w:val="Unresolved Mention"/>
    <w:basedOn w:val="DefaultParagraphFont"/>
    <w:uiPriority w:val="99"/>
    <w:semiHidden/>
    <w:unhideWhenUsed/>
    <w:rsid w:val="003F5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uscode.house.gov/view.xhtml?req=granuleid:USC-prelim-title42-section254b&amp;num=0&amp;edition=prelim" TargetMode="External" /><Relationship Id="rId11" Type="http://schemas.openxmlformats.org/officeDocument/2006/relationships/hyperlink" Target="mailto:paperwork@hrsa.gov" TargetMode="External" /><Relationship Id="rId12" Type="http://schemas.openxmlformats.org/officeDocument/2006/relationships/hyperlink" Target="https://www.hrsa.gov/about/508-resources"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YEJUMFDJ6KMC-483555117-51619</_dlc_DocId>
    <_dlc_DocIdPersistId xmlns="68c2e6f3-6ea4-42c3-835e-44e49d8f3a1e" xsi:nil="true"/>
    <_dlc_DocIdUrl xmlns="68c2e6f3-6ea4-42c3-835e-44e49d8f3a1e">
      <Url>https://nih.sharepoint.com/sites/HRSA-OA-OPAE/Teams/officeofexternalengagement/_layouts/15/DocIdRedir.aspx?ID=YEJUMFDJ6KMC-483555117-51619</Url>
      <Description>YEJUMFDJ6KMC-483555117-51619</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9690FC-9085-48E1-A31B-15B76A177AD7}">
  <ds:schemaRefs/>
</ds:datastoreItem>
</file>

<file path=customXml/itemProps2.xml><?xml version="1.0" encoding="utf-8"?>
<ds:datastoreItem xmlns:ds="http://schemas.openxmlformats.org/officeDocument/2006/customXml" ds:itemID="{81FC1C0F-6F51-4AFC-B407-F7FA4599919B}">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customXml/itemProps3.xml><?xml version="1.0" encoding="utf-8"?>
<ds:datastoreItem xmlns:ds="http://schemas.openxmlformats.org/officeDocument/2006/customXml" ds:itemID="{5EF05574-0F55-45E8-BAA8-32A9BDEC9B14}">
  <ds:schemaRefs>
    <ds:schemaRef ds:uri="http://schemas.microsoft.com/sharepoint/v3/contenttype/forms"/>
  </ds:schemaRefs>
</ds:datastoreItem>
</file>

<file path=customXml/itemProps4.xml><?xml version="1.0" encoding="utf-8"?>
<ds:datastoreItem xmlns:ds="http://schemas.openxmlformats.org/officeDocument/2006/customXml" ds:itemID="{CCA87059-CD95-4567-825E-8253CCE7F390}">
  <ds:schemaRefs>
    <ds:schemaRef ds:uri="http://schemas.microsoft.com/sharepoint/events"/>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2060</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2026-01-30T17:01:00Z</dcterms:created>
  <dcterms:modified xsi:type="dcterms:W3CDTF">2026-03-04T19:36:00Z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Order">
    <vt:r8>324300</vt:r8>
  </property>
  <property fmtid="{D5CDD505-2E9C-101B-9397-08002B2CF9AE}" pid="5" name="URL">
    <vt:lpwstr/>
  </property>
  <property fmtid="{D5CDD505-2E9C-101B-9397-08002B2CF9AE}" pid="6" name="_dlc_DocIdItemGuid">
    <vt:lpwstr>6a3c82a8-e80e-4aad-bf8b-54b3ad2b38de</vt:lpwstr>
  </property>
</Properties>
</file>