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8283A" w14:paraId="3DF9AA24" w14:textId="77777777">
      <w:pPr>
        <w:pStyle w:val="BodyText"/>
        <w:kinsoku w:val="0"/>
        <w:overflowPunct w:val="0"/>
      </w:pPr>
    </w:p>
    <w:p w:rsidR="0008283A" w14:paraId="2E010BEF" w14:textId="77777777">
      <w:pPr>
        <w:pStyle w:val="BodyText"/>
        <w:kinsoku w:val="0"/>
        <w:overflowPunct w:val="0"/>
      </w:pPr>
    </w:p>
    <w:p w:rsidR="0008283A" w14:paraId="79339607" w14:textId="77777777">
      <w:pPr>
        <w:pStyle w:val="BodyText"/>
        <w:kinsoku w:val="0"/>
        <w:overflowPunct w:val="0"/>
      </w:pPr>
    </w:p>
    <w:p w:rsidR="0008283A" w14:paraId="21D0F141" w14:textId="77777777">
      <w:pPr>
        <w:pStyle w:val="BodyText"/>
        <w:kinsoku w:val="0"/>
        <w:overflowPunct w:val="0"/>
      </w:pPr>
    </w:p>
    <w:p w:rsidR="0008283A" w14:paraId="67C3FE63" w14:textId="77777777">
      <w:pPr>
        <w:pStyle w:val="BodyText"/>
        <w:kinsoku w:val="0"/>
        <w:overflowPunct w:val="0"/>
        <w:spacing w:before="226"/>
        <w:ind w:left="514" w:right="635"/>
        <w:jc w:val="center"/>
        <w:rPr>
          <w:b/>
          <w:bCs/>
          <w:sz w:val="36"/>
          <w:szCs w:val="36"/>
        </w:rPr>
      </w:pPr>
      <w:r>
        <w:rPr>
          <w:b/>
          <w:bCs/>
          <w:sz w:val="36"/>
          <w:szCs w:val="36"/>
        </w:rPr>
        <w:t>THE</w:t>
      </w:r>
      <w:r>
        <w:rPr>
          <w:b/>
          <w:bCs/>
          <w:spacing w:val="-4"/>
          <w:sz w:val="36"/>
          <w:szCs w:val="36"/>
        </w:rPr>
        <w:t xml:space="preserve"> </w:t>
      </w:r>
      <w:r>
        <w:rPr>
          <w:b/>
          <w:bCs/>
          <w:sz w:val="36"/>
          <w:szCs w:val="36"/>
        </w:rPr>
        <w:t>MATERNAL,</w:t>
      </w:r>
      <w:r>
        <w:rPr>
          <w:b/>
          <w:bCs/>
          <w:spacing w:val="-3"/>
          <w:sz w:val="36"/>
          <w:szCs w:val="36"/>
        </w:rPr>
        <w:t xml:space="preserve"> </w:t>
      </w:r>
      <w:r>
        <w:rPr>
          <w:b/>
          <w:bCs/>
          <w:sz w:val="36"/>
          <w:szCs w:val="36"/>
        </w:rPr>
        <w:t>INFANT,</w:t>
      </w:r>
      <w:r>
        <w:rPr>
          <w:b/>
          <w:bCs/>
          <w:spacing w:val="-3"/>
          <w:sz w:val="36"/>
          <w:szCs w:val="36"/>
        </w:rPr>
        <w:t xml:space="preserve"> </w:t>
      </w:r>
      <w:r>
        <w:rPr>
          <w:b/>
          <w:bCs/>
          <w:sz w:val="36"/>
          <w:szCs w:val="36"/>
        </w:rPr>
        <w:t>AND</w:t>
      </w:r>
      <w:r>
        <w:rPr>
          <w:b/>
          <w:bCs/>
          <w:spacing w:val="-4"/>
          <w:sz w:val="36"/>
          <w:szCs w:val="36"/>
        </w:rPr>
        <w:t xml:space="preserve"> </w:t>
      </w:r>
      <w:r>
        <w:rPr>
          <w:b/>
          <w:bCs/>
          <w:sz w:val="36"/>
          <w:szCs w:val="36"/>
        </w:rPr>
        <w:t>EARLY</w:t>
      </w:r>
      <w:r>
        <w:rPr>
          <w:b/>
          <w:bCs/>
          <w:spacing w:val="-3"/>
          <w:sz w:val="36"/>
          <w:szCs w:val="36"/>
        </w:rPr>
        <w:t xml:space="preserve"> </w:t>
      </w:r>
      <w:r>
        <w:rPr>
          <w:b/>
          <w:bCs/>
          <w:sz w:val="36"/>
          <w:szCs w:val="36"/>
        </w:rPr>
        <w:t>CHILDHOOD</w:t>
      </w:r>
      <w:r>
        <w:rPr>
          <w:b/>
          <w:bCs/>
          <w:spacing w:val="-3"/>
          <w:sz w:val="36"/>
          <w:szCs w:val="36"/>
        </w:rPr>
        <w:t xml:space="preserve"> </w:t>
      </w:r>
      <w:r>
        <w:rPr>
          <w:b/>
          <w:bCs/>
          <w:sz w:val="36"/>
          <w:szCs w:val="36"/>
        </w:rPr>
        <w:t>HOME</w:t>
      </w:r>
      <w:r>
        <w:rPr>
          <w:b/>
          <w:bCs/>
          <w:spacing w:val="-4"/>
          <w:sz w:val="36"/>
          <w:szCs w:val="36"/>
        </w:rPr>
        <w:t xml:space="preserve"> </w:t>
      </w:r>
      <w:r>
        <w:rPr>
          <w:b/>
          <w:bCs/>
          <w:sz w:val="36"/>
          <w:szCs w:val="36"/>
        </w:rPr>
        <w:t>VISITING</w:t>
      </w:r>
      <w:r>
        <w:rPr>
          <w:b/>
          <w:bCs/>
          <w:spacing w:val="-87"/>
          <w:sz w:val="36"/>
          <w:szCs w:val="36"/>
        </w:rPr>
        <w:t xml:space="preserve"> </w:t>
      </w:r>
      <w:r>
        <w:rPr>
          <w:b/>
          <w:bCs/>
          <w:sz w:val="36"/>
          <w:szCs w:val="36"/>
        </w:rPr>
        <w:t>PROGRAM</w:t>
      </w:r>
    </w:p>
    <w:p w:rsidR="0008283A" w14:paraId="4090AF7F" w14:textId="77777777">
      <w:pPr>
        <w:pStyle w:val="BodyText"/>
        <w:kinsoku w:val="0"/>
        <w:overflowPunct w:val="0"/>
        <w:rPr>
          <w:b/>
          <w:bCs/>
          <w:sz w:val="40"/>
          <w:szCs w:val="40"/>
        </w:rPr>
      </w:pPr>
    </w:p>
    <w:p w:rsidR="0008283A" w14:paraId="09A96ADD" w14:textId="77777777">
      <w:pPr>
        <w:pStyle w:val="BodyText"/>
        <w:kinsoku w:val="0"/>
        <w:overflowPunct w:val="0"/>
        <w:spacing w:before="9"/>
        <w:rPr>
          <w:b/>
          <w:bCs/>
          <w:sz w:val="34"/>
          <w:szCs w:val="34"/>
        </w:rPr>
      </w:pPr>
    </w:p>
    <w:p w:rsidR="00200B49" w14:paraId="6B3677AE" w14:textId="77777777">
      <w:pPr>
        <w:pStyle w:val="BodyText"/>
        <w:kinsoku w:val="0"/>
        <w:overflowPunct w:val="0"/>
        <w:spacing w:before="9"/>
        <w:rPr>
          <w:b/>
          <w:bCs/>
          <w:sz w:val="34"/>
          <w:szCs w:val="34"/>
        </w:rPr>
      </w:pPr>
    </w:p>
    <w:p w:rsidR="0008283A" w14:paraId="43755DF4" w14:textId="77777777">
      <w:pPr>
        <w:pStyle w:val="BodyText"/>
        <w:kinsoku w:val="0"/>
        <w:overflowPunct w:val="0"/>
        <w:ind w:left="514" w:right="632"/>
        <w:jc w:val="center"/>
        <w:rPr>
          <w:b/>
          <w:bCs/>
          <w:sz w:val="36"/>
          <w:szCs w:val="36"/>
        </w:rPr>
      </w:pPr>
      <w:r>
        <w:rPr>
          <w:b/>
          <w:bCs/>
          <w:sz w:val="36"/>
          <w:szCs w:val="36"/>
        </w:rPr>
        <w:t>FORM</w:t>
      </w:r>
      <w:r>
        <w:rPr>
          <w:b/>
          <w:bCs/>
          <w:spacing w:val="-2"/>
          <w:sz w:val="36"/>
          <w:szCs w:val="36"/>
        </w:rPr>
        <w:t xml:space="preserve"> </w:t>
      </w:r>
      <w:r>
        <w:rPr>
          <w:b/>
          <w:bCs/>
          <w:sz w:val="36"/>
          <w:szCs w:val="36"/>
        </w:rPr>
        <w:t>4</w:t>
      </w:r>
    </w:p>
    <w:p w:rsidR="0008283A" w14:paraId="4EAF891C" w14:textId="77777777">
      <w:pPr>
        <w:pStyle w:val="BodyText"/>
        <w:kinsoku w:val="0"/>
        <w:overflowPunct w:val="0"/>
        <w:rPr>
          <w:b/>
          <w:bCs/>
          <w:sz w:val="40"/>
          <w:szCs w:val="40"/>
        </w:rPr>
      </w:pPr>
    </w:p>
    <w:p w:rsidR="0008283A" w14:paraId="3F2BD1FC" w14:textId="77777777">
      <w:pPr>
        <w:pStyle w:val="BodyText"/>
        <w:kinsoku w:val="0"/>
        <w:overflowPunct w:val="0"/>
        <w:rPr>
          <w:b/>
          <w:bCs/>
          <w:sz w:val="40"/>
          <w:szCs w:val="40"/>
        </w:rPr>
      </w:pPr>
    </w:p>
    <w:p w:rsidR="00200B49" w14:paraId="30AFED32" w14:textId="77777777">
      <w:pPr>
        <w:pStyle w:val="BodyText"/>
        <w:kinsoku w:val="0"/>
        <w:overflowPunct w:val="0"/>
        <w:rPr>
          <w:b/>
          <w:bCs/>
          <w:sz w:val="40"/>
          <w:szCs w:val="40"/>
        </w:rPr>
      </w:pPr>
    </w:p>
    <w:p w:rsidR="0008283A" w14:paraId="0F239015" w14:textId="77777777">
      <w:pPr>
        <w:pStyle w:val="BodyText"/>
        <w:kinsoku w:val="0"/>
        <w:overflowPunct w:val="0"/>
        <w:spacing w:before="276"/>
        <w:ind w:left="514" w:right="634"/>
        <w:jc w:val="center"/>
        <w:rPr>
          <w:b/>
          <w:bCs/>
          <w:sz w:val="36"/>
          <w:szCs w:val="36"/>
        </w:rPr>
      </w:pPr>
      <w:r>
        <w:rPr>
          <w:b/>
          <w:bCs/>
          <w:sz w:val="36"/>
          <w:szCs w:val="36"/>
        </w:rPr>
        <w:t>QUARTERLY</w:t>
      </w:r>
      <w:r>
        <w:rPr>
          <w:b/>
          <w:bCs/>
          <w:spacing w:val="-4"/>
          <w:sz w:val="36"/>
          <w:szCs w:val="36"/>
        </w:rPr>
        <w:t xml:space="preserve"> </w:t>
      </w:r>
      <w:r>
        <w:rPr>
          <w:b/>
          <w:bCs/>
          <w:sz w:val="36"/>
          <w:szCs w:val="36"/>
        </w:rPr>
        <w:t>PERFORMANCE</w:t>
      </w:r>
      <w:r>
        <w:rPr>
          <w:b/>
          <w:bCs/>
          <w:spacing w:val="-6"/>
          <w:sz w:val="36"/>
          <w:szCs w:val="36"/>
        </w:rPr>
        <w:t xml:space="preserve"> </w:t>
      </w:r>
      <w:r>
        <w:rPr>
          <w:b/>
          <w:bCs/>
          <w:sz w:val="36"/>
          <w:szCs w:val="36"/>
        </w:rPr>
        <w:t>REPORT</w:t>
      </w:r>
    </w:p>
    <w:p w:rsidR="0008283A" w14:paraId="625B3FCE" w14:textId="77777777">
      <w:pPr>
        <w:pStyle w:val="BodyText"/>
        <w:kinsoku w:val="0"/>
        <w:overflowPunct w:val="0"/>
        <w:rPr>
          <w:b/>
          <w:bCs/>
          <w:sz w:val="40"/>
          <w:szCs w:val="40"/>
        </w:rPr>
      </w:pPr>
    </w:p>
    <w:p w:rsidR="00200B49" w14:paraId="7488EEEF" w14:textId="77777777">
      <w:pPr>
        <w:pStyle w:val="BodyText"/>
        <w:kinsoku w:val="0"/>
        <w:overflowPunct w:val="0"/>
        <w:rPr>
          <w:b/>
          <w:bCs/>
          <w:sz w:val="40"/>
          <w:szCs w:val="40"/>
        </w:rPr>
      </w:pPr>
    </w:p>
    <w:p w:rsidR="0008283A" w14:paraId="61ABBB4B" w14:textId="77777777">
      <w:pPr>
        <w:pStyle w:val="BodyText"/>
        <w:kinsoku w:val="0"/>
        <w:overflowPunct w:val="0"/>
        <w:spacing w:before="9"/>
        <w:rPr>
          <w:b/>
          <w:bCs/>
          <w:sz w:val="32"/>
          <w:szCs w:val="32"/>
        </w:rPr>
      </w:pPr>
    </w:p>
    <w:p w:rsidR="0008283A" w14:paraId="06A60E92" w14:textId="3E52450E">
      <w:pPr>
        <w:pStyle w:val="BodyText"/>
        <w:kinsoku w:val="0"/>
        <w:overflowPunct w:val="0"/>
        <w:ind w:left="119" w:right="397"/>
        <w:sectPr>
          <w:headerReference w:type="default" r:id="rId8"/>
          <w:footerReference w:type="default" r:id="rId9"/>
          <w:pgSz w:w="15840" w:h="12240" w:orient="landscape"/>
          <w:pgMar w:top="1200" w:right="1200" w:bottom="1160" w:left="1320" w:header="703" w:footer="974" w:gutter="0"/>
          <w:pgNumType w:start="1"/>
          <w:cols w:space="720"/>
          <w:noEndnote/>
        </w:sectPr>
      </w:pPr>
      <w:r>
        <w:rPr>
          <w:b/>
          <w:bCs/>
        </w:rPr>
        <w:t>Public Burden Statement</w:t>
      </w:r>
      <w:r>
        <w:t xml:space="preserve">: </w:t>
      </w:r>
      <w:r w:rsidRPr="00200B49" w:rsidR="00200B49">
        <w:t xml:space="preserve">The purpose of this collection is to collect </w:t>
      </w:r>
      <w:r w:rsidR="006D5FFF">
        <w:t xml:space="preserve">quarterly </w:t>
      </w:r>
      <w:r w:rsidRPr="00200B49" w:rsidR="00200B49">
        <w:t xml:space="preserve">performance measures from Maternal, Infant, and Early Childhood Home Visiting (MIECHV) awardees. HRSA will use the proposed information to demonstrate program accountability and </w:t>
      </w:r>
      <w:r w:rsidR="00AF0B37">
        <w:t>quarterly</w:t>
      </w:r>
      <w:r w:rsidRPr="00200B49" w:rsidR="00200B49">
        <w:t xml:space="preserve"> monitor and provide oversight </w:t>
      </w:r>
      <w:r w:rsidRPr="00200B49" w:rsidR="00200B49">
        <w:t>to</w:t>
      </w:r>
      <w:r w:rsidRPr="00200B49" w:rsidR="00200B49">
        <w:t xml:space="preserve"> MIECHV Program awardees. The information will also be used to provide quality improvement guidance and technical assistance to awardees and help inform the development of early childhood systems at the national, state, and local level. An agency may not conduct or sponsor, and a person is not required to respond </w:t>
      </w:r>
      <w:r w:rsidRPr="00200B49" w:rsidR="00200B49">
        <w:t>to,</w:t>
      </w:r>
      <w:r w:rsidRPr="00200B49" w:rsidR="00200B49">
        <w:t xml:space="preserve"> a collection of information unless it displays a currently valid OMB control number. The OMB control number for this information collection is </w:t>
      </w:r>
      <w:r w:rsidRPr="00602B00" w:rsidR="00200B49">
        <w:rPr>
          <w:highlight w:val="yellow"/>
        </w:rPr>
        <w:t>09</w:t>
      </w:r>
      <w:r w:rsidRPr="00602B00" w:rsidR="00FF738D">
        <w:rPr>
          <w:highlight w:val="yellow"/>
        </w:rPr>
        <w:t>15</w:t>
      </w:r>
      <w:r w:rsidRPr="00602B00" w:rsidR="00200B49">
        <w:rPr>
          <w:highlight w:val="yellow"/>
        </w:rPr>
        <w:t>-001</w:t>
      </w:r>
      <w:r w:rsidRPr="00602B00" w:rsidR="00FF738D">
        <w:rPr>
          <w:highlight w:val="yellow"/>
        </w:rPr>
        <w:t>7</w:t>
      </w:r>
      <w:r w:rsidRPr="00200B49" w:rsidR="00200B49">
        <w:t xml:space="preserve"> and it is valid until </w:t>
      </w:r>
      <w:r w:rsidRPr="00602B00" w:rsidR="00AE5DD7">
        <w:rPr>
          <w:highlight w:val="yellow"/>
        </w:rPr>
        <w:t>09/30/20</w:t>
      </w:r>
      <w:r w:rsidRPr="005D69AC" w:rsidR="005D69AC">
        <w:rPr>
          <w:highlight w:val="yellow"/>
        </w:rPr>
        <w:t>29</w:t>
      </w:r>
      <w:r w:rsidRPr="00200B49" w:rsidR="00200B49">
        <w:t xml:space="preserve">. This information collection is required to obtain or retain a benefit (42 U.S.C. 701). Data will be private to the extent permitted by the law. Public reporting burden for this collection of information is estimated to average </w:t>
      </w:r>
      <w:r w:rsidR="00FF738D">
        <w:t>35</w:t>
      </w:r>
      <w:r w:rsidRPr="00200B49" w:rsidR="00FF738D">
        <w:t xml:space="preserve"> </w:t>
      </w:r>
      <w:r w:rsidRPr="00200B49" w:rsidR="00200B49">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AE5DD7" w:rsidR="00AE5DD7">
        <w:t>14NWH04</w:t>
      </w:r>
      <w:r w:rsidRPr="00200B49" w:rsidR="00200B49">
        <w:t xml:space="preserve">, Rockville, Maryland, 20857 or paperwork@hrsa.gov.  Please see https://www.hrsa.gov/about/508-resources for the HRSA digital accessibility statement. </w:t>
      </w:r>
    </w:p>
    <w:p w:rsidR="0008283A" w14:paraId="2B89A38C" w14:textId="77777777">
      <w:pPr>
        <w:pStyle w:val="BodyText"/>
        <w:kinsoku w:val="0"/>
        <w:overflowPunct w:val="0"/>
        <w:spacing w:before="7"/>
        <w:rPr>
          <w:sz w:val="11"/>
          <w:szCs w:val="11"/>
        </w:rPr>
      </w:pPr>
    </w:p>
    <w:p w:rsidR="0008283A" w14:paraId="5A5407A7" w14:textId="6ECFB05D">
      <w:pPr>
        <w:pStyle w:val="BodyText"/>
        <w:kinsoku w:val="0"/>
        <w:overflowPunct w:val="0"/>
        <w:spacing w:before="90"/>
        <w:ind w:left="120" w:right="1409"/>
        <w:rPr>
          <w:sz w:val="24"/>
          <w:szCs w:val="24"/>
        </w:rPr>
      </w:pPr>
      <w:r>
        <w:rPr>
          <w:sz w:val="24"/>
          <w:szCs w:val="24"/>
        </w:rPr>
        <w:t xml:space="preserve">Maternal, Infant, and Early Childhood Home Visiting (MIECHV) </w:t>
      </w:r>
      <w:r w:rsidR="006D5FFF">
        <w:rPr>
          <w:sz w:val="24"/>
          <w:szCs w:val="24"/>
        </w:rPr>
        <w:t>awardee</w:t>
      </w:r>
      <w:r>
        <w:rPr>
          <w:sz w:val="24"/>
          <w:szCs w:val="24"/>
        </w:rPr>
        <w:t xml:space="preserve">s are required to submit </w:t>
      </w:r>
      <w:r>
        <w:rPr>
          <w:sz w:val="24"/>
          <w:szCs w:val="24"/>
        </w:rPr>
        <w:t>the</w:t>
      </w:r>
      <w:r w:rsidR="003078AA">
        <w:rPr>
          <w:sz w:val="24"/>
          <w:szCs w:val="24"/>
        </w:rPr>
        <w:t xml:space="preserve"> </w:t>
      </w:r>
      <w:r>
        <w:rPr>
          <w:spacing w:val="-58"/>
          <w:sz w:val="24"/>
          <w:szCs w:val="24"/>
        </w:rPr>
        <w:t xml:space="preserve"> </w:t>
      </w:r>
      <w:r>
        <w:rPr>
          <w:sz w:val="24"/>
          <w:szCs w:val="24"/>
        </w:rPr>
        <w:t>information</w:t>
      </w:r>
      <w:r>
        <w:rPr>
          <w:spacing w:val="-1"/>
          <w:sz w:val="24"/>
          <w:szCs w:val="24"/>
        </w:rPr>
        <w:t xml:space="preserve"> </w:t>
      </w:r>
      <w:r>
        <w:rPr>
          <w:sz w:val="24"/>
          <w:szCs w:val="24"/>
        </w:rPr>
        <w:t>outlined below</w:t>
      </w:r>
      <w:r>
        <w:rPr>
          <w:spacing w:val="-1"/>
          <w:sz w:val="24"/>
          <w:szCs w:val="24"/>
        </w:rPr>
        <w:t xml:space="preserve"> </w:t>
      </w:r>
      <w:r>
        <w:rPr>
          <w:sz w:val="24"/>
          <w:szCs w:val="24"/>
        </w:rPr>
        <w:t>on a quarterly basis.</w:t>
      </w:r>
    </w:p>
    <w:p w:rsidR="0008283A" w14:paraId="64B66AAE" w14:textId="77777777">
      <w:pPr>
        <w:pStyle w:val="BodyText"/>
        <w:kinsoku w:val="0"/>
        <w:overflowPunct w:val="0"/>
        <w:spacing w:before="4"/>
        <w:rPr>
          <w:sz w:val="24"/>
          <w:szCs w:val="24"/>
        </w:rPr>
      </w:pPr>
    </w:p>
    <w:p w:rsidR="0008283A" w14:paraId="45278D52" w14:textId="15953AA4">
      <w:pPr>
        <w:pStyle w:val="BodyText"/>
        <w:kinsoku w:val="0"/>
        <w:overflowPunct w:val="0"/>
        <w:ind w:left="120"/>
        <w:rPr>
          <w:sz w:val="24"/>
          <w:szCs w:val="24"/>
        </w:rPr>
      </w:pPr>
      <w:r>
        <w:rPr>
          <w:sz w:val="24"/>
          <w:szCs w:val="24"/>
        </w:rPr>
        <w:t>Quarterly</w:t>
      </w:r>
      <w:r>
        <w:rPr>
          <w:spacing w:val="-1"/>
          <w:sz w:val="24"/>
          <w:szCs w:val="24"/>
        </w:rPr>
        <w:t xml:space="preserve"> </w:t>
      </w:r>
      <w:r>
        <w:rPr>
          <w:sz w:val="24"/>
          <w:szCs w:val="24"/>
        </w:rPr>
        <w:t>reporting</w:t>
      </w:r>
      <w:r>
        <w:rPr>
          <w:spacing w:val="-1"/>
          <w:sz w:val="24"/>
          <w:szCs w:val="24"/>
        </w:rPr>
        <w:t xml:space="preserve"> </w:t>
      </w:r>
      <w:r>
        <w:rPr>
          <w:sz w:val="24"/>
          <w:szCs w:val="24"/>
        </w:rPr>
        <w:t>periods</w:t>
      </w:r>
      <w:r>
        <w:rPr>
          <w:spacing w:val="-1"/>
          <w:sz w:val="24"/>
          <w:szCs w:val="24"/>
        </w:rPr>
        <w:t xml:space="preserve"> </w:t>
      </w:r>
      <w:r>
        <w:rPr>
          <w:sz w:val="24"/>
          <w:szCs w:val="24"/>
        </w:rPr>
        <w:t>are</w:t>
      </w:r>
      <w:r>
        <w:rPr>
          <w:spacing w:val="-1"/>
          <w:sz w:val="24"/>
          <w:szCs w:val="24"/>
        </w:rPr>
        <w:t xml:space="preserve"> </w:t>
      </w:r>
      <w:r>
        <w:rPr>
          <w:sz w:val="24"/>
          <w:szCs w:val="24"/>
        </w:rPr>
        <w:t>defined</w:t>
      </w:r>
      <w:r>
        <w:rPr>
          <w:spacing w:val="-1"/>
          <w:sz w:val="24"/>
          <w:szCs w:val="24"/>
        </w:rPr>
        <w:t xml:space="preserve"> </w:t>
      </w:r>
      <w:r>
        <w:rPr>
          <w:sz w:val="24"/>
          <w:szCs w:val="24"/>
        </w:rPr>
        <w:t>as</w:t>
      </w:r>
      <w:r>
        <w:rPr>
          <w:spacing w:val="-1"/>
          <w:sz w:val="24"/>
          <w:szCs w:val="24"/>
        </w:rPr>
        <w:t xml:space="preserve"> </w:t>
      </w:r>
      <w:r>
        <w:rPr>
          <w:sz w:val="24"/>
          <w:szCs w:val="24"/>
        </w:rPr>
        <w:t>follows.</w:t>
      </w:r>
      <w:r>
        <w:rPr>
          <w:spacing w:val="58"/>
          <w:sz w:val="24"/>
          <w:szCs w:val="24"/>
        </w:rPr>
        <w:t xml:space="preserve"> </w:t>
      </w:r>
      <w:r>
        <w:rPr>
          <w:sz w:val="24"/>
          <w:szCs w:val="24"/>
        </w:rPr>
        <w:t>Reports</w:t>
      </w:r>
      <w:r>
        <w:rPr>
          <w:spacing w:val="-2"/>
          <w:sz w:val="24"/>
          <w:szCs w:val="24"/>
        </w:rPr>
        <w:t xml:space="preserve"> </w:t>
      </w:r>
      <w:r>
        <w:rPr>
          <w:sz w:val="24"/>
          <w:szCs w:val="24"/>
        </w:rPr>
        <w:t>are</w:t>
      </w:r>
      <w:r>
        <w:rPr>
          <w:spacing w:val="-1"/>
          <w:sz w:val="24"/>
          <w:szCs w:val="24"/>
        </w:rPr>
        <w:t xml:space="preserve"> </w:t>
      </w:r>
      <w:r>
        <w:rPr>
          <w:sz w:val="24"/>
          <w:szCs w:val="24"/>
        </w:rPr>
        <w:t>due</w:t>
      </w:r>
      <w:r>
        <w:rPr>
          <w:spacing w:val="-1"/>
          <w:sz w:val="24"/>
          <w:szCs w:val="24"/>
        </w:rPr>
        <w:t xml:space="preserve"> </w:t>
      </w:r>
      <w:r w:rsidR="009E4B4F">
        <w:rPr>
          <w:sz w:val="24"/>
          <w:szCs w:val="24"/>
        </w:rPr>
        <w:t>45</w:t>
      </w:r>
      <w:r w:rsidR="00D83800">
        <w:rPr>
          <w:sz w:val="24"/>
          <w:szCs w:val="24"/>
        </w:rPr>
        <w:t xml:space="preserve"> </w:t>
      </w:r>
      <w:r>
        <w:rPr>
          <w:sz w:val="24"/>
          <w:szCs w:val="24"/>
        </w:rPr>
        <w:t>days</w:t>
      </w:r>
      <w:r>
        <w:rPr>
          <w:spacing w:val="-1"/>
          <w:sz w:val="24"/>
          <w:szCs w:val="24"/>
        </w:rPr>
        <w:t xml:space="preserve"> </w:t>
      </w:r>
      <w:r>
        <w:rPr>
          <w:sz w:val="24"/>
          <w:szCs w:val="24"/>
        </w:rPr>
        <w:t>after</w:t>
      </w:r>
      <w:r>
        <w:rPr>
          <w:spacing w:val="-2"/>
          <w:sz w:val="24"/>
          <w:szCs w:val="24"/>
        </w:rPr>
        <w:t xml:space="preserve"> </w:t>
      </w:r>
      <w:r>
        <w:rPr>
          <w:sz w:val="24"/>
          <w:szCs w:val="24"/>
        </w:rPr>
        <w:t>the</w:t>
      </w:r>
      <w:r>
        <w:rPr>
          <w:spacing w:val="-1"/>
          <w:sz w:val="24"/>
          <w:szCs w:val="24"/>
        </w:rPr>
        <w:t xml:space="preserve"> </w:t>
      </w:r>
      <w:r>
        <w:rPr>
          <w:sz w:val="24"/>
          <w:szCs w:val="24"/>
        </w:rPr>
        <w:t>end</w:t>
      </w:r>
      <w:r>
        <w:rPr>
          <w:spacing w:val="-1"/>
          <w:sz w:val="24"/>
          <w:szCs w:val="24"/>
        </w:rPr>
        <w:t xml:space="preserve"> </w:t>
      </w:r>
      <w:r>
        <w:rPr>
          <w:sz w:val="24"/>
          <w:szCs w:val="24"/>
        </w:rPr>
        <w:t>of</w:t>
      </w:r>
      <w:r>
        <w:rPr>
          <w:spacing w:val="-2"/>
          <w:sz w:val="24"/>
          <w:szCs w:val="24"/>
        </w:rPr>
        <w:t xml:space="preserve"> </w:t>
      </w:r>
      <w:r>
        <w:rPr>
          <w:sz w:val="24"/>
          <w:szCs w:val="24"/>
        </w:rPr>
        <w:t>each</w:t>
      </w:r>
      <w:r>
        <w:rPr>
          <w:spacing w:val="-1"/>
          <w:sz w:val="24"/>
          <w:szCs w:val="24"/>
        </w:rPr>
        <w:t xml:space="preserve"> </w:t>
      </w:r>
      <w:r>
        <w:rPr>
          <w:sz w:val="24"/>
          <w:szCs w:val="24"/>
        </w:rPr>
        <w:t>reporting</w:t>
      </w:r>
      <w:r>
        <w:rPr>
          <w:spacing w:val="-3"/>
          <w:sz w:val="24"/>
          <w:szCs w:val="24"/>
        </w:rPr>
        <w:t xml:space="preserve"> </w:t>
      </w:r>
      <w:r>
        <w:rPr>
          <w:sz w:val="24"/>
          <w:szCs w:val="24"/>
        </w:rPr>
        <w:t>period:</w:t>
      </w:r>
    </w:p>
    <w:p w:rsidR="0008283A" w14:paraId="19656326" w14:textId="77777777">
      <w:pPr>
        <w:pStyle w:val="BodyText"/>
        <w:kinsoku w:val="0"/>
        <w:overflowPunct w:val="0"/>
        <w:spacing w:before="3"/>
        <w:rPr>
          <w:sz w:val="31"/>
          <w:szCs w:val="31"/>
        </w:rPr>
      </w:pPr>
    </w:p>
    <w:p w:rsidR="0008283A" w14:paraId="619972E8" w14:textId="32330DC8">
      <w:pPr>
        <w:pStyle w:val="ListParagraph"/>
        <w:numPr>
          <w:ilvl w:val="0"/>
          <w:numId w:val="1"/>
        </w:numPr>
        <w:tabs>
          <w:tab w:val="left" w:pos="840"/>
        </w:tabs>
        <w:kinsoku w:val="0"/>
        <w:overflowPunct w:val="0"/>
        <w:spacing w:line="240" w:lineRule="auto"/>
        <w:ind w:hanging="361"/>
      </w:pPr>
      <w:r>
        <w:t>Q1</w:t>
      </w:r>
      <w:r>
        <w:rPr>
          <w:spacing w:val="-2"/>
        </w:rPr>
        <w:t xml:space="preserve"> </w:t>
      </w:r>
      <w:r w:rsidR="003078AA">
        <w:t>–</w:t>
      </w:r>
      <w:r>
        <w:rPr>
          <w:spacing w:val="-1"/>
        </w:rPr>
        <w:t xml:space="preserve"> </w:t>
      </w:r>
      <w:r>
        <w:t>October</w:t>
      </w:r>
      <w:r>
        <w:rPr>
          <w:spacing w:val="-1"/>
        </w:rPr>
        <w:t xml:space="preserve"> </w:t>
      </w:r>
      <w:r>
        <w:t>1</w:t>
      </w:r>
      <w:r w:rsidR="00EA7945">
        <w:t xml:space="preserve"> </w:t>
      </w:r>
      <w:r>
        <w:t>-</w:t>
      </w:r>
      <w:r w:rsidR="00EA7945">
        <w:t xml:space="preserve"> </w:t>
      </w:r>
      <w:r>
        <w:t>December</w:t>
      </w:r>
      <w:r>
        <w:rPr>
          <w:spacing w:val="-1"/>
        </w:rPr>
        <w:t xml:space="preserve"> </w:t>
      </w:r>
      <w:r>
        <w:t>31;</w:t>
      </w:r>
    </w:p>
    <w:p w:rsidR="0008283A" w14:paraId="56DA20C5" w14:textId="1C000DDF">
      <w:pPr>
        <w:pStyle w:val="ListParagraph"/>
        <w:numPr>
          <w:ilvl w:val="0"/>
          <w:numId w:val="1"/>
        </w:numPr>
        <w:tabs>
          <w:tab w:val="left" w:pos="840"/>
        </w:tabs>
        <w:kinsoku w:val="0"/>
        <w:overflowPunct w:val="0"/>
        <w:ind w:hanging="361"/>
      </w:pPr>
      <w:r>
        <w:t>Q2</w:t>
      </w:r>
      <w:r>
        <w:rPr>
          <w:spacing w:val="-1"/>
        </w:rPr>
        <w:t xml:space="preserve"> </w:t>
      </w:r>
      <w:r w:rsidR="003078AA">
        <w:t>–</w:t>
      </w:r>
      <w:r>
        <w:rPr>
          <w:spacing w:val="-1"/>
        </w:rPr>
        <w:t xml:space="preserve"> </w:t>
      </w:r>
      <w:r>
        <w:t>January</w:t>
      </w:r>
      <w:r>
        <w:rPr>
          <w:spacing w:val="-1"/>
        </w:rPr>
        <w:t xml:space="preserve"> </w:t>
      </w:r>
      <w:r>
        <w:t>1</w:t>
      </w:r>
      <w:r w:rsidR="00EA7945">
        <w:t xml:space="preserve"> </w:t>
      </w:r>
      <w:r>
        <w:t>-</w:t>
      </w:r>
      <w:r w:rsidR="00EA7945">
        <w:t xml:space="preserve"> </w:t>
      </w:r>
      <w:r>
        <w:t>March</w:t>
      </w:r>
      <w:r>
        <w:rPr>
          <w:spacing w:val="-1"/>
        </w:rPr>
        <w:t xml:space="preserve"> </w:t>
      </w:r>
      <w:r>
        <w:t>31;</w:t>
      </w:r>
    </w:p>
    <w:p w:rsidR="0008283A" w14:paraId="09281464" w14:textId="642C84EB">
      <w:pPr>
        <w:pStyle w:val="ListParagraph"/>
        <w:numPr>
          <w:ilvl w:val="0"/>
          <w:numId w:val="1"/>
        </w:numPr>
        <w:tabs>
          <w:tab w:val="left" w:pos="840"/>
        </w:tabs>
        <w:kinsoku w:val="0"/>
        <w:overflowPunct w:val="0"/>
        <w:ind w:hanging="361"/>
      </w:pPr>
      <w:r>
        <w:t>Q3</w:t>
      </w:r>
      <w:r>
        <w:rPr>
          <w:spacing w:val="-1"/>
        </w:rPr>
        <w:t xml:space="preserve"> </w:t>
      </w:r>
      <w:r>
        <w:t>– April</w:t>
      </w:r>
      <w:r>
        <w:rPr>
          <w:spacing w:val="-1"/>
        </w:rPr>
        <w:t xml:space="preserve"> </w:t>
      </w:r>
      <w:r>
        <w:t>1</w:t>
      </w:r>
      <w:r w:rsidR="00EA7945">
        <w:t xml:space="preserve"> </w:t>
      </w:r>
      <w:r>
        <w:t>-</w:t>
      </w:r>
      <w:r w:rsidR="00EA7945">
        <w:t xml:space="preserve"> </w:t>
      </w:r>
      <w:r>
        <w:t xml:space="preserve">June </w:t>
      </w:r>
      <w:r>
        <w:t>30;</w:t>
      </w:r>
    </w:p>
    <w:p w:rsidR="0008283A" w14:paraId="61A2E63D" w14:textId="63536148">
      <w:pPr>
        <w:pStyle w:val="ListParagraph"/>
        <w:numPr>
          <w:ilvl w:val="0"/>
          <w:numId w:val="1"/>
        </w:numPr>
        <w:tabs>
          <w:tab w:val="left" w:pos="840"/>
        </w:tabs>
        <w:kinsoku w:val="0"/>
        <w:overflowPunct w:val="0"/>
        <w:ind w:hanging="361"/>
      </w:pPr>
      <w:r>
        <w:t>Q4</w:t>
      </w:r>
      <w:r>
        <w:rPr>
          <w:spacing w:val="-1"/>
        </w:rPr>
        <w:t xml:space="preserve"> </w:t>
      </w:r>
      <w:r>
        <w:t>–</w:t>
      </w:r>
      <w:r>
        <w:rPr>
          <w:spacing w:val="-1"/>
        </w:rPr>
        <w:t xml:space="preserve"> </w:t>
      </w:r>
      <w:r>
        <w:t>July</w:t>
      </w:r>
      <w:r>
        <w:rPr>
          <w:spacing w:val="-1"/>
        </w:rPr>
        <w:t xml:space="preserve"> </w:t>
      </w:r>
      <w:r>
        <w:t>1</w:t>
      </w:r>
      <w:r w:rsidR="00EA7945">
        <w:t xml:space="preserve"> </w:t>
      </w:r>
      <w:r>
        <w:t>-</w:t>
      </w:r>
      <w:r w:rsidR="00EA7945">
        <w:t xml:space="preserve"> </w:t>
      </w:r>
      <w:r>
        <w:t>September</w:t>
      </w:r>
      <w:r>
        <w:rPr>
          <w:spacing w:val="-1"/>
        </w:rPr>
        <w:t xml:space="preserve"> </w:t>
      </w:r>
      <w:r>
        <w:t>30</w:t>
      </w:r>
    </w:p>
    <w:p w:rsidR="0008283A" w14:paraId="4167AEEA" w14:textId="77777777">
      <w:pPr>
        <w:pStyle w:val="BodyText"/>
        <w:kinsoku w:val="0"/>
        <w:overflowPunct w:val="0"/>
        <w:spacing w:before="4"/>
        <w:rPr>
          <w:sz w:val="31"/>
          <w:szCs w:val="31"/>
        </w:rPr>
      </w:pPr>
    </w:p>
    <w:p w:rsidR="0008283A" w14:paraId="41AE3168" w14:textId="57E028C7">
      <w:pPr>
        <w:pStyle w:val="BodyText"/>
        <w:kinsoku w:val="0"/>
        <w:overflowPunct w:val="0"/>
        <w:ind w:left="119"/>
        <w:rPr>
          <w:sz w:val="24"/>
          <w:szCs w:val="24"/>
        </w:rPr>
      </w:pPr>
      <w:r>
        <w:rPr>
          <w:sz w:val="24"/>
          <w:szCs w:val="24"/>
        </w:rPr>
        <w:t>Please</w:t>
      </w:r>
      <w:r>
        <w:rPr>
          <w:spacing w:val="-2"/>
          <w:sz w:val="24"/>
          <w:szCs w:val="24"/>
        </w:rPr>
        <w:t xml:space="preserve"> </w:t>
      </w:r>
      <w:r>
        <w:rPr>
          <w:sz w:val="24"/>
          <w:szCs w:val="24"/>
        </w:rPr>
        <w:t>carefully</w:t>
      </w:r>
      <w:r>
        <w:rPr>
          <w:spacing w:val="-4"/>
          <w:sz w:val="24"/>
          <w:szCs w:val="24"/>
        </w:rPr>
        <w:t xml:space="preserve"> </w:t>
      </w:r>
      <w:r w:rsidR="002C6545">
        <w:rPr>
          <w:spacing w:val="-4"/>
          <w:sz w:val="24"/>
          <w:szCs w:val="24"/>
        </w:rPr>
        <w:t xml:space="preserve">review Definitions of Key Terms </w:t>
      </w:r>
      <w:r>
        <w:rPr>
          <w:sz w:val="24"/>
          <w:szCs w:val="24"/>
        </w:rPr>
        <w:t>before</w:t>
      </w:r>
      <w:r>
        <w:rPr>
          <w:spacing w:val="-2"/>
          <w:sz w:val="24"/>
          <w:szCs w:val="24"/>
        </w:rPr>
        <w:t xml:space="preserve"> </w:t>
      </w:r>
      <w:r>
        <w:rPr>
          <w:sz w:val="24"/>
          <w:szCs w:val="24"/>
        </w:rPr>
        <w:t>completing</w:t>
      </w:r>
      <w:r>
        <w:rPr>
          <w:spacing w:val="-1"/>
          <w:sz w:val="24"/>
          <w:szCs w:val="24"/>
        </w:rPr>
        <w:t xml:space="preserve"> </w:t>
      </w:r>
      <w:r>
        <w:rPr>
          <w:sz w:val="24"/>
          <w:szCs w:val="24"/>
        </w:rPr>
        <w:t>this</w:t>
      </w:r>
      <w:r>
        <w:rPr>
          <w:spacing w:val="-2"/>
          <w:sz w:val="24"/>
          <w:szCs w:val="24"/>
        </w:rPr>
        <w:t xml:space="preserve"> </w:t>
      </w:r>
      <w:r>
        <w:rPr>
          <w:sz w:val="24"/>
          <w:szCs w:val="24"/>
        </w:rPr>
        <w:t>form.</w:t>
      </w:r>
    </w:p>
    <w:p w:rsidR="0008283A" w14:paraId="3FF9A4A6" w14:textId="77777777">
      <w:pPr>
        <w:pStyle w:val="BodyText"/>
        <w:kinsoku w:val="0"/>
        <w:overflowPunct w:val="0"/>
        <w:spacing w:before="6"/>
        <w:rPr>
          <w:b/>
          <w:bCs/>
          <w:sz w:val="23"/>
          <w:szCs w:val="23"/>
        </w:rPr>
      </w:pPr>
    </w:p>
    <w:p w:rsidR="0008283A" w14:paraId="672E5B67" w14:textId="77777777">
      <w:pPr>
        <w:pStyle w:val="BodyText"/>
        <w:kinsoku w:val="0"/>
        <w:overflowPunct w:val="0"/>
        <w:spacing w:before="90"/>
        <w:ind w:left="119"/>
        <w:rPr>
          <w:b/>
          <w:bCs/>
          <w:sz w:val="24"/>
          <w:szCs w:val="24"/>
        </w:rPr>
      </w:pPr>
      <w:r>
        <w:rPr>
          <w:b/>
          <w:bCs/>
          <w:sz w:val="24"/>
          <w:szCs w:val="24"/>
        </w:rPr>
        <w:t>Section</w:t>
      </w:r>
      <w:r>
        <w:rPr>
          <w:b/>
          <w:bCs/>
          <w:spacing w:val="-2"/>
          <w:sz w:val="24"/>
          <w:szCs w:val="24"/>
        </w:rPr>
        <w:t xml:space="preserve"> </w:t>
      </w:r>
      <w:r>
        <w:rPr>
          <w:b/>
          <w:bCs/>
          <w:sz w:val="24"/>
          <w:szCs w:val="24"/>
        </w:rPr>
        <w:t>A:</w:t>
      </w:r>
    </w:p>
    <w:p w:rsidR="0008283A" w14:paraId="78757C38" w14:textId="77777777">
      <w:pPr>
        <w:pStyle w:val="BodyText"/>
        <w:kinsoku w:val="0"/>
        <w:overflowPunct w:val="0"/>
        <w:spacing w:before="3"/>
        <w:rPr>
          <w:b/>
          <w:bCs/>
          <w:sz w:val="31"/>
          <w:szCs w:val="31"/>
        </w:rPr>
      </w:pPr>
    </w:p>
    <w:p w:rsidR="0008283A" w14:paraId="4E2B6F92" w14:textId="77777777">
      <w:pPr>
        <w:pStyle w:val="BodyText"/>
        <w:kinsoku w:val="0"/>
        <w:overflowPunct w:val="0"/>
        <w:ind w:left="119"/>
        <w:rPr>
          <w:b/>
          <w:bCs/>
          <w:sz w:val="24"/>
          <w:szCs w:val="24"/>
        </w:rPr>
      </w:pPr>
      <w:r>
        <w:rPr>
          <w:b/>
          <w:bCs/>
          <w:sz w:val="24"/>
          <w:szCs w:val="24"/>
        </w:rPr>
        <w:t>Table</w:t>
      </w:r>
      <w:r>
        <w:rPr>
          <w:b/>
          <w:bCs/>
          <w:spacing w:val="-2"/>
          <w:sz w:val="24"/>
          <w:szCs w:val="24"/>
        </w:rPr>
        <w:t xml:space="preserve"> </w:t>
      </w:r>
      <w:r>
        <w:rPr>
          <w:b/>
          <w:bCs/>
          <w:sz w:val="24"/>
          <w:szCs w:val="24"/>
        </w:rPr>
        <w:t>A.1:</w:t>
      </w:r>
      <w:r>
        <w:rPr>
          <w:b/>
          <w:bCs/>
          <w:spacing w:val="-1"/>
          <w:sz w:val="24"/>
          <w:szCs w:val="24"/>
        </w:rPr>
        <w:t xml:space="preserve"> </w:t>
      </w:r>
      <w:r>
        <w:rPr>
          <w:b/>
          <w:bCs/>
          <w:sz w:val="24"/>
          <w:szCs w:val="24"/>
        </w:rPr>
        <w:t>Program</w:t>
      </w:r>
      <w:r>
        <w:rPr>
          <w:b/>
          <w:bCs/>
          <w:spacing w:val="-2"/>
          <w:sz w:val="24"/>
          <w:szCs w:val="24"/>
        </w:rPr>
        <w:t xml:space="preserve"> </w:t>
      </w:r>
      <w:r>
        <w:rPr>
          <w:b/>
          <w:bCs/>
          <w:sz w:val="24"/>
          <w:szCs w:val="24"/>
        </w:rPr>
        <w:t>Capacity</w:t>
      </w:r>
    </w:p>
    <w:p w:rsidR="0008283A" w14:paraId="62EDA5F5" w14:textId="442A2BE0">
      <w:pPr>
        <w:pStyle w:val="BodyText"/>
        <w:kinsoku w:val="0"/>
        <w:overflowPunct w:val="0"/>
        <w:rPr>
          <w:b/>
          <w:bCs/>
        </w:rPr>
      </w:pPr>
    </w:p>
    <w:p w:rsidR="0008283A" w14:paraId="52048FA1" w14:textId="77777777">
      <w:pPr>
        <w:pStyle w:val="BodyText"/>
        <w:kinsoku w:val="0"/>
        <w:overflowPunct w:val="0"/>
        <w:spacing w:before="2"/>
        <w:rPr>
          <w:b/>
          <w:bCs/>
          <w:sz w:val="12"/>
          <w:szCs w:val="12"/>
        </w:rPr>
      </w:pPr>
    </w:p>
    <w:tbl>
      <w:tblPr>
        <w:tblW w:w="0" w:type="auto"/>
        <w:tblInd w:w="130" w:type="dxa"/>
        <w:tblLayout w:type="fixed"/>
        <w:tblCellMar>
          <w:left w:w="0" w:type="dxa"/>
          <w:right w:w="0" w:type="dxa"/>
        </w:tblCellMar>
        <w:tblLook w:val="0000"/>
      </w:tblPr>
      <w:tblGrid>
        <w:gridCol w:w="2807"/>
        <w:gridCol w:w="2675"/>
        <w:gridCol w:w="2051"/>
        <w:gridCol w:w="2232"/>
        <w:gridCol w:w="3186"/>
      </w:tblGrid>
      <w:tr w14:paraId="63E832A1" w14:textId="77777777">
        <w:tblPrEx>
          <w:tblW w:w="0" w:type="auto"/>
          <w:tblInd w:w="130" w:type="dxa"/>
          <w:tblLayout w:type="fixed"/>
          <w:tblCellMar>
            <w:left w:w="0" w:type="dxa"/>
            <w:right w:w="0" w:type="dxa"/>
          </w:tblCellMar>
          <w:tblLook w:val="0000"/>
        </w:tblPrEx>
        <w:trPr>
          <w:trHeight w:val="275"/>
        </w:trPr>
        <w:tc>
          <w:tcPr>
            <w:tcW w:w="2807" w:type="dxa"/>
            <w:tcBorders>
              <w:top w:val="single" w:sz="4" w:space="0" w:color="000000"/>
              <w:left w:val="single" w:sz="4" w:space="0" w:color="000000"/>
              <w:bottom w:val="single" w:sz="4" w:space="0" w:color="000000"/>
              <w:right w:val="single" w:sz="4" w:space="0" w:color="000000"/>
            </w:tcBorders>
          </w:tcPr>
          <w:p w:rsidR="0008283A" w:rsidRPr="00942199" w14:paraId="1406F559"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A</w:t>
            </w:r>
          </w:p>
        </w:tc>
        <w:tc>
          <w:tcPr>
            <w:tcW w:w="2675" w:type="dxa"/>
            <w:tcBorders>
              <w:top w:val="single" w:sz="4" w:space="0" w:color="000000"/>
              <w:left w:val="single" w:sz="4" w:space="0" w:color="000000"/>
              <w:bottom w:val="single" w:sz="4" w:space="0" w:color="000000"/>
              <w:right w:val="single" w:sz="4" w:space="0" w:color="000000"/>
            </w:tcBorders>
          </w:tcPr>
          <w:p w:rsidR="0008283A" w:rsidRPr="00942199" w14:paraId="69FF1359" w14:textId="77777777">
            <w:pPr>
              <w:pStyle w:val="TableParagraph"/>
              <w:kinsoku w:val="0"/>
              <w:overflowPunct w:val="0"/>
              <w:spacing w:line="255" w:lineRule="exact"/>
              <w:ind w:left="106"/>
              <w:rPr>
                <w:b/>
                <w:bCs/>
              </w:rPr>
            </w:pPr>
            <w:r w:rsidRPr="00942199">
              <w:rPr>
                <w:b/>
                <w:bCs/>
              </w:rPr>
              <w:t>Column</w:t>
            </w:r>
            <w:r w:rsidRPr="00942199">
              <w:rPr>
                <w:b/>
                <w:bCs/>
                <w:spacing w:val="-2"/>
              </w:rPr>
              <w:t xml:space="preserve"> </w:t>
            </w:r>
            <w:r w:rsidRPr="00942199">
              <w:rPr>
                <w:b/>
                <w:bCs/>
              </w:rPr>
              <w:t>B</w:t>
            </w:r>
          </w:p>
        </w:tc>
        <w:tc>
          <w:tcPr>
            <w:tcW w:w="2051"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79962A20"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C</w:t>
            </w:r>
          </w:p>
        </w:tc>
        <w:tc>
          <w:tcPr>
            <w:tcW w:w="2232" w:type="dxa"/>
            <w:tcBorders>
              <w:top w:val="single" w:sz="4" w:space="0" w:color="000000"/>
              <w:left w:val="single" w:sz="4" w:space="0" w:color="000000"/>
              <w:bottom w:val="single" w:sz="4" w:space="0" w:color="000000"/>
              <w:right w:val="single" w:sz="4" w:space="0" w:color="000000"/>
            </w:tcBorders>
          </w:tcPr>
          <w:p w:rsidR="0008283A" w:rsidRPr="00942199" w14:paraId="10DB03F1"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D</w:t>
            </w:r>
          </w:p>
        </w:tc>
        <w:tc>
          <w:tcPr>
            <w:tcW w:w="3186"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3D32E0D5"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E</w:t>
            </w:r>
          </w:p>
        </w:tc>
      </w:tr>
      <w:tr w14:paraId="3F6D6C3C" w14:textId="77777777">
        <w:tblPrEx>
          <w:tblW w:w="0" w:type="auto"/>
          <w:tblInd w:w="130" w:type="dxa"/>
          <w:tblLayout w:type="fixed"/>
          <w:tblCellMar>
            <w:left w:w="0" w:type="dxa"/>
            <w:right w:w="0" w:type="dxa"/>
          </w:tblCellMar>
          <w:tblLook w:val="0000"/>
        </w:tblPrEx>
        <w:trPr>
          <w:trHeight w:val="827"/>
        </w:trPr>
        <w:tc>
          <w:tcPr>
            <w:tcW w:w="2807" w:type="dxa"/>
            <w:tcBorders>
              <w:top w:val="single" w:sz="4" w:space="0" w:color="000000"/>
              <w:left w:val="single" w:sz="4" w:space="0" w:color="000000"/>
              <w:bottom w:val="single" w:sz="4" w:space="0" w:color="000000"/>
              <w:right w:val="single" w:sz="4" w:space="0" w:color="000000"/>
            </w:tcBorders>
          </w:tcPr>
          <w:p w:rsidR="0008283A" w:rsidRPr="00942199" w14:paraId="5DEB2FDD" w14:textId="77777777">
            <w:pPr>
              <w:pStyle w:val="TableParagraph"/>
              <w:kinsoku w:val="0"/>
              <w:overflowPunct w:val="0"/>
              <w:ind w:right="536"/>
              <w:rPr>
                <w:b/>
                <w:bCs/>
              </w:rPr>
            </w:pPr>
            <w:r w:rsidRPr="00942199">
              <w:rPr>
                <w:b/>
                <w:bCs/>
              </w:rPr>
              <w:t>Number of New</w:t>
            </w:r>
            <w:r w:rsidRPr="00942199">
              <w:rPr>
                <w:b/>
                <w:bCs/>
                <w:spacing w:val="1"/>
              </w:rPr>
              <w:t xml:space="preserve"> </w:t>
            </w:r>
            <w:r w:rsidRPr="00942199">
              <w:rPr>
                <w:b/>
                <w:bCs/>
              </w:rPr>
              <w:t>Households</w:t>
            </w:r>
            <w:r w:rsidRPr="00942199">
              <w:rPr>
                <w:b/>
                <w:bCs/>
                <w:spacing w:val="-7"/>
              </w:rPr>
              <w:t xml:space="preserve"> </w:t>
            </w:r>
            <w:r w:rsidRPr="00942199">
              <w:rPr>
                <w:b/>
                <w:bCs/>
              </w:rPr>
              <w:t>Enrolled</w:t>
            </w:r>
          </w:p>
        </w:tc>
        <w:tc>
          <w:tcPr>
            <w:tcW w:w="2675" w:type="dxa"/>
            <w:tcBorders>
              <w:top w:val="single" w:sz="4" w:space="0" w:color="000000"/>
              <w:left w:val="single" w:sz="4" w:space="0" w:color="000000"/>
              <w:bottom w:val="single" w:sz="4" w:space="0" w:color="000000"/>
              <w:right w:val="single" w:sz="4" w:space="0" w:color="000000"/>
            </w:tcBorders>
          </w:tcPr>
          <w:p w:rsidR="0008283A" w:rsidRPr="00942199" w14:paraId="22982846" w14:textId="77777777">
            <w:pPr>
              <w:pStyle w:val="TableParagraph"/>
              <w:kinsoku w:val="0"/>
              <w:overflowPunct w:val="0"/>
              <w:ind w:left="106" w:right="205"/>
              <w:rPr>
                <w:b/>
                <w:bCs/>
              </w:rPr>
            </w:pPr>
            <w:r w:rsidRPr="00942199">
              <w:rPr>
                <w:b/>
                <w:bCs/>
              </w:rPr>
              <w:t>Number of Continuing</w:t>
            </w:r>
            <w:r w:rsidRPr="00942199">
              <w:rPr>
                <w:b/>
                <w:bCs/>
                <w:spacing w:val="-58"/>
              </w:rPr>
              <w:t xml:space="preserve"> </w:t>
            </w:r>
            <w:r w:rsidRPr="00942199">
              <w:rPr>
                <w:b/>
                <w:bCs/>
              </w:rPr>
              <w:t>Households</w:t>
            </w:r>
          </w:p>
        </w:tc>
        <w:tc>
          <w:tcPr>
            <w:tcW w:w="2051"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424DC9FD" w14:textId="77777777">
            <w:pPr>
              <w:pStyle w:val="TableParagraph"/>
              <w:kinsoku w:val="0"/>
              <w:overflowPunct w:val="0"/>
              <w:ind w:right="80"/>
              <w:rPr>
                <w:b/>
                <w:bCs/>
              </w:rPr>
            </w:pPr>
            <w:r w:rsidRPr="00942199">
              <w:rPr>
                <w:b/>
                <w:bCs/>
              </w:rPr>
              <w:t>Current Caseload</w:t>
            </w:r>
            <w:r w:rsidRPr="00942199">
              <w:rPr>
                <w:b/>
                <w:bCs/>
                <w:spacing w:val="-57"/>
              </w:rPr>
              <w:t xml:space="preserve"> </w:t>
            </w:r>
            <w:r w:rsidRPr="00942199">
              <w:rPr>
                <w:b/>
                <w:bCs/>
              </w:rPr>
              <w:t>(A+B)</w:t>
            </w:r>
          </w:p>
          <w:p w:rsidR="0008283A" w:rsidRPr="00942199" w14:paraId="3D4AD078" w14:textId="77777777">
            <w:pPr>
              <w:pStyle w:val="TableParagraph"/>
              <w:kinsoku w:val="0"/>
              <w:overflowPunct w:val="0"/>
              <w:spacing w:line="255" w:lineRule="exact"/>
              <w:rPr>
                <w:b/>
                <w:bCs/>
              </w:rPr>
            </w:pPr>
            <w:r w:rsidRPr="00942199">
              <w:rPr>
                <w:b/>
                <w:bCs/>
              </w:rPr>
              <w:t>(Auto-Calculate)</w:t>
            </w:r>
          </w:p>
        </w:tc>
        <w:tc>
          <w:tcPr>
            <w:tcW w:w="2232" w:type="dxa"/>
            <w:tcBorders>
              <w:top w:val="single" w:sz="4" w:space="0" w:color="000000"/>
              <w:left w:val="single" w:sz="4" w:space="0" w:color="000000"/>
              <w:bottom w:val="single" w:sz="4" w:space="0" w:color="000000"/>
              <w:right w:val="single" w:sz="4" w:space="0" w:color="000000"/>
            </w:tcBorders>
          </w:tcPr>
          <w:p w:rsidR="0008283A" w:rsidRPr="00942199" w14:paraId="7A2C5219" w14:textId="77777777">
            <w:pPr>
              <w:pStyle w:val="TableParagraph"/>
              <w:kinsoku w:val="0"/>
              <w:overflowPunct w:val="0"/>
              <w:ind w:right="222"/>
              <w:rPr>
                <w:b/>
                <w:bCs/>
              </w:rPr>
            </w:pPr>
            <w:r w:rsidRPr="00942199">
              <w:rPr>
                <w:b/>
                <w:bCs/>
              </w:rPr>
              <w:t>Maximum Service</w:t>
            </w:r>
            <w:r w:rsidRPr="00942199">
              <w:rPr>
                <w:b/>
                <w:bCs/>
                <w:spacing w:val="-57"/>
              </w:rPr>
              <w:t xml:space="preserve"> </w:t>
            </w:r>
            <w:r w:rsidRPr="00942199">
              <w:rPr>
                <w:b/>
                <w:bCs/>
              </w:rPr>
              <w:t>Capacity</w:t>
            </w:r>
          </w:p>
        </w:tc>
        <w:tc>
          <w:tcPr>
            <w:tcW w:w="3186"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1156865E" w14:textId="77777777">
            <w:pPr>
              <w:pStyle w:val="TableParagraph"/>
              <w:kinsoku w:val="0"/>
              <w:overflowPunct w:val="0"/>
              <w:ind w:right="257"/>
              <w:rPr>
                <w:b/>
                <w:bCs/>
              </w:rPr>
            </w:pPr>
            <w:r w:rsidRPr="00942199">
              <w:rPr>
                <w:b/>
                <w:bCs/>
              </w:rPr>
              <w:t>Capacity</w:t>
            </w:r>
            <w:r w:rsidRPr="00942199">
              <w:rPr>
                <w:b/>
                <w:bCs/>
                <w:spacing w:val="-5"/>
              </w:rPr>
              <w:t xml:space="preserve"> </w:t>
            </w:r>
            <w:r w:rsidRPr="00942199">
              <w:rPr>
                <w:b/>
                <w:bCs/>
              </w:rPr>
              <w:t>Percentage</w:t>
            </w:r>
            <w:r w:rsidRPr="00942199">
              <w:rPr>
                <w:b/>
                <w:bCs/>
                <w:spacing w:val="-5"/>
              </w:rPr>
              <w:t xml:space="preserve"> </w:t>
            </w:r>
            <w:r w:rsidRPr="00942199">
              <w:rPr>
                <w:b/>
                <w:bCs/>
              </w:rPr>
              <w:t>(C÷D)</w:t>
            </w:r>
            <w:r w:rsidRPr="00942199">
              <w:rPr>
                <w:b/>
                <w:bCs/>
                <w:spacing w:val="-57"/>
              </w:rPr>
              <w:t xml:space="preserve"> </w:t>
            </w:r>
            <w:r w:rsidRPr="00942199">
              <w:rPr>
                <w:b/>
                <w:bCs/>
              </w:rPr>
              <w:t>(Auto-Calculate)</w:t>
            </w:r>
          </w:p>
        </w:tc>
      </w:tr>
    </w:tbl>
    <w:p w:rsidR="00C61F39" w:rsidP="00EB3E0F" w14:paraId="41B9B2D1" w14:textId="77777777">
      <w:pPr>
        <w:pStyle w:val="BodyText"/>
        <w:kinsoku w:val="0"/>
        <w:overflowPunct w:val="0"/>
        <w:spacing w:after="3" w:line="552" w:lineRule="auto"/>
        <w:ind w:right="8839"/>
        <w:rPr>
          <w:b/>
          <w:bCs/>
        </w:rPr>
      </w:pPr>
    </w:p>
    <w:p w:rsidR="00494434" w:rsidP="00EB3E0F" w14:paraId="593A8172" w14:textId="0B33D2C7">
      <w:pPr>
        <w:pStyle w:val="BodyText"/>
        <w:kinsoku w:val="0"/>
        <w:overflowPunct w:val="0"/>
        <w:spacing w:before="90"/>
        <w:rPr>
          <w:b/>
          <w:bCs/>
          <w:sz w:val="24"/>
          <w:szCs w:val="24"/>
        </w:rPr>
      </w:pPr>
      <w:r>
        <w:rPr>
          <w:b/>
          <w:bCs/>
        </w:rPr>
        <w:t xml:space="preserve">  </w:t>
      </w:r>
      <w:r>
        <w:rPr>
          <w:b/>
          <w:bCs/>
          <w:sz w:val="24"/>
          <w:szCs w:val="24"/>
        </w:rPr>
        <w:t>Table</w:t>
      </w:r>
      <w:r>
        <w:rPr>
          <w:b/>
          <w:bCs/>
          <w:spacing w:val="-2"/>
          <w:sz w:val="24"/>
          <w:szCs w:val="24"/>
        </w:rPr>
        <w:t xml:space="preserve"> </w:t>
      </w:r>
      <w:r>
        <w:rPr>
          <w:b/>
          <w:bCs/>
          <w:sz w:val="24"/>
          <w:szCs w:val="24"/>
        </w:rPr>
        <w:t>A.</w:t>
      </w:r>
      <w:r w:rsidR="00C61F39">
        <w:rPr>
          <w:b/>
          <w:bCs/>
          <w:sz w:val="24"/>
          <w:szCs w:val="24"/>
        </w:rPr>
        <w:t>2</w:t>
      </w:r>
      <w:r>
        <w:rPr>
          <w:b/>
          <w:bCs/>
          <w:sz w:val="24"/>
          <w:szCs w:val="24"/>
        </w:rPr>
        <w:t>:</w:t>
      </w:r>
      <w:r>
        <w:rPr>
          <w:b/>
          <w:bCs/>
          <w:spacing w:val="-2"/>
          <w:sz w:val="24"/>
          <w:szCs w:val="24"/>
        </w:rPr>
        <w:t xml:space="preserve"> </w:t>
      </w:r>
      <w:r>
        <w:rPr>
          <w:b/>
          <w:bCs/>
          <w:sz w:val="24"/>
          <w:szCs w:val="24"/>
        </w:rPr>
        <w:t>Staff</w:t>
      </w:r>
      <w:r>
        <w:rPr>
          <w:b/>
          <w:bCs/>
          <w:spacing w:val="-2"/>
          <w:sz w:val="24"/>
          <w:szCs w:val="24"/>
        </w:rPr>
        <w:t xml:space="preserve"> </w:t>
      </w:r>
      <w:r>
        <w:rPr>
          <w:b/>
          <w:bCs/>
          <w:sz w:val="24"/>
          <w:szCs w:val="24"/>
        </w:rPr>
        <w:t>Recruitment</w:t>
      </w:r>
      <w:r>
        <w:rPr>
          <w:b/>
          <w:bCs/>
          <w:spacing w:val="-2"/>
          <w:sz w:val="24"/>
          <w:szCs w:val="24"/>
        </w:rPr>
        <w:t xml:space="preserve"> </w:t>
      </w:r>
      <w:r>
        <w:rPr>
          <w:b/>
          <w:bCs/>
          <w:sz w:val="24"/>
          <w:szCs w:val="24"/>
        </w:rPr>
        <w:t>and</w:t>
      </w:r>
      <w:r>
        <w:rPr>
          <w:b/>
          <w:bCs/>
          <w:spacing w:val="-3"/>
          <w:sz w:val="24"/>
          <w:szCs w:val="24"/>
        </w:rPr>
        <w:t xml:space="preserve"> </w:t>
      </w:r>
      <w:r>
        <w:rPr>
          <w:b/>
          <w:bCs/>
          <w:sz w:val="24"/>
          <w:szCs w:val="24"/>
        </w:rPr>
        <w:t>Retention</w:t>
      </w:r>
    </w:p>
    <w:p w:rsidR="00494434" w:rsidP="00494434" w14:paraId="3484E594" w14:textId="77777777">
      <w:pPr>
        <w:pStyle w:val="BodyText"/>
        <w:kinsoku w:val="0"/>
        <w:overflowPunct w:val="0"/>
        <w:rPr>
          <w:b/>
          <w:bCs/>
        </w:rPr>
      </w:pPr>
    </w:p>
    <w:p w:rsidR="00494434" w:rsidP="00494434" w14:paraId="69683F92" w14:textId="77777777">
      <w:pPr>
        <w:pStyle w:val="BodyText"/>
        <w:kinsoku w:val="0"/>
        <w:overflowPunct w:val="0"/>
        <w:spacing w:before="3"/>
        <w:rPr>
          <w:b/>
          <w:bCs/>
          <w:sz w:val="11"/>
          <w:szCs w:val="11"/>
        </w:rPr>
      </w:pPr>
    </w:p>
    <w:tbl>
      <w:tblPr>
        <w:tblW w:w="0" w:type="auto"/>
        <w:tblInd w:w="130" w:type="dxa"/>
        <w:tblLayout w:type="fixed"/>
        <w:tblCellMar>
          <w:left w:w="0" w:type="dxa"/>
          <w:right w:w="0" w:type="dxa"/>
        </w:tblCellMar>
        <w:tblLook w:val="0000"/>
      </w:tblPr>
      <w:tblGrid>
        <w:gridCol w:w="3415"/>
        <w:gridCol w:w="3060"/>
        <w:gridCol w:w="3150"/>
      </w:tblGrid>
      <w:tr w14:paraId="6E7F1F8E" w14:textId="77777777" w:rsidTr="00847F66">
        <w:tblPrEx>
          <w:tblW w:w="0" w:type="auto"/>
          <w:tblInd w:w="130" w:type="dxa"/>
          <w:tblLayout w:type="fixed"/>
          <w:tblCellMar>
            <w:left w:w="0" w:type="dxa"/>
            <w:right w:w="0" w:type="dxa"/>
          </w:tblCellMar>
          <w:tblLook w:val="0000"/>
        </w:tblPrEx>
        <w:trPr>
          <w:trHeight w:val="275"/>
        </w:trPr>
        <w:tc>
          <w:tcPr>
            <w:tcW w:w="3415" w:type="dxa"/>
            <w:tcBorders>
              <w:top w:val="single" w:sz="4" w:space="0" w:color="000000"/>
              <w:left w:val="single" w:sz="4" w:space="0" w:color="000000"/>
              <w:bottom w:val="single" w:sz="6" w:space="0" w:color="000000"/>
              <w:right w:val="single" w:sz="4" w:space="0" w:color="000000"/>
            </w:tcBorders>
          </w:tcPr>
          <w:p w:rsidR="00494434" w:rsidRPr="00942199" w:rsidP="00847F66" w14:paraId="5F5BB7F4"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A</w:t>
            </w:r>
          </w:p>
        </w:tc>
        <w:tc>
          <w:tcPr>
            <w:tcW w:w="3060" w:type="dxa"/>
            <w:tcBorders>
              <w:top w:val="single" w:sz="4" w:space="0" w:color="000000"/>
              <w:left w:val="single" w:sz="4" w:space="0" w:color="000000"/>
              <w:bottom w:val="single" w:sz="4" w:space="0" w:color="000000"/>
              <w:right w:val="single" w:sz="4" w:space="0" w:color="000000"/>
            </w:tcBorders>
          </w:tcPr>
          <w:p w:rsidR="00494434" w:rsidRPr="00942199" w:rsidP="00847F66" w14:paraId="5CACE567" w14:textId="77777777">
            <w:pPr>
              <w:pStyle w:val="TableParagraph"/>
              <w:kinsoku w:val="0"/>
              <w:overflowPunct w:val="0"/>
              <w:spacing w:line="255" w:lineRule="exact"/>
              <w:ind w:left="108"/>
              <w:rPr>
                <w:b/>
                <w:bCs/>
              </w:rPr>
            </w:pPr>
            <w:r w:rsidRPr="00942199">
              <w:rPr>
                <w:b/>
                <w:bCs/>
              </w:rPr>
              <w:t>Column</w:t>
            </w:r>
            <w:r w:rsidRPr="00942199">
              <w:rPr>
                <w:b/>
                <w:bCs/>
                <w:spacing w:val="-2"/>
              </w:rPr>
              <w:t xml:space="preserve"> </w:t>
            </w:r>
            <w:r w:rsidRPr="00942199">
              <w:rPr>
                <w:b/>
                <w:bCs/>
              </w:rPr>
              <w:t>B</w:t>
            </w:r>
          </w:p>
        </w:tc>
        <w:tc>
          <w:tcPr>
            <w:tcW w:w="3150" w:type="dxa"/>
            <w:tcBorders>
              <w:top w:val="single" w:sz="4" w:space="0" w:color="000000"/>
              <w:left w:val="single" w:sz="4" w:space="0" w:color="000000"/>
              <w:bottom w:val="single" w:sz="4" w:space="0" w:color="000000"/>
              <w:right w:val="single" w:sz="4" w:space="0" w:color="000000"/>
            </w:tcBorders>
          </w:tcPr>
          <w:p w:rsidR="00494434" w:rsidRPr="00942199" w:rsidP="00847F66" w14:paraId="6FE9917B" w14:textId="77777777">
            <w:pPr>
              <w:pStyle w:val="TableParagraph"/>
              <w:kinsoku w:val="0"/>
              <w:overflowPunct w:val="0"/>
              <w:spacing w:line="255" w:lineRule="exact"/>
              <w:rPr>
                <w:b/>
                <w:bCs/>
              </w:rPr>
            </w:pPr>
            <w:r w:rsidRPr="00942199">
              <w:rPr>
                <w:b/>
                <w:bCs/>
              </w:rPr>
              <w:t>Column</w:t>
            </w:r>
            <w:r w:rsidRPr="00942199">
              <w:rPr>
                <w:b/>
                <w:bCs/>
                <w:spacing w:val="-2"/>
              </w:rPr>
              <w:t xml:space="preserve"> </w:t>
            </w:r>
            <w:r w:rsidRPr="00942199">
              <w:rPr>
                <w:b/>
                <w:bCs/>
              </w:rPr>
              <w:t>C</w:t>
            </w:r>
          </w:p>
        </w:tc>
      </w:tr>
      <w:tr w14:paraId="63420AFE" w14:textId="77777777" w:rsidTr="00847F66">
        <w:tblPrEx>
          <w:tblW w:w="0" w:type="auto"/>
          <w:tblInd w:w="130" w:type="dxa"/>
          <w:tblLayout w:type="fixed"/>
          <w:tblCellMar>
            <w:left w:w="0" w:type="dxa"/>
            <w:right w:w="0" w:type="dxa"/>
          </w:tblCellMar>
          <w:tblLook w:val="0000"/>
        </w:tblPrEx>
        <w:trPr>
          <w:trHeight w:val="552"/>
        </w:trPr>
        <w:tc>
          <w:tcPr>
            <w:tcW w:w="3415" w:type="dxa"/>
            <w:tcBorders>
              <w:top w:val="single" w:sz="6" w:space="0" w:color="000000"/>
              <w:left w:val="single" w:sz="4" w:space="0" w:color="000000"/>
              <w:bottom w:val="single" w:sz="6" w:space="0" w:color="000000"/>
              <w:right w:val="single" w:sz="4" w:space="0" w:color="000000"/>
            </w:tcBorders>
          </w:tcPr>
          <w:p w:rsidR="00494434" w:rsidRPr="00942199" w:rsidP="00847F66" w14:paraId="1DEA7ECD" w14:textId="77777777">
            <w:pPr>
              <w:pStyle w:val="TableParagraph"/>
              <w:kinsoku w:val="0"/>
              <w:overflowPunct w:val="0"/>
              <w:spacing w:line="270" w:lineRule="atLeast"/>
              <w:ind w:right="564"/>
              <w:rPr>
                <w:b/>
                <w:bCs/>
              </w:rPr>
            </w:pPr>
            <w:r w:rsidRPr="00942199">
              <w:rPr>
                <w:b/>
                <w:bCs/>
              </w:rPr>
              <w:t>Number of FTE MIECHV</w:t>
            </w:r>
            <w:r w:rsidRPr="00942199">
              <w:rPr>
                <w:b/>
                <w:bCs/>
                <w:spacing w:val="-57"/>
              </w:rPr>
              <w:t xml:space="preserve"> </w:t>
            </w:r>
            <w:r w:rsidRPr="00942199">
              <w:rPr>
                <w:b/>
                <w:bCs/>
              </w:rPr>
              <w:t>Home</w:t>
            </w:r>
            <w:r w:rsidRPr="00942199">
              <w:rPr>
                <w:b/>
                <w:bCs/>
                <w:spacing w:val="-1"/>
              </w:rPr>
              <w:t xml:space="preserve"> </w:t>
            </w:r>
            <w:r w:rsidRPr="00942199">
              <w:rPr>
                <w:b/>
                <w:bCs/>
              </w:rPr>
              <w:t>Visitors</w:t>
            </w:r>
          </w:p>
        </w:tc>
        <w:tc>
          <w:tcPr>
            <w:tcW w:w="3060" w:type="dxa"/>
            <w:tcBorders>
              <w:top w:val="single" w:sz="4" w:space="0" w:color="000000"/>
              <w:left w:val="single" w:sz="4" w:space="0" w:color="000000"/>
              <w:bottom w:val="single" w:sz="4" w:space="0" w:color="000000"/>
              <w:right w:val="single" w:sz="4" w:space="0" w:color="000000"/>
            </w:tcBorders>
          </w:tcPr>
          <w:p w:rsidR="00494434" w:rsidRPr="00942199" w:rsidP="00847F66" w14:paraId="480F4DD2" w14:textId="77777777">
            <w:pPr>
              <w:pStyle w:val="TableParagraph"/>
              <w:kinsoku w:val="0"/>
              <w:overflowPunct w:val="0"/>
              <w:spacing w:line="270" w:lineRule="atLeast"/>
              <w:ind w:left="108" w:right="208"/>
              <w:rPr>
                <w:b/>
                <w:bCs/>
              </w:rPr>
            </w:pPr>
            <w:r w:rsidRPr="00942199">
              <w:rPr>
                <w:b/>
                <w:bCs/>
              </w:rPr>
              <w:t>Number of FTE MIECHV</w:t>
            </w:r>
            <w:r w:rsidRPr="00942199">
              <w:rPr>
                <w:b/>
                <w:bCs/>
                <w:spacing w:val="-58"/>
              </w:rPr>
              <w:t xml:space="preserve"> </w:t>
            </w:r>
            <w:r w:rsidRPr="00942199">
              <w:rPr>
                <w:b/>
                <w:bCs/>
              </w:rPr>
              <w:t>Supervisors</w:t>
            </w:r>
          </w:p>
        </w:tc>
        <w:tc>
          <w:tcPr>
            <w:tcW w:w="3150" w:type="dxa"/>
            <w:tcBorders>
              <w:top w:val="single" w:sz="4" w:space="0" w:color="000000"/>
              <w:left w:val="single" w:sz="4" w:space="0" w:color="000000"/>
              <w:bottom w:val="single" w:sz="4" w:space="0" w:color="000000"/>
              <w:right w:val="single" w:sz="4" w:space="0" w:color="000000"/>
            </w:tcBorders>
          </w:tcPr>
          <w:p w:rsidR="00494434" w:rsidRPr="00942199" w:rsidP="00847F66" w14:paraId="0E2958D8" w14:textId="77777777">
            <w:pPr>
              <w:pStyle w:val="TableParagraph"/>
              <w:kinsoku w:val="0"/>
              <w:overflowPunct w:val="0"/>
              <w:spacing w:line="270" w:lineRule="atLeast"/>
              <w:ind w:right="299"/>
              <w:rPr>
                <w:b/>
                <w:bCs/>
              </w:rPr>
            </w:pPr>
            <w:r w:rsidRPr="00942199">
              <w:rPr>
                <w:b/>
                <w:bCs/>
              </w:rPr>
              <w:t>Number of FTE MIECHV</w:t>
            </w:r>
            <w:r w:rsidRPr="00942199">
              <w:rPr>
                <w:b/>
                <w:bCs/>
                <w:spacing w:val="-57"/>
              </w:rPr>
              <w:t xml:space="preserve"> </w:t>
            </w:r>
            <w:r w:rsidRPr="00942199">
              <w:rPr>
                <w:b/>
                <w:bCs/>
              </w:rPr>
              <w:t>Other</w:t>
            </w:r>
            <w:r w:rsidRPr="00942199">
              <w:rPr>
                <w:b/>
                <w:bCs/>
                <w:spacing w:val="-1"/>
              </w:rPr>
              <w:t xml:space="preserve"> </w:t>
            </w:r>
            <w:r w:rsidRPr="00942199">
              <w:rPr>
                <w:b/>
                <w:bCs/>
              </w:rPr>
              <w:t>Staff</w:t>
            </w:r>
          </w:p>
        </w:tc>
      </w:tr>
    </w:tbl>
    <w:p w:rsidR="00494434" w:rsidP="00494434" w14:paraId="16DEE03E" w14:textId="77777777">
      <w:pPr>
        <w:rPr>
          <w:b/>
          <w:bCs/>
          <w:sz w:val="11"/>
          <w:szCs w:val="11"/>
        </w:rPr>
      </w:pPr>
    </w:p>
    <w:p w:rsidR="00494434" w:rsidP="00494434" w14:paraId="7F4D724D" w14:textId="77777777">
      <w:pPr>
        <w:rPr>
          <w:b/>
          <w:bCs/>
          <w:sz w:val="11"/>
          <w:szCs w:val="11"/>
        </w:rPr>
      </w:pPr>
    </w:p>
    <w:p w:rsidR="00494434" w:rsidP="00494434" w14:paraId="5926F4A0" w14:textId="77777777">
      <w:pPr>
        <w:pStyle w:val="BodyText"/>
        <w:kinsoku w:val="0"/>
        <w:overflowPunct w:val="0"/>
        <w:spacing w:before="85"/>
        <w:ind w:left="514" w:right="634"/>
        <w:jc w:val="center"/>
        <w:rPr>
          <w:b/>
          <w:bCs/>
          <w:sz w:val="11"/>
          <w:szCs w:val="11"/>
        </w:rPr>
      </w:pPr>
    </w:p>
    <w:tbl>
      <w:tblPr>
        <w:tblW w:w="0" w:type="auto"/>
        <w:tblInd w:w="130" w:type="dxa"/>
        <w:tblLayout w:type="fixed"/>
        <w:tblCellMar>
          <w:left w:w="0" w:type="dxa"/>
          <w:right w:w="0" w:type="dxa"/>
        </w:tblCellMar>
        <w:tblLook w:val="0000"/>
      </w:tblPr>
      <w:tblGrid>
        <w:gridCol w:w="13095"/>
      </w:tblGrid>
      <w:tr w14:paraId="3BEBD86C" w14:textId="77777777" w:rsidTr="00847F66">
        <w:tblPrEx>
          <w:tblW w:w="0" w:type="auto"/>
          <w:tblInd w:w="130" w:type="dxa"/>
          <w:tblLayout w:type="fixed"/>
          <w:tblCellMar>
            <w:left w:w="0" w:type="dxa"/>
            <w:right w:w="0" w:type="dxa"/>
          </w:tblCellMar>
          <w:tblLook w:val="0000"/>
        </w:tblPrEx>
        <w:trPr>
          <w:trHeight w:val="378"/>
        </w:trPr>
        <w:tc>
          <w:tcPr>
            <w:tcW w:w="13095" w:type="dxa"/>
            <w:tcBorders>
              <w:top w:val="single" w:sz="6" w:space="0" w:color="000000"/>
              <w:left w:val="single" w:sz="4" w:space="0" w:color="000000"/>
              <w:bottom w:val="single" w:sz="6" w:space="0" w:color="000000"/>
              <w:right w:val="single" w:sz="4" w:space="0" w:color="000000"/>
            </w:tcBorders>
          </w:tcPr>
          <w:p w:rsidR="00494434" w:rsidRPr="00CC5EDB" w:rsidP="00847F66" w14:paraId="46837352" w14:textId="77777777">
            <w:pPr>
              <w:pStyle w:val="TableParagraph"/>
              <w:kinsoku w:val="0"/>
              <w:overflowPunct w:val="0"/>
              <w:spacing w:line="270" w:lineRule="atLeast"/>
              <w:ind w:right="299"/>
              <w:rPr>
                <w:b/>
                <w:bCs/>
              </w:rPr>
            </w:pPr>
            <w:r w:rsidRPr="00CC5EDB">
              <w:rPr>
                <w:b/>
                <w:bCs/>
              </w:rPr>
              <w:t>Notes</w:t>
            </w:r>
            <w:r w:rsidRPr="002A6C6E">
              <w:rPr>
                <w:b/>
                <w:bCs/>
              </w:rPr>
              <w:t>:</w:t>
            </w:r>
          </w:p>
        </w:tc>
      </w:tr>
    </w:tbl>
    <w:p w:rsidR="00494434" w:rsidP="00494434" w14:paraId="61DA7396" w14:textId="77777777">
      <w:pPr>
        <w:pStyle w:val="BodyText"/>
        <w:kinsoku w:val="0"/>
        <w:overflowPunct w:val="0"/>
        <w:spacing w:before="10"/>
        <w:rPr>
          <w:b/>
          <w:bCs/>
          <w:sz w:val="11"/>
          <w:szCs w:val="11"/>
        </w:rPr>
      </w:pPr>
    </w:p>
    <w:p w:rsidR="00494434" w:rsidP="00494434" w14:paraId="14911EDB" w14:textId="77777777">
      <w:pPr>
        <w:pStyle w:val="BodyText"/>
        <w:kinsoku w:val="0"/>
        <w:overflowPunct w:val="0"/>
        <w:spacing w:before="10"/>
        <w:rPr>
          <w:b/>
          <w:bCs/>
          <w:sz w:val="11"/>
          <w:szCs w:val="11"/>
        </w:rPr>
      </w:pPr>
    </w:p>
    <w:p w:rsidR="00494434" w14:paraId="4B797CBA" w14:textId="77777777">
      <w:pPr>
        <w:pStyle w:val="BodyText"/>
        <w:kinsoku w:val="0"/>
        <w:overflowPunct w:val="0"/>
        <w:rPr>
          <w:b/>
          <w:bCs/>
        </w:rPr>
      </w:pPr>
    </w:p>
    <w:p w:rsidR="00494434" w:rsidP="00EB3E0F" w14:paraId="47712D0F" w14:textId="60C5C0A5">
      <w:pPr>
        <w:pStyle w:val="BodyText"/>
        <w:tabs>
          <w:tab w:val="left" w:pos="1956"/>
        </w:tabs>
        <w:kinsoku w:val="0"/>
        <w:overflowPunct w:val="0"/>
        <w:rPr>
          <w:b/>
          <w:bCs/>
        </w:rPr>
      </w:pPr>
    </w:p>
    <w:p w:rsidR="00494434" w14:paraId="453D36E5" w14:textId="77777777">
      <w:pPr>
        <w:pStyle w:val="BodyText"/>
        <w:kinsoku w:val="0"/>
        <w:overflowPunct w:val="0"/>
        <w:rPr>
          <w:b/>
          <w:bCs/>
        </w:rPr>
      </w:pPr>
    </w:p>
    <w:p w:rsidR="00494434" w14:paraId="48D0C4EC" w14:textId="77777777">
      <w:pPr>
        <w:pStyle w:val="BodyText"/>
        <w:kinsoku w:val="0"/>
        <w:overflowPunct w:val="0"/>
        <w:rPr>
          <w:b/>
          <w:bCs/>
        </w:rPr>
      </w:pPr>
    </w:p>
    <w:p w:rsidR="00494434" w14:paraId="4C71CF9E" w14:textId="77777777">
      <w:pPr>
        <w:pStyle w:val="BodyText"/>
        <w:kinsoku w:val="0"/>
        <w:overflowPunct w:val="0"/>
        <w:rPr>
          <w:b/>
          <w:bCs/>
        </w:rPr>
      </w:pPr>
    </w:p>
    <w:p w:rsidR="00494434" w14:paraId="59130FE1" w14:textId="77777777">
      <w:pPr>
        <w:pStyle w:val="BodyText"/>
        <w:kinsoku w:val="0"/>
        <w:overflowPunct w:val="0"/>
        <w:rPr>
          <w:b/>
          <w:bCs/>
        </w:rPr>
      </w:pPr>
    </w:p>
    <w:p w:rsidR="00116D64" w:rsidP="002A6C6E" w14:paraId="52AAF5B4" w14:textId="77777777">
      <w:pPr>
        <w:pStyle w:val="BodyText"/>
        <w:kinsoku w:val="0"/>
        <w:overflowPunct w:val="0"/>
        <w:spacing w:before="85"/>
        <w:ind w:left="514" w:right="634"/>
        <w:jc w:val="center"/>
        <w:rPr>
          <w:b/>
          <w:bCs/>
          <w:sz w:val="36"/>
          <w:szCs w:val="36"/>
        </w:rPr>
      </w:pPr>
    </w:p>
    <w:p w:rsidR="00116D64" w:rsidP="00EB3E0F" w14:paraId="44D8B314" w14:textId="77777777">
      <w:pPr>
        <w:pStyle w:val="BodyText"/>
        <w:kinsoku w:val="0"/>
        <w:overflowPunct w:val="0"/>
        <w:spacing w:before="85"/>
        <w:ind w:right="634"/>
        <w:rPr>
          <w:b/>
          <w:bCs/>
          <w:sz w:val="36"/>
          <w:szCs w:val="36"/>
        </w:rPr>
      </w:pPr>
    </w:p>
    <w:p w:rsidR="00116D64" w:rsidP="002A6C6E" w14:paraId="767BF43E" w14:textId="77777777">
      <w:pPr>
        <w:pStyle w:val="BodyText"/>
        <w:kinsoku w:val="0"/>
        <w:overflowPunct w:val="0"/>
        <w:spacing w:before="85"/>
        <w:ind w:left="514" w:right="634"/>
        <w:jc w:val="center"/>
        <w:rPr>
          <w:b/>
          <w:bCs/>
          <w:sz w:val="36"/>
          <w:szCs w:val="36"/>
        </w:rPr>
      </w:pPr>
    </w:p>
    <w:p w:rsidR="00116D64" w:rsidP="002A6C6E" w14:paraId="5403B40A" w14:textId="77777777">
      <w:pPr>
        <w:pStyle w:val="BodyText"/>
        <w:kinsoku w:val="0"/>
        <w:overflowPunct w:val="0"/>
        <w:spacing w:before="85"/>
        <w:ind w:left="514" w:right="634"/>
        <w:jc w:val="center"/>
        <w:rPr>
          <w:b/>
          <w:bCs/>
          <w:sz w:val="36"/>
          <w:szCs w:val="36"/>
        </w:rPr>
      </w:pPr>
    </w:p>
    <w:p w:rsidR="00116D64" w:rsidP="002A6C6E" w14:paraId="254C38BC" w14:textId="77777777">
      <w:pPr>
        <w:pStyle w:val="BodyText"/>
        <w:kinsoku w:val="0"/>
        <w:overflowPunct w:val="0"/>
        <w:spacing w:before="85"/>
        <w:ind w:left="514" w:right="634"/>
        <w:jc w:val="center"/>
        <w:rPr>
          <w:b/>
          <w:bCs/>
          <w:sz w:val="36"/>
          <w:szCs w:val="36"/>
        </w:rPr>
      </w:pPr>
    </w:p>
    <w:p w:rsidR="0008283A" w:rsidP="002A6C6E" w14:paraId="5B3B23DF" w14:textId="584D3738">
      <w:pPr>
        <w:pStyle w:val="BodyText"/>
        <w:kinsoku w:val="0"/>
        <w:overflowPunct w:val="0"/>
        <w:spacing w:before="85"/>
        <w:ind w:left="514" w:right="634"/>
        <w:jc w:val="center"/>
        <w:rPr>
          <w:b/>
          <w:bCs/>
          <w:sz w:val="36"/>
          <w:szCs w:val="36"/>
        </w:rPr>
      </w:pPr>
      <w:r>
        <w:rPr>
          <w:b/>
          <w:bCs/>
          <w:sz w:val="36"/>
          <w:szCs w:val="36"/>
        </w:rPr>
        <w:t>DEFINITIONS</w:t>
      </w:r>
      <w:r>
        <w:rPr>
          <w:b/>
          <w:bCs/>
          <w:spacing w:val="-3"/>
          <w:sz w:val="36"/>
          <w:szCs w:val="36"/>
        </w:rPr>
        <w:t xml:space="preserve"> </w:t>
      </w:r>
      <w:r>
        <w:rPr>
          <w:b/>
          <w:bCs/>
          <w:sz w:val="36"/>
          <w:szCs w:val="36"/>
        </w:rPr>
        <w:t>OF</w:t>
      </w:r>
      <w:r>
        <w:rPr>
          <w:b/>
          <w:bCs/>
          <w:spacing w:val="-3"/>
          <w:sz w:val="36"/>
          <w:szCs w:val="36"/>
        </w:rPr>
        <w:t xml:space="preserve"> </w:t>
      </w:r>
      <w:r>
        <w:rPr>
          <w:b/>
          <w:bCs/>
          <w:sz w:val="36"/>
          <w:szCs w:val="36"/>
        </w:rPr>
        <w:t>KEY</w:t>
      </w:r>
      <w:r>
        <w:rPr>
          <w:b/>
          <w:bCs/>
          <w:spacing w:val="-2"/>
          <w:sz w:val="36"/>
          <w:szCs w:val="36"/>
        </w:rPr>
        <w:t xml:space="preserve"> </w:t>
      </w:r>
      <w:r>
        <w:rPr>
          <w:b/>
          <w:bCs/>
          <w:sz w:val="36"/>
          <w:szCs w:val="36"/>
        </w:rPr>
        <w:t>TERMS</w:t>
      </w:r>
    </w:p>
    <w:p w:rsidR="00201090" w:rsidP="002A6C6E" w14:paraId="2E2B15F5" w14:textId="77777777">
      <w:pPr>
        <w:pStyle w:val="BodyText"/>
        <w:kinsoku w:val="0"/>
        <w:overflowPunct w:val="0"/>
        <w:spacing w:before="85"/>
        <w:ind w:left="514" w:right="634"/>
        <w:jc w:val="center"/>
        <w:rPr>
          <w:b/>
          <w:bCs/>
          <w:sz w:val="19"/>
          <w:szCs w:val="19"/>
        </w:rPr>
      </w:pPr>
    </w:p>
    <w:tbl>
      <w:tblPr>
        <w:tblW w:w="0" w:type="auto"/>
        <w:tblInd w:w="130" w:type="dxa"/>
        <w:tblLayout w:type="fixed"/>
        <w:tblCellMar>
          <w:left w:w="0" w:type="dxa"/>
          <w:right w:w="0" w:type="dxa"/>
        </w:tblCellMar>
        <w:tblLook w:val="0000"/>
      </w:tblPr>
      <w:tblGrid>
        <w:gridCol w:w="929"/>
        <w:gridCol w:w="2599"/>
        <w:gridCol w:w="9540"/>
      </w:tblGrid>
      <w:tr w14:paraId="43599821" w14:textId="77777777" w:rsidTr="004F4DE0">
        <w:tblPrEx>
          <w:tblW w:w="0" w:type="auto"/>
          <w:tblInd w:w="130" w:type="dxa"/>
          <w:tblLayout w:type="fixed"/>
          <w:tblCellMar>
            <w:left w:w="0" w:type="dxa"/>
            <w:right w:w="0" w:type="dxa"/>
          </w:tblCellMar>
          <w:tblLook w:val="0000"/>
        </w:tblPrEx>
        <w:trPr>
          <w:trHeight w:val="460"/>
          <w:tblHeader/>
        </w:trPr>
        <w:tc>
          <w:tcPr>
            <w:tcW w:w="929"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06DC0E10" w14:textId="77777777">
            <w:pPr>
              <w:pStyle w:val="TableParagraph"/>
              <w:kinsoku w:val="0"/>
              <w:overflowPunct w:val="0"/>
              <w:spacing w:line="230" w:lineRule="atLeast"/>
              <w:ind w:right="80" w:firstLine="110"/>
              <w:rPr>
                <w:b/>
                <w:bCs/>
                <w:sz w:val="20"/>
                <w:szCs w:val="20"/>
              </w:rPr>
            </w:pPr>
            <w:r w:rsidRPr="00942199">
              <w:rPr>
                <w:b/>
                <w:bCs/>
                <w:sz w:val="20"/>
                <w:szCs w:val="20"/>
              </w:rPr>
              <w:t>Table</w:t>
            </w:r>
            <w:r w:rsidRPr="00942199">
              <w:rPr>
                <w:b/>
                <w:bCs/>
                <w:spacing w:val="1"/>
                <w:sz w:val="20"/>
                <w:szCs w:val="20"/>
              </w:rPr>
              <w:t xml:space="preserve"> </w:t>
            </w:r>
            <w:r w:rsidRPr="00942199">
              <w:rPr>
                <w:b/>
                <w:bCs/>
                <w:sz w:val="20"/>
                <w:szCs w:val="20"/>
              </w:rPr>
              <w:t>Number</w:t>
            </w:r>
          </w:p>
        </w:tc>
        <w:tc>
          <w:tcPr>
            <w:tcW w:w="2599"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43142C71" w14:textId="77777777">
            <w:pPr>
              <w:pStyle w:val="TableParagraph"/>
              <w:kinsoku w:val="0"/>
              <w:overflowPunct w:val="0"/>
              <w:ind w:left="1061" w:right="1053"/>
              <w:jc w:val="center"/>
              <w:rPr>
                <w:b/>
                <w:bCs/>
                <w:sz w:val="20"/>
                <w:szCs w:val="20"/>
              </w:rPr>
            </w:pPr>
            <w:r w:rsidRPr="00942199">
              <w:rPr>
                <w:b/>
                <w:bCs/>
                <w:sz w:val="20"/>
                <w:szCs w:val="20"/>
              </w:rPr>
              <w:t>Field</w:t>
            </w:r>
          </w:p>
        </w:tc>
        <w:tc>
          <w:tcPr>
            <w:tcW w:w="9540" w:type="dxa"/>
            <w:tcBorders>
              <w:top w:val="single" w:sz="4" w:space="0" w:color="000000"/>
              <w:left w:val="single" w:sz="4" w:space="0" w:color="000000"/>
              <w:bottom w:val="single" w:sz="4" w:space="0" w:color="000000"/>
              <w:right w:val="single" w:sz="4" w:space="0" w:color="000000"/>
            </w:tcBorders>
            <w:shd w:val="clear" w:color="auto" w:fill="F1F1F1"/>
          </w:tcPr>
          <w:p w:rsidR="0008283A" w:rsidRPr="00942199" w14:paraId="77F9C077" w14:textId="77777777">
            <w:pPr>
              <w:pStyle w:val="TableParagraph"/>
              <w:kinsoku w:val="0"/>
              <w:overflowPunct w:val="0"/>
              <w:ind w:left="3329" w:right="3320"/>
              <w:jc w:val="center"/>
              <w:rPr>
                <w:b/>
                <w:bCs/>
                <w:sz w:val="20"/>
                <w:szCs w:val="20"/>
              </w:rPr>
            </w:pPr>
            <w:r w:rsidRPr="00942199">
              <w:rPr>
                <w:b/>
                <w:bCs/>
                <w:sz w:val="20"/>
                <w:szCs w:val="20"/>
              </w:rPr>
              <w:t>Key</w:t>
            </w:r>
            <w:r w:rsidRPr="00942199">
              <w:rPr>
                <w:b/>
                <w:bCs/>
                <w:spacing w:val="-3"/>
                <w:sz w:val="20"/>
                <w:szCs w:val="20"/>
              </w:rPr>
              <w:t xml:space="preserve"> </w:t>
            </w:r>
            <w:r w:rsidRPr="00942199">
              <w:rPr>
                <w:b/>
                <w:bCs/>
                <w:sz w:val="20"/>
                <w:szCs w:val="20"/>
              </w:rPr>
              <w:t>Terms</w:t>
            </w:r>
            <w:r w:rsidRPr="00942199">
              <w:rPr>
                <w:b/>
                <w:bCs/>
                <w:spacing w:val="-3"/>
                <w:sz w:val="20"/>
                <w:szCs w:val="20"/>
              </w:rPr>
              <w:t xml:space="preserve"> </w:t>
            </w:r>
            <w:r w:rsidRPr="00942199">
              <w:rPr>
                <w:b/>
                <w:bCs/>
                <w:sz w:val="20"/>
                <w:szCs w:val="20"/>
              </w:rPr>
              <w:t>Requiring</w:t>
            </w:r>
            <w:r w:rsidRPr="00942199">
              <w:rPr>
                <w:b/>
                <w:bCs/>
                <w:spacing w:val="-4"/>
                <w:sz w:val="20"/>
                <w:szCs w:val="20"/>
              </w:rPr>
              <w:t xml:space="preserve"> </w:t>
            </w:r>
            <w:r w:rsidRPr="00942199">
              <w:rPr>
                <w:b/>
                <w:bCs/>
                <w:sz w:val="20"/>
                <w:szCs w:val="20"/>
              </w:rPr>
              <w:t>Definitions</w:t>
            </w:r>
          </w:p>
        </w:tc>
      </w:tr>
      <w:tr w14:paraId="459D05B5" w14:textId="77777777" w:rsidTr="008D6CBB">
        <w:tblPrEx>
          <w:tblW w:w="0" w:type="auto"/>
          <w:tblInd w:w="130" w:type="dxa"/>
          <w:tblLayout w:type="fixed"/>
          <w:tblCellMar>
            <w:left w:w="0" w:type="dxa"/>
            <w:right w:w="0" w:type="dxa"/>
          </w:tblCellMar>
          <w:tblLook w:val="0000"/>
        </w:tblPrEx>
        <w:trPr>
          <w:trHeight w:val="6188"/>
        </w:trPr>
        <w:tc>
          <w:tcPr>
            <w:tcW w:w="929" w:type="dxa"/>
            <w:tcBorders>
              <w:top w:val="single" w:sz="4" w:space="0" w:color="000000"/>
              <w:left w:val="single" w:sz="4" w:space="0" w:color="000000"/>
              <w:bottom w:val="single" w:sz="4" w:space="0" w:color="000000"/>
              <w:right w:val="single" w:sz="4" w:space="0" w:color="000000"/>
            </w:tcBorders>
          </w:tcPr>
          <w:p w:rsidR="0008283A" w:rsidRPr="00942199" w14:paraId="5F2E106A" w14:textId="77777777">
            <w:pPr>
              <w:pStyle w:val="TableParagraph"/>
              <w:kinsoku w:val="0"/>
              <w:overflowPunct w:val="0"/>
              <w:ind w:left="296" w:right="288"/>
              <w:jc w:val="center"/>
              <w:rPr>
                <w:b/>
                <w:bCs/>
                <w:sz w:val="20"/>
                <w:szCs w:val="20"/>
              </w:rPr>
            </w:pPr>
            <w:r w:rsidRPr="00942199">
              <w:rPr>
                <w:b/>
                <w:bCs/>
                <w:sz w:val="20"/>
                <w:szCs w:val="20"/>
              </w:rPr>
              <w:t>A.1</w:t>
            </w:r>
          </w:p>
        </w:tc>
        <w:tc>
          <w:tcPr>
            <w:tcW w:w="2599" w:type="dxa"/>
            <w:tcBorders>
              <w:top w:val="single" w:sz="4" w:space="0" w:color="000000"/>
              <w:left w:val="single" w:sz="4" w:space="0" w:color="000000"/>
              <w:bottom w:val="single" w:sz="4" w:space="0" w:color="000000"/>
              <w:right w:val="single" w:sz="4" w:space="0" w:color="000000"/>
            </w:tcBorders>
          </w:tcPr>
          <w:p w:rsidR="0008283A" w:rsidRPr="00942199" w14:paraId="053897F7" w14:textId="77777777">
            <w:pPr>
              <w:pStyle w:val="TableParagraph"/>
              <w:kinsoku w:val="0"/>
              <w:overflowPunct w:val="0"/>
              <w:ind w:left="106"/>
              <w:rPr>
                <w:b/>
                <w:bCs/>
                <w:sz w:val="20"/>
                <w:szCs w:val="20"/>
              </w:rPr>
            </w:pPr>
            <w:r w:rsidRPr="00942199">
              <w:rPr>
                <w:b/>
                <w:bCs/>
                <w:sz w:val="20"/>
                <w:szCs w:val="20"/>
              </w:rPr>
              <w:t>Program</w:t>
            </w:r>
            <w:r w:rsidRPr="00942199">
              <w:rPr>
                <w:b/>
                <w:bCs/>
                <w:spacing w:val="-4"/>
                <w:sz w:val="20"/>
                <w:szCs w:val="20"/>
              </w:rPr>
              <w:t xml:space="preserve"> </w:t>
            </w:r>
            <w:r w:rsidRPr="00942199">
              <w:rPr>
                <w:b/>
                <w:bCs/>
                <w:sz w:val="20"/>
                <w:szCs w:val="20"/>
              </w:rPr>
              <w:t>Capacity</w:t>
            </w:r>
          </w:p>
        </w:tc>
        <w:tc>
          <w:tcPr>
            <w:tcW w:w="9540" w:type="dxa"/>
            <w:tcBorders>
              <w:top w:val="single" w:sz="4" w:space="0" w:color="000000"/>
              <w:left w:val="single" w:sz="4" w:space="0" w:color="000000"/>
              <w:bottom w:val="single" w:sz="4" w:space="0" w:color="000000"/>
              <w:right w:val="single" w:sz="4" w:space="0" w:color="000000"/>
            </w:tcBorders>
          </w:tcPr>
          <w:p w:rsidR="0008283A" w:rsidRPr="00942199" w14:paraId="672A8FF5" w14:textId="614765B7">
            <w:pPr>
              <w:pStyle w:val="TableParagraph"/>
              <w:kinsoku w:val="0"/>
              <w:overflowPunct w:val="0"/>
              <w:ind w:right="178"/>
              <w:jc w:val="both"/>
              <w:rPr>
                <w:sz w:val="20"/>
                <w:szCs w:val="20"/>
              </w:rPr>
            </w:pPr>
            <w:r w:rsidRPr="00942199">
              <w:rPr>
                <w:b/>
                <w:bCs/>
                <w:sz w:val="20"/>
                <w:szCs w:val="20"/>
              </w:rPr>
              <w:t xml:space="preserve">New Household: </w:t>
            </w:r>
            <w:r w:rsidRPr="00942199">
              <w:rPr>
                <w:sz w:val="20"/>
                <w:szCs w:val="20"/>
              </w:rPr>
              <w:t xml:space="preserve">A household, </w:t>
            </w:r>
            <w:r w:rsidRPr="00942199" w:rsidR="005A7A42">
              <w:rPr>
                <w:sz w:val="20"/>
                <w:szCs w:val="20"/>
              </w:rPr>
              <w:t xml:space="preserve">including a pregnant </w:t>
            </w:r>
            <w:r w:rsidR="00892758">
              <w:rPr>
                <w:sz w:val="20"/>
                <w:szCs w:val="20"/>
              </w:rPr>
              <w:t>woman</w:t>
            </w:r>
            <w:r w:rsidRPr="00942199" w:rsidR="005A7A42">
              <w:rPr>
                <w:sz w:val="20"/>
                <w:szCs w:val="20"/>
              </w:rPr>
              <w:t xml:space="preserve"> and/or caregiver,</w:t>
            </w:r>
            <w:r w:rsidRPr="00942199">
              <w:rPr>
                <w:sz w:val="20"/>
                <w:szCs w:val="20"/>
              </w:rPr>
              <w:t xml:space="preserve"> who signs </w:t>
            </w:r>
            <w:r w:rsidR="00015AA8">
              <w:rPr>
                <w:sz w:val="20"/>
                <w:szCs w:val="20"/>
              </w:rPr>
              <w:t xml:space="preserve">up to </w:t>
            </w:r>
            <w:r w:rsidRPr="00942199">
              <w:rPr>
                <w:sz w:val="20"/>
                <w:szCs w:val="20"/>
              </w:rPr>
              <w:t xml:space="preserve">participate in the home visiting program at any time during the reporting period and continues enrollment </w:t>
            </w:r>
            <w:r w:rsidRPr="00942199" w:rsidR="000829AF">
              <w:rPr>
                <w:sz w:val="20"/>
                <w:szCs w:val="20"/>
              </w:rPr>
              <w:t>during</w:t>
            </w:r>
            <w:r w:rsidR="00015AA8">
              <w:rPr>
                <w:sz w:val="20"/>
                <w:szCs w:val="20"/>
              </w:rPr>
              <w:t xml:space="preserve"> the </w:t>
            </w:r>
            <w:r w:rsidRPr="00942199">
              <w:rPr>
                <w:sz w:val="20"/>
                <w:szCs w:val="20"/>
              </w:rPr>
              <w:t>reporting</w:t>
            </w:r>
            <w:r w:rsidRPr="00942199">
              <w:rPr>
                <w:spacing w:val="-3"/>
                <w:sz w:val="20"/>
                <w:szCs w:val="20"/>
              </w:rPr>
              <w:t xml:space="preserve"> </w:t>
            </w:r>
            <w:r w:rsidRPr="00942199">
              <w:rPr>
                <w:sz w:val="20"/>
                <w:szCs w:val="20"/>
              </w:rPr>
              <w:t>period.</w:t>
            </w:r>
            <w:r w:rsidRPr="00942199">
              <w:rPr>
                <w:spacing w:val="45"/>
                <w:sz w:val="20"/>
                <w:szCs w:val="20"/>
              </w:rPr>
              <w:t xml:space="preserve"> </w:t>
            </w:r>
            <w:r w:rsidRPr="00942199">
              <w:rPr>
                <w:sz w:val="20"/>
                <w:szCs w:val="20"/>
              </w:rPr>
              <w:t>The</w:t>
            </w:r>
            <w:r w:rsidRPr="00942199">
              <w:rPr>
                <w:spacing w:val="-3"/>
                <w:sz w:val="20"/>
                <w:szCs w:val="20"/>
              </w:rPr>
              <w:t xml:space="preserve"> </w:t>
            </w:r>
            <w:r w:rsidRPr="00942199">
              <w:rPr>
                <w:sz w:val="20"/>
                <w:szCs w:val="20"/>
              </w:rPr>
              <w:t>household</w:t>
            </w:r>
            <w:r w:rsidRPr="00942199">
              <w:rPr>
                <w:spacing w:val="-1"/>
                <w:sz w:val="20"/>
                <w:szCs w:val="20"/>
              </w:rPr>
              <w:t xml:space="preserve"> </w:t>
            </w:r>
            <w:r w:rsidRPr="00942199">
              <w:rPr>
                <w:sz w:val="20"/>
                <w:szCs w:val="20"/>
              </w:rPr>
              <w:t>may</w:t>
            </w:r>
            <w:r w:rsidRPr="00942199">
              <w:rPr>
                <w:spacing w:val="-3"/>
                <w:sz w:val="20"/>
                <w:szCs w:val="20"/>
              </w:rPr>
              <w:t xml:space="preserve"> </w:t>
            </w:r>
            <w:r w:rsidRPr="00942199">
              <w:rPr>
                <w:sz w:val="20"/>
                <w:szCs w:val="20"/>
              </w:rPr>
              <w:t>include</w:t>
            </w:r>
            <w:r w:rsidRPr="00942199">
              <w:rPr>
                <w:spacing w:val="-2"/>
                <w:sz w:val="20"/>
                <w:szCs w:val="20"/>
              </w:rPr>
              <w:t xml:space="preserve"> </w:t>
            </w:r>
            <w:r w:rsidRPr="00942199">
              <w:rPr>
                <w:sz w:val="20"/>
                <w:szCs w:val="20"/>
              </w:rPr>
              <w:t>multiple</w:t>
            </w:r>
            <w:r w:rsidRPr="00942199">
              <w:rPr>
                <w:spacing w:val="-2"/>
                <w:sz w:val="20"/>
                <w:szCs w:val="20"/>
              </w:rPr>
              <w:t xml:space="preserve"> </w:t>
            </w:r>
            <w:r w:rsidRPr="00942199">
              <w:rPr>
                <w:sz w:val="20"/>
                <w:szCs w:val="20"/>
              </w:rPr>
              <w:t>caregivers</w:t>
            </w:r>
            <w:r w:rsidRPr="00942199">
              <w:rPr>
                <w:spacing w:val="-3"/>
                <w:sz w:val="20"/>
                <w:szCs w:val="20"/>
              </w:rPr>
              <w:t xml:space="preserve"> </w:t>
            </w:r>
            <w:r w:rsidRPr="00942199">
              <w:rPr>
                <w:sz w:val="20"/>
                <w:szCs w:val="20"/>
              </w:rPr>
              <w:t>depending</w:t>
            </w:r>
            <w:r w:rsidRPr="00942199">
              <w:rPr>
                <w:spacing w:val="-3"/>
                <w:sz w:val="20"/>
                <w:szCs w:val="20"/>
              </w:rPr>
              <w:t xml:space="preserve"> </w:t>
            </w:r>
            <w:r w:rsidRPr="00942199">
              <w:rPr>
                <w:sz w:val="20"/>
                <w:szCs w:val="20"/>
              </w:rPr>
              <w:t>on</w:t>
            </w:r>
            <w:r w:rsidRPr="00942199">
              <w:rPr>
                <w:spacing w:val="-1"/>
                <w:sz w:val="20"/>
                <w:szCs w:val="20"/>
              </w:rPr>
              <w:t xml:space="preserve"> </w:t>
            </w:r>
            <w:r w:rsidRPr="00942199">
              <w:rPr>
                <w:sz w:val="20"/>
                <w:szCs w:val="20"/>
              </w:rPr>
              <w:t>model-specific</w:t>
            </w:r>
            <w:r w:rsidRPr="00942199">
              <w:rPr>
                <w:spacing w:val="-3"/>
                <w:sz w:val="20"/>
                <w:szCs w:val="20"/>
              </w:rPr>
              <w:t xml:space="preserve"> </w:t>
            </w:r>
            <w:r w:rsidRPr="00942199">
              <w:rPr>
                <w:sz w:val="20"/>
                <w:szCs w:val="20"/>
              </w:rPr>
              <w:t>definitions.</w:t>
            </w:r>
          </w:p>
          <w:p w:rsidR="0008283A" w:rsidRPr="00942199" w14:paraId="66E190CE" w14:textId="77777777">
            <w:pPr>
              <w:pStyle w:val="TableParagraph"/>
              <w:kinsoku w:val="0"/>
              <w:overflowPunct w:val="0"/>
              <w:spacing w:before="7"/>
              <w:ind w:left="0"/>
              <w:rPr>
                <w:b/>
                <w:bCs/>
                <w:sz w:val="20"/>
                <w:szCs w:val="20"/>
              </w:rPr>
            </w:pPr>
          </w:p>
          <w:p w:rsidR="0008283A" w:rsidRPr="00942199" w14:paraId="767D10C4" w14:textId="3DA579FF">
            <w:pPr>
              <w:pStyle w:val="TableParagraph"/>
              <w:kinsoku w:val="0"/>
              <w:overflowPunct w:val="0"/>
              <w:spacing w:before="1"/>
              <w:ind w:right="129"/>
              <w:rPr>
                <w:sz w:val="20"/>
                <w:szCs w:val="20"/>
              </w:rPr>
            </w:pPr>
            <w:r w:rsidRPr="00942199">
              <w:rPr>
                <w:b/>
                <w:bCs/>
                <w:sz w:val="20"/>
                <w:szCs w:val="20"/>
              </w:rPr>
              <w:t xml:space="preserve">Continuing Household: </w:t>
            </w:r>
            <w:r w:rsidRPr="00942199" w:rsidR="00120980">
              <w:rPr>
                <w:sz w:val="20"/>
                <w:szCs w:val="20"/>
              </w:rPr>
              <w:t xml:space="preserve">A household, including a pregnant </w:t>
            </w:r>
            <w:r w:rsidR="00892758">
              <w:rPr>
                <w:sz w:val="20"/>
                <w:szCs w:val="20"/>
              </w:rPr>
              <w:t>woman</w:t>
            </w:r>
            <w:r w:rsidRPr="00942199" w:rsidR="00120980">
              <w:rPr>
                <w:sz w:val="20"/>
                <w:szCs w:val="20"/>
              </w:rPr>
              <w:t xml:space="preserve"> and/or caregiver who</w:t>
            </w:r>
            <w:r w:rsidRPr="00942199" w:rsidR="00120980">
              <w:rPr>
                <w:spacing w:val="1"/>
                <w:sz w:val="20"/>
                <w:szCs w:val="20"/>
              </w:rPr>
              <w:t xml:space="preserve"> </w:t>
            </w:r>
            <w:r w:rsidRPr="00942199" w:rsidR="00120980">
              <w:rPr>
                <w:sz w:val="20"/>
                <w:szCs w:val="20"/>
              </w:rPr>
              <w:t xml:space="preserve">were signed up and actively enrolled in the home visiting program prior to the beginning of the reporting period </w:t>
            </w:r>
            <w:r w:rsidR="00C144C4">
              <w:rPr>
                <w:sz w:val="20"/>
                <w:szCs w:val="20"/>
              </w:rPr>
              <w:t>and continues</w:t>
            </w:r>
            <w:r w:rsidRPr="00942199" w:rsidR="00120980">
              <w:rPr>
                <w:sz w:val="20"/>
                <w:szCs w:val="20"/>
              </w:rPr>
              <w:t xml:space="preserve"> enrollment during the reporting period.</w:t>
            </w:r>
            <w:r w:rsidRPr="00942199" w:rsidR="00120980">
              <w:rPr>
                <w:spacing w:val="1"/>
                <w:sz w:val="20"/>
                <w:szCs w:val="20"/>
              </w:rPr>
              <w:t xml:space="preserve"> </w:t>
            </w:r>
            <w:r w:rsidRPr="00942199" w:rsidR="00120980">
              <w:rPr>
                <w:sz w:val="20"/>
                <w:szCs w:val="20"/>
              </w:rPr>
              <w:t>The household may include multiple caregivers depending on</w:t>
            </w:r>
            <w:r w:rsidRPr="00942199" w:rsidR="00120980">
              <w:rPr>
                <w:spacing w:val="1"/>
                <w:sz w:val="20"/>
                <w:szCs w:val="20"/>
              </w:rPr>
              <w:t xml:space="preserve"> </w:t>
            </w:r>
            <w:r w:rsidRPr="00942199" w:rsidR="00120980">
              <w:rPr>
                <w:sz w:val="20"/>
                <w:szCs w:val="20"/>
              </w:rPr>
              <w:t>model-specific</w:t>
            </w:r>
            <w:r w:rsidRPr="00942199" w:rsidR="00120980">
              <w:rPr>
                <w:spacing w:val="-2"/>
                <w:sz w:val="20"/>
                <w:szCs w:val="20"/>
              </w:rPr>
              <w:t xml:space="preserve"> </w:t>
            </w:r>
            <w:r w:rsidRPr="00942199" w:rsidR="00120980">
              <w:rPr>
                <w:sz w:val="20"/>
                <w:szCs w:val="20"/>
              </w:rPr>
              <w:t>definitions.</w:t>
            </w:r>
          </w:p>
          <w:p w:rsidR="0008283A" w:rsidRPr="00942199" w14:paraId="36F9188E" w14:textId="77777777">
            <w:pPr>
              <w:pStyle w:val="TableParagraph"/>
              <w:kinsoku w:val="0"/>
              <w:overflowPunct w:val="0"/>
              <w:spacing w:before="9"/>
              <w:ind w:left="0"/>
              <w:rPr>
                <w:b/>
                <w:bCs/>
                <w:sz w:val="20"/>
                <w:szCs w:val="20"/>
              </w:rPr>
            </w:pPr>
          </w:p>
          <w:p w:rsidR="0008283A" w:rsidRPr="00942199" w14:paraId="0D2FC20D" w14:textId="77777777">
            <w:pPr>
              <w:pStyle w:val="TableParagraph"/>
              <w:kinsoku w:val="0"/>
              <w:overflowPunct w:val="0"/>
              <w:ind w:right="129"/>
              <w:rPr>
                <w:sz w:val="20"/>
                <w:szCs w:val="20"/>
              </w:rPr>
            </w:pPr>
            <w:r w:rsidRPr="00942199">
              <w:rPr>
                <w:b/>
                <w:bCs/>
                <w:sz w:val="20"/>
                <w:szCs w:val="20"/>
              </w:rPr>
              <w:t xml:space="preserve">Current Caseload: </w:t>
            </w:r>
            <w:r w:rsidRPr="00942199">
              <w:rPr>
                <w:sz w:val="20"/>
                <w:szCs w:val="20"/>
              </w:rPr>
              <w:t>The number of households actively enrolled at the end of the quarterly reporting period.</w:t>
            </w:r>
            <w:r w:rsidRPr="00942199">
              <w:rPr>
                <w:spacing w:val="1"/>
                <w:sz w:val="20"/>
                <w:szCs w:val="20"/>
              </w:rPr>
              <w:t xml:space="preserve"> </w:t>
            </w:r>
            <w:r w:rsidRPr="00942199">
              <w:rPr>
                <w:sz w:val="20"/>
                <w:szCs w:val="20"/>
              </w:rPr>
              <w:t>All</w:t>
            </w:r>
            <w:r w:rsidRPr="00942199">
              <w:rPr>
                <w:spacing w:val="-47"/>
                <w:sz w:val="20"/>
                <w:szCs w:val="20"/>
              </w:rPr>
              <w:t xml:space="preserve"> </w:t>
            </w:r>
            <w:r w:rsidRPr="00942199">
              <w:rPr>
                <w:sz w:val="20"/>
                <w:szCs w:val="20"/>
              </w:rPr>
              <w:t>members</w:t>
            </w:r>
            <w:r w:rsidRPr="00942199">
              <w:rPr>
                <w:spacing w:val="-1"/>
                <w:sz w:val="20"/>
                <w:szCs w:val="20"/>
              </w:rPr>
              <w:t xml:space="preserve"> </w:t>
            </w:r>
            <w:r w:rsidRPr="00942199">
              <w:rPr>
                <w:sz w:val="20"/>
                <w:szCs w:val="20"/>
              </w:rPr>
              <w:t>of</w:t>
            </w:r>
            <w:r w:rsidRPr="00942199">
              <w:rPr>
                <w:spacing w:val="-1"/>
                <w:sz w:val="20"/>
                <w:szCs w:val="20"/>
              </w:rPr>
              <w:t xml:space="preserve"> </w:t>
            </w:r>
            <w:r w:rsidRPr="00942199">
              <w:rPr>
                <w:sz w:val="20"/>
                <w:szCs w:val="20"/>
              </w:rPr>
              <w:t>one household</w:t>
            </w:r>
            <w:r w:rsidRPr="00942199">
              <w:rPr>
                <w:spacing w:val="-1"/>
                <w:sz w:val="20"/>
                <w:szCs w:val="20"/>
              </w:rPr>
              <w:t xml:space="preserve"> </w:t>
            </w:r>
            <w:r w:rsidRPr="00942199">
              <w:rPr>
                <w:sz w:val="20"/>
                <w:szCs w:val="20"/>
              </w:rPr>
              <w:t>represent</w:t>
            </w:r>
            <w:r w:rsidRPr="00942199">
              <w:rPr>
                <w:spacing w:val="-2"/>
                <w:sz w:val="20"/>
                <w:szCs w:val="20"/>
              </w:rPr>
              <w:t xml:space="preserve"> </w:t>
            </w:r>
            <w:r w:rsidRPr="00942199">
              <w:rPr>
                <w:sz w:val="20"/>
                <w:szCs w:val="20"/>
              </w:rPr>
              <w:t>a</w:t>
            </w:r>
            <w:r w:rsidRPr="00942199">
              <w:rPr>
                <w:spacing w:val="-1"/>
                <w:sz w:val="20"/>
                <w:szCs w:val="20"/>
              </w:rPr>
              <w:t xml:space="preserve"> </w:t>
            </w:r>
            <w:r w:rsidRPr="00942199">
              <w:rPr>
                <w:sz w:val="20"/>
                <w:szCs w:val="20"/>
              </w:rPr>
              <w:t>single caseload</w:t>
            </w:r>
            <w:r w:rsidRPr="00942199">
              <w:rPr>
                <w:spacing w:val="1"/>
                <w:sz w:val="20"/>
                <w:szCs w:val="20"/>
              </w:rPr>
              <w:t xml:space="preserve"> </w:t>
            </w:r>
            <w:r w:rsidRPr="00942199">
              <w:rPr>
                <w:sz w:val="20"/>
                <w:szCs w:val="20"/>
              </w:rPr>
              <w:t>slot.</w:t>
            </w:r>
          </w:p>
          <w:p w:rsidR="0008283A" w:rsidRPr="00942199" w14:paraId="7C34249E" w14:textId="77777777">
            <w:pPr>
              <w:pStyle w:val="TableParagraph"/>
              <w:kinsoku w:val="0"/>
              <w:overflowPunct w:val="0"/>
              <w:spacing w:before="10"/>
              <w:ind w:left="0"/>
              <w:rPr>
                <w:b/>
                <w:bCs/>
                <w:sz w:val="20"/>
                <w:szCs w:val="20"/>
              </w:rPr>
            </w:pPr>
          </w:p>
          <w:p w:rsidR="0008283A" w:rsidRPr="00942199" w14:paraId="776DAE91" w14:textId="0E893189">
            <w:pPr>
              <w:pStyle w:val="TableParagraph"/>
              <w:kinsoku w:val="0"/>
              <w:overflowPunct w:val="0"/>
              <w:ind w:right="110"/>
              <w:rPr>
                <w:sz w:val="20"/>
                <w:szCs w:val="20"/>
              </w:rPr>
            </w:pPr>
            <w:r w:rsidRPr="00942199">
              <w:rPr>
                <w:b/>
                <w:bCs/>
                <w:sz w:val="20"/>
                <w:szCs w:val="20"/>
              </w:rPr>
              <w:t xml:space="preserve">Maximum Service Capacity: </w:t>
            </w:r>
            <w:r w:rsidR="009B1F0E">
              <w:rPr>
                <w:sz w:val="20"/>
                <w:szCs w:val="20"/>
              </w:rPr>
              <w:t>The h</w:t>
            </w:r>
            <w:r w:rsidRPr="009B1F0E" w:rsidR="009B1F0E">
              <w:rPr>
                <w:sz w:val="20"/>
                <w:szCs w:val="20"/>
              </w:rPr>
              <w:t>ighest number of households that could be enrolled at the end of the quarterly reporting period if the program were fully staffed with trained home visitors</w:t>
            </w:r>
          </w:p>
          <w:p w:rsidR="0008283A" w:rsidRPr="00942199" w14:paraId="45CEE38A" w14:textId="77777777">
            <w:pPr>
              <w:pStyle w:val="TableParagraph"/>
              <w:kinsoku w:val="0"/>
              <w:overflowPunct w:val="0"/>
              <w:spacing w:before="10"/>
              <w:ind w:left="0"/>
              <w:rPr>
                <w:b/>
                <w:bCs/>
                <w:sz w:val="20"/>
                <w:szCs w:val="20"/>
              </w:rPr>
            </w:pPr>
          </w:p>
          <w:p w:rsidR="0008283A" w:rsidRPr="00942199" w14:paraId="2CFC1082" w14:textId="77777777">
            <w:pPr>
              <w:pStyle w:val="TableParagraph"/>
              <w:kinsoku w:val="0"/>
              <w:overflowPunct w:val="0"/>
              <w:spacing w:before="1"/>
              <w:ind w:left="827"/>
              <w:jc w:val="both"/>
              <w:rPr>
                <w:sz w:val="20"/>
                <w:szCs w:val="20"/>
              </w:rPr>
            </w:pPr>
            <w:r w:rsidRPr="00942199">
              <w:rPr>
                <w:sz w:val="20"/>
                <w:szCs w:val="20"/>
              </w:rPr>
              <w:t>Note:</w:t>
            </w:r>
            <w:r w:rsidRPr="00942199">
              <w:rPr>
                <w:spacing w:val="-4"/>
                <w:sz w:val="20"/>
                <w:szCs w:val="20"/>
              </w:rPr>
              <w:t xml:space="preserve"> </w:t>
            </w:r>
            <w:r w:rsidRPr="00942199">
              <w:rPr>
                <w:sz w:val="20"/>
                <w:szCs w:val="20"/>
              </w:rPr>
              <w:t>The</w:t>
            </w:r>
            <w:r w:rsidRPr="00942199">
              <w:rPr>
                <w:spacing w:val="-2"/>
                <w:sz w:val="20"/>
                <w:szCs w:val="20"/>
              </w:rPr>
              <w:t xml:space="preserve"> </w:t>
            </w:r>
            <w:r w:rsidRPr="00942199">
              <w:rPr>
                <w:sz w:val="20"/>
                <w:szCs w:val="20"/>
              </w:rPr>
              <w:t>maximum</w:t>
            </w:r>
            <w:r w:rsidRPr="00942199">
              <w:rPr>
                <w:spacing w:val="-4"/>
                <w:sz w:val="20"/>
                <w:szCs w:val="20"/>
              </w:rPr>
              <w:t xml:space="preserve"> </w:t>
            </w:r>
            <w:r w:rsidRPr="00942199">
              <w:rPr>
                <w:sz w:val="20"/>
                <w:szCs w:val="20"/>
              </w:rPr>
              <w:t>service</w:t>
            </w:r>
            <w:r w:rsidRPr="00942199">
              <w:rPr>
                <w:spacing w:val="-3"/>
                <w:sz w:val="20"/>
                <w:szCs w:val="20"/>
              </w:rPr>
              <w:t xml:space="preserve"> </w:t>
            </w:r>
            <w:r w:rsidRPr="00942199">
              <w:rPr>
                <w:sz w:val="20"/>
                <w:szCs w:val="20"/>
              </w:rPr>
              <w:t>capacity</w:t>
            </w:r>
            <w:r w:rsidRPr="00942199">
              <w:rPr>
                <w:spacing w:val="-3"/>
                <w:sz w:val="20"/>
                <w:szCs w:val="20"/>
              </w:rPr>
              <w:t xml:space="preserve"> </w:t>
            </w:r>
            <w:r w:rsidRPr="00942199">
              <w:rPr>
                <w:sz w:val="20"/>
                <w:szCs w:val="20"/>
              </w:rPr>
              <w:t>is</w:t>
            </w:r>
            <w:r w:rsidRPr="00942199">
              <w:rPr>
                <w:spacing w:val="-3"/>
                <w:sz w:val="20"/>
                <w:szCs w:val="20"/>
              </w:rPr>
              <w:t xml:space="preserve"> </w:t>
            </w:r>
            <w:r w:rsidRPr="00942199">
              <w:rPr>
                <w:sz w:val="20"/>
                <w:szCs w:val="20"/>
              </w:rPr>
              <w:t>equivalent</w:t>
            </w:r>
            <w:r w:rsidRPr="00942199">
              <w:rPr>
                <w:spacing w:val="-3"/>
                <w:sz w:val="20"/>
                <w:szCs w:val="20"/>
              </w:rPr>
              <w:t xml:space="preserve"> </w:t>
            </w:r>
            <w:r w:rsidRPr="00942199">
              <w:rPr>
                <w:sz w:val="20"/>
                <w:szCs w:val="20"/>
              </w:rPr>
              <w:t>to</w:t>
            </w:r>
            <w:r w:rsidRPr="00942199">
              <w:rPr>
                <w:spacing w:val="-3"/>
                <w:sz w:val="20"/>
                <w:szCs w:val="20"/>
              </w:rPr>
              <w:t xml:space="preserve"> </w:t>
            </w:r>
            <w:r w:rsidRPr="00942199">
              <w:rPr>
                <w:sz w:val="20"/>
                <w:szCs w:val="20"/>
              </w:rPr>
              <w:t>the</w:t>
            </w:r>
            <w:r w:rsidRPr="00942199">
              <w:rPr>
                <w:spacing w:val="-4"/>
                <w:sz w:val="20"/>
                <w:szCs w:val="20"/>
              </w:rPr>
              <w:t xml:space="preserve"> </w:t>
            </w:r>
            <w:r w:rsidRPr="00942199">
              <w:rPr>
                <w:sz w:val="20"/>
                <w:szCs w:val="20"/>
              </w:rPr>
              <w:t>caseload</w:t>
            </w:r>
            <w:r w:rsidRPr="00942199">
              <w:rPr>
                <w:spacing w:val="-3"/>
                <w:sz w:val="20"/>
                <w:szCs w:val="20"/>
              </w:rPr>
              <w:t xml:space="preserve"> </w:t>
            </w:r>
            <w:r w:rsidRPr="00942199">
              <w:rPr>
                <w:sz w:val="20"/>
                <w:szCs w:val="20"/>
              </w:rPr>
              <w:t>of</w:t>
            </w:r>
            <w:r w:rsidRPr="00942199">
              <w:rPr>
                <w:spacing w:val="-3"/>
                <w:sz w:val="20"/>
                <w:szCs w:val="20"/>
              </w:rPr>
              <w:t xml:space="preserve"> </w:t>
            </w:r>
            <w:r w:rsidRPr="00942199">
              <w:rPr>
                <w:sz w:val="20"/>
                <w:szCs w:val="20"/>
              </w:rPr>
              <w:t>family</w:t>
            </w:r>
            <w:r w:rsidRPr="00942199">
              <w:rPr>
                <w:spacing w:val="-4"/>
                <w:sz w:val="20"/>
                <w:szCs w:val="20"/>
              </w:rPr>
              <w:t xml:space="preserve"> </w:t>
            </w:r>
            <w:r w:rsidRPr="00942199">
              <w:rPr>
                <w:sz w:val="20"/>
                <w:szCs w:val="20"/>
              </w:rPr>
              <w:t>slots</w:t>
            </w:r>
            <w:r w:rsidRPr="00942199">
              <w:rPr>
                <w:spacing w:val="-2"/>
                <w:sz w:val="20"/>
                <w:szCs w:val="20"/>
              </w:rPr>
              <w:t xml:space="preserve"> </w:t>
            </w:r>
            <w:r w:rsidRPr="00942199">
              <w:rPr>
                <w:sz w:val="20"/>
                <w:szCs w:val="20"/>
              </w:rPr>
              <w:t>approved</w:t>
            </w:r>
            <w:r w:rsidRPr="00942199">
              <w:rPr>
                <w:spacing w:val="-3"/>
                <w:sz w:val="20"/>
                <w:szCs w:val="20"/>
              </w:rPr>
              <w:t xml:space="preserve"> </w:t>
            </w:r>
            <w:r w:rsidRPr="00942199">
              <w:rPr>
                <w:sz w:val="20"/>
                <w:szCs w:val="20"/>
              </w:rPr>
              <w:t>by</w:t>
            </w:r>
            <w:r w:rsidRPr="00942199">
              <w:rPr>
                <w:spacing w:val="-4"/>
                <w:sz w:val="20"/>
                <w:szCs w:val="20"/>
              </w:rPr>
              <w:t xml:space="preserve"> </w:t>
            </w:r>
            <w:r w:rsidRPr="00942199">
              <w:rPr>
                <w:sz w:val="20"/>
                <w:szCs w:val="20"/>
              </w:rPr>
              <w:t>HRSA</w:t>
            </w:r>
          </w:p>
          <w:p w:rsidR="0008283A" w:rsidRPr="00942199" w14:paraId="5D1209DD" w14:textId="77777777">
            <w:pPr>
              <w:pStyle w:val="TableParagraph"/>
              <w:kinsoku w:val="0"/>
              <w:overflowPunct w:val="0"/>
              <w:spacing w:before="9"/>
              <w:ind w:left="0"/>
              <w:rPr>
                <w:b/>
                <w:bCs/>
                <w:sz w:val="20"/>
                <w:szCs w:val="20"/>
              </w:rPr>
            </w:pPr>
          </w:p>
          <w:p w:rsidR="0008283A" w:rsidRPr="00942199" w14:paraId="18115DCC" w14:textId="04409BA2">
            <w:pPr>
              <w:pStyle w:val="TableParagraph"/>
              <w:kinsoku w:val="0"/>
              <w:overflowPunct w:val="0"/>
              <w:ind w:left="827" w:right="95"/>
              <w:jc w:val="both"/>
              <w:rPr>
                <w:sz w:val="20"/>
                <w:szCs w:val="20"/>
              </w:rPr>
            </w:pPr>
            <w:r w:rsidRPr="00942199">
              <w:rPr>
                <w:b/>
                <w:bCs/>
                <w:spacing w:val="-1"/>
                <w:sz w:val="20"/>
                <w:szCs w:val="20"/>
              </w:rPr>
              <w:t>Caseload</w:t>
            </w:r>
            <w:r w:rsidRPr="00942199">
              <w:rPr>
                <w:b/>
                <w:bCs/>
                <w:spacing w:val="-12"/>
                <w:sz w:val="20"/>
                <w:szCs w:val="20"/>
              </w:rPr>
              <w:t xml:space="preserve"> </w:t>
            </w:r>
            <w:r w:rsidRPr="00942199">
              <w:rPr>
                <w:b/>
                <w:bCs/>
                <w:spacing w:val="-1"/>
                <w:sz w:val="20"/>
                <w:szCs w:val="20"/>
              </w:rPr>
              <w:t>of</w:t>
            </w:r>
            <w:r w:rsidRPr="00942199">
              <w:rPr>
                <w:b/>
                <w:bCs/>
                <w:spacing w:val="-9"/>
                <w:sz w:val="20"/>
                <w:szCs w:val="20"/>
              </w:rPr>
              <w:t xml:space="preserve"> </w:t>
            </w:r>
            <w:r w:rsidRPr="00942199">
              <w:rPr>
                <w:b/>
                <w:bCs/>
                <w:spacing w:val="-1"/>
                <w:sz w:val="20"/>
                <w:szCs w:val="20"/>
              </w:rPr>
              <w:t>Family</w:t>
            </w:r>
            <w:r w:rsidRPr="00942199">
              <w:rPr>
                <w:b/>
                <w:bCs/>
                <w:spacing w:val="-10"/>
                <w:sz w:val="20"/>
                <w:szCs w:val="20"/>
              </w:rPr>
              <w:t xml:space="preserve"> </w:t>
            </w:r>
            <w:r w:rsidRPr="00942199">
              <w:rPr>
                <w:b/>
                <w:bCs/>
                <w:spacing w:val="-1"/>
                <w:sz w:val="20"/>
                <w:szCs w:val="20"/>
              </w:rPr>
              <w:t>Slots:</w:t>
            </w:r>
            <w:r w:rsidRPr="00942199">
              <w:rPr>
                <w:b/>
                <w:bCs/>
                <w:spacing w:val="-9"/>
                <w:sz w:val="20"/>
                <w:szCs w:val="20"/>
              </w:rPr>
              <w:t xml:space="preserve"> </w:t>
            </w:r>
            <w:r w:rsidRPr="00485CE3" w:rsidR="00485CE3">
              <w:rPr>
                <w:sz w:val="20"/>
                <w:szCs w:val="20"/>
              </w:rPr>
              <w:t xml:space="preserve">The caseload of MIECHV family slots (related to maximum service capacity) is the highest number of families (or households) that could be enrolled if the program were fully staffed with trained home visitors. One caseload slot includes all members of one MIECHV family or household. The number of slots should be </w:t>
            </w:r>
            <w:r w:rsidRPr="00485CE3" w:rsidR="00485CE3">
              <w:rPr>
                <w:sz w:val="20"/>
                <w:szCs w:val="20"/>
              </w:rPr>
              <w:t>separate</w:t>
            </w:r>
            <w:r w:rsidRPr="00485CE3" w:rsidR="00485CE3">
              <w:rPr>
                <w:sz w:val="20"/>
                <w:szCs w:val="20"/>
              </w:rPr>
              <w:t xml:space="preserve"> from the cumulative number of enrolled families during the reporting period.</w:t>
            </w:r>
            <w:r w:rsidR="00485CE3">
              <w:rPr>
                <w:sz w:val="20"/>
                <w:szCs w:val="20"/>
              </w:rPr>
              <w:t xml:space="preserve"> </w:t>
            </w:r>
            <w:r w:rsidRPr="00942199">
              <w:rPr>
                <w:sz w:val="20"/>
                <w:szCs w:val="20"/>
              </w:rPr>
              <w:t>Family slots are th</w:t>
            </w:r>
            <w:r w:rsidR="001A73B4">
              <w:rPr>
                <w:sz w:val="20"/>
                <w:szCs w:val="20"/>
              </w:rPr>
              <w:t>e</w:t>
            </w:r>
            <w:r w:rsidRPr="00942199">
              <w:rPr>
                <w:sz w:val="20"/>
                <w:szCs w:val="20"/>
              </w:rPr>
              <w:t xml:space="preserve"> enrollment slots identified as MIECHV in accordance with the identified enrollment</w:t>
            </w:r>
            <w:r w:rsidRPr="00942199">
              <w:rPr>
                <w:spacing w:val="1"/>
                <w:sz w:val="20"/>
                <w:szCs w:val="20"/>
              </w:rPr>
              <w:t xml:space="preserve"> </w:t>
            </w:r>
            <w:r w:rsidRPr="00942199">
              <w:rPr>
                <w:sz w:val="20"/>
                <w:szCs w:val="20"/>
              </w:rPr>
              <w:t xml:space="preserve">method of the awardee. </w:t>
            </w:r>
          </w:p>
          <w:p w:rsidR="0008283A" w:rsidRPr="00942199" w14:paraId="6D480DE9" w14:textId="77777777">
            <w:pPr>
              <w:pStyle w:val="TableParagraph"/>
              <w:kinsoku w:val="0"/>
              <w:overflowPunct w:val="0"/>
              <w:spacing w:before="4"/>
              <w:ind w:left="0"/>
              <w:rPr>
                <w:b/>
                <w:bCs/>
                <w:sz w:val="19"/>
                <w:szCs w:val="19"/>
              </w:rPr>
            </w:pPr>
          </w:p>
          <w:p w:rsidR="0008283A" w:rsidRPr="00942199" w14:paraId="004A8355" w14:textId="77777777">
            <w:pPr>
              <w:pStyle w:val="TableParagraph"/>
              <w:kinsoku w:val="0"/>
              <w:overflowPunct w:val="0"/>
              <w:spacing w:line="230" w:lineRule="atLeast"/>
              <w:ind w:right="228"/>
              <w:rPr>
                <w:sz w:val="20"/>
                <w:szCs w:val="20"/>
              </w:rPr>
            </w:pPr>
            <w:r w:rsidRPr="00942199">
              <w:rPr>
                <w:b/>
                <w:bCs/>
                <w:sz w:val="20"/>
                <w:szCs w:val="20"/>
              </w:rPr>
              <w:t xml:space="preserve">Capacity Percentage: </w:t>
            </w:r>
            <w:r w:rsidRPr="00942199">
              <w:rPr>
                <w:sz w:val="20"/>
                <w:szCs w:val="20"/>
              </w:rPr>
              <w:t>Capacity percentage is a calculated indicator that results from dividing the current caseload</w:t>
            </w:r>
            <w:r w:rsidRPr="00942199">
              <w:rPr>
                <w:spacing w:val="-47"/>
                <w:sz w:val="20"/>
                <w:szCs w:val="20"/>
              </w:rPr>
              <w:t xml:space="preserve"> </w:t>
            </w:r>
            <w:r w:rsidRPr="00942199">
              <w:rPr>
                <w:sz w:val="20"/>
                <w:szCs w:val="20"/>
              </w:rPr>
              <w:t>by</w:t>
            </w:r>
            <w:r w:rsidRPr="00942199">
              <w:rPr>
                <w:spacing w:val="-2"/>
                <w:sz w:val="20"/>
                <w:szCs w:val="20"/>
              </w:rPr>
              <w:t xml:space="preserve"> </w:t>
            </w:r>
            <w:r w:rsidRPr="00942199">
              <w:rPr>
                <w:sz w:val="20"/>
                <w:szCs w:val="20"/>
              </w:rPr>
              <w:t>the maximum</w:t>
            </w:r>
            <w:r w:rsidRPr="00942199">
              <w:rPr>
                <w:spacing w:val="-2"/>
                <w:sz w:val="20"/>
                <w:szCs w:val="20"/>
              </w:rPr>
              <w:t xml:space="preserve"> </w:t>
            </w:r>
            <w:r w:rsidRPr="00942199">
              <w:rPr>
                <w:sz w:val="20"/>
                <w:szCs w:val="20"/>
              </w:rPr>
              <w:t>service capacity</w:t>
            </w:r>
            <w:r w:rsidRPr="00942199">
              <w:rPr>
                <w:spacing w:val="-2"/>
                <w:sz w:val="20"/>
                <w:szCs w:val="20"/>
              </w:rPr>
              <w:t xml:space="preserve"> </w:t>
            </w:r>
            <w:r w:rsidRPr="00942199">
              <w:rPr>
                <w:sz w:val="20"/>
                <w:szCs w:val="20"/>
              </w:rPr>
              <w:t>and</w:t>
            </w:r>
            <w:r w:rsidRPr="00942199">
              <w:rPr>
                <w:spacing w:val="1"/>
                <w:sz w:val="20"/>
                <w:szCs w:val="20"/>
              </w:rPr>
              <w:t xml:space="preserve"> </w:t>
            </w:r>
            <w:r w:rsidRPr="00942199">
              <w:rPr>
                <w:sz w:val="20"/>
                <w:szCs w:val="20"/>
              </w:rPr>
              <w:t>multiplying</w:t>
            </w:r>
            <w:r w:rsidRPr="00942199">
              <w:rPr>
                <w:spacing w:val="1"/>
                <w:sz w:val="20"/>
                <w:szCs w:val="20"/>
              </w:rPr>
              <w:t xml:space="preserve"> </w:t>
            </w:r>
            <w:r w:rsidRPr="00942199">
              <w:rPr>
                <w:sz w:val="20"/>
                <w:szCs w:val="20"/>
              </w:rPr>
              <w:t>by</w:t>
            </w:r>
            <w:r w:rsidRPr="00942199">
              <w:rPr>
                <w:spacing w:val="-2"/>
                <w:sz w:val="20"/>
                <w:szCs w:val="20"/>
              </w:rPr>
              <w:t xml:space="preserve"> </w:t>
            </w:r>
            <w:r w:rsidRPr="00942199">
              <w:rPr>
                <w:sz w:val="20"/>
                <w:szCs w:val="20"/>
              </w:rPr>
              <w:t>100.</w:t>
            </w:r>
          </w:p>
        </w:tc>
      </w:tr>
      <w:tr w14:paraId="16E84CA8" w14:textId="77777777" w:rsidTr="00EF096A">
        <w:tblPrEx>
          <w:tblW w:w="0" w:type="auto"/>
          <w:tblInd w:w="130" w:type="dxa"/>
          <w:tblLayout w:type="fixed"/>
          <w:tblCellMar>
            <w:left w:w="0" w:type="dxa"/>
            <w:right w:w="0" w:type="dxa"/>
          </w:tblCellMar>
          <w:tblLook w:val="0000"/>
        </w:tblPrEx>
        <w:trPr>
          <w:trHeight w:val="1535"/>
        </w:trPr>
        <w:tc>
          <w:tcPr>
            <w:tcW w:w="929" w:type="dxa"/>
            <w:tcBorders>
              <w:top w:val="single" w:sz="4" w:space="0" w:color="000000"/>
              <w:left w:val="single" w:sz="4" w:space="0" w:color="000000"/>
              <w:bottom w:val="single" w:sz="4" w:space="0" w:color="000000"/>
              <w:right w:val="single" w:sz="4" w:space="0" w:color="000000"/>
            </w:tcBorders>
          </w:tcPr>
          <w:p w:rsidR="00EB206B" w:rsidRPr="00942199" w:rsidP="00EB206B" w14:paraId="750CC169" w14:textId="67E3B06F">
            <w:pPr>
              <w:pStyle w:val="TableParagraph"/>
              <w:kinsoku w:val="0"/>
              <w:overflowPunct w:val="0"/>
              <w:ind w:left="296" w:right="288"/>
              <w:jc w:val="center"/>
              <w:rPr>
                <w:b/>
                <w:bCs/>
                <w:sz w:val="20"/>
                <w:szCs w:val="20"/>
              </w:rPr>
            </w:pPr>
            <w:r w:rsidRPr="00942199">
              <w:rPr>
                <w:b/>
                <w:bCs/>
                <w:sz w:val="20"/>
                <w:szCs w:val="20"/>
              </w:rPr>
              <w:t>A.</w:t>
            </w:r>
            <w:r w:rsidR="00C61F39">
              <w:rPr>
                <w:b/>
                <w:bCs/>
                <w:sz w:val="20"/>
                <w:szCs w:val="20"/>
              </w:rPr>
              <w:t>2</w:t>
            </w:r>
          </w:p>
        </w:tc>
        <w:tc>
          <w:tcPr>
            <w:tcW w:w="2599" w:type="dxa"/>
            <w:tcBorders>
              <w:top w:val="single" w:sz="4" w:space="0" w:color="000000"/>
              <w:left w:val="single" w:sz="4" w:space="0" w:color="000000"/>
              <w:bottom w:val="single" w:sz="4" w:space="0" w:color="000000"/>
              <w:right w:val="single" w:sz="4" w:space="0" w:color="000000"/>
            </w:tcBorders>
          </w:tcPr>
          <w:p w:rsidR="00EB206B" w:rsidRPr="00942199" w:rsidP="00EB206B" w14:paraId="0564BF33" w14:textId="2A295CE5">
            <w:pPr>
              <w:pStyle w:val="TableParagraph"/>
              <w:kinsoku w:val="0"/>
              <w:overflowPunct w:val="0"/>
              <w:ind w:left="106"/>
              <w:rPr>
                <w:b/>
                <w:bCs/>
                <w:sz w:val="20"/>
                <w:szCs w:val="20"/>
              </w:rPr>
            </w:pPr>
            <w:r>
              <w:rPr>
                <w:b/>
                <w:bCs/>
                <w:sz w:val="20"/>
                <w:szCs w:val="20"/>
              </w:rPr>
              <w:t>Staffing</w:t>
            </w:r>
          </w:p>
        </w:tc>
        <w:tc>
          <w:tcPr>
            <w:tcW w:w="9540" w:type="dxa"/>
            <w:tcBorders>
              <w:top w:val="single" w:sz="4" w:space="0" w:color="000000"/>
              <w:left w:val="single" w:sz="4" w:space="0" w:color="000000"/>
              <w:bottom w:val="single" w:sz="4" w:space="0" w:color="000000"/>
              <w:right w:val="single" w:sz="4" w:space="0" w:color="000000"/>
            </w:tcBorders>
          </w:tcPr>
          <w:p w:rsidR="00EB206B" w:rsidP="00EB206B" w14:paraId="74292360" w14:textId="50D6F841">
            <w:pPr>
              <w:pStyle w:val="TableParagraph"/>
              <w:kinsoku w:val="0"/>
              <w:overflowPunct w:val="0"/>
              <w:ind w:right="94"/>
              <w:rPr>
                <w:sz w:val="20"/>
                <w:szCs w:val="20"/>
              </w:rPr>
            </w:pPr>
            <w:r>
              <w:rPr>
                <w:b/>
                <w:bCs/>
                <w:sz w:val="20"/>
                <w:szCs w:val="20"/>
              </w:rPr>
              <w:t>Full Time Equivalent Home Visitor</w:t>
            </w:r>
            <w:r w:rsidR="000B459E">
              <w:rPr>
                <w:b/>
                <w:bCs/>
                <w:sz w:val="20"/>
                <w:szCs w:val="20"/>
              </w:rPr>
              <w:t>/Supervisor/Other Staff:</w:t>
            </w:r>
            <w:r w:rsidR="000B459E">
              <w:rPr>
                <w:sz w:val="20"/>
                <w:szCs w:val="20"/>
              </w:rPr>
              <w:t xml:space="preserve"> A full time equivalent home visitor(s)/supervisor(s)</w:t>
            </w:r>
            <w:r w:rsidR="004F73A4">
              <w:rPr>
                <w:sz w:val="20"/>
                <w:szCs w:val="20"/>
              </w:rPr>
              <w:t>/other staff who is employed with a contracted local implementing agency at the end of the quarterly reporting period</w:t>
            </w:r>
            <w:r w:rsidR="00EF096A">
              <w:rPr>
                <w:sz w:val="20"/>
                <w:szCs w:val="20"/>
              </w:rPr>
              <w:t>. Awardees should only report the proportion of the FTE that is supported by MIECHV grant funds.</w:t>
            </w:r>
          </w:p>
          <w:p w:rsidR="00EF096A" w:rsidP="00EB206B" w14:paraId="3231E189" w14:textId="77777777">
            <w:pPr>
              <w:pStyle w:val="TableParagraph"/>
              <w:kinsoku w:val="0"/>
              <w:overflowPunct w:val="0"/>
              <w:ind w:right="94"/>
              <w:rPr>
                <w:sz w:val="20"/>
                <w:szCs w:val="20"/>
              </w:rPr>
            </w:pPr>
          </w:p>
          <w:p w:rsidR="00EF096A" w:rsidRPr="000B459E" w:rsidP="00EB206B" w14:paraId="0507CA4B" w14:textId="5803ACA3">
            <w:pPr>
              <w:pStyle w:val="TableParagraph"/>
              <w:kinsoku w:val="0"/>
              <w:overflowPunct w:val="0"/>
              <w:ind w:right="94"/>
              <w:rPr>
                <w:sz w:val="20"/>
                <w:szCs w:val="20"/>
              </w:rPr>
            </w:pPr>
            <w:r>
              <w:rPr>
                <w:sz w:val="20"/>
                <w:szCs w:val="20"/>
              </w:rPr>
              <w:t xml:space="preserve">For example, a 1.0 FTE staff member who is supported at 30% through MIECHV funds and 70% through other funds would be reported as a 0.3 FTE for the purposes of the table. </w:t>
            </w:r>
          </w:p>
        </w:tc>
      </w:tr>
    </w:tbl>
    <w:p w:rsidR="00942199" w:rsidP="00D420DF" w14:paraId="4022AD34" w14:textId="77777777"/>
    <w:sectPr w:rsidSect="0008283A">
      <w:pgSz w:w="15840" w:h="12240" w:orient="landscape"/>
      <w:pgMar w:top="1200" w:right="1200" w:bottom="1160" w:left="1320" w:header="703" w:footer="97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5742116"/>
      <w:docPartObj>
        <w:docPartGallery w:val="Page Numbers (Bottom of Page)"/>
        <w:docPartUnique/>
      </w:docPartObj>
    </w:sdtPr>
    <w:sdtEndPr>
      <w:rPr>
        <w:noProof/>
      </w:rPr>
    </w:sdtEndPr>
    <w:sdtContent>
      <w:p w:rsidR="00EA7945" w14:paraId="09E6F674" w14:textId="155571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3A" w14:paraId="779FA012" w14:textId="4A0D4265">
    <w:pPr>
      <w:pStyle w:val="BodyText"/>
      <w:kinsoku w:val="0"/>
      <w:overflowPunct w:val="0"/>
      <w:spacing w:line="14" w:lineRule="auto"/>
    </w:pPr>
    <w:r>
      <w:rPr>
        <w:noProof/>
      </w:rPr>
      <mc:AlternateContent>
        <mc:Choice Requires="wps">
          <w:drawing>
            <wp:anchor distT="0" distB="0" distL="114300" distR="114300" simplePos="0" relativeHeight="251658240" behindDoc="1" locked="0" layoutInCell="0" allowOverlap="1">
              <wp:simplePos x="0" y="0"/>
              <wp:positionH relativeFrom="page">
                <wp:posOffset>899160</wp:posOffset>
              </wp:positionH>
              <wp:positionV relativeFrom="page">
                <wp:posOffset>449580</wp:posOffset>
              </wp:positionV>
              <wp:extent cx="1524000" cy="175260"/>
              <wp:effectExtent l="0" t="0" r="0" b="15240"/>
              <wp:wrapNone/>
              <wp:docPr id="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0" cy="175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283A" w14:textId="6DED5D15">
                          <w:pPr>
                            <w:pStyle w:val="BodyText"/>
                            <w:kinsoku w:val="0"/>
                            <w:overflowPunct w:val="0"/>
                            <w:spacing w:before="13"/>
                            <w:ind w:left="20"/>
                            <w:rPr>
                              <w:b/>
                              <w:bCs/>
                              <w:sz w:val="16"/>
                              <w:szCs w:val="16"/>
                            </w:rPr>
                          </w:pPr>
                          <w:r w:rsidRPr="00602B00">
                            <w:rPr>
                              <w:b/>
                              <w:bCs/>
                              <w:sz w:val="16"/>
                              <w:szCs w:val="16"/>
                              <w:highlight w:val="yellow"/>
                            </w:rPr>
                            <w:t>OMB</w:t>
                          </w:r>
                          <w:r w:rsidRPr="00602B00">
                            <w:rPr>
                              <w:b/>
                              <w:bCs/>
                              <w:spacing w:val="-4"/>
                              <w:sz w:val="16"/>
                              <w:szCs w:val="16"/>
                              <w:highlight w:val="yellow"/>
                            </w:rPr>
                            <w:t xml:space="preserve"> </w:t>
                          </w:r>
                          <w:r w:rsidRPr="00602B00">
                            <w:rPr>
                              <w:b/>
                              <w:bCs/>
                              <w:sz w:val="16"/>
                              <w:szCs w:val="16"/>
                              <w:highlight w:val="yellow"/>
                            </w:rPr>
                            <w:t>No:</w:t>
                          </w:r>
                          <w:r w:rsidRPr="00602B00">
                            <w:rPr>
                              <w:b/>
                              <w:bCs/>
                              <w:spacing w:val="-3"/>
                              <w:sz w:val="16"/>
                              <w:szCs w:val="16"/>
                              <w:highlight w:val="yellow"/>
                            </w:rPr>
                            <w:t xml:space="preserve"> </w:t>
                          </w:r>
                          <w:r w:rsidRPr="00602B00">
                            <w:rPr>
                              <w:b/>
                              <w:bCs/>
                              <w:sz w:val="16"/>
                              <w:szCs w:val="16"/>
                              <w:highlight w:val="yellow"/>
                            </w:rPr>
                            <w:t>09</w:t>
                          </w:r>
                          <w:r w:rsidRPr="00602B00" w:rsidR="00FF738D">
                            <w:rPr>
                              <w:b/>
                              <w:bCs/>
                              <w:sz w:val="16"/>
                              <w:szCs w:val="16"/>
                              <w:highlight w:val="yellow"/>
                            </w:rPr>
                            <w:t>15</w:t>
                          </w:r>
                          <w:r w:rsidRPr="00602B00">
                            <w:rPr>
                              <w:b/>
                              <w:bCs/>
                              <w:sz w:val="16"/>
                              <w:szCs w:val="16"/>
                              <w:highlight w:val="yellow"/>
                            </w:rPr>
                            <w:t>-001</w:t>
                          </w:r>
                          <w:r w:rsidRPr="00602B00" w:rsidR="00FF738D">
                            <w:rPr>
                              <w:b/>
                              <w:bCs/>
                              <w:sz w:val="16"/>
                              <w:szCs w:val="16"/>
                              <w:highlight w:val="yellow"/>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pt;height:13.8pt;margin-top:35.4pt;margin-left:70.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08283A" w14:paraId="7E75ACA9" w14:textId="6DED5D15">
                    <w:pPr>
                      <w:pStyle w:val="BodyText"/>
                      <w:kinsoku w:val="0"/>
                      <w:overflowPunct w:val="0"/>
                      <w:spacing w:before="13"/>
                      <w:ind w:left="20"/>
                      <w:rPr>
                        <w:b/>
                        <w:bCs/>
                        <w:sz w:val="16"/>
                        <w:szCs w:val="16"/>
                      </w:rPr>
                    </w:pPr>
                    <w:r w:rsidRPr="00602B00">
                      <w:rPr>
                        <w:b/>
                        <w:bCs/>
                        <w:sz w:val="16"/>
                        <w:szCs w:val="16"/>
                        <w:highlight w:val="yellow"/>
                      </w:rPr>
                      <w:t>OMB</w:t>
                    </w:r>
                    <w:r w:rsidRPr="00602B00">
                      <w:rPr>
                        <w:b/>
                        <w:bCs/>
                        <w:spacing w:val="-4"/>
                        <w:sz w:val="16"/>
                        <w:szCs w:val="16"/>
                        <w:highlight w:val="yellow"/>
                      </w:rPr>
                      <w:t xml:space="preserve"> </w:t>
                    </w:r>
                    <w:r w:rsidRPr="00602B00">
                      <w:rPr>
                        <w:b/>
                        <w:bCs/>
                        <w:sz w:val="16"/>
                        <w:szCs w:val="16"/>
                        <w:highlight w:val="yellow"/>
                      </w:rPr>
                      <w:t>No:</w:t>
                    </w:r>
                    <w:r w:rsidRPr="00602B00">
                      <w:rPr>
                        <w:b/>
                        <w:bCs/>
                        <w:spacing w:val="-3"/>
                        <w:sz w:val="16"/>
                        <w:szCs w:val="16"/>
                        <w:highlight w:val="yellow"/>
                      </w:rPr>
                      <w:t xml:space="preserve"> </w:t>
                    </w:r>
                    <w:r w:rsidRPr="00602B00">
                      <w:rPr>
                        <w:b/>
                        <w:bCs/>
                        <w:sz w:val="16"/>
                        <w:szCs w:val="16"/>
                        <w:highlight w:val="yellow"/>
                      </w:rPr>
                      <w:t>09</w:t>
                    </w:r>
                    <w:r w:rsidRPr="00602B00" w:rsidR="00FF738D">
                      <w:rPr>
                        <w:b/>
                        <w:bCs/>
                        <w:sz w:val="16"/>
                        <w:szCs w:val="16"/>
                        <w:highlight w:val="yellow"/>
                      </w:rPr>
                      <w:t>15</w:t>
                    </w:r>
                    <w:r w:rsidRPr="00602B00">
                      <w:rPr>
                        <w:b/>
                        <w:bCs/>
                        <w:sz w:val="16"/>
                        <w:szCs w:val="16"/>
                        <w:highlight w:val="yellow"/>
                      </w:rPr>
                      <w:t>-001</w:t>
                    </w:r>
                    <w:r w:rsidRPr="00602B00" w:rsidR="00FF738D">
                      <w:rPr>
                        <w:b/>
                        <w:bCs/>
                        <w:sz w:val="16"/>
                        <w:szCs w:val="16"/>
                        <w:highlight w:val="yellow"/>
                      </w:rPr>
                      <w:t>7</w:t>
                    </w:r>
                  </w:p>
                </w:txbxContent>
              </v:textbox>
            </v:shape>
          </w:pict>
        </mc:Fallback>
      </mc:AlternateContent>
    </w:r>
    <w:r w:rsidR="00AF0B37">
      <w:rPr>
        <w:noProof/>
      </w:rPr>
      <mc:AlternateContent>
        <mc:Choice Requires="wps">
          <w:drawing>
            <wp:anchor distT="0" distB="0" distL="114300" distR="114300" simplePos="0" relativeHeight="251660288" behindDoc="1" locked="0" layoutInCell="0" allowOverlap="1">
              <wp:simplePos x="0" y="0"/>
              <wp:positionH relativeFrom="page">
                <wp:posOffset>7305675</wp:posOffset>
              </wp:positionH>
              <wp:positionV relativeFrom="page">
                <wp:posOffset>447674</wp:posOffset>
              </wp:positionV>
              <wp:extent cx="1524000" cy="137795"/>
              <wp:effectExtent l="0" t="0" r="0" b="1460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0" cy="137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283A" w:rsidRPr="003C6AA3" w14:textId="47D7F3F3">
                          <w:pPr>
                            <w:pStyle w:val="BodyText"/>
                            <w:kinsoku w:val="0"/>
                            <w:overflowPunct w:val="0"/>
                            <w:spacing w:before="13"/>
                            <w:ind w:left="20"/>
                            <w:rPr>
                              <w:b/>
                              <w:bCs/>
                              <w:sz w:val="16"/>
                              <w:szCs w:val="16"/>
                            </w:rPr>
                          </w:pPr>
                          <w:r w:rsidRPr="00602B00">
                            <w:rPr>
                              <w:b/>
                              <w:bCs/>
                              <w:sz w:val="16"/>
                              <w:szCs w:val="16"/>
                              <w:highlight w:val="yellow"/>
                            </w:rPr>
                            <w:t>Expiration</w:t>
                          </w:r>
                          <w:r w:rsidRPr="00602B00">
                            <w:rPr>
                              <w:b/>
                              <w:bCs/>
                              <w:spacing w:val="-6"/>
                              <w:sz w:val="16"/>
                              <w:szCs w:val="16"/>
                              <w:highlight w:val="yellow"/>
                            </w:rPr>
                            <w:t xml:space="preserve"> </w:t>
                          </w:r>
                          <w:r w:rsidRPr="00602B00">
                            <w:rPr>
                              <w:b/>
                              <w:bCs/>
                              <w:sz w:val="16"/>
                              <w:szCs w:val="16"/>
                              <w:highlight w:val="yellow"/>
                            </w:rPr>
                            <w:t>date:</w:t>
                          </w:r>
                          <w:r w:rsidRPr="00602B00">
                            <w:rPr>
                              <w:b/>
                              <w:bCs/>
                              <w:spacing w:val="-6"/>
                              <w:sz w:val="16"/>
                              <w:szCs w:val="16"/>
                              <w:highlight w:val="yellow"/>
                            </w:rPr>
                            <w:t xml:space="preserve"> </w:t>
                          </w:r>
                          <w:r w:rsidRPr="00602B00" w:rsidR="00AE5DD7">
                            <w:rPr>
                              <w:b/>
                              <w:bCs/>
                              <w:sz w:val="16"/>
                              <w:szCs w:val="16"/>
                              <w:highlight w:val="yellow"/>
                            </w:rPr>
                            <w:t>09/30/20</w:t>
                          </w:r>
                          <w:r w:rsidRPr="005D69AC" w:rsidR="005D69AC">
                            <w:rPr>
                              <w:b/>
                              <w:bCs/>
                              <w:sz w:val="16"/>
                              <w:szCs w:val="16"/>
                              <w:highlight w:val="yellow"/>
                            </w:rPr>
                            <w:t>29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0" type="#_x0000_t202" style="width:120pt;height:10.85pt;margin-top:35.25pt;margin-left:57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08283A" w:rsidRPr="003C6AA3" w14:paraId="2424308A" w14:textId="47D7F3F3">
                    <w:pPr>
                      <w:pStyle w:val="BodyText"/>
                      <w:kinsoku w:val="0"/>
                      <w:overflowPunct w:val="0"/>
                      <w:spacing w:before="13"/>
                      <w:ind w:left="20"/>
                      <w:rPr>
                        <w:b/>
                        <w:bCs/>
                        <w:sz w:val="16"/>
                        <w:szCs w:val="16"/>
                      </w:rPr>
                    </w:pPr>
                    <w:r w:rsidRPr="00602B00">
                      <w:rPr>
                        <w:b/>
                        <w:bCs/>
                        <w:sz w:val="16"/>
                        <w:szCs w:val="16"/>
                        <w:highlight w:val="yellow"/>
                      </w:rPr>
                      <w:t>Expiration</w:t>
                    </w:r>
                    <w:r w:rsidRPr="00602B00">
                      <w:rPr>
                        <w:b/>
                        <w:bCs/>
                        <w:spacing w:val="-6"/>
                        <w:sz w:val="16"/>
                        <w:szCs w:val="16"/>
                        <w:highlight w:val="yellow"/>
                      </w:rPr>
                      <w:t xml:space="preserve"> </w:t>
                    </w:r>
                    <w:r w:rsidRPr="00602B00">
                      <w:rPr>
                        <w:b/>
                        <w:bCs/>
                        <w:sz w:val="16"/>
                        <w:szCs w:val="16"/>
                        <w:highlight w:val="yellow"/>
                      </w:rPr>
                      <w:t>date:</w:t>
                    </w:r>
                    <w:r w:rsidRPr="00602B00">
                      <w:rPr>
                        <w:b/>
                        <w:bCs/>
                        <w:spacing w:val="-6"/>
                        <w:sz w:val="16"/>
                        <w:szCs w:val="16"/>
                        <w:highlight w:val="yellow"/>
                      </w:rPr>
                      <w:t xml:space="preserve"> </w:t>
                    </w:r>
                    <w:r w:rsidRPr="00602B00" w:rsidR="00AE5DD7">
                      <w:rPr>
                        <w:b/>
                        <w:bCs/>
                        <w:sz w:val="16"/>
                        <w:szCs w:val="16"/>
                        <w:highlight w:val="yellow"/>
                      </w:rPr>
                      <w:t>09/30/20</w:t>
                    </w:r>
                    <w:r w:rsidRPr="005D69AC" w:rsidR="005D69AC">
                      <w:rPr>
                        <w:b/>
                        <w:bCs/>
                        <w:sz w:val="16"/>
                        <w:szCs w:val="16"/>
                        <w:highlight w:val="yellow"/>
                      </w:rPr>
                      <w:t>29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840" w:hanging="360"/>
      </w:pPr>
      <w:rPr>
        <w:rFonts w:ascii="Symbol" w:hAnsi="Symbol" w:cs="Symbol"/>
        <w:b w:val="0"/>
        <w:bCs w:val="0"/>
        <w:i w:val="0"/>
        <w:iCs w:val="0"/>
        <w:w w:val="100"/>
        <w:sz w:val="24"/>
        <w:szCs w:val="24"/>
      </w:rPr>
    </w:lvl>
    <w:lvl w:ilvl="1">
      <w:start w:val="0"/>
      <w:numFmt w:val="bullet"/>
      <w:lvlText w:val="•"/>
      <w:lvlJc w:val="left"/>
      <w:pPr>
        <w:ind w:left="2088" w:hanging="360"/>
      </w:pPr>
    </w:lvl>
    <w:lvl w:ilvl="2">
      <w:start w:val="0"/>
      <w:numFmt w:val="bullet"/>
      <w:lvlText w:val="•"/>
      <w:lvlJc w:val="left"/>
      <w:pPr>
        <w:ind w:left="3336" w:hanging="360"/>
      </w:pPr>
    </w:lvl>
    <w:lvl w:ilvl="3">
      <w:start w:val="0"/>
      <w:numFmt w:val="bullet"/>
      <w:lvlText w:val="•"/>
      <w:lvlJc w:val="left"/>
      <w:pPr>
        <w:ind w:left="4584" w:hanging="360"/>
      </w:pPr>
    </w:lvl>
    <w:lvl w:ilvl="4">
      <w:start w:val="0"/>
      <w:numFmt w:val="bullet"/>
      <w:lvlText w:val="•"/>
      <w:lvlJc w:val="left"/>
      <w:pPr>
        <w:ind w:left="5832" w:hanging="360"/>
      </w:pPr>
    </w:lvl>
    <w:lvl w:ilvl="5">
      <w:start w:val="0"/>
      <w:numFmt w:val="bullet"/>
      <w:lvlText w:val="•"/>
      <w:lvlJc w:val="left"/>
      <w:pPr>
        <w:ind w:left="7080" w:hanging="360"/>
      </w:pPr>
    </w:lvl>
    <w:lvl w:ilvl="6">
      <w:start w:val="0"/>
      <w:numFmt w:val="bullet"/>
      <w:lvlText w:val="•"/>
      <w:lvlJc w:val="left"/>
      <w:pPr>
        <w:ind w:left="8328" w:hanging="360"/>
      </w:pPr>
    </w:lvl>
    <w:lvl w:ilvl="7">
      <w:start w:val="0"/>
      <w:numFmt w:val="bullet"/>
      <w:lvlText w:val="•"/>
      <w:lvlJc w:val="left"/>
      <w:pPr>
        <w:ind w:left="9576" w:hanging="360"/>
      </w:pPr>
    </w:lvl>
    <w:lvl w:ilvl="8">
      <w:start w:val="0"/>
      <w:numFmt w:val="bullet"/>
      <w:lvlText w:val="•"/>
      <w:lvlJc w:val="left"/>
      <w:pPr>
        <w:ind w:left="10824" w:hanging="360"/>
      </w:pPr>
    </w:lvl>
  </w:abstractNum>
  <w:num w:numId="1" w16cid:durableId="11306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42"/>
    <w:rsid w:val="00015AA8"/>
    <w:rsid w:val="00024EE3"/>
    <w:rsid w:val="000441F7"/>
    <w:rsid w:val="000458CE"/>
    <w:rsid w:val="0008283A"/>
    <w:rsid w:val="000829AF"/>
    <w:rsid w:val="0008316F"/>
    <w:rsid w:val="000B459E"/>
    <w:rsid w:val="000B5C06"/>
    <w:rsid w:val="000C099D"/>
    <w:rsid w:val="000D5D67"/>
    <w:rsid w:val="000F5756"/>
    <w:rsid w:val="00116D64"/>
    <w:rsid w:val="00120980"/>
    <w:rsid w:val="00151ECC"/>
    <w:rsid w:val="001A73B4"/>
    <w:rsid w:val="001C3545"/>
    <w:rsid w:val="001F493E"/>
    <w:rsid w:val="00200B49"/>
    <w:rsid w:val="00201090"/>
    <w:rsid w:val="002108B4"/>
    <w:rsid w:val="00257159"/>
    <w:rsid w:val="002A473A"/>
    <w:rsid w:val="002A4DAF"/>
    <w:rsid w:val="002A6C6E"/>
    <w:rsid w:val="002C6545"/>
    <w:rsid w:val="003078AA"/>
    <w:rsid w:val="0032508D"/>
    <w:rsid w:val="0038175E"/>
    <w:rsid w:val="00382A8E"/>
    <w:rsid w:val="003908D0"/>
    <w:rsid w:val="003A5B1E"/>
    <w:rsid w:val="003C1A3C"/>
    <w:rsid w:val="003C6AA3"/>
    <w:rsid w:val="00401DE3"/>
    <w:rsid w:val="00403200"/>
    <w:rsid w:val="00414032"/>
    <w:rsid w:val="004140E7"/>
    <w:rsid w:val="004756A4"/>
    <w:rsid w:val="00485CE3"/>
    <w:rsid w:val="00494434"/>
    <w:rsid w:val="004D7710"/>
    <w:rsid w:val="004E269C"/>
    <w:rsid w:val="004F4DE0"/>
    <w:rsid w:val="004F73A4"/>
    <w:rsid w:val="00513829"/>
    <w:rsid w:val="00530859"/>
    <w:rsid w:val="00563E57"/>
    <w:rsid w:val="00574656"/>
    <w:rsid w:val="005A660D"/>
    <w:rsid w:val="005A7A42"/>
    <w:rsid w:val="005D69AC"/>
    <w:rsid w:val="00602B00"/>
    <w:rsid w:val="006144C1"/>
    <w:rsid w:val="00616A19"/>
    <w:rsid w:val="00626F6A"/>
    <w:rsid w:val="006727BD"/>
    <w:rsid w:val="00677EB5"/>
    <w:rsid w:val="0069657B"/>
    <w:rsid w:val="006B3880"/>
    <w:rsid w:val="006B4F1B"/>
    <w:rsid w:val="006C6481"/>
    <w:rsid w:val="006C7EF4"/>
    <w:rsid w:val="006D5FFF"/>
    <w:rsid w:val="006E0C3E"/>
    <w:rsid w:val="00795DE0"/>
    <w:rsid w:val="007D1A8E"/>
    <w:rsid w:val="00842453"/>
    <w:rsid w:val="00847F66"/>
    <w:rsid w:val="0087193B"/>
    <w:rsid w:val="008864C6"/>
    <w:rsid w:val="00892758"/>
    <w:rsid w:val="008D6CBB"/>
    <w:rsid w:val="008E1856"/>
    <w:rsid w:val="00942199"/>
    <w:rsid w:val="009B1F0E"/>
    <w:rsid w:val="009C4D41"/>
    <w:rsid w:val="009C7252"/>
    <w:rsid w:val="009D3376"/>
    <w:rsid w:val="009E4B4F"/>
    <w:rsid w:val="00AA3E47"/>
    <w:rsid w:val="00AB1AE6"/>
    <w:rsid w:val="00AD0427"/>
    <w:rsid w:val="00AE5DD7"/>
    <w:rsid w:val="00AF0B37"/>
    <w:rsid w:val="00AF283D"/>
    <w:rsid w:val="00B0470B"/>
    <w:rsid w:val="00B93599"/>
    <w:rsid w:val="00BD7B53"/>
    <w:rsid w:val="00C144C4"/>
    <w:rsid w:val="00C61F39"/>
    <w:rsid w:val="00C87387"/>
    <w:rsid w:val="00CC17E5"/>
    <w:rsid w:val="00CC5EDB"/>
    <w:rsid w:val="00CD6316"/>
    <w:rsid w:val="00CE6AE0"/>
    <w:rsid w:val="00D0003E"/>
    <w:rsid w:val="00D22FDD"/>
    <w:rsid w:val="00D420DF"/>
    <w:rsid w:val="00D83800"/>
    <w:rsid w:val="00DC0E1E"/>
    <w:rsid w:val="00DE1113"/>
    <w:rsid w:val="00E446BD"/>
    <w:rsid w:val="00E46A13"/>
    <w:rsid w:val="00E57A15"/>
    <w:rsid w:val="00EA7945"/>
    <w:rsid w:val="00EB0082"/>
    <w:rsid w:val="00EB206B"/>
    <w:rsid w:val="00EB3E0F"/>
    <w:rsid w:val="00EE0C35"/>
    <w:rsid w:val="00EF096A"/>
    <w:rsid w:val="00F05FDC"/>
    <w:rsid w:val="00FF738D"/>
    <w:rsid w:val="2592EE61"/>
    <w:rsid w:val="73C60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FF3B35"/>
  <w15:docId w15:val="{D71FB13E-A6C2-4B46-9436-0A106727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83A"/>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283A"/>
    <w:rPr>
      <w:sz w:val="20"/>
      <w:szCs w:val="20"/>
    </w:rPr>
  </w:style>
  <w:style w:type="character" w:customStyle="1" w:styleId="BodyTextChar">
    <w:name w:val="Body Text Char"/>
    <w:link w:val="BodyText"/>
    <w:rsid w:val="0008283A"/>
    <w:rPr>
      <w:rFonts w:ascii="Times New Roman" w:hAnsi="Times New Roman" w:cs="Times New Roman"/>
    </w:rPr>
  </w:style>
  <w:style w:type="paragraph" w:styleId="ListParagraph">
    <w:name w:val="List Paragraph"/>
    <w:basedOn w:val="Normal"/>
    <w:qFormat/>
    <w:rsid w:val="0008283A"/>
    <w:pPr>
      <w:spacing w:line="293" w:lineRule="exact"/>
      <w:ind w:left="840" w:hanging="361"/>
    </w:pPr>
    <w:rPr>
      <w:sz w:val="24"/>
      <w:szCs w:val="24"/>
    </w:rPr>
  </w:style>
  <w:style w:type="paragraph" w:customStyle="1" w:styleId="TableParagraph">
    <w:name w:val="Table Paragraph"/>
    <w:basedOn w:val="Normal"/>
    <w:rsid w:val="0008283A"/>
    <w:pPr>
      <w:ind w:left="107"/>
    </w:pPr>
    <w:rPr>
      <w:sz w:val="24"/>
      <w:szCs w:val="24"/>
    </w:rPr>
  </w:style>
  <w:style w:type="character" w:styleId="CommentReference">
    <w:name w:val="annotation reference"/>
    <w:rsid w:val="005A7A42"/>
    <w:rPr>
      <w:sz w:val="16"/>
      <w:szCs w:val="16"/>
    </w:rPr>
  </w:style>
  <w:style w:type="paragraph" w:styleId="CommentText">
    <w:name w:val="annotation text"/>
    <w:basedOn w:val="Normal"/>
    <w:link w:val="CommentTextChar"/>
    <w:rsid w:val="005A7A42"/>
    <w:rPr>
      <w:sz w:val="20"/>
      <w:szCs w:val="20"/>
    </w:rPr>
  </w:style>
  <w:style w:type="character" w:customStyle="1" w:styleId="CommentTextChar">
    <w:name w:val="Comment Text Char"/>
    <w:link w:val="CommentText"/>
    <w:rsid w:val="005A7A42"/>
    <w:rPr>
      <w:rFonts w:ascii="Times New Roman" w:hAnsi="Times New Roman" w:cs="Times New Roman"/>
      <w:sz w:val="20"/>
      <w:szCs w:val="20"/>
    </w:rPr>
  </w:style>
  <w:style w:type="paragraph" w:styleId="CommentSubject">
    <w:name w:val="annotation subject"/>
    <w:basedOn w:val="CommentText"/>
    <w:next w:val="CommentText"/>
    <w:link w:val="CommentSubjectChar"/>
    <w:rsid w:val="005A7A42"/>
    <w:rPr>
      <w:b/>
      <w:bCs/>
    </w:rPr>
  </w:style>
  <w:style w:type="character" w:customStyle="1" w:styleId="CommentSubjectChar">
    <w:name w:val="Comment Subject Char"/>
    <w:link w:val="CommentSubject"/>
    <w:rsid w:val="005A7A42"/>
    <w:rPr>
      <w:rFonts w:ascii="Times New Roman" w:hAnsi="Times New Roman" w:cs="Times New Roman"/>
      <w:b/>
      <w:bCs/>
      <w:sz w:val="20"/>
      <w:szCs w:val="20"/>
    </w:rPr>
  </w:style>
  <w:style w:type="paragraph" w:styleId="BalloonText">
    <w:name w:val="Balloon Text"/>
    <w:basedOn w:val="Normal"/>
    <w:link w:val="BalloonTextChar"/>
    <w:rsid w:val="005A7A42"/>
    <w:rPr>
      <w:rFonts w:ascii="Segoe UI" w:hAnsi="Segoe UI" w:cs="Segoe UI"/>
      <w:sz w:val="18"/>
      <w:szCs w:val="18"/>
    </w:rPr>
  </w:style>
  <w:style w:type="character" w:customStyle="1" w:styleId="BalloonTextChar">
    <w:name w:val="Balloon Text Char"/>
    <w:link w:val="BalloonText"/>
    <w:rsid w:val="005A7A42"/>
    <w:rPr>
      <w:rFonts w:ascii="Segoe UI" w:hAnsi="Segoe UI" w:cs="Segoe UI"/>
      <w:sz w:val="18"/>
      <w:szCs w:val="18"/>
    </w:rPr>
  </w:style>
  <w:style w:type="paragraph" w:styleId="Header">
    <w:name w:val="header"/>
    <w:basedOn w:val="Normal"/>
    <w:link w:val="HeaderChar"/>
    <w:rsid w:val="003908D0"/>
    <w:pPr>
      <w:tabs>
        <w:tab w:val="center" w:pos="4680"/>
        <w:tab w:val="right" w:pos="9360"/>
      </w:tabs>
    </w:pPr>
  </w:style>
  <w:style w:type="character" w:customStyle="1" w:styleId="HeaderChar">
    <w:name w:val="Header Char"/>
    <w:basedOn w:val="DefaultParagraphFont"/>
    <w:link w:val="Header"/>
    <w:rsid w:val="003908D0"/>
    <w:rPr>
      <w:rFonts w:ascii="Times New Roman" w:hAnsi="Times New Roman"/>
      <w:sz w:val="22"/>
      <w:szCs w:val="22"/>
    </w:rPr>
  </w:style>
  <w:style w:type="paragraph" w:styleId="Footer">
    <w:name w:val="footer"/>
    <w:basedOn w:val="Normal"/>
    <w:link w:val="FooterChar"/>
    <w:uiPriority w:val="99"/>
    <w:rsid w:val="003908D0"/>
    <w:pPr>
      <w:tabs>
        <w:tab w:val="center" w:pos="4680"/>
        <w:tab w:val="right" w:pos="9360"/>
      </w:tabs>
    </w:pPr>
  </w:style>
  <w:style w:type="character" w:customStyle="1" w:styleId="FooterChar">
    <w:name w:val="Footer Char"/>
    <w:basedOn w:val="DefaultParagraphFont"/>
    <w:link w:val="Footer"/>
    <w:uiPriority w:val="99"/>
    <w:rsid w:val="003908D0"/>
    <w:rPr>
      <w:rFonts w:ascii="Times New Roman" w:hAnsi="Times New Roman"/>
      <w:sz w:val="22"/>
      <w:szCs w:val="22"/>
    </w:rPr>
  </w:style>
  <w:style w:type="paragraph" w:styleId="Revision">
    <w:name w:val="Revision"/>
    <w:hidden/>
    <w:rsid w:val="00024EE3"/>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YEJUMFDJ6KMC-483555117-47936</_dlc_DocId>
    <_dlc_DocIdUrl xmlns="68c2e6f3-6ea4-42c3-835e-44e49d8f3a1e">
      <Url>https://nih.sharepoint.com/sites/HRSA-OA-OPAE/Teams/officeofexternalengagement/_layouts/15/DocIdRedir.aspx?ID=YEJUMFDJ6KMC-483555117-47936</Url>
      <Description>YEJUMFDJ6KMC-483555117-47936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B1650-6286-448C-8D92-E425EEDB7699}">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2.xml><?xml version="1.0" encoding="utf-8"?>
<ds:datastoreItem xmlns:ds="http://schemas.openxmlformats.org/officeDocument/2006/customXml" ds:itemID="{EAF80565-2F6A-436C-9945-693AE3C75E4E}">
  <ds:schemaRefs/>
</ds:datastoreItem>
</file>

<file path=customXml/itemProps3.xml><?xml version="1.0" encoding="utf-8"?>
<ds:datastoreItem xmlns:ds="http://schemas.openxmlformats.org/officeDocument/2006/customXml" ds:itemID="{990E72E3-EC15-4CF4-B684-A3BB6223CB14}">
  <ds:schemaRefs>
    <ds:schemaRef ds:uri="http://schemas.microsoft.com/sharepoint/events"/>
  </ds:schemaRefs>
</ds:datastoreItem>
</file>

<file path=customXml/itemProps4.xml><?xml version="1.0" encoding="utf-8"?>
<ds:datastoreItem xmlns:ds="http://schemas.openxmlformats.org/officeDocument/2006/customXml" ds:itemID="{1CD38C77-1F58-47BD-A822-FC6550280795}">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762</Words>
  <Characters>4293</Characters>
  <Application>Microsoft Office Word</Application>
  <DocSecurity>0</DocSecurity>
  <Lines>130</Lines>
  <Paragraphs>53</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REPORT</dc:title>
  <dc:subject>THE MATERNAL, INFANT, AND EARLY CHILDHOOD HOME VISITING PROGRAM</dc:subject>
  <dc:creator>HRSA</dc:creator>
  <cp:lastModifiedBy>Kim, Soohyun (HRSA)</cp:lastModifiedBy>
  <cp:revision>19</cp:revision>
  <dcterms:created xsi:type="dcterms:W3CDTF">2026-02-24T17:12:00Z</dcterms:created>
  <dcterms:modified xsi:type="dcterms:W3CDTF">2026-03-02T18:57:00Z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or">
    <vt:lpwstr>Acrobat PDFMaker 19 for Word</vt:lpwstr>
  </property>
  <property fmtid="{D5CDD505-2E9C-101B-9397-08002B2CF9AE}" pid="4" name="docLang">
    <vt:lpwstr>en</vt:lpwstr>
  </property>
  <property fmtid="{D5CDD505-2E9C-101B-9397-08002B2CF9AE}" pid="5" name="MediaServiceImageTags">
    <vt:lpwstr/>
  </property>
  <property fmtid="{D5CDD505-2E9C-101B-9397-08002B2CF9AE}" pid="6" name="TaxKeyword">
    <vt:lpwstr/>
  </property>
  <property fmtid="{D5CDD505-2E9C-101B-9397-08002B2CF9AE}" pid="7" name="_dlc_DocId">
    <vt:lpwstr>DZXA3YQD6WY2-5482-7094</vt:lpwstr>
  </property>
  <property fmtid="{D5CDD505-2E9C-101B-9397-08002B2CF9AE}" pid="8" name="_dlc_DocIdItemGuid">
    <vt:lpwstr>4d840e38-59a4-4032-a8bc-f57a9809d704</vt:lpwstr>
  </property>
  <property fmtid="{D5CDD505-2E9C-101B-9397-08002B2CF9AE}" pid="9" name="_dlc_DocIdUrl">
    <vt:lpwstr>https://sharepoint.hrsa.gov/teams/mchb/DHVECS/_layouts/15/DocIdRedir.aspx?ID=DZXA3YQD6WY2-5482-7094, DZXA3YQD6WY2-5482-7094</vt:lpwstr>
  </property>
</Properties>
</file>