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B26A4" w14:paraId="0EDDC516" w14:textId="4A198E0D">
      <w:r w:rsidRPr="00FE53A8">
        <w:t xml:space="preserve">Suncoast recommends that the CFPB work with the appropriate agencies for possible changes to the NMLS system that would meaningfully reduce burden without requiring major technological integrations. Today, financial institutions must manually reconcile employee information between internal systems and the NMLS, but administrators are not permitted to update work address information—even though this data is centrally maintained by the employer and does not involve sensitive personal information. This limitation forces unnecessary employee outreach, delays </w:t>
      </w:r>
      <w:r w:rsidRPr="00FE53A8">
        <w:t>updates</w:t>
      </w:r>
      <w:r w:rsidRPr="00FE53A8">
        <w:t>, increases manual workload, and contributes to preventable audit exceptions. Allowing administrator-level updates to work addresses would significantly reduce burden while maintaining data integrity and the intent of Regulation G. Employees should continue to update personal information such as home address and legal name.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A8"/>
    <w:rsid w:val="003851FC"/>
    <w:rsid w:val="0039539D"/>
    <w:rsid w:val="009059F7"/>
    <w:rsid w:val="00AB26A4"/>
    <w:rsid w:val="00AB5710"/>
    <w:rsid w:val="00AE293A"/>
    <w:rsid w:val="00DF5ADA"/>
    <w:rsid w:val="00FE5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598F8"/>
  <w15:chartTrackingRefBased/>
  <w15:docId w15:val="{134EFE8C-7C4E-4878-9569-0E7D04B7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3A8"/>
    <w:rPr>
      <w:rFonts w:eastAsiaTheme="majorEastAsia" w:cstheme="majorBidi"/>
      <w:color w:val="272727" w:themeColor="text1" w:themeTint="D8"/>
    </w:rPr>
  </w:style>
  <w:style w:type="paragraph" w:styleId="Title">
    <w:name w:val="Title"/>
    <w:basedOn w:val="Normal"/>
    <w:next w:val="Normal"/>
    <w:link w:val="TitleChar"/>
    <w:uiPriority w:val="10"/>
    <w:qFormat/>
    <w:rsid w:val="00FE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3A8"/>
    <w:pPr>
      <w:spacing w:before="160"/>
      <w:jc w:val="center"/>
    </w:pPr>
    <w:rPr>
      <w:i/>
      <w:iCs/>
      <w:color w:val="404040" w:themeColor="text1" w:themeTint="BF"/>
    </w:rPr>
  </w:style>
  <w:style w:type="character" w:customStyle="1" w:styleId="QuoteChar">
    <w:name w:val="Quote Char"/>
    <w:basedOn w:val="DefaultParagraphFont"/>
    <w:link w:val="Quote"/>
    <w:uiPriority w:val="29"/>
    <w:rsid w:val="00FE53A8"/>
    <w:rPr>
      <w:i/>
      <w:iCs/>
      <w:color w:val="404040" w:themeColor="text1" w:themeTint="BF"/>
    </w:rPr>
  </w:style>
  <w:style w:type="paragraph" w:styleId="ListParagraph">
    <w:name w:val="List Paragraph"/>
    <w:basedOn w:val="Normal"/>
    <w:uiPriority w:val="34"/>
    <w:qFormat/>
    <w:rsid w:val="00FE53A8"/>
    <w:pPr>
      <w:ind w:left="720"/>
      <w:contextualSpacing/>
    </w:pPr>
  </w:style>
  <w:style w:type="character" w:styleId="IntenseEmphasis">
    <w:name w:val="Intense Emphasis"/>
    <w:basedOn w:val="DefaultParagraphFont"/>
    <w:uiPriority w:val="21"/>
    <w:qFormat/>
    <w:rsid w:val="00FE53A8"/>
    <w:rPr>
      <w:i/>
      <w:iCs/>
      <w:color w:val="0F4761" w:themeColor="accent1" w:themeShade="BF"/>
    </w:rPr>
  </w:style>
  <w:style w:type="paragraph" w:styleId="IntenseQuote">
    <w:name w:val="Intense Quote"/>
    <w:basedOn w:val="Normal"/>
    <w:next w:val="Normal"/>
    <w:link w:val="IntenseQuoteChar"/>
    <w:uiPriority w:val="30"/>
    <w:qFormat/>
    <w:rsid w:val="00FE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3A8"/>
    <w:rPr>
      <w:i/>
      <w:iCs/>
      <w:color w:val="0F4761" w:themeColor="accent1" w:themeShade="BF"/>
    </w:rPr>
  </w:style>
  <w:style w:type="character" w:styleId="IntenseReference">
    <w:name w:val="Intense Reference"/>
    <w:basedOn w:val="DefaultParagraphFont"/>
    <w:uiPriority w:val="32"/>
    <w:qFormat/>
    <w:rsid w:val="00FE53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Consumer Financial Protection Bureau</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1</cp:revision>
  <dcterms:created xsi:type="dcterms:W3CDTF">2026-02-27T15:41:00Z</dcterms:created>
  <dcterms:modified xsi:type="dcterms:W3CDTF">2026-02-27T15:42:00Z</dcterms:modified>
</cp:coreProperties>
</file>