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83842" w:rsidRPr="00083842" w:rsidP="00083842" w14:paraId="6DEC96A8" w14:textId="77777777">
      <w:pPr>
        <w:tabs>
          <w:tab w:val="center" w:pos="4680"/>
        </w:tabs>
        <w:suppressAutoHyphens/>
        <w:jc w:val="center"/>
        <w:rPr>
          <w:rFonts w:ascii="Times New Roman" w:hAnsi="Times New Roman"/>
        </w:rPr>
      </w:pPr>
      <w:r w:rsidRPr="00083842">
        <w:rPr>
          <w:rFonts w:ascii="Times New Roman" w:hAnsi="Times New Roman"/>
        </w:rPr>
        <w:t>SUPPORTING STATEMENT</w:t>
      </w:r>
    </w:p>
    <w:p w:rsidR="00083842" w:rsidRPr="00083842" w:rsidP="00083842" w14:paraId="285C9A00" w14:textId="77777777">
      <w:pPr>
        <w:tabs>
          <w:tab w:val="center" w:pos="4680"/>
        </w:tabs>
        <w:suppressAutoHyphens/>
        <w:jc w:val="center"/>
        <w:rPr>
          <w:rFonts w:ascii="Times New Roman" w:hAnsi="Times New Roman"/>
        </w:rPr>
      </w:pPr>
      <w:r w:rsidRPr="00083842">
        <w:rPr>
          <w:rFonts w:ascii="Times New Roman" w:hAnsi="Times New Roman"/>
        </w:rPr>
        <w:t>MANAGEMENT OFFICIAL INTERLOCKS</w:t>
      </w:r>
    </w:p>
    <w:p w:rsidR="00083842" w:rsidRPr="00083842" w:rsidP="00083842" w14:paraId="038CCC4B" w14:textId="77777777">
      <w:pPr>
        <w:tabs>
          <w:tab w:val="center" w:pos="4680"/>
        </w:tabs>
        <w:suppressAutoHyphens/>
        <w:jc w:val="center"/>
        <w:rPr>
          <w:rFonts w:ascii="Times New Roman" w:hAnsi="Times New Roman"/>
        </w:rPr>
      </w:pPr>
      <w:r w:rsidRPr="00083842">
        <w:rPr>
          <w:rFonts w:ascii="Times New Roman" w:hAnsi="Times New Roman"/>
        </w:rPr>
        <w:t>(OMB No. 3064-0118)</w:t>
      </w:r>
    </w:p>
    <w:p w:rsidR="00731A90" w14:paraId="4B860800" w14:textId="77777777">
      <w:pPr>
        <w:rPr>
          <w:rFonts w:ascii="Times New Roman" w:hAnsi="Times New Roman"/>
        </w:rPr>
      </w:pPr>
    </w:p>
    <w:p w:rsidR="00731A90" w14:paraId="6FEDCF06" w14:textId="77777777">
      <w:pPr>
        <w:rPr>
          <w:rFonts w:ascii="Times New Roman" w:hAnsi="Times New Roman"/>
          <w:u w:val="single"/>
        </w:rPr>
      </w:pPr>
      <w:r>
        <w:rPr>
          <w:rFonts w:ascii="Times New Roman" w:hAnsi="Times New Roman"/>
          <w:u w:val="single"/>
        </w:rPr>
        <w:t>INTRODUCTION</w:t>
      </w:r>
    </w:p>
    <w:p w:rsidR="00731A90" w14:paraId="112C1005" w14:textId="77777777">
      <w:pPr>
        <w:rPr>
          <w:rFonts w:ascii="Times New Roman" w:hAnsi="Times New Roman"/>
          <w:u w:val="single"/>
        </w:rPr>
      </w:pPr>
    </w:p>
    <w:p w:rsidR="001B4291" w14:paraId="626F4696" w14:textId="59742836">
      <w:pPr>
        <w:rPr>
          <w:rFonts w:ascii="Times New Roman" w:hAnsi="Times New Roman"/>
        </w:rPr>
      </w:pPr>
      <w:r w:rsidRPr="006C69D6">
        <w:rPr>
          <w:rFonts w:ascii="Times New Roman" w:hAnsi="Times New Roman"/>
          <w:spacing w:val="-3"/>
          <w:szCs w:val="24"/>
        </w:rPr>
        <w:t xml:space="preserve">The Federal Deposit Insurance Corporation (FDIC) is requesting a three-year </w:t>
      </w:r>
      <w:r>
        <w:rPr>
          <w:rFonts w:ascii="Times New Roman" w:hAnsi="Times New Roman"/>
          <w:spacing w:val="-3"/>
          <w:szCs w:val="24"/>
        </w:rPr>
        <w:t>extension, with</w:t>
      </w:r>
      <w:r w:rsidR="00C72F95">
        <w:rPr>
          <w:rFonts w:ascii="Times New Roman" w:hAnsi="Times New Roman"/>
          <w:spacing w:val="-3"/>
          <w:szCs w:val="24"/>
        </w:rPr>
        <w:t>out change</w:t>
      </w:r>
      <w:r>
        <w:rPr>
          <w:rFonts w:ascii="Times New Roman" w:hAnsi="Times New Roman"/>
          <w:spacing w:val="-3"/>
          <w:szCs w:val="24"/>
        </w:rPr>
        <w:t>,</w:t>
      </w:r>
      <w:r w:rsidRPr="006C69D6">
        <w:rPr>
          <w:rFonts w:ascii="Times New Roman" w:hAnsi="Times New Roman"/>
          <w:spacing w:val="-3"/>
          <w:szCs w:val="24"/>
        </w:rPr>
        <w:t xml:space="preserve"> of the </w:t>
      </w:r>
      <w:r>
        <w:rPr>
          <w:rFonts w:ascii="Times New Roman" w:hAnsi="Times New Roman"/>
          <w:spacing w:val="-3"/>
          <w:szCs w:val="24"/>
        </w:rPr>
        <w:t>Management Official Interlocks</w:t>
      </w:r>
      <w:r w:rsidRPr="006C69D6">
        <w:rPr>
          <w:rFonts w:ascii="Times New Roman" w:hAnsi="Times New Roman"/>
          <w:spacing w:val="-3"/>
          <w:szCs w:val="24"/>
        </w:rPr>
        <w:t xml:space="preserve"> </w:t>
      </w:r>
      <w:r>
        <w:rPr>
          <w:rFonts w:ascii="Times New Roman" w:hAnsi="Times New Roman"/>
          <w:spacing w:val="-3"/>
          <w:szCs w:val="24"/>
        </w:rPr>
        <w:t xml:space="preserve">information collection </w:t>
      </w:r>
      <w:r w:rsidRPr="006C69D6">
        <w:rPr>
          <w:rFonts w:ascii="Times New Roman" w:hAnsi="Times New Roman"/>
          <w:spacing w:val="-3"/>
          <w:szCs w:val="24"/>
        </w:rPr>
        <w:t>(OMB No. 3064-011</w:t>
      </w:r>
      <w:r>
        <w:rPr>
          <w:rFonts w:ascii="Times New Roman" w:hAnsi="Times New Roman"/>
          <w:spacing w:val="-3"/>
          <w:szCs w:val="24"/>
        </w:rPr>
        <w:t>8</w:t>
      </w:r>
      <w:r w:rsidRPr="006C69D6">
        <w:rPr>
          <w:rFonts w:ascii="Times New Roman" w:hAnsi="Times New Roman"/>
          <w:spacing w:val="-3"/>
          <w:szCs w:val="24"/>
        </w:rPr>
        <w:t xml:space="preserve">).  The current clearance for the collection expires on </w:t>
      </w:r>
      <w:r w:rsidR="008515ED">
        <w:rPr>
          <w:rFonts w:ascii="Times New Roman" w:hAnsi="Times New Roman"/>
          <w:spacing w:val="-3"/>
          <w:szCs w:val="24"/>
        </w:rPr>
        <w:t>February 28, 2026</w:t>
      </w:r>
      <w:r w:rsidR="00C72F95">
        <w:rPr>
          <w:rFonts w:ascii="Times New Roman" w:hAnsi="Times New Roman"/>
          <w:spacing w:val="-3"/>
          <w:szCs w:val="24"/>
        </w:rPr>
        <w:t>.</w:t>
      </w:r>
    </w:p>
    <w:p w:rsidR="00731A90" w14:paraId="61F3E03A" w14:textId="77777777">
      <w:pPr>
        <w:rPr>
          <w:rFonts w:ascii="Times New Roman" w:hAnsi="Times New Roman"/>
        </w:rPr>
      </w:pPr>
    </w:p>
    <w:p w:rsidR="00731A90" w14:paraId="63EDF4F3" w14:textId="77777777">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14:paraId="3ADAECFD" w14:textId="77777777">
      <w:pPr>
        <w:rPr>
          <w:rFonts w:ascii="Times New Roman" w:hAnsi="Times New Roman"/>
        </w:rPr>
      </w:pPr>
    </w:p>
    <w:p w:rsidR="00731A90" w:rsidP="00C82C81" w14:paraId="7BC27029" w14:textId="77777777">
      <w:pPr>
        <w:rPr>
          <w:rFonts w:ascii="Times New Roman" w:hAnsi="Times New Roman"/>
        </w:rPr>
      </w:pPr>
      <w:r>
        <w:rPr>
          <w:rFonts w:ascii="Times New Roman" w:hAnsi="Times New Roman"/>
        </w:rPr>
        <w:t>1.</w:t>
      </w:r>
      <w:r>
        <w:rPr>
          <w:rFonts w:ascii="Times New Roman" w:hAnsi="Times New Roman"/>
        </w:rPr>
        <w:tab/>
      </w:r>
      <w:r w:rsidRPr="00647F97" w:rsidR="00573771">
        <w:rPr>
          <w:rFonts w:ascii="Times New Roman TUR" w:hAnsi="Times New Roman TUR" w:cs="Times New Roman TUR"/>
          <w:bCs/>
          <w:u w:val="single"/>
        </w:rPr>
        <w:t>Circumstances that make the collection necessary:</w:t>
      </w:r>
    </w:p>
    <w:p w:rsidR="00731A90" w14:paraId="6D55D552" w14:textId="77777777">
      <w:pPr>
        <w:ind w:firstLine="1440"/>
        <w:rPr>
          <w:rFonts w:ascii="Times New Roman" w:hAnsi="Times New Roman"/>
        </w:rPr>
      </w:pPr>
    </w:p>
    <w:p w:rsidR="00731A90" w:rsidP="008932AC" w14:paraId="10E59185" w14:textId="77777777">
      <w:pPr>
        <w:ind w:left="720"/>
        <w:rPr>
          <w:rFonts w:ascii="Times New Roman" w:hAnsi="Times New Roman"/>
        </w:rPr>
      </w:pPr>
      <w:r>
        <w:rPr>
          <w:rFonts w:ascii="Times New Roman" w:hAnsi="Times New Roman"/>
        </w:rPr>
        <w:t>This collection is associated with the FDIC’s Manage</w:t>
      </w:r>
      <w:smartTag w:uri="urn:schemas-microsoft-com:office:smarttags" w:element="PersonName">
        <w:r>
          <w:rPr>
            <w:rFonts w:ascii="Times New Roman" w:hAnsi="Times New Roman"/>
          </w:rPr>
          <w:t>me</w:t>
        </w:r>
      </w:smartTag>
      <w:r>
        <w:rPr>
          <w:rFonts w:ascii="Times New Roman" w:hAnsi="Times New Roman"/>
        </w:rPr>
        <w:t>nt Official Interlocks regulation, 12 CFR 348, which imple</w:t>
      </w:r>
      <w:smartTag w:uri="urn:schemas-microsoft-com:office:smarttags" w:element="PersonName">
        <w:r>
          <w:rPr>
            <w:rFonts w:ascii="Times New Roman" w:hAnsi="Times New Roman"/>
          </w:rPr>
          <w:t>me</w:t>
        </w:r>
      </w:smartTag>
      <w:r>
        <w:rPr>
          <w:rFonts w:ascii="Times New Roman" w:hAnsi="Times New Roman"/>
        </w:rPr>
        <w:t>nts the Depository Institutions Manage</w:t>
      </w:r>
      <w:smartTag w:uri="urn:schemas-microsoft-com:office:smarttags" w:element="PersonName">
        <w:r>
          <w:rPr>
            <w:rFonts w:ascii="Times New Roman" w:hAnsi="Times New Roman"/>
          </w:rPr>
          <w:t>me</w:t>
        </w:r>
      </w:smartTag>
      <w:r>
        <w:rPr>
          <w:rFonts w:ascii="Times New Roman" w:hAnsi="Times New Roman"/>
        </w:rPr>
        <w:t>nt Interlocks Act (DIMIA), 12 U.S.C. 3201-3208.  DIMIA generally prohibits bank manage</w:t>
      </w:r>
      <w:smartTag w:uri="urn:schemas-microsoft-com:office:smarttags" w:element="PersonName">
        <w:r>
          <w:rPr>
            <w:rFonts w:ascii="Times New Roman" w:hAnsi="Times New Roman"/>
          </w:rPr>
          <w:t>me</w:t>
        </w:r>
      </w:smartTag>
      <w:r>
        <w:rPr>
          <w:rFonts w:ascii="Times New Roman" w:hAnsi="Times New Roman"/>
        </w:rPr>
        <w:t>nt officials from serving simultaneously with two unaffiliated depository institutions or their holding companies but allows the FDIC to grant exemptions in appropriate circumstances.  Consistent with DIMIA, the FDIC’s Manage</w:t>
      </w:r>
      <w:smartTag w:uri="urn:schemas-microsoft-com:office:smarttags" w:element="PersonName">
        <w:r>
          <w:rPr>
            <w:rFonts w:ascii="Times New Roman" w:hAnsi="Times New Roman"/>
          </w:rPr>
          <w:t>me</w:t>
        </w:r>
      </w:smartTag>
      <w:r>
        <w:rPr>
          <w:rFonts w:ascii="Times New Roman" w:hAnsi="Times New Roman"/>
        </w:rPr>
        <w:t>nt Official Interlocks regulation has an application require</w:t>
      </w:r>
      <w:smartTag w:uri="urn:schemas-microsoft-com:office:smarttags" w:element="PersonName">
        <w:r>
          <w:rPr>
            <w:rFonts w:ascii="Times New Roman" w:hAnsi="Times New Roman"/>
          </w:rPr>
          <w:t>me</w:t>
        </w:r>
      </w:smartTag>
      <w:r>
        <w:rPr>
          <w:rFonts w:ascii="Times New Roman" w:hAnsi="Times New Roman"/>
        </w:rPr>
        <w:t>nt at section 348.6 requiring information specified in the FDIC’s procedural regulation, 12 CFR 303.250.  The rule also contains a notification require</w:t>
      </w:r>
      <w:smartTag w:uri="urn:schemas-microsoft-com:office:smarttags" w:element="PersonName">
        <w:r>
          <w:rPr>
            <w:rFonts w:ascii="Times New Roman" w:hAnsi="Times New Roman"/>
          </w:rPr>
          <w:t>me</w:t>
        </w:r>
      </w:smartTag>
      <w:r>
        <w:rPr>
          <w:rFonts w:ascii="Times New Roman" w:hAnsi="Times New Roman"/>
        </w:rPr>
        <w:t xml:space="preserve">nt at section 348.4(i). </w:t>
      </w:r>
    </w:p>
    <w:p w:rsidR="00731A90" w14:paraId="520C4FFD" w14:textId="77777777">
      <w:pPr>
        <w:ind w:firstLine="1440"/>
        <w:rPr>
          <w:rFonts w:ascii="Times New Roman" w:hAnsi="Times New Roman"/>
          <w:u w:val="single"/>
        </w:rPr>
      </w:pPr>
    </w:p>
    <w:p w:rsidR="00731A90" w:rsidP="00A104B7" w14:paraId="3D659159" w14:textId="77777777">
      <w:pPr>
        <w:rPr>
          <w:rFonts w:ascii="Times New Roman" w:hAnsi="Times New Roman"/>
        </w:rPr>
      </w:pPr>
      <w:r>
        <w:rPr>
          <w:rFonts w:ascii="Times New Roman" w:hAnsi="Times New Roman"/>
        </w:rPr>
        <w:t>2.</w:t>
      </w:r>
      <w:r>
        <w:rPr>
          <w:rFonts w:ascii="Times New Roman" w:hAnsi="Times New Roman"/>
        </w:rPr>
        <w:tab/>
      </w:r>
      <w:r w:rsidRPr="00647F97" w:rsidR="00573771">
        <w:rPr>
          <w:rFonts w:ascii="Times New Roman TUR" w:hAnsi="Times New Roman TUR" w:cs="Times New Roman TUR"/>
          <w:bCs/>
          <w:u w:val="single"/>
        </w:rPr>
        <w:t>Use of the information:</w:t>
      </w:r>
    </w:p>
    <w:p w:rsidR="00731A90" w14:paraId="7C85E782" w14:textId="77777777">
      <w:pPr>
        <w:rPr>
          <w:rFonts w:ascii="Times New Roman" w:hAnsi="Times New Roman"/>
        </w:rPr>
      </w:pPr>
    </w:p>
    <w:p w:rsidR="00731A90" w:rsidP="008932AC" w14:paraId="380F60CF" w14:textId="77777777">
      <w:pPr>
        <w:ind w:left="720"/>
        <w:rPr>
          <w:rFonts w:ascii="Times New Roman" w:hAnsi="Times New Roman"/>
        </w:rPr>
      </w:pPr>
      <w:r>
        <w:rPr>
          <w:rFonts w:ascii="Times New Roman" w:hAnsi="Times New Roman"/>
        </w:rPr>
        <w:t>The information is used to provide state and federal examiners of depository institutions with documentation which will allow them to ascertain whether depository organizations are eligible for a manage</w:t>
      </w:r>
      <w:smartTag w:uri="urn:schemas-microsoft-com:office:smarttags" w:element="PersonName">
        <w:r>
          <w:rPr>
            <w:rFonts w:ascii="Times New Roman" w:hAnsi="Times New Roman"/>
          </w:rPr>
          <w:t>me</w:t>
        </w:r>
      </w:smartTag>
      <w:r>
        <w:rPr>
          <w:rFonts w:ascii="Times New Roman" w:hAnsi="Times New Roman"/>
        </w:rPr>
        <w:t>nt interlock exemption.</w:t>
      </w:r>
    </w:p>
    <w:p w:rsidR="00731A90" w14:paraId="4101C555" w14:textId="77777777">
      <w:pPr>
        <w:rPr>
          <w:rFonts w:ascii="Times New Roman" w:hAnsi="Times New Roman"/>
        </w:rPr>
      </w:pPr>
    </w:p>
    <w:p w:rsidR="00731A90" w:rsidP="00A104B7" w14:paraId="7BFC2970" w14:textId="77777777">
      <w:pPr>
        <w:rPr>
          <w:rFonts w:ascii="Times New Roman" w:hAnsi="Times New Roman"/>
        </w:rPr>
      </w:pPr>
      <w:r>
        <w:rPr>
          <w:rFonts w:ascii="Times New Roman" w:hAnsi="Times New Roman"/>
        </w:rPr>
        <w:t>3.</w:t>
      </w:r>
      <w:r>
        <w:rPr>
          <w:rFonts w:ascii="Times New Roman" w:hAnsi="Times New Roman"/>
        </w:rPr>
        <w:tab/>
      </w:r>
      <w:r w:rsidRPr="00647F97" w:rsidR="00573771">
        <w:rPr>
          <w:rFonts w:ascii="Times New Roman TUR" w:hAnsi="Times New Roman TUR" w:cs="Times New Roman TUR"/>
          <w:bCs/>
          <w:u w:val="single"/>
        </w:rPr>
        <w:t>Consideration of the use of improved information technology:</w:t>
      </w:r>
    </w:p>
    <w:p w:rsidR="00731A90" w14:paraId="13CEAC8B" w14:textId="77777777">
      <w:pPr>
        <w:rPr>
          <w:rFonts w:ascii="Times New Roman" w:hAnsi="Times New Roman"/>
        </w:rPr>
      </w:pPr>
    </w:p>
    <w:p w:rsidR="00731A90" w:rsidP="008932AC" w14:paraId="7ABE17E6" w14:textId="77777777">
      <w:pPr>
        <w:ind w:left="720"/>
        <w:rPr>
          <w:rFonts w:ascii="Times New Roman" w:hAnsi="Times New Roman"/>
        </w:rPr>
      </w:pPr>
      <w:r w:rsidRPr="002B29E0">
        <w:rPr>
          <w:rFonts w:ascii="Times New Roman" w:hAnsi="Times New Roman"/>
          <w:szCs w:val="24"/>
        </w:rPr>
        <w:t>Currently, th</w:t>
      </w:r>
      <w:r>
        <w:rPr>
          <w:rFonts w:ascii="Times New Roman" w:hAnsi="Times New Roman"/>
          <w:szCs w:val="24"/>
        </w:rPr>
        <w:t xml:space="preserve">e low number of respondents </w:t>
      </w:r>
      <w:r w:rsidRPr="002B29E0">
        <w:rPr>
          <w:rFonts w:ascii="Times New Roman" w:hAnsi="Times New Roman"/>
          <w:szCs w:val="24"/>
        </w:rPr>
        <w:t>for this collection does not make conversion to electronic submission cost beneficial.</w:t>
      </w:r>
      <w:r>
        <w:rPr>
          <w:rFonts w:ascii="Times New Roman" w:hAnsi="Times New Roman"/>
        </w:rPr>
        <w:t xml:space="preserve">    </w:t>
      </w:r>
    </w:p>
    <w:p w:rsidR="00731A90" w14:paraId="69A7D6BA" w14:textId="77777777">
      <w:pPr>
        <w:rPr>
          <w:rFonts w:ascii="Times New Roman" w:hAnsi="Times New Roman"/>
        </w:rPr>
      </w:pPr>
    </w:p>
    <w:p w:rsidR="00731A90" w:rsidP="00A104B7" w14:paraId="66E5874B" w14:textId="77777777">
      <w:pPr>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 xml:space="preserve">Efforts to </w:t>
      </w:r>
      <w:r w:rsidR="00573771">
        <w:rPr>
          <w:rFonts w:ascii="Times New Roman" w:hAnsi="Times New Roman"/>
          <w:u w:val="single"/>
        </w:rPr>
        <w:t>i</w:t>
      </w:r>
      <w:r>
        <w:rPr>
          <w:rFonts w:ascii="Times New Roman" w:hAnsi="Times New Roman"/>
          <w:u w:val="single"/>
        </w:rPr>
        <w:t xml:space="preserve">dentify </w:t>
      </w:r>
      <w:r w:rsidR="00573771">
        <w:rPr>
          <w:rFonts w:ascii="Times New Roman" w:hAnsi="Times New Roman"/>
          <w:u w:val="single"/>
        </w:rPr>
        <w:t>d</w:t>
      </w:r>
      <w:r>
        <w:rPr>
          <w:rFonts w:ascii="Times New Roman" w:hAnsi="Times New Roman"/>
          <w:u w:val="single"/>
        </w:rPr>
        <w:t>uplication</w:t>
      </w:r>
      <w:r w:rsidR="00573771">
        <w:rPr>
          <w:rFonts w:ascii="Times New Roman" w:hAnsi="Times New Roman"/>
          <w:u w:val="single"/>
        </w:rPr>
        <w:t>:</w:t>
      </w:r>
    </w:p>
    <w:p w:rsidR="00731A90" w14:paraId="0E842D67" w14:textId="77777777">
      <w:pPr>
        <w:rPr>
          <w:rFonts w:ascii="Times New Roman" w:hAnsi="Times New Roman"/>
        </w:rPr>
      </w:pPr>
    </w:p>
    <w:p w:rsidR="00731A90" w:rsidP="008932AC" w14:paraId="7FCE8422" w14:textId="77777777">
      <w:pPr>
        <w:ind w:left="720"/>
        <w:rPr>
          <w:rFonts w:ascii="Times New Roman" w:hAnsi="Times New Roman"/>
        </w:rPr>
      </w:pPr>
      <w:r>
        <w:rPr>
          <w:rFonts w:ascii="Times New Roman" w:hAnsi="Times New Roman"/>
        </w:rPr>
        <w:t>There is no duplication.  Each situation is unique.</w:t>
      </w:r>
    </w:p>
    <w:p w:rsidR="00731A90" w14:paraId="30B003A3" w14:textId="77777777">
      <w:pPr>
        <w:ind w:left="720"/>
        <w:rPr>
          <w:rFonts w:ascii="Times New Roman" w:hAnsi="Times New Roman"/>
        </w:rPr>
      </w:pPr>
    </w:p>
    <w:p w:rsidR="00731A90" w:rsidP="00A104B7" w14:paraId="6B8864A5" w14:textId="77777777">
      <w:pPr>
        <w:ind w:left="720" w:hanging="720"/>
        <w:rPr>
          <w:rFonts w:ascii="Times New Roman" w:hAnsi="Times New Roman"/>
          <w:u w:val="single"/>
        </w:rPr>
      </w:pPr>
      <w:r>
        <w:rPr>
          <w:rFonts w:ascii="Times New Roman" w:hAnsi="Times New Roman"/>
        </w:rPr>
        <w:t>5.</w:t>
      </w:r>
      <w:r>
        <w:rPr>
          <w:rFonts w:ascii="Times New Roman" w:hAnsi="Times New Roman"/>
        </w:rPr>
        <w:tab/>
      </w:r>
      <w:r w:rsidRPr="00647F97" w:rsidR="00573771">
        <w:rPr>
          <w:rFonts w:ascii="Times New Roman TUR" w:hAnsi="Times New Roman TUR" w:cs="Times New Roman TUR"/>
          <w:bCs/>
          <w:u w:val="single"/>
        </w:rPr>
        <w:t xml:space="preserve">Methods used to minimize burden if the collection has a significant impact on </w:t>
      </w:r>
      <w:r w:rsidR="00573771">
        <w:rPr>
          <w:rFonts w:ascii="Times New Roman TUR" w:hAnsi="Times New Roman TUR" w:cs="Times New Roman TUR"/>
          <w:bCs/>
          <w:u w:val="single"/>
        </w:rPr>
        <w:t xml:space="preserve">a </w:t>
      </w:r>
      <w:r w:rsidRPr="00647F97" w:rsidR="00573771">
        <w:rPr>
          <w:rFonts w:ascii="Times New Roman TUR" w:hAnsi="Times New Roman TUR" w:cs="Times New Roman TUR"/>
          <w:bCs/>
          <w:u w:val="single"/>
        </w:rPr>
        <w:t>substantial number of small entities:</w:t>
      </w:r>
    </w:p>
    <w:p w:rsidR="00731A90" w14:paraId="6A8A0560" w14:textId="77777777">
      <w:pPr>
        <w:ind w:left="1440"/>
        <w:rPr>
          <w:rFonts w:ascii="Times New Roman" w:hAnsi="Times New Roman"/>
        </w:rPr>
      </w:pPr>
    </w:p>
    <w:p w:rsidR="00731A90" w:rsidP="008932AC" w14:paraId="4BFD2265" w14:textId="77777777">
      <w:pPr>
        <w:ind w:left="720"/>
        <w:rPr>
          <w:rFonts w:ascii="Times New Roman" w:hAnsi="Times New Roman"/>
        </w:rPr>
      </w:pPr>
      <w:r>
        <w:rPr>
          <w:rFonts w:ascii="Times New Roman" w:hAnsi="Times New Roman"/>
        </w:rPr>
        <w:t>There is a small market share exemption under which qualified banks need not submit information that would otherwise be required.  Note: The FDIC imple</w:t>
      </w:r>
      <w:smartTag w:uri="urn:schemas-microsoft-com:office:smarttags" w:element="PersonName">
        <w:r>
          <w:rPr>
            <w:rFonts w:ascii="Times New Roman" w:hAnsi="Times New Roman"/>
          </w:rPr>
          <w:t>me</w:t>
        </w:r>
      </w:smartTag>
      <w:r>
        <w:rPr>
          <w:rFonts w:ascii="Times New Roman" w:hAnsi="Times New Roman"/>
        </w:rPr>
        <w:t xml:space="preserve">nted an increase in the small bank exemption, from $20 million to $50 million, pursuant to a statutory mandate (the </w:t>
      </w:r>
      <w:r w:rsidRPr="00BE746B">
        <w:rPr>
          <w:rFonts w:ascii="Times New Roman" w:hAnsi="Times New Roman"/>
        </w:rPr>
        <w:t>Financial Services Regulatory Relief Act of 2006</w:t>
      </w:r>
      <w:r>
        <w:rPr>
          <w:rFonts w:ascii="Times New Roman" w:hAnsi="Times New Roman"/>
        </w:rPr>
        <w:t xml:space="preserve">).  Because more banks are </w:t>
      </w:r>
      <w:r>
        <w:rPr>
          <w:rFonts w:ascii="Times New Roman" w:hAnsi="Times New Roman"/>
        </w:rPr>
        <w:t xml:space="preserve">covered by this exemption </w:t>
      </w:r>
      <w:r>
        <w:rPr>
          <w:rFonts w:ascii="Times New Roman" w:hAnsi="Times New Roman"/>
        </w:rPr>
        <w:t>as a result of</w:t>
      </w:r>
      <w:r>
        <w:rPr>
          <w:rFonts w:ascii="Times New Roman" w:hAnsi="Times New Roman"/>
        </w:rPr>
        <w:t xml:space="preserve"> the change, the effec</w:t>
      </w:r>
      <w:r w:rsidR="00C72F95">
        <w:rPr>
          <w:rFonts w:ascii="Times New Roman" w:hAnsi="Times New Roman"/>
        </w:rPr>
        <w:t>t is to reduce burden overall.</w:t>
      </w:r>
    </w:p>
    <w:p w:rsidR="00731A90" w14:paraId="491D5375" w14:textId="77777777">
      <w:pPr>
        <w:rPr>
          <w:rFonts w:ascii="Times New Roman" w:hAnsi="Times New Roman"/>
        </w:rPr>
      </w:pPr>
    </w:p>
    <w:p w:rsidR="00731A90" w:rsidP="00A104B7" w14:paraId="05179662" w14:textId="77777777">
      <w:pPr>
        <w:ind w:left="720" w:hanging="720"/>
        <w:rPr>
          <w:rFonts w:ascii="Times New Roman" w:hAnsi="Times New Roman"/>
        </w:rPr>
      </w:pPr>
      <w:r>
        <w:rPr>
          <w:rFonts w:ascii="Times New Roman" w:hAnsi="Times New Roman"/>
        </w:rPr>
        <w:t>6.</w:t>
      </w:r>
      <w:r>
        <w:rPr>
          <w:rFonts w:ascii="Times New Roman" w:hAnsi="Times New Roman"/>
        </w:rPr>
        <w:tab/>
      </w:r>
      <w:r w:rsidRPr="00647F97" w:rsidR="005E1C4C">
        <w:rPr>
          <w:rFonts w:ascii="Times New Roman TUR" w:hAnsi="Times New Roman TUR" w:cs="Times New Roman TUR"/>
          <w:bCs/>
          <w:u w:val="single"/>
        </w:rPr>
        <w:t>Consequences to the Federal program if the collection were conducted less frequently:</w:t>
      </w:r>
      <w:r>
        <w:rPr>
          <w:rFonts w:ascii="Times New Roman" w:hAnsi="Times New Roman"/>
        </w:rPr>
        <w:t xml:space="preserve">   </w:t>
      </w:r>
    </w:p>
    <w:p w:rsidR="00731A90" w14:paraId="74F0F023" w14:textId="77777777">
      <w:pPr>
        <w:rPr>
          <w:rFonts w:ascii="Times New Roman" w:hAnsi="Times New Roman"/>
        </w:rPr>
      </w:pPr>
    </w:p>
    <w:p w:rsidR="00731A90" w:rsidP="008932AC" w14:paraId="5A3953F1" w14:textId="77777777">
      <w:pPr>
        <w:ind w:left="720"/>
        <w:rPr>
          <w:rFonts w:ascii="Times New Roman" w:hAnsi="Times New Roman"/>
        </w:rPr>
      </w:pPr>
      <w:r>
        <w:rPr>
          <w:rFonts w:ascii="Times New Roman" w:hAnsi="Times New Roman"/>
        </w:rPr>
        <w:t>This occasional collection is the minimum required to imple</w:t>
      </w:r>
      <w:smartTag w:uri="urn:schemas-microsoft-com:office:smarttags" w:element="PersonName">
        <w:r>
          <w:rPr>
            <w:rFonts w:ascii="Times New Roman" w:hAnsi="Times New Roman"/>
          </w:rPr>
          <w:t>me</w:t>
        </w:r>
      </w:smartTag>
      <w:r>
        <w:rPr>
          <w:rFonts w:ascii="Times New Roman" w:hAnsi="Times New Roman"/>
        </w:rPr>
        <w:t>nt the statute</w:t>
      </w:r>
      <w:r w:rsidR="007C1599">
        <w:rPr>
          <w:rFonts w:ascii="Times New Roman" w:hAnsi="Times New Roman"/>
        </w:rPr>
        <w:t>.</w:t>
      </w:r>
    </w:p>
    <w:p w:rsidR="00731A90" w14:paraId="64562DAC" w14:textId="77777777">
      <w:pPr>
        <w:rPr>
          <w:rFonts w:ascii="Times New Roman" w:hAnsi="Times New Roman"/>
        </w:rPr>
      </w:pPr>
    </w:p>
    <w:p w:rsidR="00731A90" w:rsidP="00A104B7" w14:paraId="5923199E" w14:textId="77777777">
      <w:pPr>
        <w:ind w:left="720" w:hanging="720"/>
        <w:rPr>
          <w:rFonts w:ascii="Times New Roman" w:hAnsi="Times New Roman"/>
        </w:rPr>
      </w:pPr>
      <w:r>
        <w:rPr>
          <w:rFonts w:ascii="Times New Roman" w:hAnsi="Times New Roman"/>
        </w:rPr>
        <w:t>7.</w:t>
      </w:r>
      <w:r>
        <w:rPr>
          <w:rFonts w:ascii="Times New Roman" w:hAnsi="Times New Roman"/>
        </w:rPr>
        <w:tab/>
      </w:r>
      <w:r w:rsidRPr="00647F97" w:rsidR="005E1C4C">
        <w:rPr>
          <w:rFonts w:ascii="Times New Roman TUR" w:hAnsi="Times New Roman TUR" w:cs="Times New Roman TUR"/>
          <w:bCs/>
          <w:u w:val="single"/>
        </w:rPr>
        <w:t>Special circumstances necessitating collection inconsistent with 5 CFR Part 1320</w:t>
      </w:r>
      <w:r w:rsidR="005E1C4C">
        <w:rPr>
          <w:rFonts w:ascii="Times New Roman TUR" w:hAnsi="Times New Roman TUR" w:cs="Times New Roman TUR"/>
          <w:bCs/>
          <w:u w:val="single"/>
        </w:rPr>
        <w:t>.5(d)(2)</w:t>
      </w:r>
      <w:r w:rsidRPr="00647F97" w:rsidR="005E1C4C">
        <w:rPr>
          <w:rFonts w:ascii="Times New Roman TUR" w:hAnsi="Times New Roman TUR" w:cs="Times New Roman TUR"/>
          <w:bCs/>
          <w:u w:val="single"/>
        </w:rPr>
        <w:t>:</w:t>
      </w:r>
    </w:p>
    <w:p w:rsidR="00731A90" w14:paraId="329A9F16" w14:textId="77777777">
      <w:pPr>
        <w:rPr>
          <w:rFonts w:ascii="Times New Roman" w:hAnsi="Times New Roman"/>
        </w:rPr>
      </w:pPr>
    </w:p>
    <w:p w:rsidR="00731A90" w:rsidP="008932AC" w14:paraId="70D5DCEA" w14:textId="77777777">
      <w:pPr>
        <w:ind w:left="720"/>
        <w:rPr>
          <w:rFonts w:ascii="Times New Roman" w:hAnsi="Times New Roman"/>
        </w:rPr>
      </w:pPr>
      <w:r>
        <w:rPr>
          <w:rFonts w:ascii="Times New Roman TUR" w:hAnsi="Times New Roman TUR" w:cs="Times New Roman TUR"/>
        </w:rPr>
        <w:t>None</w:t>
      </w:r>
      <w:r w:rsidRPr="0078042F" w:rsidR="005E1C4C">
        <w:rPr>
          <w:rFonts w:ascii="Times New Roman TUR" w:hAnsi="Times New Roman TUR" w:cs="Times New Roman TUR"/>
        </w:rPr>
        <w:t>.</w:t>
      </w:r>
    </w:p>
    <w:p w:rsidR="00731A90" w14:paraId="5788F99D" w14:textId="77777777">
      <w:pPr>
        <w:rPr>
          <w:rFonts w:ascii="Times New Roman" w:hAnsi="Times New Roman"/>
        </w:rPr>
      </w:pPr>
    </w:p>
    <w:p w:rsidR="00731A90" w:rsidP="00A104B7" w14:paraId="3CDCD892" w14:textId="77777777">
      <w:pPr>
        <w:rPr>
          <w:rFonts w:ascii="Times New Roman" w:hAnsi="Times New Roman"/>
        </w:rPr>
      </w:pPr>
      <w:r>
        <w:rPr>
          <w:rFonts w:ascii="Times New Roman" w:hAnsi="Times New Roman"/>
        </w:rPr>
        <w:t>8.</w:t>
      </w:r>
      <w:r>
        <w:rPr>
          <w:rFonts w:ascii="Times New Roman" w:hAnsi="Times New Roman"/>
        </w:rPr>
        <w:tab/>
      </w:r>
      <w:r w:rsidRPr="00647F97" w:rsidR="009E4FE6">
        <w:rPr>
          <w:rFonts w:ascii="Times New Roman TUR" w:hAnsi="Times New Roman TUR" w:cs="Times New Roman TUR"/>
          <w:bCs/>
          <w:u w:val="single"/>
        </w:rPr>
        <w:t xml:space="preserve">Efforts to consult with </w:t>
      </w:r>
      <w:r w:rsidRPr="00647F97" w:rsidR="009E4FE6">
        <w:rPr>
          <w:rFonts w:ascii="Times New Roman TUR" w:hAnsi="Times New Roman TUR" w:cs="Times New Roman TUR"/>
          <w:bCs/>
          <w:u w:val="single"/>
        </w:rPr>
        <w:t>persons</w:t>
      </w:r>
      <w:r w:rsidRPr="00647F97" w:rsidR="009E4FE6">
        <w:rPr>
          <w:rFonts w:ascii="Times New Roman TUR" w:hAnsi="Times New Roman TUR" w:cs="Times New Roman TUR"/>
          <w:bCs/>
          <w:u w:val="single"/>
        </w:rPr>
        <w:t xml:space="preserve"> outside the agency:</w:t>
      </w:r>
    </w:p>
    <w:p w:rsidR="00731A90" w14:paraId="7F6D3F63" w14:textId="77777777">
      <w:pPr>
        <w:rPr>
          <w:rFonts w:ascii="Times New Roman" w:hAnsi="Times New Roman"/>
        </w:rPr>
      </w:pPr>
    </w:p>
    <w:p w:rsidR="00731A90" w:rsidP="008932AC" w14:paraId="1D25BDD1" w14:textId="54A41114">
      <w:pPr>
        <w:ind w:left="720"/>
        <w:rPr>
          <w:rFonts w:ascii="Times New Roman" w:hAnsi="Times New Roman"/>
        </w:rPr>
      </w:pPr>
      <w:r>
        <w:rPr>
          <w:rFonts w:ascii="Times New Roman" w:hAnsi="Times New Roman"/>
        </w:rPr>
        <w:t xml:space="preserve">On </w:t>
      </w:r>
      <w:r w:rsidR="00174655">
        <w:rPr>
          <w:rFonts w:ascii="Times New Roman" w:hAnsi="Times New Roman"/>
        </w:rPr>
        <w:t>December 9, 2025</w:t>
      </w:r>
      <w:r>
        <w:rPr>
          <w:rFonts w:ascii="Times New Roman" w:hAnsi="Times New Roman"/>
        </w:rPr>
        <w:t>, FDIC published a Federal Register notice seeking public comment for a 60-day period (</w:t>
      </w:r>
      <w:r w:rsidR="00174655">
        <w:rPr>
          <w:rFonts w:ascii="Times New Roman" w:hAnsi="Times New Roman"/>
        </w:rPr>
        <w:t>90</w:t>
      </w:r>
      <w:r w:rsidR="001D73DB">
        <w:rPr>
          <w:rFonts w:ascii="Times New Roman" w:hAnsi="Times New Roman"/>
        </w:rPr>
        <w:t xml:space="preserve"> FR </w:t>
      </w:r>
      <w:r w:rsidR="00F20C50">
        <w:rPr>
          <w:rFonts w:ascii="Times New Roman" w:hAnsi="Times New Roman"/>
        </w:rPr>
        <w:t>5</w:t>
      </w:r>
      <w:r w:rsidR="00174655">
        <w:rPr>
          <w:rFonts w:ascii="Times New Roman" w:hAnsi="Times New Roman"/>
        </w:rPr>
        <w:t>7049</w:t>
      </w:r>
      <w:r>
        <w:rPr>
          <w:rFonts w:ascii="Times New Roman" w:hAnsi="Times New Roman"/>
        </w:rPr>
        <w:t xml:space="preserve">).  No comments were received. </w:t>
      </w:r>
    </w:p>
    <w:p w:rsidR="00731A90" w14:paraId="4BEFB059" w14:textId="77777777">
      <w:pPr>
        <w:rPr>
          <w:rFonts w:ascii="Times New Roman" w:hAnsi="Times New Roman"/>
        </w:rPr>
      </w:pPr>
    </w:p>
    <w:p w:rsidR="00731A90" w:rsidP="00A104B7" w14:paraId="454D33BA" w14:textId="77777777">
      <w:pPr>
        <w:rPr>
          <w:rFonts w:ascii="Times New Roman" w:hAnsi="Times New Roman"/>
        </w:rPr>
      </w:pPr>
      <w:r>
        <w:rPr>
          <w:rFonts w:ascii="Times New Roman" w:hAnsi="Times New Roman"/>
        </w:rPr>
        <w:t>9.</w:t>
      </w:r>
      <w:r>
        <w:rPr>
          <w:rFonts w:ascii="Times New Roman" w:hAnsi="Times New Roman"/>
        </w:rPr>
        <w:tab/>
      </w:r>
      <w:r w:rsidR="009E4FE6">
        <w:rPr>
          <w:rFonts w:ascii="Times New Roman" w:hAnsi="Times New Roman"/>
          <w:u w:val="single"/>
        </w:rPr>
        <w:t>Payments or g</w:t>
      </w:r>
      <w:r>
        <w:rPr>
          <w:rFonts w:ascii="Times New Roman" w:hAnsi="Times New Roman"/>
          <w:u w:val="single"/>
        </w:rPr>
        <w:t>ift</w:t>
      </w:r>
      <w:r w:rsidR="009E4FE6">
        <w:rPr>
          <w:rFonts w:ascii="Times New Roman" w:hAnsi="Times New Roman"/>
          <w:u w:val="single"/>
        </w:rPr>
        <w:t>s to r</w:t>
      </w:r>
      <w:r>
        <w:rPr>
          <w:rFonts w:ascii="Times New Roman" w:hAnsi="Times New Roman"/>
          <w:u w:val="single"/>
        </w:rPr>
        <w:t>espondents</w:t>
      </w:r>
      <w:r w:rsidR="009E4FE6">
        <w:rPr>
          <w:rFonts w:ascii="Times New Roman" w:hAnsi="Times New Roman"/>
          <w:u w:val="single"/>
        </w:rPr>
        <w:t>:</w:t>
      </w:r>
    </w:p>
    <w:p w:rsidR="00731A90" w14:paraId="3DC647E7" w14:textId="77777777">
      <w:pPr>
        <w:rPr>
          <w:rFonts w:ascii="Times New Roman" w:hAnsi="Times New Roman"/>
        </w:rPr>
      </w:pPr>
    </w:p>
    <w:p w:rsidR="00731A90" w:rsidP="008932AC" w14:paraId="7AC140E1" w14:textId="77777777">
      <w:pPr>
        <w:ind w:left="720"/>
        <w:rPr>
          <w:rFonts w:ascii="Times New Roman" w:hAnsi="Times New Roman"/>
        </w:rPr>
      </w:pPr>
      <w:r>
        <w:rPr>
          <w:rFonts w:ascii="Times New Roman" w:hAnsi="Times New Roman"/>
        </w:rPr>
        <w:t xml:space="preserve">None. </w:t>
      </w:r>
    </w:p>
    <w:p w:rsidR="00731A90" w14:paraId="62E30161" w14:textId="77777777">
      <w:pPr>
        <w:rPr>
          <w:rFonts w:ascii="Times New Roman" w:hAnsi="Times New Roman"/>
        </w:rPr>
      </w:pPr>
    </w:p>
    <w:p w:rsidR="00731A90" w:rsidP="00A104B7" w14:paraId="39B8DA01" w14:textId="77777777">
      <w:pPr>
        <w:rPr>
          <w:rFonts w:ascii="Times New Roman" w:hAnsi="Times New Roman"/>
        </w:rPr>
      </w:pPr>
      <w:r>
        <w:rPr>
          <w:rFonts w:ascii="Times New Roman" w:hAnsi="Times New Roman"/>
        </w:rPr>
        <w:t>10.</w:t>
      </w:r>
      <w:r>
        <w:rPr>
          <w:rFonts w:ascii="Times New Roman" w:hAnsi="Times New Roman"/>
        </w:rPr>
        <w:tab/>
      </w:r>
      <w:r w:rsidRPr="00647F97" w:rsidR="009E4FE6">
        <w:rPr>
          <w:rFonts w:ascii="Times New Roman TUR" w:hAnsi="Times New Roman TUR" w:cs="Times New Roman TUR"/>
          <w:bCs/>
          <w:u w:val="single"/>
        </w:rPr>
        <w:t>Any assurance of confidentiality:</w:t>
      </w:r>
    </w:p>
    <w:p w:rsidR="00731A90" w14:paraId="03902432" w14:textId="77777777">
      <w:pPr>
        <w:rPr>
          <w:rFonts w:ascii="Times New Roman" w:hAnsi="Times New Roman"/>
        </w:rPr>
      </w:pPr>
    </w:p>
    <w:p w:rsidR="00F67AED" w:rsidRPr="00F67AED" w:rsidP="008932AC" w14:paraId="4BC93EBF" w14:textId="77777777">
      <w:pPr>
        <w:ind w:left="720"/>
        <w:rPr>
          <w:rFonts w:ascii="Times New Roman" w:hAnsi="Times New Roman"/>
        </w:rPr>
      </w:pPr>
      <w:r w:rsidRPr="00F67AED">
        <w:rPr>
          <w:rFonts w:ascii="Times New Roman" w:hAnsi="Times New Roman"/>
        </w:rPr>
        <w:t>Confidential information will be kept private to the extent allowed by law.</w:t>
      </w:r>
    </w:p>
    <w:p w:rsidR="00731A90" w14:paraId="02790227" w14:textId="77777777">
      <w:pPr>
        <w:rPr>
          <w:rFonts w:ascii="Times New Roman" w:hAnsi="Times New Roman"/>
        </w:rPr>
      </w:pPr>
    </w:p>
    <w:p w:rsidR="00731A90" w:rsidP="00A104B7" w14:paraId="775440B2" w14:textId="77777777">
      <w:pPr>
        <w:rPr>
          <w:rFonts w:ascii="Times New Roman" w:hAnsi="Times New Roman"/>
        </w:rPr>
      </w:pPr>
      <w:r>
        <w:rPr>
          <w:rFonts w:ascii="Times New Roman" w:hAnsi="Times New Roman"/>
        </w:rPr>
        <w:t>11.</w:t>
      </w:r>
      <w:r>
        <w:rPr>
          <w:rFonts w:ascii="Times New Roman" w:hAnsi="Times New Roman"/>
        </w:rPr>
        <w:tab/>
      </w:r>
      <w:r w:rsidRPr="00647F97" w:rsidR="009E4FE6">
        <w:rPr>
          <w:rFonts w:ascii="Times New Roman TUR" w:hAnsi="Times New Roman TUR" w:cs="Times New Roman TUR"/>
          <w:bCs/>
          <w:u w:val="single"/>
        </w:rPr>
        <w:t>Justification for questions of a sensitive nature:</w:t>
      </w:r>
      <w:r>
        <w:rPr>
          <w:rFonts w:ascii="Times New Roman" w:hAnsi="Times New Roman"/>
        </w:rPr>
        <w:t xml:space="preserve"> </w:t>
      </w:r>
    </w:p>
    <w:p w:rsidR="00731A90" w14:paraId="7642E526" w14:textId="77777777">
      <w:pPr>
        <w:rPr>
          <w:rFonts w:ascii="Times New Roman" w:hAnsi="Times New Roman"/>
        </w:rPr>
      </w:pPr>
    </w:p>
    <w:p w:rsidR="004472AE" w:rsidP="00C72F95" w14:paraId="7F5DD6B7" w14:textId="77777777">
      <w:pPr>
        <w:ind w:left="720"/>
        <w:rPr>
          <w:rFonts w:ascii="Times New Roman" w:hAnsi="Times New Roman"/>
        </w:rPr>
      </w:pPr>
      <w:r w:rsidRPr="009E4FE6">
        <w:rPr>
          <w:rFonts w:ascii="Times New Roman" w:hAnsi="Times New Roman"/>
        </w:rPr>
        <w:t>The information collection does not request information of a sensitive nature.</w:t>
      </w:r>
    </w:p>
    <w:p w:rsidR="00731A90" w14:paraId="6A894D52" w14:textId="6D41BEF5">
      <w:pPr>
        <w:rPr>
          <w:rFonts w:ascii="Times New Roman" w:hAnsi="Times New Roman"/>
        </w:rPr>
      </w:pPr>
      <w:r>
        <w:rPr>
          <w:rFonts w:ascii="Times New Roman" w:hAnsi="Times New Roman"/>
        </w:rPr>
        <w:t xml:space="preserve"> </w:t>
      </w:r>
    </w:p>
    <w:p w:rsidR="00731A90" w:rsidP="00A104B7" w14:paraId="30682326" w14:textId="77777777">
      <w:pPr>
        <w:rPr>
          <w:rFonts w:ascii="Times New Roman" w:hAnsi="Times New Roman"/>
        </w:rPr>
      </w:pPr>
      <w:r>
        <w:rPr>
          <w:rFonts w:ascii="Times New Roman" w:hAnsi="Times New Roman"/>
        </w:rPr>
        <w:t>12.</w:t>
      </w:r>
      <w:r>
        <w:rPr>
          <w:rFonts w:ascii="Times New Roman" w:hAnsi="Times New Roman"/>
        </w:rPr>
        <w:tab/>
      </w:r>
      <w:r w:rsidRPr="009E4FE6" w:rsidR="009E4FE6">
        <w:rPr>
          <w:rFonts w:ascii="Times New Roman" w:hAnsi="Times New Roman"/>
          <w:u w:val="single"/>
        </w:rPr>
        <w:t xml:space="preserve">Estimate of </w:t>
      </w:r>
      <w:r w:rsidR="009E4FE6">
        <w:rPr>
          <w:rFonts w:ascii="Times New Roman" w:hAnsi="Times New Roman"/>
          <w:u w:val="single"/>
        </w:rPr>
        <w:t>hour burden including annualized hourly c</w:t>
      </w:r>
      <w:r w:rsidRPr="009E4FE6" w:rsidR="009E4FE6">
        <w:rPr>
          <w:rFonts w:ascii="Times New Roman" w:hAnsi="Times New Roman"/>
          <w:u w:val="single"/>
        </w:rPr>
        <w:t>osts:</w:t>
      </w:r>
      <w:r>
        <w:rPr>
          <w:rFonts w:ascii="Times New Roman" w:hAnsi="Times New Roman"/>
        </w:rPr>
        <w:t xml:space="preserve">  </w:t>
      </w:r>
    </w:p>
    <w:p w:rsidR="001C6CB5" w:rsidP="00A104B7" w14:paraId="7A3BE660" w14:textId="77777777">
      <w:pPr>
        <w:rPr>
          <w:rFonts w:ascii="Times New Roman" w:hAnsi="Times New Roman"/>
        </w:rPr>
      </w:pPr>
    </w:p>
    <w:tbl>
      <w:tblPr>
        <w:tblW w:w="10129" w:type="dxa"/>
        <w:tblCellMar>
          <w:top w:w="15" w:type="dxa"/>
        </w:tblCellMar>
        <w:tblLook w:val="04A0"/>
      </w:tblPr>
      <w:tblGrid>
        <w:gridCol w:w="2496"/>
        <w:gridCol w:w="1680"/>
        <w:gridCol w:w="1422"/>
        <w:gridCol w:w="1790"/>
        <w:gridCol w:w="1182"/>
        <w:gridCol w:w="1559"/>
      </w:tblGrid>
      <w:tr w14:paraId="5ABFFC8F" w14:textId="77777777" w:rsidTr="001E5F37">
        <w:tblPrEx>
          <w:tblW w:w="10129" w:type="dxa"/>
          <w:tblCellMar>
            <w:top w:w="15" w:type="dxa"/>
          </w:tblCellMar>
          <w:tblLook w:val="04A0"/>
        </w:tblPrEx>
        <w:trPr>
          <w:trHeight w:val="369"/>
        </w:trPr>
        <w:tc>
          <w:tcPr>
            <w:tcW w:w="10129" w:type="dxa"/>
            <w:gridSpan w:val="6"/>
            <w:tcBorders>
              <w:top w:val="single" w:sz="8" w:space="0" w:color="auto"/>
              <w:left w:val="single" w:sz="8" w:space="0" w:color="auto"/>
              <w:bottom w:val="single" w:sz="8" w:space="0" w:color="auto"/>
              <w:right w:val="single" w:sz="8" w:space="0" w:color="000000"/>
            </w:tcBorders>
            <w:vAlign w:val="center"/>
            <w:hideMark/>
          </w:tcPr>
          <w:p w:rsidR="001C6CB5" w:rsidRPr="001C6CB5" w:rsidP="002101D0" w14:paraId="5523D570" w14:textId="6701F3C6">
            <w:pPr>
              <w:jc w:val="center"/>
              <w:rPr>
                <w:rFonts w:ascii="Times New Roman" w:hAnsi="Times New Roman"/>
                <w:color w:val="000000"/>
                <w:szCs w:val="24"/>
              </w:rPr>
            </w:pPr>
            <w:r w:rsidRPr="001C6CB5">
              <w:rPr>
                <w:rFonts w:ascii="Times New Roman" w:hAnsi="Times New Roman"/>
                <w:color w:val="000000"/>
                <w:szCs w:val="24"/>
              </w:rPr>
              <w:t>Summary of Estimated Annual Burden (OMB No. 3064-0118)</w:t>
            </w:r>
          </w:p>
        </w:tc>
      </w:tr>
      <w:tr w14:paraId="2A982E81" w14:textId="77777777" w:rsidTr="001E5F37">
        <w:tblPrEx>
          <w:tblW w:w="10129" w:type="dxa"/>
          <w:tblCellMar>
            <w:top w:w="15" w:type="dxa"/>
          </w:tblCellMar>
          <w:tblLook w:val="04A0"/>
        </w:tblPrEx>
        <w:trPr>
          <w:trHeight w:val="1171"/>
        </w:trPr>
        <w:tc>
          <w:tcPr>
            <w:tcW w:w="2496" w:type="dxa"/>
            <w:tcBorders>
              <w:top w:val="nil"/>
              <w:left w:val="single" w:sz="8" w:space="0" w:color="auto"/>
              <w:bottom w:val="single" w:sz="8" w:space="0" w:color="auto"/>
              <w:right w:val="single" w:sz="8" w:space="0" w:color="auto"/>
            </w:tcBorders>
            <w:vAlign w:val="center"/>
            <w:hideMark/>
          </w:tcPr>
          <w:p w:rsidR="001C6CB5" w:rsidRPr="001C6CB5" w:rsidP="002101D0" w14:paraId="1248CFBF" w14:textId="77777777">
            <w:pPr>
              <w:rPr>
                <w:rFonts w:ascii="Times New Roman" w:hAnsi="Times New Roman"/>
                <w:color w:val="000000"/>
                <w:sz w:val="20"/>
              </w:rPr>
            </w:pPr>
            <w:r w:rsidRPr="001C6CB5">
              <w:rPr>
                <w:rFonts w:ascii="Times New Roman" w:hAnsi="Times New Roman"/>
                <w:color w:val="000000"/>
                <w:sz w:val="20"/>
              </w:rPr>
              <w:t>Information Collection (IC) (Obligation to Respond)</w:t>
            </w:r>
          </w:p>
        </w:tc>
        <w:tc>
          <w:tcPr>
            <w:tcW w:w="1680" w:type="dxa"/>
            <w:tcBorders>
              <w:top w:val="nil"/>
              <w:left w:val="nil"/>
              <w:bottom w:val="single" w:sz="8" w:space="0" w:color="auto"/>
              <w:right w:val="single" w:sz="8" w:space="0" w:color="auto"/>
            </w:tcBorders>
            <w:vAlign w:val="center"/>
            <w:hideMark/>
          </w:tcPr>
          <w:p w:rsidR="001C6CB5" w:rsidRPr="001C6CB5" w:rsidP="002101D0" w14:paraId="0E56850B" w14:textId="77777777">
            <w:pPr>
              <w:jc w:val="center"/>
              <w:rPr>
                <w:rFonts w:ascii="Times New Roman" w:hAnsi="Times New Roman"/>
                <w:color w:val="000000"/>
                <w:sz w:val="20"/>
              </w:rPr>
            </w:pPr>
            <w:r w:rsidRPr="001C6CB5">
              <w:rPr>
                <w:rFonts w:ascii="Times New Roman" w:hAnsi="Times New Roman"/>
                <w:color w:val="000000"/>
                <w:sz w:val="20"/>
              </w:rPr>
              <w:t>Type of Burden</w:t>
            </w:r>
            <w:r w:rsidRPr="001C6CB5">
              <w:rPr>
                <w:rFonts w:ascii="Times New Roman" w:hAnsi="Times New Roman"/>
                <w:color w:val="000000"/>
                <w:sz w:val="20"/>
              </w:rPr>
              <w:br/>
              <w:t>(Frequency of Response)</w:t>
            </w:r>
          </w:p>
        </w:tc>
        <w:tc>
          <w:tcPr>
            <w:tcW w:w="1422" w:type="dxa"/>
            <w:tcBorders>
              <w:top w:val="nil"/>
              <w:left w:val="nil"/>
              <w:bottom w:val="single" w:sz="8" w:space="0" w:color="auto"/>
              <w:right w:val="single" w:sz="8" w:space="0" w:color="auto"/>
            </w:tcBorders>
            <w:vAlign w:val="center"/>
            <w:hideMark/>
          </w:tcPr>
          <w:p w:rsidR="001C6CB5" w:rsidRPr="001C6CB5" w:rsidP="002101D0" w14:paraId="283AA262" w14:textId="77777777">
            <w:pPr>
              <w:jc w:val="center"/>
              <w:rPr>
                <w:rFonts w:ascii="Times New Roman" w:hAnsi="Times New Roman"/>
                <w:color w:val="000000"/>
                <w:sz w:val="20"/>
              </w:rPr>
            </w:pPr>
            <w:r w:rsidRPr="001C6CB5">
              <w:rPr>
                <w:rFonts w:ascii="Times New Roman" w:hAnsi="Times New Roman"/>
                <w:color w:val="000000"/>
                <w:sz w:val="20"/>
              </w:rPr>
              <w:t xml:space="preserve"> Number of Respondents</w:t>
            </w:r>
          </w:p>
        </w:tc>
        <w:tc>
          <w:tcPr>
            <w:tcW w:w="1790" w:type="dxa"/>
            <w:tcBorders>
              <w:top w:val="nil"/>
              <w:left w:val="nil"/>
              <w:bottom w:val="single" w:sz="8" w:space="0" w:color="auto"/>
              <w:right w:val="single" w:sz="8" w:space="0" w:color="auto"/>
            </w:tcBorders>
            <w:vAlign w:val="center"/>
            <w:hideMark/>
          </w:tcPr>
          <w:p w:rsidR="001C6CB5" w:rsidRPr="001C6CB5" w:rsidP="002101D0" w14:paraId="6C744398" w14:textId="77777777">
            <w:pPr>
              <w:jc w:val="center"/>
              <w:rPr>
                <w:rFonts w:ascii="Times New Roman" w:hAnsi="Times New Roman"/>
                <w:color w:val="000000"/>
                <w:sz w:val="20"/>
              </w:rPr>
            </w:pPr>
            <w:r w:rsidRPr="001C6CB5">
              <w:rPr>
                <w:rFonts w:ascii="Times New Roman" w:hAnsi="Times New Roman"/>
                <w:color w:val="000000"/>
                <w:sz w:val="20"/>
              </w:rPr>
              <w:t xml:space="preserve"> Number of Responses per Respondent</w:t>
            </w:r>
          </w:p>
        </w:tc>
        <w:tc>
          <w:tcPr>
            <w:tcW w:w="1180" w:type="dxa"/>
            <w:tcBorders>
              <w:top w:val="nil"/>
              <w:left w:val="nil"/>
              <w:bottom w:val="single" w:sz="8" w:space="0" w:color="auto"/>
              <w:right w:val="single" w:sz="8" w:space="0" w:color="auto"/>
            </w:tcBorders>
            <w:vAlign w:val="center"/>
            <w:hideMark/>
          </w:tcPr>
          <w:p w:rsidR="001C6CB5" w:rsidRPr="001C6CB5" w:rsidP="002101D0" w14:paraId="43520EB0" w14:textId="77777777">
            <w:pPr>
              <w:jc w:val="center"/>
              <w:rPr>
                <w:rFonts w:ascii="Times New Roman" w:hAnsi="Times New Roman"/>
                <w:color w:val="000000"/>
                <w:sz w:val="20"/>
              </w:rPr>
            </w:pPr>
            <w:r w:rsidRPr="001C6CB5">
              <w:rPr>
                <w:rFonts w:ascii="Times New Roman" w:hAnsi="Times New Roman"/>
                <w:color w:val="000000"/>
                <w:sz w:val="20"/>
              </w:rPr>
              <w:t>Average Time per Response (HH:MM)</w:t>
            </w:r>
          </w:p>
        </w:tc>
        <w:tc>
          <w:tcPr>
            <w:tcW w:w="1559" w:type="dxa"/>
            <w:tcBorders>
              <w:top w:val="nil"/>
              <w:left w:val="nil"/>
              <w:bottom w:val="single" w:sz="8" w:space="0" w:color="auto"/>
              <w:right w:val="single" w:sz="8" w:space="0" w:color="auto"/>
            </w:tcBorders>
            <w:vAlign w:val="center"/>
            <w:hideMark/>
          </w:tcPr>
          <w:p w:rsidR="001C6CB5" w:rsidRPr="001C6CB5" w:rsidP="002101D0" w14:paraId="3E0A4224" w14:textId="77777777">
            <w:pPr>
              <w:jc w:val="center"/>
              <w:rPr>
                <w:rFonts w:ascii="Times New Roman" w:hAnsi="Times New Roman"/>
                <w:color w:val="000000"/>
                <w:sz w:val="20"/>
              </w:rPr>
            </w:pPr>
            <w:r w:rsidRPr="001C6CB5">
              <w:rPr>
                <w:rFonts w:ascii="Times New Roman" w:hAnsi="Times New Roman"/>
                <w:color w:val="000000"/>
                <w:sz w:val="20"/>
              </w:rPr>
              <w:t>Annual Burden (Hours)</w:t>
            </w:r>
          </w:p>
        </w:tc>
      </w:tr>
      <w:tr w14:paraId="28FA7960" w14:textId="77777777" w:rsidTr="001E5F37">
        <w:tblPrEx>
          <w:tblW w:w="10129" w:type="dxa"/>
          <w:tblCellMar>
            <w:top w:w="15" w:type="dxa"/>
          </w:tblCellMar>
          <w:tblLook w:val="04A0"/>
        </w:tblPrEx>
        <w:trPr>
          <w:trHeight w:val="847"/>
        </w:trPr>
        <w:tc>
          <w:tcPr>
            <w:tcW w:w="2496" w:type="dxa"/>
            <w:tcBorders>
              <w:top w:val="nil"/>
              <w:left w:val="single" w:sz="8" w:space="0" w:color="auto"/>
              <w:bottom w:val="single" w:sz="8" w:space="0" w:color="auto"/>
              <w:right w:val="single" w:sz="8" w:space="0" w:color="auto"/>
            </w:tcBorders>
            <w:vAlign w:val="center"/>
            <w:hideMark/>
          </w:tcPr>
          <w:p w:rsidR="001C6CB5" w:rsidRPr="001C6CB5" w:rsidP="002101D0" w14:paraId="2B3CD305" w14:textId="77777777">
            <w:pPr>
              <w:rPr>
                <w:rFonts w:ascii="Times New Roman" w:hAnsi="Times New Roman"/>
                <w:color w:val="000000"/>
                <w:sz w:val="20"/>
              </w:rPr>
            </w:pPr>
            <w:r w:rsidRPr="001C6CB5">
              <w:rPr>
                <w:rFonts w:ascii="Times New Roman" w:hAnsi="Times New Roman"/>
                <w:color w:val="000000"/>
                <w:sz w:val="20"/>
              </w:rPr>
              <w:t xml:space="preserve">1. Management Official Interlocks </w:t>
            </w:r>
            <w:r w:rsidRPr="001C6CB5">
              <w:rPr>
                <w:rFonts w:ascii="Times New Roman" w:hAnsi="Times New Roman"/>
                <w:color w:val="000000"/>
                <w:sz w:val="20"/>
              </w:rPr>
              <w:br/>
              <w:t>(Mandatory)</w:t>
            </w:r>
          </w:p>
        </w:tc>
        <w:tc>
          <w:tcPr>
            <w:tcW w:w="1680" w:type="dxa"/>
            <w:tcBorders>
              <w:top w:val="nil"/>
              <w:left w:val="nil"/>
              <w:bottom w:val="single" w:sz="8" w:space="0" w:color="auto"/>
              <w:right w:val="single" w:sz="8" w:space="0" w:color="auto"/>
            </w:tcBorders>
            <w:vAlign w:val="center"/>
            <w:hideMark/>
          </w:tcPr>
          <w:p w:rsidR="001C6CB5" w:rsidRPr="001C6CB5" w:rsidP="002101D0" w14:paraId="57783D95" w14:textId="77777777">
            <w:pPr>
              <w:jc w:val="center"/>
              <w:rPr>
                <w:rFonts w:ascii="Times New Roman" w:hAnsi="Times New Roman"/>
                <w:color w:val="000000"/>
                <w:sz w:val="20"/>
              </w:rPr>
            </w:pPr>
            <w:r w:rsidRPr="001C6CB5">
              <w:rPr>
                <w:rFonts w:ascii="Times New Roman" w:hAnsi="Times New Roman"/>
                <w:color w:val="000000"/>
                <w:sz w:val="20"/>
              </w:rPr>
              <w:t>Reporting</w:t>
            </w:r>
            <w:r w:rsidRPr="001C6CB5">
              <w:rPr>
                <w:rFonts w:ascii="Times New Roman" w:hAnsi="Times New Roman"/>
                <w:color w:val="000000"/>
                <w:sz w:val="20"/>
              </w:rPr>
              <w:br/>
              <w:t>(On Occasion)</w:t>
            </w:r>
          </w:p>
        </w:tc>
        <w:tc>
          <w:tcPr>
            <w:tcW w:w="1422" w:type="dxa"/>
            <w:tcBorders>
              <w:top w:val="nil"/>
              <w:left w:val="nil"/>
              <w:bottom w:val="single" w:sz="8" w:space="0" w:color="auto"/>
              <w:right w:val="single" w:sz="8" w:space="0" w:color="auto"/>
            </w:tcBorders>
            <w:noWrap/>
            <w:vAlign w:val="center"/>
            <w:hideMark/>
          </w:tcPr>
          <w:p w:rsidR="001C6CB5" w:rsidRPr="001C6CB5" w:rsidP="002101D0" w14:paraId="3ADF6402" w14:textId="77777777">
            <w:pPr>
              <w:jc w:val="right"/>
              <w:rPr>
                <w:rFonts w:ascii="Times New Roman" w:hAnsi="Times New Roman"/>
                <w:color w:val="000000"/>
                <w:sz w:val="20"/>
              </w:rPr>
            </w:pPr>
            <w:r w:rsidRPr="001C6CB5">
              <w:rPr>
                <w:rFonts w:ascii="Times New Roman" w:hAnsi="Times New Roman"/>
                <w:color w:val="000000"/>
                <w:sz w:val="20"/>
              </w:rPr>
              <w:t>3</w:t>
            </w:r>
          </w:p>
        </w:tc>
        <w:tc>
          <w:tcPr>
            <w:tcW w:w="1790" w:type="dxa"/>
            <w:tcBorders>
              <w:top w:val="nil"/>
              <w:left w:val="nil"/>
              <w:bottom w:val="single" w:sz="8" w:space="0" w:color="auto"/>
              <w:right w:val="single" w:sz="8" w:space="0" w:color="auto"/>
            </w:tcBorders>
            <w:noWrap/>
            <w:vAlign w:val="center"/>
            <w:hideMark/>
          </w:tcPr>
          <w:p w:rsidR="001C6CB5" w:rsidRPr="001C6CB5" w:rsidP="002101D0" w14:paraId="270C6344" w14:textId="77777777">
            <w:pPr>
              <w:jc w:val="right"/>
              <w:rPr>
                <w:rFonts w:ascii="Times New Roman" w:hAnsi="Times New Roman"/>
                <w:color w:val="000000"/>
                <w:sz w:val="20"/>
              </w:rPr>
            </w:pPr>
            <w:r w:rsidRPr="001C6CB5">
              <w:rPr>
                <w:rFonts w:ascii="Times New Roman" w:hAnsi="Times New Roman"/>
                <w:color w:val="000000"/>
                <w:sz w:val="20"/>
              </w:rPr>
              <w:t>1</w:t>
            </w:r>
          </w:p>
        </w:tc>
        <w:tc>
          <w:tcPr>
            <w:tcW w:w="1180" w:type="dxa"/>
            <w:tcBorders>
              <w:top w:val="nil"/>
              <w:left w:val="nil"/>
              <w:bottom w:val="single" w:sz="8" w:space="0" w:color="auto"/>
              <w:right w:val="nil"/>
            </w:tcBorders>
            <w:vAlign w:val="center"/>
            <w:hideMark/>
          </w:tcPr>
          <w:p w:rsidR="001C6CB5" w:rsidRPr="001C6CB5" w:rsidP="002101D0" w14:paraId="2148E692" w14:textId="77777777">
            <w:pPr>
              <w:jc w:val="right"/>
              <w:rPr>
                <w:rFonts w:ascii="Times New Roman" w:hAnsi="Times New Roman"/>
                <w:color w:val="000000"/>
                <w:sz w:val="20"/>
              </w:rPr>
            </w:pPr>
            <w:r w:rsidRPr="001C6CB5">
              <w:rPr>
                <w:rFonts w:ascii="Times New Roman" w:hAnsi="Times New Roman"/>
                <w:color w:val="000000"/>
                <w:sz w:val="20"/>
              </w:rPr>
              <w:t>09:00</w:t>
            </w:r>
          </w:p>
        </w:tc>
        <w:tc>
          <w:tcPr>
            <w:tcW w:w="1559" w:type="dxa"/>
            <w:tcBorders>
              <w:top w:val="nil"/>
              <w:left w:val="single" w:sz="8" w:space="0" w:color="auto"/>
              <w:bottom w:val="single" w:sz="8" w:space="0" w:color="auto"/>
              <w:right w:val="single" w:sz="8" w:space="0" w:color="auto"/>
            </w:tcBorders>
            <w:noWrap/>
            <w:vAlign w:val="center"/>
            <w:hideMark/>
          </w:tcPr>
          <w:p w:rsidR="001C6CB5" w:rsidRPr="001C6CB5" w:rsidP="002101D0" w14:paraId="04C231BB" w14:textId="77777777">
            <w:pPr>
              <w:jc w:val="right"/>
              <w:rPr>
                <w:rFonts w:ascii="Times New Roman" w:hAnsi="Times New Roman"/>
                <w:color w:val="000000"/>
                <w:sz w:val="20"/>
              </w:rPr>
            </w:pPr>
            <w:r w:rsidRPr="001C6CB5">
              <w:rPr>
                <w:rFonts w:ascii="Times New Roman" w:hAnsi="Times New Roman"/>
                <w:color w:val="000000"/>
                <w:sz w:val="20"/>
              </w:rPr>
              <w:t>27</w:t>
            </w:r>
          </w:p>
        </w:tc>
      </w:tr>
      <w:tr w14:paraId="06D01267" w14:textId="77777777" w:rsidTr="001E5F37">
        <w:tblPrEx>
          <w:tblW w:w="10129" w:type="dxa"/>
          <w:tblCellMar>
            <w:top w:w="15" w:type="dxa"/>
          </w:tblCellMar>
          <w:tblLook w:val="04A0"/>
        </w:tblPrEx>
        <w:trPr>
          <w:trHeight w:val="847"/>
        </w:trPr>
        <w:tc>
          <w:tcPr>
            <w:tcW w:w="2496" w:type="dxa"/>
            <w:tcBorders>
              <w:top w:val="nil"/>
              <w:left w:val="single" w:sz="8" w:space="0" w:color="auto"/>
              <w:bottom w:val="single" w:sz="8" w:space="0" w:color="auto"/>
              <w:right w:val="single" w:sz="8" w:space="0" w:color="auto"/>
            </w:tcBorders>
            <w:vAlign w:val="center"/>
            <w:hideMark/>
          </w:tcPr>
          <w:p w:rsidR="001C6CB5" w:rsidRPr="001C6CB5" w:rsidP="002101D0" w14:paraId="2C0F1252" w14:textId="77777777">
            <w:pPr>
              <w:rPr>
                <w:rFonts w:ascii="Times New Roman" w:hAnsi="Times New Roman"/>
                <w:color w:val="000000"/>
                <w:sz w:val="20"/>
              </w:rPr>
            </w:pPr>
            <w:r w:rsidRPr="001C6CB5">
              <w:rPr>
                <w:rFonts w:ascii="Times New Roman" w:hAnsi="Times New Roman"/>
                <w:color w:val="000000"/>
                <w:sz w:val="20"/>
              </w:rPr>
              <w:t xml:space="preserve">2. Management Official Interlocks </w:t>
            </w:r>
            <w:r w:rsidRPr="001C6CB5">
              <w:rPr>
                <w:rFonts w:ascii="Times New Roman" w:hAnsi="Times New Roman"/>
                <w:color w:val="000000"/>
                <w:sz w:val="20"/>
              </w:rPr>
              <w:br/>
              <w:t>(Mandatory)</w:t>
            </w:r>
          </w:p>
        </w:tc>
        <w:tc>
          <w:tcPr>
            <w:tcW w:w="1680" w:type="dxa"/>
            <w:tcBorders>
              <w:top w:val="nil"/>
              <w:left w:val="nil"/>
              <w:bottom w:val="single" w:sz="8" w:space="0" w:color="auto"/>
              <w:right w:val="single" w:sz="8" w:space="0" w:color="auto"/>
            </w:tcBorders>
            <w:vAlign w:val="center"/>
            <w:hideMark/>
          </w:tcPr>
          <w:p w:rsidR="001C6CB5" w:rsidRPr="001C6CB5" w:rsidP="002101D0" w14:paraId="593EA157" w14:textId="77777777">
            <w:pPr>
              <w:jc w:val="center"/>
              <w:rPr>
                <w:rFonts w:ascii="Times New Roman" w:hAnsi="Times New Roman"/>
                <w:color w:val="000000"/>
                <w:sz w:val="20"/>
              </w:rPr>
            </w:pPr>
            <w:r w:rsidRPr="001C6CB5">
              <w:rPr>
                <w:rFonts w:ascii="Times New Roman" w:hAnsi="Times New Roman"/>
                <w:color w:val="000000"/>
                <w:sz w:val="20"/>
              </w:rPr>
              <w:t>Recordkeeping</w:t>
            </w:r>
            <w:r w:rsidRPr="001C6CB5">
              <w:rPr>
                <w:rFonts w:ascii="Times New Roman" w:hAnsi="Times New Roman"/>
                <w:color w:val="000000"/>
                <w:sz w:val="20"/>
              </w:rPr>
              <w:br/>
              <w:t>(On Occasion)</w:t>
            </w:r>
          </w:p>
        </w:tc>
        <w:tc>
          <w:tcPr>
            <w:tcW w:w="1422" w:type="dxa"/>
            <w:tcBorders>
              <w:top w:val="nil"/>
              <w:left w:val="nil"/>
              <w:bottom w:val="single" w:sz="8" w:space="0" w:color="auto"/>
              <w:right w:val="single" w:sz="8" w:space="0" w:color="auto"/>
            </w:tcBorders>
            <w:noWrap/>
            <w:vAlign w:val="center"/>
            <w:hideMark/>
          </w:tcPr>
          <w:p w:rsidR="001C6CB5" w:rsidRPr="001C6CB5" w:rsidP="002101D0" w14:paraId="52C0605E" w14:textId="77777777">
            <w:pPr>
              <w:jc w:val="right"/>
              <w:rPr>
                <w:rFonts w:ascii="Times New Roman" w:hAnsi="Times New Roman"/>
                <w:color w:val="000000"/>
                <w:sz w:val="20"/>
              </w:rPr>
            </w:pPr>
            <w:r w:rsidRPr="001C6CB5">
              <w:rPr>
                <w:rFonts w:ascii="Times New Roman" w:hAnsi="Times New Roman"/>
                <w:color w:val="000000"/>
                <w:sz w:val="20"/>
              </w:rPr>
              <w:t>3</w:t>
            </w:r>
          </w:p>
        </w:tc>
        <w:tc>
          <w:tcPr>
            <w:tcW w:w="1790" w:type="dxa"/>
            <w:tcBorders>
              <w:top w:val="nil"/>
              <w:left w:val="nil"/>
              <w:bottom w:val="single" w:sz="8" w:space="0" w:color="auto"/>
              <w:right w:val="single" w:sz="8" w:space="0" w:color="auto"/>
            </w:tcBorders>
            <w:noWrap/>
            <w:vAlign w:val="center"/>
            <w:hideMark/>
          </w:tcPr>
          <w:p w:rsidR="001C6CB5" w:rsidRPr="001C6CB5" w:rsidP="002101D0" w14:paraId="393DE737" w14:textId="77777777">
            <w:pPr>
              <w:jc w:val="right"/>
              <w:rPr>
                <w:rFonts w:ascii="Times New Roman" w:hAnsi="Times New Roman"/>
                <w:color w:val="000000"/>
                <w:sz w:val="20"/>
              </w:rPr>
            </w:pPr>
            <w:r w:rsidRPr="001C6CB5">
              <w:rPr>
                <w:rFonts w:ascii="Times New Roman" w:hAnsi="Times New Roman"/>
                <w:color w:val="000000"/>
                <w:sz w:val="20"/>
              </w:rPr>
              <w:t>1</w:t>
            </w:r>
          </w:p>
        </w:tc>
        <w:tc>
          <w:tcPr>
            <w:tcW w:w="1180" w:type="dxa"/>
            <w:tcBorders>
              <w:top w:val="nil"/>
              <w:left w:val="nil"/>
              <w:bottom w:val="single" w:sz="8" w:space="0" w:color="auto"/>
              <w:right w:val="nil"/>
            </w:tcBorders>
            <w:vAlign w:val="center"/>
            <w:hideMark/>
          </w:tcPr>
          <w:p w:rsidR="001C6CB5" w:rsidRPr="001C6CB5" w:rsidP="002101D0" w14:paraId="16DC067E" w14:textId="77777777">
            <w:pPr>
              <w:jc w:val="right"/>
              <w:rPr>
                <w:rFonts w:ascii="Times New Roman" w:hAnsi="Times New Roman"/>
                <w:color w:val="000000"/>
                <w:sz w:val="20"/>
              </w:rPr>
            </w:pPr>
            <w:r w:rsidRPr="001C6CB5">
              <w:rPr>
                <w:rFonts w:ascii="Times New Roman" w:hAnsi="Times New Roman"/>
                <w:color w:val="000000"/>
                <w:sz w:val="20"/>
              </w:rPr>
              <w:t>06:00</w:t>
            </w:r>
          </w:p>
        </w:tc>
        <w:tc>
          <w:tcPr>
            <w:tcW w:w="1559" w:type="dxa"/>
            <w:tcBorders>
              <w:top w:val="nil"/>
              <w:left w:val="single" w:sz="8" w:space="0" w:color="auto"/>
              <w:bottom w:val="single" w:sz="8" w:space="0" w:color="auto"/>
              <w:right w:val="single" w:sz="8" w:space="0" w:color="auto"/>
            </w:tcBorders>
            <w:noWrap/>
            <w:vAlign w:val="center"/>
            <w:hideMark/>
          </w:tcPr>
          <w:p w:rsidR="001C6CB5" w:rsidRPr="001C6CB5" w:rsidP="002101D0" w14:paraId="11F1DDA1" w14:textId="77777777">
            <w:pPr>
              <w:jc w:val="right"/>
              <w:rPr>
                <w:rFonts w:ascii="Times New Roman" w:hAnsi="Times New Roman"/>
                <w:color w:val="000000"/>
                <w:sz w:val="20"/>
              </w:rPr>
            </w:pPr>
            <w:r w:rsidRPr="001C6CB5">
              <w:rPr>
                <w:rFonts w:ascii="Times New Roman" w:hAnsi="Times New Roman"/>
                <w:color w:val="000000"/>
                <w:sz w:val="20"/>
              </w:rPr>
              <w:t>18</w:t>
            </w:r>
          </w:p>
        </w:tc>
      </w:tr>
      <w:tr w14:paraId="316B97D6" w14:textId="77777777" w:rsidTr="001E5F37">
        <w:tblPrEx>
          <w:tblW w:w="10129" w:type="dxa"/>
          <w:tblCellMar>
            <w:top w:w="15" w:type="dxa"/>
          </w:tblCellMar>
          <w:tblLook w:val="04A0"/>
        </w:tblPrEx>
        <w:trPr>
          <w:trHeight w:val="307"/>
        </w:trPr>
        <w:tc>
          <w:tcPr>
            <w:tcW w:w="857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1C6CB5" w:rsidRPr="001C6CB5" w:rsidP="002101D0" w14:paraId="775EB3A2" w14:textId="77777777">
            <w:pPr>
              <w:jc w:val="right"/>
              <w:rPr>
                <w:rFonts w:ascii="Times New Roman" w:hAnsi="Times New Roman"/>
                <w:b/>
                <w:bCs/>
                <w:i/>
                <w:iCs/>
                <w:color w:val="000000"/>
              </w:rPr>
            </w:pPr>
            <w:r w:rsidRPr="001C6CB5">
              <w:rPr>
                <w:rFonts w:ascii="Times New Roman" w:hAnsi="Times New Roman"/>
                <w:b/>
                <w:bCs/>
                <w:i/>
                <w:iCs/>
                <w:color w:val="000000"/>
              </w:rPr>
              <w:t>Total Annual Burden (Hours):</w:t>
            </w:r>
          </w:p>
        </w:tc>
        <w:tc>
          <w:tcPr>
            <w:tcW w:w="1559" w:type="dxa"/>
            <w:tcBorders>
              <w:top w:val="nil"/>
              <w:left w:val="nil"/>
              <w:bottom w:val="single" w:sz="8" w:space="0" w:color="auto"/>
              <w:right w:val="single" w:sz="8" w:space="0" w:color="auto"/>
            </w:tcBorders>
            <w:noWrap/>
            <w:vAlign w:val="bottom"/>
            <w:hideMark/>
          </w:tcPr>
          <w:p w:rsidR="001C6CB5" w:rsidRPr="001C6CB5" w:rsidP="002101D0" w14:paraId="071E533A" w14:textId="77777777">
            <w:pPr>
              <w:jc w:val="right"/>
              <w:rPr>
                <w:rFonts w:ascii="Times New Roman" w:hAnsi="Times New Roman"/>
                <w:b/>
                <w:bCs/>
                <w:i/>
                <w:iCs/>
                <w:color w:val="000000"/>
              </w:rPr>
            </w:pPr>
            <w:r w:rsidRPr="001C6CB5">
              <w:rPr>
                <w:rFonts w:ascii="Times New Roman" w:hAnsi="Times New Roman"/>
                <w:b/>
                <w:bCs/>
                <w:i/>
                <w:iCs/>
                <w:color w:val="000000"/>
              </w:rPr>
              <w:t>45</w:t>
            </w:r>
          </w:p>
        </w:tc>
      </w:tr>
      <w:tr w14:paraId="07DB4FDE" w14:textId="77777777" w:rsidTr="001E5F37">
        <w:tblPrEx>
          <w:tblW w:w="10129" w:type="dxa"/>
          <w:tblCellMar>
            <w:top w:w="15" w:type="dxa"/>
          </w:tblCellMar>
          <w:tblLook w:val="04A0"/>
        </w:tblPrEx>
        <w:trPr>
          <w:trHeight w:val="258"/>
        </w:trPr>
        <w:tc>
          <w:tcPr>
            <w:tcW w:w="10129" w:type="dxa"/>
            <w:gridSpan w:val="6"/>
            <w:tcBorders>
              <w:top w:val="single" w:sz="8" w:space="0" w:color="auto"/>
              <w:left w:val="single" w:sz="8" w:space="0" w:color="auto"/>
              <w:bottom w:val="single" w:sz="4" w:space="0" w:color="auto"/>
              <w:right w:val="single" w:sz="8" w:space="0" w:color="000000"/>
            </w:tcBorders>
            <w:noWrap/>
            <w:hideMark/>
          </w:tcPr>
          <w:p w:rsidR="001C6CB5" w:rsidRPr="001C6CB5" w:rsidP="002101D0" w14:paraId="07ACB653" w14:textId="77777777">
            <w:pPr>
              <w:rPr>
                <w:rFonts w:ascii="Times New Roman" w:hAnsi="Times New Roman"/>
                <w:color w:val="000000"/>
                <w:sz w:val="18"/>
                <w:szCs w:val="18"/>
              </w:rPr>
            </w:pPr>
            <w:r w:rsidRPr="001C6CB5">
              <w:rPr>
                <w:rFonts w:ascii="Times New Roman" w:hAnsi="Times New Roman"/>
                <w:color w:val="000000"/>
                <w:sz w:val="18"/>
                <w:szCs w:val="18"/>
              </w:rPr>
              <w:t>Source: FDIC.</w:t>
            </w:r>
          </w:p>
        </w:tc>
      </w:tr>
    </w:tbl>
    <w:p w:rsidR="00731A90" w14:paraId="261932E9" w14:textId="77777777">
      <w:pPr>
        <w:rPr>
          <w:rFonts w:ascii="Times New Roman" w:hAnsi="Times New Roman"/>
        </w:rPr>
      </w:pPr>
    </w:p>
    <w:p w:rsidR="001C6CB5" w14:paraId="0AF4DFB4" w14:textId="77777777">
      <w:pPr>
        <w:rPr>
          <w:rFonts w:ascii="Times New Roman" w:hAnsi="Times New Roman"/>
        </w:rPr>
      </w:pPr>
    </w:p>
    <w:p w:rsidR="00AE7995" w:rsidP="001B4291" w14:paraId="410C40C6" w14:textId="77777777">
      <w:pPr>
        <w:rPr>
          <w:rFonts w:ascii="Times New Roman" w:hAnsi="Times New Roman"/>
          <w:b/>
        </w:rPr>
      </w:pPr>
    </w:p>
    <w:tbl>
      <w:tblPr>
        <w:tblW w:w="10203" w:type="dxa"/>
        <w:tblCellMar>
          <w:top w:w="15" w:type="dxa"/>
        </w:tblCellMar>
        <w:tblLook w:val="04A0"/>
      </w:tblPr>
      <w:tblGrid>
        <w:gridCol w:w="1622"/>
        <w:gridCol w:w="869"/>
        <w:gridCol w:w="1079"/>
        <w:gridCol w:w="972"/>
        <w:gridCol w:w="972"/>
        <w:gridCol w:w="1079"/>
        <w:gridCol w:w="1079"/>
        <w:gridCol w:w="972"/>
        <w:gridCol w:w="1559"/>
      </w:tblGrid>
      <w:tr w14:paraId="20DD0BF1" w14:textId="77777777" w:rsidTr="002101D0">
        <w:tblPrEx>
          <w:tblW w:w="10203" w:type="dxa"/>
          <w:tblCellMar>
            <w:top w:w="15" w:type="dxa"/>
          </w:tblCellMar>
          <w:tblLook w:val="04A0"/>
        </w:tblPrEx>
        <w:trPr>
          <w:trHeight w:val="360"/>
        </w:trPr>
        <w:tc>
          <w:tcPr>
            <w:tcW w:w="9350" w:type="dxa"/>
            <w:gridSpan w:val="9"/>
            <w:tcBorders>
              <w:top w:val="single" w:sz="8" w:space="0" w:color="auto"/>
              <w:left w:val="single" w:sz="8" w:space="0" w:color="auto"/>
              <w:bottom w:val="single" w:sz="8" w:space="0" w:color="auto"/>
              <w:right w:val="single" w:sz="8" w:space="0" w:color="auto"/>
            </w:tcBorders>
            <w:noWrap/>
            <w:vAlign w:val="bottom"/>
            <w:hideMark/>
          </w:tcPr>
          <w:p w:rsidR="005B5126" w:rsidRPr="005B5126" w:rsidP="002101D0" w14:paraId="618AB20A" w14:textId="516FB6B3">
            <w:pPr>
              <w:jc w:val="center"/>
              <w:rPr>
                <w:rFonts w:ascii="Times New Roman" w:hAnsi="Times New Roman"/>
                <w:color w:val="000000"/>
                <w:szCs w:val="24"/>
              </w:rPr>
            </w:pPr>
            <w:r w:rsidRPr="005B5126">
              <w:rPr>
                <w:rFonts w:ascii="Times New Roman" w:hAnsi="Times New Roman"/>
                <w:color w:val="000000"/>
                <w:szCs w:val="24"/>
              </w:rPr>
              <w:t>Summary of Hourly Burden Cost Estimate (OMB No. 3064-0118)</w:t>
            </w:r>
          </w:p>
        </w:tc>
      </w:tr>
      <w:tr w14:paraId="22E97053" w14:textId="77777777" w:rsidTr="002101D0">
        <w:tblPrEx>
          <w:tblW w:w="10203" w:type="dxa"/>
          <w:tblCellMar>
            <w:top w:w="15" w:type="dxa"/>
          </w:tblCellMar>
          <w:tblLook w:val="04A0"/>
        </w:tblPrEx>
        <w:trPr>
          <w:trHeight w:val="600"/>
        </w:trPr>
        <w:tc>
          <w:tcPr>
            <w:tcW w:w="1503" w:type="dxa"/>
            <w:vMerge w:val="restart"/>
            <w:tcBorders>
              <w:top w:val="nil"/>
              <w:left w:val="single" w:sz="8" w:space="0" w:color="auto"/>
              <w:bottom w:val="single" w:sz="8" w:space="0" w:color="auto"/>
              <w:right w:val="single" w:sz="8" w:space="0" w:color="auto"/>
            </w:tcBorders>
            <w:vAlign w:val="center"/>
            <w:hideMark/>
          </w:tcPr>
          <w:p w:rsidR="005B5126" w:rsidRPr="005B5126" w:rsidP="002101D0" w14:paraId="5B1FDC04" w14:textId="77777777">
            <w:pPr>
              <w:rPr>
                <w:rFonts w:ascii="Times New Roman" w:hAnsi="Times New Roman"/>
                <w:color w:val="000000"/>
                <w:sz w:val="20"/>
              </w:rPr>
            </w:pPr>
            <w:r w:rsidRPr="005B5126">
              <w:rPr>
                <w:rFonts w:ascii="Times New Roman" w:hAnsi="Times New Roman"/>
                <w:color w:val="000000"/>
                <w:sz w:val="20"/>
              </w:rPr>
              <w:t xml:space="preserve">Information Collection (IC) (Obligation to Respond) </w:t>
            </w:r>
          </w:p>
        </w:tc>
        <w:tc>
          <w:tcPr>
            <w:tcW w:w="799" w:type="dxa"/>
            <w:vMerge w:val="restart"/>
            <w:tcBorders>
              <w:top w:val="nil"/>
              <w:left w:val="single" w:sz="8" w:space="0" w:color="auto"/>
              <w:bottom w:val="single" w:sz="8" w:space="0" w:color="auto"/>
              <w:right w:val="single" w:sz="8" w:space="0" w:color="auto"/>
            </w:tcBorders>
            <w:vAlign w:val="center"/>
            <w:hideMark/>
          </w:tcPr>
          <w:p w:rsidR="005B5126" w:rsidRPr="005B5126" w:rsidP="002101D0" w14:paraId="70485985" w14:textId="77777777">
            <w:pPr>
              <w:jc w:val="center"/>
              <w:rPr>
                <w:rFonts w:ascii="Times New Roman" w:hAnsi="Times New Roman"/>
                <w:color w:val="000000"/>
                <w:sz w:val="20"/>
              </w:rPr>
            </w:pPr>
            <w:r w:rsidRPr="005B5126">
              <w:rPr>
                <w:rFonts w:ascii="Times New Roman" w:hAnsi="Times New Roman"/>
                <w:color w:val="000000"/>
                <w:sz w:val="20"/>
              </w:rPr>
              <w:t xml:space="preserve">Hourly Weight </w:t>
            </w:r>
            <w:r w:rsidRPr="005B5126">
              <w:rPr>
                <w:rFonts w:ascii="Times New Roman" w:hAnsi="Times New Roman"/>
                <w:color w:val="000000"/>
                <w:sz w:val="20"/>
              </w:rPr>
              <w:br/>
              <w:t>(%)</w:t>
            </w:r>
          </w:p>
        </w:tc>
        <w:tc>
          <w:tcPr>
            <w:tcW w:w="5604"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5B5126" w:rsidRPr="005B5126" w:rsidP="002101D0" w14:paraId="229F3BE1" w14:textId="77777777">
            <w:pPr>
              <w:jc w:val="center"/>
              <w:rPr>
                <w:rFonts w:ascii="Times New Roman" w:hAnsi="Times New Roman"/>
                <w:color w:val="000000"/>
                <w:sz w:val="20"/>
              </w:rPr>
            </w:pPr>
            <w:r w:rsidRPr="005B5126">
              <w:rPr>
                <w:rFonts w:ascii="Times New Roman" w:hAnsi="Times New Roman"/>
                <w:color w:val="000000"/>
                <w:sz w:val="20"/>
              </w:rPr>
              <w:t xml:space="preserve">Percentage Shares of Hours Spent by and </w:t>
            </w:r>
            <w:r w:rsidRPr="005B5126">
              <w:rPr>
                <w:rFonts w:ascii="Times New Roman" w:hAnsi="Times New Roman"/>
                <w:color w:val="000000"/>
                <w:sz w:val="20"/>
              </w:rPr>
              <w:br/>
              <w:t xml:space="preserve">Hourly Compensation Rates for each Occupation Group </w:t>
            </w:r>
            <w:r w:rsidRPr="005B5126">
              <w:rPr>
                <w:rFonts w:ascii="Times New Roman" w:hAnsi="Times New Roman"/>
                <w:color w:val="000000"/>
                <w:sz w:val="20"/>
              </w:rPr>
              <w:br/>
              <w:t>(by Collection)</w:t>
            </w:r>
          </w:p>
        </w:tc>
        <w:tc>
          <w:tcPr>
            <w:tcW w:w="1444" w:type="dxa"/>
            <w:vMerge w:val="restart"/>
            <w:tcBorders>
              <w:top w:val="nil"/>
              <w:left w:val="single" w:sz="8" w:space="0" w:color="auto"/>
              <w:bottom w:val="single" w:sz="8" w:space="0" w:color="auto"/>
              <w:right w:val="single" w:sz="8" w:space="0" w:color="auto"/>
            </w:tcBorders>
            <w:vAlign w:val="center"/>
            <w:hideMark/>
          </w:tcPr>
          <w:p w:rsidR="005B5126" w:rsidRPr="005B5126" w:rsidP="002101D0" w14:paraId="51C8E441" w14:textId="77777777">
            <w:pPr>
              <w:jc w:val="center"/>
              <w:rPr>
                <w:rFonts w:ascii="Times New Roman" w:hAnsi="Times New Roman"/>
                <w:color w:val="000000"/>
                <w:sz w:val="20"/>
              </w:rPr>
            </w:pPr>
            <w:r w:rsidRPr="005B5126">
              <w:rPr>
                <w:rFonts w:ascii="Times New Roman" w:hAnsi="Times New Roman"/>
                <w:color w:val="000000"/>
                <w:sz w:val="20"/>
              </w:rPr>
              <w:t>Estimated Hourly Compensation Rate</w:t>
            </w:r>
          </w:p>
        </w:tc>
      </w:tr>
      <w:tr w14:paraId="55B98719" w14:textId="77777777" w:rsidTr="002101D0">
        <w:tblPrEx>
          <w:tblW w:w="10203" w:type="dxa"/>
          <w:tblCellMar>
            <w:top w:w="15" w:type="dxa"/>
          </w:tblCellMar>
          <w:tblLook w:val="04A0"/>
        </w:tblPrEx>
        <w:trPr>
          <w:trHeight w:val="863"/>
        </w:trPr>
        <w:tc>
          <w:tcPr>
            <w:tcW w:w="1503" w:type="dxa"/>
            <w:vMerge/>
            <w:tcBorders>
              <w:top w:val="nil"/>
              <w:left w:val="single" w:sz="8" w:space="0" w:color="auto"/>
              <w:bottom w:val="single" w:sz="8" w:space="0" w:color="auto"/>
              <w:right w:val="single" w:sz="8" w:space="0" w:color="auto"/>
            </w:tcBorders>
            <w:vAlign w:val="center"/>
            <w:hideMark/>
          </w:tcPr>
          <w:p w:rsidR="005B5126" w:rsidRPr="005B5126" w:rsidP="002101D0" w14:paraId="7086EA67" w14:textId="77777777">
            <w:pPr>
              <w:rPr>
                <w:rFonts w:ascii="Times New Roman" w:hAnsi="Times New Roman"/>
                <w:color w:val="000000"/>
                <w:sz w:val="20"/>
              </w:rPr>
            </w:pPr>
          </w:p>
        </w:tc>
        <w:tc>
          <w:tcPr>
            <w:tcW w:w="799" w:type="dxa"/>
            <w:vMerge/>
            <w:tcBorders>
              <w:top w:val="nil"/>
              <w:left w:val="single" w:sz="8" w:space="0" w:color="auto"/>
              <w:bottom w:val="single" w:sz="8" w:space="0" w:color="auto"/>
              <w:right w:val="single" w:sz="8" w:space="0" w:color="auto"/>
            </w:tcBorders>
            <w:vAlign w:val="center"/>
            <w:hideMark/>
          </w:tcPr>
          <w:p w:rsidR="005B5126" w:rsidRPr="005B5126" w:rsidP="002101D0" w14:paraId="02DB71D9" w14:textId="77777777">
            <w:pPr>
              <w:rPr>
                <w:rFonts w:ascii="Times New Roman" w:hAnsi="Times New Roman"/>
                <w:color w:val="000000"/>
                <w:sz w:val="20"/>
              </w:rPr>
            </w:pPr>
          </w:p>
        </w:tc>
        <w:tc>
          <w:tcPr>
            <w:tcW w:w="5604" w:type="dxa"/>
            <w:gridSpan w:val="6"/>
            <w:vMerge/>
            <w:tcBorders>
              <w:top w:val="single" w:sz="8" w:space="0" w:color="auto"/>
              <w:left w:val="single" w:sz="8" w:space="0" w:color="auto"/>
              <w:bottom w:val="single" w:sz="8" w:space="0" w:color="auto"/>
              <w:right w:val="single" w:sz="8" w:space="0" w:color="auto"/>
            </w:tcBorders>
            <w:vAlign w:val="center"/>
            <w:hideMark/>
          </w:tcPr>
          <w:p w:rsidR="005B5126" w:rsidRPr="005B5126" w:rsidP="002101D0" w14:paraId="37AB5232" w14:textId="77777777">
            <w:pPr>
              <w:rPr>
                <w:rFonts w:ascii="Times New Roman" w:hAnsi="Times New Roman"/>
                <w:color w:val="000000"/>
                <w:sz w:val="20"/>
              </w:rPr>
            </w:pPr>
          </w:p>
        </w:tc>
        <w:tc>
          <w:tcPr>
            <w:tcW w:w="1444" w:type="dxa"/>
            <w:vMerge/>
            <w:tcBorders>
              <w:top w:val="nil"/>
              <w:left w:val="single" w:sz="8" w:space="0" w:color="auto"/>
              <w:bottom w:val="single" w:sz="8" w:space="0" w:color="auto"/>
              <w:right w:val="single" w:sz="8" w:space="0" w:color="auto"/>
            </w:tcBorders>
            <w:vAlign w:val="center"/>
            <w:hideMark/>
          </w:tcPr>
          <w:p w:rsidR="005B5126" w:rsidRPr="005B5126" w:rsidP="002101D0" w14:paraId="427D2321" w14:textId="77777777">
            <w:pPr>
              <w:rPr>
                <w:rFonts w:ascii="Times New Roman" w:hAnsi="Times New Roman"/>
                <w:color w:val="000000"/>
                <w:sz w:val="20"/>
              </w:rPr>
            </w:pPr>
          </w:p>
        </w:tc>
      </w:tr>
      <w:tr w14:paraId="11380138" w14:textId="77777777" w:rsidTr="002101D0">
        <w:tblPrEx>
          <w:tblW w:w="10203" w:type="dxa"/>
          <w:tblCellMar>
            <w:top w:w="15" w:type="dxa"/>
          </w:tblCellMar>
          <w:tblLook w:val="04A0"/>
        </w:tblPrEx>
        <w:trPr>
          <w:trHeight w:val="360"/>
        </w:trPr>
        <w:tc>
          <w:tcPr>
            <w:tcW w:w="1503" w:type="dxa"/>
            <w:vMerge/>
            <w:tcBorders>
              <w:top w:val="nil"/>
              <w:left w:val="single" w:sz="8" w:space="0" w:color="auto"/>
              <w:bottom w:val="single" w:sz="8" w:space="0" w:color="auto"/>
              <w:right w:val="single" w:sz="8" w:space="0" w:color="auto"/>
            </w:tcBorders>
            <w:vAlign w:val="center"/>
            <w:hideMark/>
          </w:tcPr>
          <w:p w:rsidR="005B5126" w:rsidRPr="005B5126" w:rsidP="002101D0" w14:paraId="4980A951" w14:textId="77777777">
            <w:pPr>
              <w:rPr>
                <w:rFonts w:ascii="Times New Roman" w:hAnsi="Times New Roman"/>
                <w:color w:val="000000"/>
                <w:sz w:val="20"/>
              </w:rPr>
            </w:pPr>
          </w:p>
        </w:tc>
        <w:tc>
          <w:tcPr>
            <w:tcW w:w="799" w:type="dxa"/>
            <w:vMerge/>
            <w:tcBorders>
              <w:top w:val="nil"/>
              <w:left w:val="single" w:sz="8" w:space="0" w:color="auto"/>
              <w:bottom w:val="single" w:sz="8" w:space="0" w:color="auto"/>
              <w:right w:val="single" w:sz="8" w:space="0" w:color="auto"/>
            </w:tcBorders>
            <w:vAlign w:val="center"/>
            <w:hideMark/>
          </w:tcPr>
          <w:p w:rsidR="005B5126" w:rsidRPr="005B5126" w:rsidP="002101D0" w14:paraId="67EC5D18" w14:textId="77777777">
            <w:pPr>
              <w:rPr>
                <w:rFonts w:ascii="Times New Roman" w:hAnsi="Times New Roman"/>
                <w:color w:val="000000"/>
                <w:sz w:val="20"/>
              </w:rPr>
            </w:pPr>
          </w:p>
        </w:tc>
        <w:tc>
          <w:tcPr>
            <w:tcW w:w="984" w:type="dxa"/>
            <w:vMerge w:val="restart"/>
            <w:tcBorders>
              <w:top w:val="nil"/>
              <w:left w:val="single" w:sz="8" w:space="0" w:color="auto"/>
              <w:bottom w:val="single" w:sz="8" w:space="0" w:color="auto"/>
              <w:right w:val="single" w:sz="8" w:space="0" w:color="auto"/>
            </w:tcBorders>
            <w:vAlign w:val="center"/>
            <w:hideMark/>
          </w:tcPr>
          <w:p w:rsidR="005B5126" w:rsidRPr="005B5126" w:rsidP="002101D0" w14:paraId="71BC454C" w14:textId="77777777">
            <w:pPr>
              <w:jc w:val="center"/>
              <w:rPr>
                <w:rFonts w:ascii="Times New Roman" w:hAnsi="Times New Roman"/>
                <w:color w:val="000000"/>
                <w:sz w:val="20"/>
              </w:rPr>
            </w:pPr>
            <w:r w:rsidRPr="005B5126">
              <w:rPr>
                <w:rFonts w:ascii="Times New Roman" w:hAnsi="Times New Roman"/>
                <w:color w:val="000000"/>
                <w:sz w:val="20"/>
              </w:rPr>
              <w:t>Exec. &amp; Mgr.      ($157.92)</w:t>
            </w:r>
          </w:p>
        </w:tc>
        <w:tc>
          <w:tcPr>
            <w:tcW w:w="884" w:type="dxa"/>
            <w:vMerge w:val="restart"/>
            <w:tcBorders>
              <w:top w:val="nil"/>
              <w:left w:val="single" w:sz="8" w:space="0" w:color="auto"/>
              <w:bottom w:val="single" w:sz="8" w:space="0" w:color="auto"/>
              <w:right w:val="single" w:sz="8" w:space="0" w:color="auto"/>
            </w:tcBorders>
            <w:vAlign w:val="center"/>
            <w:hideMark/>
          </w:tcPr>
          <w:p w:rsidR="005B5126" w:rsidRPr="005B5126" w:rsidP="002101D0" w14:paraId="5EBB5DCF" w14:textId="77777777">
            <w:pPr>
              <w:jc w:val="center"/>
              <w:rPr>
                <w:rFonts w:ascii="Times New Roman" w:hAnsi="Times New Roman"/>
                <w:color w:val="000000"/>
                <w:sz w:val="20"/>
              </w:rPr>
            </w:pPr>
            <w:r w:rsidRPr="005B5126">
              <w:rPr>
                <w:rFonts w:ascii="Times New Roman" w:hAnsi="Times New Roman"/>
                <w:color w:val="000000"/>
                <w:sz w:val="20"/>
              </w:rPr>
              <w:t>Lawyer</w:t>
            </w:r>
            <w:r w:rsidRPr="005B5126">
              <w:rPr>
                <w:rFonts w:ascii="Times New Roman" w:hAnsi="Times New Roman"/>
                <w:color w:val="000000"/>
                <w:sz w:val="20"/>
              </w:rPr>
              <w:t xml:space="preserve">   (</w:t>
            </w:r>
            <w:r w:rsidRPr="005B5126">
              <w:rPr>
                <w:rFonts w:ascii="Times New Roman" w:hAnsi="Times New Roman"/>
                <w:color w:val="000000"/>
                <w:sz w:val="20"/>
              </w:rPr>
              <w:t>$178.1)</w:t>
            </w:r>
          </w:p>
        </w:tc>
        <w:tc>
          <w:tcPr>
            <w:tcW w:w="884" w:type="dxa"/>
            <w:vMerge w:val="restart"/>
            <w:tcBorders>
              <w:top w:val="nil"/>
              <w:left w:val="single" w:sz="8" w:space="0" w:color="auto"/>
              <w:bottom w:val="single" w:sz="8" w:space="0" w:color="auto"/>
              <w:right w:val="single" w:sz="8" w:space="0" w:color="auto"/>
            </w:tcBorders>
            <w:vAlign w:val="center"/>
            <w:hideMark/>
          </w:tcPr>
          <w:p w:rsidR="005B5126" w:rsidRPr="005B5126" w:rsidP="002101D0" w14:paraId="550AA8F0" w14:textId="77777777">
            <w:pPr>
              <w:jc w:val="center"/>
              <w:rPr>
                <w:rFonts w:ascii="Times New Roman" w:hAnsi="Times New Roman"/>
                <w:color w:val="000000"/>
                <w:sz w:val="20"/>
              </w:rPr>
            </w:pPr>
            <w:r w:rsidRPr="005B5126">
              <w:rPr>
                <w:rFonts w:ascii="Times New Roman" w:hAnsi="Times New Roman"/>
                <w:color w:val="000000"/>
                <w:sz w:val="20"/>
              </w:rPr>
              <w:t>Compl</w:t>
            </w:r>
            <w:r w:rsidRPr="005B5126">
              <w:rPr>
                <w:rFonts w:ascii="Times New Roman" w:hAnsi="Times New Roman"/>
                <w:color w:val="000000"/>
                <w:sz w:val="20"/>
              </w:rPr>
              <w:t>. Ofc.   ($80.11)</w:t>
            </w:r>
          </w:p>
        </w:tc>
        <w:tc>
          <w:tcPr>
            <w:tcW w:w="984" w:type="dxa"/>
            <w:vMerge w:val="restart"/>
            <w:tcBorders>
              <w:top w:val="nil"/>
              <w:left w:val="single" w:sz="8" w:space="0" w:color="auto"/>
              <w:bottom w:val="single" w:sz="8" w:space="0" w:color="auto"/>
              <w:right w:val="single" w:sz="8" w:space="0" w:color="auto"/>
            </w:tcBorders>
            <w:vAlign w:val="center"/>
            <w:hideMark/>
          </w:tcPr>
          <w:p w:rsidR="005B5126" w:rsidRPr="005B5126" w:rsidP="002101D0" w14:paraId="14FFD7C1" w14:textId="77777777">
            <w:pPr>
              <w:jc w:val="center"/>
              <w:rPr>
                <w:rFonts w:ascii="Times New Roman" w:hAnsi="Times New Roman"/>
                <w:color w:val="000000"/>
                <w:sz w:val="20"/>
              </w:rPr>
            </w:pPr>
            <w:r w:rsidRPr="005B5126">
              <w:rPr>
                <w:rFonts w:ascii="Times New Roman" w:hAnsi="Times New Roman"/>
                <w:color w:val="000000"/>
                <w:sz w:val="20"/>
              </w:rPr>
              <w:t xml:space="preserve">IT </w:t>
            </w:r>
            <w:r w:rsidRPr="005B5126">
              <w:rPr>
                <w:rFonts w:ascii="Times New Roman" w:hAnsi="Times New Roman"/>
                <w:color w:val="000000"/>
                <w:sz w:val="20"/>
              </w:rPr>
              <w:t xml:space="preserve">   (</w:t>
            </w:r>
            <w:r w:rsidRPr="005B5126">
              <w:rPr>
                <w:rFonts w:ascii="Times New Roman" w:hAnsi="Times New Roman"/>
                <w:color w:val="000000"/>
                <w:sz w:val="20"/>
              </w:rPr>
              <w:t>$115.56)</w:t>
            </w:r>
          </w:p>
        </w:tc>
        <w:tc>
          <w:tcPr>
            <w:tcW w:w="984" w:type="dxa"/>
            <w:vMerge w:val="restart"/>
            <w:tcBorders>
              <w:top w:val="nil"/>
              <w:left w:val="single" w:sz="8" w:space="0" w:color="auto"/>
              <w:bottom w:val="single" w:sz="8" w:space="0" w:color="auto"/>
              <w:right w:val="single" w:sz="8" w:space="0" w:color="auto"/>
            </w:tcBorders>
            <w:vAlign w:val="center"/>
            <w:hideMark/>
          </w:tcPr>
          <w:p w:rsidR="005B5126" w:rsidRPr="005B5126" w:rsidP="002101D0" w14:paraId="3604D56A" w14:textId="77777777">
            <w:pPr>
              <w:jc w:val="center"/>
              <w:rPr>
                <w:rFonts w:ascii="Times New Roman" w:hAnsi="Times New Roman"/>
                <w:color w:val="000000"/>
                <w:sz w:val="20"/>
              </w:rPr>
            </w:pPr>
            <w:r w:rsidRPr="005B5126">
              <w:rPr>
                <w:rFonts w:ascii="Times New Roman" w:hAnsi="Times New Roman"/>
                <w:color w:val="000000"/>
                <w:sz w:val="20"/>
              </w:rPr>
              <w:t xml:space="preserve">Fin. </w:t>
            </w:r>
            <w:r w:rsidRPr="005B5126">
              <w:rPr>
                <w:rFonts w:ascii="Times New Roman" w:hAnsi="Times New Roman"/>
                <w:color w:val="000000"/>
                <w:sz w:val="20"/>
              </w:rPr>
              <w:t>Anlst</w:t>
            </w:r>
            <w:r w:rsidRPr="005B5126">
              <w:rPr>
                <w:rFonts w:ascii="Times New Roman" w:hAnsi="Times New Roman"/>
                <w:color w:val="000000"/>
                <w:sz w:val="20"/>
              </w:rPr>
              <w:t>.    ($100.47)</w:t>
            </w:r>
          </w:p>
        </w:tc>
        <w:tc>
          <w:tcPr>
            <w:tcW w:w="884" w:type="dxa"/>
            <w:vMerge w:val="restart"/>
            <w:tcBorders>
              <w:top w:val="nil"/>
              <w:left w:val="single" w:sz="8" w:space="0" w:color="auto"/>
              <w:bottom w:val="single" w:sz="8" w:space="0" w:color="auto"/>
              <w:right w:val="single" w:sz="8" w:space="0" w:color="auto"/>
            </w:tcBorders>
            <w:vAlign w:val="center"/>
            <w:hideMark/>
          </w:tcPr>
          <w:p w:rsidR="005B5126" w:rsidRPr="005B5126" w:rsidP="002101D0" w14:paraId="727C163A" w14:textId="77777777">
            <w:pPr>
              <w:jc w:val="center"/>
              <w:rPr>
                <w:rFonts w:ascii="Times New Roman" w:hAnsi="Times New Roman"/>
                <w:color w:val="000000"/>
                <w:sz w:val="20"/>
              </w:rPr>
            </w:pPr>
            <w:r w:rsidRPr="005B5126">
              <w:rPr>
                <w:rFonts w:ascii="Times New Roman" w:hAnsi="Times New Roman"/>
                <w:color w:val="000000"/>
                <w:sz w:val="20"/>
              </w:rPr>
              <w:t xml:space="preserve">Clerical </w:t>
            </w:r>
            <w:r w:rsidRPr="005B5126">
              <w:rPr>
                <w:rFonts w:ascii="Times New Roman" w:hAnsi="Times New Roman"/>
                <w:color w:val="000000"/>
                <w:sz w:val="20"/>
              </w:rPr>
              <w:t xml:space="preserve">   (</w:t>
            </w:r>
            <w:r w:rsidRPr="005B5126">
              <w:rPr>
                <w:rFonts w:ascii="Times New Roman" w:hAnsi="Times New Roman"/>
                <w:color w:val="000000"/>
                <w:sz w:val="20"/>
              </w:rPr>
              <w:t>$42.22)</w:t>
            </w:r>
          </w:p>
        </w:tc>
        <w:tc>
          <w:tcPr>
            <w:tcW w:w="1444" w:type="dxa"/>
            <w:vMerge/>
            <w:tcBorders>
              <w:top w:val="nil"/>
              <w:left w:val="single" w:sz="8" w:space="0" w:color="auto"/>
              <w:bottom w:val="single" w:sz="8" w:space="0" w:color="auto"/>
              <w:right w:val="single" w:sz="8" w:space="0" w:color="auto"/>
            </w:tcBorders>
            <w:vAlign w:val="center"/>
            <w:hideMark/>
          </w:tcPr>
          <w:p w:rsidR="005B5126" w:rsidRPr="005B5126" w:rsidP="002101D0" w14:paraId="1D6D9D4B" w14:textId="77777777">
            <w:pPr>
              <w:rPr>
                <w:rFonts w:ascii="Times New Roman" w:hAnsi="Times New Roman"/>
                <w:color w:val="000000"/>
                <w:sz w:val="20"/>
              </w:rPr>
            </w:pPr>
          </w:p>
        </w:tc>
      </w:tr>
      <w:tr w14:paraId="638A1754" w14:textId="77777777" w:rsidTr="002101D0">
        <w:tblPrEx>
          <w:tblW w:w="10203" w:type="dxa"/>
          <w:tblCellMar>
            <w:top w:w="15" w:type="dxa"/>
          </w:tblCellMar>
          <w:tblLook w:val="04A0"/>
        </w:tblPrEx>
        <w:trPr>
          <w:trHeight w:val="1140"/>
        </w:trPr>
        <w:tc>
          <w:tcPr>
            <w:tcW w:w="1503" w:type="dxa"/>
            <w:vMerge/>
            <w:tcBorders>
              <w:top w:val="nil"/>
              <w:left w:val="single" w:sz="8" w:space="0" w:color="auto"/>
              <w:bottom w:val="single" w:sz="8" w:space="0" w:color="auto"/>
              <w:right w:val="single" w:sz="8" w:space="0" w:color="auto"/>
            </w:tcBorders>
            <w:vAlign w:val="center"/>
            <w:hideMark/>
          </w:tcPr>
          <w:p w:rsidR="005B5126" w:rsidRPr="005B5126" w:rsidP="002101D0" w14:paraId="2C9372F3" w14:textId="77777777">
            <w:pPr>
              <w:rPr>
                <w:rFonts w:ascii="Times New Roman" w:hAnsi="Times New Roman"/>
                <w:color w:val="000000"/>
                <w:sz w:val="20"/>
              </w:rPr>
            </w:pPr>
          </w:p>
        </w:tc>
        <w:tc>
          <w:tcPr>
            <w:tcW w:w="799" w:type="dxa"/>
            <w:vMerge/>
            <w:tcBorders>
              <w:top w:val="nil"/>
              <w:left w:val="single" w:sz="8" w:space="0" w:color="auto"/>
              <w:bottom w:val="single" w:sz="8" w:space="0" w:color="auto"/>
              <w:right w:val="single" w:sz="8" w:space="0" w:color="auto"/>
            </w:tcBorders>
            <w:vAlign w:val="center"/>
            <w:hideMark/>
          </w:tcPr>
          <w:p w:rsidR="005B5126" w:rsidRPr="005B5126" w:rsidP="002101D0" w14:paraId="2FAD9132" w14:textId="77777777">
            <w:pPr>
              <w:rPr>
                <w:rFonts w:ascii="Times New Roman" w:hAnsi="Times New Roman"/>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5B5126" w:rsidRPr="005B5126" w:rsidP="002101D0" w14:paraId="30A7F87E" w14:textId="77777777">
            <w:pPr>
              <w:rPr>
                <w:rFonts w:ascii="Times New Roman" w:hAnsi="Times New Roman"/>
                <w:color w:val="000000"/>
                <w:sz w:val="20"/>
              </w:rPr>
            </w:pPr>
          </w:p>
        </w:tc>
        <w:tc>
          <w:tcPr>
            <w:tcW w:w="884" w:type="dxa"/>
            <w:vMerge/>
            <w:tcBorders>
              <w:top w:val="nil"/>
              <w:left w:val="single" w:sz="8" w:space="0" w:color="auto"/>
              <w:bottom w:val="single" w:sz="8" w:space="0" w:color="auto"/>
              <w:right w:val="single" w:sz="8" w:space="0" w:color="auto"/>
            </w:tcBorders>
            <w:vAlign w:val="center"/>
            <w:hideMark/>
          </w:tcPr>
          <w:p w:rsidR="005B5126" w:rsidRPr="005B5126" w:rsidP="002101D0" w14:paraId="36F4BEA2" w14:textId="77777777">
            <w:pPr>
              <w:rPr>
                <w:rFonts w:ascii="Times New Roman" w:hAnsi="Times New Roman"/>
                <w:color w:val="000000"/>
                <w:sz w:val="20"/>
              </w:rPr>
            </w:pPr>
          </w:p>
        </w:tc>
        <w:tc>
          <w:tcPr>
            <w:tcW w:w="884" w:type="dxa"/>
            <w:vMerge/>
            <w:tcBorders>
              <w:top w:val="nil"/>
              <w:left w:val="single" w:sz="8" w:space="0" w:color="auto"/>
              <w:bottom w:val="single" w:sz="8" w:space="0" w:color="auto"/>
              <w:right w:val="single" w:sz="8" w:space="0" w:color="auto"/>
            </w:tcBorders>
            <w:vAlign w:val="center"/>
            <w:hideMark/>
          </w:tcPr>
          <w:p w:rsidR="005B5126" w:rsidRPr="005B5126" w:rsidP="002101D0" w14:paraId="664223EB" w14:textId="77777777">
            <w:pPr>
              <w:rPr>
                <w:rFonts w:ascii="Times New Roman" w:hAnsi="Times New Roman"/>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5B5126" w:rsidRPr="005B5126" w:rsidP="002101D0" w14:paraId="1268CAC3" w14:textId="77777777">
            <w:pPr>
              <w:rPr>
                <w:rFonts w:ascii="Times New Roman" w:hAnsi="Times New Roman"/>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5B5126" w:rsidRPr="005B5126" w:rsidP="002101D0" w14:paraId="59374CE4" w14:textId="77777777">
            <w:pPr>
              <w:rPr>
                <w:rFonts w:ascii="Times New Roman" w:hAnsi="Times New Roman"/>
                <w:color w:val="000000"/>
                <w:sz w:val="20"/>
              </w:rPr>
            </w:pPr>
          </w:p>
        </w:tc>
        <w:tc>
          <w:tcPr>
            <w:tcW w:w="884" w:type="dxa"/>
            <w:vMerge/>
            <w:tcBorders>
              <w:top w:val="nil"/>
              <w:left w:val="single" w:sz="8" w:space="0" w:color="auto"/>
              <w:bottom w:val="single" w:sz="8" w:space="0" w:color="auto"/>
              <w:right w:val="single" w:sz="8" w:space="0" w:color="auto"/>
            </w:tcBorders>
            <w:vAlign w:val="center"/>
            <w:hideMark/>
          </w:tcPr>
          <w:p w:rsidR="005B5126" w:rsidRPr="005B5126" w:rsidP="002101D0" w14:paraId="398DAD8E" w14:textId="77777777">
            <w:pPr>
              <w:rPr>
                <w:rFonts w:ascii="Times New Roman" w:hAnsi="Times New Roman"/>
                <w:color w:val="000000"/>
                <w:sz w:val="20"/>
              </w:rPr>
            </w:pPr>
          </w:p>
        </w:tc>
        <w:tc>
          <w:tcPr>
            <w:tcW w:w="1444" w:type="dxa"/>
            <w:vMerge/>
            <w:tcBorders>
              <w:top w:val="nil"/>
              <w:left w:val="single" w:sz="8" w:space="0" w:color="auto"/>
              <w:bottom w:val="single" w:sz="8" w:space="0" w:color="auto"/>
              <w:right w:val="single" w:sz="8" w:space="0" w:color="auto"/>
            </w:tcBorders>
            <w:vAlign w:val="center"/>
            <w:hideMark/>
          </w:tcPr>
          <w:p w:rsidR="005B5126" w:rsidRPr="005B5126" w:rsidP="002101D0" w14:paraId="0B47FB8D" w14:textId="77777777">
            <w:pPr>
              <w:rPr>
                <w:rFonts w:ascii="Times New Roman" w:hAnsi="Times New Roman"/>
                <w:color w:val="000000"/>
                <w:sz w:val="20"/>
              </w:rPr>
            </w:pPr>
          </w:p>
        </w:tc>
      </w:tr>
      <w:tr w14:paraId="2B059D87" w14:textId="77777777" w:rsidTr="002101D0">
        <w:tblPrEx>
          <w:tblW w:w="10203" w:type="dxa"/>
          <w:tblCellMar>
            <w:top w:w="15" w:type="dxa"/>
          </w:tblCellMar>
          <w:tblLook w:val="04A0"/>
        </w:tblPrEx>
        <w:trPr>
          <w:trHeight w:val="825"/>
        </w:trPr>
        <w:tc>
          <w:tcPr>
            <w:tcW w:w="1503" w:type="dxa"/>
            <w:tcBorders>
              <w:top w:val="nil"/>
              <w:left w:val="single" w:sz="8" w:space="0" w:color="auto"/>
              <w:bottom w:val="single" w:sz="8" w:space="0" w:color="auto"/>
              <w:right w:val="single" w:sz="8" w:space="0" w:color="auto"/>
            </w:tcBorders>
            <w:vAlign w:val="center"/>
            <w:hideMark/>
          </w:tcPr>
          <w:p w:rsidR="005B5126" w:rsidRPr="005B5126" w:rsidP="002101D0" w14:paraId="43ADD9D1" w14:textId="77777777">
            <w:pPr>
              <w:rPr>
                <w:rFonts w:ascii="Times New Roman" w:hAnsi="Times New Roman"/>
                <w:color w:val="000000"/>
                <w:sz w:val="20"/>
              </w:rPr>
            </w:pPr>
            <w:r w:rsidRPr="005B5126">
              <w:rPr>
                <w:rFonts w:ascii="Times New Roman" w:hAnsi="Times New Roman"/>
                <w:color w:val="000000"/>
                <w:sz w:val="20"/>
              </w:rPr>
              <w:t xml:space="preserve">1. Management Official Interlocks </w:t>
            </w:r>
            <w:r w:rsidRPr="005B5126">
              <w:rPr>
                <w:rFonts w:ascii="Times New Roman" w:hAnsi="Times New Roman"/>
                <w:color w:val="000000"/>
                <w:sz w:val="20"/>
              </w:rPr>
              <w:br/>
              <w:t>(Mandatory)</w:t>
            </w:r>
          </w:p>
        </w:tc>
        <w:tc>
          <w:tcPr>
            <w:tcW w:w="799" w:type="dxa"/>
            <w:tcBorders>
              <w:top w:val="nil"/>
              <w:left w:val="nil"/>
              <w:bottom w:val="single" w:sz="8" w:space="0" w:color="auto"/>
              <w:right w:val="single" w:sz="8" w:space="0" w:color="auto"/>
            </w:tcBorders>
            <w:vAlign w:val="center"/>
            <w:hideMark/>
          </w:tcPr>
          <w:p w:rsidR="005B5126" w:rsidRPr="005B5126" w:rsidP="002101D0" w14:paraId="7F89FAC4" w14:textId="77777777">
            <w:pPr>
              <w:jc w:val="center"/>
              <w:rPr>
                <w:rFonts w:ascii="Times New Roman" w:hAnsi="Times New Roman"/>
                <w:color w:val="000000"/>
                <w:sz w:val="20"/>
              </w:rPr>
            </w:pPr>
            <w:r w:rsidRPr="005B5126">
              <w:rPr>
                <w:rFonts w:ascii="Times New Roman" w:hAnsi="Times New Roman"/>
                <w:color w:val="000000"/>
                <w:sz w:val="20"/>
              </w:rPr>
              <w:t>60.00</w:t>
            </w:r>
          </w:p>
        </w:tc>
        <w:tc>
          <w:tcPr>
            <w:tcW w:w="984" w:type="dxa"/>
            <w:tcBorders>
              <w:top w:val="nil"/>
              <w:left w:val="nil"/>
              <w:bottom w:val="single" w:sz="8" w:space="0" w:color="auto"/>
              <w:right w:val="single" w:sz="8" w:space="0" w:color="auto"/>
            </w:tcBorders>
            <w:vAlign w:val="center"/>
            <w:hideMark/>
          </w:tcPr>
          <w:p w:rsidR="005B5126" w:rsidRPr="005B5126" w:rsidP="002101D0" w14:paraId="6B663B38" w14:textId="77777777">
            <w:pPr>
              <w:jc w:val="center"/>
              <w:rPr>
                <w:rFonts w:ascii="Times New Roman" w:hAnsi="Times New Roman"/>
                <w:color w:val="000000"/>
                <w:sz w:val="20"/>
              </w:rPr>
            </w:pPr>
            <w:r w:rsidRPr="005B5126">
              <w:rPr>
                <w:rFonts w:ascii="Times New Roman" w:hAnsi="Times New Roman"/>
                <w:color w:val="000000"/>
                <w:sz w:val="20"/>
              </w:rPr>
              <w:t>30</w:t>
            </w:r>
          </w:p>
        </w:tc>
        <w:tc>
          <w:tcPr>
            <w:tcW w:w="884" w:type="dxa"/>
            <w:tcBorders>
              <w:top w:val="nil"/>
              <w:left w:val="nil"/>
              <w:bottom w:val="single" w:sz="8" w:space="0" w:color="auto"/>
              <w:right w:val="single" w:sz="8" w:space="0" w:color="auto"/>
            </w:tcBorders>
            <w:vAlign w:val="center"/>
            <w:hideMark/>
          </w:tcPr>
          <w:p w:rsidR="005B5126" w:rsidRPr="005B5126" w:rsidP="002101D0" w14:paraId="4BFAC3A9" w14:textId="77777777">
            <w:pPr>
              <w:jc w:val="center"/>
              <w:rPr>
                <w:rFonts w:ascii="Times New Roman" w:hAnsi="Times New Roman"/>
                <w:color w:val="000000"/>
                <w:sz w:val="20"/>
              </w:rPr>
            </w:pPr>
            <w:r w:rsidRPr="005B5126">
              <w:rPr>
                <w:rFonts w:ascii="Times New Roman" w:hAnsi="Times New Roman"/>
                <w:color w:val="000000"/>
                <w:sz w:val="20"/>
              </w:rPr>
              <w:t>50</w:t>
            </w:r>
          </w:p>
        </w:tc>
        <w:tc>
          <w:tcPr>
            <w:tcW w:w="884" w:type="dxa"/>
            <w:tcBorders>
              <w:top w:val="nil"/>
              <w:left w:val="nil"/>
              <w:bottom w:val="single" w:sz="8" w:space="0" w:color="auto"/>
              <w:right w:val="single" w:sz="8" w:space="0" w:color="auto"/>
            </w:tcBorders>
            <w:vAlign w:val="center"/>
            <w:hideMark/>
          </w:tcPr>
          <w:p w:rsidR="005B5126" w:rsidRPr="005B5126" w:rsidP="002101D0" w14:paraId="6E310F05" w14:textId="77777777">
            <w:pPr>
              <w:jc w:val="center"/>
              <w:rPr>
                <w:rFonts w:ascii="Times New Roman" w:hAnsi="Times New Roman"/>
                <w:color w:val="000000"/>
                <w:sz w:val="20"/>
              </w:rPr>
            </w:pPr>
            <w:r w:rsidRPr="005B5126">
              <w:rPr>
                <w:rFonts w:ascii="Times New Roman" w:hAnsi="Times New Roman"/>
                <w:color w:val="000000"/>
                <w:sz w:val="20"/>
              </w:rPr>
              <w:t>5</w:t>
            </w:r>
          </w:p>
        </w:tc>
        <w:tc>
          <w:tcPr>
            <w:tcW w:w="984" w:type="dxa"/>
            <w:tcBorders>
              <w:top w:val="nil"/>
              <w:left w:val="nil"/>
              <w:bottom w:val="single" w:sz="8" w:space="0" w:color="auto"/>
              <w:right w:val="single" w:sz="8" w:space="0" w:color="auto"/>
            </w:tcBorders>
            <w:vAlign w:val="center"/>
            <w:hideMark/>
          </w:tcPr>
          <w:p w:rsidR="005B5126" w:rsidRPr="005B5126" w:rsidP="002101D0" w14:paraId="6B1A30D8" w14:textId="77777777">
            <w:pPr>
              <w:jc w:val="center"/>
              <w:rPr>
                <w:rFonts w:ascii="Times New Roman" w:hAnsi="Times New Roman"/>
                <w:color w:val="000000"/>
                <w:sz w:val="20"/>
              </w:rPr>
            </w:pPr>
            <w:r w:rsidRPr="005B5126">
              <w:rPr>
                <w:rFonts w:ascii="Times New Roman" w:hAnsi="Times New Roman"/>
                <w:color w:val="000000"/>
                <w:sz w:val="20"/>
              </w:rPr>
              <w:t>0</w:t>
            </w:r>
          </w:p>
        </w:tc>
        <w:tc>
          <w:tcPr>
            <w:tcW w:w="984" w:type="dxa"/>
            <w:tcBorders>
              <w:top w:val="nil"/>
              <w:left w:val="nil"/>
              <w:bottom w:val="single" w:sz="8" w:space="0" w:color="auto"/>
              <w:right w:val="single" w:sz="8" w:space="0" w:color="auto"/>
            </w:tcBorders>
            <w:vAlign w:val="center"/>
            <w:hideMark/>
          </w:tcPr>
          <w:p w:rsidR="005B5126" w:rsidRPr="005B5126" w:rsidP="002101D0" w14:paraId="66D0BC63" w14:textId="77777777">
            <w:pPr>
              <w:jc w:val="center"/>
              <w:rPr>
                <w:rFonts w:ascii="Times New Roman" w:hAnsi="Times New Roman"/>
                <w:color w:val="000000"/>
                <w:sz w:val="20"/>
              </w:rPr>
            </w:pPr>
            <w:r w:rsidRPr="005B5126">
              <w:rPr>
                <w:rFonts w:ascii="Times New Roman" w:hAnsi="Times New Roman"/>
                <w:color w:val="000000"/>
                <w:sz w:val="20"/>
              </w:rPr>
              <w:t>0</w:t>
            </w:r>
          </w:p>
        </w:tc>
        <w:tc>
          <w:tcPr>
            <w:tcW w:w="884" w:type="dxa"/>
            <w:tcBorders>
              <w:top w:val="nil"/>
              <w:left w:val="nil"/>
              <w:bottom w:val="single" w:sz="8" w:space="0" w:color="auto"/>
              <w:right w:val="single" w:sz="8" w:space="0" w:color="auto"/>
            </w:tcBorders>
            <w:vAlign w:val="center"/>
            <w:hideMark/>
          </w:tcPr>
          <w:p w:rsidR="005B5126" w:rsidRPr="005B5126" w:rsidP="002101D0" w14:paraId="70D80DC9" w14:textId="77777777">
            <w:pPr>
              <w:jc w:val="center"/>
              <w:rPr>
                <w:rFonts w:ascii="Times New Roman" w:hAnsi="Times New Roman"/>
                <w:color w:val="000000"/>
                <w:sz w:val="20"/>
              </w:rPr>
            </w:pPr>
            <w:r w:rsidRPr="005B5126">
              <w:rPr>
                <w:rFonts w:ascii="Times New Roman" w:hAnsi="Times New Roman"/>
                <w:color w:val="000000"/>
                <w:sz w:val="20"/>
              </w:rPr>
              <w:t>15</w:t>
            </w:r>
          </w:p>
        </w:tc>
        <w:tc>
          <w:tcPr>
            <w:tcW w:w="1444" w:type="dxa"/>
            <w:tcBorders>
              <w:top w:val="nil"/>
              <w:left w:val="nil"/>
              <w:bottom w:val="single" w:sz="8" w:space="0" w:color="auto"/>
              <w:right w:val="single" w:sz="8" w:space="0" w:color="auto"/>
            </w:tcBorders>
            <w:vAlign w:val="center"/>
            <w:hideMark/>
          </w:tcPr>
          <w:p w:rsidR="005B5126" w:rsidRPr="005B5126" w:rsidP="002101D0" w14:paraId="2B95C079" w14:textId="77777777">
            <w:pPr>
              <w:ind w:firstLine="200" w:firstLineChars="100"/>
              <w:jc w:val="right"/>
              <w:rPr>
                <w:rFonts w:ascii="Times New Roman" w:hAnsi="Times New Roman"/>
                <w:color w:val="000000"/>
                <w:sz w:val="20"/>
              </w:rPr>
            </w:pPr>
            <w:r w:rsidRPr="005B5126">
              <w:rPr>
                <w:rFonts w:ascii="Times New Roman" w:hAnsi="Times New Roman"/>
                <w:color w:val="000000"/>
                <w:sz w:val="20"/>
              </w:rPr>
              <w:t xml:space="preserve">$146.76 </w:t>
            </w:r>
          </w:p>
        </w:tc>
      </w:tr>
      <w:tr w14:paraId="6B577F06" w14:textId="77777777" w:rsidTr="002101D0">
        <w:tblPrEx>
          <w:tblW w:w="10203" w:type="dxa"/>
          <w:tblCellMar>
            <w:top w:w="15" w:type="dxa"/>
          </w:tblCellMar>
          <w:tblLook w:val="04A0"/>
        </w:tblPrEx>
        <w:trPr>
          <w:trHeight w:val="825"/>
        </w:trPr>
        <w:tc>
          <w:tcPr>
            <w:tcW w:w="1503" w:type="dxa"/>
            <w:tcBorders>
              <w:top w:val="nil"/>
              <w:left w:val="single" w:sz="8" w:space="0" w:color="auto"/>
              <w:bottom w:val="single" w:sz="8" w:space="0" w:color="auto"/>
              <w:right w:val="single" w:sz="8" w:space="0" w:color="auto"/>
            </w:tcBorders>
            <w:vAlign w:val="center"/>
            <w:hideMark/>
          </w:tcPr>
          <w:p w:rsidR="005B5126" w:rsidRPr="005B5126" w:rsidP="002101D0" w14:paraId="11790708" w14:textId="77777777">
            <w:pPr>
              <w:rPr>
                <w:rFonts w:ascii="Times New Roman" w:hAnsi="Times New Roman"/>
                <w:color w:val="000000"/>
                <w:sz w:val="20"/>
              </w:rPr>
            </w:pPr>
            <w:r w:rsidRPr="005B5126">
              <w:rPr>
                <w:rFonts w:ascii="Times New Roman" w:hAnsi="Times New Roman"/>
                <w:color w:val="000000"/>
                <w:sz w:val="20"/>
              </w:rPr>
              <w:t xml:space="preserve">2. Management Official Interlocks </w:t>
            </w:r>
            <w:r w:rsidRPr="005B5126">
              <w:rPr>
                <w:rFonts w:ascii="Times New Roman" w:hAnsi="Times New Roman"/>
                <w:color w:val="000000"/>
                <w:sz w:val="20"/>
              </w:rPr>
              <w:br/>
              <w:t>(Mandatory)</w:t>
            </w:r>
          </w:p>
        </w:tc>
        <w:tc>
          <w:tcPr>
            <w:tcW w:w="799" w:type="dxa"/>
            <w:tcBorders>
              <w:top w:val="nil"/>
              <w:left w:val="nil"/>
              <w:bottom w:val="single" w:sz="8" w:space="0" w:color="auto"/>
              <w:right w:val="single" w:sz="8" w:space="0" w:color="auto"/>
            </w:tcBorders>
            <w:vAlign w:val="center"/>
            <w:hideMark/>
          </w:tcPr>
          <w:p w:rsidR="005B5126" w:rsidRPr="005B5126" w:rsidP="002101D0" w14:paraId="6B0F8037" w14:textId="77777777">
            <w:pPr>
              <w:jc w:val="center"/>
              <w:rPr>
                <w:rFonts w:ascii="Times New Roman" w:hAnsi="Times New Roman"/>
                <w:color w:val="000000"/>
                <w:sz w:val="20"/>
              </w:rPr>
            </w:pPr>
            <w:r w:rsidRPr="005B5126">
              <w:rPr>
                <w:rFonts w:ascii="Times New Roman" w:hAnsi="Times New Roman"/>
                <w:color w:val="000000"/>
                <w:sz w:val="20"/>
              </w:rPr>
              <w:t>40.00</w:t>
            </w:r>
          </w:p>
        </w:tc>
        <w:tc>
          <w:tcPr>
            <w:tcW w:w="984" w:type="dxa"/>
            <w:tcBorders>
              <w:top w:val="nil"/>
              <w:left w:val="nil"/>
              <w:bottom w:val="single" w:sz="8" w:space="0" w:color="auto"/>
              <w:right w:val="single" w:sz="8" w:space="0" w:color="auto"/>
            </w:tcBorders>
            <w:vAlign w:val="center"/>
            <w:hideMark/>
          </w:tcPr>
          <w:p w:rsidR="005B5126" w:rsidRPr="005B5126" w:rsidP="002101D0" w14:paraId="4CB6B4AB" w14:textId="77777777">
            <w:pPr>
              <w:jc w:val="center"/>
              <w:rPr>
                <w:rFonts w:ascii="Times New Roman" w:hAnsi="Times New Roman"/>
                <w:color w:val="000000"/>
                <w:sz w:val="20"/>
              </w:rPr>
            </w:pPr>
            <w:r w:rsidRPr="005B5126">
              <w:rPr>
                <w:rFonts w:ascii="Times New Roman" w:hAnsi="Times New Roman"/>
                <w:color w:val="000000"/>
                <w:sz w:val="20"/>
              </w:rPr>
              <w:t>30</w:t>
            </w:r>
          </w:p>
        </w:tc>
        <w:tc>
          <w:tcPr>
            <w:tcW w:w="884" w:type="dxa"/>
            <w:tcBorders>
              <w:top w:val="nil"/>
              <w:left w:val="nil"/>
              <w:bottom w:val="single" w:sz="8" w:space="0" w:color="auto"/>
              <w:right w:val="single" w:sz="8" w:space="0" w:color="auto"/>
            </w:tcBorders>
            <w:vAlign w:val="center"/>
            <w:hideMark/>
          </w:tcPr>
          <w:p w:rsidR="005B5126" w:rsidRPr="005B5126" w:rsidP="002101D0" w14:paraId="183DD32C" w14:textId="77777777">
            <w:pPr>
              <w:jc w:val="center"/>
              <w:rPr>
                <w:rFonts w:ascii="Times New Roman" w:hAnsi="Times New Roman"/>
                <w:color w:val="000000"/>
                <w:sz w:val="20"/>
              </w:rPr>
            </w:pPr>
            <w:r w:rsidRPr="005B5126">
              <w:rPr>
                <w:rFonts w:ascii="Times New Roman" w:hAnsi="Times New Roman"/>
                <w:color w:val="000000"/>
                <w:sz w:val="20"/>
              </w:rPr>
              <w:t>50</w:t>
            </w:r>
          </w:p>
        </w:tc>
        <w:tc>
          <w:tcPr>
            <w:tcW w:w="884" w:type="dxa"/>
            <w:tcBorders>
              <w:top w:val="nil"/>
              <w:left w:val="nil"/>
              <w:bottom w:val="single" w:sz="8" w:space="0" w:color="auto"/>
              <w:right w:val="single" w:sz="8" w:space="0" w:color="auto"/>
            </w:tcBorders>
            <w:vAlign w:val="center"/>
            <w:hideMark/>
          </w:tcPr>
          <w:p w:rsidR="005B5126" w:rsidRPr="005B5126" w:rsidP="002101D0" w14:paraId="16DB0AAA" w14:textId="77777777">
            <w:pPr>
              <w:jc w:val="center"/>
              <w:rPr>
                <w:rFonts w:ascii="Times New Roman" w:hAnsi="Times New Roman"/>
                <w:color w:val="000000"/>
                <w:sz w:val="20"/>
              </w:rPr>
            </w:pPr>
            <w:r w:rsidRPr="005B5126">
              <w:rPr>
                <w:rFonts w:ascii="Times New Roman" w:hAnsi="Times New Roman"/>
                <w:color w:val="000000"/>
                <w:sz w:val="20"/>
              </w:rPr>
              <w:t>5</w:t>
            </w:r>
          </w:p>
        </w:tc>
        <w:tc>
          <w:tcPr>
            <w:tcW w:w="984" w:type="dxa"/>
            <w:tcBorders>
              <w:top w:val="nil"/>
              <w:left w:val="nil"/>
              <w:bottom w:val="single" w:sz="8" w:space="0" w:color="auto"/>
              <w:right w:val="single" w:sz="8" w:space="0" w:color="auto"/>
            </w:tcBorders>
            <w:vAlign w:val="center"/>
            <w:hideMark/>
          </w:tcPr>
          <w:p w:rsidR="005B5126" w:rsidRPr="005B5126" w:rsidP="002101D0" w14:paraId="6C34E0C4" w14:textId="77777777">
            <w:pPr>
              <w:jc w:val="center"/>
              <w:rPr>
                <w:rFonts w:ascii="Times New Roman" w:hAnsi="Times New Roman"/>
                <w:color w:val="000000"/>
                <w:sz w:val="20"/>
              </w:rPr>
            </w:pPr>
            <w:r w:rsidRPr="005B5126">
              <w:rPr>
                <w:rFonts w:ascii="Times New Roman" w:hAnsi="Times New Roman"/>
                <w:color w:val="000000"/>
                <w:sz w:val="20"/>
              </w:rPr>
              <w:t>0</w:t>
            </w:r>
          </w:p>
        </w:tc>
        <w:tc>
          <w:tcPr>
            <w:tcW w:w="984" w:type="dxa"/>
            <w:tcBorders>
              <w:top w:val="nil"/>
              <w:left w:val="nil"/>
              <w:bottom w:val="single" w:sz="8" w:space="0" w:color="auto"/>
              <w:right w:val="single" w:sz="8" w:space="0" w:color="auto"/>
            </w:tcBorders>
            <w:vAlign w:val="center"/>
            <w:hideMark/>
          </w:tcPr>
          <w:p w:rsidR="005B5126" w:rsidRPr="005B5126" w:rsidP="002101D0" w14:paraId="439FA435" w14:textId="77777777">
            <w:pPr>
              <w:jc w:val="center"/>
              <w:rPr>
                <w:rFonts w:ascii="Times New Roman" w:hAnsi="Times New Roman"/>
                <w:color w:val="000000"/>
                <w:sz w:val="20"/>
              </w:rPr>
            </w:pPr>
            <w:r w:rsidRPr="005B5126">
              <w:rPr>
                <w:rFonts w:ascii="Times New Roman" w:hAnsi="Times New Roman"/>
                <w:color w:val="000000"/>
                <w:sz w:val="20"/>
              </w:rPr>
              <w:t>0</w:t>
            </w:r>
          </w:p>
        </w:tc>
        <w:tc>
          <w:tcPr>
            <w:tcW w:w="884" w:type="dxa"/>
            <w:tcBorders>
              <w:top w:val="nil"/>
              <w:left w:val="nil"/>
              <w:bottom w:val="single" w:sz="8" w:space="0" w:color="auto"/>
              <w:right w:val="single" w:sz="8" w:space="0" w:color="auto"/>
            </w:tcBorders>
            <w:vAlign w:val="center"/>
            <w:hideMark/>
          </w:tcPr>
          <w:p w:rsidR="005B5126" w:rsidRPr="005B5126" w:rsidP="002101D0" w14:paraId="5E6B5966" w14:textId="77777777">
            <w:pPr>
              <w:jc w:val="center"/>
              <w:rPr>
                <w:rFonts w:ascii="Times New Roman" w:hAnsi="Times New Roman"/>
                <w:color w:val="000000"/>
                <w:sz w:val="20"/>
              </w:rPr>
            </w:pPr>
            <w:r w:rsidRPr="005B5126">
              <w:rPr>
                <w:rFonts w:ascii="Times New Roman" w:hAnsi="Times New Roman"/>
                <w:color w:val="000000"/>
                <w:sz w:val="20"/>
              </w:rPr>
              <w:t>15</w:t>
            </w:r>
          </w:p>
        </w:tc>
        <w:tc>
          <w:tcPr>
            <w:tcW w:w="1444" w:type="dxa"/>
            <w:tcBorders>
              <w:top w:val="nil"/>
              <w:left w:val="nil"/>
              <w:bottom w:val="single" w:sz="8" w:space="0" w:color="auto"/>
              <w:right w:val="single" w:sz="8" w:space="0" w:color="auto"/>
            </w:tcBorders>
            <w:vAlign w:val="center"/>
            <w:hideMark/>
          </w:tcPr>
          <w:p w:rsidR="005B5126" w:rsidRPr="005B5126" w:rsidP="002101D0" w14:paraId="57517738" w14:textId="77777777">
            <w:pPr>
              <w:ind w:firstLine="200" w:firstLineChars="100"/>
              <w:jc w:val="right"/>
              <w:rPr>
                <w:rFonts w:ascii="Times New Roman" w:hAnsi="Times New Roman"/>
                <w:color w:val="000000"/>
                <w:sz w:val="20"/>
              </w:rPr>
            </w:pPr>
            <w:r w:rsidRPr="005B5126">
              <w:rPr>
                <w:rFonts w:ascii="Times New Roman" w:hAnsi="Times New Roman"/>
                <w:color w:val="000000"/>
                <w:sz w:val="20"/>
              </w:rPr>
              <w:t xml:space="preserve">$146.76 </w:t>
            </w:r>
          </w:p>
        </w:tc>
      </w:tr>
      <w:tr w14:paraId="5C8CC155" w14:textId="77777777" w:rsidTr="002101D0">
        <w:tblPrEx>
          <w:tblW w:w="10203" w:type="dxa"/>
          <w:tblCellMar>
            <w:top w:w="15" w:type="dxa"/>
          </w:tblCellMar>
          <w:tblLook w:val="04A0"/>
        </w:tblPrEx>
        <w:trPr>
          <w:trHeight w:val="300"/>
        </w:trPr>
        <w:tc>
          <w:tcPr>
            <w:tcW w:w="7906" w:type="dxa"/>
            <w:gridSpan w:val="8"/>
            <w:tcBorders>
              <w:top w:val="single" w:sz="8" w:space="0" w:color="auto"/>
              <w:left w:val="single" w:sz="8" w:space="0" w:color="auto"/>
              <w:bottom w:val="nil"/>
              <w:right w:val="single" w:sz="8" w:space="0" w:color="auto"/>
            </w:tcBorders>
            <w:vAlign w:val="center"/>
            <w:hideMark/>
          </w:tcPr>
          <w:p w:rsidR="005B5126" w:rsidRPr="005B5126" w:rsidP="002101D0" w14:paraId="16B107A9" w14:textId="77777777">
            <w:pPr>
              <w:jc w:val="right"/>
              <w:rPr>
                <w:rFonts w:ascii="Times New Roman" w:hAnsi="Times New Roman"/>
                <w:b/>
                <w:bCs/>
                <w:i/>
                <w:iCs/>
                <w:color w:val="000000"/>
              </w:rPr>
            </w:pPr>
            <w:r w:rsidRPr="005B5126">
              <w:rPr>
                <w:rFonts w:ascii="Times New Roman" w:hAnsi="Times New Roman"/>
                <w:b/>
                <w:bCs/>
                <w:i/>
                <w:iCs/>
                <w:color w:val="000000"/>
              </w:rPr>
              <w:t>Weighted Average Hourly Compensation Rate:</w:t>
            </w:r>
          </w:p>
        </w:tc>
        <w:tc>
          <w:tcPr>
            <w:tcW w:w="1444" w:type="dxa"/>
            <w:tcBorders>
              <w:top w:val="nil"/>
              <w:left w:val="nil"/>
              <w:bottom w:val="nil"/>
              <w:right w:val="single" w:sz="8" w:space="0" w:color="auto"/>
            </w:tcBorders>
            <w:vAlign w:val="center"/>
            <w:hideMark/>
          </w:tcPr>
          <w:p w:rsidR="005B5126" w:rsidRPr="005B5126" w:rsidP="002101D0" w14:paraId="207FA940" w14:textId="77777777">
            <w:pPr>
              <w:ind w:firstLine="240" w:firstLineChars="100"/>
              <w:jc w:val="right"/>
              <w:rPr>
                <w:rFonts w:ascii="Times New Roman" w:hAnsi="Times New Roman"/>
                <w:b/>
                <w:bCs/>
                <w:i/>
                <w:iCs/>
                <w:color w:val="000000"/>
              </w:rPr>
            </w:pPr>
            <w:r w:rsidRPr="005B5126">
              <w:rPr>
                <w:rFonts w:ascii="Times New Roman" w:hAnsi="Times New Roman"/>
                <w:b/>
                <w:bCs/>
                <w:i/>
                <w:iCs/>
                <w:color w:val="000000"/>
              </w:rPr>
              <w:t xml:space="preserve">$146.76 </w:t>
            </w:r>
          </w:p>
        </w:tc>
      </w:tr>
      <w:tr w14:paraId="56700C38" w14:textId="77777777" w:rsidTr="002101D0">
        <w:tblPrEx>
          <w:tblW w:w="10203" w:type="dxa"/>
          <w:tblCellMar>
            <w:top w:w="15" w:type="dxa"/>
          </w:tblCellMar>
          <w:tblLook w:val="04A0"/>
        </w:tblPrEx>
        <w:trPr>
          <w:trHeight w:val="272"/>
        </w:trPr>
        <w:tc>
          <w:tcPr>
            <w:tcW w:w="9350" w:type="dxa"/>
            <w:gridSpan w:val="9"/>
            <w:vMerge w:val="restart"/>
            <w:tcBorders>
              <w:top w:val="single" w:sz="8" w:space="0" w:color="auto"/>
              <w:left w:val="single" w:sz="8" w:space="0" w:color="auto"/>
              <w:bottom w:val="nil"/>
              <w:right w:val="single" w:sz="8" w:space="0" w:color="000000"/>
            </w:tcBorders>
            <w:vAlign w:val="center"/>
            <w:hideMark/>
          </w:tcPr>
          <w:p w:rsidR="005B5126" w:rsidRPr="005B5126" w:rsidP="002101D0" w14:paraId="1EE1C5DA" w14:textId="77777777">
            <w:pPr>
              <w:rPr>
                <w:rFonts w:ascii="Times New Roman" w:hAnsi="Times New Roman"/>
                <w:color w:val="000000"/>
                <w:sz w:val="18"/>
                <w:szCs w:val="18"/>
              </w:rPr>
            </w:pPr>
            <w:r w:rsidRPr="005B5126">
              <w:rPr>
                <w:rFonts w:ascii="Times New Roman" w:hAnsi="Times New Roman"/>
                <w:color w:val="000000"/>
                <w:sz w:val="18"/>
                <w:szCs w:val="18"/>
              </w:rPr>
              <w:t xml:space="preserve">Source: Bureau of Labor Statistics: 'National Industry-Specific Occupational Employment and Wage Estimates: Industry: Credit Intermediation and Related Activities (5221 And 5223 only)' (May 2024), Employer Cost of Employee Compensation (March 2024), and Employment Cost Index (March 2024 and June 2025). Standard Occupational Classification (SOC) Codes: Exec. And </w:t>
            </w:r>
            <w:r w:rsidRPr="005B5126">
              <w:rPr>
                <w:rFonts w:ascii="Times New Roman" w:hAnsi="Times New Roman"/>
                <w:color w:val="000000"/>
                <w:sz w:val="18"/>
                <w:szCs w:val="18"/>
              </w:rPr>
              <w:t>Mgr</w:t>
            </w:r>
            <w:r w:rsidRPr="005B5126">
              <w:rPr>
                <w:rFonts w:ascii="Times New Roman" w:hAnsi="Times New Roman"/>
                <w:color w:val="000000"/>
                <w:sz w:val="18"/>
                <w:szCs w:val="18"/>
              </w:rPr>
              <w:t xml:space="preserve"> = 11-0000 Management Occupations; Lawyer = 23-0000 Legal Occupations; </w:t>
            </w:r>
            <w:r w:rsidRPr="005B5126">
              <w:rPr>
                <w:rFonts w:ascii="Times New Roman" w:hAnsi="Times New Roman"/>
                <w:color w:val="000000"/>
                <w:sz w:val="18"/>
                <w:szCs w:val="18"/>
              </w:rPr>
              <w:t>Compl</w:t>
            </w:r>
            <w:r w:rsidRPr="005B5126">
              <w:rPr>
                <w:rFonts w:ascii="Times New Roman" w:hAnsi="Times New Roman"/>
                <w:color w:val="000000"/>
                <w:sz w:val="18"/>
                <w:szCs w:val="18"/>
              </w:rPr>
              <w:t xml:space="preserve">. Ofc. = 13-1040 Compliance Officers; IT = 15-0000 Computer and Mathematical Occupations; Fin. </w:t>
            </w:r>
            <w:r w:rsidRPr="005B5126">
              <w:rPr>
                <w:rFonts w:ascii="Times New Roman" w:hAnsi="Times New Roman"/>
                <w:color w:val="000000"/>
                <w:sz w:val="18"/>
                <w:szCs w:val="18"/>
              </w:rPr>
              <w:t>Anlst</w:t>
            </w:r>
            <w:r w:rsidRPr="005B5126">
              <w:rPr>
                <w:rFonts w:ascii="Times New Roman" w:hAnsi="Times New Roman"/>
                <w:color w:val="000000"/>
                <w:sz w:val="18"/>
                <w:szCs w:val="18"/>
              </w:rPr>
              <w:t xml:space="preserve">. = 13-2051 Financial and Investment Analysts; Clerical = 43-0000 Office and Administrative Support Occupations. </w:t>
            </w:r>
          </w:p>
        </w:tc>
      </w:tr>
      <w:tr w14:paraId="23C94F44" w14:textId="77777777" w:rsidTr="002101D0">
        <w:tblPrEx>
          <w:tblW w:w="10203" w:type="dxa"/>
          <w:tblCellMar>
            <w:top w:w="15" w:type="dxa"/>
          </w:tblCellMar>
          <w:tblLook w:val="04A0"/>
        </w:tblPrEx>
        <w:trPr>
          <w:trHeight w:val="289"/>
        </w:trPr>
        <w:tc>
          <w:tcPr>
            <w:tcW w:w="9350" w:type="dxa"/>
            <w:gridSpan w:val="9"/>
            <w:vMerge/>
            <w:tcBorders>
              <w:top w:val="single" w:sz="8" w:space="0" w:color="auto"/>
              <w:left w:val="single" w:sz="8" w:space="0" w:color="auto"/>
              <w:bottom w:val="nil"/>
              <w:right w:val="single" w:sz="8" w:space="0" w:color="000000"/>
            </w:tcBorders>
            <w:vAlign w:val="center"/>
            <w:hideMark/>
          </w:tcPr>
          <w:p w:rsidR="005B5126" w:rsidRPr="005B5126" w:rsidP="002101D0" w14:paraId="239199E3" w14:textId="77777777">
            <w:pPr>
              <w:rPr>
                <w:rFonts w:ascii="Times New Roman" w:hAnsi="Times New Roman"/>
                <w:color w:val="000000"/>
                <w:sz w:val="18"/>
                <w:szCs w:val="18"/>
              </w:rPr>
            </w:pPr>
          </w:p>
        </w:tc>
      </w:tr>
      <w:tr w14:paraId="0405B5B6" w14:textId="77777777" w:rsidTr="002101D0">
        <w:tblPrEx>
          <w:tblW w:w="10203" w:type="dxa"/>
          <w:tblCellMar>
            <w:top w:w="15" w:type="dxa"/>
          </w:tblCellMar>
          <w:tblLook w:val="04A0"/>
        </w:tblPrEx>
        <w:trPr>
          <w:trHeight w:val="300"/>
        </w:trPr>
        <w:tc>
          <w:tcPr>
            <w:tcW w:w="9350" w:type="dxa"/>
            <w:gridSpan w:val="9"/>
            <w:vMerge/>
            <w:tcBorders>
              <w:top w:val="single" w:sz="8" w:space="0" w:color="auto"/>
              <w:left w:val="single" w:sz="8" w:space="0" w:color="auto"/>
              <w:bottom w:val="nil"/>
              <w:right w:val="single" w:sz="8" w:space="0" w:color="000000"/>
            </w:tcBorders>
            <w:vAlign w:val="center"/>
            <w:hideMark/>
          </w:tcPr>
          <w:p w:rsidR="005B5126" w:rsidRPr="005B5126" w:rsidP="002101D0" w14:paraId="7CF2A736" w14:textId="77777777">
            <w:pPr>
              <w:rPr>
                <w:rFonts w:ascii="Times New Roman" w:hAnsi="Times New Roman"/>
                <w:color w:val="000000"/>
                <w:sz w:val="18"/>
                <w:szCs w:val="18"/>
              </w:rPr>
            </w:pPr>
          </w:p>
        </w:tc>
      </w:tr>
      <w:tr w14:paraId="51BB2AE4" w14:textId="77777777" w:rsidTr="002101D0">
        <w:tblPrEx>
          <w:tblW w:w="10203" w:type="dxa"/>
          <w:tblCellMar>
            <w:top w:w="15" w:type="dxa"/>
          </w:tblCellMar>
          <w:tblLook w:val="04A0"/>
        </w:tblPrEx>
        <w:trPr>
          <w:trHeight w:val="312"/>
        </w:trPr>
        <w:tc>
          <w:tcPr>
            <w:tcW w:w="9350" w:type="dxa"/>
            <w:gridSpan w:val="9"/>
            <w:vMerge/>
            <w:tcBorders>
              <w:top w:val="single" w:sz="8" w:space="0" w:color="auto"/>
              <w:left w:val="single" w:sz="8" w:space="0" w:color="auto"/>
              <w:bottom w:val="nil"/>
              <w:right w:val="single" w:sz="8" w:space="0" w:color="000000"/>
            </w:tcBorders>
            <w:vAlign w:val="center"/>
            <w:hideMark/>
          </w:tcPr>
          <w:p w:rsidR="005B5126" w:rsidRPr="005B5126" w:rsidP="002101D0" w14:paraId="6A18BA97" w14:textId="77777777">
            <w:pPr>
              <w:rPr>
                <w:rFonts w:ascii="Times New Roman" w:hAnsi="Times New Roman"/>
                <w:color w:val="000000"/>
                <w:sz w:val="18"/>
                <w:szCs w:val="18"/>
              </w:rPr>
            </w:pPr>
          </w:p>
        </w:tc>
      </w:tr>
      <w:tr w14:paraId="30D0C117" w14:textId="77777777" w:rsidTr="002101D0">
        <w:tblPrEx>
          <w:tblW w:w="10203" w:type="dxa"/>
          <w:tblCellMar>
            <w:top w:w="15" w:type="dxa"/>
          </w:tblCellMar>
          <w:tblLook w:val="04A0"/>
        </w:tblPrEx>
        <w:trPr>
          <w:trHeight w:val="409"/>
        </w:trPr>
        <w:tc>
          <w:tcPr>
            <w:tcW w:w="9350" w:type="dxa"/>
            <w:gridSpan w:val="9"/>
            <w:vMerge w:val="restart"/>
            <w:tcBorders>
              <w:top w:val="nil"/>
              <w:left w:val="single" w:sz="8" w:space="0" w:color="auto"/>
              <w:bottom w:val="single" w:sz="8" w:space="0" w:color="auto"/>
              <w:right w:val="single" w:sz="8" w:space="0" w:color="auto"/>
            </w:tcBorders>
            <w:vAlign w:val="center"/>
            <w:hideMark/>
          </w:tcPr>
          <w:p w:rsidR="005B5126" w:rsidRPr="005B5126" w:rsidP="002101D0" w14:paraId="14694638" w14:textId="77777777">
            <w:pPr>
              <w:rPr>
                <w:rFonts w:ascii="Times New Roman" w:hAnsi="Times New Roman"/>
                <w:color w:val="000000"/>
                <w:sz w:val="18"/>
                <w:szCs w:val="18"/>
              </w:rPr>
            </w:pPr>
          </w:p>
          <w:p w:rsidR="005B5126" w:rsidRPr="005B5126" w:rsidP="002101D0" w14:paraId="25B7A092" w14:textId="77777777">
            <w:pPr>
              <w:rPr>
                <w:rFonts w:ascii="Times New Roman" w:hAnsi="Times New Roman"/>
                <w:color w:val="000000"/>
                <w:sz w:val="18"/>
                <w:szCs w:val="18"/>
              </w:rPr>
            </w:pPr>
            <w:r w:rsidRPr="005B5126">
              <w:rPr>
                <w:rFonts w:ascii="Times New Roman" w:hAnsi="Times New Roman"/>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p w:rsidR="005B5126" w:rsidRPr="005B5126" w:rsidP="002101D0" w14:paraId="1097CCCB" w14:textId="77777777">
            <w:pPr>
              <w:rPr>
                <w:rFonts w:ascii="Times New Roman" w:hAnsi="Times New Roman"/>
                <w:color w:val="000000"/>
                <w:sz w:val="18"/>
                <w:szCs w:val="18"/>
              </w:rPr>
            </w:pPr>
          </w:p>
          <w:p w:rsidR="005B5126" w:rsidRPr="005B5126" w:rsidP="002101D0" w14:paraId="2A9853BA" w14:textId="77777777">
            <w:pPr>
              <w:rPr>
                <w:rFonts w:ascii="Times New Roman" w:hAnsi="Times New Roman"/>
                <w:color w:val="000000"/>
                <w:sz w:val="18"/>
                <w:szCs w:val="18"/>
              </w:rPr>
            </w:pPr>
          </w:p>
        </w:tc>
      </w:tr>
      <w:tr w14:paraId="4BE05E05" w14:textId="77777777" w:rsidTr="002101D0">
        <w:tblPrEx>
          <w:tblW w:w="10203" w:type="dxa"/>
          <w:tblCellMar>
            <w:top w:w="15" w:type="dxa"/>
          </w:tblCellMar>
          <w:tblLook w:val="04A0"/>
        </w:tblPrEx>
        <w:trPr>
          <w:trHeight w:val="289"/>
        </w:trPr>
        <w:tc>
          <w:tcPr>
            <w:tcW w:w="9350" w:type="dxa"/>
            <w:gridSpan w:val="9"/>
            <w:vMerge/>
            <w:tcBorders>
              <w:top w:val="nil"/>
              <w:left w:val="single" w:sz="8" w:space="0" w:color="auto"/>
              <w:bottom w:val="single" w:sz="8" w:space="0" w:color="auto"/>
              <w:right w:val="single" w:sz="8" w:space="0" w:color="auto"/>
            </w:tcBorders>
            <w:vAlign w:val="center"/>
            <w:hideMark/>
          </w:tcPr>
          <w:p w:rsidR="005B5126" w:rsidRPr="005B5126" w:rsidP="002101D0" w14:paraId="538C63E0" w14:textId="77777777">
            <w:pPr>
              <w:rPr>
                <w:rFonts w:ascii="Times New Roman" w:hAnsi="Times New Roman"/>
                <w:color w:val="000000"/>
                <w:sz w:val="18"/>
                <w:szCs w:val="18"/>
              </w:rPr>
            </w:pPr>
          </w:p>
        </w:tc>
      </w:tr>
      <w:tr w14:paraId="4C261B2E" w14:textId="77777777" w:rsidTr="002101D0">
        <w:tblPrEx>
          <w:tblW w:w="10203" w:type="dxa"/>
          <w:tblCellMar>
            <w:top w:w="15" w:type="dxa"/>
          </w:tblCellMar>
          <w:tblLook w:val="04A0"/>
        </w:tblPrEx>
        <w:trPr>
          <w:trHeight w:val="289"/>
        </w:trPr>
        <w:tc>
          <w:tcPr>
            <w:tcW w:w="9350" w:type="dxa"/>
            <w:gridSpan w:val="9"/>
            <w:vMerge/>
            <w:tcBorders>
              <w:top w:val="nil"/>
              <w:left w:val="single" w:sz="8" w:space="0" w:color="auto"/>
              <w:bottom w:val="single" w:sz="8" w:space="0" w:color="auto"/>
              <w:right w:val="single" w:sz="8" w:space="0" w:color="auto"/>
            </w:tcBorders>
            <w:vAlign w:val="center"/>
            <w:hideMark/>
          </w:tcPr>
          <w:p w:rsidR="005B5126" w:rsidRPr="005B5126" w:rsidP="002101D0" w14:paraId="7983B0E4" w14:textId="77777777">
            <w:pPr>
              <w:rPr>
                <w:rFonts w:ascii="Times New Roman" w:hAnsi="Times New Roman"/>
                <w:color w:val="000000"/>
                <w:sz w:val="18"/>
                <w:szCs w:val="18"/>
              </w:rPr>
            </w:pPr>
          </w:p>
        </w:tc>
      </w:tr>
      <w:tr w14:paraId="713C61CE" w14:textId="77777777" w:rsidTr="002101D0">
        <w:tblPrEx>
          <w:tblW w:w="10203" w:type="dxa"/>
          <w:tblCellMar>
            <w:top w:w="15" w:type="dxa"/>
          </w:tblCellMar>
          <w:tblLook w:val="04A0"/>
        </w:tblPrEx>
        <w:trPr>
          <w:trHeight w:val="315"/>
        </w:trPr>
        <w:tc>
          <w:tcPr>
            <w:tcW w:w="9350" w:type="dxa"/>
            <w:gridSpan w:val="9"/>
            <w:vMerge/>
            <w:tcBorders>
              <w:top w:val="nil"/>
              <w:left w:val="single" w:sz="8" w:space="0" w:color="auto"/>
              <w:bottom w:val="single" w:sz="8" w:space="0" w:color="auto"/>
              <w:right w:val="single" w:sz="8" w:space="0" w:color="auto"/>
            </w:tcBorders>
            <w:vAlign w:val="center"/>
            <w:hideMark/>
          </w:tcPr>
          <w:p w:rsidR="005B5126" w:rsidRPr="005B5126" w:rsidP="002101D0" w14:paraId="6CED9364" w14:textId="77777777">
            <w:pPr>
              <w:rPr>
                <w:rFonts w:ascii="Times New Roman" w:hAnsi="Times New Roman"/>
                <w:color w:val="000000"/>
                <w:sz w:val="18"/>
                <w:szCs w:val="18"/>
              </w:rPr>
            </w:pPr>
          </w:p>
        </w:tc>
      </w:tr>
    </w:tbl>
    <w:p w:rsidR="005B5126" w:rsidP="00F20C50" w14:paraId="0A68860E" w14:textId="77777777">
      <w:pPr>
        <w:tabs>
          <w:tab w:val="left" w:pos="-1440"/>
        </w:tabs>
        <w:spacing w:line="360" w:lineRule="auto"/>
        <w:ind w:left="720"/>
        <w:contextualSpacing/>
        <w:rPr>
          <w:rFonts w:ascii="Times New Roman" w:eastAsia="Source Sans Pro" w:hAnsi="Times New Roman"/>
          <w:b/>
          <w:snapToGrid/>
          <w:szCs w:val="24"/>
          <w:lang w:bidi="en-US"/>
        </w:rPr>
      </w:pPr>
      <w:r>
        <w:rPr>
          <w:rFonts w:ascii="Times New Roman" w:eastAsia="Source Sans Pro" w:hAnsi="Times New Roman"/>
          <w:b/>
          <w:snapToGrid/>
          <w:szCs w:val="24"/>
          <w:lang w:bidi="en-US"/>
        </w:rPr>
        <w:tab/>
      </w:r>
    </w:p>
    <w:tbl>
      <w:tblPr>
        <w:tblW w:w="10238" w:type="dxa"/>
        <w:tblLook w:val="04A0"/>
      </w:tblPr>
      <w:tblGrid>
        <w:gridCol w:w="2562"/>
        <w:gridCol w:w="2452"/>
        <w:gridCol w:w="2957"/>
        <w:gridCol w:w="2267"/>
      </w:tblGrid>
      <w:tr w14:paraId="07A0FD48" w14:textId="77777777" w:rsidTr="001E5F37">
        <w:tblPrEx>
          <w:tblW w:w="10238" w:type="dxa"/>
          <w:tblLook w:val="04A0"/>
        </w:tblPrEx>
        <w:trPr>
          <w:trHeight w:val="364"/>
        </w:trPr>
        <w:tc>
          <w:tcPr>
            <w:tcW w:w="10238" w:type="dxa"/>
            <w:gridSpan w:val="4"/>
            <w:tcBorders>
              <w:top w:val="single" w:sz="8" w:space="0" w:color="auto"/>
              <w:left w:val="single" w:sz="8" w:space="0" w:color="auto"/>
              <w:bottom w:val="single" w:sz="8" w:space="0" w:color="auto"/>
              <w:right w:val="single" w:sz="8" w:space="0" w:color="000000"/>
            </w:tcBorders>
            <w:noWrap/>
            <w:vAlign w:val="center"/>
            <w:hideMark/>
          </w:tcPr>
          <w:p w:rsidR="001E5F37" w:rsidRPr="001E5F37" w:rsidP="002101D0" w14:paraId="5DA46AC5" w14:textId="08434007">
            <w:pPr>
              <w:jc w:val="center"/>
              <w:rPr>
                <w:rFonts w:ascii="Times New Roman" w:hAnsi="Times New Roman"/>
                <w:color w:val="000000"/>
                <w:szCs w:val="24"/>
              </w:rPr>
            </w:pPr>
            <w:r w:rsidRPr="001E5F37">
              <w:rPr>
                <w:rFonts w:ascii="Times New Roman" w:hAnsi="Times New Roman"/>
                <w:color w:val="000000"/>
                <w:szCs w:val="24"/>
              </w:rPr>
              <w:t>Total Estimated Cost Burden (OMB No. 3064-0118)</w:t>
            </w:r>
          </w:p>
        </w:tc>
      </w:tr>
      <w:tr w14:paraId="641E3B7B" w14:textId="77777777" w:rsidTr="001E5F37">
        <w:tblPrEx>
          <w:tblW w:w="10238" w:type="dxa"/>
          <w:tblLook w:val="04A0"/>
        </w:tblPrEx>
        <w:trPr>
          <w:trHeight w:val="607"/>
        </w:trPr>
        <w:tc>
          <w:tcPr>
            <w:tcW w:w="2562" w:type="dxa"/>
            <w:tcBorders>
              <w:top w:val="nil"/>
              <w:left w:val="single" w:sz="8" w:space="0" w:color="auto"/>
              <w:bottom w:val="single" w:sz="8" w:space="0" w:color="auto"/>
              <w:right w:val="single" w:sz="8" w:space="0" w:color="auto"/>
            </w:tcBorders>
            <w:vAlign w:val="center"/>
            <w:hideMark/>
          </w:tcPr>
          <w:p w:rsidR="001E5F37" w:rsidRPr="001E5F37" w:rsidP="002101D0" w14:paraId="46217458" w14:textId="77777777">
            <w:pPr>
              <w:rPr>
                <w:rFonts w:ascii="Times New Roman" w:hAnsi="Times New Roman"/>
                <w:color w:val="000000"/>
                <w:sz w:val="20"/>
              </w:rPr>
            </w:pPr>
            <w:r w:rsidRPr="001E5F37">
              <w:rPr>
                <w:rFonts w:ascii="Times New Roman" w:hAnsi="Times New Roman"/>
                <w:color w:val="000000"/>
                <w:sz w:val="20"/>
              </w:rPr>
              <w:t>Information Collection Request</w:t>
            </w:r>
          </w:p>
        </w:tc>
        <w:tc>
          <w:tcPr>
            <w:tcW w:w="2452" w:type="dxa"/>
            <w:tcBorders>
              <w:top w:val="nil"/>
              <w:left w:val="nil"/>
              <w:bottom w:val="single" w:sz="8" w:space="0" w:color="auto"/>
              <w:right w:val="single" w:sz="8" w:space="0" w:color="auto"/>
            </w:tcBorders>
            <w:vAlign w:val="center"/>
            <w:hideMark/>
          </w:tcPr>
          <w:p w:rsidR="001E5F37" w:rsidRPr="001E5F37" w:rsidP="002101D0" w14:paraId="0C792EDC" w14:textId="77777777">
            <w:pPr>
              <w:jc w:val="center"/>
              <w:rPr>
                <w:rFonts w:ascii="Times New Roman" w:hAnsi="Times New Roman"/>
                <w:color w:val="000000"/>
                <w:sz w:val="20"/>
              </w:rPr>
            </w:pPr>
            <w:r w:rsidRPr="001E5F37">
              <w:rPr>
                <w:rFonts w:ascii="Times New Roman" w:hAnsi="Times New Roman"/>
                <w:color w:val="000000"/>
                <w:sz w:val="20"/>
              </w:rPr>
              <w:t>Annual Burden (Hours)</w:t>
            </w:r>
          </w:p>
        </w:tc>
        <w:tc>
          <w:tcPr>
            <w:tcW w:w="2956" w:type="dxa"/>
            <w:tcBorders>
              <w:top w:val="nil"/>
              <w:left w:val="nil"/>
              <w:bottom w:val="single" w:sz="8" w:space="0" w:color="auto"/>
              <w:right w:val="single" w:sz="8" w:space="0" w:color="auto"/>
            </w:tcBorders>
            <w:vAlign w:val="center"/>
            <w:hideMark/>
          </w:tcPr>
          <w:p w:rsidR="001E5F37" w:rsidRPr="001E5F37" w:rsidP="002101D0" w14:paraId="20076E10" w14:textId="77777777">
            <w:pPr>
              <w:jc w:val="center"/>
              <w:rPr>
                <w:rFonts w:ascii="Times New Roman" w:hAnsi="Times New Roman"/>
                <w:color w:val="000000"/>
                <w:sz w:val="20"/>
              </w:rPr>
            </w:pPr>
            <w:r w:rsidRPr="001E5F37">
              <w:rPr>
                <w:rFonts w:ascii="Times New Roman" w:hAnsi="Times New Roman"/>
                <w:color w:val="000000"/>
                <w:sz w:val="20"/>
              </w:rPr>
              <w:t>Weighted Average Hourly Compensation Rate</w:t>
            </w:r>
          </w:p>
        </w:tc>
        <w:tc>
          <w:tcPr>
            <w:tcW w:w="2266" w:type="dxa"/>
            <w:tcBorders>
              <w:top w:val="nil"/>
              <w:left w:val="nil"/>
              <w:bottom w:val="single" w:sz="8" w:space="0" w:color="auto"/>
              <w:right w:val="single" w:sz="8" w:space="0" w:color="auto"/>
            </w:tcBorders>
            <w:vAlign w:val="center"/>
            <w:hideMark/>
          </w:tcPr>
          <w:p w:rsidR="001E5F37" w:rsidRPr="001E5F37" w:rsidP="002101D0" w14:paraId="581621DF" w14:textId="77777777">
            <w:pPr>
              <w:jc w:val="center"/>
              <w:rPr>
                <w:rFonts w:ascii="Times New Roman" w:hAnsi="Times New Roman"/>
                <w:color w:val="000000"/>
                <w:sz w:val="20"/>
              </w:rPr>
            </w:pPr>
            <w:r w:rsidRPr="001E5F37">
              <w:rPr>
                <w:rFonts w:ascii="Times New Roman" w:hAnsi="Times New Roman"/>
                <w:color w:val="000000"/>
                <w:sz w:val="20"/>
              </w:rPr>
              <w:t>Annual Respondent Cost</w:t>
            </w:r>
          </w:p>
        </w:tc>
      </w:tr>
      <w:tr w14:paraId="57F2CCC7" w14:textId="77777777" w:rsidTr="001E5F37">
        <w:tblPrEx>
          <w:tblW w:w="10238" w:type="dxa"/>
          <w:tblLook w:val="04A0"/>
        </w:tblPrEx>
        <w:trPr>
          <w:trHeight w:val="874"/>
        </w:trPr>
        <w:tc>
          <w:tcPr>
            <w:tcW w:w="2562" w:type="dxa"/>
            <w:tcBorders>
              <w:top w:val="nil"/>
              <w:left w:val="single" w:sz="8" w:space="0" w:color="auto"/>
              <w:bottom w:val="single" w:sz="8" w:space="0" w:color="auto"/>
              <w:right w:val="single" w:sz="8" w:space="0" w:color="auto"/>
            </w:tcBorders>
            <w:vAlign w:val="center"/>
            <w:hideMark/>
          </w:tcPr>
          <w:p w:rsidR="001E5F37" w:rsidRPr="001E5F37" w:rsidP="002101D0" w14:paraId="76DCC4DB" w14:textId="77777777">
            <w:pPr>
              <w:rPr>
                <w:rFonts w:ascii="Times New Roman" w:hAnsi="Times New Roman"/>
                <w:color w:val="000000"/>
                <w:sz w:val="20"/>
              </w:rPr>
            </w:pPr>
            <w:r w:rsidRPr="001E5F37">
              <w:rPr>
                <w:rFonts w:ascii="Times New Roman" w:hAnsi="Times New Roman"/>
                <w:color w:val="000000"/>
                <w:sz w:val="20"/>
              </w:rPr>
              <w:t>Management Official Interlocks</w:t>
            </w:r>
          </w:p>
        </w:tc>
        <w:tc>
          <w:tcPr>
            <w:tcW w:w="2452" w:type="dxa"/>
            <w:tcBorders>
              <w:top w:val="nil"/>
              <w:left w:val="nil"/>
              <w:bottom w:val="single" w:sz="8" w:space="0" w:color="auto"/>
              <w:right w:val="single" w:sz="8" w:space="0" w:color="auto"/>
            </w:tcBorders>
            <w:noWrap/>
            <w:vAlign w:val="center"/>
            <w:hideMark/>
          </w:tcPr>
          <w:p w:rsidR="001E5F37" w:rsidRPr="001E5F37" w:rsidP="002101D0" w14:paraId="0E790A56" w14:textId="77777777">
            <w:pPr>
              <w:rPr>
                <w:rFonts w:ascii="Times New Roman" w:hAnsi="Times New Roman"/>
                <w:color w:val="000000"/>
                <w:sz w:val="20"/>
              </w:rPr>
            </w:pPr>
            <w:r w:rsidRPr="001E5F37">
              <w:rPr>
                <w:rFonts w:ascii="Times New Roman" w:hAnsi="Times New Roman"/>
                <w:color w:val="000000"/>
                <w:sz w:val="20"/>
              </w:rPr>
              <w:t xml:space="preserve">                                     45 </w:t>
            </w:r>
          </w:p>
        </w:tc>
        <w:tc>
          <w:tcPr>
            <w:tcW w:w="2956" w:type="dxa"/>
            <w:tcBorders>
              <w:top w:val="nil"/>
              <w:left w:val="nil"/>
              <w:bottom w:val="single" w:sz="8" w:space="0" w:color="auto"/>
              <w:right w:val="single" w:sz="8" w:space="0" w:color="auto"/>
            </w:tcBorders>
            <w:noWrap/>
            <w:vAlign w:val="center"/>
            <w:hideMark/>
          </w:tcPr>
          <w:p w:rsidR="001E5F37" w:rsidRPr="001E5F37" w:rsidP="002101D0" w14:paraId="548E339F" w14:textId="77777777">
            <w:pPr>
              <w:ind w:firstLine="200" w:firstLineChars="100"/>
              <w:jc w:val="right"/>
              <w:rPr>
                <w:rFonts w:ascii="Times New Roman" w:hAnsi="Times New Roman"/>
                <w:color w:val="000000"/>
                <w:sz w:val="20"/>
              </w:rPr>
            </w:pPr>
            <w:r w:rsidRPr="001E5F37">
              <w:rPr>
                <w:rFonts w:ascii="Times New Roman" w:hAnsi="Times New Roman"/>
                <w:color w:val="000000"/>
                <w:sz w:val="20"/>
              </w:rPr>
              <w:t>$146.76</w:t>
            </w:r>
          </w:p>
        </w:tc>
        <w:tc>
          <w:tcPr>
            <w:tcW w:w="2266" w:type="dxa"/>
            <w:tcBorders>
              <w:top w:val="nil"/>
              <w:left w:val="nil"/>
              <w:bottom w:val="single" w:sz="8" w:space="0" w:color="auto"/>
              <w:right w:val="single" w:sz="8" w:space="0" w:color="auto"/>
            </w:tcBorders>
            <w:noWrap/>
            <w:vAlign w:val="center"/>
            <w:hideMark/>
          </w:tcPr>
          <w:p w:rsidR="001E5F37" w:rsidRPr="001E5F37" w:rsidP="002101D0" w14:paraId="6E5F454F" w14:textId="77777777">
            <w:pPr>
              <w:ind w:firstLine="200" w:firstLineChars="100"/>
              <w:jc w:val="right"/>
              <w:rPr>
                <w:rFonts w:ascii="Times New Roman" w:hAnsi="Times New Roman"/>
                <w:color w:val="000000"/>
                <w:sz w:val="20"/>
              </w:rPr>
            </w:pPr>
            <w:r w:rsidRPr="001E5F37">
              <w:rPr>
                <w:rFonts w:ascii="Times New Roman" w:hAnsi="Times New Roman"/>
                <w:color w:val="000000"/>
                <w:sz w:val="20"/>
              </w:rPr>
              <w:t>$6,604</w:t>
            </w:r>
          </w:p>
        </w:tc>
      </w:tr>
      <w:tr w14:paraId="0EDA3B9B" w14:textId="77777777" w:rsidTr="001E5F37">
        <w:tblPrEx>
          <w:tblW w:w="10238" w:type="dxa"/>
          <w:tblLook w:val="04A0"/>
        </w:tblPrEx>
        <w:trPr>
          <w:trHeight w:val="364"/>
        </w:trPr>
        <w:tc>
          <w:tcPr>
            <w:tcW w:w="7971"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1E5F37" w:rsidRPr="001E5F37" w:rsidP="002101D0" w14:paraId="18A6C97C" w14:textId="77777777">
            <w:pPr>
              <w:jc w:val="right"/>
              <w:rPr>
                <w:rFonts w:ascii="Times New Roman" w:hAnsi="Times New Roman"/>
                <w:b/>
                <w:bCs/>
                <w:i/>
                <w:iCs/>
                <w:color w:val="000000"/>
              </w:rPr>
            </w:pPr>
            <w:r w:rsidRPr="001E5F37">
              <w:rPr>
                <w:rFonts w:ascii="Times New Roman" w:hAnsi="Times New Roman"/>
                <w:b/>
                <w:bCs/>
                <w:i/>
                <w:iCs/>
                <w:color w:val="000000"/>
              </w:rPr>
              <w:t>Total Annual Respondent Cost:</w:t>
            </w:r>
          </w:p>
        </w:tc>
        <w:tc>
          <w:tcPr>
            <w:tcW w:w="2266" w:type="dxa"/>
            <w:tcBorders>
              <w:top w:val="nil"/>
              <w:left w:val="nil"/>
              <w:bottom w:val="single" w:sz="8" w:space="0" w:color="auto"/>
              <w:right w:val="single" w:sz="8" w:space="0" w:color="auto"/>
            </w:tcBorders>
            <w:shd w:val="clear" w:color="000000" w:fill="FFFFFF"/>
            <w:vAlign w:val="center"/>
            <w:hideMark/>
          </w:tcPr>
          <w:p w:rsidR="001E5F37" w:rsidRPr="001E5F37" w:rsidP="002101D0" w14:paraId="518C4FB2" w14:textId="77777777">
            <w:pPr>
              <w:ind w:firstLine="240" w:firstLineChars="100"/>
              <w:jc w:val="right"/>
              <w:rPr>
                <w:rFonts w:ascii="Times New Roman" w:hAnsi="Times New Roman"/>
                <w:b/>
                <w:bCs/>
                <w:i/>
                <w:iCs/>
                <w:color w:val="000000"/>
              </w:rPr>
            </w:pPr>
            <w:r w:rsidRPr="001E5F37">
              <w:rPr>
                <w:rFonts w:ascii="Times New Roman" w:hAnsi="Times New Roman"/>
                <w:b/>
                <w:bCs/>
                <w:i/>
                <w:iCs/>
                <w:color w:val="000000"/>
              </w:rPr>
              <w:t xml:space="preserve">$6,604 </w:t>
            </w:r>
          </w:p>
        </w:tc>
      </w:tr>
      <w:tr w14:paraId="1792851A" w14:textId="77777777" w:rsidTr="001E5F37">
        <w:tblPrEx>
          <w:tblW w:w="10238" w:type="dxa"/>
          <w:tblLook w:val="04A0"/>
        </w:tblPrEx>
        <w:trPr>
          <w:trHeight w:val="417"/>
        </w:trPr>
        <w:tc>
          <w:tcPr>
            <w:tcW w:w="10238" w:type="dxa"/>
            <w:gridSpan w:val="4"/>
            <w:tcBorders>
              <w:top w:val="single" w:sz="8" w:space="0" w:color="auto"/>
              <w:left w:val="single" w:sz="8" w:space="0" w:color="auto"/>
              <w:bottom w:val="single" w:sz="8" w:space="0" w:color="auto"/>
              <w:right w:val="single" w:sz="8" w:space="0" w:color="000000"/>
            </w:tcBorders>
            <w:noWrap/>
            <w:hideMark/>
          </w:tcPr>
          <w:p w:rsidR="001E5F37" w:rsidRPr="001E5F37" w:rsidP="002101D0" w14:paraId="652D57E9" w14:textId="77777777">
            <w:pPr>
              <w:rPr>
                <w:rFonts w:ascii="Times New Roman" w:hAnsi="Times New Roman"/>
                <w:color w:val="000000"/>
                <w:sz w:val="18"/>
                <w:szCs w:val="18"/>
              </w:rPr>
            </w:pPr>
            <w:r w:rsidRPr="001E5F37">
              <w:rPr>
                <w:rFonts w:ascii="Times New Roman" w:hAnsi="Times New Roman"/>
                <w:color w:val="000000"/>
                <w:sz w:val="18"/>
                <w:szCs w:val="18"/>
              </w:rPr>
              <w:t>Source: FDIC.</w:t>
            </w:r>
          </w:p>
        </w:tc>
      </w:tr>
    </w:tbl>
    <w:p w:rsidR="00731A90" w:rsidP="001E5F37" w14:paraId="40FBDE43" w14:textId="77777777">
      <w:pPr>
        <w:rPr>
          <w:rFonts w:ascii="Times New Roman" w:hAnsi="Times New Roman"/>
        </w:rPr>
      </w:pPr>
    </w:p>
    <w:p w:rsidR="00731A90" w:rsidP="00A104B7" w14:paraId="198A7A39" w14:textId="77777777">
      <w:pPr>
        <w:rPr>
          <w:rFonts w:ascii="Times New Roman" w:hAnsi="Times New Roman"/>
        </w:rPr>
      </w:pPr>
      <w:r>
        <w:rPr>
          <w:rFonts w:ascii="Times New Roman" w:hAnsi="Times New Roman"/>
        </w:rPr>
        <w:t>13.</w:t>
      </w:r>
      <w:r>
        <w:rPr>
          <w:rFonts w:ascii="Times New Roman" w:hAnsi="Times New Roman"/>
        </w:rPr>
        <w:tab/>
      </w:r>
      <w:r w:rsidRPr="009E4FE6" w:rsidR="009E4FE6">
        <w:rPr>
          <w:rFonts w:ascii="Times New Roman" w:hAnsi="Times New Roman"/>
          <w:bCs/>
          <w:u w:val="single"/>
        </w:rPr>
        <w:t xml:space="preserve">Estimate of </w:t>
      </w:r>
      <w:r w:rsidR="00817DAE">
        <w:rPr>
          <w:rFonts w:ascii="Times New Roman" w:hAnsi="Times New Roman"/>
          <w:bCs/>
          <w:u w:val="single"/>
        </w:rPr>
        <w:t>s</w:t>
      </w:r>
      <w:r w:rsidRPr="009E4FE6" w:rsidR="009E4FE6">
        <w:rPr>
          <w:rFonts w:ascii="Times New Roman" w:hAnsi="Times New Roman"/>
          <w:bCs/>
          <w:u w:val="single"/>
        </w:rPr>
        <w:t xml:space="preserve">tart-up </w:t>
      </w:r>
      <w:r w:rsidR="00817DAE">
        <w:rPr>
          <w:rFonts w:ascii="Times New Roman" w:hAnsi="Times New Roman"/>
          <w:bCs/>
          <w:u w:val="single"/>
        </w:rPr>
        <w:t>c</w:t>
      </w:r>
      <w:r w:rsidRPr="009E4FE6" w:rsidR="009E4FE6">
        <w:rPr>
          <w:rFonts w:ascii="Times New Roman" w:hAnsi="Times New Roman"/>
          <w:bCs/>
          <w:u w:val="single"/>
        </w:rPr>
        <w:t xml:space="preserve">osts to </w:t>
      </w:r>
      <w:r w:rsidR="00817DAE">
        <w:rPr>
          <w:rFonts w:ascii="Times New Roman" w:hAnsi="Times New Roman"/>
          <w:bCs/>
          <w:u w:val="single"/>
        </w:rPr>
        <w:t>r</w:t>
      </w:r>
      <w:r w:rsidRPr="009E4FE6" w:rsidR="009E4FE6">
        <w:rPr>
          <w:rFonts w:ascii="Times New Roman" w:hAnsi="Times New Roman"/>
          <w:bCs/>
          <w:u w:val="single"/>
        </w:rPr>
        <w:t>espondents:</w:t>
      </w:r>
    </w:p>
    <w:p w:rsidR="00731A90" w14:paraId="707F93ED" w14:textId="77777777">
      <w:pPr>
        <w:rPr>
          <w:rFonts w:ascii="Times New Roman" w:hAnsi="Times New Roman"/>
        </w:rPr>
      </w:pPr>
    </w:p>
    <w:p w:rsidR="00731A90" w:rsidP="008932AC" w14:paraId="695AE647" w14:textId="77777777">
      <w:pPr>
        <w:ind w:left="720"/>
        <w:rPr>
          <w:rFonts w:ascii="Times New Roman" w:hAnsi="Times New Roman"/>
        </w:rPr>
      </w:pPr>
      <w:r>
        <w:rPr>
          <w:rFonts w:ascii="Times New Roman" w:hAnsi="Times New Roman"/>
        </w:rPr>
        <w:t xml:space="preserve">None. </w:t>
      </w:r>
    </w:p>
    <w:p w:rsidR="00731A90" w14:paraId="5F41234F" w14:textId="77777777">
      <w:pPr>
        <w:rPr>
          <w:rFonts w:ascii="Times New Roman" w:hAnsi="Times New Roman"/>
        </w:rPr>
      </w:pPr>
    </w:p>
    <w:p w:rsidR="00731A90" w14:paraId="60F46EA8" w14:textId="77777777">
      <w:pPr>
        <w:rPr>
          <w:rFonts w:ascii="Times New Roman" w:hAnsi="Times New Roman"/>
        </w:rPr>
      </w:pPr>
    </w:p>
    <w:p w:rsidR="00731A90" w:rsidP="00A104B7" w14:paraId="1C45FE85" w14:textId="77777777">
      <w:pPr>
        <w:rPr>
          <w:rFonts w:ascii="Times New Roman" w:hAnsi="Times New Roman"/>
        </w:rPr>
      </w:pPr>
      <w:r>
        <w:rPr>
          <w:rFonts w:ascii="Times New Roman" w:hAnsi="Times New Roman"/>
        </w:rPr>
        <w:t>14.</w:t>
      </w:r>
      <w:r>
        <w:rPr>
          <w:rFonts w:ascii="Times New Roman" w:hAnsi="Times New Roman"/>
        </w:rPr>
        <w:tab/>
      </w:r>
      <w:r w:rsidRPr="00817DAE" w:rsidR="00817DAE">
        <w:rPr>
          <w:rFonts w:ascii="Times New Roman" w:hAnsi="Times New Roman"/>
          <w:bCs/>
          <w:u w:val="single"/>
        </w:rPr>
        <w:t>Estimate of annualized costs to the government:</w:t>
      </w:r>
    </w:p>
    <w:p w:rsidR="00731A90" w14:paraId="444205D7" w14:textId="77777777">
      <w:pPr>
        <w:rPr>
          <w:rFonts w:ascii="Times New Roman" w:hAnsi="Times New Roman"/>
        </w:rPr>
      </w:pPr>
    </w:p>
    <w:p w:rsidR="00731A90" w:rsidP="008932AC" w14:paraId="33E6D48F" w14:textId="77777777">
      <w:pPr>
        <w:ind w:left="720"/>
        <w:rPr>
          <w:rFonts w:ascii="Times New Roman" w:hAnsi="Times New Roman"/>
        </w:rPr>
      </w:pPr>
      <w:r>
        <w:rPr>
          <w:rFonts w:ascii="Times New Roman" w:hAnsi="Times New Roman"/>
        </w:rPr>
        <w:t>None.</w:t>
      </w:r>
    </w:p>
    <w:p w:rsidR="007C1599" w14:paraId="3975486B" w14:textId="77777777">
      <w:pPr>
        <w:rPr>
          <w:rFonts w:ascii="Times New Roman" w:hAnsi="Times New Roman"/>
        </w:rPr>
      </w:pPr>
    </w:p>
    <w:p w:rsidR="00731A90" w:rsidP="00A104B7" w14:paraId="73C16D6B" w14:textId="77777777">
      <w:pPr>
        <w:rPr>
          <w:rFonts w:ascii="Times New Roman" w:hAnsi="Times New Roman"/>
        </w:rPr>
      </w:pPr>
      <w:r>
        <w:rPr>
          <w:rFonts w:ascii="Times New Roman" w:hAnsi="Times New Roman"/>
        </w:rPr>
        <w:t>15.</w:t>
      </w:r>
      <w:r>
        <w:rPr>
          <w:rFonts w:ascii="Times New Roman" w:hAnsi="Times New Roman"/>
        </w:rPr>
        <w:tab/>
      </w:r>
      <w:r w:rsidRPr="00817DAE" w:rsidR="00817DAE">
        <w:rPr>
          <w:rFonts w:ascii="Times New Roman" w:hAnsi="Times New Roman"/>
          <w:u w:val="single"/>
        </w:rPr>
        <w:t>Analysis of change in burden:</w:t>
      </w:r>
      <w:r>
        <w:rPr>
          <w:rFonts w:ascii="Times New Roman" w:hAnsi="Times New Roman"/>
          <w:u w:val="single"/>
        </w:rPr>
        <w:t xml:space="preserve"> </w:t>
      </w:r>
    </w:p>
    <w:p w:rsidR="00731A90" w14:paraId="5E8F9901" w14:textId="77777777">
      <w:pPr>
        <w:rPr>
          <w:rFonts w:ascii="Times New Roman" w:hAnsi="Times New Roman"/>
        </w:rPr>
      </w:pPr>
    </w:p>
    <w:p w:rsidR="00731A90" w:rsidP="008932AC" w14:paraId="45EDB45F" w14:textId="06B564C4">
      <w:pPr>
        <w:ind w:left="720"/>
        <w:rPr>
          <w:rFonts w:ascii="Times New Roman" w:hAnsi="Times New Roman"/>
        </w:rPr>
      </w:pPr>
      <w:r w:rsidRPr="004A13D2">
        <w:rPr>
          <w:rFonts w:ascii="Times New Roman" w:hAnsi="Times New Roman"/>
          <w:spacing w:val="-3"/>
        </w:rPr>
        <w:t xml:space="preserve">There is no change in the method or substance of the collection.  The overall </w:t>
      </w:r>
      <w:r w:rsidR="004C38BE">
        <w:rPr>
          <w:rFonts w:ascii="Times New Roman" w:hAnsi="Times New Roman"/>
          <w:spacing w:val="-3"/>
        </w:rPr>
        <w:t xml:space="preserve">increase </w:t>
      </w:r>
      <w:r w:rsidRPr="004A13D2">
        <w:rPr>
          <w:rFonts w:ascii="Times New Roman" w:hAnsi="Times New Roman"/>
          <w:spacing w:val="-3"/>
        </w:rPr>
        <w:t xml:space="preserve">in burden hours (from </w:t>
      </w:r>
      <w:r w:rsidR="004C38BE">
        <w:rPr>
          <w:rFonts w:ascii="Times New Roman" w:hAnsi="Times New Roman"/>
          <w:spacing w:val="-3"/>
        </w:rPr>
        <w:t>7</w:t>
      </w:r>
      <w:r w:rsidRPr="004A13D2">
        <w:rPr>
          <w:rFonts w:ascii="Times New Roman" w:hAnsi="Times New Roman"/>
          <w:spacing w:val="-3"/>
        </w:rPr>
        <w:t xml:space="preserve"> hours to </w:t>
      </w:r>
      <w:r w:rsidR="004C38BE">
        <w:rPr>
          <w:rFonts w:ascii="Times New Roman" w:hAnsi="Times New Roman"/>
          <w:spacing w:val="-3"/>
        </w:rPr>
        <w:t>45</w:t>
      </w:r>
      <w:r w:rsidRPr="004A13D2">
        <w:rPr>
          <w:rFonts w:ascii="Times New Roman" w:hAnsi="Times New Roman"/>
          <w:spacing w:val="-3"/>
        </w:rPr>
        <w:t xml:space="preserve"> hours) is the result of economic fluctuation.  In particular, </w:t>
      </w:r>
      <w:r w:rsidR="00D64B07">
        <w:rPr>
          <w:rFonts w:ascii="Times New Roman" w:hAnsi="Times New Roman"/>
          <w:spacing w:val="-3"/>
        </w:rPr>
        <w:t>the</w:t>
      </w:r>
      <w:r w:rsidRPr="00D64B07" w:rsidR="00D64B07">
        <w:rPr>
          <w:rFonts w:ascii="Times New Roman" w:hAnsi="Times New Roman"/>
          <w:spacing w:val="-3"/>
        </w:rPr>
        <w:t xml:space="preserve"> increase reflects both the higher number of respondents (from one to three per year) and the revised estimates of time per response for applications and recordkeeping. Together, these adjustments yield a more accurate representation of current filing and recordkeeping practices.</w:t>
      </w:r>
      <w:r>
        <w:rPr>
          <w:rFonts w:ascii="Times New Roman" w:hAnsi="Times New Roman"/>
        </w:rPr>
        <w:t xml:space="preserve">   </w:t>
      </w:r>
    </w:p>
    <w:p w:rsidR="00731A90" w14:paraId="4B2D87C3" w14:textId="77777777">
      <w:pPr>
        <w:rPr>
          <w:rFonts w:ascii="Times New Roman" w:hAnsi="Times New Roman"/>
        </w:rPr>
      </w:pPr>
    </w:p>
    <w:p w:rsidR="00731A90" w:rsidP="00A104B7" w14:paraId="2CBE2938" w14:textId="77777777">
      <w:pPr>
        <w:ind w:left="720" w:hanging="720"/>
        <w:rPr>
          <w:rFonts w:ascii="Times New Roman" w:hAnsi="Times New Roman"/>
        </w:rPr>
      </w:pPr>
      <w:r>
        <w:rPr>
          <w:rFonts w:ascii="Times New Roman" w:hAnsi="Times New Roman"/>
        </w:rPr>
        <w:t>16.</w:t>
      </w:r>
      <w:r>
        <w:rPr>
          <w:rFonts w:ascii="Times New Roman" w:hAnsi="Times New Roman"/>
        </w:rPr>
        <w:tab/>
      </w:r>
      <w:r w:rsidRPr="00817DAE" w:rsidR="00817DAE">
        <w:rPr>
          <w:rFonts w:ascii="Times New Roman TUR" w:hAnsi="Times New Roman TUR" w:cs="Times New Roman TUR"/>
          <w:bCs/>
          <w:u w:val="single"/>
        </w:rPr>
        <w:t>Information</w:t>
      </w:r>
      <w:r w:rsidRPr="00817DAE" w:rsidR="00817DAE">
        <w:rPr>
          <w:rFonts w:ascii="Times New Roman" w:hAnsi="Times New Roman"/>
          <w:bCs/>
          <w:u w:val="single"/>
        </w:rPr>
        <w:t xml:space="preserve"> regarding collections whose results are planned to be published for statistical use:</w:t>
      </w:r>
      <w:r>
        <w:rPr>
          <w:rFonts w:ascii="Times New Roman" w:hAnsi="Times New Roman"/>
        </w:rPr>
        <w:t xml:space="preserve"> </w:t>
      </w:r>
    </w:p>
    <w:p w:rsidR="00731A90" w14:paraId="164019F8" w14:textId="77777777">
      <w:pPr>
        <w:rPr>
          <w:rFonts w:ascii="Times New Roman" w:hAnsi="Times New Roman"/>
        </w:rPr>
      </w:pPr>
    </w:p>
    <w:p w:rsidR="00731A90" w:rsidP="008932AC" w14:paraId="343103A7" w14:textId="77777777">
      <w:pPr>
        <w:ind w:left="720"/>
        <w:rPr>
          <w:rFonts w:ascii="Times New Roman" w:hAnsi="Times New Roman"/>
        </w:rPr>
      </w:pPr>
      <w:r w:rsidRPr="00817DAE">
        <w:rPr>
          <w:rFonts w:ascii="Times New Roman" w:hAnsi="Times New Roman"/>
        </w:rPr>
        <w:t xml:space="preserve">The </w:t>
      </w:r>
      <w:r w:rsidRPr="00A104B7">
        <w:rPr>
          <w:rFonts w:ascii="Times New Roman" w:eastAsia="Source Sans Pro" w:hAnsi="Times New Roman"/>
          <w:snapToGrid/>
          <w:szCs w:val="24"/>
          <w:lang w:bidi="en-US"/>
        </w:rPr>
        <w:t>results</w:t>
      </w:r>
      <w:r w:rsidRPr="00817DAE">
        <w:rPr>
          <w:rFonts w:ascii="Times New Roman" w:hAnsi="Times New Roman"/>
        </w:rPr>
        <w:t xml:space="preserve"> of this collection will not be published for statistical use.</w:t>
      </w:r>
    </w:p>
    <w:p w:rsidR="00731A90" w14:paraId="5765FF39" w14:textId="77777777">
      <w:pPr>
        <w:rPr>
          <w:rFonts w:ascii="Times New Roman" w:hAnsi="Times New Roman"/>
        </w:rPr>
      </w:pPr>
    </w:p>
    <w:p w:rsidR="00731A90" w:rsidP="00A104B7" w14:paraId="7EFD1A93" w14:textId="77777777">
      <w:pPr>
        <w:rPr>
          <w:rFonts w:ascii="Times New Roman" w:hAnsi="Times New Roman"/>
        </w:rPr>
      </w:pPr>
      <w:r>
        <w:rPr>
          <w:rFonts w:ascii="Times New Roman" w:hAnsi="Times New Roman"/>
        </w:rPr>
        <w:t>17.</w:t>
      </w:r>
      <w:r>
        <w:rPr>
          <w:rFonts w:ascii="Times New Roman" w:hAnsi="Times New Roman"/>
        </w:rPr>
        <w:tab/>
      </w:r>
      <w:r w:rsidR="00817DAE">
        <w:rPr>
          <w:rFonts w:ascii="Times New Roman" w:hAnsi="Times New Roman"/>
          <w:u w:val="single"/>
        </w:rPr>
        <w:t>Display of expiration d</w:t>
      </w:r>
      <w:r>
        <w:rPr>
          <w:rFonts w:ascii="Times New Roman" w:hAnsi="Times New Roman"/>
          <w:u w:val="single"/>
        </w:rPr>
        <w:t>ate</w:t>
      </w:r>
      <w:r>
        <w:rPr>
          <w:rFonts w:ascii="Times New Roman" w:hAnsi="Times New Roman"/>
        </w:rPr>
        <w:t xml:space="preserve"> </w:t>
      </w:r>
    </w:p>
    <w:p w:rsidR="00731A90" w14:paraId="4EF176AF" w14:textId="77777777">
      <w:pPr>
        <w:rPr>
          <w:rFonts w:ascii="Times New Roman" w:hAnsi="Times New Roman"/>
        </w:rPr>
      </w:pPr>
    </w:p>
    <w:p w:rsidR="00731A90" w:rsidP="008932AC" w14:paraId="2062E607" w14:textId="77777777">
      <w:pPr>
        <w:ind w:left="720"/>
        <w:rPr>
          <w:rFonts w:ascii="Times New Roman" w:hAnsi="Times New Roman"/>
        </w:rPr>
      </w:pPr>
      <w:r>
        <w:rPr>
          <w:rFonts w:ascii="Times New Roman" w:hAnsi="Times New Roman"/>
        </w:rPr>
        <w:t xml:space="preserve">Not </w:t>
      </w:r>
      <w:r w:rsidRPr="008932AC">
        <w:rPr>
          <w:rFonts w:ascii="Times New Roman" w:hAnsi="Times New Roman"/>
        </w:rPr>
        <w:t>applicable</w:t>
      </w:r>
      <w:r>
        <w:rPr>
          <w:rFonts w:ascii="Times New Roman" w:hAnsi="Times New Roman"/>
        </w:rPr>
        <w:t>.</w:t>
      </w:r>
    </w:p>
    <w:p w:rsidR="00731A90" w14:paraId="0D1F54D7" w14:textId="77777777">
      <w:pPr>
        <w:rPr>
          <w:rFonts w:ascii="Times New Roman" w:hAnsi="Times New Roman"/>
        </w:rPr>
      </w:pPr>
    </w:p>
    <w:p w:rsidR="00731A90" w14:paraId="06067BB9" w14:textId="77777777">
      <w:pPr>
        <w:rPr>
          <w:rFonts w:ascii="Times New Roman" w:hAnsi="Times New Roman"/>
        </w:rPr>
      </w:pPr>
    </w:p>
    <w:p w:rsidR="00731A90" w14:paraId="41C523DA" w14:textId="77777777">
      <w:pPr>
        <w:numPr>
          <w:ilvl w:val="0"/>
          <w:numId w:val="3"/>
        </w:numPr>
        <w:rPr>
          <w:rFonts w:ascii="Times New Roman" w:hAnsi="Times New Roman"/>
          <w:u w:val="single"/>
        </w:rPr>
      </w:pPr>
      <w:r>
        <w:rPr>
          <w:rFonts w:ascii="Times New Roman" w:hAnsi="Times New Roman"/>
          <w:u w:val="single"/>
        </w:rPr>
        <w:t xml:space="preserve">STATISTICAL METHODS </w:t>
      </w:r>
    </w:p>
    <w:p w:rsidR="00731A90" w14:paraId="42FD2C26" w14:textId="77777777">
      <w:pPr>
        <w:rPr>
          <w:rFonts w:ascii="Times New Roman" w:hAnsi="Times New Roman"/>
          <w:u w:val="single"/>
        </w:rPr>
      </w:pPr>
    </w:p>
    <w:p w:rsidR="00731A90" w:rsidP="008932AC" w14:paraId="0593925D" w14:textId="77777777">
      <w:pPr>
        <w:ind w:left="720"/>
        <w:rPr>
          <w:rFonts w:ascii="Times New Roman" w:hAnsi="Times New Roman"/>
        </w:rPr>
      </w:pPr>
      <w:r>
        <w:rPr>
          <w:rFonts w:ascii="Times New Roman" w:hAnsi="Times New Roman"/>
        </w:rPr>
        <w:t xml:space="preserve">Not </w:t>
      </w:r>
      <w:r w:rsidRPr="008932AC">
        <w:rPr>
          <w:rFonts w:ascii="Times New Roman" w:hAnsi="Times New Roman"/>
        </w:rPr>
        <w:t>Applicable</w:t>
      </w:r>
    </w:p>
    <w:p w:rsidR="00731A90" w14:paraId="0962A420" w14:textId="77777777">
      <w:pPr>
        <w:rPr>
          <w:rFonts w:ascii="Times New Roman" w:hAnsi="Times New Roman"/>
        </w:rPr>
      </w:pPr>
    </w:p>
    <w:p w:rsidR="00731A90" w14:paraId="283F04CB" w14:textId="77777777">
      <w:pPr>
        <w:rPr>
          <w:rFonts w:ascii="Times New Roman" w:hAnsi="Times New Roman"/>
        </w:rPr>
      </w:pPr>
    </w:p>
    <w:p w:rsidR="00731A90" w14:paraId="14A796D2" w14:textId="77777777">
      <w:pPr>
        <w:rPr>
          <w:rFonts w:ascii="Times New Roman" w:hAnsi="Times New Roman"/>
        </w:rPr>
      </w:pPr>
    </w:p>
    <w:p w:rsidR="00731A90" w14:paraId="7C51BD2B" w14:textId="77777777"/>
    <w:sectPr>
      <w:headerReference w:type="even" r:id="rId4"/>
      <w:headerReference w:type="default" r:id="rId5"/>
      <w:footerReference w:type="even" r:id="rId6"/>
      <w:footerReference w:type="default" r:id="rId7"/>
      <w:headerReference w:type="first" r:id="rId8"/>
      <w:footerReference w:type="first" r:id="rId9"/>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Source Sans Pro">
    <w:altName w:val="Arial"/>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68EC17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7176" w14:paraId="7639704B" w14:textId="77777777">
    <w:pPr>
      <w:spacing w:line="240" w:lineRule="exact"/>
    </w:pPr>
  </w:p>
  <w:p w:rsidR="000D7176" w14:paraId="1495D2ED"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C72F95">
      <w:rPr>
        <w:rFonts w:ascii="Times New Roman" w:hAnsi="Times New Roman"/>
        <w:noProof/>
      </w:rPr>
      <w:t>4</w:t>
    </w:r>
    <w:r>
      <w:rPr>
        <w:rFonts w:ascii="Times New Roman" w:hAnsi="Times New Roman"/>
      </w:rPr>
      <w:fldChar w:fldCharType="end"/>
    </w:r>
  </w:p>
  <w:p w:rsidR="000D7176" w14:paraId="52C9944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06EB8E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7AD930E5" w14:textId="7C955788">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381885" cy="382270"/>
              <wp:effectExtent l="0" t="0" r="18415" b="17780"/>
              <wp:wrapNone/>
              <wp:docPr id="1398570208" name="Text Box 2" descr="CONTROLLED//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885" cy="382270"/>
                      </a:xfrm>
                      <a:prstGeom prst="rect">
                        <a:avLst/>
                      </a:prstGeom>
                      <a:noFill/>
                      <a:ln>
                        <a:noFill/>
                      </a:ln>
                    </wps:spPr>
                    <wps:txbx>
                      <w:txbxContent>
                        <w:p w:rsidR="00A161DF" w:rsidRPr="00A161DF" w:rsidP="00A161DF" w14:textId="1C7003B7">
                          <w:pPr>
                            <w:rPr>
                              <w:rFonts w:ascii="Source Sans Pro Semibold" w:eastAsia="Source Sans Pro Semibold" w:hAnsi="Source Sans Pro Semibold" w:cs="Source Sans Pro Semibold"/>
                              <w:noProof/>
                              <w:color w:val="000000"/>
                              <w:szCs w:val="24"/>
                            </w:rPr>
                          </w:pPr>
                          <w:r w:rsidRPr="00A161DF">
                            <w:rPr>
                              <w:rFonts w:ascii="Source Sans Pro Semibold" w:eastAsia="Source Sans Pro Semibold" w:hAnsi="Source Sans Pro Semibold" w:cs="Source Sans Pro Semibold"/>
                              <w:noProof/>
                              <w:color w:val="000000"/>
                              <w:szCs w:val="24"/>
                            </w:rPr>
                            <w:t>CONTROLLED//FDIC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ONTROLLED//FDIC INTERNAL ONLY" style="width:187.55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A161DF" w:rsidRPr="00A161DF" w:rsidP="00A161DF" w14:paraId="5FBACDA4" w14:textId="1C7003B7">
                    <w:pPr>
                      <w:rPr>
                        <w:rFonts w:ascii="Source Sans Pro Semibold" w:eastAsia="Source Sans Pro Semibold" w:hAnsi="Source Sans Pro Semibold" w:cs="Source Sans Pro Semibold"/>
                        <w:noProof/>
                        <w:color w:val="000000"/>
                        <w:szCs w:val="24"/>
                      </w:rPr>
                    </w:pPr>
                    <w:r w:rsidRPr="00A161DF">
                      <w:rPr>
                        <w:rFonts w:ascii="Source Sans Pro Semibold" w:eastAsia="Source Sans Pro Semibold" w:hAnsi="Source Sans Pro Semibold" w:cs="Source Sans Pro Semibold"/>
                        <w:noProof/>
                        <w:color w:val="000000"/>
                        <w:szCs w:val="24"/>
                      </w:rPr>
                      <w:t>CONTROLLED//FDIC INTERNAL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1CAB2410" w14:textId="00EAF0AC">
    <w:pPr>
      <w:pStyle w:val="Header"/>
    </w:pPr>
    <w:r>
      <w:rPr>
        <w:noProof/>
        <w:snapToGrid/>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381885" cy="382270"/>
              <wp:effectExtent l="0" t="0" r="18415" b="17780"/>
              <wp:wrapNone/>
              <wp:docPr id="1993991803" name="Text Box 3" descr="CONTROLLED//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885" cy="382270"/>
                      </a:xfrm>
                      <a:prstGeom prst="rect">
                        <a:avLst/>
                      </a:prstGeom>
                      <a:noFill/>
                      <a:ln>
                        <a:noFill/>
                      </a:ln>
                    </wps:spPr>
                    <wps:txbx>
                      <w:txbxContent>
                        <w:p w:rsidR="00A161DF" w:rsidRPr="00A161DF" w:rsidP="00A161DF" w14:textId="75454BD3">
                          <w:pPr>
                            <w:rPr>
                              <w:rFonts w:ascii="Source Sans Pro Semibold" w:eastAsia="Source Sans Pro Semibold" w:hAnsi="Source Sans Pro Semibold" w:cs="Source Sans Pro Semibold"/>
                              <w:noProof/>
                              <w:color w:val="000000"/>
                              <w:szCs w:val="24"/>
                            </w:rPr>
                          </w:pPr>
                          <w:r w:rsidRPr="00A161DF">
                            <w:rPr>
                              <w:rFonts w:ascii="Source Sans Pro Semibold" w:eastAsia="Source Sans Pro Semibold" w:hAnsi="Source Sans Pro Semibold" w:cs="Source Sans Pro Semibold"/>
                              <w:noProof/>
                              <w:color w:val="000000"/>
                              <w:szCs w:val="24"/>
                            </w:rPr>
                            <w:t>CONTROLLED//FDIC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CONTROLLED//FDIC INTERNAL ONLY" style="width:187.55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0,0">
                <w:txbxContent>
                  <w:p w:rsidR="00A161DF" w:rsidRPr="00A161DF" w:rsidP="00A161DF" w14:paraId="40617153" w14:textId="75454BD3">
                    <w:pPr>
                      <w:rPr>
                        <w:rFonts w:ascii="Source Sans Pro Semibold" w:eastAsia="Source Sans Pro Semibold" w:hAnsi="Source Sans Pro Semibold" w:cs="Source Sans Pro Semibold"/>
                        <w:noProof/>
                        <w:color w:val="000000"/>
                        <w:szCs w:val="24"/>
                      </w:rPr>
                    </w:pPr>
                    <w:r w:rsidRPr="00A161DF">
                      <w:rPr>
                        <w:rFonts w:ascii="Source Sans Pro Semibold" w:eastAsia="Source Sans Pro Semibold" w:hAnsi="Source Sans Pro Semibold" w:cs="Source Sans Pro Semibold"/>
                        <w:noProof/>
                        <w:color w:val="000000"/>
                        <w:szCs w:val="24"/>
                      </w:rPr>
                      <w:t>CONTROLLED//FDIC INTERNAL ONLY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B9A" w14:paraId="572538F5" w14:textId="6ACE7AB4">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381885" cy="382270"/>
              <wp:effectExtent l="0" t="0" r="18415" b="17780"/>
              <wp:wrapNone/>
              <wp:docPr id="1526073799" name="Text Box 1" descr="CONTROLLED//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885" cy="382270"/>
                      </a:xfrm>
                      <a:prstGeom prst="rect">
                        <a:avLst/>
                      </a:prstGeom>
                      <a:noFill/>
                      <a:ln>
                        <a:noFill/>
                      </a:ln>
                    </wps:spPr>
                    <wps:txbx>
                      <w:txbxContent>
                        <w:p w:rsidR="00A161DF" w:rsidRPr="00A161DF" w:rsidP="00A161DF" w14:textId="08C5F5D8">
                          <w:pPr>
                            <w:rPr>
                              <w:rFonts w:ascii="Source Sans Pro Semibold" w:eastAsia="Source Sans Pro Semibold" w:hAnsi="Source Sans Pro Semibold" w:cs="Source Sans Pro Semibold"/>
                              <w:noProof/>
                              <w:color w:val="000000"/>
                              <w:szCs w:val="24"/>
                            </w:rPr>
                          </w:pPr>
                          <w:r w:rsidRPr="00A161DF">
                            <w:rPr>
                              <w:rFonts w:ascii="Source Sans Pro Semibold" w:eastAsia="Source Sans Pro Semibold" w:hAnsi="Source Sans Pro Semibold" w:cs="Source Sans Pro Semibold"/>
                              <w:noProof/>
                              <w:color w:val="000000"/>
                              <w:szCs w:val="24"/>
                            </w:rPr>
                            <w:t>CONTROLLED//FDIC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CONTROLLED//FDIC INTERNAL ONLY" style="width:187.55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A161DF" w:rsidRPr="00A161DF" w:rsidP="00A161DF" w14:paraId="1105060E" w14:textId="08C5F5D8">
                    <w:pPr>
                      <w:rPr>
                        <w:rFonts w:ascii="Source Sans Pro Semibold" w:eastAsia="Source Sans Pro Semibold" w:hAnsi="Source Sans Pro Semibold" w:cs="Source Sans Pro Semibold"/>
                        <w:noProof/>
                        <w:color w:val="000000"/>
                        <w:szCs w:val="24"/>
                      </w:rPr>
                    </w:pPr>
                    <w:r w:rsidRPr="00A161DF">
                      <w:rPr>
                        <w:rFonts w:ascii="Source Sans Pro Semibold" w:eastAsia="Source Sans Pro Semibold" w:hAnsi="Source Sans Pro Semibold" w:cs="Source Sans Pro Semibold"/>
                        <w:noProof/>
                        <w:color w:val="000000"/>
                        <w:szCs w:val="24"/>
                      </w:rPr>
                      <w:t>CONTROLLED//FDIC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1">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2">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num w:numId="1" w16cid:durableId="932006457">
    <w:abstractNumId w:val="2"/>
  </w:num>
  <w:num w:numId="2" w16cid:durableId="1018850601">
    <w:abstractNumId w:val="0"/>
  </w:num>
  <w:num w:numId="3" w16cid:durableId="32729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83842"/>
    <w:rsid w:val="000A56BD"/>
    <w:rsid w:val="000D7176"/>
    <w:rsid w:val="000E495A"/>
    <w:rsid w:val="00174655"/>
    <w:rsid w:val="001B4291"/>
    <w:rsid w:val="001B6E45"/>
    <w:rsid w:val="001C6CB5"/>
    <w:rsid w:val="001D73DB"/>
    <w:rsid w:val="001E5F37"/>
    <w:rsid w:val="002101D0"/>
    <w:rsid w:val="00243D1D"/>
    <w:rsid w:val="002753E6"/>
    <w:rsid w:val="002B29E0"/>
    <w:rsid w:val="002C1240"/>
    <w:rsid w:val="002C657B"/>
    <w:rsid w:val="003037F5"/>
    <w:rsid w:val="00331AFD"/>
    <w:rsid w:val="003C4262"/>
    <w:rsid w:val="003E2C64"/>
    <w:rsid w:val="004472AE"/>
    <w:rsid w:val="004A13D2"/>
    <w:rsid w:val="004C38BE"/>
    <w:rsid w:val="005543BB"/>
    <w:rsid w:val="00565D70"/>
    <w:rsid w:val="00573771"/>
    <w:rsid w:val="005B5126"/>
    <w:rsid w:val="005E1C4C"/>
    <w:rsid w:val="00647F97"/>
    <w:rsid w:val="006769C3"/>
    <w:rsid w:val="00693B01"/>
    <w:rsid w:val="006C69D6"/>
    <w:rsid w:val="00722F22"/>
    <w:rsid w:val="00731A90"/>
    <w:rsid w:val="007371E1"/>
    <w:rsid w:val="0078042F"/>
    <w:rsid w:val="007C1599"/>
    <w:rsid w:val="00817DAE"/>
    <w:rsid w:val="008515ED"/>
    <w:rsid w:val="008932AC"/>
    <w:rsid w:val="008E4B9A"/>
    <w:rsid w:val="00917501"/>
    <w:rsid w:val="009234BE"/>
    <w:rsid w:val="00986309"/>
    <w:rsid w:val="009E4FE6"/>
    <w:rsid w:val="00A104B7"/>
    <w:rsid w:val="00A14745"/>
    <w:rsid w:val="00A161DF"/>
    <w:rsid w:val="00A572A3"/>
    <w:rsid w:val="00A80558"/>
    <w:rsid w:val="00AE7995"/>
    <w:rsid w:val="00B23550"/>
    <w:rsid w:val="00BE746B"/>
    <w:rsid w:val="00C72F95"/>
    <w:rsid w:val="00C82C81"/>
    <w:rsid w:val="00D64B07"/>
    <w:rsid w:val="00D664A3"/>
    <w:rsid w:val="00DF3C8F"/>
    <w:rsid w:val="00E86C42"/>
    <w:rsid w:val="00F17790"/>
    <w:rsid w:val="00F20C50"/>
    <w:rsid w:val="00F67A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ECB355"/>
  <w15:chartTrackingRefBased/>
  <w15:docId w15:val="{4FA20820-8FF2-4F73-9A05-AC669438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unhideWhenUsed/>
    <w:rsid w:val="001B4291"/>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1B4291"/>
  </w:style>
  <w:style w:type="table" w:customStyle="1" w:styleId="TableGrid1">
    <w:name w:val="Table Grid1"/>
    <w:basedOn w:val="TableNormal"/>
    <w:next w:val="TableGrid"/>
    <w:uiPriority w:val="39"/>
    <w:rsid w:val="004472A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4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e8b60d7-0d0f-4bba-99cb-e67b75665b9a}"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Meiers, Robert M.</cp:lastModifiedBy>
  <cp:revision>2</cp:revision>
  <dcterms:created xsi:type="dcterms:W3CDTF">2026-02-26T19:30:00Z</dcterms:created>
  <dcterms:modified xsi:type="dcterms:W3CDTF">2026-02-26T19:30:00Z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#000000,12,Source Sans Pro SemiBold</vt:lpwstr>
  </property>
  <property fmtid="{D5CDD505-2E9C-101B-9397-08002B2CF9AE}" pid="3" name="ClassificationContentMarkingHeaderShapeIds">
    <vt:lpwstr>5af609c7,535c7ce0,76d9e67b</vt:lpwstr>
  </property>
  <property fmtid="{D5CDD505-2E9C-101B-9397-08002B2CF9AE}" pid="4" name="ClassificationContentMarkingHeaderText">
    <vt:lpwstr>CONTROLLED//FDIC INTERNAL ONLY</vt:lpwstr>
  </property>
  <property fmtid="{D5CDD505-2E9C-101B-9397-08002B2CF9AE}" pid="5" name="MSIP_Label_8e8b60d7-0d0f-4bba-99cb-e67b75665b9a_ActionId">
    <vt:lpwstr>0ec6ce6d-d533-41c1-af39-c94f2b8dbda1</vt:lpwstr>
  </property>
  <property fmtid="{D5CDD505-2E9C-101B-9397-08002B2CF9AE}" pid="6" name="MSIP_Label_8e8b60d7-0d0f-4bba-99cb-e67b75665b9a_ContentBits">
    <vt:lpwstr>1</vt:lpwstr>
  </property>
  <property fmtid="{D5CDD505-2E9C-101B-9397-08002B2CF9AE}" pid="7" name="MSIP_Label_8e8b60d7-0d0f-4bba-99cb-e67b75665b9a_Enabled">
    <vt:lpwstr>true</vt:lpwstr>
  </property>
  <property fmtid="{D5CDD505-2E9C-101B-9397-08002B2CF9AE}" pid="8" name="MSIP_Label_8e8b60d7-0d0f-4bba-99cb-e67b75665b9a_Method">
    <vt:lpwstr>Privileged</vt:lpwstr>
  </property>
  <property fmtid="{D5CDD505-2E9C-101B-9397-08002B2CF9AE}" pid="9" name="MSIP_Label_8e8b60d7-0d0f-4bba-99cb-e67b75665b9a_Name">
    <vt:lpwstr>8e8b60d7-0d0f-4bba-99cb-e67b75665b9a</vt:lpwstr>
  </property>
  <property fmtid="{D5CDD505-2E9C-101B-9397-08002B2CF9AE}" pid="10" name="MSIP_Label_8e8b60d7-0d0f-4bba-99cb-e67b75665b9a_SetDate">
    <vt:lpwstr>2025-05-08T15:20:11Z</vt:lpwstr>
  </property>
  <property fmtid="{D5CDD505-2E9C-101B-9397-08002B2CF9AE}" pid="11" name="MSIP_Label_8e8b60d7-0d0f-4bba-99cb-e67b75665b9a_SiteId">
    <vt:lpwstr>26c83bc9-31c1-4d77-a523-0816095aba31</vt:lpwstr>
  </property>
  <property fmtid="{D5CDD505-2E9C-101B-9397-08002B2CF9AE}" pid="12" name="MSIP_Label_8e8b60d7-0d0f-4bba-99cb-e67b75665b9a_Tag">
    <vt:lpwstr>10, 0, 1, 1</vt:lpwstr>
  </property>
</Properties>
</file>