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724EC" w:rsidRPr="00E92574" w:rsidP="004F2FA4" w14:paraId="596E3378" w14:textId="058A55C7">
      <w:pPr>
        <w:suppressAutoHyphens/>
        <w:rPr>
          <w:rFonts w:ascii="Times New Roman" w:hAnsi="Times New Roman"/>
          <w:b/>
          <w:szCs w:val="24"/>
        </w:rPr>
      </w:pPr>
      <w:r w:rsidRPr="00E92574">
        <w:rPr>
          <w:rFonts w:ascii="Times New Roman" w:hAnsi="Times New Roman"/>
          <w:szCs w:val="24"/>
        </w:rPr>
        <w:tab/>
      </w:r>
      <w:r w:rsidRPr="00E92574">
        <w:rPr>
          <w:rFonts w:ascii="Times New Roman" w:hAnsi="Times New Roman"/>
          <w:szCs w:val="24"/>
        </w:rPr>
        <w:tab/>
      </w:r>
      <w:r w:rsidRPr="00E92574">
        <w:rPr>
          <w:rFonts w:ascii="Times New Roman" w:hAnsi="Times New Roman"/>
          <w:szCs w:val="24"/>
        </w:rPr>
        <w:tab/>
      </w:r>
      <w:r w:rsidRPr="00E92574">
        <w:rPr>
          <w:rFonts w:ascii="Times New Roman" w:hAnsi="Times New Roman"/>
          <w:szCs w:val="24"/>
        </w:rPr>
        <w:tab/>
      </w:r>
      <w:r w:rsidRPr="00E92574">
        <w:rPr>
          <w:rFonts w:ascii="Times New Roman" w:hAnsi="Times New Roman"/>
          <w:szCs w:val="24"/>
        </w:rPr>
        <w:tab/>
      </w:r>
      <w:r w:rsidRPr="00E92574">
        <w:rPr>
          <w:rFonts w:ascii="Times New Roman" w:hAnsi="Times New Roman"/>
          <w:szCs w:val="24"/>
        </w:rPr>
        <w:tab/>
      </w:r>
    </w:p>
    <w:p w:rsidR="000724EC" w:rsidRPr="009A0A29" w:rsidP="004F2FA4" w14:paraId="2B29E855" w14:textId="6794FE9F">
      <w:pPr>
        <w:tabs>
          <w:tab w:val="center" w:pos="4725"/>
          <w:tab w:val="left" w:pos="7530"/>
        </w:tabs>
        <w:suppressAutoHyphens/>
        <w:rPr>
          <w:rFonts w:ascii="Times New Roman" w:hAnsi="Times New Roman"/>
          <w:b/>
          <w:bCs/>
          <w:szCs w:val="24"/>
        </w:rPr>
      </w:pPr>
      <w:r w:rsidRPr="009A0A29">
        <w:rPr>
          <w:rFonts w:ascii="Times New Roman" w:hAnsi="Times New Roman"/>
          <w:szCs w:val="24"/>
        </w:rPr>
        <w:tab/>
      </w:r>
      <w:r w:rsidRPr="009A0A29">
        <w:rPr>
          <w:rFonts w:ascii="Times New Roman" w:hAnsi="Times New Roman"/>
          <w:b/>
          <w:bCs/>
          <w:szCs w:val="24"/>
        </w:rPr>
        <w:t>SUPPORTING STATEMENT</w:t>
      </w:r>
    </w:p>
    <w:p w:rsidR="00F1289E" w:rsidRPr="009A0A29" w:rsidP="004F2FA4" w14:paraId="01C2C519" w14:textId="77777777">
      <w:pPr>
        <w:suppressAutoHyphens/>
        <w:rPr>
          <w:rFonts w:ascii="Times New Roman" w:hAnsi="Times New Roman"/>
          <w:color w:val="000000"/>
          <w:szCs w:val="24"/>
          <w:u w:val="single"/>
        </w:rPr>
      </w:pPr>
    </w:p>
    <w:p w:rsidR="0002709D" w:rsidRPr="009A0A29" w:rsidP="004F2FA4" w14:paraId="280FF6BF" w14:textId="4814AA55">
      <w:pPr>
        <w:suppressAutoHyphens/>
        <w:rPr>
          <w:rFonts w:ascii="Times New Roman" w:hAnsi="Times New Roman"/>
          <w:color w:val="000000"/>
          <w:szCs w:val="24"/>
        </w:rPr>
      </w:pPr>
      <w:r w:rsidRPr="009A0A29">
        <w:rPr>
          <w:rFonts w:ascii="Times New Roman" w:hAnsi="Times New Roman"/>
          <w:color w:val="000000"/>
          <w:szCs w:val="24"/>
        </w:rPr>
        <w:t>The Commission is requesting an extension of this information collection</w:t>
      </w:r>
      <w:r w:rsidRPr="009A0A29" w:rsidR="00AC281A">
        <w:rPr>
          <w:rFonts w:ascii="Times New Roman" w:hAnsi="Times New Roman"/>
          <w:color w:val="000000"/>
          <w:szCs w:val="24"/>
        </w:rPr>
        <w:t xml:space="preserve"> from the Office of Management and Budget (OMB) in order to </w:t>
      </w:r>
      <w:r w:rsidR="00B60F92">
        <w:rPr>
          <w:rFonts w:ascii="Times New Roman" w:hAnsi="Times New Roman"/>
          <w:color w:val="000000"/>
          <w:szCs w:val="24"/>
        </w:rPr>
        <w:t xml:space="preserve">extend </w:t>
      </w:r>
      <w:r w:rsidRPr="009A0A29" w:rsidR="00AC281A">
        <w:rPr>
          <w:rFonts w:ascii="Times New Roman" w:hAnsi="Times New Roman"/>
          <w:color w:val="000000"/>
          <w:szCs w:val="24"/>
        </w:rPr>
        <w:t>the three-year approval</w:t>
      </w:r>
      <w:r w:rsidRPr="009A0A29">
        <w:rPr>
          <w:rFonts w:ascii="Times New Roman" w:hAnsi="Times New Roman"/>
          <w:color w:val="000000"/>
          <w:szCs w:val="24"/>
        </w:rPr>
        <w:t xml:space="preserve">.   </w:t>
      </w:r>
    </w:p>
    <w:p w:rsidR="0002709D" w:rsidRPr="009A0A29" w:rsidP="004F2FA4" w14:paraId="0779CCBE" w14:textId="77777777">
      <w:pPr>
        <w:suppressAutoHyphens/>
        <w:rPr>
          <w:rFonts w:ascii="Times New Roman" w:hAnsi="Times New Roman"/>
          <w:color w:val="000000"/>
          <w:szCs w:val="24"/>
        </w:rPr>
      </w:pPr>
    </w:p>
    <w:p w:rsidR="000724EC" w:rsidRPr="009A0A29" w:rsidP="004F2FA4" w14:paraId="66B046D9" w14:textId="77777777">
      <w:pPr>
        <w:suppressAutoHyphens/>
        <w:rPr>
          <w:rFonts w:ascii="Times New Roman" w:hAnsi="Times New Roman"/>
          <w:spacing w:val="-3"/>
          <w:szCs w:val="24"/>
        </w:rPr>
      </w:pPr>
      <w:r w:rsidRPr="009A0A29">
        <w:rPr>
          <w:rFonts w:ascii="Times New Roman" w:hAnsi="Times New Roman"/>
          <w:b/>
          <w:spacing w:val="-3"/>
          <w:szCs w:val="24"/>
        </w:rPr>
        <w:t>A.</w:t>
      </w:r>
      <w:r w:rsidRPr="009A0A29">
        <w:rPr>
          <w:rFonts w:ascii="Times New Roman" w:hAnsi="Times New Roman"/>
          <w:b/>
          <w:spacing w:val="-3"/>
          <w:szCs w:val="24"/>
        </w:rPr>
        <w:tab/>
        <w:t>Justification:</w:t>
      </w:r>
    </w:p>
    <w:p w:rsidR="000724EC" w:rsidRPr="00B60F92" w:rsidP="004F2FA4" w14:paraId="139AEB05" w14:textId="77777777">
      <w:pPr>
        <w:suppressAutoHyphens/>
        <w:rPr>
          <w:rFonts w:ascii="Times New Roman" w:hAnsi="Times New Roman"/>
          <w:spacing w:val="-3"/>
          <w:szCs w:val="24"/>
        </w:rPr>
      </w:pPr>
    </w:p>
    <w:p w:rsidR="000724EC" w:rsidRPr="00974CB6" w:rsidP="000C01D4" w14:paraId="3936DFC8" w14:textId="47957AEB">
      <w:pPr>
        <w:widowControl/>
        <w:ind w:left="360" w:hanging="360"/>
        <w:rPr>
          <w:rFonts w:ascii="Times New Roman" w:hAnsi="Times New Roman"/>
          <w:spacing w:val="-3"/>
          <w:szCs w:val="24"/>
        </w:rPr>
      </w:pPr>
      <w:r w:rsidRPr="00B60F92">
        <w:rPr>
          <w:rFonts w:ascii="Times New Roman" w:hAnsi="Times New Roman"/>
          <w:spacing w:val="-3"/>
          <w:szCs w:val="24"/>
        </w:rPr>
        <w:t>1.</w:t>
      </w:r>
      <w:r w:rsidRPr="009A0A29">
        <w:rPr>
          <w:rFonts w:ascii="Times New Roman" w:hAnsi="Times New Roman"/>
          <w:i/>
          <w:spacing w:val="-3"/>
          <w:szCs w:val="24"/>
        </w:rPr>
        <w:tab/>
        <w:t>Circumstances that make collection necessary.</w:t>
      </w:r>
      <w:r w:rsidRPr="009A0A29">
        <w:rPr>
          <w:rFonts w:ascii="Times New Roman" w:hAnsi="Times New Roman"/>
          <w:spacing w:val="-3"/>
          <w:szCs w:val="24"/>
        </w:rPr>
        <w:t xml:space="preserve">  Section</w:t>
      </w:r>
      <w:r w:rsidR="0095666A">
        <w:rPr>
          <w:rFonts w:ascii="Times New Roman" w:hAnsi="Times New Roman"/>
          <w:spacing w:val="-3"/>
          <w:szCs w:val="24"/>
        </w:rPr>
        <w:t xml:space="preserve"> </w:t>
      </w:r>
      <w:r w:rsidRPr="009A0A29">
        <w:rPr>
          <w:rFonts w:ascii="Times New Roman" w:hAnsi="Times New Roman"/>
          <w:spacing w:val="-3"/>
          <w:szCs w:val="24"/>
        </w:rPr>
        <w:t>253 of the Communications Act of 1934, as amended, 47</w:t>
      </w:r>
      <w:r w:rsidR="0095666A">
        <w:rPr>
          <w:rFonts w:ascii="Times New Roman" w:hAnsi="Times New Roman"/>
          <w:spacing w:val="-3"/>
          <w:szCs w:val="24"/>
        </w:rPr>
        <w:t xml:space="preserve"> </w:t>
      </w:r>
      <w:r w:rsidRPr="009A0A29">
        <w:rPr>
          <w:rFonts w:ascii="Times New Roman" w:hAnsi="Times New Roman"/>
          <w:spacing w:val="-3"/>
          <w:szCs w:val="24"/>
        </w:rPr>
        <w:t>U.S.C. </w:t>
      </w:r>
      <w:r w:rsidRPr="009A0A29" w:rsidR="000274E4">
        <w:rPr>
          <w:rFonts w:ascii="Times New Roman" w:hAnsi="Times New Roman"/>
          <w:spacing w:val="-3"/>
          <w:szCs w:val="24"/>
        </w:rPr>
        <w:t xml:space="preserve">§ </w:t>
      </w:r>
      <w:r w:rsidRPr="009A0A29">
        <w:rPr>
          <w:rFonts w:ascii="Times New Roman" w:hAnsi="Times New Roman"/>
          <w:spacing w:val="-3"/>
          <w:szCs w:val="24"/>
        </w:rPr>
        <w:t xml:space="preserve">253, </w:t>
      </w:r>
      <w:r w:rsidRPr="009A0A29" w:rsidR="00BD0A3B">
        <w:rPr>
          <w:rFonts w:ascii="Times New Roman" w:hAnsi="Times New Roman"/>
          <w:spacing w:val="-3"/>
          <w:szCs w:val="24"/>
        </w:rPr>
        <w:t>which was a</w:t>
      </w:r>
      <w:r w:rsidRPr="009A0A29">
        <w:rPr>
          <w:rFonts w:ascii="Times New Roman" w:hAnsi="Times New Roman"/>
          <w:spacing w:val="-3"/>
          <w:szCs w:val="24"/>
        </w:rPr>
        <w:t xml:space="preserve">dded by the Telecommunications Act of 1996, requires the Commission, with certain important exceptions, to preempt </w:t>
      </w:r>
      <w:r w:rsidRPr="00B70E71" w:rsidR="007732EB">
        <w:rPr>
          <w:rFonts w:ascii="Times New Roman" w:hAnsi="Times New Roman"/>
          <w:spacing w:val="-3"/>
          <w:szCs w:val="24"/>
        </w:rPr>
        <w:t xml:space="preserve">(to the extent necessary) </w:t>
      </w:r>
      <w:r w:rsidRPr="00B60F92" w:rsidR="00040A23">
        <w:rPr>
          <w:rFonts w:ascii="Times New Roman" w:hAnsi="Times New Roman"/>
          <w:spacing w:val="-3"/>
          <w:szCs w:val="24"/>
        </w:rPr>
        <w:t>t</w:t>
      </w:r>
      <w:r w:rsidRPr="00B60F92">
        <w:rPr>
          <w:rFonts w:ascii="Times New Roman" w:hAnsi="Times New Roman"/>
          <w:spacing w:val="-3"/>
          <w:szCs w:val="24"/>
        </w:rPr>
        <w:t>he enforcement of any state or local statute or regulation, or other state or local legal requirement that prohibits or has the effect of prohibiting the ability of any entity to provide any interstate or intrastate telecommunications service.  The Commission</w:t>
      </w:r>
      <w:r w:rsidRPr="00974CB6" w:rsidR="004F2FA4">
        <w:rPr>
          <w:rFonts w:ascii="Times New Roman" w:hAnsi="Times New Roman"/>
          <w:spacing w:val="-3"/>
          <w:szCs w:val="24"/>
        </w:rPr>
        <w:t>’</w:t>
      </w:r>
      <w:r w:rsidRPr="00974CB6">
        <w:rPr>
          <w:rFonts w:ascii="Times New Roman" w:hAnsi="Times New Roman"/>
          <w:spacing w:val="-3"/>
          <w:szCs w:val="24"/>
        </w:rPr>
        <w:t xml:space="preserve">s consideration of preemption </w:t>
      </w:r>
      <w:r w:rsidRPr="00974CB6" w:rsidR="00040A23">
        <w:rPr>
          <w:rFonts w:ascii="Times New Roman" w:hAnsi="Times New Roman"/>
          <w:spacing w:val="-3"/>
          <w:szCs w:val="24"/>
        </w:rPr>
        <w:t xml:space="preserve">pursuant to section 253 typically </w:t>
      </w:r>
      <w:r w:rsidRPr="00E92574">
        <w:rPr>
          <w:rFonts w:ascii="Times New Roman" w:hAnsi="Times New Roman"/>
          <w:spacing w:val="-3"/>
          <w:szCs w:val="24"/>
        </w:rPr>
        <w:t xml:space="preserve">begins with the filing of a petition by an aggrieved party.  The </w:t>
      </w:r>
      <w:r w:rsidRPr="00E92574" w:rsidR="007732EB">
        <w:rPr>
          <w:rFonts w:ascii="Times New Roman" w:hAnsi="Times New Roman"/>
          <w:spacing w:val="-3"/>
          <w:szCs w:val="24"/>
        </w:rPr>
        <w:t xml:space="preserve">Commission </w:t>
      </w:r>
      <w:r w:rsidRPr="00E92574" w:rsidR="00040A23">
        <w:rPr>
          <w:rFonts w:ascii="Times New Roman" w:hAnsi="Times New Roman"/>
          <w:spacing w:val="-3"/>
          <w:szCs w:val="24"/>
        </w:rPr>
        <w:t xml:space="preserve">usually </w:t>
      </w:r>
      <w:r w:rsidRPr="00E92574" w:rsidR="007732EB">
        <w:rPr>
          <w:rFonts w:ascii="Times New Roman" w:hAnsi="Times New Roman"/>
          <w:spacing w:val="-3"/>
          <w:szCs w:val="24"/>
        </w:rPr>
        <w:t xml:space="preserve">places such </w:t>
      </w:r>
      <w:r w:rsidRPr="00E92574">
        <w:rPr>
          <w:rFonts w:ascii="Times New Roman" w:hAnsi="Times New Roman"/>
          <w:spacing w:val="-3"/>
          <w:szCs w:val="24"/>
        </w:rPr>
        <w:t>petition</w:t>
      </w:r>
      <w:r w:rsidRPr="00E92574" w:rsidR="007732EB">
        <w:rPr>
          <w:rFonts w:ascii="Times New Roman" w:hAnsi="Times New Roman"/>
          <w:spacing w:val="-3"/>
          <w:szCs w:val="24"/>
        </w:rPr>
        <w:t>s</w:t>
      </w:r>
      <w:r w:rsidRPr="00E92574" w:rsidR="000717B5">
        <w:rPr>
          <w:rFonts w:ascii="Times New Roman" w:hAnsi="Times New Roman"/>
          <w:spacing w:val="-3"/>
          <w:szCs w:val="24"/>
        </w:rPr>
        <w:t xml:space="preserve"> </w:t>
      </w:r>
      <w:r w:rsidRPr="00E92574">
        <w:rPr>
          <w:rFonts w:ascii="Times New Roman" w:hAnsi="Times New Roman"/>
          <w:spacing w:val="-3"/>
          <w:szCs w:val="24"/>
        </w:rPr>
        <w:t xml:space="preserve">on public notice and </w:t>
      </w:r>
      <w:r w:rsidRPr="00E92574" w:rsidR="007732EB">
        <w:rPr>
          <w:rFonts w:ascii="Times New Roman" w:hAnsi="Times New Roman"/>
          <w:spacing w:val="-3"/>
          <w:szCs w:val="24"/>
        </w:rPr>
        <w:t>requests comment by interested parties.</w:t>
      </w:r>
      <w:r w:rsidR="00FF37DE">
        <w:rPr>
          <w:rFonts w:ascii="Times New Roman" w:hAnsi="Times New Roman"/>
          <w:spacing w:val="-3"/>
          <w:szCs w:val="24"/>
        </w:rPr>
        <w:t xml:space="preserve"> </w:t>
      </w:r>
      <w:r w:rsidRPr="00FF37DE" w:rsidR="007732EB">
        <w:rPr>
          <w:rFonts w:ascii="Times New Roman" w:hAnsi="Times New Roman"/>
          <w:spacing w:val="-3"/>
          <w:szCs w:val="24"/>
        </w:rPr>
        <w:t xml:space="preserve"> </w:t>
      </w:r>
      <w:r w:rsidRPr="00FF37DE">
        <w:rPr>
          <w:rFonts w:ascii="Times New Roman" w:hAnsi="Times New Roman"/>
          <w:spacing w:val="-3"/>
          <w:szCs w:val="24"/>
        </w:rPr>
        <w:t>The Commission</w:t>
      </w:r>
      <w:r w:rsidRPr="00FF37DE" w:rsidR="004F2FA4">
        <w:rPr>
          <w:rFonts w:ascii="Times New Roman" w:hAnsi="Times New Roman"/>
          <w:spacing w:val="-3"/>
          <w:szCs w:val="24"/>
        </w:rPr>
        <w:t>’</w:t>
      </w:r>
      <w:r w:rsidRPr="00FF37DE">
        <w:rPr>
          <w:rFonts w:ascii="Times New Roman" w:hAnsi="Times New Roman"/>
          <w:spacing w:val="-3"/>
          <w:szCs w:val="24"/>
        </w:rPr>
        <w:t xml:space="preserve">s decision is based on the public record, generally composed of the petition and comments.  The Commission has considered a number of preemption items since the passage of the Telecommunications Act of 1996, and believes it </w:t>
      </w:r>
      <w:r w:rsidRPr="00B70E71" w:rsidR="00AC281A">
        <w:rPr>
          <w:rFonts w:ascii="Times New Roman" w:hAnsi="Times New Roman"/>
          <w:spacing w:val="-3"/>
          <w:szCs w:val="24"/>
        </w:rPr>
        <w:t xml:space="preserve">is </w:t>
      </w:r>
      <w:r w:rsidRPr="00B70E71">
        <w:rPr>
          <w:rFonts w:ascii="Times New Roman" w:hAnsi="Times New Roman"/>
          <w:spacing w:val="-3"/>
          <w:szCs w:val="24"/>
        </w:rPr>
        <w:t>in the public interest to inform the public of the informati</w:t>
      </w:r>
      <w:r w:rsidRPr="00B60F92">
        <w:rPr>
          <w:rFonts w:ascii="Times New Roman" w:hAnsi="Times New Roman"/>
          <w:spacing w:val="-3"/>
          <w:szCs w:val="24"/>
        </w:rPr>
        <w:t xml:space="preserve">on </w:t>
      </w:r>
      <w:r w:rsidRPr="00B60F92" w:rsidR="0058057F">
        <w:rPr>
          <w:rFonts w:ascii="Times New Roman" w:hAnsi="Times New Roman"/>
          <w:spacing w:val="-3"/>
          <w:szCs w:val="24"/>
        </w:rPr>
        <w:t xml:space="preserve">usually </w:t>
      </w:r>
      <w:r w:rsidRPr="00B60F92">
        <w:rPr>
          <w:rFonts w:ascii="Times New Roman" w:hAnsi="Times New Roman"/>
          <w:spacing w:val="-3"/>
          <w:szCs w:val="24"/>
        </w:rPr>
        <w:t xml:space="preserve">necessary </w:t>
      </w:r>
      <w:r w:rsidRPr="00B60F92" w:rsidR="00040A23">
        <w:rPr>
          <w:rFonts w:ascii="Times New Roman" w:hAnsi="Times New Roman"/>
          <w:spacing w:val="-3"/>
          <w:szCs w:val="24"/>
        </w:rPr>
        <w:t xml:space="preserve">for full consideration of the issues likely to be involved in section 253 </w:t>
      </w:r>
      <w:r w:rsidRPr="00974CB6">
        <w:rPr>
          <w:rFonts w:ascii="Times New Roman" w:hAnsi="Times New Roman"/>
          <w:spacing w:val="-3"/>
          <w:szCs w:val="24"/>
        </w:rPr>
        <w:t xml:space="preserve">preemption </w:t>
      </w:r>
      <w:r w:rsidRPr="00974CB6" w:rsidR="00F66959">
        <w:rPr>
          <w:rFonts w:ascii="Times New Roman" w:hAnsi="Times New Roman"/>
          <w:spacing w:val="-3"/>
          <w:szCs w:val="24"/>
        </w:rPr>
        <w:t>p</w:t>
      </w:r>
      <w:r w:rsidRPr="00974CB6" w:rsidR="0058057F">
        <w:rPr>
          <w:rFonts w:ascii="Times New Roman" w:hAnsi="Times New Roman"/>
          <w:spacing w:val="-3"/>
          <w:szCs w:val="24"/>
        </w:rPr>
        <w:t>roceedings</w:t>
      </w:r>
      <w:r w:rsidRPr="00974CB6">
        <w:rPr>
          <w:rFonts w:ascii="Times New Roman" w:hAnsi="Times New Roman"/>
          <w:spacing w:val="-3"/>
          <w:szCs w:val="24"/>
        </w:rPr>
        <w:t>.</w:t>
      </w:r>
    </w:p>
    <w:p w:rsidR="000724EC" w:rsidRPr="00E92574" w:rsidP="004F2FA4" w14:paraId="0933C1A5" w14:textId="77777777">
      <w:pPr>
        <w:suppressAutoHyphens/>
        <w:rPr>
          <w:rFonts w:ascii="Times New Roman" w:hAnsi="Times New Roman"/>
          <w:spacing w:val="-3"/>
          <w:szCs w:val="24"/>
        </w:rPr>
      </w:pPr>
    </w:p>
    <w:p w:rsidR="000724EC" w:rsidRPr="00E92574" w:rsidP="00FF37DE" w14:paraId="21987D15" w14:textId="27226BC2">
      <w:pPr>
        <w:suppressAutoHyphens/>
        <w:ind w:left="360"/>
        <w:rPr>
          <w:rFonts w:ascii="Times New Roman" w:hAnsi="Times New Roman"/>
          <w:spacing w:val="-3"/>
          <w:szCs w:val="24"/>
        </w:rPr>
      </w:pPr>
      <w:r w:rsidRPr="00E92574">
        <w:rPr>
          <w:rFonts w:ascii="Times New Roman" w:hAnsi="Times New Roman"/>
          <w:spacing w:val="-3"/>
          <w:szCs w:val="24"/>
        </w:rPr>
        <w:t xml:space="preserve">The Public Notice establishes </w:t>
      </w:r>
      <w:r w:rsidRPr="00E92574" w:rsidR="0058057F">
        <w:rPr>
          <w:rFonts w:ascii="Times New Roman" w:hAnsi="Times New Roman"/>
          <w:spacing w:val="-3"/>
          <w:szCs w:val="24"/>
        </w:rPr>
        <w:t xml:space="preserve">suggested </w:t>
      </w:r>
      <w:r w:rsidRPr="00E92574">
        <w:rPr>
          <w:rFonts w:ascii="Times New Roman" w:hAnsi="Times New Roman"/>
          <w:spacing w:val="-3"/>
          <w:szCs w:val="24"/>
        </w:rPr>
        <w:t xml:space="preserve">guidelines </w:t>
      </w:r>
      <w:r w:rsidRPr="00E92574" w:rsidR="00040A23">
        <w:rPr>
          <w:rFonts w:ascii="Times New Roman" w:hAnsi="Times New Roman"/>
          <w:spacing w:val="-3"/>
          <w:szCs w:val="24"/>
        </w:rPr>
        <w:t xml:space="preserve">concerning the information that petitioners seeking preemption under section 253 </w:t>
      </w:r>
      <w:r w:rsidRPr="00E92574" w:rsidR="00CA4111">
        <w:rPr>
          <w:rFonts w:ascii="Times New Roman" w:hAnsi="Times New Roman"/>
          <w:spacing w:val="-3"/>
          <w:szCs w:val="24"/>
        </w:rPr>
        <w:t xml:space="preserve">and parties commenting on such petitions </w:t>
      </w:r>
      <w:r w:rsidRPr="00E92574" w:rsidR="00040A23">
        <w:rPr>
          <w:rFonts w:ascii="Times New Roman" w:hAnsi="Times New Roman"/>
          <w:spacing w:val="-3"/>
          <w:szCs w:val="24"/>
        </w:rPr>
        <w:t>should include in their filing</w:t>
      </w:r>
      <w:r w:rsidRPr="00E92574" w:rsidR="00CA4111">
        <w:rPr>
          <w:rFonts w:ascii="Times New Roman" w:hAnsi="Times New Roman"/>
          <w:spacing w:val="-3"/>
          <w:szCs w:val="24"/>
        </w:rPr>
        <w:t>s</w:t>
      </w:r>
      <w:r w:rsidRPr="00E92574" w:rsidR="00040A23">
        <w:rPr>
          <w:rFonts w:ascii="Times New Roman" w:hAnsi="Times New Roman"/>
          <w:spacing w:val="-3"/>
          <w:szCs w:val="24"/>
        </w:rPr>
        <w:t xml:space="preserve">. </w:t>
      </w:r>
      <w:r w:rsidR="00FF37DE">
        <w:rPr>
          <w:rFonts w:ascii="Times New Roman" w:hAnsi="Times New Roman"/>
          <w:spacing w:val="-3"/>
          <w:szCs w:val="24"/>
        </w:rPr>
        <w:t xml:space="preserve"> </w:t>
      </w:r>
      <w:r w:rsidRPr="00FF37DE">
        <w:rPr>
          <w:rFonts w:ascii="Times New Roman" w:hAnsi="Times New Roman"/>
          <w:spacing w:val="-3"/>
          <w:szCs w:val="24"/>
        </w:rPr>
        <w:t>Consideration of a petition requesting Commission action pursuant to section</w:t>
      </w:r>
      <w:r w:rsidR="0095666A">
        <w:rPr>
          <w:rFonts w:ascii="Times New Roman" w:hAnsi="Times New Roman"/>
          <w:spacing w:val="-3"/>
          <w:szCs w:val="24"/>
        </w:rPr>
        <w:t xml:space="preserve"> </w:t>
      </w:r>
      <w:r w:rsidRPr="00FF37DE">
        <w:rPr>
          <w:rFonts w:ascii="Times New Roman" w:hAnsi="Times New Roman"/>
          <w:spacing w:val="-3"/>
          <w:szCs w:val="24"/>
        </w:rPr>
        <w:t>253 necessarily will involve state or local statutes, regulations, ordinances, or other legal requirements</w:t>
      </w:r>
      <w:r w:rsidR="00FF37DE">
        <w:rPr>
          <w:rFonts w:ascii="Times New Roman" w:hAnsi="Times New Roman"/>
          <w:spacing w:val="-3"/>
          <w:szCs w:val="24"/>
        </w:rPr>
        <w:t>,</w:t>
      </w:r>
      <w:r w:rsidRPr="00FF37DE">
        <w:rPr>
          <w:rFonts w:ascii="Times New Roman" w:hAnsi="Times New Roman"/>
          <w:spacing w:val="-3"/>
          <w:szCs w:val="24"/>
        </w:rPr>
        <w:t xml:space="preserve"> </w:t>
      </w:r>
      <w:r w:rsidRPr="00FF37DE" w:rsidR="00F66959">
        <w:rPr>
          <w:rFonts w:ascii="Times New Roman" w:hAnsi="Times New Roman"/>
          <w:spacing w:val="-3"/>
          <w:szCs w:val="24"/>
        </w:rPr>
        <w:t xml:space="preserve">as well as related information concerning the effect of these measures </w:t>
      </w:r>
      <w:r w:rsidRPr="00B70E71">
        <w:rPr>
          <w:rFonts w:ascii="Times New Roman" w:hAnsi="Times New Roman"/>
          <w:spacing w:val="-3"/>
          <w:szCs w:val="24"/>
        </w:rPr>
        <w:t>that will likely be unfamiliar to the Commission</w:t>
      </w:r>
      <w:r w:rsidRPr="00B70E71" w:rsidR="00040A23">
        <w:rPr>
          <w:rFonts w:ascii="Times New Roman" w:hAnsi="Times New Roman"/>
          <w:spacing w:val="-3"/>
          <w:szCs w:val="24"/>
        </w:rPr>
        <w:t xml:space="preserve"> initially</w:t>
      </w:r>
      <w:r w:rsidRPr="00B70E71">
        <w:rPr>
          <w:rFonts w:ascii="Times New Roman" w:hAnsi="Times New Roman"/>
          <w:spacing w:val="-3"/>
          <w:szCs w:val="24"/>
        </w:rPr>
        <w:t xml:space="preserve">.  In order to render a timely and informed decision, the Commission </w:t>
      </w:r>
      <w:r w:rsidRPr="00B60F92" w:rsidR="0058057F">
        <w:rPr>
          <w:rFonts w:ascii="Times New Roman" w:hAnsi="Times New Roman"/>
          <w:spacing w:val="-3"/>
          <w:szCs w:val="24"/>
        </w:rPr>
        <w:t xml:space="preserve">suggested that </w:t>
      </w:r>
      <w:r w:rsidRPr="00B60F92">
        <w:rPr>
          <w:rFonts w:ascii="Times New Roman" w:hAnsi="Times New Roman"/>
          <w:spacing w:val="-3"/>
          <w:szCs w:val="24"/>
        </w:rPr>
        <w:t xml:space="preserve">petitioners and commenters provide it with relevant information sufficient to describe the legal regime involved in the controversy and </w:t>
      </w:r>
      <w:r w:rsidRPr="00974CB6" w:rsidR="00040A23">
        <w:rPr>
          <w:rFonts w:ascii="Times New Roman" w:hAnsi="Times New Roman"/>
          <w:spacing w:val="-3"/>
          <w:szCs w:val="24"/>
        </w:rPr>
        <w:t xml:space="preserve">provide the </w:t>
      </w:r>
      <w:r w:rsidRPr="00974CB6" w:rsidR="0058057F">
        <w:rPr>
          <w:rFonts w:ascii="Times New Roman" w:hAnsi="Times New Roman"/>
          <w:spacing w:val="-3"/>
          <w:szCs w:val="24"/>
        </w:rPr>
        <w:t xml:space="preserve">other </w:t>
      </w:r>
      <w:r w:rsidRPr="00974CB6" w:rsidR="00040A23">
        <w:rPr>
          <w:rFonts w:ascii="Times New Roman" w:hAnsi="Times New Roman"/>
          <w:spacing w:val="-3"/>
          <w:szCs w:val="24"/>
        </w:rPr>
        <w:t xml:space="preserve">factual information </w:t>
      </w:r>
      <w:r w:rsidRPr="00974CB6" w:rsidR="009E62C9">
        <w:rPr>
          <w:rFonts w:ascii="Times New Roman" w:hAnsi="Times New Roman"/>
          <w:spacing w:val="-3"/>
          <w:szCs w:val="24"/>
        </w:rPr>
        <w:t xml:space="preserve">usually </w:t>
      </w:r>
      <w:r w:rsidRPr="00974CB6">
        <w:rPr>
          <w:rFonts w:ascii="Times New Roman" w:hAnsi="Times New Roman"/>
          <w:spacing w:val="-3"/>
          <w:szCs w:val="24"/>
        </w:rPr>
        <w:t xml:space="preserve">necessary for </w:t>
      </w:r>
      <w:r w:rsidRPr="00974CB6" w:rsidR="00040A23">
        <w:rPr>
          <w:rFonts w:ascii="Times New Roman" w:hAnsi="Times New Roman"/>
          <w:spacing w:val="-3"/>
          <w:szCs w:val="24"/>
        </w:rPr>
        <w:t xml:space="preserve">a </w:t>
      </w:r>
      <w:r w:rsidRPr="00974CB6">
        <w:rPr>
          <w:rFonts w:ascii="Times New Roman" w:hAnsi="Times New Roman"/>
          <w:spacing w:val="-3"/>
          <w:szCs w:val="24"/>
        </w:rPr>
        <w:t>d</w:t>
      </w:r>
      <w:r w:rsidR="00C157A8">
        <w:rPr>
          <w:rFonts w:ascii="Times New Roman" w:hAnsi="Times New Roman"/>
          <w:spacing w:val="-3"/>
          <w:szCs w:val="24"/>
        </w:rPr>
        <w:t>e</w:t>
      </w:r>
      <w:r w:rsidRPr="00974CB6">
        <w:rPr>
          <w:rFonts w:ascii="Times New Roman" w:hAnsi="Times New Roman"/>
          <w:spacing w:val="-3"/>
          <w:szCs w:val="24"/>
        </w:rPr>
        <w:t>cision.</w:t>
      </w:r>
    </w:p>
    <w:p w:rsidR="000724EC" w:rsidRPr="00E92574" w:rsidP="004F2FA4" w14:paraId="7203538F" w14:textId="77777777">
      <w:pPr>
        <w:suppressAutoHyphens/>
        <w:rPr>
          <w:rFonts w:ascii="Times New Roman" w:hAnsi="Times New Roman"/>
          <w:spacing w:val="-3"/>
          <w:szCs w:val="24"/>
        </w:rPr>
      </w:pPr>
    </w:p>
    <w:p w:rsidR="00F1289E" w:rsidRPr="009A0A29" w:rsidP="00FF37DE" w14:paraId="04A9995A" w14:textId="77777777">
      <w:pPr>
        <w:tabs>
          <w:tab w:val="left" w:pos="-720"/>
        </w:tabs>
        <w:suppressAutoHyphens/>
        <w:ind w:left="360"/>
        <w:rPr>
          <w:rFonts w:ascii="Times New Roman" w:hAnsi="Times New Roman"/>
          <w:bCs/>
          <w:spacing w:val="-3"/>
          <w:szCs w:val="24"/>
        </w:rPr>
      </w:pPr>
      <w:r w:rsidRPr="009A0A29">
        <w:rPr>
          <w:rFonts w:ascii="Times New Roman" w:hAnsi="Times New Roman"/>
          <w:bCs/>
          <w:spacing w:val="-3"/>
          <w:szCs w:val="24"/>
        </w:rPr>
        <w:t>This information collection does not affect individuals or households; thus, there are no impacts under the Privacy Act.</w:t>
      </w:r>
    </w:p>
    <w:p w:rsidR="00F1289E" w:rsidRPr="009A0A29" w:rsidP="004F2FA4" w14:paraId="796CC3AB" w14:textId="77777777">
      <w:pPr>
        <w:tabs>
          <w:tab w:val="left" w:pos="-720"/>
        </w:tabs>
        <w:suppressAutoHyphens/>
        <w:rPr>
          <w:rFonts w:ascii="Times New Roman" w:hAnsi="Times New Roman"/>
          <w:bCs/>
          <w:spacing w:val="-3"/>
          <w:szCs w:val="24"/>
        </w:rPr>
      </w:pPr>
    </w:p>
    <w:p w:rsidR="00F1289E" w:rsidRPr="009A0A29" w:rsidP="00FF37DE" w14:paraId="5C9B7D3E" w14:textId="6EA185F4">
      <w:pPr>
        <w:tabs>
          <w:tab w:val="left" w:pos="-720"/>
        </w:tabs>
        <w:suppressAutoHyphens/>
        <w:ind w:left="360"/>
        <w:rPr>
          <w:rFonts w:ascii="Times New Roman" w:hAnsi="Times New Roman"/>
          <w:spacing w:val="-3"/>
          <w:szCs w:val="24"/>
        </w:rPr>
      </w:pPr>
      <w:r w:rsidRPr="009A0A29">
        <w:rPr>
          <w:rFonts w:ascii="Times New Roman" w:hAnsi="Times New Roman"/>
          <w:spacing w:val="-3"/>
          <w:szCs w:val="24"/>
        </w:rPr>
        <w:t>The statutory authority for this collection is contained in Section 253</w:t>
      </w:r>
      <w:r w:rsidRPr="009A0A29" w:rsidR="00D733CA">
        <w:rPr>
          <w:rFonts w:ascii="Times New Roman" w:hAnsi="Times New Roman"/>
          <w:spacing w:val="-3"/>
          <w:szCs w:val="24"/>
        </w:rPr>
        <w:t xml:space="preserve"> of the Communications Act of 1934, as amended</w:t>
      </w:r>
      <w:r w:rsidRPr="009A0A29" w:rsidR="00F66959">
        <w:rPr>
          <w:rFonts w:ascii="Times New Roman" w:hAnsi="Times New Roman"/>
          <w:spacing w:val="-3"/>
          <w:szCs w:val="24"/>
        </w:rPr>
        <w:t>, 47 U.S.C. §</w:t>
      </w:r>
      <w:r w:rsidR="00FF37DE">
        <w:rPr>
          <w:rFonts w:ascii="Times New Roman" w:hAnsi="Times New Roman"/>
          <w:spacing w:val="-3"/>
          <w:szCs w:val="24"/>
        </w:rPr>
        <w:t> </w:t>
      </w:r>
      <w:r w:rsidRPr="009A0A29" w:rsidR="00F66959">
        <w:rPr>
          <w:rFonts w:ascii="Times New Roman" w:hAnsi="Times New Roman"/>
          <w:spacing w:val="-3"/>
          <w:szCs w:val="24"/>
        </w:rPr>
        <w:t>253</w:t>
      </w:r>
      <w:r w:rsidRPr="009A0A29">
        <w:rPr>
          <w:rFonts w:ascii="Times New Roman" w:hAnsi="Times New Roman"/>
          <w:spacing w:val="-3"/>
          <w:szCs w:val="24"/>
        </w:rPr>
        <w:t>.</w:t>
      </w:r>
    </w:p>
    <w:p w:rsidR="00F1289E" w:rsidRPr="009A0A29" w:rsidP="004F2FA4" w14:paraId="542092C2" w14:textId="77777777">
      <w:pPr>
        <w:suppressAutoHyphens/>
        <w:rPr>
          <w:rFonts w:ascii="Times New Roman" w:hAnsi="Times New Roman"/>
          <w:spacing w:val="-3"/>
          <w:szCs w:val="24"/>
        </w:rPr>
      </w:pPr>
    </w:p>
    <w:p w:rsidR="000724EC" w:rsidRPr="00B60F92" w:rsidP="000C01D4" w14:paraId="00AAF126" w14:textId="6CFE5CD7">
      <w:pPr>
        <w:widowControl/>
        <w:ind w:left="360" w:hanging="360"/>
        <w:rPr>
          <w:rFonts w:ascii="Times New Roman" w:hAnsi="Times New Roman"/>
          <w:spacing w:val="-3"/>
          <w:szCs w:val="24"/>
        </w:rPr>
      </w:pPr>
      <w:r w:rsidRPr="009A0A29">
        <w:rPr>
          <w:rFonts w:ascii="Times New Roman" w:hAnsi="Times New Roman"/>
          <w:spacing w:val="-3"/>
          <w:szCs w:val="24"/>
        </w:rPr>
        <w:t>2.</w:t>
      </w:r>
      <w:r w:rsidRPr="009A0A29">
        <w:rPr>
          <w:rFonts w:ascii="Times New Roman" w:hAnsi="Times New Roman"/>
          <w:i/>
          <w:spacing w:val="-3"/>
          <w:szCs w:val="24"/>
        </w:rPr>
        <w:tab/>
        <w:t>Use of information.</w:t>
      </w:r>
      <w:r w:rsidRPr="009A0A29">
        <w:rPr>
          <w:rFonts w:ascii="Times New Roman" w:hAnsi="Times New Roman"/>
          <w:spacing w:val="-3"/>
          <w:szCs w:val="24"/>
        </w:rPr>
        <w:t xml:space="preserve">  The Commission will use the information to </w:t>
      </w:r>
      <w:r w:rsidRPr="009A0A29" w:rsidR="00040A23">
        <w:rPr>
          <w:rFonts w:ascii="Times New Roman" w:hAnsi="Times New Roman"/>
          <w:spacing w:val="-3"/>
          <w:szCs w:val="24"/>
        </w:rPr>
        <w:t xml:space="preserve">make decisions under section 253 </w:t>
      </w:r>
      <w:r w:rsidRPr="00B70E71">
        <w:rPr>
          <w:rFonts w:ascii="Times New Roman" w:hAnsi="Times New Roman"/>
          <w:spacing w:val="-3"/>
          <w:szCs w:val="24"/>
        </w:rPr>
        <w:t>relating to the preemption of state or local statues</w:t>
      </w:r>
      <w:r w:rsidRPr="00B70E71" w:rsidR="00F66959">
        <w:rPr>
          <w:rFonts w:ascii="Times New Roman" w:hAnsi="Times New Roman"/>
          <w:spacing w:val="-3"/>
          <w:szCs w:val="24"/>
        </w:rPr>
        <w:t xml:space="preserve">, regulations </w:t>
      </w:r>
      <w:r w:rsidRPr="00B70E71">
        <w:rPr>
          <w:rFonts w:ascii="Times New Roman" w:hAnsi="Times New Roman"/>
          <w:spacing w:val="-3"/>
          <w:szCs w:val="24"/>
        </w:rPr>
        <w:t>or other state or local legal requirements.</w:t>
      </w:r>
    </w:p>
    <w:p w:rsidR="000724EC" w:rsidRPr="00B60F92" w:rsidP="004F2FA4" w14:paraId="38F1FC06" w14:textId="07F09DCE">
      <w:pPr>
        <w:suppressAutoHyphens/>
        <w:rPr>
          <w:rFonts w:ascii="Times New Roman" w:hAnsi="Times New Roman"/>
          <w:spacing w:val="-3"/>
          <w:szCs w:val="24"/>
        </w:rPr>
      </w:pPr>
    </w:p>
    <w:p w:rsidR="000724EC" w:rsidRPr="00B60F92" w:rsidP="004F193B" w14:paraId="5724C0A7" w14:textId="204839FF">
      <w:pPr>
        <w:widowControl/>
        <w:ind w:left="360" w:hanging="360"/>
        <w:rPr>
          <w:rFonts w:ascii="Times New Roman" w:hAnsi="Times New Roman"/>
          <w:spacing w:val="-3"/>
          <w:szCs w:val="24"/>
        </w:rPr>
      </w:pPr>
      <w:r w:rsidRPr="00974CB6">
        <w:rPr>
          <w:rFonts w:ascii="Times New Roman" w:hAnsi="Times New Roman"/>
          <w:spacing w:val="-3"/>
          <w:szCs w:val="24"/>
        </w:rPr>
        <w:t>3.</w:t>
      </w:r>
      <w:r w:rsidRPr="009A0A29">
        <w:rPr>
          <w:rFonts w:ascii="Times New Roman" w:hAnsi="Times New Roman"/>
          <w:i/>
          <w:spacing w:val="-3"/>
          <w:szCs w:val="24"/>
        </w:rPr>
        <w:tab/>
        <w:t>Technological collection techniques.</w:t>
      </w:r>
      <w:r w:rsidRPr="009A0A29">
        <w:rPr>
          <w:rFonts w:ascii="Times New Roman" w:hAnsi="Times New Roman"/>
          <w:spacing w:val="-3"/>
          <w:szCs w:val="24"/>
        </w:rPr>
        <w:t xml:space="preserve">  </w:t>
      </w:r>
      <w:r w:rsidR="000C340D">
        <w:rPr>
          <w:rFonts w:ascii="Times New Roman" w:hAnsi="Times New Roman"/>
          <w:spacing w:val="-3"/>
          <w:szCs w:val="24"/>
        </w:rPr>
        <w:t xml:space="preserve">The information collection does not require specific technological collection techniques.  </w:t>
      </w:r>
    </w:p>
    <w:p w:rsidR="000724EC" w:rsidRPr="00E92574" w:rsidP="000C01D4" w14:paraId="37FFBD94" w14:textId="349A64BD">
      <w:pPr>
        <w:widowControl/>
        <w:ind w:left="360" w:hanging="360"/>
        <w:rPr>
          <w:rFonts w:ascii="Times New Roman" w:hAnsi="Times New Roman"/>
          <w:spacing w:val="-3"/>
          <w:szCs w:val="24"/>
        </w:rPr>
      </w:pPr>
      <w:r w:rsidRPr="00B60F92">
        <w:rPr>
          <w:rFonts w:ascii="Times New Roman" w:hAnsi="Times New Roman"/>
          <w:spacing w:val="-3"/>
          <w:szCs w:val="24"/>
        </w:rPr>
        <w:t>4.</w:t>
      </w:r>
      <w:r w:rsidRPr="009A0A29">
        <w:rPr>
          <w:rFonts w:ascii="Times New Roman" w:hAnsi="Times New Roman"/>
          <w:i/>
          <w:spacing w:val="-3"/>
          <w:szCs w:val="24"/>
        </w:rPr>
        <w:tab/>
        <w:t>Efforts to identify duplication.</w:t>
      </w:r>
      <w:r w:rsidRPr="009A0A29">
        <w:rPr>
          <w:rFonts w:ascii="Times New Roman" w:hAnsi="Times New Roman"/>
          <w:spacing w:val="-3"/>
          <w:szCs w:val="24"/>
        </w:rPr>
        <w:t xml:space="preserve">  Each preemption petition is likely to commence a unique adjudication.  To the extent that multiple entities contemporaneously request preemption of the same state or local statute or regulation, or other state or local legal requirement, the Commission will seriously consider consolidation of the relevant petitions.  Even in such</w:t>
      </w:r>
      <w:r w:rsidRPr="00B70E71" w:rsidR="00040A23">
        <w:rPr>
          <w:rFonts w:ascii="Times New Roman" w:hAnsi="Times New Roman"/>
          <w:spacing w:val="-3"/>
          <w:szCs w:val="24"/>
        </w:rPr>
        <w:t xml:space="preserve"> circumstances</w:t>
      </w:r>
      <w:r w:rsidRPr="00B70E71">
        <w:rPr>
          <w:rFonts w:ascii="Times New Roman" w:hAnsi="Times New Roman"/>
          <w:spacing w:val="-3"/>
          <w:szCs w:val="24"/>
        </w:rPr>
        <w:t>, different petiti</w:t>
      </w:r>
      <w:r w:rsidRPr="00B60F92">
        <w:rPr>
          <w:rFonts w:ascii="Times New Roman" w:hAnsi="Times New Roman"/>
          <w:spacing w:val="-3"/>
          <w:szCs w:val="24"/>
        </w:rPr>
        <w:t xml:space="preserve">oners would likely be affected by the subject legal provision in different ways, necessitating </w:t>
      </w:r>
      <w:r w:rsidRPr="00B60F92" w:rsidR="00040A23">
        <w:rPr>
          <w:rFonts w:ascii="Times New Roman" w:hAnsi="Times New Roman"/>
          <w:spacing w:val="-3"/>
          <w:szCs w:val="24"/>
        </w:rPr>
        <w:t xml:space="preserve">individual presentation </w:t>
      </w:r>
      <w:r w:rsidRPr="00B60F92">
        <w:rPr>
          <w:rFonts w:ascii="Times New Roman" w:hAnsi="Times New Roman"/>
          <w:spacing w:val="-3"/>
          <w:szCs w:val="24"/>
        </w:rPr>
        <w:t>of their specific claims.  In the event that the Commission takes preemption action pursuant to section</w:t>
      </w:r>
      <w:r w:rsidR="0095666A">
        <w:rPr>
          <w:rFonts w:ascii="Times New Roman" w:hAnsi="Times New Roman"/>
          <w:spacing w:val="-3"/>
          <w:szCs w:val="24"/>
        </w:rPr>
        <w:t xml:space="preserve"> </w:t>
      </w:r>
      <w:r w:rsidRPr="00B60F92">
        <w:rPr>
          <w:rFonts w:ascii="Times New Roman" w:hAnsi="Times New Roman"/>
          <w:spacing w:val="-3"/>
          <w:szCs w:val="24"/>
        </w:rPr>
        <w:t xml:space="preserve">253, such </w:t>
      </w:r>
      <w:r w:rsidRPr="00974CB6" w:rsidR="009E62C9">
        <w:rPr>
          <w:rFonts w:ascii="Times New Roman" w:hAnsi="Times New Roman"/>
          <w:spacing w:val="-3"/>
          <w:szCs w:val="24"/>
        </w:rPr>
        <w:t xml:space="preserve">action </w:t>
      </w:r>
      <w:r w:rsidRPr="00974CB6">
        <w:rPr>
          <w:rFonts w:ascii="Times New Roman" w:hAnsi="Times New Roman"/>
          <w:spacing w:val="-3"/>
          <w:szCs w:val="24"/>
        </w:rPr>
        <w:t xml:space="preserve">would </w:t>
      </w:r>
      <w:r w:rsidRPr="00974CB6" w:rsidR="0058057F">
        <w:rPr>
          <w:rFonts w:ascii="Times New Roman" w:hAnsi="Times New Roman"/>
          <w:spacing w:val="-3"/>
          <w:szCs w:val="24"/>
        </w:rPr>
        <w:t xml:space="preserve">establish relevant precedent for other similar situations involving </w:t>
      </w:r>
      <w:r w:rsidRPr="00974CB6" w:rsidR="00CA4111">
        <w:rPr>
          <w:rFonts w:ascii="Times New Roman" w:hAnsi="Times New Roman"/>
          <w:spacing w:val="-3"/>
          <w:szCs w:val="24"/>
        </w:rPr>
        <w:t xml:space="preserve">state or local </w:t>
      </w:r>
      <w:r w:rsidRPr="00974CB6" w:rsidR="0058057F">
        <w:rPr>
          <w:rFonts w:ascii="Times New Roman" w:hAnsi="Times New Roman"/>
          <w:spacing w:val="-3"/>
          <w:szCs w:val="24"/>
        </w:rPr>
        <w:t xml:space="preserve">laws, regulations or other legal </w:t>
      </w:r>
      <w:r w:rsidRPr="00974CB6" w:rsidR="00CA4111">
        <w:rPr>
          <w:rFonts w:ascii="Times New Roman" w:hAnsi="Times New Roman"/>
          <w:spacing w:val="-3"/>
          <w:szCs w:val="24"/>
        </w:rPr>
        <w:t>requirement</w:t>
      </w:r>
      <w:r w:rsidRPr="00E92574" w:rsidR="0058057F">
        <w:rPr>
          <w:rFonts w:ascii="Times New Roman" w:hAnsi="Times New Roman"/>
          <w:spacing w:val="-3"/>
          <w:szCs w:val="24"/>
        </w:rPr>
        <w:t>s</w:t>
      </w:r>
      <w:r w:rsidRPr="00E92574" w:rsidR="00ED5EF2">
        <w:rPr>
          <w:rFonts w:ascii="Times New Roman" w:hAnsi="Times New Roman"/>
          <w:spacing w:val="-3"/>
          <w:szCs w:val="24"/>
        </w:rPr>
        <w:t xml:space="preserve"> that prohibit or have the effect of prohibiting the ability of any entity to provide any interstate or intrastate telecommunications service.</w:t>
      </w:r>
      <w:r w:rsidRPr="00E92574">
        <w:rPr>
          <w:rFonts w:ascii="Times New Roman" w:hAnsi="Times New Roman"/>
          <w:spacing w:val="-3"/>
          <w:szCs w:val="24"/>
        </w:rPr>
        <w:t xml:space="preserve">, thereby </w:t>
      </w:r>
      <w:r w:rsidRPr="00E92574" w:rsidR="0058057F">
        <w:rPr>
          <w:rFonts w:ascii="Times New Roman" w:hAnsi="Times New Roman"/>
          <w:spacing w:val="-3"/>
          <w:szCs w:val="24"/>
        </w:rPr>
        <w:t xml:space="preserve">reducing </w:t>
      </w:r>
      <w:r w:rsidRPr="00E92574">
        <w:rPr>
          <w:rFonts w:ascii="Times New Roman" w:hAnsi="Times New Roman"/>
          <w:spacing w:val="-3"/>
          <w:szCs w:val="24"/>
        </w:rPr>
        <w:t xml:space="preserve">the </w:t>
      </w:r>
      <w:r w:rsidRPr="00E92574" w:rsidR="0058057F">
        <w:rPr>
          <w:rFonts w:ascii="Times New Roman" w:hAnsi="Times New Roman"/>
          <w:spacing w:val="-3"/>
          <w:szCs w:val="24"/>
        </w:rPr>
        <w:t xml:space="preserve">potential </w:t>
      </w:r>
      <w:r w:rsidRPr="00E92574">
        <w:rPr>
          <w:rFonts w:ascii="Times New Roman" w:hAnsi="Times New Roman"/>
          <w:spacing w:val="-3"/>
          <w:szCs w:val="24"/>
        </w:rPr>
        <w:t>for duplicative challenges.</w:t>
      </w:r>
    </w:p>
    <w:p w:rsidR="000724EC" w:rsidRPr="00E92574" w:rsidP="004F2FA4" w14:paraId="6918BAB8" w14:textId="77777777">
      <w:pPr>
        <w:suppressAutoHyphens/>
        <w:rPr>
          <w:rFonts w:ascii="Times New Roman" w:hAnsi="Times New Roman"/>
          <w:spacing w:val="-3"/>
          <w:szCs w:val="24"/>
        </w:rPr>
      </w:pPr>
    </w:p>
    <w:p w:rsidR="000724EC" w:rsidRPr="00E92574" w:rsidP="000C01D4" w14:paraId="74C00A85" w14:textId="1ABCB067">
      <w:pPr>
        <w:widowControl/>
        <w:ind w:left="360" w:hanging="360"/>
        <w:rPr>
          <w:rFonts w:ascii="Times New Roman" w:hAnsi="Times New Roman"/>
          <w:spacing w:val="-3"/>
          <w:szCs w:val="24"/>
        </w:rPr>
      </w:pPr>
      <w:r w:rsidRPr="00E92574">
        <w:rPr>
          <w:rFonts w:ascii="Times New Roman" w:hAnsi="Times New Roman"/>
          <w:spacing w:val="-3"/>
          <w:szCs w:val="24"/>
        </w:rPr>
        <w:t>5.</w:t>
      </w:r>
      <w:r w:rsidRPr="009A0A29">
        <w:rPr>
          <w:rFonts w:ascii="Times New Roman" w:hAnsi="Times New Roman"/>
          <w:i/>
          <w:spacing w:val="-3"/>
          <w:szCs w:val="24"/>
        </w:rPr>
        <w:tab/>
        <w:t>Impact on small entities.</w:t>
      </w:r>
      <w:r w:rsidRPr="009A0A29">
        <w:rPr>
          <w:rFonts w:ascii="Times New Roman" w:hAnsi="Times New Roman"/>
          <w:spacing w:val="-3"/>
          <w:szCs w:val="24"/>
        </w:rPr>
        <w:t xml:space="preserve">  Section 253 of the Communications Act, as amended, allows any entity to challenge certain </w:t>
      </w:r>
      <w:r w:rsidRPr="009A0A29" w:rsidR="00F66959">
        <w:rPr>
          <w:rFonts w:ascii="Times New Roman" w:hAnsi="Times New Roman"/>
          <w:spacing w:val="-3"/>
          <w:szCs w:val="24"/>
        </w:rPr>
        <w:t xml:space="preserve">laws, regulations or other </w:t>
      </w:r>
      <w:r w:rsidRPr="009A0A29">
        <w:rPr>
          <w:rFonts w:ascii="Times New Roman" w:hAnsi="Times New Roman"/>
          <w:spacing w:val="-3"/>
          <w:szCs w:val="24"/>
        </w:rPr>
        <w:t>legal requirements that prohibit or have the effect of prohibiting its</w:t>
      </w:r>
      <w:r w:rsidRPr="00B70E71" w:rsidR="00C9760D">
        <w:rPr>
          <w:rFonts w:ascii="Times New Roman" w:hAnsi="Times New Roman"/>
          <w:spacing w:val="-3"/>
          <w:szCs w:val="24"/>
        </w:rPr>
        <w:t xml:space="preserve"> ability to </w:t>
      </w:r>
      <w:r w:rsidRPr="00B70E71">
        <w:rPr>
          <w:rFonts w:ascii="Times New Roman" w:hAnsi="Times New Roman"/>
          <w:spacing w:val="-3"/>
          <w:szCs w:val="24"/>
        </w:rPr>
        <w:t>provi</w:t>
      </w:r>
      <w:r w:rsidRPr="00B70E71" w:rsidR="00C9760D">
        <w:rPr>
          <w:rFonts w:ascii="Times New Roman" w:hAnsi="Times New Roman"/>
          <w:spacing w:val="-3"/>
          <w:szCs w:val="24"/>
        </w:rPr>
        <w:t>de</w:t>
      </w:r>
      <w:r w:rsidRPr="00B60F92">
        <w:rPr>
          <w:rFonts w:ascii="Times New Roman" w:hAnsi="Times New Roman"/>
          <w:spacing w:val="-3"/>
          <w:szCs w:val="24"/>
        </w:rPr>
        <w:t xml:space="preserve"> any interstate or intrastate telecommunications service.  In </w:t>
      </w:r>
      <w:r w:rsidRPr="00B60F92" w:rsidR="00C9760D">
        <w:rPr>
          <w:rFonts w:ascii="Times New Roman" w:hAnsi="Times New Roman"/>
          <w:spacing w:val="-3"/>
          <w:szCs w:val="24"/>
        </w:rPr>
        <w:t xml:space="preserve">some </w:t>
      </w:r>
      <w:r w:rsidRPr="00B60F92">
        <w:rPr>
          <w:rFonts w:ascii="Times New Roman" w:hAnsi="Times New Roman"/>
          <w:spacing w:val="-3"/>
          <w:szCs w:val="24"/>
        </w:rPr>
        <w:t xml:space="preserve">cases, </w:t>
      </w:r>
      <w:r w:rsidRPr="00B60F92" w:rsidR="00C9760D">
        <w:rPr>
          <w:rFonts w:ascii="Times New Roman" w:hAnsi="Times New Roman"/>
          <w:spacing w:val="-3"/>
          <w:szCs w:val="24"/>
        </w:rPr>
        <w:t xml:space="preserve">small, </w:t>
      </w:r>
      <w:r w:rsidRPr="00974CB6">
        <w:rPr>
          <w:rFonts w:ascii="Times New Roman" w:hAnsi="Times New Roman"/>
          <w:spacing w:val="-3"/>
          <w:szCs w:val="24"/>
        </w:rPr>
        <w:t xml:space="preserve">new companies, </w:t>
      </w:r>
      <w:r w:rsidRPr="00974CB6" w:rsidR="00C9760D">
        <w:rPr>
          <w:rFonts w:ascii="Times New Roman" w:hAnsi="Times New Roman"/>
          <w:spacing w:val="-3"/>
          <w:szCs w:val="24"/>
        </w:rPr>
        <w:t xml:space="preserve">may </w:t>
      </w:r>
      <w:r w:rsidRPr="00974CB6">
        <w:rPr>
          <w:rFonts w:ascii="Times New Roman" w:hAnsi="Times New Roman"/>
          <w:spacing w:val="-3"/>
          <w:szCs w:val="24"/>
        </w:rPr>
        <w:t>avail themselves of the Act</w:t>
      </w:r>
      <w:r w:rsidRPr="00974CB6" w:rsidR="004F2FA4">
        <w:rPr>
          <w:rFonts w:ascii="Times New Roman" w:hAnsi="Times New Roman"/>
          <w:spacing w:val="-3"/>
          <w:szCs w:val="24"/>
        </w:rPr>
        <w:t>’</w:t>
      </w:r>
      <w:r w:rsidRPr="00974CB6">
        <w:rPr>
          <w:rFonts w:ascii="Times New Roman" w:hAnsi="Times New Roman"/>
          <w:spacing w:val="-3"/>
          <w:szCs w:val="24"/>
        </w:rPr>
        <w:t xml:space="preserve">s provisions.  Some of the local legal requirements that </w:t>
      </w:r>
      <w:r w:rsidRPr="00E92574" w:rsidR="00C9760D">
        <w:rPr>
          <w:rFonts w:ascii="Times New Roman" w:hAnsi="Times New Roman"/>
          <w:spacing w:val="-3"/>
          <w:szCs w:val="24"/>
        </w:rPr>
        <w:t xml:space="preserve">are </w:t>
      </w:r>
      <w:r w:rsidRPr="00E92574">
        <w:rPr>
          <w:rFonts w:ascii="Times New Roman" w:hAnsi="Times New Roman"/>
          <w:spacing w:val="-3"/>
          <w:szCs w:val="24"/>
        </w:rPr>
        <w:t xml:space="preserve">challenged in preemption petitions </w:t>
      </w:r>
      <w:r w:rsidRPr="00E92574" w:rsidR="00C9760D">
        <w:rPr>
          <w:rFonts w:ascii="Times New Roman" w:hAnsi="Times New Roman"/>
          <w:spacing w:val="-3"/>
          <w:szCs w:val="24"/>
        </w:rPr>
        <w:t xml:space="preserve">may </w:t>
      </w:r>
      <w:r w:rsidRPr="00E92574">
        <w:rPr>
          <w:rFonts w:ascii="Times New Roman" w:hAnsi="Times New Roman"/>
          <w:spacing w:val="-3"/>
          <w:szCs w:val="24"/>
        </w:rPr>
        <w:t xml:space="preserve">be promulgated by small governmental bodies.  The Public Notice seeks to inform all entities of </w:t>
      </w:r>
      <w:r w:rsidRPr="00E92574" w:rsidR="007F4311">
        <w:rPr>
          <w:rFonts w:ascii="Times New Roman" w:hAnsi="Times New Roman"/>
          <w:spacing w:val="-3"/>
          <w:szCs w:val="24"/>
        </w:rPr>
        <w:t xml:space="preserve">the suggested </w:t>
      </w:r>
      <w:r w:rsidRPr="00E92574">
        <w:rPr>
          <w:rFonts w:ascii="Times New Roman" w:hAnsi="Times New Roman"/>
          <w:spacing w:val="-3"/>
          <w:szCs w:val="24"/>
        </w:rPr>
        <w:t xml:space="preserve">guidelines for petitions and comments.  The Commission is aware that some small </w:t>
      </w:r>
      <w:r w:rsidRPr="00E92574" w:rsidR="00CA4111">
        <w:rPr>
          <w:rFonts w:ascii="Times New Roman" w:hAnsi="Times New Roman"/>
          <w:spacing w:val="-3"/>
          <w:szCs w:val="24"/>
        </w:rPr>
        <w:t xml:space="preserve">local government </w:t>
      </w:r>
      <w:r w:rsidRPr="00E92574" w:rsidR="00F96310">
        <w:rPr>
          <w:rFonts w:ascii="Times New Roman" w:hAnsi="Times New Roman"/>
          <w:spacing w:val="-3"/>
          <w:szCs w:val="24"/>
        </w:rPr>
        <w:t>entities</w:t>
      </w:r>
      <w:r w:rsidRPr="00E92574" w:rsidR="00CA4111">
        <w:rPr>
          <w:rFonts w:ascii="Times New Roman" w:hAnsi="Times New Roman"/>
          <w:spacing w:val="-3"/>
          <w:szCs w:val="24"/>
        </w:rPr>
        <w:t xml:space="preserve"> </w:t>
      </w:r>
      <w:r w:rsidRPr="00E92574">
        <w:rPr>
          <w:rFonts w:ascii="Times New Roman" w:hAnsi="Times New Roman"/>
          <w:spacing w:val="-3"/>
          <w:szCs w:val="24"/>
        </w:rPr>
        <w:t xml:space="preserve">whose ordinances </w:t>
      </w:r>
      <w:r w:rsidRPr="00E92574" w:rsidR="00CA4111">
        <w:rPr>
          <w:rFonts w:ascii="Times New Roman" w:hAnsi="Times New Roman"/>
          <w:spacing w:val="-3"/>
          <w:szCs w:val="24"/>
        </w:rPr>
        <w:t xml:space="preserve">are challenged </w:t>
      </w:r>
      <w:r w:rsidRPr="00E92574">
        <w:rPr>
          <w:rFonts w:ascii="Times New Roman" w:hAnsi="Times New Roman"/>
          <w:spacing w:val="-3"/>
          <w:szCs w:val="24"/>
        </w:rPr>
        <w:t xml:space="preserve">will have limited </w:t>
      </w:r>
      <w:r w:rsidRPr="00E92574" w:rsidR="00C9760D">
        <w:rPr>
          <w:rFonts w:ascii="Times New Roman" w:hAnsi="Times New Roman"/>
          <w:spacing w:val="-3"/>
          <w:szCs w:val="24"/>
        </w:rPr>
        <w:t xml:space="preserve">funds for </w:t>
      </w:r>
      <w:r w:rsidRPr="00E92574">
        <w:rPr>
          <w:rFonts w:ascii="Times New Roman" w:hAnsi="Times New Roman"/>
          <w:spacing w:val="-3"/>
          <w:szCs w:val="24"/>
        </w:rPr>
        <w:t>participat</w:t>
      </w:r>
      <w:r w:rsidRPr="00E92574" w:rsidR="00C9760D">
        <w:rPr>
          <w:rFonts w:ascii="Times New Roman" w:hAnsi="Times New Roman"/>
          <w:spacing w:val="-3"/>
          <w:szCs w:val="24"/>
        </w:rPr>
        <w:t xml:space="preserve">ion </w:t>
      </w:r>
      <w:r w:rsidRPr="00E92574">
        <w:rPr>
          <w:rFonts w:ascii="Times New Roman" w:hAnsi="Times New Roman"/>
          <w:spacing w:val="-3"/>
          <w:szCs w:val="24"/>
        </w:rPr>
        <w:t xml:space="preserve">in the adjudicatory process.  It is for precisely this reason that the Public Notice has been issued:  to </w:t>
      </w:r>
      <w:r w:rsidRPr="00E92574" w:rsidR="00C9760D">
        <w:rPr>
          <w:rFonts w:ascii="Times New Roman" w:hAnsi="Times New Roman"/>
          <w:spacing w:val="-3"/>
          <w:szCs w:val="24"/>
        </w:rPr>
        <w:t xml:space="preserve">provide all interested parties with </w:t>
      </w:r>
      <w:r w:rsidRPr="00E92574" w:rsidR="007F4311">
        <w:rPr>
          <w:rFonts w:ascii="Times New Roman" w:hAnsi="Times New Roman"/>
          <w:spacing w:val="-3"/>
          <w:szCs w:val="24"/>
        </w:rPr>
        <w:t xml:space="preserve">suggested </w:t>
      </w:r>
      <w:r w:rsidRPr="00E92574" w:rsidR="00C9760D">
        <w:rPr>
          <w:rFonts w:ascii="Times New Roman" w:hAnsi="Times New Roman"/>
          <w:spacing w:val="-3"/>
          <w:szCs w:val="24"/>
        </w:rPr>
        <w:t xml:space="preserve">guidelines concerning the information that they should provide in their petitions and/or comments.  </w:t>
      </w:r>
      <w:r w:rsidRPr="00E92574" w:rsidR="00CA4111">
        <w:rPr>
          <w:rFonts w:ascii="Times New Roman" w:hAnsi="Times New Roman"/>
          <w:spacing w:val="-3"/>
          <w:szCs w:val="24"/>
        </w:rPr>
        <w:t xml:space="preserve">  </w:t>
      </w:r>
    </w:p>
    <w:p w:rsidR="000724EC" w:rsidRPr="00E92574" w:rsidP="004F2FA4" w14:paraId="06607CD1" w14:textId="77777777">
      <w:pPr>
        <w:suppressAutoHyphens/>
        <w:rPr>
          <w:rFonts w:ascii="Times New Roman" w:hAnsi="Times New Roman"/>
          <w:spacing w:val="-3"/>
          <w:szCs w:val="24"/>
        </w:rPr>
      </w:pPr>
    </w:p>
    <w:p w:rsidR="000724EC" w:rsidRPr="00E92574" w:rsidP="000C01D4" w14:paraId="3EA11200" w14:textId="28A8A910">
      <w:pPr>
        <w:widowControl/>
        <w:ind w:left="360" w:hanging="360"/>
        <w:rPr>
          <w:rFonts w:ascii="Times New Roman" w:hAnsi="Times New Roman"/>
          <w:spacing w:val="-3"/>
          <w:szCs w:val="24"/>
        </w:rPr>
      </w:pPr>
      <w:r w:rsidRPr="00E92574">
        <w:rPr>
          <w:rFonts w:ascii="Times New Roman" w:hAnsi="Times New Roman"/>
          <w:spacing w:val="-3"/>
          <w:szCs w:val="24"/>
        </w:rPr>
        <w:t>6.</w:t>
      </w:r>
      <w:r w:rsidRPr="009A0A29">
        <w:rPr>
          <w:rFonts w:ascii="Times New Roman" w:hAnsi="Times New Roman"/>
          <w:i/>
          <w:spacing w:val="-3"/>
          <w:szCs w:val="24"/>
        </w:rPr>
        <w:tab/>
        <w:t>Consequences if information is not collected.</w:t>
      </w:r>
      <w:r w:rsidRPr="009A0A29">
        <w:rPr>
          <w:rFonts w:ascii="Times New Roman" w:hAnsi="Times New Roman"/>
          <w:spacing w:val="-3"/>
          <w:szCs w:val="24"/>
        </w:rPr>
        <w:t xml:space="preserve">  If petitioners and commenters do not file adequate information with the Commission, the Commission will </w:t>
      </w:r>
      <w:r w:rsidRPr="009A0A29" w:rsidR="00C9760D">
        <w:rPr>
          <w:rFonts w:ascii="Times New Roman" w:hAnsi="Times New Roman"/>
          <w:spacing w:val="-3"/>
          <w:szCs w:val="24"/>
        </w:rPr>
        <w:t xml:space="preserve">not have the information that it needs to make an appropriate decision and may need to </w:t>
      </w:r>
      <w:r w:rsidRPr="00B70E71">
        <w:rPr>
          <w:rFonts w:ascii="Times New Roman" w:hAnsi="Times New Roman"/>
          <w:spacing w:val="-3"/>
          <w:szCs w:val="24"/>
        </w:rPr>
        <w:t xml:space="preserve">request </w:t>
      </w:r>
      <w:r w:rsidRPr="00B70E71" w:rsidR="00C9760D">
        <w:rPr>
          <w:rFonts w:ascii="Times New Roman" w:hAnsi="Times New Roman"/>
          <w:spacing w:val="-3"/>
          <w:szCs w:val="24"/>
        </w:rPr>
        <w:t xml:space="preserve">additional </w:t>
      </w:r>
      <w:r w:rsidRPr="00B60F92">
        <w:rPr>
          <w:rFonts w:ascii="Times New Roman" w:hAnsi="Times New Roman"/>
          <w:spacing w:val="-3"/>
          <w:szCs w:val="24"/>
        </w:rPr>
        <w:t xml:space="preserve">information from parties on </w:t>
      </w:r>
      <w:r w:rsidRPr="00B60F92" w:rsidR="00247088">
        <w:rPr>
          <w:rFonts w:ascii="Times New Roman" w:hAnsi="Times New Roman"/>
          <w:spacing w:val="-3"/>
          <w:szCs w:val="24"/>
        </w:rPr>
        <w:t>a</w:t>
      </w:r>
      <w:r w:rsidRPr="00B60F92">
        <w:rPr>
          <w:rFonts w:ascii="Times New Roman" w:hAnsi="Times New Roman"/>
          <w:spacing w:val="-3"/>
          <w:szCs w:val="24"/>
        </w:rPr>
        <w:t xml:space="preserve"> piecemeal basis.  </w:t>
      </w:r>
      <w:r w:rsidRPr="00974CB6" w:rsidR="00F87131">
        <w:rPr>
          <w:rFonts w:ascii="Times New Roman" w:hAnsi="Times New Roman"/>
          <w:spacing w:val="-3"/>
          <w:szCs w:val="24"/>
        </w:rPr>
        <w:t xml:space="preserve">If interested parties </w:t>
      </w:r>
      <w:r w:rsidRPr="00974CB6" w:rsidR="007F4311">
        <w:rPr>
          <w:rFonts w:ascii="Times New Roman" w:hAnsi="Times New Roman"/>
          <w:spacing w:val="-3"/>
          <w:szCs w:val="24"/>
        </w:rPr>
        <w:t xml:space="preserve">are not aware of </w:t>
      </w:r>
      <w:r w:rsidRPr="00974CB6" w:rsidR="00F87131">
        <w:rPr>
          <w:rFonts w:ascii="Times New Roman" w:hAnsi="Times New Roman"/>
          <w:spacing w:val="-3"/>
          <w:szCs w:val="24"/>
        </w:rPr>
        <w:t xml:space="preserve">the </w:t>
      </w:r>
      <w:r w:rsidRPr="00974CB6" w:rsidR="007F4311">
        <w:rPr>
          <w:rFonts w:ascii="Times New Roman" w:hAnsi="Times New Roman"/>
          <w:spacing w:val="-3"/>
          <w:szCs w:val="24"/>
        </w:rPr>
        <w:t xml:space="preserve">type of </w:t>
      </w:r>
      <w:r w:rsidRPr="00974CB6" w:rsidR="00F87131">
        <w:rPr>
          <w:rFonts w:ascii="Times New Roman" w:hAnsi="Times New Roman"/>
          <w:spacing w:val="-3"/>
          <w:szCs w:val="24"/>
        </w:rPr>
        <w:t xml:space="preserve">information the Commission is likely to find necessary to support a petition for preemption under section 253, parties may also file petitions that they cannot adequately support.  </w:t>
      </w:r>
      <w:r w:rsidRPr="00E92574">
        <w:rPr>
          <w:rFonts w:ascii="Times New Roman" w:hAnsi="Times New Roman"/>
          <w:spacing w:val="-3"/>
          <w:szCs w:val="24"/>
        </w:rPr>
        <w:t>Th</w:t>
      </w:r>
      <w:r w:rsidRPr="00E92574" w:rsidR="00F87131">
        <w:rPr>
          <w:rFonts w:ascii="Times New Roman" w:hAnsi="Times New Roman"/>
          <w:spacing w:val="-3"/>
          <w:szCs w:val="24"/>
        </w:rPr>
        <w:t xml:space="preserve">ese situations </w:t>
      </w:r>
      <w:r w:rsidRPr="00E92574">
        <w:rPr>
          <w:rFonts w:ascii="Times New Roman" w:hAnsi="Times New Roman"/>
          <w:spacing w:val="-3"/>
          <w:szCs w:val="24"/>
        </w:rPr>
        <w:t>will result in the expenditure of additional resources by the Commission as well as by petitioners and commenters.  Delay in the fulfillment of the Commission</w:t>
      </w:r>
      <w:r w:rsidRPr="00E92574" w:rsidR="004F2FA4">
        <w:rPr>
          <w:rFonts w:ascii="Times New Roman" w:hAnsi="Times New Roman"/>
          <w:spacing w:val="-3"/>
          <w:szCs w:val="24"/>
        </w:rPr>
        <w:t>’</w:t>
      </w:r>
      <w:r w:rsidRPr="00E92574">
        <w:rPr>
          <w:rFonts w:ascii="Times New Roman" w:hAnsi="Times New Roman"/>
          <w:spacing w:val="-3"/>
          <w:szCs w:val="24"/>
        </w:rPr>
        <w:t>s statutory mandate under section</w:t>
      </w:r>
      <w:r w:rsidR="0095666A">
        <w:rPr>
          <w:rFonts w:ascii="Times New Roman" w:hAnsi="Times New Roman"/>
          <w:spacing w:val="-3"/>
          <w:szCs w:val="24"/>
        </w:rPr>
        <w:t xml:space="preserve"> </w:t>
      </w:r>
      <w:r w:rsidRPr="00E92574">
        <w:rPr>
          <w:rFonts w:ascii="Times New Roman" w:hAnsi="Times New Roman"/>
          <w:spacing w:val="-3"/>
          <w:szCs w:val="24"/>
        </w:rPr>
        <w:t xml:space="preserve">253 of the Communications Act, as amended, would also result.  Such regulatory delay would </w:t>
      </w:r>
      <w:r w:rsidRPr="00E92574" w:rsidR="00F87131">
        <w:rPr>
          <w:rFonts w:ascii="Times New Roman" w:hAnsi="Times New Roman"/>
          <w:spacing w:val="-3"/>
          <w:szCs w:val="24"/>
        </w:rPr>
        <w:t xml:space="preserve">undermine </w:t>
      </w:r>
      <w:r w:rsidRPr="00E92574">
        <w:rPr>
          <w:rFonts w:ascii="Times New Roman" w:hAnsi="Times New Roman"/>
          <w:spacing w:val="-3"/>
          <w:szCs w:val="24"/>
        </w:rPr>
        <w:t xml:space="preserve">the development of competition in the telecommunications industry, </w:t>
      </w:r>
      <w:r w:rsidRPr="00E92574" w:rsidR="00435D02">
        <w:rPr>
          <w:rFonts w:ascii="Times New Roman" w:hAnsi="Times New Roman"/>
          <w:spacing w:val="-3"/>
          <w:szCs w:val="24"/>
        </w:rPr>
        <w:t xml:space="preserve">as well as the deployment of advanced services, </w:t>
      </w:r>
      <w:r w:rsidRPr="00E92574">
        <w:rPr>
          <w:rFonts w:ascii="Times New Roman" w:hAnsi="Times New Roman"/>
          <w:spacing w:val="-3"/>
          <w:szCs w:val="24"/>
        </w:rPr>
        <w:t xml:space="preserve">congressional </w:t>
      </w:r>
      <w:r w:rsidRPr="00E92574" w:rsidR="00435D02">
        <w:rPr>
          <w:rFonts w:ascii="Times New Roman" w:hAnsi="Times New Roman"/>
          <w:spacing w:val="-3"/>
          <w:szCs w:val="24"/>
        </w:rPr>
        <w:t xml:space="preserve">objectives </w:t>
      </w:r>
      <w:r w:rsidRPr="00E92574">
        <w:rPr>
          <w:rFonts w:ascii="Times New Roman" w:hAnsi="Times New Roman"/>
          <w:spacing w:val="-3"/>
          <w:szCs w:val="24"/>
        </w:rPr>
        <w:t>underlying the adoption of the Telecommunications Act of 1996.</w:t>
      </w:r>
    </w:p>
    <w:p w:rsidR="00021E3C" w:rsidRPr="00E92574" w:rsidP="004F2FA4" w14:paraId="3DD05C0B" w14:textId="77777777">
      <w:pPr>
        <w:suppressAutoHyphens/>
        <w:rPr>
          <w:rFonts w:ascii="Times New Roman" w:hAnsi="Times New Roman"/>
          <w:spacing w:val="-3"/>
          <w:szCs w:val="24"/>
        </w:rPr>
      </w:pPr>
    </w:p>
    <w:p w:rsidR="000724EC" w:rsidRPr="009A0A29" w:rsidP="009A0A29" w14:paraId="5D3090DE" w14:textId="679D6B49">
      <w:pPr>
        <w:widowControl/>
        <w:ind w:left="360" w:hanging="360"/>
        <w:rPr>
          <w:rFonts w:ascii="Times New Roman" w:hAnsi="Times New Roman"/>
          <w:spacing w:val="-3"/>
          <w:szCs w:val="24"/>
        </w:rPr>
      </w:pPr>
      <w:r w:rsidRPr="009A0A29">
        <w:rPr>
          <w:rFonts w:ascii="Times New Roman" w:hAnsi="Times New Roman"/>
          <w:spacing w:val="-3"/>
          <w:szCs w:val="24"/>
        </w:rPr>
        <w:t>7.</w:t>
      </w:r>
      <w:r w:rsidRPr="009A0A29">
        <w:rPr>
          <w:rFonts w:ascii="Times New Roman" w:hAnsi="Times New Roman"/>
          <w:i/>
          <w:spacing w:val="-3"/>
          <w:szCs w:val="24"/>
        </w:rPr>
        <w:tab/>
        <w:t>Special circumstances.  Requiring more than three copies of each completed response (i.e. of each petition for preemption).</w:t>
      </w:r>
      <w:r w:rsidRPr="009A0A29">
        <w:rPr>
          <w:rFonts w:ascii="Times New Roman" w:hAnsi="Times New Roman"/>
          <w:spacing w:val="-3"/>
          <w:szCs w:val="24"/>
        </w:rPr>
        <w:t xml:space="preserve">  Six copies are requested in order to speed processing within the Commission.  </w:t>
      </w:r>
    </w:p>
    <w:p w:rsidR="00F33243" w:rsidRPr="009A0A29" w:rsidP="004F2FA4" w14:paraId="5F74CC9C" w14:textId="77777777">
      <w:pPr>
        <w:suppressAutoHyphens/>
        <w:rPr>
          <w:rFonts w:ascii="Times New Roman" w:hAnsi="Times New Roman"/>
          <w:spacing w:val="-3"/>
          <w:szCs w:val="24"/>
        </w:rPr>
      </w:pPr>
    </w:p>
    <w:p w:rsidR="000724EC" w:rsidRPr="00B60F92" w:rsidP="009A0A29" w14:paraId="1EDA6C8B" w14:textId="25D3E05B">
      <w:pPr>
        <w:widowControl/>
        <w:ind w:left="360" w:hanging="360"/>
        <w:rPr>
          <w:rFonts w:ascii="Times New Roman" w:hAnsi="Times New Roman"/>
          <w:spacing w:val="-3"/>
          <w:szCs w:val="24"/>
        </w:rPr>
      </w:pPr>
      <w:r w:rsidRPr="009A0A29">
        <w:rPr>
          <w:rFonts w:ascii="Times New Roman" w:hAnsi="Times New Roman"/>
          <w:spacing w:val="-3"/>
          <w:szCs w:val="24"/>
        </w:rPr>
        <w:t>8.</w:t>
      </w:r>
      <w:r w:rsidRPr="009A0A29">
        <w:rPr>
          <w:rFonts w:ascii="Times New Roman" w:hAnsi="Times New Roman"/>
          <w:i/>
          <w:spacing w:val="-3"/>
          <w:szCs w:val="24"/>
        </w:rPr>
        <w:tab/>
        <w:t>Federal Register notice; effort to consult with person</w:t>
      </w:r>
      <w:r w:rsidRPr="009A0A29" w:rsidR="00C9760D">
        <w:rPr>
          <w:rFonts w:ascii="Times New Roman" w:hAnsi="Times New Roman"/>
          <w:i/>
          <w:spacing w:val="-3"/>
          <w:szCs w:val="24"/>
        </w:rPr>
        <w:t>s</w:t>
      </w:r>
      <w:r w:rsidRPr="009A0A29">
        <w:rPr>
          <w:rFonts w:ascii="Times New Roman" w:hAnsi="Times New Roman"/>
          <w:i/>
          <w:spacing w:val="-3"/>
          <w:szCs w:val="24"/>
        </w:rPr>
        <w:t xml:space="preserve"> outside the Commission.</w:t>
      </w:r>
      <w:r w:rsidRPr="009A0A29">
        <w:rPr>
          <w:rFonts w:ascii="Times New Roman" w:hAnsi="Times New Roman"/>
          <w:spacing w:val="-3"/>
          <w:szCs w:val="24"/>
        </w:rPr>
        <w:t xml:space="preserve">  A </w:t>
      </w:r>
      <w:r w:rsidRPr="009A0A29" w:rsidR="00FC3864">
        <w:rPr>
          <w:rFonts w:ascii="Times New Roman" w:hAnsi="Times New Roman"/>
          <w:spacing w:val="-3"/>
          <w:szCs w:val="24"/>
        </w:rPr>
        <w:t>60</w:t>
      </w:r>
      <w:r w:rsidRPr="009A0A29" w:rsidR="00572A42">
        <w:rPr>
          <w:rFonts w:ascii="Times New Roman" w:hAnsi="Times New Roman"/>
          <w:spacing w:val="-3"/>
          <w:szCs w:val="24"/>
        </w:rPr>
        <w:t>-</w:t>
      </w:r>
      <w:r w:rsidRPr="009A0A29" w:rsidR="00FC3864">
        <w:rPr>
          <w:rFonts w:ascii="Times New Roman" w:hAnsi="Times New Roman"/>
          <w:spacing w:val="-3"/>
          <w:szCs w:val="24"/>
        </w:rPr>
        <w:t xml:space="preserve">day </w:t>
      </w:r>
      <w:r w:rsidRPr="009A0A29">
        <w:rPr>
          <w:rFonts w:ascii="Times New Roman" w:hAnsi="Times New Roman"/>
          <w:spacing w:val="-3"/>
          <w:szCs w:val="24"/>
        </w:rPr>
        <w:t>notice soliciting public comment was p</w:t>
      </w:r>
      <w:r w:rsidRPr="009A0A29" w:rsidR="00FC3864">
        <w:rPr>
          <w:rFonts w:ascii="Times New Roman" w:hAnsi="Times New Roman"/>
          <w:spacing w:val="-3"/>
          <w:szCs w:val="24"/>
        </w:rPr>
        <w:t>ublished</w:t>
      </w:r>
      <w:r w:rsidRPr="009A0A29" w:rsidR="00F33243">
        <w:rPr>
          <w:rFonts w:ascii="Times New Roman" w:hAnsi="Times New Roman"/>
          <w:spacing w:val="-3"/>
          <w:szCs w:val="24"/>
        </w:rPr>
        <w:t xml:space="preserve"> in the Federal Register as req</w:t>
      </w:r>
      <w:r w:rsidRPr="009A0A29">
        <w:rPr>
          <w:rFonts w:ascii="Times New Roman" w:hAnsi="Times New Roman"/>
          <w:spacing w:val="-3"/>
          <w:szCs w:val="24"/>
        </w:rPr>
        <w:t>uire</w:t>
      </w:r>
      <w:r w:rsidRPr="009A0A29" w:rsidR="00F33243">
        <w:rPr>
          <w:rFonts w:ascii="Times New Roman" w:hAnsi="Times New Roman"/>
          <w:spacing w:val="-3"/>
          <w:szCs w:val="24"/>
        </w:rPr>
        <w:t xml:space="preserve">d by 5 CFR </w:t>
      </w:r>
      <w:r w:rsidRPr="009A0A29" w:rsidR="00974CB6">
        <w:rPr>
          <w:rFonts w:ascii="Times New Roman" w:hAnsi="Times New Roman"/>
          <w:spacing w:val="-3"/>
          <w:szCs w:val="24"/>
        </w:rPr>
        <w:t>§</w:t>
      </w:r>
      <w:r w:rsidR="00974CB6">
        <w:rPr>
          <w:rFonts w:ascii="Times New Roman" w:hAnsi="Times New Roman"/>
          <w:spacing w:val="-3"/>
          <w:szCs w:val="24"/>
        </w:rPr>
        <w:t> </w:t>
      </w:r>
      <w:r w:rsidRPr="00B70E71" w:rsidR="00F33243">
        <w:rPr>
          <w:rFonts w:ascii="Times New Roman" w:hAnsi="Times New Roman"/>
          <w:spacing w:val="-3"/>
          <w:szCs w:val="24"/>
        </w:rPr>
        <w:t xml:space="preserve">1320.8(d) </w:t>
      </w:r>
      <w:r w:rsidR="004F193B">
        <w:rPr>
          <w:rFonts w:ascii="Times New Roman" w:hAnsi="Times New Roman"/>
          <w:spacing w:val="-3"/>
          <w:szCs w:val="24"/>
        </w:rPr>
        <w:t xml:space="preserve">on </w:t>
      </w:r>
      <w:r w:rsidR="00CC19F3">
        <w:rPr>
          <w:rFonts w:ascii="Times New Roman" w:hAnsi="Times New Roman"/>
          <w:spacing w:val="-3"/>
          <w:szCs w:val="24"/>
        </w:rPr>
        <w:t>January</w:t>
      </w:r>
      <w:r w:rsidR="00850D9E">
        <w:rPr>
          <w:rFonts w:ascii="Times New Roman" w:hAnsi="Times New Roman"/>
          <w:spacing w:val="-3"/>
          <w:szCs w:val="24"/>
        </w:rPr>
        <w:t xml:space="preserve"> </w:t>
      </w:r>
      <w:bookmarkStart w:id="0" w:name="_Hlk216183182"/>
      <w:r w:rsidRPr="00CC19F3" w:rsidR="00CC19F3">
        <w:rPr>
          <w:rFonts w:ascii="Times New Roman" w:hAnsi="Times New Roman"/>
          <w:spacing w:val="-3"/>
          <w:szCs w:val="24"/>
        </w:rPr>
        <w:t>20</w:t>
      </w:r>
      <w:r w:rsidRPr="00CC19F3" w:rsidR="00850D9E">
        <w:rPr>
          <w:rFonts w:ascii="Times New Roman" w:hAnsi="Times New Roman"/>
          <w:spacing w:val="-3"/>
          <w:szCs w:val="24"/>
        </w:rPr>
        <w:t>, 202</w:t>
      </w:r>
      <w:r w:rsidRPr="00CC19F3" w:rsidR="00362EE2">
        <w:rPr>
          <w:rFonts w:ascii="Times New Roman" w:hAnsi="Times New Roman"/>
          <w:spacing w:val="-3"/>
          <w:szCs w:val="24"/>
        </w:rPr>
        <w:t>6</w:t>
      </w:r>
      <w:r w:rsidRPr="00CC19F3" w:rsidR="00850D9E">
        <w:rPr>
          <w:rFonts w:ascii="Times New Roman" w:hAnsi="Times New Roman"/>
          <w:spacing w:val="-3"/>
          <w:szCs w:val="24"/>
        </w:rPr>
        <w:t xml:space="preserve"> (</w:t>
      </w:r>
      <w:r w:rsidRPr="00CC19F3" w:rsidR="00CC19F3">
        <w:rPr>
          <w:rFonts w:ascii="Times New Roman" w:hAnsi="Times New Roman"/>
          <w:spacing w:val="-3"/>
          <w:szCs w:val="24"/>
        </w:rPr>
        <w:t>91</w:t>
      </w:r>
      <w:r w:rsidRPr="00CC19F3" w:rsidR="00850D9E">
        <w:rPr>
          <w:rFonts w:ascii="Times New Roman" w:hAnsi="Times New Roman"/>
          <w:spacing w:val="-3"/>
          <w:szCs w:val="24"/>
        </w:rPr>
        <w:t xml:space="preserve"> FR </w:t>
      </w:r>
      <w:r w:rsidRPr="00CC19F3" w:rsidR="00CC19F3">
        <w:rPr>
          <w:rFonts w:ascii="Times New Roman" w:hAnsi="Times New Roman"/>
          <w:spacing w:val="-3"/>
          <w:szCs w:val="24"/>
        </w:rPr>
        <w:t>2353</w:t>
      </w:r>
      <w:r w:rsidRPr="00CC19F3" w:rsidR="00850D9E">
        <w:rPr>
          <w:rFonts w:ascii="Times New Roman" w:hAnsi="Times New Roman"/>
          <w:spacing w:val="-3"/>
          <w:szCs w:val="24"/>
        </w:rPr>
        <w:t>)</w:t>
      </w:r>
      <w:r w:rsidRPr="00CC19F3" w:rsidR="00F612B0">
        <w:rPr>
          <w:rFonts w:ascii="Times New Roman" w:hAnsi="Times New Roman"/>
          <w:spacing w:val="-3"/>
          <w:szCs w:val="24"/>
        </w:rPr>
        <w:t>.</w:t>
      </w:r>
      <w:r w:rsidR="00F612B0">
        <w:rPr>
          <w:rFonts w:ascii="Times New Roman" w:hAnsi="Times New Roman"/>
          <w:spacing w:val="-3"/>
          <w:szCs w:val="24"/>
        </w:rPr>
        <w:t xml:space="preserve"> </w:t>
      </w:r>
      <w:r w:rsidRPr="004F193B">
        <w:rPr>
          <w:rFonts w:ascii="Times New Roman" w:hAnsi="Times New Roman"/>
          <w:spacing w:val="-3"/>
          <w:szCs w:val="24"/>
        </w:rPr>
        <w:t xml:space="preserve"> </w:t>
      </w:r>
      <w:r w:rsidRPr="004F193B" w:rsidR="00FC3864">
        <w:rPr>
          <w:rFonts w:ascii="Times New Roman" w:hAnsi="Times New Roman"/>
          <w:spacing w:val="-3"/>
          <w:szCs w:val="24"/>
        </w:rPr>
        <w:t xml:space="preserve"> </w:t>
      </w:r>
      <w:bookmarkEnd w:id="0"/>
      <w:r w:rsidRPr="004F193B">
        <w:rPr>
          <w:rFonts w:ascii="Times New Roman" w:hAnsi="Times New Roman"/>
          <w:spacing w:val="-3"/>
          <w:szCs w:val="24"/>
        </w:rPr>
        <w:t>No comments were received</w:t>
      </w:r>
      <w:r w:rsidRPr="004F193B" w:rsidR="002B2913">
        <w:rPr>
          <w:rFonts w:ascii="Times New Roman" w:hAnsi="Times New Roman"/>
          <w:spacing w:val="-3"/>
          <w:szCs w:val="24"/>
        </w:rPr>
        <w:t xml:space="preserve"> as a result of the notice</w:t>
      </w:r>
      <w:r w:rsidRPr="00B60F92" w:rsidR="002B2913">
        <w:rPr>
          <w:rFonts w:ascii="Times New Roman" w:hAnsi="Times New Roman"/>
          <w:spacing w:val="-3"/>
          <w:szCs w:val="24"/>
        </w:rPr>
        <w:t>.</w:t>
      </w:r>
    </w:p>
    <w:p w:rsidR="000724EC" w:rsidRPr="00974CB6" w:rsidP="004F2FA4" w14:paraId="3C82CB3E" w14:textId="77777777">
      <w:pPr>
        <w:suppressAutoHyphens/>
        <w:rPr>
          <w:rFonts w:ascii="Times New Roman" w:hAnsi="Times New Roman"/>
          <w:spacing w:val="-3"/>
          <w:szCs w:val="24"/>
        </w:rPr>
      </w:pPr>
    </w:p>
    <w:p w:rsidR="000724EC" w:rsidRPr="009A0A29" w:rsidP="009A0A29" w14:paraId="00BBCC97" w14:textId="77777777">
      <w:pPr>
        <w:widowControl/>
        <w:ind w:left="360" w:hanging="360"/>
        <w:rPr>
          <w:rFonts w:ascii="Times New Roman" w:hAnsi="Times New Roman"/>
          <w:spacing w:val="-3"/>
          <w:szCs w:val="24"/>
        </w:rPr>
      </w:pPr>
      <w:r w:rsidRPr="009A0A29">
        <w:rPr>
          <w:rFonts w:ascii="Times New Roman" w:hAnsi="Times New Roman"/>
          <w:spacing w:val="-3"/>
          <w:szCs w:val="24"/>
        </w:rPr>
        <w:t>9.</w:t>
      </w:r>
      <w:r w:rsidRPr="009A0A29">
        <w:rPr>
          <w:rFonts w:ascii="Times New Roman" w:hAnsi="Times New Roman"/>
          <w:i/>
          <w:spacing w:val="-3"/>
          <w:szCs w:val="24"/>
        </w:rPr>
        <w:tab/>
        <w:t>Payments or gifts to respondents.</w:t>
      </w:r>
      <w:r w:rsidRPr="009A0A29">
        <w:rPr>
          <w:rFonts w:ascii="Times New Roman" w:hAnsi="Times New Roman"/>
          <w:spacing w:val="-3"/>
          <w:szCs w:val="24"/>
        </w:rPr>
        <w:t xml:space="preserve">  The Commission does not anticipate providing any payment or gift to respondents.</w:t>
      </w:r>
    </w:p>
    <w:p w:rsidR="000724EC" w:rsidRPr="009A0A29" w:rsidP="004F2FA4" w14:paraId="3FA45FC6" w14:textId="77777777">
      <w:pPr>
        <w:suppressAutoHyphens/>
        <w:rPr>
          <w:rFonts w:ascii="Times New Roman" w:hAnsi="Times New Roman"/>
          <w:spacing w:val="-3"/>
          <w:szCs w:val="24"/>
        </w:rPr>
      </w:pPr>
    </w:p>
    <w:p w:rsidR="000724EC" w:rsidRPr="00E92574" w:rsidP="009A0A29" w14:paraId="1FFAFB23" w14:textId="7F376F6B">
      <w:pPr>
        <w:widowControl/>
        <w:ind w:left="360" w:hanging="360"/>
        <w:rPr>
          <w:rFonts w:ascii="Times New Roman" w:hAnsi="Times New Roman"/>
          <w:spacing w:val="-3"/>
          <w:szCs w:val="24"/>
        </w:rPr>
      </w:pPr>
      <w:r w:rsidRPr="009A0A29">
        <w:rPr>
          <w:rFonts w:ascii="Times New Roman" w:hAnsi="Times New Roman"/>
          <w:spacing w:val="-3"/>
          <w:szCs w:val="24"/>
        </w:rPr>
        <w:t>10.</w:t>
      </w:r>
      <w:r w:rsidRPr="009A0A29">
        <w:rPr>
          <w:rFonts w:ascii="Times New Roman" w:hAnsi="Times New Roman"/>
          <w:i/>
          <w:spacing w:val="-3"/>
          <w:szCs w:val="24"/>
        </w:rPr>
        <w:tab/>
        <w:t>Assurances of confidentiality.</w:t>
      </w:r>
      <w:r w:rsidRPr="009A0A29">
        <w:rPr>
          <w:rFonts w:ascii="Times New Roman" w:hAnsi="Times New Roman"/>
          <w:spacing w:val="-3"/>
          <w:szCs w:val="24"/>
        </w:rPr>
        <w:t xml:space="preserve">  Pursuant to 47</w:t>
      </w:r>
      <w:r w:rsidR="0095666A">
        <w:rPr>
          <w:rFonts w:ascii="Times New Roman" w:hAnsi="Times New Roman"/>
          <w:spacing w:val="-3"/>
          <w:szCs w:val="24"/>
        </w:rPr>
        <w:t xml:space="preserve"> </w:t>
      </w:r>
      <w:r w:rsidRPr="009A0A29">
        <w:rPr>
          <w:rFonts w:ascii="Times New Roman" w:hAnsi="Times New Roman"/>
          <w:spacing w:val="-3"/>
          <w:szCs w:val="24"/>
        </w:rPr>
        <w:t>C.F.R</w:t>
      </w:r>
      <w:r w:rsidRPr="009A0A29" w:rsidR="000274E4">
        <w:rPr>
          <w:rFonts w:ascii="Times New Roman" w:hAnsi="Times New Roman"/>
          <w:spacing w:val="-3"/>
          <w:szCs w:val="24"/>
        </w:rPr>
        <w:t xml:space="preserve"> §</w:t>
      </w:r>
      <w:r w:rsidRPr="009A0A29">
        <w:rPr>
          <w:rFonts w:ascii="Times New Roman" w:hAnsi="Times New Roman"/>
          <w:spacing w:val="-3"/>
          <w:szCs w:val="24"/>
        </w:rPr>
        <w:t xml:space="preserve"> 0.459, a participant in a preemption adjudication may request that information submitted to the Commission not be put in the public record.  The party must state the reasons, and </w:t>
      </w:r>
      <w:r w:rsidRPr="009A0A29" w:rsidR="00C9760D">
        <w:rPr>
          <w:rFonts w:ascii="Times New Roman" w:hAnsi="Times New Roman"/>
          <w:spacing w:val="-3"/>
          <w:szCs w:val="24"/>
        </w:rPr>
        <w:t xml:space="preserve">provide </w:t>
      </w:r>
      <w:r w:rsidRPr="009A0A29">
        <w:rPr>
          <w:rFonts w:ascii="Times New Roman" w:hAnsi="Times New Roman"/>
          <w:spacing w:val="-3"/>
          <w:szCs w:val="24"/>
        </w:rPr>
        <w:t xml:space="preserve">facts </w:t>
      </w:r>
      <w:r w:rsidRPr="009A0A29" w:rsidR="00D7628B">
        <w:rPr>
          <w:rFonts w:ascii="Times New Roman" w:hAnsi="Times New Roman"/>
          <w:spacing w:val="-3"/>
          <w:szCs w:val="24"/>
        </w:rPr>
        <w:t xml:space="preserve">that support </w:t>
      </w:r>
      <w:r w:rsidRPr="009A0A29">
        <w:rPr>
          <w:rFonts w:ascii="Times New Roman" w:hAnsi="Times New Roman"/>
          <w:spacing w:val="-3"/>
          <w:szCs w:val="24"/>
        </w:rPr>
        <w:t>withholding the information from the public record.  The appropriate Bureau or Office</w:t>
      </w:r>
      <w:r w:rsidRPr="00B70E71" w:rsidR="00F96310">
        <w:rPr>
          <w:rFonts w:ascii="Times New Roman" w:hAnsi="Times New Roman"/>
          <w:spacing w:val="-3"/>
          <w:szCs w:val="24"/>
        </w:rPr>
        <w:t xml:space="preserve"> Chief </w:t>
      </w:r>
      <w:r w:rsidRPr="00B70E71">
        <w:rPr>
          <w:rFonts w:ascii="Times New Roman" w:hAnsi="Times New Roman"/>
          <w:spacing w:val="-3"/>
          <w:szCs w:val="24"/>
        </w:rPr>
        <w:t xml:space="preserve">of the Commission will grant a confidentiality request that presents, by a preponderance of the evidence, a case for </w:t>
      </w:r>
      <w:r w:rsidRPr="00B60F92">
        <w:rPr>
          <w:rFonts w:ascii="Times New Roman" w:hAnsi="Times New Roman"/>
          <w:spacing w:val="-3"/>
          <w:szCs w:val="24"/>
        </w:rPr>
        <w:t>non-disclosure consistent with the Freedom of Information Act, 5</w:t>
      </w:r>
      <w:r w:rsidR="0095666A">
        <w:rPr>
          <w:rFonts w:ascii="Times New Roman" w:hAnsi="Times New Roman"/>
          <w:spacing w:val="-3"/>
          <w:szCs w:val="24"/>
        </w:rPr>
        <w:t xml:space="preserve"> </w:t>
      </w:r>
      <w:r w:rsidRPr="00B60F92">
        <w:rPr>
          <w:rFonts w:ascii="Times New Roman" w:hAnsi="Times New Roman"/>
          <w:spacing w:val="-3"/>
          <w:szCs w:val="24"/>
        </w:rPr>
        <w:t>U.S.C.</w:t>
      </w:r>
      <w:r w:rsidR="0095666A">
        <w:rPr>
          <w:rFonts w:ascii="Times New Roman" w:hAnsi="Times New Roman"/>
          <w:spacing w:val="-3"/>
          <w:szCs w:val="24"/>
        </w:rPr>
        <w:t xml:space="preserve"> </w:t>
      </w:r>
      <w:r w:rsidRPr="00B60F92" w:rsidR="0009215C">
        <w:rPr>
          <w:rFonts w:ascii="Times New Roman" w:hAnsi="Times New Roman"/>
          <w:spacing w:val="-3"/>
          <w:szCs w:val="24"/>
        </w:rPr>
        <w:t>§</w:t>
      </w:r>
      <w:r w:rsidR="0095666A">
        <w:rPr>
          <w:rFonts w:ascii="Times New Roman" w:hAnsi="Times New Roman"/>
          <w:spacing w:val="-3"/>
          <w:szCs w:val="24"/>
        </w:rPr>
        <w:t> </w:t>
      </w:r>
      <w:r w:rsidRPr="00B60F92">
        <w:rPr>
          <w:rFonts w:ascii="Times New Roman" w:hAnsi="Times New Roman"/>
          <w:spacing w:val="-3"/>
          <w:szCs w:val="24"/>
        </w:rPr>
        <w:t xml:space="preserve">552.  If a confidentiality request is denied, the party has five days to appeal the decision </w:t>
      </w:r>
      <w:r w:rsidRPr="00974CB6" w:rsidR="00D7628B">
        <w:rPr>
          <w:rFonts w:ascii="Times New Roman" w:hAnsi="Times New Roman"/>
          <w:spacing w:val="-3"/>
          <w:szCs w:val="24"/>
        </w:rPr>
        <w:t xml:space="preserve">to </w:t>
      </w:r>
      <w:r w:rsidRPr="00974CB6">
        <w:rPr>
          <w:rFonts w:ascii="Times New Roman" w:hAnsi="Times New Roman"/>
          <w:spacing w:val="-3"/>
          <w:szCs w:val="24"/>
        </w:rPr>
        <w:t xml:space="preserve">the Commission.  If the appeal </w:t>
      </w:r>
      <w:r w:rsidRPr="00E92574" w:rsidR="00D7628B">
        <w:rPr>
          <w:rFonts w:ascii="Times New Roman" w:hAnsi="Times New Roman"/>
          <w:spacing w:val="-3"/>
          <w:szCs w:val="24"/>
        </w:rPr>
        <w:t xml:space="preserve">to </w:t>
      </w:r>
      <w:r w:rsidRPr="00E92574">
        <w:rPr>
          <w:rFonts w:ascii="Times New Roman" w:hAnsi="Times New Roman"/>
          <w:spacing w:val="-3"/>
          <w:szCs w:val="24"/>
        </w:rPr>
        <w:t>the Commission is denied, the respondent has five days to seek a judicial stay.</w:t>
      </w:r>
    </w:p>
    <w:p w:rsidR="000724EC" w:rsidRPr="00E92574" w:rsidP="004F2FA4" w14:paraId="7A81223D" w14:textId="77777777">
      <w:pPr>
        <w:suppressAutoHyphens/>
        <w:rPr>
          <w:rFonts w:ascii="Times New Roman" w:hAnsi="Times New Roman"/>
          <w:spacing w:val="-3"/>
          <w:szCs w:val="24"/>
        </w:rPr>
      </w:pPr>
    </w:p>
    <w:p w:rsidR="000724EC" w:rsidRPr="009A0A29" w:rsidP="009A0A29" w14:paraId="470B64A9" w14:textId="2C0759BB">
      <w:pPr>
        <w:widowControl/>
        <w:ind w:left="360" w:hanging="360"/>
        <w:rPr>
          <w:rFonts w:ascii="Times New Roman" w:hAnsi="Times New Roman"/>
          <w:spacing w:val="-3"/>
          <w:szCs w:val="24"/>
        </w:rPr>
      </w:pPr>
      <w:r w:rsidRPr="009A0A29">
        <w:rPr>
          <w:rFonts w:ascii="Times New Roman" w:hAnsi="Times New Roman"/>
          <w:spacing w:val="-3"/>
          <w:szCs w:val="24"/>
        </w:rPr>
        <w:t>11.</w:t>
      </w:r>
      <w:r w:rsidRPr="009A0A29">
        <w:rPr>
          <w:rFonts w:ascii="Times New Roman" w:hAnsi="Times New Roman"/>
          <w:i/>
          <w:spacing w:val="-3"/>
          <w:szCs w:val="24"/>
        </w:rPr>
        <w:tab/>
        <w:t>Questions of a sensitive nature.</w:t>
      </w:r>
      <w:r w:rsidRPr="009A0A29">
        <w:rPr>
          <w:rFonts w:ascii="Times New Roman" w:hAnsi="Times New Roman"/>
          <w:spacing w:val="-3"/>
          <w:szCs w:val="24"/>
        </w:rPr>
        <w:t xml:space="preserve">  </w:t>
      </w:r>
      <w:r w:rsidRPr="004F193B" w:rsidR="00040E45">
        <w:rPr>
          <w:rFonts w:ascii="Times New Roman" w:hAnsi="Times New Roman"/>
          <w:spacing w:val="-3"/>
          <w:szCs w:val="24"/>
        </w:rPr>
        <w:t xml:space="preserve">The information collection does not address any matters of a sensitive nature. </w:t>
      </w:r>
      <w:r w:rsidRPr="009A0A29">
        <w:rPr>
          <w:rFonts w:ascii="Times New Roman" w:hAnsi="Times New Roman"/>
          <w:spacing w:val="-3"/>
          <w:szCs w:val="24"/>
        </w:rPr>
        <w:t>).</w:t>
      </w:r>
    </w:p>
    <w:p w:rsidR="000724EC" w:rsidRPr="00B70E71" w:rsidP="004F2FA4" w14:paraId="1B2193D1" w14:textId="77777777">
      <w:pPr>
        <w:suppressAutoHyphens/>
        <w:rPr>
          <w:rFonts w:ascii="Times New Roman" w:hAnsi="Times New Roman"/>
          <w:spacing w:val="-3"/>
          <w:szCs w:val="24"/>
        </w:rPr>
      </w:pPr>
    </w:p>
    <w:p w:rsidR="000724EC" w:rsidRPr="009A0A29" w:rsidP="000C01D4" w14:paraId="72308C65" w14:textId="77777777">
      <w:pPr>
        <w:widowControl/>
        <w:ind w:left="360" w:hanging="360"/>
        <w:rPr>
          <w:rFonts w:ascii="Times New Roman" w:hAnsi="Times New Roman"/>
          <w:spacing w:val="-3"/>
          <w:szCs w:val="24"/>
        </w:rPr>
      </w:pPr>
      <w:r w:rsidRPr="00B60F92">
        <w:rPr>
          <w:rFonts w:ascii="Times New Roman" w:hAnsi="Times New Roman"/>
          <w:spacing w:val="-3"/>
          <w:szCs w:val="24"/>
        </w:rPr>
        <w:t>12.</w:t>
      </w:r>
      <w:r w:rsidRPr="009A0A29">
        <w:rPr>
          <w:rFonts w:ascii="Times New Roman" w:hAnsi="Times New Roman"/>
          <w:i/>
          <w:spacing w:val="-3"/>
          <w:szCs w:val="24"/>
        </w:rPr>
        <w:tab/>
        <w:t>Estimates of the hour burden of the collection to respondents.</w:t>
      </w:r>
      <w:r w:rsidRPr="009A0A29">
        <w:rPr>
          <w:rFonts w:ascii="Times New Roman" w:hAnsi="Times New Roman"/>
          <w:spacing w:val="-3"/>
          <w:szCs w:val="24"/>
        </w:rPr>
        <w:t xml:space="preserve">  </w:t>
      </w:r>
    </w:p>
    <w:p w:rsidR="000724EC" w:rsidRPr="00B70E71" w:rsidP="004F2FA4" w14:paraId="4B86E5DE" w14:textId="77777777">
      <w:pPr>
        <w:suppressAutoHyphens/>
        <w:rPr>
          <w:rFonts w:ascii="Times New Roman" w:hAnsi="Times New Roman"/>
          <w:spacing w:val="-3"/>
          <w:szCs w:val="24"/>
        </w:rPr>
      </w:pPr>
    </w:p>
    <w:p w:rsidR="000724EC" w:rsidRPr="00B60F92" w:rsidP="000C01D4" w14:paraId="112D5423" w14:textId="76C9096A">
      <w:pPr>
        <w:suppressAutoHyphens/>
        <w:ind w:firstLine="360"/>
        <w:rPr>
          <w:rFonts w:ascii="Times New Roman" w:hAnsi="Times New Roman"/>
          <w:spacing w:val="-3"/>
          <w:szCs w:val="24"/>
        </w:rPr>
      </w:pPr>
      <w:r w:rsidRPr="00B60F92">
        <w:rPr>
          <w:rFonts w:ascii="Times New Roman" w:hAnsi="Times New Roman"/>
          <w:spacing w:val="-3"/>
          <w:szCs w:val="24"/>
        </w:rPr>
        <w:t xml:space="preserve">a. </w:t>
      </w:r>
      <w:r w:rsidRPr="00B60F92">
        <w:rPr>
          <w:rFonts w:ascii="Times New Roman" w:hAnsi="Times New Roman"/>
          <w:spacing w:val="-3"/>
          <w:szCs w:val="24"/>
          <w:u w:val="single"/>
        </w:rPr>
        <w:t>Filing of Petitions for Preemption</w:t>
      </w:r>
      <w:r w:rsidRPr="00B60F92">
        <w:rPr>
          <w:rFonts w:ascii="Times New Roman" w:hAnsi="Times New Roman"/>
          <w:spacing w:val="-3"/>
          <w:szCs w:val="24"/>
        </w:rPr>
        <w:t>:</w:t>
      </w:r>
    </w:p>
    <w:p w:rsidR="000724EC" w:rsidRPr="00974CB6" w:rsidP="004F2FA4" w14:paraId="13017811" w14:textId="77777777">
      <w:pPr>
        <w:suppressAutoHyphens/>
        <w:rPr>
          <w:rFonts w:ascii="Times New Roman" w:hAnsi="Times New Roman"/>
          <w:spacing w:val="-3"/>
          <w:szCs w:val="24"/>
        </w:rPr>
      </w:pPr>
    </w:p>
    <w:p w:rsidR="000724EC" w:rsidRPr="00E92574" w:rsidP="000C01D4" w14:paraId="3A67E43D" w14:textId="1A11481C">
      <w:pPr>
        <w:suppressAutoHyphens/>
        <w:ind w:firstLine="720"/>
        <w:rPr>
          <w:rFonts w:ascii="Times New Roman" w:hAnsi="Times New Roman"/>
          <w:spacing w:val="-3"/>
          <w:szCs w:val="24"/>
        </w:rPr>
      </w:pPr>
      <w:r w:rsidRPr="00E92574">
        <w:rPr>
          <w:rFonts w:ascii="Times New Roman" w:hAnsi="Times New Roman"/>
          <w:spacing w:val="-3"/>
          <w:szCs w:val="24"/>
        </w:rPr>
        <w:t>(1) Number of respondents:  approximately</w:t>
      </w:r>
      <w:r w:rsidRPr="00E92574" w:rsidR="00D7628B">
        <w:rPr>
          <w:rFonts w:ascii="Times New Roman" w:hAnsi="Times New Roman"/>
          <w:spacing w:val="-3"/>
          <w:szCs w:val="24"/>
        </w:rPr>
        <w:t xml:space="preserve"> 3</w:t>
      </w:r>
      <w:r w:rsidRPr="00E92574">
        <w:rPr>
          <w:rFonts w:ascii="Times New Roman" w:hAnsi="Times New Roman"/>
          <w:spacing w:val="-3"/>
          <w:szCs w:val="24"/>
        </w:rPr>
        <w:t>.</w:t>
      </w:r>
    </w:p>
    <w:p w:rsidR="000724EC" w:rsidRPr="00E92574" w:rsidP="000C01D4" w14:paraId="3EABDD9D" w14:textId="24081A8A">
      <w:pPr>
        <w:suppressAutoHyphens/>
        <w:ind w:firstLine="720"/>
        <w:rPr>
          <w:rFonts w:ascii="Times New Roman" w:hAnsi="Times New Roman"/>
          <w:spacing w:val="-3"/>
          <w:szCs w:val="24"/>
        </w:rPr>
      </w:pPr>
      <w:r w:rsidRPr="00E92574">
        <w:rPr>
          <w:rFonts w:ascii="Times New Roman" w:hAnsi="Times New Roman"/>
          <w:spacing w:val="-3"/>
          <w:szCs w:val="24"/>
        </w:rPr>
        <w:t>(2) Frequency of response:  on occasion</w:t>
      </w:r>
      <w:r w:rsidRPr="00E92574" w:rsidR="0002709D">
        <w:rPr>
          <w:rFonts w:ascii="Times New Roman" w:hAnsi="Times New Roman"/>
          <w:spacing w:val="-3"/>
          <w:szCs w:val="24"/>
        </w:rPr>
        <w:t xml:space="preserve"> reporting requirement</w:t>
      </w:r>
      <w:r w:rsidRPr="00E92574">
        <w:rPr>
          <w:rFonts w:ascii="Times New Roman" w:hAnsi="Times New Roman"/>
          <w:spacing w:val="-3"/>
          <w:szCs w:val="24"/>
        </w:rPr>
        <w:t>.</w:t>
      </w:r>
    </w:p>
    <w:p w:rsidR="000C01D4" w:rsidRPr="00E92574" w:rsidP="000C01D4" w14:paraId="7EC70F30" w14:textId="77777777">
      <w:pPr>
        <w:suppressAutoHyphens/>
        <w:ind w:left="720"/>
        <w:rPr>
          <w:rFonts w:ascii="Times New Roman" w:hAnsi="Times New Roman"/>
          <w:spacing w:val="-3"/>
          <w:szCs w:val="24"/>
        </w:rPr>
      </w:pPr>
      <w:r w:rsidRPr="00E92574">
        <w:rPr>
          <w:rFonts w:ascii="Times New Roman" w:hAnsi="Times New Roman"/>
          <w:spacing w:val="-3"/>
          <w:szCs w:val="24"/>
        </w:rPr>
        <w:t xml:space="preserve">(3) Annual hour burden per respondent:  125 hours per submission.  </w:t>
      </w:r>
    </w:p>
    <w:p w:rsidR="000724EC" w:rsidRPr="00E92574" w:rsidP="000C01D4" w14:paraId="6261A7A0" w14:textId="62194709">
      <w:pPr>
        <w:suppressAutoHyphens/>
        <w:ind w:left="720" w:firstLine="720"/>
        <w:rPr>
          <w:rFonts w:ascii="Times New Roman" w:hAnsi="Times New Roman"/>
          <w:b/>
          <w:spacing w:val="-3"/>
          <w:szCs w:val="24"/>
        </w:rPr>
      </w:pPr>
      <w:r w:rsidRPr="00E92574">
        <w:rPr>
          <w:rFonts w:ascii="Times New Roman" w:hAnsi="Times New Roman"/>
          <w:spacing w:val="-3"/>
          <w:szCs w:val="24"/>
        </w:rPr>
        <w:t xml:space="preserve">Total annual burden is </w:t>
      </w:r>
      <w:r w:rsidRPr="00E92574" w:rsidR="00D7628B">
        <w:rPr>
          <w:rFonts w:ascii="Times New Roman" w:hAnsi="Times New Roman"/>
          <w:b/>
          <w:spacing w:val="-3"/>
          <w:szCs w:val="24"/>
        </w:rPr>
        <w:t>375</w:t>
      </w:r>
      <w:r w:rsidRPr="00E92574" w:rsidR="00464811">
        <w:rPr>
          <w:rFonts w:ascii="Times New Roman" w:hAnsi="Times New Roman"/>
          <w:b/>
          <w:spacing w:val="-3"/>
          <w:szCs w:val="24"/>
        </w:rPr>
        <w:t xml:space="preserve"> hours</w:t>
      </w:r>
      <w:r w:rsidRPr="00E92574">
        <w:rPr>
          <w:rFonts w:ascii="Times New Roman" w:hAnsi="Times New Roman"/>
          <w:b/>
          <w:spacing w:val="-3"/>
          <w:szCs w:val="24"/>
        </w:rPr>
        <w:t>.</w:t>
      </w:r>
    </w:p>
    <w:p w:rsidR="009A0A29" w:rsidP="000C01D4" w14:paraId="6F1D0E04" w14:textId="77777777">
      <w:pPr>
        <w:suppressAutoHyphens/>
        <w:ind w:left="720"/>
        <w:rPr>
          <w:rFonts w:ascii="Times New Roman" w:hAnsi="Times New Roman"/>
          <w:spacing w:val="-3"/>
          <w:szCs w:val="24"/>
        </w:rPr>
      </w:pPr>
      <w:r w:rsidRPr="00E92574">
        <w:rPr>
          <w:rFonts w:ascii="Times New Roman" w:hAnsi="Times New Roman"/>
          <w:spacing w:val="-3"/>
          <w:szCs w:val="24"/>
        </w:rPr>
        <w:t xml:space="preserve">(4) Total estimate of annualized cost to respondents for the hour burdens of collection of </w:t>
      </w:r>
    </w:p>
    <w:p w:rsidR="000724EC" w:rsidRPr="009A0A29" w:rsidP="009A0A29" w14:paraId="57688BED" w14:textId="7B12F069">
      <w:pPr>
        <w:suppressAutoHyphens/>
        <w:ind w:left="720" w:firstLine="720"/>
        <w:rPr>
          <w:rFonts w:ascii="Times New Roman" w:hAnsi="Times New Roman"/>
          <w:spacing w:val="-3"/>
          <w:szCs w:val="24"/>
        </w:rPr>
      </w:pPr>
      <w:r w:rsidRPr="009A0A29">
        <w:rPr>
          <w:rFonts w:ascii="Times New Roman" w:hAnsi="Times New Roman"/>
          <w:spacing w:val="-3"/>
          <w:szCs w:val="24"/>
        </w:rPr>
        <w:t>information:  $</w:t>
      </w:r>
      <w:r w:rsidR="00AF1C82">
        <w:rPr>
          <w:rFonts w:ascii="Times New Roman" w:hAnsi="Times New Roman"/>
          <w:spacing w:val="-3"/>
          <w:szCs w:val="24"/>
        </w:rPr>
        <w:t>3</w:t>
      </w:r>
      <w:r w:rsidR="000400C5">
        <w:rPr>
          <w:rFonts w:ascii="Times New Roman" w:hAnsi="Times New Roman"/>
          <w:spacing w:val="-3"/>
          <w:szCs w:val="24"/>
        </w:rPr>
        <w:t>4,473.75</w:t>
      </w:r>
      <w:r w:rsidR="00AF1C82">
        <w:rPr>
          <w:rFonts w:ascii="Times New Roman" w:hAnsi="Times New Roman"/>
          <w:spacing w:val="-3"/>
          <w:szCs w:val="24"/>
        </w:rPr>
        <w:t>.</w:t>
      </w:r>
    </w:p>
    <w:p w:rsidR="009A0A29" w:rsidRPr="009A0A29" w:rsidP="009A0A29" w14:paraId="4DE8FAC5" w14:textId="6253689A">
      <w:pPr>
        <w:suppressAutoHyphens/>
        <w:ind w:left="720"/>
        <w:rPr>
          <w:rFonts w:ascii="Times New Roman" w:hAnsi="Times New Roman"/>
          <w:spacing w:val="-3"/>
          <w:szCs w:val="24"/>
        </w:rPr>
      </w:pPr>
      <w:r w:rsidRPr="009A0A29">
        <w:rPr>
          <w:rFonts w:ascii="Times New Roman" w:hAnsi="Times New Roman"/>
          <w:spacing w:val="-3"/>
          <w:szCs w:val="24"/>
        </w:rPr>
        <w:t xml:space="preserve">(5) Explanation of calculation:  </w:t>
      </w:r>
      <w:r w:rsidRPr="00437602">
        <w:rPr>
          <w:rFonts w:ascii="Times New Roman" w:hAnsi="Times New Roman"/>
          <w:szCs w:val="24"/>
          <w:shd w:val="clear" w:color="auto" w:fill="FFFFFF"/>
        </w:rPr>
        <w:t xml:space="preserve">The Commission estimates that </w:t>
      </w:r>
      <w:r w:rsidRPr="00437602">
        <w:rPr>
          <w:rFonts w:ascii="Times New Roman" w:hAnsi="Times New Roman"/>
          <w:spacing w:val="-3"/>
          <w:szCs w:val="24"/>
          <w:shd w:val="clear" w:color="auto" w:fill="FFFFFF"/>
        </w:rPr>
        <w:t>respondents will use personnel comparable in pay to a</w:t>
      </w:r>
      <w:r w:rsidRPr="00437602">
        <w:rPr>
          <w:rFonts w:ascii="Times New Roman" w:hAnsi="Times New Roman"/>
          <w:spacing w:val="-3"/>
          <w:szCs w:val="24"/>
        </w:rPr>
        <w:t xml:space="preserve"> </w:t>
      </w:r>
      <w:r w:rsidRPr="009A0A29">
        <w:rPr>
          <w:rFonts w:ascii="Times New Roman" w:hAnsi="Times New Roman"/>
          <w:spacing w:val="-3"/>
          <w:szCs w:val="24"/>
          <w:shd w:val="clear" w:color="auto" w:fill="FFFFFF"/>
        </w:rPr>
        <w:t xml:space="preserve">GS-15/Step </w:t>
      </w:r>
      <w:r w:rsidR="00FF37DE">
        <w:rPr>
          <w:rFonts w:ascii="Times New Roman" w:hAnsi="Times New Roman"/>
          <w:spacing w:val="-3"/>
          <w:szCs w:val="24"/>
          <w:shd w:val="clear" w:color="auto" w:fill="FFFFFF"/>
        </w:rPr>
        <w:t>5 Senior Attorney Advisor</w:t>
      </w:r>
      <w:r w:rsidRPr="009A0A29">
        <w:rPr>
          <w:rFonts w:ascii="Times New Roman" w:hAnsi="Times New Roman"/>
          <w:spacing w:val="-3"/>
          <w:szCs w:val="24"/>
          <w:shd w:val="clear" w:color="auto" w:fill="FFFFFF"/>
        </w:rPr>
        <w:t xml:space="preserve"> ($</w:t>
      </w:r>
      <w:r w:rsidR="00164F82">
        <w:rPr>
          <w:rFonts w:ascii="Times New Roman" w:hAnsi="Times New Roman"/>
          <w:spacing w:val="-3"/>
          <w:szCs w:val="24"/>
          <w:shd w:val="clear" w:color="auto" w:fill="FFFFFF"/>
        </w:rPr>
        <w:t>91.</w:t>
      </w:r>
      <w:r w:rsidR="000400C5">
        <w:rPr>
          <w:rFonts w:ascii="Times New Roman" w:hAnsi="Times New Roman"/>
          <w:spacing w:val="-3"/>
          <w:szCs w:val="24"/>
          <w:shd w:val="clear" w:color="auto" w:fill="FFFFFF"/>
        </w:rPr>
        <w:t>93</w:t>
      </w:r>
      <w:r w:rsidRPr="009A0A29">
        <w:rPr>
          <w:rFonts w:ascii="Times New Roman" w:hAnsi="Times New Roman"/>
          <w:spacing w:val="-3"/>
          <w:szCs w:val="24"/>
          <w:shd w:val="clear" w:color="auto" w:fill="FFFFFF"/>
        </w:rPr>
        <w:t>/hour)</w:t>
      </w:r>
      <w:r>
        <w:rPr>
          <w:rFonts w:ascii="Times New Roman" w:hAnsi="Times New Roman"/>
          <w:spacing w:val="-3"/>
          <w:szCs w:val="24"/>
          <w:shd w:val="clear" w:color="auto" w:fill="FFFFFF"/>
        </w:rPr>
        <w:t xml:space="preserve"> to prepare petitions for preemption.</w:t>
      </w:r>
    </w:p>
    <w:p w:rsidR="009A0A29" w:rsidRPr="009A0A29" w:rsidP="000C01D4" w14:paraId="1429B1DB" w14:textId="77777777">
      <w:pPr>
        <w:suppressAutoHyphens/>
        <w:ind w:left="720"/>
        <w:rPr>
          <w:rFonts w:ascii="Times New Roman" w:hAnsi="Times New Roman"/>
          <w:spacing w:val="-3"/>
          <w:szCs w:val="24"/>
        </w:rPr>
      </w:pPr>
    </w:p>
    <w:p w:rsidR="00021E3C" w:rsidRPr="00CC19F3" w:rsidP="004F2FA4" w14:paraId="3EBFE9FC" w14:textId="3D9328E0">
      <w:pPr>
        <w:tabs>
          <w:tab w:val="left" w:pos="-720"/>
        </w:tabs>
        <w:suppressAutoHyphens/>
        <w:rPr>
          <w:rFonts w:ascii="Times New Roman" w:hAnsi="Times New Roman"/>
          <w:b/>
          <w:spacing w:val="-3"/>
        </w:rPr>
      </w:pPr>
      <w:r w:rsidRPr="00E92574">
        <w:rPr>
          <w:rFonts w:ascii="Times New Roman" w:hAnsi="Times New Roman"/>
          <w:spacing w:val="-3"/>
          <w:szCs w:val="24"/>
        </w:rPr>
        <w:tab/>
      </w:r>
      <w:r w:rsidRPr="00CC19F3" w:rsidR="000724EC">
        <w:rPr>
          <w:rFonts w:ascii="Times New Roman" w:hAnsi="Times New Roman"/>
          <w:b/>
          <w:spacing w:val="-3"/>
          <w:u w:val="single"/>
        </w:rPr>
        <w:t>Total annual burden</w:t>
      </w:r>
      <w:r w:rsidRPr="00CC19F3" w:rsidR="009A0A29">
        <w:rPr>
          <w:rFonts w:ascii="Times New Roman" w:hAnsi="Times New Roman"/>
          <w:b/>
          <w:spacing w:val="-3"/>
        </w:rPr>
        <w:t>:</w:t>
      </w:r>
      <w:r w:rsidRPr="00CC19F3" w:rsidR="000724EC">
        <w:rPr>
          <w:rFonts w:ascii="Times New Roman" w:hAnsi="Times New Roman"/>
          <w:b/>
          <w:spacing w:val="-3"/>
        </w:rPr>
        <w:t xml:space="preserve"> </w:t>
      </w:r>
      <w:r w:rsidRPr="00CC19F3" w:rsidR="009A0A29">
        <w:rPr>
          <w:rFonts w:ascii="Times New Roman" w:hAnsi="Times New Roman"/>
          <w:b/>
          <w:spacing w:val="-3"/>
        </w:rPr>
        <w:t xml:space="preserve"> </w:t>
      </w:r>
      <w:r w:rsidRPr="00CC19F3" w:rsidR="00DB71AD">
        <w:rPr>
          <w:rFonts w:ascii="Times New Roman" w:hAnsi="Times New Roman"/>
          <w:b/>
          <w:spacing w:val="-3"/>
        </w:rPr>
        <w:t xml:space="preserve">375 </w:t>
      </w:r>
      <w:r w:rsidRPr="00CC19F3" w:rsidR="000724EC">
        <w:rPr>
          <w:rFonts w:ascii="Times New Roman" w:hAnsi="Times New Roman"/>
          <w:b/>
          <w:spacing w:val="-3"/>
        </w:rPr>
        <w:t>(hours) x $</w:t>
      </w:r>
      <w:r w:rsidRPr="00CC19F3" w:rsidR="008C2727">
        <w:rPr>
          <w:rFonts w:ascii="Times New Roman" w:hAnsi="Times New Roman"/>
          <w:b/>
          <w:spacing w:val="-3"/>
        </w:rPr>
        <w:t xml:space="preserve"> </w:t>
      </w:r>
      <w:r w:rsidRPr="00164F82" w:rsidR="00164F82">
        <w:rPr>
          <w:rFonts w:ascii="Times New Roman" w:hAnsi="Times New Roman"/>
          <w:b/>
          <w:bCs/>
          <w:spacing w:val="-3"/>
          <w:szCs w:val="24"/>
        </w:rPr>
        <w:t>91.</w:t>
      </w:r>
      <w:r w:rsidR="000400C5">
        <w:rPr>
          <w:rFonts w:ascii="Times New Roman" w:hAnsi="Times New Roman"/>
          <w:b/>
          <w:bCs/>
          <w:spacing w:val="-3"/>
          <w:szCs w:val="24"/>
        </w:rPr>
        <w:t>93</w:t>
      </w:r>
      <w:r w:rsidRPr="00CC19F3" w:rsidR="004F193B">
        <w:rPr>
          <w:rFonts w:ascii="Times New Roman" w:hAnsi="Times New Roman"/>
          <w:b/>
          <w:spacing w:val="-3"/>
        </w:rPr>
        <w:t xml:space="preserve"> </w:t>
      </w:r>
      <w:r w:rsidRPr="00CC19F3" w:rsidR="008C2727">
        <w:rPr>
          <w:rFonts w:ascii="Times New Roman" w:hAnsi="Times New Roman"/>
          <w:b/>
          <w:spacing w:val="-3"/>
        </w:rPr>
        <w:t xml:space="preserve">per </w:t>
      </w:r>
      <w:r w:rsidRPr="00CC19F3" w:rsidR="000724EC">
        <w:rPr>
          <w:rFonts w:ascii="Times New Roman" w:hAnsi="Times New Roman"/>
          <w:b/>
          <w:spacing w:val="-3"/>
        </w:rPr>
        <w:t>hour</w:t>
      </w:r>
      <w:r w:rsidRPr="00CC19F3" w:rsidR="008C2727">
        <w:rPr>
          <w:rFonts w:ascii="Times New Roman" w:hAnsi="Times New Roman"/>
          <w:b/>
          <w:spacing w:val="-3"/>
        </w:rPr>
        <w:t xml:space="preserve"> </w:t>
      </w:r>
      <w:r w:rsidRPr="00CC19F3" w:rsidR="000724EC">
        <w:rPr>
          <w:rFonts w:ascii="Times New Roman" w:hAnsi="Times New Roman"/>
          <w:b/>
          <w:spacing w:val="-3"/>
        </w:rPr>
        <w:t>= $</w:t>
      </w:r>
      <w:r w:rsidRPr="00164F82" w:rsidR="00AF1C82">
        <w:rPr>
          <w:rFonts w:ascii="Times New Roman" w:hAnsi="Times New Roman"/>
          <w:b/>
          <w:bCs/>
          <w:spacing w:val="-3"/>
          <w:szCs w:val="24"/>
        </w:rPr>
        <w:t>3</w:t>
      </w:r>
      <w:r w:rsidRPr="00164F82" w:rsidR="00164F82">
        <w:rPr>
          <w:rFonts w:ascii="Times New Roman" w:hAnsi="Times New Roman"/>
          <w:b/>
          <w:bCs/>
          <w:spacing w:val="-3"/>
          <w:szCs w:val="24"/>
        </w:rPr>
        <w:t>4.</w:t>
      </w:r>
      <w:r w:rsidR="000400C5">
        <w:rPr>
          <w:rFonts w:ascii="Times New Roman" w:hAnsi="Times New Roman"/>
          <w:b/>
          <w:bCs/>
          <w:spacing w:val="-3"/>
          <w:szCs w:val="24"/>
        </w:rPr>
        <w:t>473.75</w:t>
      </w:r>
      <w:r w:rsidRPr="00CC19F3" w:rsidR="00164F82">
        <w:rPr>
          <w:rFonts w:ascii="Times New Roman" w:hAnsi="Times New Roman"/>
          <w:b/>
          <w:spacing w:val="-3"/>
        </w:rPr>
        <w:t>.</w:t>
      </w:r>
    </w:p>
    <w:p w:rsidR="00FF37DE" w:rsidP="009A0A29" w14:paraId="22BA73D6" w14:textId="77777777">
      <w:pPr>
        <w:suppressAutoHyphens/>
        <w:ind w:firstLine="360"/>
        <w:rPr>
          <w:rFonts w:ascii="Times New Roman" w:hAnsi="Times New Roman"/>
          <w:spacing w:val="-3"/>
          <w:szCs w:val="24"/>
        </w:rPr>
      </w:pPr>
    </w:p>
    <w:p w:rsidR="000724EC" w:rsidRPr="009A0A29" w:rsidP="004F193B" w14:paraId="228FE181" w14:textId="73BD4784">
      <w:pPr>
        <w:keepNext/>
        <w:widowControl/>
        <w:suppressAutoHyphens/>
        <w:ind w:firstLine="360"/>
        <w:rPr>
          <w:rFonts w:ascii="Times New Roman" w:hAnsi="Times New Roman"/>
          <w:spacing w:val="-3"/>
          <w:szCs w:val="24"/>
        </w:rPr>
      </w:pPr>
      <w:r w:rsidRPr="009A0A29">
        <w:rPr>
          <w:rFonts w:ascii="Times New Roman" w:hAnsi="Times New Roman"/>
          <w:spacing w:val="-3"/>
          <w:szCs w:val="24"/>
        </w:rPr>
        <w:t xml:space="preserve">b. </w:t>
      </w:r>
      <w:r w:rsidRPr="009A0A29">
        <w:rPr>
          <w:rFonts w:ascii="Times New Roman" w:hAnsi="Times New Roman"/>
          <w:spacing w:val="-3"/>
          <w:szCs w:val="24"/>
          <w:u w:val="single"/>
        </w:rPr>
        <w:t>Submission of Written Comments on Petitions</w:t>
      </w:r>
      <w:r w:rsidRPr="009A0A29">
        <w:rPr>
          <w:rFonts w:ascii="Times New Roman" w:hAnsi="Times New Roman"/>
          <w:spacing w:val="-3"/>
          <w:szCs w:val="24"/>
        </w:rPr>
        <w:t>:</w:t>
      </w:r>
    </w:p>
    <w:p w:rsidR="000724EC" w:rsidRPr="009A0A29" w:rsidP="004F193B" w14:paraId="04CAE231" w14:textId="77777777">
      <w:pPr>
        <w:keepNext/>
        <w:widowControl/>
        <w:tabs>
          <w:tab w:val="left" w:pos="-720"/>
        </w:tabs>
        <w:suppressAutoHyphens/>
        <w:rPr>
          <w:rFonts w:ascii="Times New Roman" w:hAnsi="Times New Roman"/>
          <w:spacing w:val="-3"/>
          <w:szCs w:val="24"/>
        </w:rPr>
      </w:pPr>
    </w:p>
    <w:p w:rsidR="000724EC" w:rsidRPr="00B70E71" w:rsidP="004F2FA4" w14:paraId="76541A7C" w14:textId="77777777">
      <w:pPr>
        <w:tabs>
          <w:tab w:val="left" w:pos="-720"/>
        </w:tabs>
        <w:suppressAutoHyphens/>
        <w:rPr>
          <w:rFonts w:ascii="Times New Roman" w:hAnsi="Times New Roman"/>
          <w:spacing w:val="-3"/>
          <w:szCs w:val="24"/>
        </w:rPr>
      </w:pPr>
      <w:r w:rsidRPr="00B70E71">
        <w:rPr>
          <w:rFonts w:ascii="Times New Roman" w:hAnsi="Times New Roman"/>
          <w:spacing w:val="-3"/>
          <w:szCs w:val="24"/>
        </w:rPr>
        <w:tab/>
        <w:t>(1)  Number of respondents:  approximately</w:t>
      </w:r>
      <w:r w:rsidRPr="00B70E71" w:rsidR="00D7628B">
        <w:rPr>
          <w:rFonts w:ascii="Times New Roman" w:hAnsi="Times New Roman"/>
          <w:spacing w:val="-3"/>
          <w:szCs w:val="24"/>
        </w:rPr>
        <w:t xml:space="preserve"> 21</w:t>
      </w:r>
      <w:r w:rsidRPr="00B70E71">
        <w:rPr>
          <w:rFonts w:ascii="Times New Roman" w:hAnsi="Times New Roman"/>
          <w:spacing w:val="-3"/>
          <w:szCs w:val="24"/>
        </w:rPr>
        <w:t>.</w:t>
      </w:r>
    </w:p>
    <w:p w:rsidR="000724EC" w:rsidRPr="00B60F92" w:rsidP="004F2FA4" w14:paraId="1388F917" w14:textId="77777777">
      <w:pPr>
        <w:tabs>
          <w:tab w:val="left" w:pos="-720"/>
        </w:tabs>
        <w:suppressAutoHyphens/>
        <w:rPr>
          <w:rFonts w:ascii="Times New Roman" w:hAnsi="Times New Roman"/>
          <w:spacing w:val="-3"/>
          <w:szCs w:val="24"/>
        </w:rPr>
      </w:pPr>
      <w:r w:rsidRPr="00B60F92">
        <w:rPr>
          <w:rFonts w:ascii="Times New Roman" w:hAnsi="Times New Roman"/>
          <w:spacing w:val="-3"/>
          <w:szCs w:val="24"/>
        </w:rPr>
        <w:tab/>
        <w:t>(2)  Frequency of response:  on occasion</w:t>
      </w:r>
      <w:r w:rsidRPr="00B60F92" w:rsidR="0002709D">
        <w:rPr>
          <w:rFonts w:ascii="Times New Roman" w:hAnsi="Times New Roman"/>
          <w:spacing w:val="-3"/>
          <w:szCs w:val="24"/>
        </w:rPr>
        <w:t xml:space="preserve"> reporting requirement</w:t>
      </w:r>
      <w:r w:rsidRPr="00B60F92">
        <w:rPr>
          <w:rFonts w:ascii="Times New Roman" w:hAnsi="Times New Roman"/>
          <w:spacing w:val="-3"/>
          <w:szCs w:val="24"/>
        </w:rPr>
        <w:t>.</w:t>
      </w:r>
    </w:p>
    <w:p w:rsidR="009A0A29" w:rsidP="004F2FA4" w14:paraId="56027F7F" w14:textId="77777777">
      <w:pPr>
        <w:tabs>
          <w:tab w:val="left" w:pos="-720"/>
          <w:tab w:val="left" w:pos="0"/>
        </w:tabs>
        <w:suppressAutoHyphens/>
        <w:ind w:left="720" w:hanging="720"/>
        <w:rPr>
          <w:rFonts w:ascii="Times New Roman" w:hAnsi="Times New Roman"/>
          <w:spacing w:val="-3"/>
          <w:szCs w:val="24"/>
        </w:rPr>
      </w:pPr>
      <w:r w:rsidRPr="00E92574">
        <w:rPr>
          <w:rFonts w:ascii="Times New Roman" w:hAnsi="Times New Roman"/>
          <w:spacing w:val="-3"/>
          <w:szCs w:val="24"/>
        </w:rPr>
        <w:tab/>
        <w:t xml:space="preserve">(3)  Annual hour burden per respondent:  63 hours per submission.  </w:t>
      </w:r>
    </w:p>
    <w:p w:rsidR="000724EC" w:rsidRPr="009A0A29" w:rsidP="004F2FA4" w14:paraId="08C8AC85" w14:textId="56410A50">
      <w:pPr>
        <w:tabs>
          <w:tab w:val="left" w:pos="-720"/>
          <w:tab w:val="left" w:pos="0"/>
        </w:tabs>
        <w:suppressAutoHyphens/>
        <w:ind w:left="720" w:hanging="720"/>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sidRPr="009A0A29">
        <w:rPr>
          <w:rFonts w:ascii="Times New Roman" w:hAnsi="Times New Roman"/>
          <w:spacing w:val="-3"/>
          <w:szCs w:val="24"/>
        </w:rPr>
        <w:t>Total annual burden is</w:t>
      </w:r>
      <w:r w:rsidRPr="009A0A29" w:rsidR="00D7628B">
        <w:rPr>
          <w:rFonts w:ascii="Times New Roman" w:hAnsi="Times New Roman"/>
          <w:spacing w:val="-3"/>
          <w:szCs w:val="24"/>
        </w:rPr>
        <w:t xml:space="preserve"> </w:t>
      </w:r>
      <w:r w:rsidRPr="009A0A29" w:rsidR="00D7628B">
        <w:rPr>
          <w:rFonts w:ascii="Times New Roman" w:hAnsi="Times New Roman"/>
          <w:b/>
          <w:spacing w:val="-3"/>
          <w:szCs w:val="24"/>
        </w:rPr>
        <w:t>1,323</w:t>
      </w:r>
      <w:r w:rsidRPr="009A0A29" w:rsidR="00464811">
        <w:rPr>
          <w:rFonts w:ascii="Times New Roman" w:hAnsi="Times New Roman"/>
          <w:b/>
          <w:spacing w:val="-3"/>
          <w:szCs w:val="24"/>
        </w:rPr>
        <w:t xml:space="preserve"> hours</w:t>
      </w:r>
      <w:r w:rsidRPr="009A0A29">
        <w:rPr>
          <w:rFonts w:ascii="Times New Roman" w:hAnsi="Times New Roman"/>
          <w:spacing w:val="-3"/>
          <w:szCs w:val="24"/>
        </w:rPr>
        <w:t>.</w:t>
      </w:r>
    </w:p>
    <w:p w:rsidR="000724EC" w:rsidRPr="00B60F92" w:rsidP="004F2FA4" w14:paraId="158F1088" w14:textId="3406779D">
      <w:pPr>
        <w:tabs>
          <w:tab w:val="left" w:pos="-720"/>
          <w:tab w:val="left" w:pos="0"/>
        </w:tabs>
        <w:suppressAutoHyphens/>
        <w:ind w:left="720" w:hanging="720"/>
        <w:rPr>
          <w:rFonts w:ascii="Times New Roman" w:hAnsi="Times New Roman"/>
          <w:spacing w:val="-3"/>
          <w:szCs w:val="24"/>
        </w:rPr>
      </w:pPr>
      <w:r w:rsidRPr="00B70E71">
        <w:rPr>
          <w:rFonts w:ascii="Times New Roman" w:hAnsi="Times New Roman"/>
          <w:spacing w:val="-3"/>
          <w:szCs w:val="24"/>
        </w:rPr>
        <w:tab/>
        <w:t xml:space="preserve">(4)  </w:t>
      </w:r>
      <w:r w:rsidRPr="00CC19F3">
        <w:rPr>
          <w:rFonts w:ascii="Times New Roman" w:hAnsi="Times New Roman"/>
          <w:b/>
          <w:spacing w:val="-3"/>
        </w:rPr>
        <w:t>Total estimate of annualized cost to respondents for the hour burdens of collection of information:  $</w:t>
      </w:r>
      <w:r w:rsidRPr="00CC19F3" w:rsidR="00AF1C82">
        <w:rPr>
          <w:rFonts w:ascii="Times New Roman" w:hAnsi="Times New Roman"/>
          <w:b/>
          <w:spacing w:val="-3"/>
        </w:rPr>
        <w:t>1</w:t>
      </w:r>
      <w:r w:rsidR="000400C5">
        <w:rPr>
          <w:rFonts w:ascii="Times New Roman" w:hAnsi="Times New Roman"/>
          <w:b/>
          <w:spacing w:val="-3"/>
        </w:rPr>
        <w:t>21,623.39</w:t>
      </w:r>
      <w:r w:rsidRPr="00CC19F3" w:rsidR="00AF1C82">
        <w:rPr>
          <w:rFonts w:ascii="Times New Roman" w:hAnsi="Times New Roman"/>
          <w:b/>
          <w:spacing w:val="-3"/>
        </w:rPr>
        <w:t>.</w:t>
      </w:r>
    </w:p>
    <w:p w:rsidR="00EE0346" w:rsidP="004F2FA4" w14:paraId="197F7651" w14:textId="42D6519A">
      <w:pPr>
        <w:tabs>
          <w:tab w:val="left" w:pos="-720"/>
          <w:tab w:val="left" w:pos="0"/>
        </w:tabs>
        <w:suppressAutoHyphens/>
        <w:ind w:left="720" w:hanging="720"/>
        <w:rPr>
          <w:rFonts w:ascii="Times New Roman" w:hAnsi="Times New Roman"/>
          <w:spacing w:val="-3"/>
          <w:szCs w:val="24"/>
        </w:rPr>
      </w:pPr>
      <w:r w:rsidRPr="00E92574">
        <w:rPr>
          <w:rFonts w:ascii="Times New Roman" w:hAnsi="Times New Roman"/>
          <w:spacing w:val="-3"/>
          <w:szCs w:val="24"/>
        </w:rPr>
        <w:tab/>
        <w:t xml:space="preserve">(5)  Explanation of calculation:  </w:t>
      </w:r>
      <w:r w:rsidRPr="00437602">
        <w:rPr>
          <w:rFonts w:ascii="Times New Roman" w:hAnsi="Times New Roman"/>
          <w:szCs w:val="24"/>
          <w:shd w:val="clear" w:color="auto" w:fill="FFFFFF"/>
        </w:rPr>
        <w:t xml:space="preserve">The Commission estimates that </w:t>
      </w:r>
      <w:r w:rsidRPr="00437602">
        <w:rPr>
          <w:rFonts w:ascii="Times New Roman" w:hAnsi="Times New Roman"/>
          <w:spacing w:val="-3"/>
          <w:szCs w:val="24"/>
          <w:shd w:val="clear" w:color="auto" w:fill="FFFFFF"/>
        </w:rPr>
        <w:t>respondents will use personnel comparable in pay to a</w:t>
      </w:r>
      <w:r w:rsidRPr="00437602">
        <w:rPr>
          <w:rFonts w:ascii="Times New Roman" w:hAnsi="Times New Roman"/>
          <w:spacing w:val="-3"/>
          <w:szCs w:val="24"/>
        </w:rPr>
        <w:t xml:space="preserve"> </w:t>
      </w:r>
      <w:r w:rsidRPr="009A0A29">
        <w:rPr>
          <w:rFonts w:ascii="Times New Roman" w:hAnsi="Times New Roman"/>
          <w:spacing w:val="-3"/>
          <w:szCs w:val="24"/>
          <w:shd w:val="clear" w:color="auto" w:fill="FFFFFF"/>
        </w:rPr>
        <w:t xml:space="preserve">GS-15/Step </w:t>
      </w:r>
      <w:r>
        <w:rPr>
          <w:rFonts w:ascii="Times New Roman" w:hAnsi="Times New Roman"/>
          <w:spacing w:val="-3"/>
          <w:szCs w:val="24"/>
          <w:shd w:val="clear" w:color="auto" w:fill="FFFFFF"/>
        </w:rPr>
        <w:t>5 Senior Attorney Advisor</w:t>
      </w:r>
      <w:r w:rsidRPr="009A0A29">
        <w:rPr>
          <w:rFonts w:ascii="Times New Roman" w:hAnsi="Times New Roman"/>
          <w:spacing w:val="-3"/>
          <w:szCs w:val="24"/>
          <w:shd w:val="clear" w:color="auto" w:fill="FFFFFF"/>
        </w:rPr>
        <w:t xml:space="preserve"> ($</w:t>
      </w:r>
      <w:r w:rsidR="00164F82">
        <w:rPr>
          <w:rFonts w:ascii="Times New Roman" w:hAnsi="Times New Roman"/>
          <w:spacing w:val="-3"/>
          <w:szCs w:val="24"/>
          <w:shd w:val="clear" w:color="auto" w:fill="FFFFFF"/>
        </w:rPr>
        <w:t>91.</w:t>
      </w:r>
      <w:r w:rsidR="000400C5">
        <w:rPr>
          <w:rFonts w:ascii="Times New Roman" w:hAnsi="Times New Roman"/>
          <w:spacing w:val="-3"/>
          <w:szCs w:val="24"/>
          <w:shd w:val="clear" w:color="auto" w:fill="FFFFFF"/>
        </w:rPr>
        <w:t>93</w:t>
      </w:r>
      <w:r w:rsidRPr="009A0A29">
        <w:rPr>
          <w:rFonts w:ascii="Times New Roman" w:hAnsi="Times New Roman"/>
          <w:spacing w:val="-3"/>
          <w:szCs w:val="24"/>
          <w:shd w:val="clear" w:color="auto" w:fill="FFFFFF"/>
        </w:rPr>
        <w:t>/hour)</w:t>
      </w:r>
      <w:r>
        <w:rPr>
          <w:rFonts w:ascii="Times New Roman" w:hAnsi="Times New Roman"/>
          <w:spacing w:val="-3"/>
          <w:szCs w:val="24"/>
          <w:shd w:val="clear" w:color="auto" w:fill="FFFFFF"/>
        </w:rPr>
        <w:t xml:space="preserve"> to prepare written comments on preemption petitions.</w:t>
      </w:r>
    </w:p>
    <w:p w:rsidR="00EE0346" w:rsidP="004F2FA4" w14:paraId="502185F0" w14:textId="77777777">
      <w:pPr>
        <w:tabs>
          <w:tab w:val="left" w:pos="-720"/>
          <w:tab w:val="left" w:pos="0"/>
        </w:tabs>
        <w:suppressAutoHyphens/>
        <w:ind w:left="720" w:hanging="720"/>
        <w:rPr>
          <w:rFonts w:ascii="Times New Roman" w:hAnsi="Times New Roman"/>
          <w:spacing w:val="-3"/>
          <w:szCs w:val="24"/>
        </w:rPr>
      </w:pPr>
    </w:p>
    <w:p w:rsidR="000724EC" w:rsidRPr="00CC19F3" w:rsidP="004F2FA4" w14:paraId="2C79FD4F" w14:textId="1D6C3540">
      <w:pPr>
        <w:tabs>
          <w:tab w:val="left" w:pos="-720"/>
          <w:tab w:val="left" w:pos="0"/>
        </w:tabs>
        <w:suppressAutoHyphens/>
        <w:ind w:left="720" w:hanging="720"/>
        <w:rPr>
          <w:rFonts w:ascii="Times New Roman" w:hAnsi="Times New Roman"/>
          <w:b/>
          <w:spacing w:val="-3"/>
        </w:rPr>
      </w:pPr>
      <w:r>
        <w:rPr>
          <w:rFonts w:ascii="Times New Roman" w:hAnsi="Times New Roman"/>
          <w:spacing w:val="-3"/>
        </w:rPr>
        <w:tab/>
      </w:r>
      <w:r w:rsidRPr="00CC19F3">
        <w:rPr>
          <w:rFonts w:ascii="Times New Roman" w:hAnsi="Times New Roman"/>
          <w:b/>
          <w:spacing w:val="-3"/>
          <w:u w:val="single"/>
        </w:rPr>
        <w:t>Total annual burden</w:t>
      </w:r>
      <w:r w:rsidRPr="00CC19F3" w:rsidR="001856F6">
        <w:rPr>
          <w:rFonts w:ascii="Times New Roman" w:hAnsi="Times New Roman"/>
          <w:b/>
          <w:spacing w:val="-3"/>
        </w:rPr>
        <w:t>:</w:t>
      </w:r>
      <w:r w:rsidRPr="00CC19F3">
        <w:rPr>
          <w:rFonts w:ascii="Times New Roman" w:hAnsi="Times New Roman"/>
          <w:b/>
          <w:spacing w:val="-3"/>
        </w:rPr>
        <w:t xml:space="preserve"> </w:t>
      </w:r>
      <w:r w:rsidRPr="00CC19F3" w:rsidR="00D7628B">
        <w:rPr>
          <w:rFonts w:ascii="Times New Roman" w:hAnsi="Times New Roman"/>
          <w:b/>
          <w:spacing w:val="-3"/>
        </w:rPr>
        <w:t>1</w:t>
      </w:r>
      <w:r w:rsidRPr="00CC19F3">
        <w:rPr>
          <w:rFonts w:ascii="Times New Roman" w:hAnsi="Times New Roman"/>
          <w:b/>
          <w:spacing w:val="-3"/>
        </w:rPr>
        <w:t>,</w:t>
      </w:r>
      <w:r w:rsidRPr="00CC19F3" w:rsidR="00D7628B">
        <w:rPr>
          <w:rFonts w:ascii="Times New Roman" w:hAnsi="Times New Roman"/>
          <w:b/>
          <w:spacing w:val="-3"/>
        </w:rPr>
        <w:t>323</w:t>
      </w:r>
      <w:r w:rsidRPr="00CC19F3">
        <w:rPr>
          <w:rFonts w:ascii="Times New Roman" w:hAnsi="Times New Roman"/>
          <w:b/>
          <w:spacing w:val="-3"/>
        </w:rPr>
        <w:t xml:space="preserve"> (hours) x $</w:t>
      </w:r>
      <w:r w:rsidRPr="00CC19F3" w:rsidR="008C2727">
        <w:rPr>
          <w:rFonts w:ascii="Times New Roman" w:hAnsi="Times New Roman"/>
          <w:b/>
          <w:spacing w:val="-3"/>
        </w:rPr>
        <w:t xml:space="preserve"> </w:t>
      </w:r>
      <w:r w:rsidRPr="00164F82" w:rsidR="00164F82">
        <w:rPr>
          <w:rFonts w:ascii="Times New Roman" w:hAnsi="Times New Roman"/>
          <w:b/>
          <w:bCs/>
          <w:spacing w:val="-3"/>
        </w:rPr>
        <w:t>91.</w:t>
      </w:r>
      <w:r w:rsidR="000400C5">
        <w:rPr>
          <w:rFonts w:ascii="Times New Roman" w:hAnsi="Times New Roman"/>
          <w:b/>
          <w:bCs/>
          <w:spacing w:val="-3"/>
        </w:rPr>
        <w:t>93</w:t>
      </w:r>
      <w:r w:rsidRPr="00CC19F3" w:rsidR="004F193B">
        <w:rPr>
          <w:rFonts w:ascii="Times New Roman" w:hAnsi="Times New Roman"/>
          <w:b/>
          <w:spacing w:val="-3"/>
        </w:rPr>
        <w:t xml:space="preserve"> </w:t>
      </w:r>
      <w:r w:rsidRPr="00CC19F3">
        <w:rPr>
          <w:rFonts w:ascii="Times New Roman" w:hAnsi="Times New Roman"/>
          <w:b/>
          <w:spacing w:val="-3"/>
        </w:rPr>
        <w:t>per hour</w:t>
      </w:r>
      <w:r w:rsidRPr="00CC19F3" w:rsidR="008C2727">
        <w:rPr>
          <w:rFonts w:ascii="Times New Roman" w:hAnsi="Times New Roman"/>
          <w:b/>
          <w:spacing w:val="-3"/>
        </w:rPr>
        <w:t xml:space="preserve"> </w:t>
      </w:r>
      <w:r w:rsidRPr="00CC19F3">
        <w:rPr>
          <w:rFonts w:ascii="Times New Roman" w:hAnsi="Times New Roman"/>
          <w:b/>
          <w:spacing w:val="-3"/>
        </w:rPr>
        <w:t>= $</w:t>
      </w:r>
      <w:r w:rsidRPr="00164F82" w:rsidR="00AF1C82">
        <w:rPr>
          <w:rFonts w:ascii="Times New Roman" w:hAnsi="Times New Roman"/>
          <w:b/>
          <w:bCs/>
          <w:spacing w:val="-3"/>
        </w:rPr>
        <w:t>1</w:t>
      </w:r>
      <w:r w:rsidR="00164F82">
        <w:rPr>
          <w:rFonts w:ascii="Times New Roman" w:hAnsi="Times New Roman"/>
          <w:b/>
          <w:bCs/>
          <w:spacing w:val="-3"/>
        </w:rPr>
        <w:t>2</w:t>
      </w:r>
      <w:r w:rsidR="000400C5">
        <w:rPr>
          <w:rFonts w:ascii="Times New Roman" w:hAnsi="Times New Roman"/>
          <w:b/>
          <w:bCs/>
          <w:spacing w:val="-3"/>
        </w:rPr>
        <w:t>1</w:t>
      </w:r>
      <w:r w:rsidR="00164F82">
        <w:rPr>
          <w:rFonts w:ascii="Times New Roman" w:hAnsi="Times New Roman"/>
          <w:b/>
          <w:bCs/>
          <w:spacing w:val="-3"/>
        </w:rPr>
        <w:t>,</w:t>
      </w:r>
      <w:r w:rsidR="000400C5">
        <w:rPr>
          <w:rFonts w:ascii="Times New Roman" w:hAnsi="Times New Roman"/>
          <w:b/>
          <w:bCs/>
          <w:spacing w:val="-3"/>
        </w:rPr>
        <w:t>623.39</w:t>
      </w:r>
    </w:p>
    <w:p w:rsidR="000724EC" w:rsidRPr="00FF37DE" w:rsidP="004F2FA4" w14:paraId="5EF7999D" w14:textId="77777777">
      <w:pPr>
        <w:tabs>
          <w:tab w:val="left" w:pos="-720"/>
        </w:tabs>
        <w:suppressAutoHyphens/>
        <w:rPr>
          <w:rFonts w:ascii="Times New Roman" w:hAnsi="Times New Roman"/>
          <w:spacing w:val="-3"/>
          <w:szCs w:val="24"/>
        </w:rPr>
      </w:pPr>
    </w:p>
    <w:p w:rsidR="00565DBA" w:rsidRPr="00FF37DE" w:rsidP="00EE0346" w14:paraId="5BCCF4AD" w14:textId="31A396B2">
      <w:pPr>
        <w:tabs>
          <w:tab w:val="left" w:pos="-720"/>
        </w:tabs>
        <w:suppressAutoHyphens/>
        <w:ind w:left="1440"/>
        <w:rPr>
          <w:rFonts w:ascii="Times New Roman" w:hAnsi="Times New Roman"/>
          <w:b/>
          <w:spacing w:val="-3"/>
          <w:szCs w:val="24"/>
        </w:rPr>
      </w:pPr>
      <w:r w:rsidRPr="00FF37DE">
        <w:rPr>
          <w:rFonts w:ascii="Times New Roman" w:hAnsi="Times New Roman"/>
          <w:b/>
          <w:spacing w:val="-3"/>
          <w:szCs w:val="24"/>
        </w:rPr>
        <w:t xml:space="preserve">Total respondents: </w:t>
      </w:r>
      <w:r w:rsidR="00EE0346">
        <w:rPr>
          <w:rFonts w:ascii="Times New Roman" w:hAnsi="Times New Roman"/>
          <w:b/>
          <w:spacing w:val="-3"/>
          <w:szCs w:val="24"/>
        </w:rPr>
        <w:t xml:space="preserve"> </w:t>
      </w:r>
      <w:r w:rsidRPr="00FF37DE">
        <w:rPr>
          <w:rFonts w:ascii="Times New Roman" w:hAnsi="Times New Roman"/>
          <w:b/>
          <w:spacing w:val="-3"/>
          <w:szCs w:val="24"/>
        </w:rPr>
        <w:t>21</w:t>
      </w:r>
      <w:r w:rsidRPr="00FF37DE" w:rsidR="00021E3C">
        <w:rPr>
          <w:rFonts w:ascii="Times New Roman" w:hAnsi="Times New Roman"/>
          <w:b/>
          <w:spacing w:val="-3"/>
          <w:szCs w:val="24"/>
        </w:rPr>
        <w:t xml:space="preserve"> </w:t>
      </w:r>
      <w:r w:rsidRPr="00FF37DE">
        <w:rPr>
          <w:rFonts w:ascii="Times New Roman" w:hAnsi="Times New Roman"/>
          <w:b/>
          <w:spacing w:val="-3"/>
          <w:szCs w:val="24"/>
        </w:rPr>
        <w:t>+</w:t>
      </w:r>
      <w:r w:rsidRPr="00FF37DE" w:rsidR="00021E3C">
        <w:rPr>
          <w:rFonts w:ascii="Times New Roman" w:hAnsi="Times New Roman"/>
          <w:b/>
          <w:spacing w:val="-3"/>
          <w:szCs w:val="24"/>
        </w:rPr>
        <w:t xml:space="preserve"> </w:t>
      </w:r>
      <w:r w:rsidRPr="00FF37DE">
        <w:rPr>
          <w:rFonts w:ascii="Times New Roman" w:hAnsi="Times New Roman"/>
          <w:b/>
          <w:spacing w:val="-3"/>
          <w:szCs w:val="24"/>
        </w:rPr>
        <w:t xml:space="preserve">3 = 24 respondents </w:t>
      </w:r>
    </w:p>
    <w:p w:rsidR="00565DBA" w:rsidRPr="00EE0346" w:rsidP="00EE0346" w14:paraId="60D3661D" w14:textId="6BD8F118">
      <w:pPr>
        <w:tabs>
          <w:tab w:val="left" w:pos="-720"/>
        </w:tabs>
        <w:suppressAutoHyphens/>
        <w:ind w:left="1440"/>
        <w:rPr>
          <w:rFonts w:ascii="Times New Roman" w:hAnsi="Times New Roman"/>
          <w:b/>
          <w:spacing w:val="-3"/>
          <w:szCs w:val="24"/>
        </w:rPr>
      </w:pPr>
      <w:r w:rsidRPr="00EE0346">
        <w:rPr>
          <w:rFonts w:ascii="Times New Roman" w:hAnsi="Times New Roman"/>
          <w:b/>
          <w:spacing w:val="-3"/>
          <w:szCs w:val="24"/>
        </w:rPr>
        <w:t xml:space="preserve">Total responses: </w:t>
      </w:r>
      <w:r w:rsidR="00EE0346">
        <w:rPr>
          <w:rFonts w:ascii="Times New Roman" w:hAnsi="Times New Roman"/>
          <w:b/>
          <w:spacing w:val="-3"/>
          <w:szCs w:val="24"/>
        </w:rPr>
        <w:t xml:space="preserve"> </w:t>
      </w:r>
      <w:r w:rsidRPr="00EE0346">
        <w:rPr>
          <w:rFonts w:ascii="Times New Roman" w:hAnsi="Times New Roman"/>
          <w:b/>
          <w:spacing w:val="-3"/>
          <w:szCs w:val="24"/>
        </w:rPr>
        <w:t>21</w:t>
      </w:r>
      <w:r w:rsidRPr="00EE0346" w:rsidR="00021E3C">
        <w:rPr>
          <w:rFonts w:ascii="Times New Roman" w:hAnsi="Times New Roman"/>
          <w:b/>
          <w:spacing w:val="-3"/>
          <w:szCs w:val="24"/>
        </w:rPr>
        <w:t xml:space="preserve"> </w:t>
      </w:r>
      <w:r w:rsidRPr="00EE0346">
        <w:rPr>
          <w:rFonts w:ascii="Times New Roman" w:hAnsi="Times New Roman"/>
          <w:b/>
          <w:spacing w:val="-3"/>
          <w:szCs w:val="24"/>
        </w:rPr>
        <w:t>+</w:t>
      </w:r>
      <w:r w:rsidRPr="00EE0346" w:rsidR="00021E3C">
        <w:rPr>
          <w:rFonts w:ascii="Times New Roman" w:hAnsi="Times New Roman"/>
          <w:b/>
          <w:spacing w:val="-3"/>
          <w:szCs w:val="24"/>
        </w:rPr>
        <w:t xml:space="preserve"> </w:t>
      </w:r>
      <w:r w:rsidRPr="00EE0346">
        <w:rPr>
          <w:rFonts w:ascii="Times New Roman" w:hAnsi="Times New Roman"/>
          <w:b/>
          <w:spacing w:val="-3"/>
          <w:szCs w:val="24"/>
        </w:rPr>
        <w:t>3</w:t>
      </w:r>
      <w:r w:rsidRPr="00EE0346" w:rsidR="00021E3C">
        <w:rPr>
          <w:rFonts w:ascii="Times New Roman" w:hAnsi="Times New Roman"/>
          <w:b/>
          <w:spacing w:val="-3"/>
          <w:szCs w:val="24"/>
        </w:rPr>
        <w:t xml:space="preserve"> </w:t>
      </w:r>
      <w:r w:rsidRPr="00EE0346">
        <w:rPr>
          <w:rFonts w:ascii="Times New Roman" w:hAnsi="Times New Roman"/>
          <w:b/>
          <w:spacing w:val="-3"/>
          <w:szCs w:val="24"/>
        </w:rPr>
        <w:t>= 24 responses</w:t>
      </w:r>
    </w:p>
    <w:p w:rsidR="00565DBA" w:rsidRPr="00EE0346" w:rsidP="00EE0346" w14:paraId="29015B80" w14:textId="02961A08">
      <w:pPr>
        <w:tabs>
          <w:tab w:val="left" w:pos="-720"/>
        </w:tabs>
        <w:suppressAutoHyphens/>
        <w:ind w:left="1440"/>
        <w:rPr>
          <w:rFonts w:ascii="Times New Roman" w:hAnsi="Times New Roman"/>
          <w:b/>
          <w:spacing w:val="-3"/>
          <w:szCs w:val="24"/>
        </w:rPr>
      </w:pPr>
      <w:r w:rsidRPr="00EE0346">
        <w:rPr>
          <w:rFonts w:ascii="Times New Roman" w:hAnsi="Times New Roman"/>
          <w:b/>
          <w:spacing w:val="-3"/>
          <w:szCs w:val="24"/>
        </w:rPr>
        <w:t xml:space="preserve">Total in-house cost: </w:t>
      </w:r>
      <w:r w:rsidR="00EE0346">
        <w:rPr>
          <w:rFonts w:ascii="Times New Roman" w:hAnsi="Times New Roman"/>
          <w:b/>
          <w:spacing w:val="-3"/>
          <w:szCs w:val="24"/>
        </w:rPr>
        <w:t xml:space="preserve"> </w:t>
      </w:r>
      <w:r w:rsidRPr="00EE0346">
        <w:rPr>
          <w:rFonts w:ascii="Times New Roman" w:hAnsi="Times New Roman"/>
          <w:b/>
          <w:spacing w:val="-3"/>
          <w:szCs w:val="24"/>
        </w:rPr>
        <w:t>$</w:t>
      </w:r>
      <w:r w:rsidRPr="00164F82" w:rsidR="00164F82">
        <w:rPr>
          <w:rFonts w:ascii="Times New Roman" w:hAnsi="Times New Roman"/>
          <w:b/>
          <w:bCs/>
          <w:spacing w:val="-3"/>
          <w:szCs w:val="24"/>
        </w:rPr>
        <w:t>34</w:t>
      </w:r>
      <w:r w:rsidR="000400C5">
        <w:rPr>
          <w:rFonts w:ascii="Times New Roman" w:hAnsi="Times New Roman"/>
          <w:b/>
          <w:bCs/>
          <w:spacing w:val="-3"/>
          <w:szCs w:val="24"/>
        </w:rPr>
        <w:t>,473.75</w:t>
      </w:r>
      <w:r w:rsidR="00164F82">
        <w:rPr>
          <w:rFonts w:ascii="Times New Roman" w:hAnsi="Times New Roman"/>
          <w:b/>
          <w:bCs/>
          <w:spacing w:val="-3"/>
          <w:szCs w:val="24"/>
        </w:rPr>
        <w:t xml:space="preserve"> </w:t>
      </w:r>
      <w:r w:rsidRPr="00EE0346">
        <w:rPr>
          <w:rFonts w:ascii="Times New Roman" w:hAnsi="Times New Roman"/>
          <w:b/>
          <w:spacing w:val="-3"/>
          <w:szCs w:val="24"/>
        </w:rPr>
        <w:t>+</w:t>
      </w:r>
      <w:r w:rsidRPr="00EE0346" w:rsidR="00021E3C">
        <w:rPr>
          <w:rFonts w:ascii="Times New Roman" w:hAnsi="Times New Roman"/>
          <w:b/>
          <w:spacing w:val="-3"/>
          <w:szCs w:val="24"/>
        </w:rPr>
        <w:t xml:space="preserve"> </w:t>
      </w:r>
      <w:r w:rsidRPr="00EE0346">
        <w:rPr>
          <w:rFonts w:ascii="Times New Roman" w:hAnsi="Times New Roman"/>
          <w:b/>
          <w:spacing w:val="-3"/>
          <w:szCs w:val="24"/>
        </w:rPr>
        <w:t>$</w:t>
      </w:r>
      <w:r w:rsidRPr="00164F82" w:rsidR="00164F82">
        <w:rPr>
          <w:rFonts w:ascii="Times New Roman" w:hAnsi="Times New Roman"/>
          <w:b/>
          <w:bCs/>
          <w:spacing w:val="-3"/>
        </w:rPr>
        <w:t>1</w:t>
      </w:r>
      <w:r w:rsidR="00164F82">
        <w:rPr>
          <w:rFonts w:ascii="Times New Roman" w:hAnsi="Times New Roman"/>
          <w:b/>
          <w:bCs/>
          <w:spacing w:val="-3"/>
        </w:rPr>
        <w:t>2</w:t>
      </w:r>
      <w:r w:rsidR="000400C5">
        <w:rPr>
          <w:rFonts w:ascii="Times New Roman" w:hAnsi="Times New Roman"/>
          <w:b/>
          <w:bCs/>
          <w:spacing w:val="-3"/>
        </w:rPr>
        <w:t xml:space="preserve">1,623.39 </w:t>
      </w:r>
      <w:r w:rsidRPr="00EE0346" w:rsidR="00572A42">
        <w:rPr>
          <w:rFonts w:ascii="Times New Roman" w:hAnsi="Times New Roman"/>
          <w:b/>
          <w:spacing w:val="-3"/>
          <w:szCs w:val="24"/>
        </w:rPr>
        <w:t>= $</w:t>
      </w:r>
      <w:r w:rsidR="004B7661">
        <w:rPr>
          <w:rFonts w:ascii="Times New Roman" w:hAnsi="Times New Roman"/>
          <w:b/>
          <w:spacing w:val="-3"/>
          <w:szCs w:val="24"/>
        </w:rPr>
        <w:t>1</w:t>
      </w:r>
      <w:r w:rsidR="00164F82">
        <w:rPr>
          <w:rFonts w:ascii="Times New Roman" w:hAnsi="Times New Roman"/>
          <w:b/>
          <w:spacing w:val="-3"/>
          <w:szCs w:val="24"/>
        </w:rPr>
        <w:t>5</w:t>
      </w:r>
      <w:r w:rsidR="000400C5">
        <w:rPr>
          <w:rFonts w:ascii="Times New Roman" w:hAnsi="Times New Roman"/>
          <w:b/>
          <w:spacing w:val="-3"/>
          <w:szCs w:val="24"/>
        </w:rPr>
        <w:t>6</w:t>
      </w:r>
      <w:r w:rsidR="00164F82">
        <w:rPr>
          <w:rFonts w:ascii="Times New Roman" w:hAnsi="Times New Roman"/>
          <w:b/>
          <w:spacing w:val="-3"/>
          <w:szCs w:val="24"/>
        </w:rPr>
        <w:t>,</w:t>
      </w:r>
      <w:r w:rsidR="000400C5">
        <w:rPr>
          <w:rFonts w:ascii="Times New Roman" w:hAnsi="Times New Roman"/>
          <w:b/>
          <w:spacing w:val="-3"/>
          <w:szCs w:val="24"/>
        </w:rPr>
        <w:t>097.14</w:t>
      </w:r>
    </w:p>
    <w:p w:rsidR="000724EC" w:rsidRPr="00EE0346" w:rsidP="00EE0346" w14:paraId="342005BB" w14:textId="77777777">
      <w:pPr>
        <w:tabs>
          <w:tab w:val="left" w:pos="-720"/>
        </w:tabs>
        <w:suppressAutoHyphens/>
        <w:ind w:left="1440"/>
        <w:rPr>
          <w:rFonts w:ascii="Times New Roman" w:hAnsi="Times New Roman"/>
          <w:b/>
          <w:spacing w:val="-3"/>
          <w:szCs w:val="24"/>
        </w:rPr>
      </w:pPr>
      <w:r w:rsidRPr="00EE0346">
        <w:rPr>
          <w:rFonts w:ascii="Times New Roman" w:hAnsi="Times New Roman"/>
          <w:b/>
          <w:spacing w:val="-3"/>
          <w:szCs w:val="24"/>
        </w:rPr>
        <w:t xml:space="preserve">Total annual burden:  </w:t>
      </w:r>
      <w:r w:rsidRPr="00EE0346" w:rsidR="00DB71AD">
        <w:rPr>
          <w:rFonts w:ascii="Times New Roman" w:hAnsi="Times New Roman"/>
          <w:b/>
          <w:spacing w:val="-3"/>
          <w:szCs w:val="24"/>
        </w:rPr>
        <w:t>375</w:t>
      </w:r>
      <w:r w:rsidRPr="00EE0346">
        <w:rPr>
          <w:rFonts w:ascii="Times New Roman" w:hAnsi="Times New Roman"/>
          <w:b/>
          <w:spacing w:val="-3"/>
          <w:szCs w:val="24"/>
        </w:rPr>
        <w:t xml:space="preserve"> + </w:t>
      </w:r>
      <w:r w:rsidRPr="00EE0346" w:rsidR="00DB71AD">
        <w:rPr>
          <w:rFonts w:ascii="Times New Roman" w:hAnsi="Times New Roman"/>
          <w:b/>
          <w:spacing w:val="-3"/>
          <w:szCs w:val="24"/>
        </w:rPr>
        <w:t>1,323</w:t>
      </w:r>
      <w:r w:rsidRPr="00EE0346">
        <w:rPr>
          <w:rFonts w:ascii="Times New Roman" w:hAnsi="Times New Roman"/>
          <w:b/>
          <w:spacing w:val="-3"/>
          <w:szCs w:val="24"/>
        </w:rPr>
        <w:t xml:space="preserve"> = </w:t>
      </w:r>
      <w:r w:rsidRPr="00EE0346" w:rsidR="00DB71AD">
        <w:rPr>
          <w:rFonts w:ascii="Times New Roman" w:hAnsi="Times New Roman"/>
          <w:b/>
          <w:spacing w:val="-3"/>
          <w:szCs w:val="24"/>
        </w:rPr>
        <w:t>1,698</w:t>
      </w:r>
      <w:r w:rsidRPr="00EE0346">
        <w:rPr>
          <w:rFonts w:ascii="Times New Roman" w:hAnsi="Times New Roman"/>
          <w:b/>
          <w:spacing w:val="-3"/>
          <w:szCs w:val="24"/>
        </w:rPr>
        <w:t xml:space="preserve"> </w:t>
      </w:r>
      <w:r w:rsidRPr="00EE0346" w:rsidR="00597EE0">
        <w:rPr>
          <w:rFonts w:ascii="Times New Roman" w:hAnsi="Times New Roman"/>
          <w:b/>
          <w:spacing w:val="-3"/>
          <w:szCs w:val="24"/>
        </w:rPr>
        <w:t xml:space="preserve">burden </w:t>
      </w:r>
      <w:r w:rsidRPr="00EE0346" w:rsidR="00273D80">
        <w:rPr>
          <w:rFonts w:ascii="Times New Roman" w:hAnsi="Times New Roman"/>
          <w:b/>
          <w:spacing w:val="-3"/>
          <w:szCs w:val="24"/>
        </w:rPr>
        <w:t>hours</w:t>
      </w:r>
    </w:p>
    <w:p w:rsidR="00565DBA" w:rsidRPr="00EE0346" w:rsidP="004F2FA4" w14:paraId="4B88B4AB" w14:textId="77777777">
      <w:pPr>
        <w:tabs>
          <w:tab w:val="left" w:pos="-720"/>
        </w:tabs>
        <w:suppressAutoHyphens/>
        <w:rPr>
          <w:rFonts w:ascii="Times New Roman" w:hAnsi="Times New Roman"/>
          <w:spacing w:val="-3"/>
          <w:szCs w:val="24"/>
        </w:rPr>
      </w:pPr>
    </w:p>
    <w:p w:rsidR="000724EC" w:rsidRPr="00B70E71" w:rsidP="000C01D4" w14:paraId="36B108A6" w14:textId="2BC2B38A">
      <w:pPr>
        <w:widowControl/>
        <w:ind w:left="360" w:hanging="360"/>
        <w:rPr>
          <w:rFonts w:ascii="Times New Roman" w:hAnsi="Times New Roman"/>
          <w:spacing w:val="-3"/>
          <w:szCs w:val="24"/>
        </w:rPr>
      </w:pPr>
      <w:r w:rsidRPr="00E92574">
        <w:rPr>
          <w:rFonts w:ascii="Times New Roman" w:hAnsi="Times New Roman"/>
          <w:spacing w:val="-3"/>
          <w:szCs w:val="24"/>
        </w:rPr>
        <w:t>13.</w:t>
      </w:r>
      <w:r w:rsidRPr="00FF37DE">
        <w:rPr>
          <w:rFonts w:ascii="Times New Roman" w:hAnsi="Times New Roman"/>
          <w:i/>
          <w:spacing w:val="-3"/>
          <w:szCs w:val="24"/>
        </w:rPr>
        <w:tab/>
        <w:t>Estimates on the cost burden of the collection to respondents (i.e. petitioners and commenters).</w:t>
      </w:r>
      <w:r w:rsidRPr="009A0A29">
        <w:rPr>
          <w:rFonts w:ascii="Times New Roman" w:hAnsi="Times New Roman"/>
          <w:spacing w:val="-3"/>
          <w:szCs w:val="24"/>
        </w:rPr>
        <w:t xml:space="preserve">  We estimate that there will be no capital or start-up costs associated with providing information to the Commission as described in the Public Notice.  We do not believe following the Public Notice </w:t>
      </w:r>
      <w:r w:rsidRPr="00EE0346" w:rsidR="00E275FC">
        <w:rPr>
          <w:rFonts w:ascii="Times New Roman" w:hAnsi="Times New Roman"/>
          <w:spacing w:val="-3"/>
          <w:szCs w:val="24"/>
        </w:rPr>
        <w:t xml:space="preserve">suggested </w:t>
      </w:r>
      <w:r w:rsidRPr="00EE0346">
        <w:rPr>
          <w:rFonts w:ascii="Times New Roman" w:hAnsi="Times New Roman"/>
          <w:spacing w:val="-3"/>
          <w:szCs w:val="24"/>
        </w:rPr>
        <w:t>guidelines will necessitate any additional equipment.  We estimate there will be no operation or maintenance costs associated with conformi</w:t>
      </w:r>
      <w:r w:rsidR="00EE0346">
        <w:rPr>
          <w:rFonts w:ascii="Times New Roman" w:hAnsi="Times New Roman"/>
          <w:spacing w:val="-3"/>
          <w:szCs w:val="24"/>
        </w:rPr>
        <w:t>ng</w:t>
      </w:r>
      <w:r w:rsidRPr="00EE0346">
        <w:rPr>
          <w:rFonts w:ascii="Times New Roman" w:hAnsi="Times New Roman"/>
          <w:spacing w:val="-3"/>
          <w:szCs w:val="24"/>
        </w:rPr>
        <w:t xml:space="preserve"> to the </w:t>
      </w:r>
      <w:r w:rsidRPr="00EE0346" w:rsidR="00E275FC">
        <w:rPr>
          <w:rFonts w:ascii="Times New Roman" w:hAnsi="Times New Roman"/>
          <w:spacing w:val="-3"/>
          <w:szCs w:val="24"/>
        </w:rPr>
        <w:t xml:space="preserve">suggested </w:t>
      </w:r>
      <w:r w:rsidRPr="00EE0346">
        <w:rPr>
          <w:rFonts w:ascii="Times New Roman" w:hAnsi="Times New Roman"/>
          <w:spacing w:val="-3"/>
          <w:szCs w:val="24"/>
        </w:rPr>
        <w:t>guidelines.  Some petitioners and commenters may decide to purchase outside services (perhaps economic or legal) to supplement the</w:t>
      </w:r>
      <w:r w:rsidRPr="00EE0346" w:rsidR="00DB71AD">
        <w:rPr>
          <w:rFonts w:ascii="Times New Roman" w:hAnsi="Times New Roman"/>
          <w:spacing w:val="-3"/>
          <w:szCs w:val="24"/>
        </w:rPr>
        <w:t xml:space="preserve"> work of their own personnel </w:t>
      </w:r>
      <w:r w:rsidRPr="00EE0346">
        <w:rPr>
          <w:rFonts w:ascii="Times New Roman" w:hAnsi="Times New Roman"/>
          <w:spacing w:val="-3"/>
          <w:szCs w:val="24"/>
        </w:rPr>
        <w:t xml:space="preserve">in the preparation of their filings.  However, we do not have sufficient information to provide an estimate for this supplementation or augmentation at this time. </w:t>
      </w:r>
    </w:p>
    <w:p w:rsidR="000724EC" w:rsidRPr="00B60F92" w:rsidP="004F2FA4" w14:paraId="40A5AA03" w14:textId="77777777">
      <w:pPr>
        <w:tabs>
          <w:tab w:val="left" w:pos="-720"/>
        </w:tabs>
        <w:suppressAutoHyphens/>
        <w:rPr>
          <w:rFonts w:ascii="Times New Roman" w:hAnsi="Times New Roman"/>
          <w:spacing w:val="-3"/>
          <w:szCs w:val="24"/>
        </w:rPr>
      </w:pPr>
    </w:p>
    <w:p w:rsidR="000724EC" w:rsidRPr="00B60F92" w:rsidP="000C01D4" w14:paraId="2E780989" w14:textId="7BE3FBF4">
      <w:pPr>
        <w:widowControl/>
        <w:ind w:left="360" w:hanging="360"/>
        <w:rPr>
          <w:rFonts w:ascii="Times New Roman" w:hAnsi="Times New Roman"/>
          <w:spacing w:val="-3"/>
          <w:szCs w:val="24"/>
        </w:rPr>
      </w:pPr>
      <w:r w:rsidRPr="00974CB6">
        <w:rPr>
          <w:rFonts w:ascii="Times New Roman" w:hAnsi="Times New Roman"/>
          <w:spacing w:val="-3"/>
          <w:szCs w:val="24"/>
        </w:rPr>
        <w:t>14.</w:t>
      </w:r>
      <w:r w:rsidRPr="00FF37DE">
        <w:rPr>
          <w:rFonts w:ascii="Times New Roman" w:hAnsi="Times New Roman"/>
          <w:i/>
          <w:spacing w:val="-3"/>
          <w:szCs w:val="24"/>
        </w:rPr>
        <w:tab/>
        <w:t>Estimates of the cost burden to the Commission.</w:t>
      </w:r>
      <w:r w:rsidRPr="009A0A29">
        <w:rPr>
          <w:rFonts w:ascii="Times New Roman" w:hAnsi="Times New Roman"/>
          <w:spacing w:val="-3"/>
          <w:szCs w:val="24"/>
        </w:rPr>
        <w:t xml:space="preserve">  There will be no additional costs imposed on the Commission as a result of petitioner and commenter compliance with the </w:t>
      </w:r>
      <w:r w:rsidRPr="009A0A29" w:rsidR="00E275FC">
        <w:rPr>
          <w:rFonts w:ascii="Times New Roman" w:hAnsi="Times New Roman"/>
          <w:spacing w:val="-3"/>
          <w:szCs w:val="24"/>
        </w:rPr>
        <w:t xml:space="preserve">suggested </w:t>
      </w:r>
      <w:r w:rsidRPr="00EE0346">
        <w:rPr>
          <w:rFonts w:ascii="Times New Roman" w:hAnsi="Times New Roman"/>
          <w:spacing w:val="-3"/>
          <w:szCs w:val="24"/>
        </w:rPr>
        <w:t xml:space="preserve">guidelines contained in the Public Notice.  The Public Notice will not cause </w:t>
      </w:r>
      <w:r w:rsidRPr="00EE0346" w:rsidR="00DB71AD">
        <w:rPr>
          <w:rFonts w:ascii="Times New Roman" w:hAnsi="Times New Roman"/>
          <w:spacing w:val="-3"/>
          <w:szCs w:val="24"/>
        </w:rPr>
        <w:t xml:space="preserve">additional </w:t>
      </w:r>
      <w:r w:rsidRPr="00EE0346">
        <w:rPr>
          <w:rFonts w:ascii="Times New Roman" w:hAnsi="Times New Roman"/>
          <w:spacing w:val="-3"/>
          <w:szCs w:val="24"/>
        </w:rPr>
        <w:t xml:space="preserve">petitions to be filed that would not be filed without it, nor will it cause additional comments to be filed.  The Commission anticipates that compliance with the </w:t>
      </w:r>
      <w:r w:rsidRPr="00B70E71" w:rsidR="00E275FC">
        <w:rPr>
          <w:rFonts w:ascii="Times New Roman" w:hAnsi="Times New Roman"/>
          <w:spacing w:val="-3"/>
          <w:szCs w:val="24"/>
        </w:rPr>
        <w:t xml:space="preserve">suggested </w:t>
      </w:r>
      <w:r w:rsidRPr="00B70E71">
        <w:rPr>
          <w:rFonts w:ascii="Times New Roman" w:hAnsi="Times New Roman"/>
          <w:spacing w:val="-3"/>
          <w:szCs w:val="24"/>
        </w:rPr>
        <w:t>guidelines will</w:t>
      </w:r>
      <w:r w:rsidRPr="00FF37DE">
        <w:rPr>
          <w:rFonts w:ascii="Times New Roman" w:hAnsi="Times New Roman"/>
          <w:i/>
          <w:spacing w:val="-3"/>
          <w:szCs w:val="24"/>
        </w:rPr>
        <w:t xml:space="preserve"> reduce</w:t>
      </w:r>
      <w:r w:rsidRPr="009A0A29">
        <w:rPr>
          <w:rFonts w:ascii="Times New Roman" w:hAnsi="Times New Roman"/>
          <w:spacing w:val="-3"/>
          <w:szCs w:val="24"/>
        </w:rPr>
        <w:t xml:space="preserve"> the costs of </w:t>
      </w:r>
      <w:r w:rsidRPr="009A0A29" w:rsidR="00DB71AD">
        <w:rPr>
          <w:rFonts w:ascii="Times New Roman" w:hAnsi="Times New Roman"/>
          <w:spacing w:val="-3"/>
          <w:szCs w:val="24"/>
        </w:rPr>
        <w:t xml:space="preserve">deciding petitions for preemption under section 253 </w:t>
      </w:r>
      <w:r w:rsidRPr="009A0A29">
        <w:rPr>
          <w:rFonts w:ascii="Times New Roman" w:hAnsi="Times New Roman"/>
          <w:spacing w:val="-3"/>
          <w:szCs w:val="24"/>
        </w:rPr>
        <w:t>by helping to ensure that the Commission has all relevant facts available to it upon completion of the public comment cycle</w:t>
      </w:r>
      <w:r w:rsidRPr="00EE0346" w:rsidR="004A21DD">
        <w:rPr>
          <w:rFonts w:ascii="Times New Roman" w:hAnsi="Times New Roman"/>
          <w:spacing w:val="-3"/>
          <w:szCs w:val="24"/>
        </w:rPr>
        <w:t xml:space="preserve"> and discouraging the filing of petitions that cannot be adequately supported.</w:t>
      </w:r>
      <w:r w:rsidRPr="00EE0346">
        <w:rPr>
          <w:rFonts w:ascii="Times New Roman" w:hAnsi="Times New Roman"/>
          <w:spacing w:val="-3"/>
          <w:szCs w:val="24"/>
        </w:rPr>
        <w:t xml:space="preserve">  This will eliminate the need </w:t>
      </w:r>
      <w:r w:rsidRPr="00EE0346" w:rsidR="00DB71AD">
        <w:rPr>
          <w:rFonts w:ascii="Times New Roman" w:hAnsi="Times New Roman"/>
          <w:spacing w:val="-3"/>
          <w:szCs w:val="24"/>
        </w:rPr>
        <w:t xml:space="preserve">for the Commission to request </w:t>
      </w:r>
      <w:r w:rsidRPr="00B70E71">
        <w:rPr>
          <w:rFonts w:ascii="Times New Roman" w:hAnsi="Times New Roman"/>
          <w:spacing w:val="-3"/>
          <w:szCs w:val="24"/>
        </w:rPr>
        <w:t>additional, necessary information not provided in the initial filings</w:t>
      </w:r>
      <w:r w:rsidRPr="00B70E71" w:rsidR="004A21DD">
        <w:rPr>
          <w:rFonts w:ascii="Times New Roman" w:hAnsi="Times New Roman"/>
          <w:spacing w:val="-3"/>
          <w:szCs w:val="24"/>
        </w:rPr>
        <w:t>, and will help to ensure that parties</w:t>
      </w:r>
      <w:r w:rsidRPr="00B70E71" w:rsidR="00EA72BC">
        <w:rPr>
          <w:rFonts w:ascii="Times New Roman" w:hAnsi="Times New Roman"/>
          <w:spacing w:val="-3"/>
          <w:szCs w:val="24"/>
        </w:rPr>
        <w:t xml:space="preserve"> do not file petitions that can</w:t>
      </w:r>
      <w:r w:rsidRPr="00B70E71" w:rsidR="004A21DD">
        <w:rPr>
          <w:rFonts w:ascii="Times New Roman" w:hAnsi="Times New Roman"/>
          <w:spacing w:val="-3"/>
          <w:szCs w:val="24"/>
        </w:rPr>
        <w:t>not be adequately supported.</w:t>
      </w:r>
    </w:p>
    <w:p w:rsidR="000724EC" w:rsidRPr="00974CB6" w:rsidP="004F2FA4" w14:paraId="4E129B72" w14:textId="77777777">
      <w:pPr>
        <w:tabs>
          <w:tab w:val="left" w:pos="-720"/>
        </w:tabs>
        <w:suppressAutoHyphens/>
        <w:rPr>
          <w:rFonts w:ascii="Times New Roman" w:hAnsi="Times New Roman"/>
          <w:spacing w:val="-3"/>
          <w:szCs w:val="24"/>
        </w:rPr>
      </w:pPr>
    </w:p>
    <w:p w:rsidR="00FF37DE" w:rsidRPr="00FF37DE" w:rsidP="00B70E71" w14:paraId="6EE2824F" w14:textId="3525B8C7">
      <w:pPr>
        <w:tabs>
          <w:tab w:val="left" w:pos="-720"/>
        </w:tabs>
        <w:suppressAutoHyphens/>
        <w:ind w:left="360"/>
        <w:rPr>
          <w:rFonts w:ascii="Times New Roman" w:hAnsi="Times New Roman"/>
          <w:spacing w:val="-3"/>
          <w:szCs w:val="24"/>
        </w:rPr>
      </w:pPr>
      <w:r w:rsidRPr="00EE0346">
        <w:rPr>
          <w:rFonts w:ascii="Times New Roman" w:hAnsi="Times New Roman"/>
          <w:spacing w:val="-3"/>
          <w:szCs w:val="24"/>
        </w:rPr>
        <w:t>Notwithstanding</w:t>
      </w:r>
      <w:r w:rsidRPr="00EE0346" w:rsidR="000724EC">
        <w:rPr>
          <w:rFonts w:ascii="Times New Roman" w:hAnsi="Times New Roman"/>
          <w:spacing w:val="-3"/>
          <w:szCs w:val="24"/>
        </w:rPr>
        <w:t xml:space="preserve"> the foregoing, based on the experience of the Commission to date, and including the reduction in costs associated with promulgation of the Public Notice, we estimate that the Commission will expend an average of 1</w:t>
      </w:r>
      <w:r w:rsidRPr="00EE0346" w:rsidR="00FC3864">
        <w:rPr>
          <w:rFonts w:ascii="Times New Roman" w:hAnsi="Times New Roman"/>
          <w:spacing w:val="-3"/>
          <w:szCs w:val="24"/>
        </w:rPr>
        <w:t>,</w:t>
      </w:r>
      <w:r w:rsidRPr="00EE0346" w:rsidR="000724EC">
        <w:rPr>
          <w:rFonts w:ascii="Times New Roman" w:hAnsi="Times New Roman"/>
          <w:spacing w:val="-3"/>
          <w:szCs w:val="24"/>
        </w:rPr>
        <w:t>000 hours on each preemption petition, including review, analysis and decision making.</w:t>
      </w:r>
      <w:r w:rsidRPr="00EE0346" w:rsidR="00D75A07">
        <w:rPr>
          <w:rFonts w:ascii="Times New Roman" w:hAnsi="Times New Roman"/>
          <w:spacing w:val="-3"/>
          <w:szCs w:val="24"/>
        </w:rPr>
        <w:t xml:space="preserve"> </w:t>
      </w:r>
      <w:r w:rsidR="004B7661">
        <w:rPr>
          <w:rFonts w:ascii="Times New Roman" w:hAnsi="Times New Roman"/>
          <w:spacing w:val="-3"/>
          <w:szCs w:val="24"/>
        </w:rPr>
        <w:t xml:space="preserve"> </w:t>
      </w:r>
      <w:r w:rsidRPr="00EE0346" w:rsidR="000724EC">
        <w:rPr>
          <w:rFonts w:ascii="Times New Roman" w:hAnsi="Times New Roman"/>
          <w:spacing w:val="-3"/>
          <w:szCs w:val="24"/>
        </w:rPr>
        <w:t>Using the</w:t>
      </w:r>
      <w:r w:rsidRPr="00EE0346" w:rsidR="00D75A07">
        <w:rPr>
          <w:rFonts w:ascii="Times New Roman" w:hAnsi="Times New Roman"/>
          <w:spacing w:val="-3"/>
          <w:szCs w:val="24"/>
        </w:rPr>
        <w:t xml:space="preserve"> </w:t>
      </w:r>
      <w:r w:rsidRPr="00EE0346" w:rsidR="000724EC">
        <w:rPr>
          <w:rFonts w:ascii="Times New Roman" w:hAnsi="Times New Roman"/>
          <w:spacing w:val="-3"/>
          <w:szCs w:val="24"/>
        </w:rPr>
        <w:t>cost basis described in Item 12 above, this amounts to $</w:t>
      </w:r>
      <w:r w:rsidRPr="00EE0346" w:rsidR="00DB71AD">
        <w:rPr>
          <w:rFonts w:ascii="Times New Roman" w:hAnsi="Times New Roman"/>
          <w:spacing w:val="-3"/>
          <w:szCs w:val="24"/>
        </w:rPr>
        <w:t>10</w:t>
      </w:r>
      <w:r w:rsidRPr="00EE0346" w:rsidR="000724EC">
        <w:rPr>
          <w:rFonts w:ascii="Times New Roman" w:hAnsi="Times New Roman"/>
          <w:spacing w:val="-3"/>
          <w:szCs w:val="24"/>
        </w:rPr>
        <w:t xml:space="preserve">0,000 per petition.  At </w:t>
      </w:r>
      <w:r w:rsidRPr="00EE0346" w:rsidR="00DB71AD">
        <w:rPr>
          <w:rFonts w:ascii="Times New Roman" w:hAnsi="Times New Roman"/>
          <w:spacing w:val="-3"/>
          <w:szCs w:val="24"/>
        </w:rPr>
        <w:t xml:space="preserve">3 </w:t>
      </w:r>
      <w:r w:rsidRPr="00EE0346" w:rsidR="000724EC">
        <w:rPr>
          <w:rFonts w:ascii="Times New Roman" w:hAnsi="Times New Roman"/>
          <w:spacing w:val="-3"/>
          <w:szCs w:val="24"/>
        </w:rPr>
        <w:t>petitions per year, this represents a cost to the Commission of $</w:t>
      </w:r>
      <w:r w:rsidRPr="00EE0346" w:rsidR="00DB71AD">
        <w:rPr>
          <w:rFonts w:ascii="Times New Roman" w:hAnsi="Times New Roman"/>
          <w:spacing w:val="-3"/>
          <w:szCs w:val="24"/>
        </w:rPr>
        <w:t>300,000</w:t>
      </w:r>
      <w:r w:rsidRPr="00EE0346" w:rsidR="000724EC">
        <w:rPr>
          <w:rFonts w:ascii="Times New Roman" w:hAnsi="Times New Roman"/>
          <w:spacing w:val="-3"/>
          <w:szCs w:val="24"/>
        </w:rPr>
        <w:t xml:space="preserve"> annually.</w:t>
      </w:r>
      <w:r w:rsidRPr="00EE0346">
        <w:rPr>
          <w:rFonts w:ascii="Times New Roman" w:hAnsi="Times New Roman"/>
          <w:spacing w:val="-3"/>
          <w:szCs w:val="24"/>
        </w:rPr>
        <w:t xml:space="preserve"> </w:t>
      </w:r>
    </w:p>
    <w:p w:rsidR="00021E3C" w:rsidRPr="00FF37DE" w:rsidP="004F2FA4" w14:paraId="4B0F85CF" w14:textId="77777777">
      <w:pPr>
        <w:tabs>
          <w:tab w:val="left" w:pos="-720"/>
        </w:tabs>
        <w:suppressAutoHyphens/>
        <w:rPr>
          <w:rFonts w:ascii="Times New Roman" w:hAnsi="Times New Roman"/>
          <w:spacing w:val="-3"/>
          <w:szCs w:val="24"/>
        </w:rPr>
      </w:pPr>
    </w:p>
    <w:p w:rsidR="00E6070A" w:rsidRPr="00AB6B49" w:rsidP="000C01D4" w14:paraId="25DDAE70" w14:textId="6CF7AB92">
      <w:pPr>
        <w:widowControl/>
        <w:ind w:left="360" w:hanging="360"/>
        <w:rPr>
          <w:rFonts w:ascii="Times New Roman" w:hAnsi="Times New Roman"/>
          <w:spacing w:val="-3"/>
          <w:szCs w:val="24"/>
        </w:rPr>
      </w:pPr>
      <w:r w:rsidRPr="00FF37DE">
        <w:rPr>
          <w:rFonts w:ascii="Times New Roman" w:hAnsi="Times New Roman"/>
          <w:spacing w:val="-3"/>
          <w:szCs w:val="24"/>
        </w:rPr>
        <w:t>15.</w:t>
      </w:r>
      <w:r w:rsidRPr="00FF37DE">
        <w:rPr>
          <w:rFonts w:ascii="Times New Roman" w:hAnsi="Times New Roman"/>
          <w:i/>
          <w:spacing w:val="-3"/>
          <w:szCs w:val="24"/>
        </w:rPr>
        <w:tab/>
        <w:t>Program changes or adjustments.</w:t>
      </w:r>
      <w:r w:rsidRPr="009A0A29">
        <w:rPr>
          <w:rFonts w:ascii="Times New Roman" w:hAnsi="Times New Roman"/>
          <w:spacing w:val="-3"/>
          <w:szCs w:val="24"/>
        </w:rPr>
        <w:t xml:space="preserve">  </w:t>
      </w:r>
      <w:r w:rsidRPr="009A0A29" w:rsidR="00D10347">
        <w:rPr>
          <w:rFonts w:ascii="Times New Roman" w:hAnsi="Times New Roman"/>
          <w:spacing w:val="-3"/>
          <w:szCs w:val="24"/>
        </w:rPr>
        <w:t>The</w:t>
      </w:r>
      <w:r w:rsidRPr="009A0A29" w:rsidR="008F32DC">
        <w:rPr>
          <w:rFonts w:ascii="Times New Roman" w:hAnsi="Times New Roman"/>
          <w:spacing w:val="-3"/>
          <w:szCs w:val="24"/>
        </w:rPr>
        <w:t xml:space="preserve">re are </w:t>
      </w:r>
      <w:r w:rsidRPr="009A0A29" w:rsidR="003519AA">
        <w:rPr>
          <w:rFonts w:ascii="Times New Roman" w:hAnsi="Times New Roman"/>
          <w:spacing w:val="-3"/>
          <w:szCs w:val="24"/>
        </w:rPr>
        <w:t xml:space="preserve">no </w:t>
      </w:r>
      <w:r w:rsidRPr="009A0A29" w:rsidR="00565DBA">
        <w:rPr>
          <w:rFonts w:ascii="Times New Roman" w:hAnsi="Times New Roman"/>
          <w:spacing w:val="-3"/>
          <w:szCs w:val="24"/>
        </w:rPr>
        <w:t xml:space="preserve">program </w:t>
      </w:r>
      <w:r w:rsidRPr="009A0A29" w:rsidR="00932627">
        <w:rPr>
          <w:rFonts w:ascii="Times New Roman" w:hAnsi="Times New Roman"/>
          <w:spacing w:val="-3"/>
          <w:szCs w:val="24"/>
        </w:rPr>
        <w:t xml:space="preserve">changes </w:t>
      </w:r>
      <w:r w:rsidRPr="009A0A29" w:rsidR="00565DBA">
        <w:rPr>
          <w:rFonts w:ascii="Times New Roman" w:hAnsi="Times New Roman"/>
          <w:spacing w:val="-3"/>
          <w:szCs w:val="24"/>
        </w:rPr>
        <w:t>or adjustments to this information collection.</w:t>
      </w:r>
      <w:r w:rsidR="00EE0346">
        <w:rPr>
          <w:rFonts w:ascii="Times New Roman" w:hAnsi="Times New Roman"/>
          <w:spacing w:val="-3"/>
          <w:szCs w:val="24"/>
        </w:rPr>
        <w:t xml:space="preserve">  </w:t>
      </w:r>
    </w:p>
    <w:p w:rsidR="00565DBA" w:rsidRPr="00B70E71" w:rsidP="004F2FA4" w14:paraId="4479BE14" w14:textId="77777777">
      <w:pPr>
        <w:tabs>
          <w:tab w:val="left" w:pos="-720"/>
        </w:tabs>
        <w:suppressAutoHyphens/>
        <w:rPr>
          <w:rFonts w:ascii="Times New Roman" w:hAnsi="Times New Roman"/>
          <w:spacing w:val="-3"/>
          <w:szCs w:val="24"/>
        </w:rPr>
      </w:pPr>
    </w:p>
    <w:p w:rsidR="000724EC" w:rsidRPr="00EE0346" w:rsidP="000C01D4" w14:paraId="0D7DD25F" w14:textId="77777777">
      <w:pPr>
        <w:widowControl/>
        <w:ind w:left="360" w:hanging="360"/>
        <w:rPr>
          <w:rFonts w:ascii="Times New Roman" w:hAnsi="Times New Roman"/>
          <w:spacing w:val="-3"/>
          <w:szCs w:val="24"/>
        </w:rPr>
      </w:pPr>
      <w:r w:rsidRPr="00B60F92">
        <w:rPr>
          <w:rFonts w:ascii="Times New Roman" w:hAnsi="Times New Roman"/>
          <w:spacing w:val="-3"/>
          <w:szCs w:val="24"/>
        </w:rPr>
        <w:t>16.</w:t>
      </w:r>
      <w:r w:rsidRPr="00FF37DE">
        <w:rPr>
          <w:rFonts w:ascii="Times New Roman" w:hAnsi="Times New Roman"/>
          <w:i/>
          <w:spacing w:val="-3"/>
          <w:szCs w:val="24"/>
        </w:rPr>
        <w:tab/>
        <w:t>Collections of information whose results will be published.</w:t>
      </w:r>
      <w:r w:rsidRPr="009A0A29">
        <w:rPr>
          <w:rFonts w:ascii="Times New Roman" w:hAnsi="Times New Roman"/>
          <w:spacing w:val="-3"/>
          <w:szCs w:val="24"/>
        </w:rPr>
        <w:t xml:space="preserve">  At present, the Commission makes all preemption petitions and subsequent comments available to the public.  The Public Notice will not change this practice.</w:t>
      </w:r>
    </w:p>
    <w:p w:rsidR="000724EC" w:rsidRPr="00B70E71" w:rsidP="004F2FA4" w14:paraId="2EFC3678" w14:textId="77777777">
      <w:pPr>
        <w:tabs>
          <w:tab w:val="left" w:pos="-720"/>
        </w:tabs>
        <w:suppressAutoHyphens/>
        <w:rPr>
          <w:rFonts w:ascii="Times New Roman" w:hAnsi="Times New Roman"/>
          <w:spacing w:val="-3"/>
          <w:szCs w:val="24"/>
        </w:rPr>
      </w:pPr>
    </w:p>
    <w:p w:rsidR="000724EC" w:rsidRPr="00B70E71" w:rsidP="000C01D4" w14:paraId="1CC256AA" w14:textId="7445AADC">
      <w:pPr>
        <w:widowControl/>
        <w:ind w:left="360" w:hanging="360"/>
        <w:rPr>
          <w:rFonts w:ascii="Times New Roman" w:hAnsi="Times New Roman"/>
          <w:spacing w:val="-3"/>
          <w:szCs w:val="24"/>
        </w:rPr>
      </w:pPr>
      <w:r w:rsidRPr="00B60F92">
        <w:rPr>
          <w:rFonts w:ascii="Times New Roman" w:hAnsi="Times New Roman"/>
          <w:spacing w:val="-3"/>
          <w:szCs w:val="24"/>
        </w:rPr>
        <w:t>17.</w:t>
      </w:r>
      <w:r w:rsidRPr="00FF37DE">
        <w:rPr>
          <w:rFonts w:ascii="Times New Roman" w:hAnsi="Times New Roman"/>
          <w:i/>
          <w:spacing w:val="-3"/>
          <w:szCs w:val="24"/>
        </w:rPr>
        <w:tab/>
        <w:t>Display of expiration date of OMB approval of information collection.</w:t>
      </w:r>
      <w:r w:rsidRPr="009A0A29">
        <w:rPr>
          <w:rFonts w:ascii="Times New Roman" w:hAnsi="Times New Roman"/>
          <w:spacing w:val="-3"/>
          <w:szCs w:val="24"/>
        </w:rPr>
        <w:t xml:space="preserve">  The Commission seeks continued approval</w:t>
      </w:r>
      <w:r w:rsidRPr="00FF37DE">
        <w:rPr>
          <w:rFonts w:ascii="Times New Roman" w:hAnsi="Times New Roman"/>
          <w:i/>
          <w:spacing w:val="-3"/>
          <w:szCs w:val="24"/>
        </w:rPr>
        <w:t xml:space="preserve"> not</w:t>
      </w:r>
      <w:r w:rsidRPr="009A0A29">
        <w:rPr>
          <w:rFonts w:ascii="Times New Roman" w:hAnsi="Times New Roman"/>
          <w:spacing w:val="-3"/>
          <w:szCs w:val="24"/>
        </w:rPr>
        <w:t xml:space="preserve"> </w:t>
      </w:r>
      <w:r w:rsidRPr="009A0A29" w:rsidR="004A21DD">
        <w:rPr>
          <w:rFonts w:ascii="Times New Roman" w:hAnsi="Times New Roman"/>
          <w:spacing w:val="-3"/>
          <w:szCs w:val="24"/>
        </w:rPr>
        <w:t xml:space="preserve">to </w:t>
      </w:r>
      <w:r w:rsidRPr="009A0A29">
        <w:rPr>
          <w:rFonts w:ascii="Times New Roman" w:hAnsi="Times New Roman"/>
          <w:spacing w:val="-3"/>
          <w:szCs w:val="24"/>
        </w:rPr>
        <w:t xml:space="preserve">display the </w:t>
      </w:r>
      <w:r w:rsidRPr="009A0A29" w:rsidR="00B55BB3">
        <w:rPr>
          <w:rFonts w:ascii="Times New Roman" w:hAnsi="Times New Roman"/>
          <w:spacing w:val="-3"/>
          <w:szCs w:val="24"/>
        </w:rPr>
        <w:t xml:space="preserve">OMB </w:t>
      </w:r>
      <w:r w:rsidRPr="009A0A29">
        <w:rPr>
          <w:rFonts w:ascii="Times New Roman" w:hAnsi="Times New Roman"/>
          <w:spacing w:val="-3"/>
          <w:szCs w:val="24"/>
        </w:rPr>
        <w:t>expiration date for th</w:t>
      </w:r>
      <w:r w:rsidRPr="009A0A29" w:rsidR="00B55BB3">
        <w:rPr>
          <w:rFonts w:ascii="Times New Roman" w:hAnsi="Times New Roman"/>
          <w:spacing w:val="-3"/>
          <w:szCs w:val="24"/>
        </w:rPr>
        <w:t>is</w:t>
      </w:r>
      <w:r w:rsidRPr="009A0A29">
        <w:rPr>
          <w:rFonts w:ascii="Times New Roman" w:hAnsi="Times New Roman"/>
          <w:spacing w:val="-3"/>
          <w:szCs w:val="24"/>
        </w:rPr>
        <w:t xml:space="preserve"> information collection.  Display </w:t>
      </w:r>
      <w:r w:rsidRPr="00EE0346" w:rsidR="00B41887">
        <w:rPr>
          <w:rFonts w:ascii="Times New Roman" w:hAnsi="Times New Roman"/>
          <w:spacing w:val="-3"/>
          <w:szCs w:val="24"/>
        </w:rPr>
        <w:t xml:space="preserve">of </w:t>
      </w:r>
      <w:r w:rsidRPr="00EE0346">
        <w:rPr>
          <w:rFonts w:ascii="Times New Roman" w:hAnsi="Times New Roman"/>
          <w:spacing w:val="-3"/>
          <w:szCs w:val="24"/>
        </w:rPr>
        <w:t xml:space="preserve">the expiration date will create waste because it will require </w:t>
      </w:r>
      <w:r w:rsidRPr="00EE0346" w:rsidR="00247088">
        <w:rPr>
          <w:rFonts w:ascii="Times New Roman" w:hAnsi="Times New Roman"/>
          <w:spacing w:val="-3"/>
          <w:szCs w:val="24"/>
        </w:rPr>
        <w:t>the Commission</w:t>
      </w:r>
      <w:r w:rsidRPr="00EE0346">
        <w:rPr>
          <w:rFonts w:ascii="Times New Roman" w:hAnsi="Times New Roman"/>
          <w:spacing w:val="-3"/>
          <w:szCs w:val="24"/>
        </w:rPr>
        <w:t xml:space="preserve"> to re-print the Public Notice unnecessarily</w:t>
      </w:r>
      <w:r w:rsidRPr="00B70E71" w:rsidR="00B55BB3">
        <w:rPr>
          <w:rFonts w:ascii="Times New Roman" w:hAnsi="Times New Roman"/>
          <w:spacing w:val="-3"/>
          <w:szCs w:val="24"/>
        </w:rPr>
        <w:t xml:space="preserve"> (each time this information collection is submitted to OMB for review and approval)</w:t>
      </w:r>
      <w:r w:rsidRPr="00B70E71">
        <w:rPr>
          <w:rFonts w:ascii="Times New Roman" w:hAnsi="Times New Roman"/>
          <w:spacing w:val="-3"/>
          <w:szCs w:val="24"/>
        </w:rPr>
        <w:t>.</w:t>
      </w:r>
    </w:p>
    <w:p w:rsidR="000724EC" w:rsidRPr="00B60F92" w:rsidP="004F2FA4" w14:paraId="66836CA8" w14:textId="2D8D3908">
      <w:pPr>
        <w:tabs>
          <w:tab w:val="left" w:pos="-720"/>
        </w:tabs>
        <w:suppressAutoHyphens/>
        <w:rPr>
          <w:rFonts w:ascii="Times New Roman" w:hAnsi="Times New Roman"/>
          <w:spacing w:val="-3"/>
          <w:szCs w:val="24"/>
        </w:rPr>
      </w:pPr>
    </w:p>
    <w:p w:rsidR="000724EC" w:rsidRPr="009A0A29" w:rsidP="000C01D4" w14:paraId="5AEC4C03" w14:textId="77777777">
      <w:pPr>
        <w:widowControl/>
        <w:ind w:left="360" w:hanging="360"/>
        <w:rPr>
          <w:rFonts w:ascii="Times New Roman" w:hAnsi="Times New Roman"/>
          <w:spacing w:val="-3"/>
          <w:szCs w:val="24"/>
        </w:rPr>
      </w:pPr>
      <w:r w:rsidRPr="00B60F92">
        <w:rPr>
          <w:rFonts w:ascii="Times New Roman" w:hAnsi="Times New Roman"/>
          <w:spacing w:val="-3"/>
          <w:szCs w:val="24"/>
        </w:rPr>
        <w:t>18.</w:t>
      </w:r>
      <w:r w:rsidRPr="00E92574" w:rsidR="003519AA">
        <w:rPr>
          <w:rFonts w:ascii="Times New Roman" w:hAnsi="Times New Roman"/>
          <w:i/>
          <w:spacing w:val="-3"/>
          <w:szCs w:val="24"/>
        </w:rPr>
        <w:tab/>
      </w:r>
      <w:r w:rsidRPr="009A0A29" w:rsidR="003519AA">
        <w:rPr>
          <w:rFonts w:ascii="Times New Roman" w:hAnsi="Times New Roman"/>
          <w:spacing w:val="-3"/>
          <w:szCs w:val="24"/>
        </w:rPr>
        <w:t>There are no exceptions to the certification statement.</w:t>
      </w:r>
    </w:p>
    <w:p w:rsidR="000724EC" w:rsidRPr="00FF37DE" w:rsidP="004F2FA4" w14:paraId="362CE6E8" w14:textId="77777777">
      <w:pPr>
        <w:tabs>
          <w:tab w:val="left" w:pos="-720"/>
        </w:tabs>
        <w:suppressAutoHyphens/>
        <w:rPr>
          <w:rFonts w:ascii="Times New Roman" w:hAnsi="Times New Roman"/>
          <w:spacing w:val="-3"/>
          <w:szCs w:val="24"/>
        </w:rPr>
      </w:pPr>
    </w:p>
    <w:p w:rsidR="000724EC" w:rsidRPr="00FF37DE" w:rsidP="004F2FA4" w14:paraId="73A3279F" w14:textId="77777777">
      <w:pPr>
        <w:tabs>
          <w:tab w:val="left" w:pos="-720"/>
        </w:tabs>
        <w:suppressAutoHyphens/>
        <w:rPr>
          <w:rFonts w:ascii="Times New Roman" w:hAnsi="Times New Roman"/>
          <w:spacing w:val="-3"/>
          <w:szCs w:val="24"/>
        </w:rPr>
      </w:pPr>
      <w:r w:rsidRPr="00FF37DE">
        <w:rPr>
          <w:rFonts w:ascii="Times New Roman" w:hAnsi="Times New Roman"/>
          <w:b/>
          <w:spacing w:val="-3"/>
          <w:szCs w:val="24"/>
        </w:rPr>
        <w:t>B.</w:t>
      </w:r>
      <w:r w:rsidRPr="00FF37DE">
        <w:rPr>
          <w:rFonts w:ascii="Times New Roman" w:hAnsi="Times New Roman"/>
          <w:b/>
          <w:spacing w:val="-3"/>
          <w:szCs w:val="24"/>
        </w:rPr>
        <w:tab/>
        <w:t>Collections of Information Employing Statistical Methods</w:t>
      </w:r>
      <w:r w:rsidRPr="00FF37DE" w:rsidR="0019741C">
        <w:rPr>
          <w:rFonts w:ascii="Times New Roman" w:hAnsi="Times New Roman"/>
          <w:b/>
          <w:spacing w:val="-3"/>
          <w:szCs w:val="24"/>
        </w:rPr>
        <w:t>:</w:t>
      </w:r>
    </w:p>
    <w:p w:rsidR="000724EC" w:rsidRPr="00EE0346" w:rsidP="004F2FA4" w14:paraId="5533FAB1" w14:textId="77777777">
      <w:pPr>
        <w:tabs>
          <w:tab w:val="left" w:pos="-720"/>
        </w:tabs>
        <w:suppressAutoHyphens/>
        <w:rPr>
          <w:rFonts w:ascii="Times New Roman" w:hAnsi="Times New Roman"/>
          <w:spacing w:val="-3"/>
          <w:szCs w:val="24"/>
        </w:rPr>
      </w:pPr>
    </w:p>
    <w:p w:rsidR="000724EC" w:rsidRPr="00E92574" w:rsidP="004F2FA4" w14:paraId="462542EC" w14:textId="747DF693">
      <w:pPr>
        <w:tabs>
          <w:tab w:val="left" w:pos="-720"/>
        </w:tabs>
        <w:suppressAutoHyphens/>
        <w:rPr>
          <w:rFonts w:ascii="Times New Roman" w:hAnsi="Times New Roman"/>
          <w:spacing w:val="-3"/>
          <w:szCs w:val="24"/>
        </w:rPr>
      </w:pPr>
      <w:r w:rsidRPr="00E92574">
        <w:rPr>
          <w:rFonts w:ascii="Times New Roman" w:hAnsi="Times New Roman"/>
          <w:spacing w:val="-3"/>
          <w:szCs w:val="24"/>
        </w:rPr>
        <w:t>The Commission does not anticipate that the collection of information will employ statistical methods.</w:t>
      </w:r>
    </w:p>
    <w:sectPr w:rsidSect="0095666A">
      <w:headerReference w:type="default" r:id="rId7"/>
      <w:endnotePr>
        <w:numFmt w:val="decimal"/>
      </w:endnotePr>
      <w:pgSz w:w="12240" w:h="15840"/>
      <w:pgMar w:top="1440" w:right="1350" w:bottom="1440" w:left="1440" w:header="108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01C28" w14:paraId="4D84817A" w14:textId="77777777">
      <w:pPr>
        <w:spacing w:line="20" w:lineRule="exact"/>
      </w:pPr>
    </w:p>
  </w:endnote>
  <w:endnote w:type="continuationSeparator" w:id="1">
    <w:p w:rsidR="00201C28" w14:paraId="0444531B" w14:textId="77777777">
      <w:r>
        <w:t xml:space="preserve"> </w:t>
      </w:r>
    </w:p>
  </w:endnote>
  <w:endnote w:type="continuationNotice" w:id="2">
    <w:p w:rsidR="00201C28" w14:paraId="223FE98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01C28" w14:paraId="73163331" w14:textId="77777777">
      <w:r>
        <w:separator/>
      </w:r>
    </w:p>
  </w:footnote>
  <w:footnote w:type="continuationSeparator" w:id="1">
    <w:p w:rsidR="00201C28" w14:paraId="44A14F0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7E6" w:rsidRPr="009A0A29" w:rsidP="005F77E6" w14:paraId="00465816" w14:textId="79E5A3BC">
    <w:pPr>
      <w:suppressAutoHyphens/>
      <w:rPr>
        <w:rFonts w:ascii="Times New Roman" w:hAnsi="Times New Roman"/>
        <w:b/>
        <w:szCs w:val="24"/>
      </w:rPr>
    </w:pPr>
    <w:r w:rsidRPr="009A0A29">
      <w:rPr>
        <w:rFonts w:ascii="Times New Roman" w:hAnsi="Times New Roman"/>
        <w:b/>
        <w:szCs w:val="24"/>
      </w:rPr>
      <w:t xml:space="preserve">Suggested Guidelines for Petitions for Ruling      </w:t>
    </w:r>
    <w:r w:rsidRPr="009A0A29">
      <w:rPr>
        <w:rFonts w:ascii="Times New Roman" w:hAnsi="Times New Roman"/>
        <w:b/>
        <w:szCs w:val="24"/>
      </w:rPr>
      <w:tab/>
    </w:r>
    <w:r w:rsidRPr="009A0A29">
      <w:rPr>
        <w:rFonts w:ascii="Times New Roman" w:hAnsi="Times New Roman"/>
        <w:b/>
        <w:szCs w:val="24"/>
      </w:rPr>
      <w:tab/>
    </w:r>
    <w:r w:rsidRPr="009A0A29">
      <w:rPr>
        <w:rFonts w:ascii="Times New Roman" w:hAnsi="Times New Roman"/>
        <w:b/>
        <w:szCs w:val="24"/>
      </w:rPr>
      <w:tab/>
    </w:r>
    <w:r w:rsidRPr="009A0A29">
      <w:rPr>
        <w:rFonts w:ascii="Times New Roman" w:hAnsi="Times New Roman"/>
        <w:b/>
        <w:szCs w:val="24"/>
      </w:rPr>
      <w:tab/>
    </w:r>
    <w:r w:rsidRPr="009A0A29">
      <w:rPr>
        <w:rFonts w:ascii="Times New Roman" w:hAnsi="Times New Roman"/>
        <w:b/>
        <w:szCs w:val="24"/>
      </w:rPr>
      <w:tab/>
      <w:t xml:space="preserve">        3060-0859</w:t>
    </w:r>
  </w:p>
  <w:p w:rsidR="005F77E6" w:rsidRPr="009A0A29" w:rsidP="005F77E6" w14:paraId="25ADE9AF" w14:textId="023C4FF6">
    <w:pPr>
      <w:suppressAutoHyphens/>
      <w:rPr>
        <w:rFonts w:ascii="Times New Roman" w:hAnsi="Times New Roman"/>
        <w:b/>
        <w:szCs w:val="24"/>
      </w:rPr>
    </w:pPr>
    <w:r w:rsidRPr="009A0A29">
      <w:rPr>
        <w:rFonts w:ascii="Times New Roman" w:hAnsi="Times New Roman"/>
        <w:b/>
        <w:szCs w:val="24"/>
      </w:rPr>
      <w:t xml:space="preserve">Under Section 253 of the Telecommunications Act </w:t>
    </w:r>
    <w:r w:rsidRPr="009A0A29">
      <w:rPr>
        <w:rFonts w:ascii="Times New Roman" w:hAnsi="Times New Roman"/>
        <w:b/>
        <w:szCs w:val="24"/>
      </w:rPr>
      <w:tab/>
    </w:r>
    <w:r w:rsidRPr="009A0A29">
      <w:rPr>
        <w:rFonts w:ascii="Times New Roman" w:hAnsi="Times New Roman"/>
        <w:b/>
        <w:szCs w:val="24"/>
      </w:rPr>
      <w:tab/>
    </w:r>
    <w:r w:rsidRPr="009A0A29">
      <w:rPr>
        <w:rFonts w:ascii="Times New Roman" w:hAnsi="Times New Roman"/>
        <w:b/>
        <w:szCs w:val="24"/>
      </w:rPr>
      <w:tab/>
    </w:r>
    <w:r>
      <w:rPr>
        <w:rFonts w:ascii="Times New Roman" w:hAnsi="Times New Roman"/>
        <w:b/>
        <w:szCs w:val="24"/>
      </w:rPr>
      <w:t xml:space="preserve">           </w:t>
    </w:r>
    <w:r w:rsidR="000400C5">
      <w:rPr>
        <w:rFonts w:ascii="Times New Roman" w:hAnsi="Times New Roman"/>
        <w:b/>
        <w:szCs w:val="24"/>
      </w:rPr>
      <w:t xml:space="preserve">    </w:t>
    </w:r>
    <w:r w:rsidR="00CC19F3">
      <w:rPr>
        <w:rFonts w:ascii="Times New Roman" w:hAnsi="Times New Roman"/>
        <w:b/>
        <w:szCs w:val="24"/>
      </w:rPr>
      <w:t xml:space="preserve"> March </w:t>
    </w:r>
    <w:r>
      <w:rPr>
        <w:rFonts w:ascii="Times New Roman" w:hAnsi="Times New Roman"/>
        <w:b/>
        <w:szCs w:val="24"/>
      </w:rPr>
      <w:t>202</w:t>
    </w:r>
    <w:r w:rsidR="000400C5">
      <w:rPr>
        <w:rFonts w:ascii="Times New Roman" w:hAnsi="Times New Roman"/>
        <w:b/>
        <w:szCs w:val="24"/>
      </w:rPr>
      <w:t>6</w:t>
    </w:r>
    <w:r w:rsidRPr="009A0A29">
      <w:rPr>
        <w:rFonts w:ascii="Times New Roman" w:hAnsi="Times New Roman"/>
        <w:b/>
        <w:szCs w:val="24"/>
      </w:rPr>
      <w:fldChar w:fldCharType="begin"/>
    </w:r>
    <w:r w:rsidRPr="009A0A29">
      <w:rPr>
        <w:rFonts w:ascii="Times New Roman" w:hAnsi="Times New Roman"/>
        <w:b/>
        <w:szCs w:val="24"/>
      </w:rPr>
      <w:instrText xml:space="preserve">P </w:instrText>
    </w:r>
    <w:r w:rsidRPr="009A0A29">
      <w:rPr>
        <w:rFonts w:ascii="Times New Roman" w:hAnsi="Times New Roman"/>
        <w:b/>
        <w:szCs w:val="24"/>
      </w:rPr>
      <w:fldChar w:fldCharType="end"/>
    </w:r>
  </w:p>
  <w:p w:rsidR="005F77E6" w14:paraId="0CB7CFAE" w14:textId="20BC7BC9">
    <w:pPr>
      <w:pStyle w:val="Header"/>
    </w:pPr>
  </w:p>
  <w:p w:rsidR="005F77E6" w14:paraId="4F6C082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CC0"/>
    <w:rsid w:val="00002222"/>
    <w:rsid w:val="00021E3C"/>
    <w:rsid w:val="0002709D"/>
    <w:rsid w:val="000274E4"/>
    <w:rsid w:val="00031F0C"/>
    <w:rsid w:val="000400C5"/>
    <w:rsid w:val="00040A23"/>
    <w:rsid w:val="00040E45"/>
    <w:rsid w:val="00071752"/>
    <w:rsid w:val="000717B5"/>
    <w:rsid w:val="000724EC"/>
    <w:rsid w:val="0009215C"/>
    <w:rsid w:val="00093399"/>
    <w:rsid w:val="000C01D4"/>
    <w:rsid w:val="000C340D"/>
    <w:rsid w:val="000F5033"/>
    <w:rsid w:val="001565D3"/>
    <w:rsid w:val="00164F82"/>
    <w:rsid w:val="0016552F"/>
    <w:rsid w:val="001856F6"/>
    <w:rsid w:val="00194B7A"/>
    <w:rsid w:val="0019741C"/>
    <w:rsid w:val="001A4DB3"/>
    <w:rsid w:val="001E262B"/>
    <w:rsid w:val="001E3923"/>
    <w:rsid w:val="001F2F71"/>
    <w:rsid w:val="00201C28"/>
    <w:rsid w:val="00226C9E"/>
    <w:rsid w:val="00230472"/>
    <w:rsid w:val="00247088"/>
    <w:rsid w:val="00252769"/>
    <w:rsid w:val="00273D80"/>
    <w:rsid w:val="00296DF6"/>
    <w:rsid w:val="002A728E"/>
    <w:rsid w:val="002B03D1"/>
    <w:rsid w:val="002B2913"/>
    <w:rsid w:val="002C4A79"/>
    <w:rsid w:val="00300CC0"/>
    <w:rsid w:val="00301160"/>
    <w:rsid w:val="0030271A"/>
    <w:rsid w:val="003037A7"/>
    <w:rsid w:val="003073D9"/>
    <w:rsid w:val="003519AA"/>
    <w:rsid w:val="00362A2B"/>
    <w:rsid w:val="00362EE2"/>
    <w:rsid w:val="00375C7A"/>
    <w:rsid w:val="003C17FE"/>
    <w:rsid w:val="003C25AE"/>
    <w:rsid w:val="003C6875"/>
    <w:rsid w:val="003D7164"/>
    <w:rsid w:val="00413868"/>
    <w:rsid w:val="00435D02"/>
    <w:rsid w:val="00437602"/>
    <w:rsid w:val="00464811"/>
    <w:rsid w:val="004908E3"/>
    <w:rsid w:val="004909C8"/>
    <w:rsid w:val="004A21DD"/>
    <w:rsid w:val="004A5AAE"/>
    <w:rsid w:val="004B6441"/>
    <w:rsid w:val="004B68DB"/>
    <w:rsid w:val="004B7661"/>
    <w:rsid w:val="004F193B"/>
    <w:rsid w:val="004F2FA4"/>
    <w:rsid w:val="004F3E3D"/>
    <w:rsid w:val="005135C2"/>
    <w:rsid w:val="00565DBA"/>
    <w:rsid w:val="00567B87"/>
    <w:rsid w:val="00572A42"/>
    <w:rsid w:val="0058057F"/>
    <w:rsid w:val="00597EE0"/>
    <w:rsid w:val="005D270C"/>
    <w:rsid w:val="005D271B"/>
    <w:rsid w:val="005F77E6"/>
    <w:rsid w:val="00604E34"/>
    <w:rsid w:val="00616C95"/>
    <w:rsid w:val="0068324D"/>
    <w:rsid w:val="006C4C0C"/>
    <w:rsid w:val="0076445E"/>
    <w:rsid w:val="0077021A"/>
    <w:rsid w:val="007732EB"/>
    <w:rsid w:val="0079476A"/>
    <w:rsid w:val="007A68BD"/>
    <w:rsid w:val="007D0EF1"/>
    <w:rsid w:val="007F4311"/>
    <w:rsid w:val="008403CC"/>
    <w:rsid w:val="00850D9E"/>
    <w:rsid w:val="00873C72"/>
    <w:rsid w:val="00880B07"/>
    <w:rsid w:val="0089257E"/>
    <w:rsid w:val="008B6D72"/>
    <w:rsid w:val="008C2727"/>
    <w:rsid w:val="008D28A1"/>
    <w:rsid w:val="008F32DC"/>
    <w:rsid w:val="00931EF1"/>
    <w:rsid w:val="00932627"/>
    <w:rsid w:val="00933E6E"/>
    <w:rsid w:val="00936764"/>
    <w:rsid w:val="0095666A"/>
    <w:rsid w:val="00974CB6"/>
    <w:rsid w:val="009900D2"/>
    <w:rsid w:val="009A0A29"/>
    <w:rsid w:val="009E62C9"/>
    <w:rsid w:val="009F58DE"/>
    <w:rsid w:val="00A14C96"/>
    <w:rsid w:val="00A542C7"/>
    <w:rsid w:val="00A700E8"/>
    <w:rsid w:val="00A744B6"/>
    <w:rsid w:val="00A74979"/>
    <w:rsid w:val="00AB2C69"/>
    <w:rsid w:val="00AB6B49"/>
    <w:rsid w:val="00AC281A"/>
    <w:rsid w:val="00AF1C82"/>
    <w:rsid w:val="00B0110B"/>
    <w:rsid w:val="00B20D14"/>
    <w:rsid w:val="00B32906"/>
    <w:rsid w:val="00B41887"/>
    <w:rsid w:val="00B55BB3"/>
    <w:rsid w:val="00B60F92"/>
    <w:rsid w:val="00B65B79"/>
    <w:rsid w:val="00B70E71"/>
    <w:rsid w:val="00B73AA3"/>
    <w:rsid w:val="00B805CE"/>
    <w:rsid w:val="00B92951"/>
    <w:rsid w:val="00B976CB"/>
    <w:rsid w:val="00BA59E3"/>
    <w:rsid w:val="00BC0C94"/>
    <w:rsid w:val="00BD0A3B"/>
    <w:rsid w:val="00BE59DE"/>
    <w:rsid w:val="00BF60CB"/>
    <w:rsid w:val="00C157A8"/>
    <w:rsid w:val="00C17841"/>
    <w:rsid w:val="00C576D3"/>
    <w:rsid w:val="00C63BF7"/>
    <w:rsid w:val="00C865D6"/>
    <w:rsid w:val="00C903E6"/>
    <w:rsid w:val="00C9760D"/>
    <w:rsid w:val="00CA4111"/>
    <w:rsid w:val="00CA5EFD"/>
    <w:rsid w:val="00CC19F3"/>
    <w:rsid w:val="00CC61C0"/>
    <w:rsid w:val="00CF6E84"/>
    <w:rsid w:val="00D10347"/>
    <w:rsid w:val="00D71F43"/>
    <w:rsid w:val="00D733CA"/>
    <w:rsid w:val="00D75A07"/>
    <w:rsid w:val="00D7628B"/>
    <w:rsid w:val="00D76A8B"/>
    <w:rsid w:val="00DB71AD"/>
    <w:rsid w:val="00DD6538"/>
    <w:rsid w:val="00DD6721"/>
    <w:rsid w:val="00DE6854"/>
    <w:rsid w:val="00E054BB"/>
    <w:rsid w:val="00E122D4"/>
    <w:rsid w:val="00E23BBC"/>
    <w:rsid w:val="00E275FC"/>
    <w:rsid w:val="00E277A7"/>
    <w:rsid w:val="00E31C06"/>
    <w:rsid w:val="00E45256"/>
    <w:rsid w:val="00E6070A"/>
    <w:rsid w:val="00E67759"/>
    <w:rsid w:val="00E85E86"/>
    <w:rsid w:val="00E92574"/>
    <w:rsid w:val="00EA516E"/>
    <w:rsid w:val="00EA72BC"/>
    <w:rsid w:val="00EC038F"/>
    <w:rsid w:val="00ED5EF2"/>
    <w:rsid w:val="00ED7F79"/>
    <w:rsid w:val="00EE0346"/>
    <w:rsid w:val="00EE4B22"/>
    <w:rsid w:val="00F00C00"/>
    <w:rsid w:val="00F1289E"/>
    <w:rsid w:val="00F21EC5"/>
    <w:rsid w:val="00F30E8F"/>
    <w:rsid w:val="00F33243"/>
    <w:rsid w:val="00F517E2"/>
    <w:rsid w:val="00F612B0"/>
    <w:rsid w:val="00F66959"/>
    <w:rsid w:val="00F83F9E"/>
    <w:rsid w:val="00F87131"/>
    <w:rsid w:val="00F921A3"/>
    <w:rsid w:val="00F947FE"/>
    <w:rsid w:val="00F95FF0"/>
    <w:rsid w:val="00F96310"/>
    <w:rsid w:val="00FC3864"/>
    <w:rsid w:val="00FC6766"/>
    <w:rsid w:val="00FF37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561B79"/>
  <w15:docId w15:val="{CEFC36FB-38EB-460E-8F22-B3154D63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6441"/>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B6441"/>
  </w:style>
  <w:style w:type="character" w:styleId="EndnoteReference">
    <w:name w:val="endnote reference"/>
    <w:semiHidden/>
    <w:rsid w:val="004B6441"/>
    <w:rPr>
      <w:vertAlign w:val="superscript"/>
    </w:rPr>
  </w:style>
  <w:style w:type="paragraph" w:styleId="FootnoteText">
    <w:name w:val="footnote text"/>
    <w:basedOn w:val="Normal"/>
    <w:semiHidden/>
    <w:rsid w:val="004B6441"/>
  </w:style>
  <w:style w:type="character" w:styleId="FootnoteReference">
    <w:name w:val="footnote reference"/>
    <w:semiHidden/>
    <w:rsid w:val="004B6441"/>
    <w:rPr>
      <w:vertAlign w:val="superscript"/>
    </w:rPr>
  </w:style>
  <w:style w:type="paragraph" w:styleId="TOC1">
    <w:name w:val="toc 1"/>
    <w:basedOn w:val="Normal"/>
    <w:next w:val="Normal"/>
    <w:semiHidden/>
    <w:rsid w:val="004B6441"/>
    <w:pPr>
      <w:tabs>
        <w:tab w:val="right" w:leader="dot" w:pos="9360"/>
      </w:tabs>
      <w:suppressAutoHyphens/>
      <w:spacing w:before="480"/>
      <w:ind w:left="720" w:right="720" w:hanging="720"/>
    </w:pPr>
  </w:style>
  <w:style w:type="paragraph" w:styleId="TOC2">
    <w:name w:val="toc 2"/>
    <w:basedOn w:val="Normal"/>
    <w:next w:val="Normal"/>
    <w:semiHidden/>
    <w:rsid w:val="004B6441"/>
    <w:pPr>
      <w:tabs>
        <w:tab w:val="right" w:leader="dot" w:pos="9360"/>
      </w:tabs>
      <w:suppressAutoHyphens/>
      <w:ind w:left="1440" w:right="720" w:hanging="720"/>
    </w:pPr>
  </w:style>
  <w:style w:type="paragraph" w:styleId="TOC3">
    <w:name w:val="toc 3"/>
    <w:basedOn w:val="Normal"/>
    <w:next w:val="Normal"/>
    <w:semiHidden/>
    <w:rsid w:val="004B6441"/>
    <w:pPr>
      <w:tabs>
        <w:tab w:val="right" w:leader="dot" w:pos="9360"/>
      </w:tabs>
      <w:suppressAutoHyphens/>
      <w:ind w:left="2160" w:right="720" w:hanging="720"/>
    </w:pPr>
  </w:style>
  <w:style w:type="paragraph" w:styleId="TOC4">
    <w:name w:val="toc 4"/>
    <w:basedOn w:val="Normal"/>
    <w:next w:val="Normal"/>
    <w:semiHidden/>
    <w:rsid w:val="004B6441"/>
    <w:pPr>
      <w:tabs>
        <w:tab w:val="right" w:leader="dot" w:pos="9360"/>
      </w:tabs>
      <w:suppressAutoHyphens/>
      <w:ind w:left="2880" w:right="720" w:hanging="720"/>
    </w:pPr>
  </w:style>
  <w:style w:type="paragraph" w:styleId="TOC5">
    <w:name w:val="toc 5"/>
    <w:basedOn w:val="Normal"/>
    <w:next w:val="Normal"/>
    <w:semiHidden/>
    <w:rsid w:val="004B6441"/>
    <w:pPr>
      <w:tabs>
        <w:tab w:val="right" w:leader="dot" w:pos="9360"/>
      </w:tabs>
      <w:suppressAutoHyphens/>
      <w:ind w:left="3600" w:right="720" w:hanging="720"/>
    </w:pPr>
  </w:style>
  <w:style w:type="paragraph" w:styleId="TOC6">
    <w:name w:val="toc 6"/>
    <w:basedOn w:val="Normal"/>
    <w:next w:val="Normal"/>
    <w:semiHidden/>
    <w:rsid w:val="004B6441"/>
    <w:pPr>
      <w:tabs>
        <w:tab w:val="right" w:pos="9360"/>
      </w:tabs>
      <w:suppressAutoHyphens/>
      <w:ind w:left="720" w:hanging="720"/>
    </w:pPr>
  </w:style>
  <w:style w:type="paragraph" w:styleId="TOC7">
    <w:name w:val="toc 7"/>
    <w:basedOn w:val="Normal"/>
    <w:next w:val="Normal"/>
    <w:semiHidden/>
    <w:rsid w:val="004B6441"/>
    <w:pPr>
      <w:suppressAutoHyphens/>
      <w:ind w:left="720" w:hanging="720"/>
    </w:pPr>
  </w:style>
  <w:style w:type="paragraph" w:styleId="TOC8">
    <w:name w:val="toc 8"/>
    <w:basedOn w:val="Normal"/>
    <w:next w:val="Normal"/>
    <w:semiHidden/>
    <w:rsid w:val="004B6441"/>
    <w:pPr>
      <w:tabs>
        <w:tab w:val="right" w:pos="9360"/>
      </w:tabs>
      <w:suppressAutoHyphens/>
      <w:ind w:left="720" w:hanging="720"/>
    </w:pPr>
  </w:style>
  <w:style w:type="paragraph" w:styleId="TOC9">
    <w:name w:val="toc 9"/>
    <w:basedOn w:val="Normal"/>
    <w:next w:val="Normal"/>
    <w:semiHidden/>
    <w:rsid w:val="004B6441"/>
    <w:pPr>
      <w:tabs>
        <w:tab w:val="right" w:leader="dot" w:pos="9360"/>
      </w:tabs>
      <w:suppressAutoHyphens/>
      <w:ind w:left="720" w:hanging="720"/>
    </w:pPr>
  </w:style>
  <w:style w:type="paragraph" w:styleId="Index1">
    <w:name w:val="index 1"/>
    <w:basedOn w:val="Normal"/>
    <w:next w:val="Normal"/>
    <w:semiHidden/>
    <w:rsid w:val="004B6441"/>
    <w:pPr>
      <w:tabs>
        <w:tab w:val="right" w:leader="dot" w:pos="9360"/>
      </w:tabs>
      <w:suppressAutoHyphens/>
      <w:ind w:left="1440" w:right="720" w:hanging="1440"/>
    </w:pPr>
  </w:style>
  <w:style w:type="paragraph" w:styleId="Index2">
    <w:name w:val="index 2"/>
    <w:basedOn w:val="Normal"/>
    <w:next w:val="Normal"/>
    <w:semiHidden/>
    <w:rsid w:val="004B6441"/>
    <w:pPr>
      <w:tabs>
        <w:tab w:val="right" w:leader="dot" w:pos="9360"/>
      </w:tabs>
      <w:suppressAutoHyphens/>
      <w:ind w:left="1440" w:right="720" w:hanging="720"/>
    </w:pPr>
  </w:style>
  <w:style w:type="paragraph" w:styleId="TOAHeading">
    <w:name w:val="toa heading"/>
    <w:basedOn w:val="Normal"/>
    <w:next w:val="Normal"/>
    <w:semiHidden/>
    <w:rsid w:val="004B6441"/>
    <w:pPr>
      <w:tabs>
        <w:tab w:val="right" w:pos="9360"/>
      </w:tabs>
      <w:suppressAutoHyphens/>
    </w:pPr>
  </w:style>
  <w:style w:type="paragraph" w:styleId="Caption">
    <w:name w:val="caption"/>
    <w:basedOn w:val="Normal"/>
    <w:next w:val="Normal"/>
    <w:qFormat/>
    <w:rsid w:val="004B6441"/>
  </w:style>
  <w:style w:type="character" w:customStyle="1" w:styleId="EquationCaption">
    <w:name w:val="_Equation Caption"/>
    <w:rsid w:val="004B6441"/>
  </w:style>
  <w:style w:type="paragraph" w:styleId="BalloonText">
    <w:name w:val="Balloon Text"/>
    <w:basedOn w:val="Normal"/>
    <w:semiHidden/>
    <w:rsid w:val="00E6070A"/>
    <w:rPr>
      <w:rFonts w:ascii="Tahoma" w:hAnsi="Tahoma" w:cs="Tahoma"/>
      <w:sz w:val="16"/>
      <w:szCs w:val="16"/>
    </w:rPr>
  </w:style>
  <w:style w:type="character" w:styleId="CommentReference">
    <w:name w:val="annotation reference"/>
    <w:semiHidden/>
    <w:rsid w:val="00040A23"/>
    <w:rPr>
      <w:sz w:val="16"/>
      <w:szCs w:val="16"/>
    </w:rPr>
  </w:style>
  <w:style w:type="paragraph" w:styleId="CommentText">
    <w:name w:val="annotation text"/>
    <w:basedOn w:val="Normal"/>
    <w:semiHidden/>
    <w:rsid w:val="00040A23"/>
    <w:rPr>
      <w:sz w:val="20"/>
    </w:rPr>
  </w:style>
  <w:style w:type="paragraph" w:styleId="CommentSubject">
    <w:name w:val="annotation subject"/>
    <w:basedOn w:val="CommentText"/>
    <w:next w:val="CommentText"/>
    <w:semiHidden/>
    <w:rsid w:val="00040A23"/>
    <w:rPr>
      <w:b/>
      <w:bCs/>
    </w:rPr>
  </w:style>
  <w:style w:type="paragraph" w:styleId="Revision">
    <w:name w:val="Revision"/>
    <w:hidden/>
    <w:uiPriority w:val="99"/>
    <w:semiHidden/>
    <w:rsid w:val="003D7164"/>
    <w:rPr>
      <w:rFonts w:ascii="Courier" w:hAnsi="Courier"/>
      <w:sz w:val="24"/>
    </w:rPr>
  </w:style>
  <w:style w:type="paragraph" w:styleId="Header">
    <w:name w:val="header"/>
    <w:basedOn w:val="Normal"/>
    <w:link w:val="HeaderChar"/>
    <w:unhideWhenUsed/>
    <w:rsid w:val="000274E4"/>
    <w:pPr>
      <w:tabs>
        <w:tab w:val="center" w:pos="4680"/>
        <w:tab w:val="right" w:pos="9360"/>
      </w:tabs>
    </w:pPr>
  </w:style>
  <w:style w:type="character" w:customStyle="1" w:styleId="HeaderChar">
    <w:name w:val="Header Char"/>
    <w:basedOn w:val="DefaultParagraphFont"/>
    <w:link w:val="Header"/>
    <w:rsid w:val="000274E4"/>
    <w:rPr>
      <w:rFonts w:ascii="Courier" w:hAnsi="Courier"/>
      <w:sz w:val="24"/>
    </w:rPr>
  </w:style>
  <w:style w:type="paragraph" w:styleId="Footer">
    <w:name w:val="footer"/>
    <w:basedOn w:val="Normal"/>
    <w:link w:val="FooterChar"/>
    <w:unhideWhenUsed/>
    <w:rsid w:val="000274E4"/>
    <w:pPr>
      <w:tabs>
        <w:tab w:val="center" w:pos="4680"/>
        <w:tab w:val="right" w:pos="9360"/>
      </w:tabs>
    </w:pPr>
  </w:style>
  <w:style w:type="character" w:customStyle="1" w:styleId="FooterChar">
    <w:name w:val="Footer Char"/>
    <w:basedOn w:val="DefaultParagraphFont"/>
    <w:link w:val="Footer"/>
    <w:rsid w:val="000274E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29E80-9E82-4472-A537-CAFAF8D7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SHAIR</dc:creator>
  <cp:lastModifiedBy>Nicole Ongele</cp:lastModifiedBy>
  <cp:revision>2</cp:revision>
  <cp:lastPrinted>2017-09-27T19:52:00Z</cp:lastPrinted>
  <dcterms:created xsi:type="dcterms:W3CDTF">2026-03-10T18:56:00Z</dcterms:created>
  <dcterms:modified xsi:type="dcterms:W3CDTF">2026-03-10T18:56:00Z</dcterms:modified>
</cp:coreProperties>
</file>