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45EC9" w:rsidP="004262E8" w14:paraId="0A83BA3C" w14:textId="77777777">
      <w:pPr>
        <w:suppressAutoHyphens/>
        <w:jc w:val="center"/>
        <w:rPr>
          <w:rFonts w:ascii="Times New Roman" w:hAnsi="Times New Roman"/>
          <w:b/>
          <w:sz w:val="22"/>
          <w:szCs w:val="22"/>
        </w:rPr>
      </w:pPr>
    </w:p>
    <w:p w:rsidR="004262E8" w:rsidRPr="006728E7" w:rsidP="004262E8" w14:paraId="7A8C3E79" w14:textId="77777777">
      <w:pPr>
        <w:suppressAutoHyphens/>
        <w:jc w:val="center"/>
        <w:rPr>
          <w:rFonts w:ascii="Times New Roman" w:hAnsi="Times New Roman"/>
          <w:b/>
          <w:sz w:val="22"/>
          <w:szCs w:val="22"/>
        </w:rPr>
      </w:pPr>
      <w:r w:rsidRPr="006728E7">
        <w:rPr>
          <w:rFonts w:ascii="Times New Roman" w:hAnsi="Times New Roman"/>
          <w:b/>
          <w:sz w:val="22"/>
          <w:szCs w:val="22"/>
        </w:rPr>
        <w:t>SUPPORTING STATEMENT</w:t>
      </w:r>
      <w:r w:rsidRPr="006728E7">
        <w:rPr>
          <w:rFonts w:ascii="Times New Roman" w:hAnsi="Times New Roman"/>
          <w:b/>
          <w:sz w:val="22"/>
          <w:szCs w:val="22"/>
        </w:rPr>
        <w:tab/>
      </w:r>
      <w:r>
        <w:rPr>
          <w:rFonts w:ascii="Times New Roman" w:hAnsi="Times New Roman"/>
          <w:b/>
          <w:sz w:val="22"/>
          <w:szCs w:val="22"/>
        </w:rPr>
        <w:fldChar w:fldCharType="begin"/>
      </w:r>
      <w:r w:rsidRPr="006728E7">
        <w:rPr>
          <w:rFonts w:ascii="Times New Roman" w:hAnsi="Times New Roman"/>
          <w:b/>
          <w:sz w:val="22"/>
          <w:szCs w:val="22"/>
        </w:rPr>
        <w:instrText xml:space="preserve">PRIVATE </w:instrText>
      </w:r>
      <w:r>
        <w:rPr>
          <w:rFonts w:ascii="Times New Roman" w:hAnsi="Times New Roman"/>
          <w:b/>
          <w:sz w:val="22"/>
          <w:szCs w:val="22"/>
        </w:rPr>
        <w:fldChar w:fldCharType="end"/>
      </w:r>
    </w:p>
    <w:p w:rsidR="004262E8" w:rsidRPr="00040EE3" w:rsidP="004262E8" w14:paraId="7145AE60" w14:textId="77777777">
      <w:pPr>
        <w:suppressAutoHyphens/>
        <w:rPr>
          <w:rFonts w:ascii="Times New Roman" w:hAnsi="Times New Roman"/>
          <w:sz w:val="24"/>
          <w:szCs w:val="24"/>
        </w:rPr>
      </w:pPr>
    </w:p>
    <w:p w:rsidR="004262E8" w:rsidP="004262E8" w14:paraId="193F93FC" w14:textId="77777777">
      <w:pPr>
        <w:pStyle w:val="Heading1"/>
        <w:rPr>
          <w:szCs w:val="24"/>
        </w:rPr>
      </w:pPr>
      <w:r w:rsidRPr="00040EE3">
        <w:rPr>
          <w:szCs w:val="24"/>
        </w:rPr>
        <w:t>A.  Justification</w:t>
      </w:r>
    </w:p>
    <w:p w:rsidR="002B0500" w:rsidRPr="002B0500" w:rsidP="002B0500" w14:paraId="371CEECF" w14:textId="77777777"/>
    <w:p w:rsidR="00053ED2" w:rsidRPr="00053ED2" w:rsidP="007E0640" w14:paraId="20EA6F37" w14:textId="49518155">
      <w:pPr>
        <w:suppressAutoHyphens/>
        <w:rPr>
          <w:rFonts w:ascii="Times New Roman" w:hAnsi="Times New Roman"/>
          <w:sz w:val="24"/>
          <w:szCs w:val="24"/>
        </w:rPr>
      </w:pPr>
      <w:bookmarkStart w:id="0" w:name="_Hlk10123751"/>
      <w:r>
        <w:rPr>
          <w:rFonts w:ascii="Times New Roman" w:hAnsi="Times New Roman"/>
          <w:sz w:val="24"/>
          <w:szCs w:val="24"/>
        </w:rPr>
        <w:t xml:space="preserve">1.  </w:t>
      </w:r>
      <w:r w:rsidR="00B800DA">
        <w:rPr>
          <w:rFonts w:ascii="Times New Roman" w:hAnsi="Times New Roman"/>
          <w:sz w:val="22"/>
          <w:szCs w:val="22"/>
        </w:rPr>
        <w:t>The Commission is seeking an extension without change of this</w:t>
      </w:r>
      <w:r w:rsidRPr="005A69AE" w:rsidR="00B800DA">
        <w:rPr>
          <w:rFonts w:ascii="Times New Roman" w:hAnsi="Times New Roman"/>
          <w:sz w:val="22"/>
          <w:szCs w:val="22"/>
        </w:rPr>
        <w:t xml:space="preserve"> currently approved collection</w:t>
      </w:r>
      <w:r w:rsidRPr="00CD07C6" w:rsidR="00B800DA">
        <w:rPr>
          <w:rFonts w:ascii="Times New Roman" w:hAnsi="Times New Roman"/>
          <w:sz w:val="22"/>
          <w:szCs w:val="22"/>
        </w:rPr>
        <w:t xml:space="preserve"> for the full three-year period</w:t>
      </w:r>
      <w:r w:rsidR="00B800DA">
        <w:rPr>
          <w:rFonts w:ascii="Times New Roman" w:hAnsi="Times New Roman"/>
          <w:sz w:val="22"/>
          <w:szCs w:val="22"/>
        </w:rPr>
        <w:t>.</w:t>
      </w:r>
      <w:r>
        <w:rPr>
          <w:rStyle w:val="FootnoteReference"/>
          <w:rFonts w:ascii="Times New Roman" w:hAnsi="Times New Roman"/>
          <w:sz w:val="22"/>
          <w:szCs w:val="22"/>
        </w:rPr>
        <w:footnoteReference w:id="3"/>
      </w:r>
    </w:p>
    <w:bookmarkEnd w:id="0"/>
    <w:p w:rsidR="000033E3" w:rsidRPr="00040EE3" w:rsidP="004262E8" w14:paraId="7B33F840" w14:textId="77777777">
      <w:pPr>
        <w:suppressAutoHyphens/>
        <w:rPr>
          <w:rFonts w:ascii="Times New Roman" w:hAnsi="Times New Roman"/>
          <w:sz w:val="24"/>
          <w:szCs w:val="24"/>
        </w:rPr>
      </w:pPr>
    </w:p>
    <w:p w:rsidR="003E1D75" w:rsidP="004262E8" w14:paraId="4E55FD60" w14:textId="735108F4">
      <w:pPr>
        <w:suppressAutoHyphens/>
        <w:rPr>
          <w:rFonts w:ascii="Times New Roman" w:hAnsi="Times New Roman"/>
          <w:sz w:val="24"/>
          <w:szCs w:val="24"/>
        </w:rPr>
      </w:pPr>
      <w:r w:rsidRPr="004405F9">
        <w:rPr>
          <w:rFonts w:ascii="Times New Roman" w:hAnsi="Times New Roman"/>
          <w:b/>
          <w:spacing w:val="-3"/>
          <w:sz w:val="24"/>
          <w:szCs w:val="24"/>
        </w:rPr>
        <w:t xml:space="preserve">47 CFR </w:t>
      </w:r>
      <w:r w:rsidRPr="004405F9">
        <w:rPr>
          <w:rFonts w:ascii="Times New Roman" w:hAnsi="Times New Roman"/>
          <w:b/>
          <w:sz w:val="24"/>
          <w:szCs w:val="24"/>
        </w:rPr>
        <w:t xml:space="preserve">Section 76.1709(a) </w:t>
      </w:r>
      <w:r w:rsidRPr="000708E9" w:rsidR="000708E9">
        <w:rPr>
          <w:rFonts w:ascii="Times New Roman" w:hAnsi="Times New Roman"/>
          <w:sz w:val="24"/>
          <w:szCs w:val="24"/>
        </w:rPr>
        <w:t>states</w:t>
      </w:r>
      <w:r w:rsidRPr="000708E9">
        <w:rPr>
          <w:rFonts w:ascii="Times New Roman" w:hAnsi="Times New Roman"/>
          <w:sz w:val="24"/>
          <w:szCs w:val="24"/>
        </w:rPr>
        <w:t xml:space="preserve"> </w:t>
      </w:r>
      <w:r w:rsidR="002455D5">
        <w:rPr>
          <w:rFonts w:ascii="Times New Roman" w:hAnsi="Times New Roman"/>
          <w:sz w:val="24"/>
          <w:szCs w:val="24"/>
        </w:rPr>
        <w:t xml:space="preserve">that </w:t>
      </w:r>
      <w:r w:rsidRPr="000708E9" w:rsidR="002455D5">
        <w:rPr>
          <w:rFonts w:ascii="Times New Roman" w:hAnsi="Times New Roman"/>
          <w:sz w:val="24"/>
          <w:szCs w:val="24"/>
        </w:rPr>
        <w:t>the</w:t>
      </w:r>
      <w:r w:rsidRPr="000708E9" w:rsidR="000708E9">
        <w:rPr>
          <w:rFonts w:ascii="Times New Roman" w:hAnsi="Times New Roman"/>
          <w:sz w:val="24"/>
          <w:szCs w:val="24"/>
        </w:rPr>
        <w:t xml:space="preserve"> operator of every cable television system shall maintain for public inspection a file containing a list of all broadcast television stations carried by its system in fulfillment of the must-carry requirements. Such list shall include the call </w:t>
      </w:r>
      <w:r w:rsidRPr="000708E9" w:rsidR="00A26D91">
        <w:rPr>
          <w:rFonts w:ascii="Times New Roman" w:hAnsi="Times New Roman"/>
          <w:sz w:val="24"/>
          <w:szCs w:val="24"/>
        </w:rPr>
        <w:t>sign;</w:t>
      </w:r>
      <w:r w:rsidRPr="000708E9" w:rsidR="000708E9">
        <w:rPr>
          <w:rFonts w:ascii="Times New Roman" w:hAnsi="Times New Roman"/>
          <w:sz w:val="24"/>
          <w:szCs w:val="24"/>
        </w:rPr>
        <w:t xml:space="preserve"> community of license, broadcast channel number, cable channel number, and in th</w:t>
      </w:r>
      <w:r w:rsidRPr="00295720" w:rsidR="000708E9">
        <w:rPr>
          <w:rFonts w:ascii="Times New Roman" w:hAnsi="Times New Roman"/>
          <w:sz w:val="24"/>
          <w:szCs w:val="24"/>
        </w:rPr>
        <w:t>e case of a noncommercial educational broadcast station, whether that station was carried by the cable system on March 29, 1990.</w:t>
      </w:r>
      <w:r w:rsidRPr="00295720">
        <w:rPr>
          <w:rFonts w:ascii="Times New Roman" w:hAnsi="Times New Roman"/>
          <w:sz w:val="24"/>
          <w:szCs w:val="24"/>
        </w:rPr>
        <w:t xml:space="preserve"> </w:t>
      </w:r>
    </w:p>
    <w:p w:rsidR="003E1D75" w:rsidP="004262E8" w14:paraId="53E62EEE" w14:textId="77777777">
      <w:pPr>
        <w:suppressAutoHyphens/>
        <w:rPr>
          <w:rFonts w:ascii="Times New Roman" w:hAnsi="Times New Roman"/>
          <w:sz w:val="24"/>
          <w:szCs w:val="24"/>
        </w:rPr>
      </w:pPr>
    </w:p>
    <w:p w:rsidR="003E1D75" w:rsidRPr="003E1D75" w:rsidP="003E1D75" w14:paraId="40A33F3F" w14:textId="06D1624B">
      <w:pPr>
        <w:suppressAutoHyphens/>
        <w:rPr>
          <w:rFonts w:ascii="Times New Roman" w:hAnsi="Times New Roman"/>
          <w:sz w:val="24"/>
          <w:szCs w:val="24"/>
        </w:rPr>
      </w:pPr>
      <w:r w:rsidRPr="002455D5">
        <w:rPr>
          <w:rFonts w:ascii="Times New Roman" w:hAnsi="Times New Roman"/>
          <w:b/>
          <w:sz w:val="24"/>
          <w:szCs w:val="24"/>
        </w:rPr>
        <w:t>47 CFR Section 76.1709(c)</w:t>
      </w:r>
      <w:r w:rsidRPr="003E1D75">
        <w:rPr>
          <w:rFonts w:ascii="Times New Roman" w:hAnsi="Times New Roman"/>
          <w:sz w:val="24"/>
          <w:szCs w:val="24"/>
        </w:rPr>
        <w:t xml:space="preserve"> states that a cable operator shall respond in writing within 30 days to any written request by any person for the identification of the signals carried on its system in fulfillment of the </w:t>
      </w:r>
      <w:r w:rsidR="00123A71">
        <w:rPr>
          <w:rFonts w:ascii="Times New Roman" w:hAnsi="Times New Roman"/>
          <w:sz w:val="24"/>
          <w:szCs w:val="24"/>
        </w:rPr>
        <w:t xml:space="preserve">must-carry </w:t>
      </w:r>
      <w:r w:rsidRPr="003E1D75">
        <w:rPr>
          <w:rFonts w:ascii="Times New Roman" w:hAnsi="Times New Roman"/>
          <w:sz w:val="24"/>
          <w:szCs w:val="24"/>
        </w:rPr>
        <w:t>requirements.</w:t>
      </w:r>
      <w:r>
        <w:rPr>
          <w:rStyle w:val="FootnoteReference"/>
          <w:rFonts w:ascii="Times New Roman" w:hAnsi="Times New Roman"/>
          <w:sz w:val="24"/>
          <w:szCs w:val="24"/>
        </w:rPr>
        <w:footnoteReference w:id="4"/>
      </w:r>
    </w:p>
    <w:p w:rsidR="004262E8" w:rsidRPr="00295720" w:rsidP="004262E8" w14:paraId="51BE251C" w14:textId="77777777">
      <w:pPr>
        <w:suppressAutoHyphens/>
        <w:rPr>
          <w:rFonts w:ascii="Times New Roman" w:hAnsi="Times New Roman"/>
          <w:sz w:val="24"/>
          <w:szCs w:val="24"/>
        </w:rPr>
      </w:pPr>
      <w:r w:rsidRPr="00295720">
        <w:rPr>
          <w:rFonts w:ascii="Times New Roman" w:hAnsi="Times New Roman"/>
          <w:sz w:val="24"/>
          <w:szCs w:val="24"/>
        </w:rPr>
        <w:t xml:space="preserve"> </w:t>
      </w:r>
    </w:p>
    <w:p w:rsidR="003E1D75" w:rsidRPr="003E1D75" w:rsidP="003E1D75" w14:paraId="06A2791E" w14:textId="29B48F38">
      <w:pPr>
        <w:rPr>
          <w:rFonts w:ascii="Times New Roman" w:hAnsi="Times New Roman"/>
          <w:spacing w:val="-3"/>
          <w:sz w:val="24"/>
        </w:rPr>
      </w:pPr>
      <w:r w:rsidRPr="004405F9">
        <w:rPr>
          <w:rFonts w:ascii="Times New Roman" w:hAnsi="Times New Roman"/>
          <w:b/>
          <w:spacing w:val="-3"/>
          <w:sz w:val="24"/>
        </w:rPr>
        <w:t xml:space="preserve">47 CFR Section 76.1614 </w:t>
      </w:r>
      <w:r w:rsidRPr="0004004D">
        <w:rPr>
          <w:rFonts w:ascii="Times New Roman" w:hAnsi="Times New Roman"/>
          <w:spacing w:val="-3"/>
          <w:sz w:val="24"/>
        </w:rPr>
        <w:t xml:space="preserve">states that </w:t>
      </w:r>
      <w:r w:rsidRPr="0004004D" w:rsidR="00295720">
        <w:rPr>
          <w:rFonts w:ascii="Times New Roman" w:hAnsi="Times New Roman"/>
          <w:spacing w:val="-3"/>
          <w:sz w:val="24"/>
        </w:rPr>
        <w:t xml:space="preserve">a cable operator shall respond in writing within 30 days to any written request by any person for the identification of the signals carried on its system in fulfillment of the </w:t>
      </w:r>
      <w:r w:rsidR="00123A71">
        <w:rPr>
          <w:rFonts w:ascii="Times New Roman" w:hAnsi="Times New Roman"/>
          <w:spacing w:val="-3"/>
          <w:sz w:val="24"/>
        </w:rPr>
        <w:t xml:space="preserve">must-carry </w:t>
      </w:r>
      <w:r w:rsidRPr="0004004D" w:rsidR="00295720">
        <w:rPr>
          <w:rFonts w:ascii="Times New Roman" w:hAnsi="Times New Roman"/>
          <w:spacing w:val="-3"/>
          <w:sz w:val="24"/>
        </w:rPr>
        <w:t>requirements.</w:t>
      </w:r>
      <w:r w:rsidR="00285464">
        <w:rPr>
          <w:rFonts w:ascii="Times New Roman" w:hAnsi="Times New Roman"/>
          <w:spacing w:val="-3"/>
          <w:sz w:val="24"/>
        </w:rPr>
        <w:t xml:space="preserve">  </w:t>
      </w:r>
      <w:r w:rsidRPr="003E1D75">
        <w:rPr>
          <w:rFonts w:ascii="Times New Roman" w:hAnsi="Times New Roman"/>
          <w:spacing w:val="-3"/>
          <w:sz w:val="24"/>
        </w:rPr>
        <w:t>The required written response may be delivered by email, if the consumer used email to make the request or complaint directly to the cable operator, or if the consumer specifies email as the preferred delivery method in the request or complaint.</w:t>
      </w:r>
    </w:p>
    <w:p w:rsidR="00285464" w:rsidP="0004004D" w14:paraId="220D347D" w14:textId="77777777">
      <w:pPr>
        <w:rPr>
          <w:rFonts w:ascii="Times New Roman" w:hAnsi="Times New Roman"/>
          <w:spacing w:val="-3"/>
          <w:sz w:val="24"/>
        </w:rPr>
      </w:pPr>
    </w:p>
    <w:p w:rsidR="0004004D" w:rsidP="00947AC0" w14:paraId="6AFCBA1D" w14:textId="2A3D5979">
      <w:pPr>
        <w:rPr>
          <w:rFonts w:ascii="Times New Roman" w:hAnsi="Times New Roman"/>
          <w:spacing w:val="-3"/>
          <w:sz w:val="24"/>
        </w:rPr>
      </w:pPr>
      <w:r w:rsidRPr="004405F9">
        <w:rPr>
          <w:rFonts w:ascii="Times New Roman" w:hAnsi="Times New Roman"/>
          <w:b/>
          <w:spacing w:val="-3"/>
          <w:sz w:val="24"/>
        </w:rPr>
        <w:t>47 CFR Section 76.1620</w:t>
      </w:r>
      <w:r w:rsidRPr="007F2C47" w:rsidR="007F2C47">
        <w:rPr>
          <w:rFonts w:ascii="Times New Roman" w:hAnsi="Times New Roman"/>
          <w:spacing w:val="-3"/>
          <w:sz w:val="24"/>
        </w:rPr>
        <w:t xml:space="preserve">, pursuant to 47 U.S.C. 614(b)(7), </w:t>
      </w:r>
      <w:r w:rsidRPr="0004004D">
        <w:rPr>
          <w:rFonts w:ascii="Times New Roman" w:hAnsi="Times New Roman"/>
          <w:spacing w:val="-3"/>
          <w:sz w:val="24"/>
        </w:rPr>
        <w:t>states that if a cable operator authorizes subscribers to install additional receiver connections, but does not provide the subscriber with such connections, or with the equipment and materials for such connections, the operator shall notify such subscribers of all broadcast stations carried on the cable system which cannot be viewed via cable without a converter box and shall offer to sell or lease such a converter box to such subscribers. Such notification must be provided by June 2, 1993, and annually thereafter and to each new subscriber upon initial installation. The notice, which may be included in routine billing statements, shall identify the signals that are unavailable without an additional connection, the manner for obtaining such additional connection and instructions for installation.</w:t>
      </w:r>
      <w:r w:rsidR="00DE0BE2">
        <w:rPr>
          <w:rFonts w:ascii="Times New Roman" w:hAnsi="Times New Roman"/>
          <w:spacing w:val="-3"/>
          <w:sz w:val="24"/>
        </w:rPr>
        <w:t xml:space="preserve">  </w:t>
      </w:r>
      <w:r w:rsidR="00947AC0">
        <w:rPr>
          <w:rFonts w:ascii="Times New Roman" w:hAnsi="Times New Roman"/>
          <w:spacing w:val="-3"/>
          <w:sz w:val="24"/>
        </w:rPr>
        <w:t>47 CFR Section 76.1600(a) provides that w</w:t>
      </w:r>
      <w:r w:rsidRPr="00947AC0" w:rsidR="00947AC0">
        <w:rPr>
          <w:rFonts w:ascii="Times New Roman" w:hAnsi="Times New Roman"/>
          <w:spacing w:val="-3"/>
          <w:sz w:val="24"/>
        </w:rPr>
        <w:t xml:space="preserve">ritten information provided by cable operators to subscribers or </w:t>
      </w:r>
      <w:r w:rsidRPr="00947AC0" w:rsidR="00947AC0">
        <w:rPr>
          <w:rFonts w:ascii="Times New Roman" w:hAnsi="Times New Roman"/>
          <w:spacing w:val="-3"/>
          <w:sz w:val="24"/>
        </w:rPr>
        <w:t>customers pursuant to</w:t>
      </w:r>
      <w:r w:rsidR="00947AC0">
        <w:rPr>
          <w:rFonts w:ascii="Times New Roman" w:hAnsi="Times New Roman"/>
          <w:spacing w:val="-3"/>
          <w:sz w:val="24"/>
        </w:rPr>
        <w:t xml:space="preserve"> Section 76.1620 </w:t>
      </w:r>
      <w:r w:rsidRPr="00947AC0" w:rsidR="00947AC0">
        <w:rPr>
          <w:rFonts w:ascii="Times New Roman" w:hAnsi="Times New Roman"/>
          <w:spacing w:val="-3"/>
          <w:sz w:val="24"/>
        </w:rPr>
        <w:t>may be delivered electronically by email to any subscriber who has not opted out of electronic delivery</w:t>
      </w:r>
      <w:r w:rsidR="00947AC0">
        <w:rPr>
          <w:rFonts w:ascii="Times New Roman" w:hAnsi="Times New Roman"/>
          <w:spacing w:val="-3"/>
          <w:sz w:val="24"/>
        </w:rPr>
        <w:t xml:space="preserve"> </w:t>
      </w:r>
      <w:r w:rsidRPr="00947AC0" w:rsidR="00947AC0">
        <w:rPr>
          <w:rFonts w:ascii="Times New Roman" w:hAnsi="Times New Roman"/>
          <w:spacing w:val="-3"/>
          <w:sz w:val="24"/>
        </w:rPr>
        <w:t>if the entity: (1) Sends the notice to the subscriber's or customer's verified email address; (2) Provides either the entirety of the written information or a weblink to the written information in the notice; and (3) Includes, in the body of the notice, a telephone number that is clearly and prominently presented to subscribers so that it is readily identifiable as an opt-out mechanism that will allow subscribers to continue to receive paper copies of the written material.</w:t>
      </w:r>
    </w:p>
    <w:p w:rsidR="00D53B78" w:rsidP="0004004D" w14:paraId="7C7CD3F5" w14:textId="1F30C266">
      <w:pPr>
        <w:rPr>
          <w:rFonts w:ascii="Times New Roman" w:hAnsi="Times New Roman"/>
          <w:spacing w:val="-3"/>
          <w:sz w:val="24"/>
        </w:rPr>
      </w:pPr>
    </w:p>
    <w:p w:rsidR="00B800DA" w:rsidP="0004004D" w14:paraId="7E84A870" w14:textId="77777777">
      <w:pPr>
        <w:rPr>
          <w:rFonts w:ascii="Times New Roman" w:hAnsi="Times New Roman"/>
          <w:spacing w:val="-3"/>
          <w:sz w:val="24"/>
        </w:rPr>
      </w:pPr>
    </w:p>
    <w:p w:rsidR="007E0640" w:rsidRPr="00877B71" w:rsidP="00877B71" w14:paraId="5FEC6445" w14:textId="4CBFAFF2">
      <w:pPr>
        <w:rPr>
          <w:rFonts w:ascii="Times New Roman" w:hAnsi="Times New Roman"/>
          <w:spacing w:val="-3"/>
          <w:sz w:val="24"/>
        </w:rPr>
      </w:pPr>
      <w:r w:rsidRPr="00877B71">
        <w:rPr>
          <w:rFonts w:ascii="Times New Roman" w:hAnsi="Times New Roman"/>
          <w:b/>
          <w:bCs/>
          <w:spacing w:val="-3"/>
          <w:sz w:val="24"/>
          <w:u w:val="single"/>
        </w:rPr>
        <w:t>History</w:t>
      </w:r>
      <w:r>
        <w:rPr>
          <w:rFonts w:ascii="Times New Roman" w:hAnsi="Times New Roman"/>
          <w:spacing w:val="-3"/>
          <w:sz w:val="24"/>
        </w:rPr>
        <w:t xml:space="preserve">:  </w:t>
      </w:r>
      <w:r>
        <w:rPr>
          <w:rFonts w:ascii="Times New Roman" w:hAnsi="Times New Roman"/>
          <w:sz w:val="24"/>
          <w:szCs w:val="24"/>
        </w:rPr>
        <w:t xml:space="preserve">On November 16, 2018, the Commission adopted a Report and Order and Further Notice of Proposed Rulemaking in MB Docket Nos. 17-317 and 17-105, FCC 18-166, In the Matter of Electronic Delivery of MVPD Communications; Modernization of Media Regulation Initiative.  The Report and Order modernized the Commission’s rules regarding certain information that cable operators currently are required to provide to their subscribers on paper.  The Report and Order permits these notices, </w:t>
      </w:r>
      <w:r w:rsidRPr="007E0640">
        <w:rPr>
          <w:rFonts w:ascii="Times New Roman" w:hAnsi="Times New Roman"/>
          <w:sz w:val="24"/>
          <w:szCs w:val="24"/>
        </w:rPr>
        <w:t>including the information operators must provide pursuant to 47 CFR Section 76.1614,</w:t>
      </w:r>
      <w:r>
        <w:rPr>
          <w:rFonts w:ascii="Times New Roman" w:hAnsi="Times New Roman"/>
          <w:sz w:val="24"/>
          <w:szCs w:val="24"/>
        </w:rPr>
        <w:t xml:space="preserve"> to instead be provided electronically via verified e-mail, so long as the cable operator complies with certain consumer safeguards.</w:t>
      </w:r>
      <w:r>
        <w:rPr>
          <w:rStyle w:val="FootnoteReference"/>
          <w:rFonts w:ascii="Times New Roman" w:hAnsi="Times New Roman"/>
          <w:sz w:val="24"/>
          <w:szCs w:val="24"/>
        </w:rPr>
        <w:footnoteReference w:id="5"/>
      </w:r>
      <w:r>
        <w:rPr>
          <w:rFonts w:ascii="Times New Roman" w:hAnsi="Times New Roman"/>
          <w:sz w:val="24"/>
          <w:szCs w:val="24"/>
        </w:rPr>
        <w:t xml:space="preserve">  </w:t>
      </w:r>
      <w:r w:rsidRPr="00F16A3B">
        <w:rPr>
          <w:rFonts w:ascii="Times New Roman" w:hAnsi="Times New Roman"/>
          <w:sz w:val="24"/>
          <w:szCs w:val="24"/>
        </w:rPr>
        <w:t>Specifically, the item permits certain written responses by the cable operator to be delivered by e-mail if the consumer used e-mail to make the request or complaint directly to the cable operator, or if the consumer specifies e-mail as the preferred delivery method in the request or complaint.</w:t>
      </w:r>
    </w:p>
    <w:p w:rsidR="007E0640" w:rsidP="007E0640" w14:paraId="0ACFA594" w14:textId="77777777">
      <w:pPr>
        <w:suppressAutoHyphens/>
        <w:rPr>
          <w:rFonts w:ascii="Times New Roman" w:hAnsi="Times New Roman"/>
          <w:sz w:val="24"/>
          <w:szCs w:val="24"/>
        </w:rPr>
      </w:pPr>
    </w:p>
    <w:p w:rsidR="007E0640" w:rsidRPr="00053ED2" w:rsidP="007E0640" w14:paraId="5B0FD191" w14:textId="77777777">
      <w:pPr>
        <w:suppressAutoHyphens/>
        <w:rPr>
          <w:rFonts w:ascii="Times New Roman" w:hAnsi="Times New Roman"/>
          <w:sz w:val="24"/>
          <w:szCs w:val="24"/>
        </w:rPr>
      </w:pPr>
      <w:r>
        <w:rPr>
          <w:rFonts w:ascii="Times New Roman" w:hAnsi="Times New Roman"/>
          <w:sz w:val="24"/>
          <w:szCs w:val="24"/>
        </w:rPr>
        <w:t>On January 31, 2017, t</w:t>
      </w:r>
      <w:r w:rsidRPr="00053ED2">
        <w:rPr>
          <w:rFonts w:ascii="Times New Roman" w:hAnsi="Times New Roman"/>
          <w:sz w:val="24"/>
          <w:szCs w:val="24"/>
        </w:rPr>
        <w:t>he Commission adopt</w:t>
      </w:r>
      <w:r>
        <w:rPr>
          <w:rFonts w:ascii="Times New Roman" w:hAnsi="Times New Roman"/>
          <w:sz w:val="24"/>
          <w:szCs w:val="24"/>
        </w:rPr>
        <w:t>ed</w:t>
      </w:r>
      <w:r w:rsidRPr="00053ED2">
        <w:rPr>
          <w:rFonts w:ascii="Times New Roman" w:hAnsi="Times New Roman"/>
          <w:sz w:val="24"/>
          <w:szCs w:val="24"/>
        </w:rPr>
        <w:t xml:space="preserve"> a Report and Order (</w:t>
      </w:r>
      <w:r w:rsidRPr="002455D5">
        <w:rPr>
          <w:rFonts w:ascii="Times New Roman" w:hAnsi="Times New Roman"/>
          <w:i/>
          <w:sz w:val="24"/>
          <w:szCs w:val="24"/>
        </w:rPr>
        <w:t>Public Inspection File</w:t>
      </w:r>
      <w:r>
        <w:rPr>
          <w:rFonts w:ascii="Times New Roman" w:hAnsi="Times New Roman"/>
          <w:sz w:val="24"/>
          <w:szCs w:val="24"/>
        </w:rPr>
        <w:t xml:space="preserve">  </w:t>
      </w:r>
      <w:r w:rsidRPr="00053ED2">
        <w:rPr>
          <w:rFonts w:ascii="Times New Roman" w:hAnsi="Times New Roman"/>
          <w:i/>
          <w:sz w:val="24"/>
          <w:szCs w:val="24"/>
        </w:rPr>
        <w:t>R&amp;O</w:t>
      </w:r>
      <w:r w:rsidRPr="00053ED2">
        <w:rPr>
          <w:rFonts w:ascii="Times New Roman" w:hAnsi="Times New Roman"/>
          <w:sz w:val="24"/>
          <w:szCs w:val="24"/>
        </w:rPr>
        <w:t xml:space="preserve">) in MB Docket No. 16-161, FCC 17-3, </w:t>
      </w:r>
      <w:r w:rsidRPr="00053ED2">
        <w:rPr>
          <w:rFonts w:ascii="Times New Roman" w:hAnsi="Times New Roman"/>
          <w:i/>
          <w:sz w:val="24"/>
          <w:szCs w:val="24"/>
        </w:rPr>
        <w:t>In the Matter of Revisions to Public Inspection File Requirements – Broadcaster Correspondence File and Cable Principal Headend Location</w:t>
      </w:r>
      <w:r>
        <w:rPr>
          <w:rFonts w:ascii="Times New Roman" w:hAnsi="Times New Roman"/>
          <w:sz w:val="24"/>
          <w:szCs w:val="24"/>
          <w:vertAlign w:val="superscript"/>
        </w:rPr>
        <w:footnoteReference w:id="6"/>
      </w:r>
      <w:r w:rsidRPr="00053ED2">
        <w:rPr>
          <w:rFonts w:ascii="Times New Roman" w:hAnsi="Times New Roman"/>
          <w:sz w:val="24"/>
          <w:szCs w:val="24"/>
        </w:rPr>
        <w:t xml:space="preserve"> </w:t>
      </w:r>
      <w:r>
        <w:rPr>
          <w:rFonts w:ascii="Times New Roman" w:hAnsi="Times New Roman"/>
          <w:sz w:val="24"/>
          <w:szCs w:val="24"/>
        </w:rPr>
        <w:t xml:space="preserve">which eliminated the requirement in former 47 CFR Section 76.1708 </w:t>
      </w:r>
      <w:r w:rsidRPr="00053ED2">
        <w:rPr>
          <w:rFonts w:ascii="Times New Roman" w:hAnsi="Times New Roman"/>
          <w:sz w:val="24"/>
          <w:szCs w:val="24"/>
        </w:rPr>
        <w:t xml:space="preserve">that cable operators maintain for public inspection the designation and location of the cable system’s principal headend.   The </w:t>
      </w:r>
      <w:r w:rsidRPr="002455D5">
        <w:rPr>
          <w:rFonts w:ascii="Times New Roman" w:hAnsi="Times New Roman"/>
          <w:i/>
          <w:sz w:val="24"/>
          <w:szCs w:val="24"/>
        </w:rPr>
        <w:t>Public Inspection File</w:t>
      </w:r>
      <w:r>
        <w:rPr>
          <w:rFonts w:ascii="Times New Roman" w:hAnsi="Times New Roman"/>
          <w:sz w:val="24"/>
          <w:szCs w:val="24"/>
        </w:rPr>
        <w:t xml:space="preserve"> </w:t>
      </w:r>
      <w:r w:rsidRPr="00053ED2">
        <w:rPr>
          <w:rFonts w:ascii="Times New Roman" w:hAnsi="Times New Roman"/>
          <w:i/>
          <w:sz w:val="24"/>
          <w:szCs w:val="24"/>
        </w:rPr>
        <w:t>R&amp;O</w:t>
      </w:r>
      <w:r>
        <w:rPr>
          <w:rFonts w:ascii="Times New Roman" w:hAnsi="Times New Roman"/>
          <w:i/>
          <w:sz w:val="24"/>
          <w:szCs w:val="24"/>
        </w:rPr>
        <w:t xml:space="preserve"> </w:t>
      </w:r>
      <w:r w:rsidRPr="00053ED2">
        <w:rPr>
          <w:rFonts w:ascii="Times New Roman" w:hAnsi="Times New Roman"/>
          <w:sz w:val="24"/>
          <w:szCs w:val="24"/>
        </w:rPr>
        <w:t>remove</w:t>
      </w:r>
      <w:r>
        <w:rPr>
          <w:rFonts w:ascii="Times New Roman" w:hAnsi="Times New Roman"/>
          <w:sz w:val="24"/>
          <w:szCs w:val="24"/>
        </w:rPr>
        <w:t>d</w:t>
      </w:r>
      <w:r w:rsidRPr="00053ED2">
        <w:rPr>
          <w:rFonts w:ascii="Times New Roman" w:hAnsi="Times New Roman"/>
          <w:sz w:val="24"/>
          <w:szCs w:val="24"/>
        </w:rPr>
        <w:t xml:space="preserve"> and reserve</w:t>
      </w:r>
      <w:r>
        <w:rPr>
          <w:rFonts w:ascii="Times New Roman" w:hAnsi="Times New Roman"/>
          <w:sz w:val="24"/>
          <w:szCs w:val="24"/>
        </w:rPr>
        <w:t>d</w:t>
      </w:r>
      <w:r w:rsidRPr="00053ED2">
        <w:rPr>
          <w:rFonts w:ascii="Times New Roman" w:hAnsi="Times New Roman"/>
          <w:sz w:val="24"/>
          <w:szCs w:val="24"/>
        </w:rPr>
        <w:t xml:space="preserve"> 47 CFR. Section 76.1708. </w:t>
      </w:r>
    </w:p>
    <w:p w:rsidR="007E0640" w:rsidP="0004004D" w14:paraId="52AA1BBD" w14:textId="77777777">
      <w:pPr>
        <w:rPr>
          <w:rFonts w:ascii="Times New Roman" w:hAnsi="Times New Roman"/>
          <w:spacing w:val="-3"/>
          <w:sz w:val="24"/>
        </w:rPr>
      </w:pPr>
    </w:p>
    <w:p w:rsidR="004262E8" w:rsidRPr="00040EE3" w14:paraId="3572856A" w14:textId="77777777">
      <w:pPr>
        <w:rPr>
          <w:rFonts w:ascii="Times New Roman" w:hAnsi="Times New Roman"/>
          <w:sz w:val="24"/>
          <w:szCs w:val="24"/>
        </w:rPr>
      </w:pPr>
      <w:r>
        <w:rPr>
          <w:rFonts w:ascii="Times New Roman" w:hAnsi="Times New Roman"/>
          <w:sz w:val="24"/>
          <w:szCs w:val="24"/>
        </w:rPr>
        <w:t>This i</w:t>
      </w:r>
      <w:r w:rsidRPr="00040EE3">
        <w:rPr>
          <w:rFonts w:ascii="Times New Roman" w:hAnsi="Times New Roman"/>
          <w:sz w:val="24"/>
          <w:szCs w:val="24"/>
        </w:rPr>
        <w:t>nformation collection does not affect individuals or households; thus, there are no impacts under the Privacy Act.</w:t>
      </w:r>
    </w:p>
    <w:p w:rsidR="004262E8" w:rsidRPr="00040EE3" w:rsidP="004262E8" w14:paraId="0574F7EC" w14:textId="77777777">
      <w:pPr>
        <w:suppressAutoHyphens/>
        <w:rPr>
          <w:rFonts w:ascii="Times New Roman" w:hAnsi="Times New Roman"/>
          <w:sz w:val="24"/>
          <w:szCs w:val="24"/>
        </w:rPr>
      </w:pPr>
    </w:p>
    <w:p w:rsidR="004262E8" w:rsidRPr="00040EE3" w:rsidP="004262E8" w14:paraId="7357C5FD" w14:textId="77777777">
      <w:pPr>
        <w:suppressAutoHyphens/>
        <w:rPr>
          <w:rFonts w:ascii="Times New Roman" w:hAnsi="Times New Roman"/>
          <w:sz w:val="24"/>
          <w:szCs w:val="24"/>
        </w:rPr>
      </w:pPr>
      <w:r w:rsidRPr="00040EE3">
        <w:rPr>
          <w:rFonts w:ascii="Times New Roman" w:hAnsi="Times New Roman"/>
          <w:sz w:val="24"/>
          <w:szCs w:val="24"/>
        </w:rPr>
        <w:t>Statutory authority for this collection of information is contained in Sections 4(</w:t>
      </w:r>
      <w:r w:rsidRPr="00040EE3">
        <w:rPr>
          <w:rFonts w:ascii="Times New Roman" w:hAnsi="Times New Roman"/>
          <w:sz w:val="24"/>
          <w:szCs w:val="24"/>
        </w:rPr>
        <w:t>i</w:t>
      </w:r>
      <w:r w:rsidRPr="00040EE3">
        <w:rPr>
          <w:rFonts w:ascii="Times New Roman" w:hAnsi="Times New Roman"/>
          <w:sz w:val="24"/>
          <w:szCs w:val="24"/>
        </w:rPr>
        <w:t>), 614 and 615 of the Communications Act of 1934, as amended.</w:t>
      </w:r>
    </w:p>
    <w:p w:rsidR="004262E8" w:rsidRPr="00040EE3" w:rsidP="004262E8" w14:paraId="09537007" w14:textId="77777777">
      <w:pPr>
        <w:suppressAutoHyphens/>
        <w:rPr>
          <w:rFonts w:ascii="Times New Roman" w:hAnsi="Times New Roman"/>
          <w:sz w:val="24"/>
          <w:szCs w:val="24"/>
        </w:rPr>
      </w:pPr>
    </w:p>
    <w:p w:rsidR="004262E8" w:rsidRPr="00040EE3" w:rsidP="004262E8" w14:paraId="60FD6C6C" w14:textId="77777777">
      <w:pPr>
        <w:suppressAutoHyphens/>
        <w:rPr>
          <w:rFonts w:ascii="Times New Roman" w:hAnsi="Times New Roman"/>
          <w:sz w:val="24"/>
          <w:szCs w:val="24"/>
        </w:rPr>
      </w:pPr>
      <w:r w:rsidRPr="00040EE3">
        <w:rPr>
          <w:rFonts w:ascii="Times New Roman" w:hAnsi="Times New Roman"/>
          <w:sz w:val="24"/>
          <w:szCs w:val="24"/>
        </w:rPr>
        <w:t xml:space="preserve">2.  These recordkeeping and notification requirements ensure that subscribers are aware of the broadcast stations carried in compliance with the must-carry rules and the signals that cannot be viewed without a converter box.  The records kept by cable television systems also are reviewed </w:t>
      </w:r>
      <w:r w:rsidRPr="00040EE3">
        <w:rPr>
          <w:rFonts w:ascii="Times New Roman" w:hAnsi="Times New Roman"/>
          <w:sz w:val="24"/>
          <w:szCs w:val="24"/>
        </w:rPr>
        <w:t>by Commission staff during field inspections and by local public officials to assess the systems' compliance with applicable rules and regulations.</w:t>
      </w:r>
    </w:p>
    <w:p w:rsidR="004262E8" w:rsidRPr="00040EE3" w:rsidP="004262E8" w14:paraId="753547B1" w14:textId="77777777">
      <w:pPr>
        <w:suppressAutoHyphens/>
        <w:rPr>
          <w:sz w:val="24"/>
          <w:szCs w:val="24"/>
        </w:rPr>
      </w:pPr>
    </w:p>
    <w:p w:rsidR="004262E8" w:rsidRPr="00040EE3" w:rsidP="004262E8" w14:paraId="180C570D" w14:textId="77777777">
      <w:pPr>
        <w:pStyle w:val="BodyText2"/>
        <w:rPr>
          <w:b w:val="0"/>
          <w:szCs w:val="24"/>
        </w:rPr>
      </w:pPr>
      <w:r w:rsidRPr="00040EE3">
        <w:rPr>
          <w:b w:val="0"/>
          <w:szCs w:val="24"/>
        </w:rPr>
        <w:t xml:space="preserve">3.  </w:t>
      </w:r>
      <w:r w:rsidR="003E1D75">
        <w:rPr>
          <w:b w:val="0"/>
          <w:szCs w:val="24"/>
        </w:rPr>
        <w:t>Pursuant to 47 CFR Section 76.1614, cable operators may use email to respond to requests or complaints in certain circumstances.</w:t>
      </w:r>
      <w:r w:rsidRPr="00040EE3">
        <w:rPr>
          <w:b w:val="0"/>
          <w:szCs w:val="24"/>
        </w:rPr>
        <w:t xml:space="preserve">  </w:t>
      </w:r>
    </w:p>
    <w:p w:rsidR="004262E8" w:rsidRPr="00040EE3" w:rsidP="004262E8" w14:paraId="2C744A0B" w14:textId="77777777">
      <w:pPr>
        <w:suppressAutoHyphens/>
        <w:rPr>
          <w:sz w:val="24"/>
          <w:szCs w:val="24"/>
        </w:rPr>
      </w:pPr>
    </w:p>
    <w:p w:rsidR="004262E8" w:rsidRPr="00040EE3" w:rsidP="004262E8" w14:paraId="044943F1" w14:textId="52FA5D97">
      <w:pPr>
        <w:suppressAutoHyphens/>
        <w:rPr>
          <w:rFonts w:ascii="Times New Roman" w:hAnsi="Times New Roman"/>
          <w:sz w:val="24"/>
          <w:szCs w:val="24"/>
        </w:rPr>
      </w:pPr>
      <w:r w:rsidRPr="00040EE3">
        <w:rPr>
          <w:rFonts w:ascii="Times New Roman" w:hAnsi="Times New Roman"/>
          <w:sz w:val="24"/>
          <w:szCs w:val="24"/>
        </w:rPr>
        <w:t>4.  This agency does not impose similar information collection requirements on the respondents.</w:t>
      </w:r>
      <w:r>
        <w:rPr>
          <w:rStyle w:val="FootnoteReference"/>
          <w:rFonts w:ascii="Times New Roman" w:hAnsi="Times New Roman"/>
          <w:sz w:val="24"/>
          <w:szCs w:val="24"/>
        </w:rPr>
        <w:footnoteReference w:id="7"/>
      </w:r>
      <w:r w:rsidRPr="00040EE3">
        <w:rPr>
          <w:rFonts w:ascii="Times New Roman" w:hAnsi="Times New Roman"/>
          <w:sz w:val="24"/>
          <w:szCs w:val="24"/>
        </w:rPr>
        <w:t xml:space="preserve"> </w:t>
      </w:r>
    </w:p>
    <w:p w:rsidR="004262E8" w:rsidRPr="00040EE3" w:rsidP="004262E8" w14:paraId="09C03405" w14:textId="77777777">
      <w:pPr>
        <w:suppressAutoHyphens/>
        <w:rPr>
          <w:rFonts w:ascii="Times New Roman" w:hAnsi="Times New Roman"/>
          <w:sz w:val="24"/>
          <w:szCs w:val="24"/>
        </w:rPr>
      </w:pPr>
    </w:p>
    <w:p w:rsidR="00945EC9" w:rsidP="004262E8" w14:paraId="2D985186" w14:textId="77777777">
      <w:pPr>
        <w:suppressAutoHyphens/>
        <w:rPr>
          <w:rFonts w:ascii="Times New Roman" w:hAnsi="Times New Roman"/>
          <w:sz w:val="24"/>
          <w:szCs w:val="24"/>
        </w:rPr>
      </w:pPr>
      <w:r w:rsidRPr="00040EE3">
        <w:rPr>
          <w:rFonts w:ascii="Times New Roman" w:hAnsi="Times New Roman"/>
          <w:sz w:val="24"/>
          <w:szCs w:val="24"/>
        </w:rPr>
        <w:t xml:space="preserve">5.  This information collection requirement does not have a significant impact on a substantial </w:t>
      </w:r>
    </w:p>
    <w:p w:rsidR="004262E8" w:rsidRPr="00040EE3" w:rsidP="004262E8" w14:paraId="477C53E0" w14:textId="77777777">
      <w:pPr>
        <w:suppressAutoHyphens/>
        <w:rPr>
          <w:rFonts w:ascii="Times New Roman" w:hAnsi="Times New Roman"/>
          <w:sz w:val="24"/>
          <w:szCs w:val="24"/>
        </w:rPr>
      </w:pPr>
      <w:r w:rsidRPr="00040EE3">
        <w:rPr>
          <w:rFonts w:ascii="Times New Roman" w:hAnsi="Times New Roman"/>
          <w:sz w:val="24"/>
          <w:szCs w:val="24"/>
        </w:rPr>
        <w:t>number of small businesses.</w:t>
      </w:r>
    </w:p>
    <w:p w:rsidR="004262E8" w:rsidRPr="00040EE3" w:rsidP="004262E8" w14:paraId="07AA9C2F" w14:textId="77777777">
      <w:pPr>
        <w:suppressAutoHyphens/>
        <w:rPr>
          <w:rFonts w:ascii="Times New Roman" w:hAnsi="Times New Roman"/>
          <w:sz w:val="24"/>
          <w:szCs w:val="24"/>
        </w:rPr>
      </w:pPr>
    </w:p>
    <w:p w:rsidR="004262E8" w:rsidRPr="00040EE3" w:rsidP="004262E8" w14:paraId="37366874" w14:textId="77777777">
      <w:pPr>
        <w:pStyle w:val="BodyText2"/>
        <w:rPr>
          <w:b w:val="0"/>
          <w:szCs w:val="24"/>
        </w:rPr>
      </w:pPr>
      <w:r w:rsidRPr="00040EE3">
        <w:rPr>
          <w:b w:val="0"/>
          <w:szCs w:val="24"/>
        </w:rPr>
        <w:t>6.  If this information collection requirement were not to be conducted, records that verify compliance with the Commission's signal carriage and must-carry requirements would not be readily available.</w:t>
      </w:r>
    </w:p>
    <w:p w:rsidR="004262E8" w:rsidRPr="00040EE3" w:rsidP="004262E8" w14:paraId="3D51F884" w14:textId="77777777">
      <w:pPr>
        <w:suppressAutoHyphens/>
        <w:rPr>
          <w:rFonts w:ascii="Times New Roman" w:hAnsi="Times New Roman"/>
          <w:sz w:val="24"/>
          <w:szCs w:val="24"/>
        </w:rPr>
      </w:pPr>
    </w:p>
    <w:p w:rsidR="004262E8" w:rsidRPr="00040EE3" w:rsidP="004262E8" w14:paraId="0CB7B9A5" w14:textId="77777777">
      <w:pPr>
        <w:suppressAutoHyphens/>
        <w:rPr>
          <w:rFonts w:ascii="Times New Roman" w:hAnsi="Times New Roman"/>
          <w:sz w:val="24"/>
          <w:szCs w:val="24"/>
        </w:rPr>
      </w:pPr>
      <w:r w:rsidRPr="00B1769E">
        <w:rPr>
          <w:rFonts w:ascii="Times New Roman" w:hAnsi="Times New Roman"/>
          <w:sz w:val="24"/>
          <w:szCs w:val="24"/>
        </w:rPr>
        <w:t xml:space="preserve">7. </w:t>
      </w:r>
      <w:r w:rsidRPr="00040EE3">
        <w:rPr>
          <w:rFonts w:ascii="Times New Roman" w:hAnsi="Times New Roman"/>
          <w:b/>
          <w:sz w:val="24"/>
          <w:szCs w:val="24"/>
        </w:rPr>
        <w:t xml:space="preserve"> </w:t>
      </w:r>
      <w:r w:rsidRPr="00040EE3">
        <w:rPr>
          <w:rFonts w:ascii="Times New Roman" w:hAnsi="Times New Roman"/>
          <w:sz w:val="24"/>
          <w:szCs w:val="24"/>
        </w:rPr>
        <w:t>There are no special circumstances associated with this information collection requirement.</w:t>
      </w:r>
    </w:p>
    <w:p w:rsidR="004262E8" w:rsidRPr="00040EE3" w:rsidP="004262E8" w14:paraId="7F59B2AC" w14:textId="77777777">
      <w:pPr>
        <w:suppressAutoHyphens/>
        <w:rPr>
          <w:rFonts w:ascii="Times New Roman" w:hAnsi="Times New Roman"/>
          <w:b/>
          <w:sz w:val="24"/>
          <w:szCs w:val="24"/>
        </w:rPr>
      </w:pPr>
    </w:p>
    <w:p w:rsidR="004262E8" w:rsidRPr="00040EE3" w:rsidP="004262E8" w14:paraId="2F28787B" w14:textId="54449DD7">
      <w:pPr>
        <w:suppressAutoHyphens/>
        <w:rPr>
          <w:sz w:val="24"/>
          <w:szCs w:val="24"/>
        </w:rPr>
      </w:pPr>
      <w:r w:rsidRPr="00B62B53">
        <w:rPr>
          <w:rFonts w:ascii="Times New Roman" w:hAnsi="Times New Roman"/>
          <w:spacing w:val="-3"/>
          <w:sz w:val="24"/>
          <w:szCs w:val="24"/>
        </w:rPr>
        <w:t>8.  The Commission published a Notice</w:t>
      </w:r>
      <w:r w:rsidRPr="00B62B53" w:rsidR="00F15452">
        <w:rPr>
          <w:rFonts w:ascii="Times New Roman" w:hAnsi="Times New Roman"/>
          <w:spacing w:val="-3"/>
          <w:sz w:val="24"/>
          <w:szCs w:val="24"/>
        </w:rPr>
        <w:t xml:space="preserve"> </w:t>
      </w:r>
      <w:r w:rsidRPr="008033FF" w:rsidR="006E4725">
        <w:rPr>
          <w:rFonts w:ascii="Times New Roman" w:hAnsi="Times New Roman"/>
          <w:i/>
          <w:spacing w:val="-3"/>
          <w:sz w:val="22"/>
        </w:rPr>
        <w:t>Federal Register</w:t>
      </w:r>
      <w:r w:rsidRPr="008033FF" w:rsidR="006E4725">
        <w:rPr>
          <w:rFonts w:ascii="Times New Roman" w:hAnsi="Times New Roman"/>
          <w:spacing w:val="-3"/>
          <w:sz w:val="22"/>
        </w:rPr>
        <w:t xml:space="preserve"> </w:t>
      </w:r>
      <w:r w:rsidRPr="008033FF" w:rsidR="00F15452">
        <w:rPr>
          <w:rFonts w:ascii="Times New Roman" w:hAnsi="Times New Roman"/>
          <w:spacing w:val="-3"/>
          <w:sz w:val="22"/>
        </w:rPr>
        <w:t>on</w:t>
      </w:r>
      <w:r w:rsidRPr="008033FF" w:rsidR="00393A96">
        <w:rPr>
          <w:rFonts w:ascii="Times New Roman" w:hAnsi="Times New Roman"/>
          <w:spacing w:val="-3"/>
          <w:sz w:val="22"/>
        </w:rPr>
        <w:t xml:space="preserve"> </w:t>
      </w:r>
      <w:r w:rsidR="006B5A16">
        <w:rPr>
          <w:rFonts w:ascii="Times New Roman" w:hAnsi="Times New Roman"/>
          <w:spacing w:val="-3"/>
          <w:sz w:val="22"/>
        </w:rPr>
        <w:t>December 18</w:t>
      </w:r>
      <w:r w:rsidRPr="008033FF" w:rsidR="008033FF">
        <w:rPr>
          <w:rFonts w:ascii="Times New Roman" w:hAnsi="Times New Roman"/>
          <w:spacing w:val="-3"/>
          <w:sz w:val="22"/>
        </w:rPr>
        <w:t>, 202</w:t>
      </w:r>
      <w:r w:rsidR="00921572">
        <w:rPr>
          <w:rFonts w:ascii="Times New Roman" w:hAnsi="Times New Roman"/>
          <w:spacing w:val="-3"/>
          <w:sz w:val="22"/>
        </w:rPr>
        <w:t>5</w:t>
      </w:r>
      <w:r w:rsidRPr="008033FF" w:rsidR="00DE0353">
        <w:rPr>
          <w:rFonts w:ascii="Times New Roman" w:hAnsi="Times New Roman"/>
          <w:spacing w:val="-3"/>
          <w:sz w:val="22"/>
          <w:szCs w:val="22"/>
        </w:rPr>
        <w:t xml:space="preserve">  at (</w:t>
      </w:r>
      <w:r w:rsidR="006B5A16">
        <w:rPr>
          <w:rFonts w:ascii="Times New Roman" w:hAnsi="Times New Roman"/>
          <w:spacing w:val="-3"/>
          <w:sz w:val="22"/>
          <w:szCs w:val="22"/>
        </w:rPr>
        <w:t>90</w:t>
      </w:r>
      <w:r w:rsidRPr="008033FF" w:rsidR="00DE0353">
        <w:rPr>
          <w:rFonts w:ascii="Times New Roman" w:hAnsi="Times New Roman"/>
          <w:spacing w:val="-3"/>
          <w:sz w:val="22"/>
          <w:szCs w:val="22"/>
        </w:rPr>
        <w:t xml:space="preserve"> FR </w:t>
      </w:r>
      <w:r w:rsidR="006B5A16">
        <w:rPr>
          <w:rFonts w:ascii="Times New Roman" w:hAnsi="Times New Roman"/>
          <w:spacing w:val="-3"/>
          <w:sz w:val="22"/>
          <w:szCs w:val="22"/>
        </w:rPr>
        <w:t>59119</w:t>
      </w:r>
      <w:r w:rsidRPr="008033FF" w:rsidR="00DE0353">
        <w:rPr>
          <w:rFonts w:ascii="Times New Roman" w:hAnsi="Times New Roman"/>
          <w:spacing w:val="-3"/>
          <w:sz w:val="22"/>
          <w:szCs w:val="22"/>
        </w:rPr>
        <w:t>)</w:t>
      </w:r>
      <w:r w:rsidR="00DE0353">
        <w:rPr>
          <w:rFonts w:ascii="Times New Roman" w:hAnsi="Times New Roman"/>
          <w:spacing w:val="-3"/>
          <w:sz w:val="22"/>
          <w:szCs w:val="22"/>
        </w:rPr>
        <w:t xml:space="preserve"> </w:t>
      </w:r>
      <w:r w:rsidR="00120A17">
        <w:rPr>
          <w:rFonts w:ascii="Times New Roman" w:hAnsi="Times New Roman"/>
          <w:spacing w:val="-3"/>
          <w:sz w:val="24"/>
          <w:szCs w:val="24"/>
        </w:rPr>
        <w:t xml:space="preserve"> </w:t>
      </w:r>
      <w:r w:rsidR="00F072A5">
        <w:rPr>
          <w:rFonts w:ascii="Times New Roman" w:hAnsi="Times New Roman"/>
          <w:spacing w:val="-3"/>
          <w:sz w:val="24"/>
          <w:szCs w:val="24"/>
        </w:rPr>
        <w:t>seeking comments for the public on the information collection requirements contained in this supporting statement</w:t>
      </w:r>
      <w:r w:rsidRPr="00040EE3">
        <w:rPr>
          <w:rFonts w:ascii="Times New Roman" w:hAnsi="Times New Roman"/>
          <w:spacing w:val="-3"/>
          <w:sz w:val="24"/>
          <w:szCs w:val="24"/>
        </w:rPr>
        <w:t xml:space="preserve">.  No comments were </w:t>
      </w:r>
      <w:r w:rsidR="00F072A5">
        <w:rPr>
          <w:rFonts w:ascii="Times New Roman" w:hAnsi="Times New Roman"/>
          <w:spacing w:val="-3"/>
          <w:sz w:val="24"/>
          <w:szCs w:val="24"/>
        </w:rPr>
        <w:t>received from the public</w:t>
      </w:r>
      <w:r w:rsidRPr="00040EE3">
        <w:rPr>
          <w:rFonts w:ascii="Times New Roman" w:hAnsi="Times New Roman"/>
          <w:spacing w:val="-3"/>
          <w:sz w:val="24"/>
          <w:szCs w:val="24"/>
        </w:rPr>
        <w:t xml:space="preserve">.     </w:t>
      </w:r>
    </w:p>
    <w:p w:rsidR="006728E7" w:rsidRPr="00040EE3" w:rsidP="004262E8" w14:paraId="3EA2D43C" w14:textId="77777777">
      <w:pPr>
        <w:suppressAutoHyphens/>
        <w:rPr>
          <w:rFonts w:ascii="Times New Roman" w:hAnsi="Times New Roman"/>
          <w:sz w:val="24"/>
          <w:szCs w:val="24"/>
        </w:rPr>
      </w:pPr>
    </w:p>
    <w:p w:rsidR="004262E8" w:rsidRPr="00040EE3" w:rsidP="006728E7" w14:paraId="07B4DB91" w14:textId="77777777">
      <w:pPr>
        <w:suppressAutoHyphens/>
        <w:rPr>
          <w:sz w:val="24"/>
          <w:szCs w:val="24"/>
        </w:rPr>
      </w:pPr>
      <w:r w:rsidRPr="00040EE3">
        <w:rPr>
          <w:rFonts w:ascii="Times New Roman" w:hAnsi="Times New Roman"/>
          <w:sz w:val="24"/>
          <w:szCs w:val="24"/>
        </w:rPr>
        <w:t>9</w:t>
      </w:r>
      <w:r w:rsidRPr="00040EE3">
        <w:rPr>
          <w:rFonts w:ascii="Times New Roman" w:hAnsi="Times New Roman"/>
          <w:b/>
          <w:sz w:val="24"/>
          <w:szCs w:val="24"/>
        </w:rPr>
        <w:t xml:space="preserve">.  </w:t>
      </w:r>
      <w:r w:rsidRPr="00040EE3">
        <w:rPr>
          <w:rFonts w:ascii="Times New Roman" w:hAnsi="Times New Roman"/>
          <w:sz w:val="24"/>
          <w:szCs w:val="24"/>
        </w:rPr>
        <w:t>There will be no payment or gifts given to respondents.</w:t>
      </w:r>
    </w:p>
    <w:p w:rsidR="004262E8" w:rsidRPr="00040EE3" w:rsidP="004262E8" w14:paraId="4057EE04" w14:textId="77777777">
      <w:pPr>
        <w:suppressAutoHyphens/>
        <w:rPr>
          <w:rFonts w:ascii="Times New Roman" w:hAnsi="Times New Roman"/>
          <w:b/>
          <w:sz w:val="24"/>
          <w:szCs w:val="24"/>
        </w:rPr>
      </w:pPr>
    </w:p>
    <w:p w:rsidR="004262E8" w:rsidP="006728E7" w14:paraId="0852ECF8" w14:textId="77777777">
      <w:pPr>
        <w:suppressAutoHyphens/>
        <w:rPr>
          <w:sz w:val="24"/>
          <w:szCs w:val="24"/>
        </w:rPr>
      </w:pPr>
      <w:r w:rsidRPr="00040EE3">
        <w:rPr>
          <w:rFonts w:ascii="Times New Roman" w:hAnsi="Times New Roman"/>
          <w:sz w:val="24"/>
          <w:szCs w:val="24"/>
        </w:rPr>
        <w:t xml:space="preserve">10. </w:t>
      </w:r>
      <w:r w:rsidR="00471A5D">
        <w:rPr>
          <w:rFonts w:ascii="Times New Roman" w:hAnsi="Times New Roman"/>
          <w:sz w:val="24"/>
          <w:szCs w:val="24"/>
        </w:rPr>
        <w:t>T</w:t>
      </w:r>
      <w:r w:rsidRPr="00040EE3">
        <w:rPr>
          <w:rFonts w:ascii="Times New Roman" w:hAnsi="Times New Roman"/>
          <w:sz w:val="24"/>
          <w:szCs w:val="24"/>
        </w:rPr>
        <w:t>here is no need for confidentiality</w:t>
      </w:r>
      <w:r w:rsidR="00F15452">
        <w:rPr>
          <w:rFonts w:ascii="Times New Roman" w:hAnsi="Times New Roman"/>
          <w:sz w:val="24"/>
          <w:szCs w:val="24"/>
        </w:rPr>
        <w:t xml:space="preserve"> with this information collection</w:t>
      </w:r>
      <w:r w:rsidRPr="00040EE3">
        <w:rPr>
          <w:rFonts w:ascii="Times New Roman" w:hAnsi="Times New Roman"/>
          <w:sz w:val="24"/>
          <w:szCs w:val="24"/>
        </w:rPr>
        <w:t>.</w:t>
      </w:r>
      <w:r w:rsidRPr="00040EE3">
        <w:rPr>
          <w:sz w:val="24"/>
          <w:szCs w:val="24"/>
        </w:rPr>
        <w:t xml:space="preserve"> </w:t>
      </w:r>
    </w:p>
    <w:p w:rsidR="004262E8" w:rsidRPr="00040EE3" w:rsidP="004262E8" w14:paraId="70598D94" w14:textId="77777777">
      <w:pPr>
        <w:suppressAutoHyphens/>
        <w:rPr>
          <w:sz w:val="24"/>
          <w:szCs w:val="24"/>
        </w:rPr>
      </w:pPr>
    </w:p>
    <w:p w:rsidR="004262E8" w:rsidP="006728E7" w14:paraId="36995C67" w14:textId="77777777">
      <w:pPr>
        <w:pStyle w:val="BodyText2"/>
        <w:rPr>
          <w:szCs w:val="24"/>
        </w:rPr>
      </w:pPr>
      <w:r w:rsidRPr="00040EE3">
        <w:rPr>
          <w:b w:val="0"/>
          <w:szCs w:val="24"/>
        </w:rPr>
        <w:t>11</w:t>
      </w:r>
      <w:r w:rsidRPr="00040EE3">
        <w:rPr>
          <w:szCs w:val="24"/>
        </w:rPr>
        <w:t xml:space="preserve">.  </w:t>
      </w:r>
      <w:r w:rsidRPr="00040EE3">
        <w:rPr>
          <w:b w:val="0"/>
          <w:szCs w:val="24"/>
        </w:rPr>
        <w:t xml:space="preserve">This </w:t>
      </w:r>
      <w:r w:rsidR="00D03B69">
        <w:rPr>
          <w:b w:val="0"/>
          <w:szCs w:val="24"/>
        </w:rPr>
        <w:t>information collection requirement</w:t>
      </w:r>
      <w:r w:rsidR="000E05AD">
        <w:rPr>
          <w:b w:val="0"/>
          <w:szCs w:val="24"/>
        </w:rPr>
        <w:t xml:space="preserve"> </w:t>
      </w:r>
      <w:r w:rsidRPr="00040EE3">
        <w:rPr>
          <w:b w:val="0"/>
          <w:szCs w:val="24"/>
        </w:rPr>
        <w:t>does not address any private matters of a sensitive nature.</w:t>
      </w:r>
      <w:r w:rsidRPr="00040EE3">
        <w:rPr>
          <w:szCs w:val="24"/>
        </w:rPr>
        <w:t xml:space="preserve"> </w:t>
      </w:r>
    </w:p>
    <w:p w:rsidR="00EA42CB" w:rsidP="004262E8" w14:paraId="347ABC27" w14:textId="77777777">
      <w:pPr>
        <w:suppressAutoHyphens/>
        <w:rPr>
          <w:rFonts w:ascii="Times New Roman" w:hAnsi="Times New Roman"/>
          <w:sz w:val="24"/>
          <w:szCs w:val="24"/>
        </w:rPr>
      </w:pPr>
    </w:p>
    <w:p w:rsidR="000E05AD" w:rsidP="004262E8" w14:paraId="6390EAC0" w14:textId="77777777">
      <w:pPr>
        <w:suppressAutoHyphens/>
        <w:rPr>
          <w:rFonts w:ascii="Times New Roman" w:hAnsi="Times New Roman"/>
          <w:sz w:val="24"/>
          <w:szCs w:val="24"/>
        </w:rPr>
      </w:pPr>
      <w:r w:rsidRPr="00040EE3">
        <w:rPr>
          <w:rFonts w:ascii="Times New Roman" w:hAnsi="Times New Roman"/>
          <w:sz w:val="24"/>
          <w:szCs w:val="24"/>
        </w:rPr>
        <w:t xml:space="preserve">12. </w:t>
      </w:r>
      <w:r w:rsidRPr="00040EE3" w:rsidR="006728E7">
        <w:rPr>
          <w:rFonts w:ascii="Times New Roman" w:hAnsi="Times New Roman"/>
          <w:sz w:val="24"/>
          <w:szCs w:val="24"/>
        </w:rPr>
        <w:t xml:space="preserve"> </w:t>
      </w:r>
      <w:r w:rsidR="00C246A0">
        <w:rPr>
          <w:rFonts w:ascii="Times New Roman" w:hAnsi="Times New Roman"/>
          <w:sz w:val="24"/>
          <w:szCs w:val="24"/>
        </w:rPr>
        <w:t>The estimate burden on the public is as follows:</w:t>
      </w:r>
    </w:p>
    <w:p w:rsidR="00C246A0" w:rsidP="00C246A0" w14:paraId="498AA5A3" w14:textId="77777777">
      <w:pPr>
        <w:suppressAutoHyphens/>
        <w:rPr>
          <w:rFonts w:ascii="Times New Roman" w:hAnsi="Times New Roman"/>
          <w:sz w:val="24"/>
          <w:szCs w:val="24"/>
        </w:rPr>
      </w:pPr>
    </w:p>
    <w:p w:rsidR="00C246A0" w:rsidRPr="006456B1" w:rsidP="00C246A0" w14:paraId="6701288B" w14:textId="77777777">
      <w:pPr>
        <w:suppressAutoHyphens/>
        <w:rPr>
          <w:rFonts w:ascii="Times New Roman" w:hAnsi="Times New Roman"/>
          <w:b/>
          <w:sz w:val="24"/>
          <w:szCs w:val="24"/>
        </w:rPr>
      </w:pPr>
      <w:r w:rsidRPr="006456B1">
        <w:rPr>
          <w:rFonts w:ascii="Times New Roman" w:hAnsi="Times New Roman"/>
          <w:b/>
          <w:sz w:val="24"/>
          <w:szCs w:val="24"/>
        </w:rPr>
        <w:t xml:space="preserve">Total Number of </w:t>
      </w:r>
      <w:r w:rsidRPr="006456B1" w:rsidR="00F15452">
        <w:rPr>
          <w:rFonts w:ascii="Times New Roman" w:hAnsi="Times New Roman"/>
          <w:b/>
          <w:sz w:val="24"/>
          <w:szCs w:val="24"/>
        </w:rPr>
        <w:t xml:space="preserve">Annual </w:t>
      </w:r>
      <w:r w:rsidRPr="006456B1">
        <w:rPr>
          <w:rFonts w:ascii="Times New Roman" w:hAnsi="Times New Roman"/>
          <w:b/>
          <w:sz w:val="24"/>
          <w:szCs w:val="24"/>
        </w:rPr>
        <w:t xml:space="preserve">Respondents: </w:t>
      </w:r>
      <w:r w:rsidRPr="006456B1">
        <w:rPr>
          <w:rFonts w:ascii="Times New Roman" w:hAnsi="Times New Roman"/>
          <w:sz w:val="24"/>
          <w:szCs w:val="24"/>
        </w:rPr>
        <w:t xml:space="preserve"> </w:t>
      </w:r>
      <w:r w:rsidRPr="00120A17" w:rsidR="002655EE">
        <w:rPr>
          <w:rFonts w:ascii="Times New Roman" w:hAnsi="Times New Roman"/>
          <w:b/>
          <w:sz w:val="24"/>
          <w:szCs w:val="24"/>
        </w:rPr>
        <w:t>4,103</w:t>
      </w:r>
      <w:r w:rsidRPr="006456B1">
        <w:rPr>
          <w:rFonts w:ascii="Times New Roman" w:hAnsi="Times New Roman"/>
          <w:b/>
          <w:sz w:val="24"/>
          <w:szCs w:val="24"/>
        </w:rPr>
        <w:t xml:space="preserve"> Cable Systems</w:t>
      </w:r>
    </w:p>
    <w:p w:rsidR="0017788D" w:rsidRPr="006456B1" w:rsidP="004262E8" w14:paraId="327D3D88" w14:textId="77777777">
      <w:pPr>
        <w:suppressAutoHyphens/>
        <w:rPr>
          <w:rFonts w:ascii="Times New Roman" w:hAnsi="Times New Roman"/>
          <w:b/>
          <w:sz w:val="24"/>
          <w:szCs w:val="24"/>
        </w:rPr>
      </w:pPr>
    </w:p>
    <w:p w:rsidR="00F15452" w:rsidRPr="006456B1" w:rsidP="004262E8" w14:paraId="09AE4681" w14:textId="77777777">
      <w:pPr>
        <w:suppressAutoHyphens/>
        <w:rPr>
          <w:rFonts w:ascii="Times New Roman" w:hAnsi="Times New Roman"/>
          <w:sz w:val="24"/>
          <w:szCs w:val="24"/>
        </w:rPr>
      </w:pPr>
      <w:r w:rsidRPr="006456B1">
        <w:rPr>
          <w:rFonts w:ascii="Times New Roman" w:hAnsi="Times New Roman"/>
          <w:b/>
          <w:sz w:val="24"/>
          <w:szCs w:val="24"/>
        </w:rPr>
        <w:t>Total Number of Annual Responses:</w:t>
      </w:r>
      <w:r w:rsidRPr="006456B1">
        <w:rPr>
          <w:rFonts w:ascii="Times New Roman" w:hAnsi="Times New Roman"/>
          <w:sz w:val="24"/>
          <w:szCs w:val="24"/>
        </w:rPr>
        <w:t xml:space="preserve">  </w:t>
      </w:r>
    </w:p>
    <w:p w:rsidR="00F15452" w:rsidRPr="006456B1" w:rsidP="004262E8" w14:paraId="7DD369E6" w14:textId="43278BE6">
      <w:pPr>
        <w:suppressAutoHyphens/>
        <w:rPr>
          <w:rFonts w:ascii="Times New Roman" w:hAnsi="Times New Roman"/>
          <w:sz w:val="24"/>
          <w:szCs w:val="24"/>
        </w:rPr>
      </w:pPr>
      <w:r w:rsidRPr="006456B1">
        <w:rPr>
          <w:rFonts w:ascii="Times New Roman" w:hAnsi="Times New Roman"/>
          <w:sz w:val="24"/>
          <w:szCs w:val="24"/>
        </w:rPr>
        <w:t xml:space="preserve">  </w:t>
      </w:r>
      <w:r w:rsidRPr="006456B1" w:rsidR="0094080B">
        <w:rPr>
          <w:rFonts w:ascii="Times New Roman" w:hAnsi="Times New Roman"/>
          <w:sz w:val="24"/>
          <w:szCs w:val="24"/>
        </w:rPr>
        <w:t xml:space="preserve"> </w:t>
      </w:r>
      <w:r w:rsidR="002655EE">
        <w:rPr>
          <w:rFonts w:ascii="Times New Roman" w:hAnsi="Times New Roman"/>
          <w:sz w:val="24"/>
          <w:szCs w:val="24"/>
        </w:rPr>
        <w:t>4,103</w:t>
      </w:r>
      <w:r w:rsidRPr="006456B1" w:rsidR="00C246A0">
        <w:rPr>
          <w:rFonts w:ascii="Times New Roman" w:hAnsi="Times New Roman"/>
          <w:sz w:val="24"/>
          <w:szCs w:val="24"/>
        </w:rPr>
        <w:t xml:space="preserve"> list of must-carry signals</w:t>
      </w:r>
      <w:r w:rsidRPr="006456B1">
        <w:rPr>
          <w:rFonts w:ascii="Times New Roman" w:hAnsi="Times New Roman"/>
          <w:sz w:val="24"/>
          <w:szCs w:val="24"/>
        </w:rPr>
        <w:t>/records</w:t>
      </w:r>
      <w:r w:rsidRPr="006456B1" w:rsidR="00C246A0">
        <w:rPr>
          <w:rFonts w:ascii="Times New Roman" w:hAnsi="Times New Roman"/>
          <w:sz w:val="24"/>
          <w:szCs w:val="24"/>
        </w:rPr>
        <w:t xml:space="preserve"> for public file </w:t>
      </w:r>
      <w:r w:rsidR="00DE0BE2">
        <w:rPr>
          <w:rFonts w:ascii="Times New Roman" w:hAnsi="Times New Roman"/>
          <w:sz w:val="24"/>
          <w:szCs w:val="24"/>
        </w:rPr>
        <w:t>(</w:t>
      </w:r>
      <w:r w:rsidR="00456135">
        <w:rPr>
          <w:rFonts w:ascii="Times New Roman" w:hAnsi="Times New Roman"/>
        </w:rPr>
        <w:t>§</w:t>
      </w:r>
      <w:r w:rsidR="00DE0BE2">
        <w:rPr>
          <w:rFonts w:ascii="Times New Roman" w:hAnsi="Times New Roman"/>
          <w:sz w:val="24"/>
          <w:szCs w:val="24"/>
        </w:rPr>
        <w:t>76.1709(a))</w:t>
      </w:r>
    </w:p>
    <w:p w:rsidR="00B66DAA" w:rsidRPr="006456B1" w:rsidP="004262E8" w14:paraId="32928EBF" w14:textId="4EDF5669">
      <w:pPr>
        <w:suppressAutoHyphens/>
        <w:rPr>
          <w:rFonts w:ascii="Times New Roman" w:hAnsi="Times New Roman"/>
          <w:sz w:val="24"/>
          <w:szCs w:val="24"/>
        </w:rPr>
      </w:pPr>
      <w:r w:rsidRPr="006456B1">
        <w:rPr>
          <w:rFonts w:ascii="Times New Roman" w:hAnsi="Times New Roman"/>
          <w:sz w:val="24"/>
          <w:szCs w:val="24"/>
        </w:rPr>
        <w:t xml:space="preserve"> </w:t>
      </w:r>
      <w:r w:rsidR="002655EE">
        <w:rPr>
          <w:rFonts w:ascii="Times New Roman" w:hAnsi="Times New Roman"/>
          <w:sz w:val="24"/>
          <w:szCs w:val="24"/>
        </w:rPr>
        <w:t>41,030</w:t>
      </w:r>
      <w:r w:rsidRPr="006456B1" w:rsidR="00C246A0">
        <w:rPr>
          <w:rFonts w:ascii="Times New Roman" w:hAnsi="Times New Roman"/>
          <w:sz w:val="24"/>
          <w:szCs w:val="24"/>
        </w:rPr>
        <w:t xml:space="preserve"> responses</w:t>
      </w:r>
      <w:r w:rsidRPr="006456B1">
        <w:rPr>
          <w:rFonts w:ascii="Times New Roman" w:hAnsi="Times New Roman"/>
          <w:sz w:val="24"/>
          <w:szCs w:val="24"/>
        </w:rPr>
        <w:t xml:space="preserve"> for request for information</w:t>
      </w:r>
      <w:r w:rsidRPr="006456B1" w:rsidR="00C246A0">
        <w:rPr>
          <w:rFonts w:ascii="Times New Roman" w:hAnsi="Times New Roman"/>
          <w:sz w:val="24"/>
          <w:szCs w:val="24"/>
        </w:rPr>
        <w:t xml:space="preserve"> </w:t>
      </w:r>
      <w:r w:rsidRPr="006456B1">
        <w:rPr>
          <w:rFonts w:ascii="Times New Roman" w:hAnsi="Times New Roman"/>
          <w:sz w:val="24"/>
          <w:szCs w:val="24"/>
        </w:rPr>
        <w:t>from cable operator</w:t>
      </w:r>
      <w:r w:rsidRPr="006456B1" w:rsidR="00C246A0">
        <w:rPr>
          <w:rFonts w:ascii="Times New Roman" w:hAnsi="Times New Roman"/>
          <w:sz w:val="24"/>
          <w:szCs w:val="24"/>
        </w:rPr>
        <w:t xml:space="preserve"> </w:t>
      </w:r>
      <w:r w:rsidR="00DE0BE2">
        <w:rPr>
          <w:rFonts w:ascii="Times New Roman" w:hAnsi="Times New Roman"/>
          <w:sz w:val="24"/>
          <w:szCs w:val="24"/>
        </w:rPr>
        <w:t>(</w:t>
      </w:r>
      <w:r w:rsidR="00456135">
        <w:rPr>
          <w:rFonts w:ascii="Times New Roman" w:hAnsi="Times New Roman"/>
        </w:rPr>
        <w:t>§</w:t>
      </w:r>
      <w:r w:rsidRPr="00DE0BE2" w:rsidR="00DE0BE2">
        <w:rPr>
          <w:rFonts w:ascii="Times New Roman" w:hAnsi="Times New Roman"/>
          <w:sz w:val="24"/>
          <w:szCs w:val="24"/>
        </w:rPr>
        <w:t>76.1614</w:t>
      </w:r>
      <w:r w:rsidR="00DE0BE2">
        <w:rPr>
          <w:rFonts w:ascii="Times New Roman" w:hAnsi="Times New Roman"/>
          <w:sz w:val="24"/>
          <w:szCs w:val="24"/>
        </w:rPr>
        <w:t>/</w:t>
      </w:r>
      <w:r w:rsidR="00456135">
        <w:rPr>
          <w:rFonts w:ascii="Times New Roman" w:hAnsi="Times New Roman"/>
        </w:rPr>
        <w:t>§</w:t>
      </w:r>
      <w:r w:rsidR="00DE0BE2">
        <w:rPr>
          <w:rFonts w:ascii="Times New Roman" w:hAnsi="Times New Roman"/>
          <w:sz w:val="24"/>
          <w:szCs w:val="24"/>
        </w:rPr>
        <w:t>76.1709(c))</w:t>
      </w:r>
    </w:p>
    <w:p w:rsidR="00C246A0" w:rsidRPr="005F415D" w:rsidP="004262E8" w14:paraId="3B7B0855" w14:textId="6E4C0007">
      <w:pPr>
        <w:suppressAutoHyphens/>
        <w:rPr>
          <w:rFonts w:ascii="Times New Roman" w:hAnsi="Times New Roman"/>
          <w:sz w:val="24"/>
          <w:szCs w:val="24"/>
        </w:rPr>
      </w:pPr>
      <w:r w:rsidRPr="006456B1">
        <w:rPr>
          <w:rFonts w:ascii="Times New Roman" w:hAnsi="Times New Roman"/>
          <w:sz w:val="24"/>
          <w:szCs w:val="24"/>
          <w:u w:val="single"/>
        </w:rPr>
        <w:t xml:space="preserve">  </w:t>
      </w:r>
      <w:r w:rsidRPr="006456B1" w:rsidR="0094080B">
        <w:rPr>
          <w:rFonts w:ascii="Times New Roman" w:hAnsi="Times New Roman"/>
          <w:sz w:val="24"/>
          <w:szCs w:val="24"/>
          <w:u w:val="single"/>
        </w:rPr>
        <w:t xml:space="preserve"> </w:t>
      </w:r>
      <w:r w:rsidR="002655EE">
        <w:rPr>
          <w:rFonts w:ascii="Times New Roman" w:hAnsi="Times New Roman"/>
          <w:sz w:val="24"/>
          <w:szCs w:val="24"/>
          <w:u w:val="single"/>
        </w:rPr>
        <w:t>4,103</w:t>
      </w:r>
      <w:r w:rsidRPr="006456B1">
        <w:rPr>
          <w:rFonts w:ascii="Times New Roman" w:hAnsi="Times New Roman"/>
          <w:sz w:val="24"/>
          <w:szCs w:val="24"/>
          <w:u w:val="single"/>
        </w:rPr>
        <w:t xml:space="preserve"> </w:t>
      </w:r>
      <w:r w:rsidRPr="006456B1">
        <w:rPr>
          <w:rFonts w:ascii="Times New Roman" w:hAnsi="Times New Roman"/>
          <w:sz w:val="24"/>
          <w:szCs w:val="24"/>
        </w:rPr>
        <w:t>notices</w:t>
      </w:r>
      <w:r w:rsidRPr="006456B1" w:rsidR="00F15452">
        <w:rPr>
          <w:rFonts w:ascii="Times New Roman" w:hAnsi="Times New Roman"/>
          <w:sz w:val="24"/>
          <w:szCs w:val="24"/>
        </w:rPr>
        <w:t xml:space="preserve"> </w:t>
      </w:r>
      <w:r w:rsidRPr="005F415D">
        <w:rPr>
          <w:rFonts w:ascii="Times New Roman" w:hAnsi="Times New Roman"/>
          <w:sz w:val="24"/>
          <w:szCs w:val="24"/>
        </w:rPr>
        <w:t xml:space="preserve"> </w:t>
      </w:r>
      <w:r w:rsidRPr="005F415D" w:rsidR="00DE0BE2">
        <w:rPr>
          <w:rFonts w:ascii="Times New Roman" w:hAnsi="Times New Roman"/>
          <w:sz w:val="24"/>
          <w:szCs w:val="24"/>
        </w:rPr>
        <w:t>(</w:t>
      </w:r>
      <w:r w:rsidRPr="005F415D" w:rsidR="00456135">
        <w:rPr>
          <w:rFonts w:ascii="Times New Roman" w:hAnsi="Times New Roman"/>
        </w:rPr>
        <w:t>§</w:t>
      </w:r>
      <w:r w:rsidRPr="005F415D" w:rsidR="00DE0BE2">
        <w:rPr>
          <w:rFonts w:ascii="Times New Roman" w:hAnsi="Times New Roman"/>
          <w:sz w:val="24"/>
          <w:szCs w:val="24"/>
        </w:rPr>
        <w:t>76.1620)</w:t>
      </w:r>
    </w:p>
    <w:p w:rsidR="002073F3" w:rsidP="004262E8" w14:paraId="04B2A7A9" w14:textId="77777777">
      <w:pPr>
        <w:suppressAutoHyphens/>
        <w:rPr>
          <w:rFonts w:ascii="Times New Roman" w:hAnsi="Times New Roman"/>
          <w:b/>
          <w:sz w:val="24"/>
          <w:szCs w:val="24"/>
        </w:rPr>
      </w:pPr>
      <w:r w:rsidRPr="006456B1">
        <w:rPr>
          <w:rFonts w:ascii="Times New Roman" w:hAnsi="Times New Roman"/>
          <w:b/>
          <w:sz w:val="24"/>
          <w:szCs w:val="24"/>
        </w:rPr>
        <w:t xml:space="preserve"> </w:t>
      </w:r>
      <w:r w:rsidR="002655EE">
        <w:rPr>
          <w:rFonts w:ascii="Times New Roman" w:hAnsi="Times New Roman"/>
          <w:b/>
          <w:sz w:val="24"/>
          <w:szCs w:val="24"/>
        </w:rPr>
        <w:t>49,236</w:t>
      </w:r>
      <w:r w:rsidRPr="006456B1" w:rsidR="00B66DAA">
        <w:rPr>
          <w:rFonts w:ascii="Times New Roman" w:hAnsi="Times New Roman"/>
          <w:b/>
          <w:sz w:val="24"/>
          <w:szCs w:val="24"/>
        </w:rPr>
        <w:t xml:space="preserve"> </w:t>
      </w:r>
      <w:r w:rsidRPr="006456B1" w:rsidR="00F15452">
        <w:rPr>
          <w:rFonts w:ascii="Times New Roman" w:hAnsi="Times New Roman"/>
          <w:b/>
          <w:sz w:val="24"/>
          <w:szCs w:val="24"/>
        </w:rPr>
        <w:t>responses</w:t>
      </w:r>
      <w:r w:rsidRPr="00B66DAA" w:rsidR="00F15452">
        <w:rPr>
          <w:rFonts w:ascii="Times New Roman" w:hAnsi="Times New Roman"/>
          <w:b/>
          <w:sz w:val="24"/>
          <w:szCs w:val="24"/>
        </w:rPr>
        <w:t xml:space="preserve">    </w:t>
      </w:r>
    </w:p>
    <w:p w:rsidR="002073F3" w:rsidP="004262E8" w14:paraId="49E2FBA9" w14:textId="77777777">
      <w:pPr>
        <w:suppressAutoHyphens/>
        <w:rPr>
          <w:rFonts w:ascii="Times New Roman" w:hAnsi="Times New Roman"/>
          <w:b/>
          <w:sz w:val="24"/>
          <w:szCs w:val="24"/>
        </w:rPr>
      </w:pPr>
    </w:p>
    <w:p w:rsidR="002073F3" w:rsidP="004262E8" w14:paraId="7DB260C5" w14:textId="77777777">
      <w:pPr>
        <w:suppressAutoHyphens/>
        <w:rPr>
          <w:rFonts w:ascii="Times New Roman" w:hAnsi="Times New Roman"/>
          <w:b/>
          <w:sz w:val="24"/>
          <w:szCs w:val="24"/>
        </w:rPr>
      </w:pPr>
    </w:p>
    <w:p w:rsidR="00C246A0" w:rsidRPr="00B66DAA" w:rsidP="004262E8" w14:paraId="79FB81A3" w14:textId="23DD592A">
      <w:pPr>
        <w:suppressAutoHyphens/>
        <w:rPr>
          <w:rFonts w:ascii="Times New Roman" w:hAnsi="Times New Roman"/>
          <w:b/>
          <w:sz w:val="24"/>
          <w:szCs w:val="24"/>
        </w:rPr>
      </w:pPr>
      <w:r w:rsidRPr="00B66DAA">
        <w:rPr>
          <w:rFonts w:ascii="Times New Roman" w:hAnsi="Times New Roman"/>
          <w:b/>
          <w:sz w:val="24"/>
          <w:szCs w:val="24"/>
        </w:rPr>
        <w:tab/>
      </w:r>
      <w:r w:rsidRPr="00B66DAA">
        <w:rPr>
          <w:rFonts w:ascii="Times New Roman" w:hAnsi="Times New Roman"/>
          <w:b/>
          <w:sz w:val="24"/>
          <w:szCs w:val="24"/>
        </w:rPr>
        <w:tab/>
      </w:r>
      <w:r w:rsidRPr="00B66DAA">
        <w:rPr>
          <w:rFonts w:ascii="Times New Roman" w:hAnsi="Times New Roman"/>
          <w:b/>
          <w:sz w:val="24"/>
          <w:szCs w:val="24"/>
        </w:rPr>
        <w:tab/>
      </w:r>
      <w:r w:rsidRPr="00B66DAA">
        <w:rPr>
          <w:rFonts w:ascii="Times New Roman" w:hAnsi="Times New Roman"/>
          <w:b/>
          <w:sz w:val="24"/>
          <w:szCs w:val="24"/>
        </w:rPr>
        <w:tab/>
      </w:r>
      <w:r w:rsidRPr="00B66DAA">
        <w:rPr>
          <w:rFonts w:ascii="Times New Roman" w:hAnsi="Times New Roman"/>
          <w:b/>
          <w:sz w:val="24"/>
          <w:szCs w:val="24"/>
        </w:rPr>
        <w:tab/>
      </w:r>
      <w:r w:rsidRPr="00B66DAA">
        <w:rPr>
          <w:rFonts w:ascii="Times New Roman" w:hAnsi="Times New Roman"/>
          <w:b/>
          <w:sz w:val="24"/>
          <w:szCs w:val="24"/>
        </w:rPr>
        <w:tab/>
      </w:r>
    </w:p>
    <w:p w:rsidR="00C246A0" w:rsidRPr="00D03B69" w:rsidP="004262E8" w14:paraId="40A94579" w14:textId="77777777">
      <w:pPr>
        <w:suppressAutoHyphens/>
        <w:rPr>
          <w:rFonts w:ascii="Times New Roman" w:hAnsi="Times New Roman"/>
          <w:b/>
          <w:sz w:val="24"/>
          <w:szCs w:val="24"/>
        </w:rPr>
      </w:pPr>
      <w:r>
        <w:rPr>
          <w:rFonts w:ascii="Times New Roman" w:hAnsi="Times New Roman"/>
          <w:sz w:val="24"/>
          <w:szCs w:val="24"/>
        </w:rPr>
        <w:t xml:space="preserve"> </w:t>
      </w:r>
      <w:r w:rsidRPr="00D03B69">
        <w:rPr>
          <w:rFonts w:ascii="Times New Roman" w:hAnsi="Times New Roman"/>
          <w:sz w:val="24"/>
          <w:szCs w:val="24"/>
        </w:rPr>
        <w:tab/>
      </w:r>
      <w:r w:rsidRPr="00D03B69">
        <w:rPr>
          <w:rFonts w:ascii="Times New Roman" w:hAnsi="Times New Roman"/>
          <w:sz w:val="24"/>
          <w:szCs w:val="24"/>
        </w:rPr>
        <w:tab/>
      </w:r>
    </w:p>
    <w:p w:rsidR="000E05AD" w:rsidRPr="00D03B69" w:rsidP="004262E8" w14:paraId="38DB0527" w14:textId="77777777">
      <w:pPr>
        <w:suppressAutoHyphens/>
        <w:rPr>
          <w:rFonts w:ascii="Times New Roman" w:hAnsi="Times New Roman"/>
          <w:b/>
          <w:sz w:val="24"/>
          <w:szCs w:val="24"/>
        </w:rPr>
      </w:pPr>
      <w:r w:rsidRPr="00D03B69">
        <w:rPr>
          <w:rFonts w:ascii="Times New Roman" w:hAnsi="Times New Roman"/>
          <w:b/>
          <w:sz w:val="24"/>
          <w:szCs w:val="24"/>
        </w:rPr>
        <w:t>Annual Burden Hours:</w:t>
      </w:r>
    </w:p>
    <w:p w:rsidR="000E05AD" w:rsidRPr="00D03B69" w:rsidP="004262E8" w14:paraId="45618CF9" w14:textId="77777777">
      <w:pPr>
        <w:suppressAutoHyphens/>
        <w:rPr>
          <w:rFonts w:ascii="Times New Roman" w:hAnsi="Times New Roman"/>
          <w:sz w:val="24"/>
          <w:szCs w:val="24"/>
        </w:rPr>
      </w:pPr>
    </w:p>
    <w:p w:rsidR="004262E8" w:rsidRPr="00D03B69" w:rsidP="004262E8" w14:paraId="4A6A0433" w14:textId="31387909">
      <w:pPr>
        <w:suppressAutoHyphens/>
        <w:rPr>
          <w:rFonts w:ascii="Times New Roman" w:hAnsi="Times New Roman"/>
          <w:sz w:val="24"/>
          <w:szCs w:val="24"/>
        </w:rPr>
      </w:pPr>
      <w:r w:rsidRPr="00877B71">
        <w:rPr>
          <w:rFonts w:ascii="Times New Roman" w:hAnsi="Times New Roman"/>
          <w:sz w:val="24"/>
          <w:szCs w:val="24"/>
          <w:u w:val="single"/>
        </w:rPr>
        <w:t>47 CFR Section 76.1709(a)</w:t>
      </w:r>
      <w:r>
        <w:rPr>
          <w:rFonts w:ascii="Times New Roman" w:hAnsi="Times New Roman"/>
          <w:sz w:val="24"/>
          <w:szCs w:val="24"/>
        </w:rPr>
        <w:t xml:space="preserve">. </w:t>
      </w:r>
      <w:r w:rsidRPr="0095676D">
        <w:rPr>
          <w:rFonts w:ascii="Times New Roman" w:hAnsi="Times New Roman"/>
          <w:sz w:val="24"/>
          <w:szCs w:val="24"/>
        </w:rPr>
        <w:t xml:space="preserve"> </w:t>
      </w:r>
      <w:r w:rsidRPr="00D03B69">
        <w:rPr>
          <w:rFonts w:ascii="Times New Roman" w:hAnsi="Times New Roman"/>
          <w:sz w:val="24"/>
          <w:szCs w:val="24"/>
        </w:rPr>
        <w:t xml:space="preserve">There are approximately </w:t>
      </w:r>
      <w:r w:rsidR="00C91375">
        <w:rPr>
          <w:rFonts w:ascii="Times New Roman" w:hAnsi="Times New Roman"/>
          <w:sz w:val="24"/>
          <w:szCs w:val="24"/>
        </w:rPr>
        <w:t>4,103</w:t>
      </w:r>
      <w:r w:rsidR="0094080B">
        <w:rPr>
          <w:rFonts w:ascii="Times New Roman" w:hAnsi="Times New Roman"/>
          <w:sz w:val="24"/>
          <w:szCs w:val="24"/>
        </w:rPr>
        <w:t xml:space="preserve"> </w:t>
      </w:r>
      <w:r w:rsidRPr="00D03B69">
        <w:rPr>
          <w:rFonts w:ascii="Times New Roman" w:hAnsi="Times New Roman"/>
          <w:sz w:val="24"/>
          <w:szCs w:val="24"/>
        </w:rPr>
        <w:t xml:space="preserve">cable television systems subject to must-carry requirements.  </w:t>
      </w:r>
    </w:p>
    <w:p w:rsidR="004262E8" w:rsidRPr="00D03B69" w:rsidP="004262E8" w14:paraId="602FE6E7" w14:textId="77777777">
      <w:pPr>
        <w:suppressAutoHyphens/>
        <w:rPr>
          <w:rFonts w:ascii="Times New Roman" w:hAnsi="Times New Roman"/>
          <w:sz w:val="24"/>
          <w:szCs w:val="24"/>
        </w:rPr>
      </w:pPr>
      <w:r w:rsidRPr="00D03B69">
        <w:rPr>
          <w:rFonts w:ascii="Times New Roman" w:hAnsi="Times New Roman"/>
          <w:sz w:val="24"/>
          <w:szCs w:val="24"/>
        </w:rPr>
        <w:t xml:space="preserve">We estimate that it takes each system no more than one hour per year to draft the list of must-carry television stations carried on the system and to maintain this information in a public file.  </w:t>
      </w:r>
    </w:p>
    <w:p w:rsidR="000E05AD" w:rsidRPr="00D03B69" w:rsidP="004262E8" w14:paraId="28BA059C" w14:textId="77777777">
      <w:pPr>
        <w:suppressAutoHyphens/>
        <w:rPr>
          <w:rFonts w:ascii="Times New Roman" w:hAnsi="Times New Roman"/>
          <w:sz w:val="24"/>
          <w:szCs w:val="24"/>
        </w:rPr>
      </w:pPr>
    </w:p>
    <w:p w:rsidR="004262E8" w:rsidRPr="00F10AA4" w:rsidP="00877B71" w14:paraId="0375F569" w14:textId="0988ECA5">
      <w:pPr>
        <w:suppressAutoHyphens/>
        <w:ind w:left="360"/>
      </w:pPr>
      <w:r w:rsidRPr="00877B71">
        <w:rPr>
          <w:rFonts w:ascii="Times New Roman" w:hAnsi="Times New Roman"/>
          <w:sz w:val="24"/>
          <w:szCs w:val="24"/>
        </w:rPr>
        <w:t>(A)</w:t>
      </w:r>
      <w:r w:rsidRPr="00877B71" w:rsidR="00F7737C">
        <w:rPr>
          <w:rFonts w:ascii="Times New Roman" w:hAnsi="Times New Roman"/>
          <w:sz w:val="24"/>
          <w:szCs w:val="24"/>
        </w:rPr>
        <w:t xml:space="preserve">   </w:t>
      </w:r>
      <w:r w:rsidRPr="00877B71" w:rsidR="00F7737C">
        <w:rPr>
          <w:rFonts w:ascii="Times New Roman" w:hAnsi="Times New Roman"/>
          <w:sz w:val="24"/>
          <w:szCs w:val="24"/>
        </w:rPr>
        <w:tab/>
      </w:r>
      <w:r w:rsidRPr="00877B71" w:rsidR="006739CC">
        <w:rPr>
          <w:rFonts w:ascii="Times New Roman" w:hAnsi="Times New Roman"/>
          <w:sz w:val="24"/>
          <w:szCs w:val="24"/>
        </w:rPr>
        <w:t>4,103</w:t>
      </w:r>
      <w:r w:rsidRPr="00877B71" w:rsidR="0094080B">
        <w:rPr>
          <w:rFonts w:ascii="Times New Roman" w:hAnsi="Times New Roman"/>
          <w:sz w:val="24"/>
          <w:szCs w:val="24"/>
        </w:rPr>
        <w:t xml:space="preserve"> </w:t>
      </w:r>
      <w:r w:rsidRPr="00877B71">
        <w:rPr>
          <w:rFonts w:ascii="Times New Roman" w:hAnsi="Times New Roman"/>
          <w:sz w:val="24"/>
          <w:szCs w:val="24"/>
        </w:rPr>
        <w:t>cable TV systems x 1 hour processing</w:t>
      </w:r>
      <w:r w:rsidRPr="00877B71" w:rsidR="00F7737C">
        <w:rPr>
          <w:rFonts w:ascii="Times New Roman" w:hAnsi="Times New Roman"/>
          <w:sz w:val="24"/>
          <w:szCs w:val="24"/>
        </w:rPr>
        <w:t xml:space="preserve"> of must carry list</w:t>
      </w:r>
      <w:r w:rsidRPr="00877B71">
        <w:rPr>
          <w:rFonts w:ascii="Times New Roman" w:hAnsi="Times New Roman"/>
          <w:sz w:val="24"/>
          <w:szCs w:val="24"/>
        </w:rPr>
        <w:t>/system/annum =</w:t>
      </w:r>
      <w:r w:rsidRPr="00877B71" w:rsidR="00CB2AE9">
        <w:rPr>
          <w:rFonts w:ascii="Times New Roman" w:hAnsi="Times New Roman"/>
          <w:sz w:val="24"/>
          <w:szCs w:val="24"/>
        </w:rPr>
        <w:t xml:space="preserve"> </w:t>
      </w:r>
      <w:r w:rsidRPr="00877B71" w:rsidR="006739CC">
        <w:rPr>
          <w:rFonts w:ascii="Times New Roman" w:hAnsi="Times New Roman"/>
          <w:sz w:val="24"/>
          <w:szCs w:val="24"/>
        </w:rPr>
        <w:t>4,103</w:t>
      </w:r>
      <w:r w:rsidRPr="00877B71" w:rsidR="00F7737C">
        <w:rPr>
          <w:rFonts w:ascii="Times New Roman" w:hAnsi="Times New Roman"/>
          <w:sz w:val="24"/>
          <w:szCs w:val="24"/>
        </w:rPr>
        <w:tab/>
      </w:r>
      <w:r w:rsidRPr="00877B71" w:rsidR="00F7737C">
        <w:rPr>
          <w:rFonts w:ascii="Times New Roman" w:hAnsi="Times New Roman"/>
          <w:sz w:val="24"/>
          <w:szCs w:val="24"/>
        </w:rPr>
        <w:tab/>
      </w:r>
      <w:r w:rsidRPr="00877B71" w:rsidR="00F7737C">
        <w:rPr>
          <w:rFonts w:ascii="Times New Roman" w:hAnsi="Times New Roman"/>
          <w:sz w:val="24"/>
          <w:szCs w:val="24"/>
        </w:rPr>
        <w:tab/>
      </w:r>
      <w:r w:rsidRPr="00877B71" w:rsidR="00F7737C">
        <w:rPr>
          <w:rFonts w:ascii="Times New Roman" w:hAnsi="Times New Roman"/>
          <w:sz w:val="24"/>
          <w:szCs w:val="24"/>
        </w:rPr>
        <w:tab/>
      </w:r>
      <w:r w:rsidRPr="00877B71" w:rsidR="00F7737C">
        <w:rPr>
          <w:rFonts w:ascii="Times New Roman" w:hAnsi="Times New Roman"/>
          <w:sz w:val="24"/>
          <w:szCs w:val="24"/>
        </w:rPr>
        <w:tab/>
      </w:r>
      <w:r w:rsidRPr="00877B71" w:rsidR="00F7737C">
        <w:rPr>
          <w:rFonts w:ascii="Times New Roman" w:hAnsi="Times New Roman"/>
          <w:sz w:val="24"/>
          <w:szCs w:val="24"/>
        </w:rPr>
        <w:tab/>
      </w:r>
      <w:r w:rsidRPr="00877B71" w:rsidR="00F7737C">
        <w:rPr>
          <w:rFonts w:ascii="Times New Roman" w:hAnsi="Times New Roman"/>
          <w:sz w:val="24"/>
          <w:szCs w:val="24"/>
        </w:rPr>
        <w:tab/>
      </w:r>
      <w:r w:rsidRPr="00877B71" w:rsidR="00F7737C">
        <w:rPr>
          <w:rFonts w:ascii="Times New Roman" w:hAnsi="Times New Roman"/>
          <w:sz w:val="24"/>
          <w:szCs w:val="24"/>
        </w:rPr>
        <w:tab/>
      </w:r>
      <w:r w:rsidRPr="00877B71" w:rsidR="00F7737C">
        <w:rPr>
          <w:rFonts w:ascii="Times New Roman" w:hAnsi="Times New Roman"/>
          <w:sz w:val="24"/>
          <w:szCs w:val="24"/>
        </w:rPr>
        <w:tab/>
      </w:r>
      <w:r w:rsidRPr="00877B71" w:rsidR="00F7737C">
        <w:rPr>
          <w:rFonts w:ascii="Times New Roman" w:hAnsi="Times New Roman"/>
          <w:sz w:val="24"/>
          <w:szCs w:val="24"/>
        </w:rPr>
        <w:tab/>
      </w:r>
      <w:r w:rsidRPr="00877B71" w:rsidR="00F7737C">
        <w:rPr>
          <w:rFonts w:ascii="Times New Roman" w:hAnsi="Times New Roman"/>
          <w:sz w:val="24"/>
          <w:szCs w:val="24"/>
        </w:rPr>
        <w:tab/>
      </w:r>
      <w:r w:rsidRPr="00877B71" w:rsidR="00F7737C">
        <w:rPr>
          <w:rFonts w:ascii="Times New Roman" w:hAnsi="Times New Roman"/>
          <w:sz w:val="24"/>
          <w:szCs w:val="24"/>
        </w:rPr>
        <w:tab/>
        <w:t xml:space="preserve">    </w:t>
      </w:r>
      <w:r w:rsidRPr="00877B71" w:rsidR="00B66DAA">
        <w:rPr>
          <w:rFonts w:ascii="Times New Roman" w:hAnsi="Times New Roman"/>
          <w:sz w:val="24"/>
          <w:szCs w:val="24"/>
        </w:rPr>
        <w:t xml:space="preserve">   </w:t>
      </w:r>
      <w:r w:rsidRPr="00877B71">
        <w:rPr>
          <w:rFonts w:ascii="Times New Roman" w:hAnsi="Times New Roman"/>
          <w:sz w:val="24"/>
          <w:szCs w:val="24"/>
        </w:rPr>
        <w:t xml:space="preserve">hours  </w:t>
      </w:r>
    </w:p>
    <w:p w:rsidR="004262E8" w:rsidRPr="00D03B69" w:rsidP="004262E8" w14:paraId="5F547869" w14:textId="77777777">
      <w:pPr>
        <w:suppressAutoHyphens/>
        <w:rPr>
          <w:rFonts w:ascii="Times New Roman" w:hAnsi="Times New Roman"/>
          <w:sz w:val="24"/>
          <w:szCs w:val="24"/>
        </w:rPr>
      </w:pPr>
    </w:p>
    <w:p w:rsidR="006728E7" w:rsidRPr="00D03B69" w:rsidP="004262E8" w14:paraId="469C47FC" w14:textId="49BA2419">
      <w:pPr>
        <w:suppressAutoHyphens/>
        <w:rPr>
          <w:rFonts w:ascii="Times New Roman" w:hAnsi="Times New Roman"/>
          <w:sz w:val="24"/>
          <w:szCs w:val="24"/>
        </w:rPr>
      </w:pPr>
      <w:r w:rsidRPr="00877B71">
        <w:rPr>
          <w:rFonts w:ascii="Times New Roman" w:hAnsi="Times New Roman"/>
          <w:sz w:val="24"/>
          <w:szCs w:val="24"/>
          <w:u w:val="single"/>
        </w:rPr>
        <w:t>47 CFR Section 76.1614/47 CFR Section 76.1709(c)</w:t>
      </w:r>
      <w:r>
        <w:rPr>
          <w:rFonts w:ascii="Times New Roman" w:hAnsi="Times New Roman"/>
          <w:sz w:val="24"/>
          <w:szCs w:val="24"/>
        </w:rPr>
        <w:t xml:space="preserve">. </w:t>
      </w:r>
      <w:r w:rsidRPr="0095676D">
        <w:rPr>
          <w:rFonts w:ascii="Times New Roman" w:hAnsi="Times New Roman"/>
          <w:sz w:val="24"/>
          <w:szCs w:val="24"/>
        </w:rPr>
        <w:t xml:space="preserve"> </w:t>
      </w:r>
      <w:r w:rsidRPr="00D03B69" w:rsidR="004262E8">
        <w:rPr>
          <w:rFonts w:ascii="Times New Roman" w:hAnsi="Times New Roman"/>
          <w:sz w:val="24"/>
          <w:szCs w:val="24"/>
        </w:rPr>
        <w:t xml:space="preserve">We </w:t>
      </w:r>
      <w:r w:rsidRPr="00D03B69" w:rsidR="000E05AD">
        <w:rPr>
          <w:rFonts w:ascii="Times New Roman" w:hAnsi="Times New Roman"/>
          <w:sz w:val="24"/>
          <w:szCs w:val="24"/>
        </w:rPr>
        <w:t xml:space="preserve">also </w:t>
      </w:r>
      <w:r w:rsidRPr="00D03B69" w:rsidR="004262E8">
        <w:rPr>
          <w:rFonts w:ascii="Times New Roman" w:hAnsi="Times New Roman"/>
          <w:sz w:val="24"/>
          <w:szCs w:val="24"/>
        </w:rPr>
        <w:t>estimate that each system receives no more than 10 written requests for such information per year and that each request from the public takes an average of a half-hour (</w:t>
      </w:r>
      <w:r w:rsidRPr="00D03B69" w:rsidR="001B19E0">
        <w:rPr>
          <w:rFonts w:ascii="Times New Roman" w:hAnsi="Times New Roman"/>
          <w:sz w:val="24"/>
          <w:szCs w:val="24"/>
        </w:rPr>
        <w:t>0</w:t>
      </w:r>
      <w:r w:rsidRPr="00D03B69" w:rsidR="004262E8">
        <w:rPr>
          <w:rFonts w:ascii="Times New Roman" w:hAnsi="Times New Roman"/>
          <w:sz w:val="24"/>
          <w:szCs w:val="24"/>
        </w:rPr>
        <w:t xml:space="preserve">.5 hours) to fulfill.  </w:t>
      </w:r>
    </w:p>
    <w:p w:rsidR="006728E7" w:rsidRPr="00D03B69" w:rsidP="004262E8" w14:paraId="74826157" w14:textId="77777777">
      <w:pPr>
        <w:suppressAutoHyphens/>
        <w:rPr>
          <w:rFonts w:ascii="Times New Roman" w:hAnsi="Times New Roman"/>
          <w:sz w:val="24"/>
          <w:szCs w:val="24"/>
        </w:rPr>
      </w:pPr>
    </w:p>
    <w:p w:rsidR="004262E8" w:rsidRPr="00D03B69" w:rsidP="004262E8" w14:paraId="48DD3BCB" w14:textId="77777777">
      <w:pPr>
        <w:suppressAutoHyphens/>
        <w:rPr>
          <w:rFonts w:ascii="Times New Roman" w:hAnsi="Times New Roman"/>
          <w:sz w:val="24"/>
          <w:szCs w:val="24"/>
        </w:rPr>
      </w:pPr>
      <w:r w:rsidRPr="00D03B69">
        <w:rPr>
          <w:rFonts w:ascii="Times New Roman" w:hAnsi="Times New Roman"/>
          <w:sz w:val="24"/>
          <w:szCs w:val="24"/>
        </w:rPr>
        <w:t>(B)</w:t>
      </w:r>
      <w:r w:rsidRPr="00D03B69">
        <w:rPr>
          <w:rFonts w:ascii="Times New Roman" w:hAnsi="Times New Roman"/>
          <w:sz w:val="24"/>
          <w:szCs w:val="24"/>
        </w:rPr>
        <w:tab/>
      </w:r>
      <w:r w:rsidR="006739CC">
        <w:rPr>
          <w:rFonts w:ascii="Times New Roman" w:hAnsi="Times New Roman"/>
          <w:sz w:val="24"/>
          <w:szCs w:val="24"/>
        </w:rPr>
        <w:t>4,103</w:t>
      </w:r>
      <w:r w:rsidR="0094080B">
        <w:rPr>
          <w:rFonts w:ascii="Times New Roman" w:hAnsi="Times New Roman"/>
          <w:sz w:val="24"/>
          <w:szCs w:val="24"/>
        </w:rPr>
        <w:t xml:space="preserve"> </w:t>
      </w:r>
      <w:r w:rsidRPr="00D03B69">
        <w:rPr>
          <w:rFonts w:ascii="Times New Roman" w:hAnsi="Times New Roman"/>
          <w:sz w:val="24"/>
          <w:szCs w:val="24"/>
        </w:rPr>
        <w:t>cable TV systems</w:t>
      </w:r>
      <w:r w:rsidRPr="00D03B69" w:rsidR="006728E7">
        <w:rPr>
          <w:rFonts w:ascii="Times New Roman" w:hAnsi="Times New Roman"/>
          <w:sz w:val="24"/>
          <w:szCs w:val="24"/>
        </w:rPr>
        <w:t xml:space="preserve"> </w:t>
      </w:r>
      <w:r w:rsidRPr="00D03B69">
        <w:rPr>
          <w:rFonts w:ascii="Times New Roman" w:hAnsi="Times New Roman"/>
          <w:sz w:val="24"/>
          <w:szCs w:val="24"/>
        </w:rPr>
        <w:t>x 10 written requests for information/system/annum x</w:t>
      </w:r>
      <w:r w:rsidRPr="00D03B69" w:rsidR="00AF2740">
        <w:rPr>
          <w:rFonts w:ascii="Times New Roman" w:hAnsi="Times New Roman"/>
          <w:sz w:val="24"/>
          <w:szCs w:val="24"/>
        </w:rPr>
        <w:t xml:space="preserve"> 0</w:t>
      </w:r>
      <w:r w:rsidRPr="00D03B69">
        <w:rPr>
          <w:rFonts w:ascii="Times New Roman" w:hAnsi="Times New Roman"/>
          <w:sz w:val="24"/>
          <w:szCs w:val="24"/>
        </w:rPr>
        <w:t xml:space="preserve">.5 hrs. = </w:t>
      </w:r>
      <w:r w:rsidRPr="00D03B69">
        <w:rPr>
          <w:rFonts w:ascii="Times New Roman" w:hAnsi="Times New Roman"/>
          <w:sz w:val="24"/>
          <w:szCs w:val="24"/>
        </w:rPr>
        <w:tab/>
      </w:r>
      <w:r w:rsidR="00C43333">
        <w:rPr>
          <w:rFonts w:ascii="Times New Roman" w:hAnsi="Times New Roman"/>
          <w:sz w:val="24"/>
          <w:szCs w:val="24"/>
        </w:rPr>
        <w:t xml:space="preserve">                                                                                                                          </w:t>
      </w:r>
      <w:r w:rsidR="006739CC">
        <w:rPr>
          <w:rFonts w:ascii="Times New Roman" w:hAnsi="Times New Roman"/>
          <w:sz w:val="24"/>
          <w:szCs w:val="24"/>
        </w:rPr>
        <w:t>20,515</w:t>
      </w:r>
      <w:r w:rsidR="0094080B">
        <w:rPr>
          <w:rFonts w:ascii="Times New Roman" w:hAnsi="Times New Roman"/>
          <w:sz w:val="24"/>
          <w:szCs w:val="24"/>
        </w:rPr>
        <w:t xml:space="preserve"> </w:t>
      </w:r>
      <w:r w:rsidRPr="00D03B69">
        <w:rPr>
          <w:rFonts w:ascii="Times New Roman" w:hAnsi="Times New Roman"/>
          <w:sz w:val="24"/>
          <w:szCs w:val="24"/>
        </w:rPr>
        <w:t xml:space="preserve">hours </w:t>
      </w:r>
    </w:p>
    <w:p w:rsidR="004262E8" w:rsidRPr="0019758B" w:rsidP="004262E8" w14:paraId="6A4BB7E1" w14:textId="77777777">
      <w:pPr>
        <w:suppressAutoHyphens/>
        <w:rPr>
          <w:rFonts w:ascii="Times New Roman" w:hAnsi="Times New Roman"/>
          <w:sz w:val="24"/>
          <w:szCs w:val="24"/>
          <w:highlight w:val="yellow"/>
        </w:rPr>
      </w:pPr>
    </w:p>
    <w:p w:rsidR="00BD7623" w:rsidRPr="00D03B69" w:rsidP="004262E8" w14:paraId="75DA2A79" w14:textId="77777777">
      <w:pPr>
        <w:suppressAutoHyphens/>
        <w:rPr>
          <w:rFonts w:ascii="Times New Roman" w:hAnsi="Times New Roman"/>
          <w:b/>
          <w:sz w:val="24"/>
          <w:szCs w:val="24"/>
        </w:rPr>
      </w:pPr>
      <w:r w:rsidRPr="00D03B69">
        <w:rPr>
          <w:rFonts w:ascii="Times New Roman" w:hAnsi="Times New Roman"/>
          <w:b/>
          <w:sz w:val="24"/>
          <w:szCs w:val="24"/>
        </w:rPr>
        <w:t xml:space="preserve">Total Annual Burden Hours:  </w:t>
      </w:r>
      <w:r w:rsidRPr="00120A17" w:rsidR="006739CC">
        <w:rPr>
          <w:rFonts w:ascii="Times New Roman" w:hAnsi="Times New Roman"/>
          <w:sz w:val="24"/>
          <w:szCs w:val="24"/>
        </w:rPr>
        <w:t>4,103</w:t>
      </w:r>
      <w:r w:rsidRPr="00D03B69">
        <w:rPr>
          <w:rFonts w:ascii="Times New Roman" w:hAnsi="Times New Roman"/>
          <w:sz w:val="24"/>
          <w:szCs w:val="24"/>
        </w:rPr>
        <w:t xml:space="preserve"> hours + </w:t>
      </w:r>
      <w:r w:rsidR="006739CC">
        <w:rPr>
          <w:rFonts w:ascii="Times New Roman" w:hAnsi="Times New Roman"/>
          <w:sz w:val="24"/>
          <w:szCs w:val="24"/>
        </w:rPr>
        <w:t>20,515</w:t>
      </w:r>
      <w:r w:rsidR="0094080B">
        <w:rPr>
          <w:rFonts w:ascii="Times New Roman" w:hAnsi="Times New Roman"/>
          <w:sz w:val="24"/>
          <w:szCs w:val="24"/>
        </w:rPr>
        <w:t xml:space="preserve"> </w:t>
      </w:r>
      <w:r w:rsidRPr="00D03B69">
        <w:rPr>
          <w:rFonts w:ascii="Times New Roman" w:hAnsi="Times New Roman"/>
          <w:sz w:val="24"/>
          <w:szCs w:val="24"/>
        </w:rPr>
        <w:t>hours</w:t>
      </w:r>
      <w:r w:rsidRPr="00D03B69">
        <w:rPr>
          <w:rFonts w:ascii="Times New Roman" w:hAnsi="Times New Roman"/>
          <w:b/>
          <w:sz w:val="24"/>
          <w:szCs w:val="24"/>
        </w:rPr>
        <w:t xml:space="preserve"> = </w:t>
      </w:r>
      <w:r w:rsidR="006739CC">
        <w:rPr>
          <w:rFonts w:ascii="Times New Roman" w:hAnsi="Times New Roman"/>
          <w:b/>
          <w:sz w:val="24"/>
          <w:szCs w:val="24"/>
        </w:rPr>
        <w:t>24,618</w:t>
      </w:r>
      <w:r w:rsidR="0094080B">
        <w:rPr>
          <w:rFonts w:ascii="Times New Roman" w:hAnsi="Times New Roman"/>
          <w:b/>
          <w:sz w:val="24"/>
          <w:szCs w:val="24"/>
        </w:rPr>
        <w:t xml:space="preserve"> </w:t>
      </w:r>
      <w:r w:rsidRPr="00D03B69">
        <w:rPr>
          <w:rFonts w:ascii="Times New Roman" w:hAnsi="Times New Roman"/>
          <w:b/>
          <w:sz w:val="24"/>
          <w:szCs w:val="24"/>
        </w:rPr>
        <w:t>hours</w:t>
      </w:r>
    </w:p>
    <w:p w:rsidR="00BD7623" w:rsidRPr="00D03B69" w:rsidP="004262E8" w14:paraId="4D9C47D6" w14:textId="77777777">
      <w:pPr>
        <w:suppressAutoHyphens/>
        <w:rPr>
          <w:rFonts w:ascii="Times New Roman" w:hAnsi="Times New Roman"/>
          <w:sz w:val="24"/>
          <w:szCs w:val="24"/>
        </w:rPr>
      </w:pPr>
    </w:p>
    <w:p w:rsidR="004262E8" w:rsidRPr="00D03B69" w:rsidP="004262E8" w14:paraId="7F7CBB86" w14:textId="5E077D9D">
      <w:pPr>
        <w:suppressAutoHyphens/>
        <w:rPr>
          <w:rFonts w:ascii="Times New Roman" w:hAnsi="Times New Roman"/>
          <w:sz w:val="24"/>
          <w:szCs w:val="24"/>
        </w:rPr>
      </w:pPr>
      <w:r w:rsidRPr="00877B71">
        <w:rPr>
          <w:rFonts w:ascii="Times New Roman" w:hAnsi="Times New Roman"/>
          <w:sz w:val="24"/>
          <w:szCs w:val="24"/>
          <w:u w:val="single"/>
        </w:rPr>
        <w:t>47 CFR Section 76.1620</w:t>
      </w:r>
      <w:r>
        <w:rPr>
          <w:rFonts w:ascii="Times New Roman" w:hAnsi="Times New Roman"/>
          <w:sz w:val="24"/>
          <w:szCs w:val="24"/>
        </w:rPr>
        <w:t xml:space="preserve">.  </w:t>
      </w:r>
      <w:r w:rsidRPr="00D03B69">
        <w:rPr>
          <w:rFonts w:ascii="Times New Roman" w:hAnsi="Times New Roman"/>
          <w:sz w:val="24"/>
          <w:szCs w:val="24"/>
        </w:rPr>
        <w:t xml:space="preserve">The notice requirement set forth in Section 76.1620 is assumed to be conducted by cable </w:t>
      </w:r>
      <w:r w:rsidRPr="00D03B69" w:rsidR="00BD7623">
        <w:rPr>
          <w:rFonts w:ascii="Times New Roman" w:hAnsi="Times New Roman"/>
          <w:sz w:val="24"/>
          <w:szCs w:val="24"/>
        </w:rPr>
        <w:t xml:space="preserve">television </w:t>
      </w:r>
      <w:r w:rsidRPr="00D03B69">
        <w:rPr>
          <w:rFonts w:ascii="Times New Roman" w:hAnsi="Times New Roman"/>
          <w:sz w:val="24"/>
          <w:szCs w:val="24"/>
        </w:rPr>
        <w:t>systems as part of customary and usual business practices.  In addition, the notice may be routinely computer-generated and pre-printed as part of regular customer billing statements.  Therefore, this notice requirement is assumed to impose no measurable burden to respondents.</w:t>
      </w:r>
    </w:p>
    <w:p w:rsidR="00BD7623" w:rsidP="004262E8" w14:paraId="6F32FB43" w14:textId="77777777">
      <w:pPr>
        <w:suppressAutoHyphens/>
        <w:rPr>
          <w:rFonts w:ascii="Times New Roman" w:hAnsi="Times New Roman"/>
          <w:b/>
          <w:sz w:val="24"/>
          <w:szCs w:val="24"/>
          <w:highlight w:val="yellow"/>
        </w:rPr>
      </w:pPr>
    </w:p>
    <w:p w:rsidR="004262E8" w:rsidRPr="00D03B69" w:rsidP="004262E8" w14:paraId="11DE35A6" w14:textId="77777777">
      <w:pPr>
        <w:suppressAutoHyphens/>
        <w:rPr>
          <w:rFonts w:ascii="Times New Roman" w:hAnsi="Times New Roman"/>
          <w:sz w:val="24"/>
          <w:szCs w:val="24"/>
        </w:rPr>
      </w:pPr>
      <w:r w:rsidRPr="00D03B69">
        <w:rPr>
          <w:rFonts w:ascii="Times New Roman" w:hAnsi="Times New Roman"/>
          <w:b/>
          <w:sz w:val="24"/>
          <w:szCs w:val="24"/>
        </w:rPr>
        <w:t>Total Annual "In-house costs":</w:t>
      </w:r>
      <w:r w:rsidRPr="00D03B69">
        <w:rPr>
          <w:rFonts w:ascii="Times New Roman" w:hAnsi="Times New Roman"/>
          <w:sz w:val="24"/>
          <w:szCs w:val="24"/>
        </w:rPr>
        <w:t xml:space="preserve">  We estimate an average hourly wage of $</w:t>
      </w:r>
      <w:r w:rsidR="00C43333">
        <w:rPr>
          <w:rFonts w:ascii="Times New Roman" w:hAnsi="Times New Roman"/>
          <w:sz w:val="24"/>
          <w:szCs w:val="24"/>
        </w:rPr>
        <w:t>48.08</w:t>
      </w:r>
      <w:r w:rsidRPr="00D03B69">
        <w:rPr>
          <w:rFonts w:ascii="Times New Roman" w:hAnsi="Times New Roman"/>
          <w:sz w:val="24"/>
          <w:szCs w:val="24"/>
        </w:rPr>
        <w:t xml:space="preserve"> per hour for individuals tasked with the recordkeeping and notification requirements.</w:t>
      </w:r>
    </w:p>
    <w:p w:rsidR="006728E7" w:rsidRPr="00D03B69" w:rsidP="004262E8" w14:paraId="14BCE1F9" w14:textId="77777777">
      <w:pPr>
        <w:suppressAutoHyphens/>
        <w:rPr>
          <w:rFonts w:ascii="Times New Roman" w:hAnsi="Times New Roman"/>
          <w:sz w:val="24"/>
          <w:szCs w:val="24"/>
        </w:rPr>
      </w:pPr>
    </w:p>
    <w:p w:rsidR="004262E8" w:rsidP="004262E8" w14:paraId="2D35B791" w14:textId="77777777">
      <w:pPr>
        <w:suppressAutoHyphens/>
        <w:rPr>
          <w:rFonts w:ascii="Times New Roman" w:hAnsi="Times New Roman"/>
          <w:b/>
          <w:sz w:val="24"/>
          <w:szCs w:val="24"/>
        </w:rPr>
      </w:pPr>
      <w:r>
        <w:rPr>
          <w:rFonts w:ascii="Times New Roman" w:hAnsi="Times New Roman"/>
          <w:sz w:val="24"/>
          <w:szCs w:val="24"/>
        </w:rPr>
        <w:t>24,618</w:t>
      </w:r>
      <w:r w:rsidR="0094080B">
        <w:rPr>
          <w:rFonts w:ascii="Times New Roman" w:hAnsi="Times New Roman"/>
          <w:sz w:val="24"/>
          <w:szCs w:val="24"/>
        </w:rPr>
        <w:t xml:space="preserve"> </w:t>
      </w:r>
      <w:r w:rsidRPr="00D03B69">
        <w:rPr>
          <w:rFonts w:ascii="Times New Roman" w:hAnsi="Times New Roman"/>
          <w:sz w:val="24"/>
          <w:szCs w:val="24"/>
        </w:rPr>
        <w:t>hours @ $</w:t>
      </w:r>
      <w:r w:rsidR="00C43333">
        <w:rPr>
          <w:rFonts w:ascii="Times New Roman" w:hAnsi="Times New Roman"/>
          <w:sz w:val="24"/>
          <w:szCs w:val="24"/>
        </w:rPr>
        <w:t>48.08</w:t>
      </w:r>
      <w:r w:rsidRPr="00D03B69">
        <w:rPr>
          <w:rFonts w:ascii="Times New Roman" w:hAnsi="Times New Roman"/>
          <w:sz w:val="24"/>
          <w:szCs w:val="24"/>
        </w:rPr>
        <w:t xml:space="preserve"> per hour = </w:t>
      </w:r>
      <w:r w:rsidRPr="00D03B69">
        <w:rPr>
          <w:rFonts w:ascii="Times New Roman" w:hAnsi="Times New Roman"/>
          <w:b/>
          <w:sz w:val="24"/>
          <w:szCs w:val="24"/>
        </w:rPr>
        <w:t>$</w:t>
      </w:r>
      <w:r w:rsidR="0094080B">
        <w:rPr>
          <w:rFonts w:ascii="Times New Roman" w:hAnsi="Times New Roman"/>
          <w:b/>
          <w:sz w:val="24"/>
          <w:szCs w:val="24"/>
        </w:rPr>
        <w:t xml:space="preserve"> </w:t>
      </w:r>
      <w:r>
        <w:rPr>
          <w:rFonts w:ascii="Times New Roman" w:hAnsi="Times New Roman"/>
          <w:b/>
          <w:sz w:val="24"/>
          <w:szCs w:val="24"/>
        </w:rPr>
        <w:t>1,183,633</w:t>
      </w:r>
    </w:p>
    <w:p w:rsidR="00366DA8" w:rsidP="004262E8" w14:paraId="00D012AA" w14:textId="77777777">
      <w:pPr>
        <w:suppressAutoHyphens/>
        <w:rPr>
          <w:rFonts w:ascii="Times New Roman" w:hAnsi="Times New Roman"/>
          <w:b/>
          <w:sz w:val="24"/>
          <w:szCs w:val="24"/>
        </w:rPr>
      </w:pPr>
    </w:p>
    <w:p w:rsidR="00C43333" w:rsidP="004262E8" w14:paraId="4968C731" w14:textId="3F374E77">
      <w:pPr>
        <w:suppressAutoHyphens/>
        <w:rPr>
          <w:rFonts w:ascii="Times New Roman" w:hAnsi="Times New Roman"/>
          <w:sz w:val="24"/>
          <w:szCs w:val="24"/>
        </w:rPr>
      </w:pPr>
    </w:p>
    <w:p w:rsidR="002073F3" w:rsidP="004262E8" w14:paraId="47CA1075" w14:textId="2DE6418E">
      <w:pPr>
        <w:suppressAutoHyphens/>
        <w:rPr>
          <w:rFonts w:ascii="Times New Roman" w:hAnsi="Times New Roman"/>
          <w:sz w:val="24"/>
          <w:szCs w:val="24"/>
        </w:rPr>
      </w:pPr>
    </w:p>
    <w:p w:rsidR="002073F3" w:rsidP="004262E8" w14:paraId="756DB162" w14:textId="0C3B03C7">
      <w:pPr>
        <w:suppressAutoHyphens/>
        <w:rPr>
          <w:rFonts w:ascii="Times New Roman" w:hAnsi="Times New Roman"/>
          <w:sz w:val="24"/>
          <w:szCs w:val="24"/>
        </w:rPr>
      </w:pPr>
    </w:p>
    <w:p w:rsidR="002073F3" w:rsidP="004262E8" w14:paraId="4F0C907B" w14:textId="300F9873">
      <w:pPr>
        <w:suppressAutoHyphens/>
        <w:rPr>
          <w:rFonts w:ascii="Times New Roman" w:hAnsi="Times New Roman"/>
          <w:sz w:val="24"/>
          <w:szCs w:val="24"/>
        </w:rPr>
      </w:pPr>
    </w:p>
    <w:p w:rsidR="002073F3" w:rsidP="004262E8" w14:paraId="61583E7B" w14:textId="1161D233">
      <w:pPr>
        <w:suppressAutoHyphens/>
        <w:rPr>
          <w:rFonts w:ascii="Times New Roman" w:hAnsi="Times New Roman"/>
          <w:sz w:val="24"/>
          <w:szCs w:val="24"/>
        </w:rPr>
      </w:pPr>
    </w:p>
    <w:p w:rsidR="002073F3" w:rsidP="004262E8" w14:paraId="70C99603" w14:textId="008CE6BB">
      <w:pPr>
        <w:suppressAutoHyphens/>
        <w:rPr>
          <w:rFonts w:ascii="Times New Roman" w:hAnsi="Times New Roman"/>
          <w:sz w:val="24"/>
          <w:szCs w:val="24"/>
        </w:rPr>
      </w:pPr>
    </w:p>
    <w:p w:rsidR="002073F3" w:rsidP="004262E8" w14:paraId="387C4E4E" w14:textId="13D4CCEC">
      <w:pPr>
        <w:suppressAutoHyphens/>
        <w:rPr>
          <w:rFonts w:ascii="Times New Roman" w:hAnsi="Times New Roman"/>
          <w:sz w:val="24"/>
          <w:szCs w:val="24"/>
        </w:rPr>
      </w:pPr>
    </w:p>
    <w:p w:rsidR="002073F3" w:rsidP="004262E8" w14:paraId="65C63CB8" w14:textId="01144786">
      <w:pPr>
        <w:suppressAutoHyphens/>
        <w:rPr>
          <w:rFonts w:ascii="Times New Roman" w:hAnsi="Times New Roman"/>
          <w:sz w:val="24"/>
          <w:szCs w:val="24"/>
        </w:rPr>
      </w:pPr>
    </w:p>
    <w:p w:rsidR="002073F3" w:rsidP="004262E8" w14:paraId="020889A5" w14:textId="1C9527A2">
      <w:pPr>
        <w:suppressAutoHyphens/>
        <w:rPr>
          <w:rFonts w:ascii="Times New Roman" w:hAnsi="Times New Roman"/>
          <w:sz w:val="24"/>
          <w:szCs w:val="24"/>
        </w:rPr>
      </w:pPr>
    </w:p>
    <w:p w:rsidR="002073F3" w:rsidP="004262E8" w14:paraId="211E22AB" w14:textId="1C24B6C7">
      <w:pPr>
        <w:suppressAutoHyphens/>
        <w:rPr>
          <w:rFonts w:ascii="Times New Roman" w:hAnsi="Times New Roman"/>
          <w:sz w:val="24"/>
          <w:szCs w:val="24"/>
        </w:rPr>
      </w:pPr>
    </w:p>
    <w:p w:rsidR="002073F3" w:rsidP="004262E8" w14:paraId="4784B869" w14:textId="49A37A9C">
      <w:pPr>
        <w:suppressAutoHyphens/>
        <w:rPr>
          <w:rFonts w:ascii="Times New Roman" w:hAnsi="Times New Roman"/>
          <w:sz w:val="24"/>
          <w:szCs w:val="24"/>
        </w:rPr>
      </w:pPr>
    </w:p>
    <w:p w:rsidR="004262E8" w:rsidRPr="00040EE3" w:rsidP="004262E8" w14:paraId="53AE8EEC" w14:textId="77777777">
      <w:pPr>
        <w:suppressAutoHyphens/>
        <w:rPr>
          <w:rFonts w:ascii="Times New Roman" w:hAnsi="Times New Roman"/>
          <w:sz w:val="24"/>
          <w:szCs w:val="24"/>
        </w:rPr>
      </w:pPr>
      <w:r w:rsidRPr="00040EE3">
        <w:rPr>
          <w:rFonts w:ascii="Times New Roman" w:hAnsi="Times New Roman"/>
          <w:sz w:val="24"/>
          <w:szCs w:val="24"/>
        </w:rPr>
        <w:t>This estimate is based on Commission staff's knowledge and familiarity with the availability of the data required.</w:t>
      </w:r>
    </w:p>
    <w:p w:rsidR="004262E8" w:rsidRPr="00040EE3" w:rsidP="004262E8" w14:paraId="6AADDD28" w14:textId="77777777">
      <w:pPr>
        <w:suppressAutoHyphens/>
        <w:rPr>
          <w:rFonts w:ascii="Times New Roman" w:hAnsi="Times New Roman"/>
          <w:b/>
          <w:sz w:val="24"/>
          <w:szCs w:val="24"/>
        </w:rPr>
      </w:pPr>
    </w:p>
    <w:p w:rsidR="006728E7" w:rsidRPr="00040EE3" w14:paraId="2B0A372D" w14:textId="77777777">
      <w:pPr>
        <w:suppressAutoHyphens/>
        <w:jc w:val="both"/>
        <w:rPr>
          <w:rFonts w:ascii="Times New Roman" w:hAnsi="Times New Roman"/>
          <w:spacing w:val="-3"/>
          <w:sz w:val="24"/>
          <w:szCs w:val="24"/>
        </w:rPr>
      </w:pPr>
      <w:r w:rsidRPr="00040EE3">
        <w:rPr>
          <w:rFonts w:ascii="Times New Roman" w:hAnsi="Times New Roman"/>
          <w:spacing w:val="-3"/>
          <w:sz w:val="24"/>
          <w:szCs w:val="24"/>
        </w:rPr>
        <w:t xml:space="preserve">13.  </w:t>
      </w:r>
      <w:r w:rsidRPr="00040EE3">
        <w:rPr>
          <w:rFonts w:ascii="Times New Roman" w:hAnsi="Times New Roman"/>
          <w:b/>
          <w:spacing w:val="-3"/>
          <w:sz w:val="24"/>
          <w:szCs w:val="24"/>
        </w:rPr>
        <w:t>Annual Cost Burden</w:t>
      </w:r>
      <w:r w:rsidRPr="00040EE3">
        <w:rPr>
          <w:rFonts w:ascii="Times New Roman" w:hAnsi="Times New Roman"/>
          <w:spacing w:val="-3"/>
          <w:sz w:val="24"/>
          <w:szCs w:val="24"/>
        </w:rPr>
        <w:t xml:space="preserve">: </w:t>
      </w:r>
    </w:p>
    <w:p w:rsidR="006728E7" w:rsidRPr="00040EE3" w14:paraId="41F3858D" w14:textId="77777777">
      <w:pPr>
        <w:suppressAutoHyphens/>
        <w:jc w:val="both"/>
        <w:rPr>
          <w:rFonts w:ascii="Times New Roman" w:hAnsi="Times New Roman"/>
          <w:spacing w:val="-3"/>
          <w:sz w:val="24"/>
          <w:szCs w:val="24"/>
        </w:rPr>
      </w:pPr>
    </w:p>
    <w:p w:rsidR="006728E7" w:rsidRPr="00040EE3" w14:paraId="365741A6"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040EE3">
        <w:rPr>
          <w:rFonts w:ascii="Times New Roman" w:hAnsi="Times New Roman"/>
          <w:spacing w:val="-3"/>
          <w:sz w:val="24"/>
          <w:szCs w:val="24"/>
        </w:rPr>
        <w:t>Total annualized capital/startup costs: None</w:t>
      </w:r>
    </w:p>
    <w:p w:rsidR="006728E7" w:rsidRPr="00040EE3" w14:paraId="4C7E457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rsidR="006728E7" w:rsidRPr="00040EE3" w14:paraId="233B96A3"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040EE3">
        <w:rPr>
          <w:rFonts w:ascii="Times New Roman" w:hAnsi="Times New Roman"/>
          <w:spacing w:val="-3"/>
          <w:sz w:val="24"/>
          <w:szCs w:val="24"/>
        </w:rPr>
        <w:t>Total annual costs (O&amp;M): None</w:t>
      </w:r>
    </w:p>
    <w:p w:rsidR="006728E7" w:rsidRPr="00040EE3" w14:paraId="400EABB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6728E7" w:rsidRPr="00040EE3" w14:paraId="0DDEE779" w14:textId="77777777">
      <w:pPr>
        <w:suppressAutoHyphens/>
        <w:ind w:firstLine="720"/>
        <w:jc w:val="both"/>
        <w:rPr>
          <w:rFonts w:ascii="Times New Roman" w:hAnsi="Times New Roman"/>
          <w:spacing w:val="-3"/>
          <w:sz w:val="24"/>
          <w:szCs w:val="24"/>
        </w:rPr>
      </w:pPr>
      <w:r w:rsidRPr="00040EE3">
        <w:rPr>
          <w:rFonts w:ascii="Times New Roman" w:hAnsi="Times New Roman"/>
          <w:spacing w:val="-3"/>
          <w:sz w:val="24"/>
          <w:szCs w:val="24"/>
        </w:rPr>
        <w:t>(c)       Total annualized cost requested: None</w:t>
      </w:r>
    </w:p>
    <w:p w:rsidR="004262E8" w:rsidRPr="00040EE3" w:rsidP="004262E8" w14:paraId="3B62CBD3" w14:textId="77777777">
      <w:pPr>
        <w:suppressAutoHyphens/>
        <w:rPr>
          <w:b/>
          <w:sz w:val="24"/>
          <w:szCs w:val="24"/>
        </w:rPr>
      </w:pPr>
    </w:p>
    <w:p w:rsidR="004262E8" w:rsidRPr="00040EE3" w:rsidP="004262E8" w14:paraId="58322056" w14:textId="77777777">
      <w:pPr>
        <w:suppressAutoHyphens/>
        <w:rPr>
          <w:rFonts w:ascii="Times New Roman" w:hAnsi="Times New Roman"/>
          <w:sz w:val="24"/>
          <w:szCs w:val="24"/>
        </w:rPr>
      </w:pPr>
      <w:r w:rsidRPr="00040EE3">
        <w:rPr>
          <w:rFonts w:ascii="Times New Roman" w:hAnsi="Times New Roman"/>
          <w:sz w:val="24"/>
          <w:szCs w:val="24"/>
        </w:rPr>
        <w:t xml:space="preserve">14.  There is no cost to the Federal Government. </w:t>
      </w:r>
    </w:p>
    <w:p w:rsidR="004262E8" w:rsidRPr="00040EE3" w:rsidP="004262E8" w14:paraId="160F7669" w14:textId="77777777">
      <w:pPr>
        <w:pStyle w:val="BodyText2"/>
        <w:rPr>
          <w:rFonts w:ascii="Line Draw" w:hAnsi="Line Draw"/>
          <w:b w:val="0"/>
          <w:szCs w:val="24"/>
        </w:rPr>
      </w:pPr>
    </w:p>
    <w:p w:rsidR="002223FF" w:rsidP="006728E7" w14:paraId="6A3E5496" w14:textId="5A9972D9">
      <w:pPr>
        <w:pStyle w:val="BodyText2"/>
        <w:rPr>
          <w:b w:val="0"/>
          <w:spacing w:val="-3"/>
          <w:szCs w:val="24"/>
        </w:rPr>
      </w:pPr>
      <w:r w:rsidRPr="00040EE3">
        <w:rPr>
          <w:b w:val="0"/>
          <w:szCs w:val="24"/>
        </w:rPr>
        <w:t>15</w:t>
      </w:r>
      <w:r w:rsidRPr="00D03B69">
        <w:rPr>
          <w:b w:val="0"/>
          <w:szCs w:val="24"/>
        </w:rPr>
        <w:t xml:space="preserve">.  </w:t>
      </w:r>
      <w:r w:rsidR="00393A96">
        <w:rPr>
          <w:b w:val="0"/>
          <w:spacing w:val="-3"/>
          <w:szCs w:val="24"/>
        </w:rPr>
        <w:t>There are no program changes or adjustments to this information collection</w:t>
      </w:r>
      <w:r w:rsidR="005538EB">
        <w:rPr>
          <w:b w:val="0"/>
          <w:spacing w:val="-3"/>
          <w:szCs w:val="24"/>
        </w:rPr>
        <w:t>.</w:t>
      </w:r>
    </w:p>
    <w:p w:rsidR="002223FF" w:rsidP="006728E7" w14:paraId="743FF267" w14:textId="77777777">
      <w:pPr>
        <w:pStyle w:val="BodyText2"/>
        <w:rPr>
          <w:b w:val="0"/>
          <w:spacing w:val="-3"/>
          <w:szCs w:val="24"/>
        </w:rPr>
      </w:pPr>
    </w:p>
    <w:p w:rsidR="004262E8" w:rsidRPr="00040EE3" w:rsidP="006728E7" w14:paraId="5443598B" w14:textId="77777777">
      <w:pPr>
        <w:pStyle w:val="BodyText"/>
        <w:rPr>
          <w:szCs w:val="24"/>
        </w:rPr>
      </w:pPr>
      <w:r w:rsidRPr="00040EE3">
        <w:rPr>
          <w:szCs w:val="24"/>
        </w:rPr>
        <w:t>16.</w:t>
      </w:r>
      <w:r w:rsidRPr="00040EE3" w:rsidR="006728E7">
        <w:rPr>
          <w:szCs w:val="24"/>
        </w:rPr>
        <w:t xml:space="preserve"> </w:t>
      </w:r>
      <w:r w:rsidRPr="00040EE3">
        <w:rPr>
          <w:szCs w:val="24"/>
        </w:rPr>
        <w:t xml:space="preserve">These data will not be published for statistical use. </w:t>
      </w:r>
    </w:p>
    <w:p w:rsidR="004262E8" w:rsidRPr="00040EE3" w:rsidP="004262E8" w14:paraId="36CF1AB7" w14:textId="77777777">
      <w:pPr>
        <w:suppressAutoHyphens/>
        <w:rPr>
          <w:rFonts w:ascii="Times New Roman" w:hAnsi="Times New Roman"/>
          <w:b/>
          <w:sz w:val="24"/>
          <w:szCs w:val="24"/>
        </w:rPr>
      </w:pPr>
    </w:p>
    <w:p w:rsidR="004262E8" w:rsidRPr="00040EE3" w:rsidP="006728E7" w14:paraId="4240A391" w14:textId="77777777">
      <w:pPr>
        <w:suppressAutoHyphens/>
        <w:rPr>
          <w:rFonts w:ascii="Times New Roman" w:hAnsi="Times New Roman"/>
          <w:sz w:val="24"/>
          <w:szCs w:val="24"/>
        </w:rPr>
      </w:pPr>
      <w:r w:rsidRPr="00040EE3">
        <w:rPr>
          <w:rFonts w:ascii="Times New Roman" w:hAnsi="Times New Roman"/>
          <w:sz w:val="24"/>
          <w:szCs w:val="24"/>
        </w:rPr>
        <w:t>17.  We do not seek approval to not display the expiration date for OMB approval of this information collection.</w:t>
      </w:r>
    </w:p>
    <w:p w:rsidR="004262E8" w:rsidRPr="00040EE3" w:rsidP="004262E8" w14:paraId="44CFB749" w14:textId="77777777">
      <w:pPr>
        <w:pStyle w:val="BodyText2"/>
        <w:rPr>
          <w:szCs w:val="24"/>
        </w:rPr>
      </w:pPr>
    </w:p>
    <w:p w:rsidR="006728E7" w:rsidRPr="00040EE3" w14:paraId="6FB73B8A" w14:textId="77777777">
      <w:pPr>
        <w:suppressAutoHyphens/>
        <w:jc w:val="both"/>
        <w:rPr>
          <w:rFonts w:ascii="Times New Roman" w:hAnsi="Times New Roman"/>
          <w:spacing w:val="-3"/>
          <w:sz w:val="24"/>
          <w:szCs w:val="24"/>
        </w:rPr>
      </w:pPr>
      <w:r w:rsidRPr="00040EE3">
        <w:rPr>
          <w:rFonts w:ascii="Times New Roman" w:hAnsi="Times New Roman"/>
          <w:spacing w:val="-3"/>
          <w:sz w:val="24"/>
          <w:szCs w:val="24"/>
        </w:rPr>
        <w:t xml:space="preserve">18.  There are no </w:t>
      </w:r>
      <w:r w:rsidR="00C43333">
        <w:rPr>
          <w:rFonts w:ascii="Times New Roman" w:hAnsi="Times New Roman"/>
          <w:spacing w:val="-3"/>
          <w:sz w:val="24"/>
          <w:szCs w:val="24"/>
        </w:rPr>
        <w:t xml:space="preserve">other </w:t>
      </w:r>
      <w:r w:rsidRPr="00040EE3">
        <w:rPr>
          <w:rFonts w:ascii="Times New Roman" w:hAnsi="Times New Roman"/>
          <w:spacing w:val="-3"/>
          <w:sz w:val="24"/>
          <w:szCs w:val="24"/>
        </w:rPr>
        <w:t>exceptions to the Certification Statement.</w:t>
      </w:r>
    </w:p>
    <w:p w:rsidR="004262E8" w:rsidRPr="00040EE3" w:rsidP="004262E8" w14:paraId="63741D09" w14:textId="77777777">
      <w:pPr>
        <w:pStyle w:val="Heading1"/>
        <w:rPr>
          <w:szCs w:val="24"/>
        </w:rPr>
      </w:pPr>
    </w:p>
    <w:p w:rsidR="004262E8" w:rsidRPr="00040EE3" w:rsidP="004262E8" w14:paraId="788ABE81" w14:textId="77777777">
      <w:pPr>
        <w:pStyle w:val="Heading1"/>
        <w:rPr>
          <w:szCs w:val="24"/>
        </w:rPr>
      </w:pPr>
      <w:r w:rsidRPr="00040EE3">
        <w:rPr>
          <w:szCs w:val="24"/>
        </w:rPr>
        <w:t>B.  Collections of Information Employing Statistical Methods</w:t>
      </w:r>
    </w:p>
    <w:p w:rsidR="004262E8" w:rsidRPr="00040EE3" w:rsidP="004262E8" w14:paraId="7DBB4BB4" w14:textId="77777777">
      <w:pPr>
        <w:suppressAutoHyphens/>
        <w:rPr>
          <w:rFonts w:ascii="Times New Roman" w:hAnsi="Times New Roman"/>
          <w:sz w:val="24"/>
          <w:szCs w:val="24"/>
        </w:rPr>
      </w:pPr>
    </w:p>
    <w:p w:rsidR="004262E8" w:rsidRPr="00040EE3" w:rsidP="004262E8" w14:paraId="15542783" w14:textId="77777777">
      <w:pPr>
        <w:suppressAutoHyphens/>
        <w:rPr>
          <w:rFonts w:ascii="Times New Roman" w:hAnsi="Times New Roman"/>
          <w:sz w:val="24"/>
          <w:szCs w:val="24"/>
        </w:rPr>
      </w:pPr>
      <w:r w:rsidRPr="00040EE3">
        <w:rPr>
          <w:rFonts w:ascii="Times New Roman" w:hAnsi="Times New Roman"/>
          <w:sz w:val="24"/>
          <w:szCs w:val="24"/>
        </w:rPr>
        <w:t>No statistical methods are employed.</w:t>
      </w:r>
    </w:p>
    <w:p w:rsidR="008E323E" w:rsidP="004262E8" w14:paraId="587C8E73" w14:textId="77777777">
      <w:pPr>
        <w:jc w:val="center"/>
        <w:rPr>
          <w:sz w:val="24"/>
          <w:szCs w:val="24"/>
        </w:rPr>
      </w:pPr>
    </w:p>
    <w:p w:rsidR="005E6A42" w:rsidRPr="00040EE3" w:rsidP="004262E8" w14:paraId="3D71C504" w14:textId="77777777">
      <w:pPr>
        <w:jc w:val="center"/>
        <w:rPr>
          <w:sz w:val="24"/>
          <w:szCs w:val="24"/>
        </w:rPr>
      </w:pPr>
    </w:p>
    <w:sectPr>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B8F" w:rsidP="00736B9A" w14:paraId="0FAC688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C4B8F" w14:paraId="643205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B8F" w:rsidRPr="00BD3CD6" w:rsidP="00736B9A" w14:paraId="54ADA0A9" w14:textId="77777777">
    <w:pPr>
      <w:pStyle w:val="Footer"/>
      <w:framePr w:wrap="around" w:vAnchor="text" w:hAnchor="margin" w:xAlign="center" w:y="1"/>
      <w:rPr>
        <w:rStyle w:val="PageNumber"/>
        <w:rFonts w:ascii="Times New Roman" w:hAnsi="Times New Roman"/>
        <w:sz w:val="24"/>
        <w:szCs w:val="24"/>
      </w:rPr>
    </w:pPr>
    <w:r w:rsidRPr="00BD3CD6">
      <w:rPr>
        <w:rStyle w:val="PageNumber"/>
        <w:rFonts w:ascii="Times New Roman" w:hAnsi="Times New Roman"/>
        <w:sz w:val="24"/>
        <w:szCs w:val="24"/>
      </w:rPr>
      <w:fldChar w:fldCharType="begin"/>
    </w:r>
    <w:r w:rsidRPr="00BD3CD6">
      <w:rPr>
        <w:rStyle w:val="PageNumber"/>
        <w:rFonts w:ascii="Times New Roman" w:hAnsi="Times New Roman"/>
        <w:sz w:val="24"/>
        <w:szCs w:val="24"/>
      </w:rPr>
      <w:instrText xml:space="preserve">PAGE  </w:instrText>
    </w:r>
    <w:r w:rsidRPr="00BD3CD6">
      <w:rPr>
        <w:rStyle w:val="PageNumber"/>
        <w:rFonts w:ascii="Times New Roman" w:hAnsi="Times New Roman"/>
        <w:sz w:val="24"/>
        <w:szCs w:val="24"/>
      </w:rPr>
      <w:fldChar w:fldCharType="separate"/>
    </w:r>
    <w:r w:rsidR="00D42E16">
      <w:rPr>
        <w:rStyle w:val="PageNumber"/>
        <w:rFonts w:ascii="Times New Roman" w:hAnsi="Times New Roman"/>
        <w:noProof/>
        <w:sz w:val="24"/>
        <w:szCs w:val="24"/>
      </w:rPr>
      <w:t>1</w:t>
    </w:r>
    <w:r w:rsidRPr="00BD3CD6">
      <w:rPr>
        <w:rStyle w:val="PageNumber"/>
        <w:rFonts w:ascii="Times New Roman" w:hAnsi="Times New Roman"/>
        <w:sz w:val="24"/>
        <w:szCs w:val="24"/>
      </w:rPr>
      <w:fldChar w:fldCharType="end"/>
    </w:r>
  </w:p>
  <w:p w:rsidR="005C4B8F" w14:paraId="23F965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6967" w14:paraId="562893F9" w14:textId="77777777">
      <w:r>
        <w:separator/>
      </w:r>
    </w:p>
  </w:footnote>
  <w:footnote w:type="continuationSeparator" w:id="1">
    <w:p w:rsidR="00596967" w14:paraId="3779B090" w14:textId="77777777">
      <w:r>
        <w:continuationSeparator/>
      </w:r>
    </w:p>
  </w:footnote>
  <w:footnote w:type="continuationNotice" w:id="2">
    <w:p w:rsidR="00596967" w14:paraId="49F63DBC" w14:textId="77777777"/>
  </w:footnote>
  <w:footnote w:id="3">
    <w:p w:rsidR="00123A71" w:rsidRPr="00877B71" w14:paraId="59D953F1" w14:textId="4E2A2757">
      <w:pPr>
        <w:pStyle w:val="FootnoteText"/>
        <w:rPr>
          <w:rFonts w:ascii="Times New Roman" w:hAnsi="Times New Roman"/>
        </w:rPr>
      </w:pPr>
      <w:r w:rsidRPr="00877B71">
        <w:rPr>
          <w:rStyle w:val="FootnoteReference"/>
          <w:rFonts w:ascii="Times New Roman" w:hAnsi="Times New Roman"/>
        </w:rPr>
        <w:footnoteRef/>
      </w:r>
      <w:r w:rsidRPr="00877B71">
        <w:rPr>
          <w:rFonts w:ascii="Times New Roman" w:hAnsi="Times New Roman"/>
        </w:rPr>
        <w:t xml:space="preserve"> The recordkeeping and notification requirements </w:t>
      </w:r>
      <w:r w:rsidR="000821C3">
        <w:rPr>
          <w:rFonts w:ascii="Times New Roman" w:hAnsi="Times New Roman"/>
        </w:rPr>
        <w:t xml:space="preserve">contained in this Supporting Statement </w:t>
      </w:r>
      <w:r w:rsidRPr="00877B71">
        <w:rPr>
          <w:rFonts w:ascii="Times New Roman" w:hAnsi="Times New Roman"/>
        </w:rPr>
        <w:t xml:space="preserve">ensure that subscribers are aware of the broadcast stations carried in compliance with the Commission’s cable must-carry rules, </w:t>
      </w:r>
      <w:r w:rsidRPr="00877B71">
        <w:rPr>
          <w:rFonts w:ascii="Times New Roman" w:hAnsi="Times New Roman"/>
          <w:i/>
          <w:iCs/>
        </w:rPr>
        <w:t>see</w:t>
      </w:r>
      <w:r w:rsidRPr="00877B71">
        <w:rPr>
          <w:rFonts w:ascii="Times New Roman" w:hAnsi="Times New Roman"/>
        </w:rPr>
        <w:t xml:space="preserve"> 47 CFR Section 76.56.  </w:t>
      </w:r>
      <w:r w:rsidR="000821C3">
        <w:rPr>
          <w:rFonts w:ascii="Times New Roman" w:hAnsi="Times New Roman"/>
        </w:rPr>
        <w:t>However, t</w:t>
      </w:r>
      <w:r w:rsidRPr="00877B71">
        <w:rPr>
          <w:rFonts w:ascii="Times New Roman" w:hAnsi="Times New Roman"/>
        </w:rPr>
        <w:t xml:space="preserve">he information collection requirements </w:t>
      </w:r>
      <w:r w:rsidR="00BE6F3B">
        <w:rPr>
          <w:rFonts w:ascii="Times New Roman" w:hAnsi="Times New Roman"/>
        </w:rPr>
        <w:t>contained in</w:t>
      </w:r>
      <w:r w:rsidRPr="00877B71">
        <w:rPr>
          <w:rFonts w:ascii="Times New Roman" w:hAnsi="Times New Roman"/>
        </w:rPr>
        <w:t xml:space="preserve"> 47 CFR § 76.56</w:t>
      </w:r>
      <w:r w:rsidR="00BE6F3B">
        <w:rPr>
          <w:rFonts w:ascii="Times New Roman" w:hAnsi="Times New Roman"/>
        </w:rPr>
        <w:t xml:space="preserve"> (</w:t>
      </w:r>
      <w:r w:rsidRPr="00877B71" w:rsidR="00BE6F3B">
        <w:rPr>
          <w:rFonts w:ascii="Times New Roman" w:hAnsi="Times New Roman"/>
          <w:i/>
          <w:iCs/>
        </w:rPr>
        <w:t>i.e.</w:t>
      </w:r>
      <w:r w:rsidR="00BE6F3B">
        <w:rPr>
          <w:rFonts w:ascii="Times New Roman" w:hAnsi="Times New Roman"/>
        </w:rPr>
        <w:t>, the cable must-carry rule</w:t>
      </w:r>
      <w:r w:rsidR="00AD2C41">
        <w:rPr>
          <w:rFonts w:ascii="Times New Roman" w:hAnsi="Times New Roman"/>
        </w:rPr>
        <w:t xml:space="preserve"> itself</w:t>
      </w:r>
      <w:r w:rsidR="00BE6F3B">
        <w:rPr>
          <w:rFonts w:ascii="Times New Roman" w:hAnsi="Times New Roman"/>
        </w:rPr>
        <w:t>)</w:t>
      </w:r>
      <w:r w:rsidR="000821C3">
        <w:rPr>
          <w:rFonts w:ascii="Times New Roman" w:hAnsi="Times New Roman"/>
        </w:rPr>
        <w:t xml:space="preserve"> </w:t>
      </w:r>
      <w:r w:rsidRPr="00877B71">
        <w:rPr>
          <w:rFonts w:ascii="Times New Roman" w:hAnsi="Times New Roman"/>
        </w:rPr>
        <w:t>are in OMB Control No. 3060-0844.</w:t>
      </w:r>
      <w:r>
        <w:rPr>
          <w:rFonts w:ascii="Times New Roman" w:hAnsi="Times New Roman"/>
        </w:rPr>
        <w:t xml:space="preserve"> </w:t>
      </w:r>
      <w:r w:rsidR="00BE6F3B">
        <w:rPr>
          <w:rFonts w:ascii="Times New Roman" w:hAnsi="Times New Roman"/>
        </w:rPr>
        <w:t xml:space="preserve"> Thus, </w:t>
      </w:r>
      <w:r w:rsidRPr="00123A71">
        <w:rPr>
          <w:rFonts w:ascii="Times New Roman" w:hAnsi="Times New Roman"/>
        </w:rPr>
        <w:t xml:space="preserve">47 CFR § 76.56 </w:t>
      </w:r>
      <w:r w:rsidR="00B85CA0">
        <w:rPr>
          <w:rFonts w:ascii="Times New Roman" w:hAnsi="Times New Roman"/>
        </w:rPr>
        <w:t xml:space="preserve">was removed </w:t>
      </w:r>
      <w:r w:rsidRPr="00123A71">
        <w:rPr>
          <w:rFonts w:ascii="Times New Roman" w:hAnsi="Times New Roman"/>
        </w:rPr>
        <w:t xml:space="preserve">from </w:t>
      </w:r>
      <w:r w:rsidR="00E333A3">
        <w:rPr>
          <w:rFonts w:ascii="Times New Roman" w:hAnsi="Times New Roman"/>
        </w:rPr>
        <w:t xml:space="preserve">the title of </w:t>
      </w:r>
      <w:r w:rsidR="000821C3">
        <w:rPr>
          <w:rFonts w:ascii="Times New Roman" w:hAnsi="Times New Roman"/>
        </w:rPr>
        <w:t>this</w:t>
      </w:r>
      <w:r w:rsidRPr="00123A71">
        <w:rPr>
          <w:rFonts w:ascii="Times New Roman" w:hAnsi="Times New Roman"/>
        </w:rPr>
        <w:t xml:space="preserve"> Supporting Statement</w:t>
      </w:r>
      <w:r w:rsidR="00B85CA0">
        <w:rPr>
          <w:rFonts w:ascii="Times New Roman" w:hAnsi="Times New Roman"/>
        </w:rPr>
        <w:t xml:space="preserve"> in 2022</w:t>
      </w:r>
      <w:r w:rsidRPr="00123A71">
        <w:rPr>
          <w:rFonts w:ascii="Times New Roman" w:hAnsi="Times New Roman"/>
        </w:rPr>
        <w:t>.</w:t>
      </w:r>
    </w:p>
  </w:footnote>
  <w:footnote w:id="4">
    <w:p w:rsidR="00E469C7" w:rsidRPr="00877B71" w14:paraId="2AA8F27C" w14:textId="6B923711">
      <w:pPr>
        <w:pStyle w:val="FootnoteText"/>
        <w:rPr>
          <w:rFonts w:ascii="Times New Roman" w:hAnsi="Times New Roman"/>
        </w:rPr>
      </w:pPr>
      <w:r w:rsidRPr="00877B71">
        <w:rPr>
          <w:rStyle w:val="FootnoteReference"/>
          <w:rFonts w:ascii="Times New Roman" w:hAnsi="Times New Roman"/>
        </w:rPr>
        <w:footnoteRef/>
      </w:r>
      <w:r w:rsidRPr="00877B71">
        <w:rPr>
          <w:rFonts w:ascii="Times New Roman" w:hAnsi="Times New Roman"/>
        </w:rPr>
        <w:t xml:space="preserve"> </w:t>
      </w:r>
      <w:bookmarkStart w:id="1" w:name="_Hlk122605679"/>
      <w:r w:rsidRPr="00877B71">
        <w:rPr>
          <w:rFonts w:ascii="Times New Roman" w:hAnsi="Times New Roman"/>
        </w:rPr>
        <w:t xml:space="preserve">We note that </w:t>
      </w:r>
      <w:r w:rsidRPr="00123A71">
        <w:rPr>
          <w:rFonts w:ascii="Times New Roman" w:hAnsi="Times New Roman"/>
        </w:rPr>
        <w:t xml:space="preserve">FCC staff is currently reviewing whether this </w:t>
      </w:r>
      <w:r w:rsidRPr="00877B71">
        <w:rPr>
          <w:rFonts w:ascii="Times New Roman" w:hAnsi="Times New Roman"/>
        </w:rPr>
        <w:t>rule</w:t>
      </w:r>
      <w:r w:rsidRPr="00123A71">
        <w:rPr>
          <w:rFonts w:ascii="Times New Roman" w:hAnsi="Times New Roman"/>
        </w:rPr>
        <w:t>, 47 CFR Section 76.1709(c),</w:t>
      </w:r>
      <w:r w:rsidRPr="00877B71">
        <w:rPr>
          <w:rFonts w:ascii="Times New Roman" w:hAnsi="Times New Roman"/>
        </w:rPr>
        <w:t xml:space="preserve"> </w:t>
      </w:r>
      <w:r w:rsidRPr="00123A71">
        <w:rPr>
          <w:rFonts w:ascii="Times New Roman" w:hAnsi="Times New Roman"/>
        </w:rPr>
        <w:t>is</w:t>
      </w:r>
      <w:r w:rsidRPr="00877B71">
        <w:rPr>
          <w:rFonts w:ascii="Times New Roman" w:hAnsi="Times New Roman"/>
        </w:rPr>
        <w:t xml:space="preserve"> duplicat</w:t>
      </w:r>
      <w:r w:rsidRPr="00123A71">
        <w:rPr>
          <w:rFonts w:ascii="Times New Roman" w:hAnsi="Times New Roman"/>
        </w:rPr>
        <w:t>ive of</w:t>
      </w:r>
      <w:r w:rsidRPr="00877B71">
        <w:rPr>
          <w:rFonts w:ascii="Times New Roman" w:hAnsi="Times New Roman"/>
        </w:rPr>
        <w:t xml:space="preserve"> </w:t>
      </w:r>
      <w:r w:rsidRPr="00123A71">
        <w:rPr>
          <w:rFonts w:ascii="Times New Roman" w:hAnsi="Times New Roman"/>
        </w:rPr>
        <w:t>47 CFR Section 76.</w:t>
      </w:r>
      <w:r w:rsidRPr="00877B71">
        <w:rPr>
          <w:rFonts w:ascii="Times New Roman" w:hAnsi="Times New Roman"/>
        </w:rPr>
        <w:t>1614</w:t>
      </w:r>
      <w:r w:rsidRPr="00123A71">
        <w:rPr>
          <w:rFonts w:ascii="Times New Roman" w:hAnsi="Times New Roman"/>
        </w:rPr>
        <w:t xml:space="preserve">, which rule is also contained within this collection.  </w:t>
      </w:r>
      <w:bookmarkEnd w:id="1"/>
      <w:r w:rsidRPr="00123A71" w:rsidR="00C41B0A">
        <w:rPr>
          <w:rFonts w:ascii="Times New Roman" w:hAnsi="Times New Roman"/>
        </w:rPr>
        <w:t>In this supporting statement, our burden estimate does not double-count the responses to these rules.</w:t>
      </w:r>
    </w:p>
  </w:footnote>
  <w:footnote w:id="5">
    <w:p w:rsidR="007E0640" w:rsidRPr="00877B71" w14:paraId="29A1969B" w14:textId="68B977AD">
      <w:pPr>
        <w:pStyle w:val="FootnoteText"/>
        <w:rPr>
          <w:rFonts w:ascii="Times New Roman" w:hAnsi="Times New Roman"/>
        </w:rPr>
      </w:pPr>
      <w:r w:rsidRPr="00877B71">
        <w:rPr>
          <w:rStyle w:val="FootnoteReference"/>
          <w:rFonts w:ascii="Times New Roman" w:hAnsi="Times New Roman"/>
        </w:rPr>
        <w:footnoteRef/>
      </w:r>
      <w:r w:rsidRPr="00877B71">
        <w:rPr>
          <w:rFonts w:ascii="Times New Roman" w:hAnsi="Times New Roman"/>
        </w:rPr>
        <w:t xml:space="preserve"> </w:t>
      </w:r>
      <w:r w:rsidRPr="00877B71" w:rsidR="0064295D">
        <w:rPr>
          <w:rFonts w:ascii="Times New Roman" w:hAnsi="Times New Roman"/>
        </w:rPr>
        <w:t xml:space="preserve">The Report and Order </w:t>
      </w:r>
      <w:r w:rsidRPr="00877B71" w:rsidR="005107F0">
        <w:rPr>
          <w:rFonts w:ascii="Times New Roman" w:hAnsi="Times New Roman"/>
        </w:rPr>
        <w:t xml:space="preserve">similarly </w:t>
      </w:r>
      <w:r w:rsidRPr="00877B71" w:rsidR="0064295D">
        <w:rPr>
          <w:rFonts w:ascii="Times New Roman" w:hAnsi="Times New Roman"/>
        </w:rPr>
        <w:t xml:space="preserve">modifies </w:t>
      </w:r>
      <w:r w:rsidRPr="00877B71" w:rsidR="005107F0">
        <w:rPr>
          <w:rFonts w:ascii="Times New Roman" w:hAnsi="Times New Roman"/>
        </w:rPr>
        <w:t xml:space="preserve">other </w:t>
      </w:r>
      <w:r w:rsidRPr="00877B71" w:rsidR="0064295D">
        <w:rPr>
          <w:rFonts w:ascii="Times New Roman" w:hAnsi="Times New Roman"/>
        </w:rPr>
        <w:t>information collection</w:t>
      </w:r>
      <w:r w:rsidR="003366C8">
        <w:rPr>
          <w:rFonts w:ascii="Times New Roman" w:hAnsi="Times New Roman"/>
        </w:rPr>
        <w:t xml:space="preserve"> requirement</w:t>
      </w:r>
      <w:r w:rsidRPr="00877B71" w:rsidR="0064295D">
        <w:rPr>
          <w:rFonts w:ascii="Times New Roman" w:hAnsi="Times New Roman"/>
        </w:rPr>
        <w:t>s</w:t>
      </w:r>
      <w:r w:rsidR="003366C8">
        <w:rPr>
          <w:rFonts w:ascii="Times New Roman" w:hAnsi="Times New Roman"/>
        </w:rPr>
        <w:t xml:space="preserve">; </w:t>
      </w:r>
      <w:r w:rsidRPr="00877B71" w:rsidR="003366C8">
        <w:rPr>
          <w:rFonts w:ascii="Times New Roman" w:hAnsi="Times New Roman"/>
          <w:i/>
          <w:iCs/>
        </w:rPr>
        <w:t>see</w:t>
      </w:r>
      <w:r w:rsidRPr="00877B71" w:rsidR="005107F0">
        <w:rPr>
          <w:rFonts w:ascii="Times New Roman" w:hAnsi="Times New Roman"/>
        </w:rPr>
        <w:t xml:space="preserve"> </w:t>
      </w:r>
      <w:r w:rsidRPr="00D61642" w:rsidR="003366C8">
        <w:rPr>
          <w:rFonts w:ascii="Times New Roman" w:hAnsi="Times New Roman"/>
        </w:rPr>
        <w:t xml:space="preserve">OMB </w:t>
      </w:r>
      <w:r w:rsidR="003366C8">
        <w:rPr>
          <w:rFonts w:ascii="Times New Roman" w:hAnsi="Times New Roman"/>
        </w:rPr>
        <w:t>Control No.</w:t>
      </w:r>
      <w:r w:rsidRPr="00D61642" w:rsidR="003366C8">
        <w:rPr>
          <w:rFonts w:ascii="Times New Roman" w:hAnsi="Times New Roman"/>
        </w:rPr>
        <w:t xml:space="preserve"> </w:t>
      </w:r>
      <w:r w:rsidRPr="00877B71" w:rsidR="005107F0">
        <w:rPr>
          <w:rFonts w:ascii="Times New Roman" w:hAnsi="Times New Roman"/>
        </w:rPr>
        <w:t>3060-0649 (</w:t>
      </w:r>
      <w:r w:rsidR="003366C8">
        <w:rPr>
          <w:rFonts w:ascii="Times New Roman" w:hAnsi="Times New Roman"/>
        </w:rPr>
        <w:t>§</w:t>
      </w:r>
      <w:r w:rsidRPr="00877B71" w:rsidR="005107F0">
        <w:rPr>
          <w:rFonts w:ascii="Times New Roman" w:hAnsi="Times New Roman"/>
        </w:rPr>
        <w:t xml:space="preserve">76.1601); </w:t>
      </w:r>
      <w:r w:rsidRPr="00D61642" w:rsidR="003366C8">
        <w:rPr>
          <w:rFonts w:ascii="Times New Roman" w:hAnsi="Times New Roman"/>
        </w:rPr>
        <w:t xml:space="preserve">OMB </w:t>
      </w:r>
      <w:r w:rsidR="003366C8">
        <w:rPr>
          <w:rFonts w:ascii="Times New Roman" w:hAnsi="Times New Roman"/>
        </w:rPr>
        <w:t>Control No.</w:t>
      </w:r>
      <w:r w:rsidRPr="00D61642" w:rsidR="003366C8">
        <w:rPr>
          <w:rFonts w:ascii="Times New Roman" w:hAnsi="Times New Roman"/>
        </w:rPr>
        <w:t xml:space="preserve"> </w:t>
      </w:r>
      <w:r w:rsidRPr="00877B71" w:rsidR="005107F0">
        <w:rPr>
          <w:rFonts w:ascii="Times New Roman" w:hAnsi="Times New Roman"/>
        </w:rPr>
        <w:t>3060-0652 (</w:t>
      </w:r>
      <w:r w:rsidR="003366C8">
        <w:rPr>
          <w:rFonts w:ascii="Times New Roman" w:hAnsi="Times New Roman"/>
        </w:rPr>
        <w:t>§§</w:t>
      </w:r>
      <w:r w:rsidRPr="00877B71" w:rsidR="005107F0">
        <w:rPr>
          <w:rFonts w:ascii="Times New Roman" w:hAnsi="Times New Roman"/>
        </w:rPr>
        <w:t>76.160</w:t>
      </w:r>
      <w:r w:rsidR="003366C8">
        <w:rPr>
          <w:rFonts w:ascii="Times New Roman" w:hAnsi="Times New Roman"/>
        </w:rPr>
        <w:t>0, 76.1602, 76.1603</w:t>
      </w:r>
      <w:r w:rsidR="00C51B83">
        <w:rPr>
          <w:rFonts w:ascii="Times New Roman" w:hAnsi="Times New Roman"/>
        </w:rPr>
        <w:t>, 76.1619</w:t>
      </w:r>
      <w:r w:rsidRPr="00877B71" w:rsidR="005107F0">
        <w:rPr>
          <w:rFonts w:ascii="Times New Roman" w:hAnsi="Times New Roman"/>
        </w:rPr>
        <w:t>)</w:t>
      </w:r>
      <w:r w:rsidR="003366C8">
        <w:rPr>
          <w:rFonts w:ascii="Times New Roman" w:hAnsi="Times New Roman"/>
        </w:rPr>
        <w:t xml:space="preserve">; </w:t>
      </w:r>
      <w:r w:rsidRPr="00D61642" w:rsidR="003366C8">
        <w:rPr>
          <w:rFonts w:ascii="Times New Roman" w:hAnsi="Times New Roman"/>
        </w:rPr>
        <w:t xml:space="preserve">OMB </w:t>
      </w:r>
      <w:r w:rsidR="003366C8">
        <w:rPr>
          <w:rFonts w:ascii="Times New Roman" w:hAnsi="Times New Roman"/>
        </w:rPr>
        <w:t>Control No.</w:t>
      </w:r>
      <w:r w:rsidRPr="00D61642" w:rsidR="003366C8">
        <w:rPr>
          <w:rFonts w:ascii="Times New Roman" w:hAnsi="Times New Roman"/>
        </w:rPr>
        <w:t xml:space="preserve"> </w:t>
      </w:r>
      <w:r w:rsidRPr="000A7B69" w:rsidR="003366C8">
        <w:rPr>
          <w:rFonts w:ascii="Times New Roman" w:hAnsi="Times New Roman"/>
        </w:rPr>
        <w:t>3060-</w:t>
      </w:r>
      <w:r w:rsidR="003366C8">
        <w:rPr>
          <w:rFonts w:ascii="Times New Roman" w:hAnsi="Times New Roman"/>
        </w:rPr>
        <w:t xml:space="preserve">0674 </w:t>
      </w:r>
      <w:r w:rsidRPr="000A7B69" w:rsidR="003366C8">
        <w:rPr>
          <w:rFonts w:ascii="Times New Roman" w:hAnsi="Times New Roman"/>
        </w:rPr>
        <w:t>(</w:t>
      </w:r>
      <w:r w:rsidR="003366C8">
        <w:rPr>
          <w:rFonts w:ascii="Times New Roman" w:hAnsi="Times New Roman"/>
        </w:rPr>
        <w:t>§</w:t>
      </w:r>
      <w:r w:rsidRPr="000A7B69" w:rsidR="003366C8">
        <w:rPr>
          <w:rFonts w:ascii="Times New Roman" w:hAnsi="Times New Roman"/>
        </w:rPr>
        <w:t>76.16</w:t>
      </w:r>
      <w:r w:rsidR="003366C8">
        <w:rPr>
          <w:rFonts w:ascii="Times New Roman" w:hAnsi="Times New Roman"/>
        </w:rPr>
        <w:t>18).</w:t>
      </w:r>
    </w:p>
  </w:footnote>
  <w:footnote w:id="6">
    <w:p w:rsidR="007E0640" w:rsidRPr="00D61642" w:rsidP="007E0640" w14:paraId="08E7875D" w14:textId="69BE14E0">
      <w:pPr>
        <w:pStyle w:val="FootnoteText"/>
        <w:rPr>
          <w:rFonts w:ascii="Times New Roman" w:hAnsi="Times New Roman"/>
        </w:rPr>
      </w:pPr>
      <w:r w:rsidRPr="00877B71">
        <w:rPr>
          <w:rFonts w:ascii="Times New Roman" w:hAnsi="Times New Roman"/>
          <w:sz w:val="16"/>
          <w:szCs w:val="16"/>
        </w:rPr>
        <w:footnoteRef/>
      </w:r>
      <w:r w:rsidRPr="00D61642">
        <w:rPr>
          <w:rFonts w:ascii="Times New Roman" w:hAnsi="Times New Roman"/>
        </w:rPr>
        <w:t xml:space="preserve"> Revisions to Public Inspection File Requirements – Broadcaster Correspondence File and Cable Principal Headend Location, Report and Order, MB Docket No. 16-161, FCC 17-3 (rel. January 31, 2017).</w:t>
      </w:r>
    </w:p>
  </w:footnote>
  <w:footnote w:id="7">
    <w:p w:rsidR="00E469C7" w:rsidRPr="00877B71" w14:paraId="69E5415F" w14:textId="053CA58D">
      <w:pPr>
        <w:pStyle w:val="FootnoteText"/>
        <w:rPr>
          <w:rFonts w:ascii="Times New Roman" w:hAnsi="Times New Roman"/>
        </w:rPr>
      </w:pPr>
      <w:r w:rsidRPr="00877B71">
        <w:rPr>
          <w:rStyle w:val="FootnoteReference"/>
          <w:rFonts w:ascii="Times New Roman" w:hAnsi="Times New Roman"/>
        </w:rPr>
        <w:footnoteRef/>
      </w:r>
      <w:r w:rsidRPr="00877B71">
        <w:rPr>
          <w:rFonts w:ascii="Times New Roman" w:hAnsi="Times New Roman"/>
        </w:rPr>
        <w:t xml:space="preserve"> </w:t>
      </w:r>
      <w:r w:rsidRPr="00877B71">
        <w:rPr>
          <w:rFonts w:ascii="Times New Roman" w:hAnsi="Times New Roman"/>
          <w:i/>
          <w:iCs/>
        </w:rPr>
        <w:t>But see</w:t>
      </w:r>
      <w:r w:rsidRPr="00877B71">
        <w:rPr>
          <w:rFonts w:ascii="Times New Roman" w:hAnsi="Times New Roman"/>
        </w:rPr>
        <w:t xml:space="preserve"> footnote </w:t>
      </w:r>
      <w:r w:rsidR="001B7E56">
        <w:rPr>
          <w:rFonts w:ascii="Times New Roman" w:hAnsi="Times New Roman"/>
        </w:rPr>
        <w:t>2</w:t>
      </w:r>
      <w:r>
        <w:rPr>
          <w:rFonts w:ascii="Times New Roman" w:hAnsi="Times New Roman"/>
        </w:rPr>
        <w:t xml:space="preserve">, </w:t>
      </w:r>
      <w:r w:rsidR="001B7E56">
        <w:rPr>
          <w:rFonts w:ascii="Times New Roman" w:hAnsi="Times New Roman"/>
          <w:i/>
          <w:iCs/>
        </w:rPr>
        <w:t>supra</w:t>
      </w:r>
      <w:r w:rsidRPr="00877B7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B8F" w:rsidRPr="004262E8" w14:paraId="6CDEB623" w14:textId="39535D2C">
    <w:pPr>
      <w:pStyle w:val="Header"/>
      <w:rPr>
        <w:rFonts w:ascii="Times New Roman" w:hAnsi="Times New Roman"/>
        <w:b/>
        <w:sz w:val="22"/>
        <w:szCs w:val="22"/>
      </w:rPr>
    </w:pPr>
    <w:r w:rsidRPr="004262E8">
      <w:rPr>
        <w:rFonts w:ascii="Times New Roman" w:hAnsi="Times New Roman"/>
        <w:b/>
        <w:sz w:val="22"/>
        <w:szCs w:val="22"/>
      </w:rPr>
      <w:t xml:space="preserve">OMB </w:t>
    </w:r>
    <w:r>
      <w:rPr>
        <w:rFonts w:ascii="Times New Roman" w:hAnsi="Times New Roman"/>
        <w:b/>
        <w:sz w:val="22"/>
        <w:szCs w:val="22"/>
      </w:rPr>
      <w:t xml:space="preserve">Control Number:  </w:t>
    </w:r>
    <w:r w:rsidRPr="004262E8">
      <w:rPr>
        <w:rFonts w:ascii="Times New Roman" w:hAnsi="Times New Roman"/>
        <w:b/>
        <w:sz w:val="22"/>
        <w:szCs w:val="22"/>
      </w:rPr>
      <w:t>3060-0548</w:t>
    </w:r>
    <w:r w:rsidRPr="004262E8">
      <w:rPr>
        <w:rFonts w:ascii="Times New Roman" w:hAnsi="Times New Roman"/>
        <w:b/>
        <w:sz w:val="22"/>
        <w:szCs w:val="22"/>
      </w:rPr>
      <w:tab/>
    </w:r>
    <w:r w:rsidR="005F6BCE">
      <w:rPr>
        <w:rFonts w:ascii="Times New Roman" w:hAnsi="Times New Roman"/>
        <w:b/>
        <w:sz w:val="22"/>
        <w:szCs w:val="22"/>
      </w:rPr>
      <w:tab/>
    </w:r>
    <w:r w:rsidR="005F415D">
      <w:rPr>
        <w:rFonts w:ascii="Times New Roman" w:hAnsi="Times New Roman"/>
        <w:b/>
        <w:sz w:val="22"/>
        <w:szCs w:val="22"/>
      </w:rPr>
      <w:t>February</w:t>
    </w:r>
    <w:r w:rsidR="002073F3">
      <w:rPr>
        <w:rFonts w:ascii="Times New Roman" w:hAnsi="Times New Roman"/>
        <w:b/>
        <w:sz w:val="22"/>
        <w:szCs w:val="22"/>
      </w:rPr>
      <w:t xml:space="preserve"> 202</w:t>
    </w:r>
    <w:r w:rsidR="005F415D">
      <w:rPr>
        <w:rFonts w:ascii="Times New Roman" w:hAnsi="Times New Roman"/>
        <w:b/>
        <w:sz w:val="22"/>
        <w:szCs w:val="22"/>
      </w:rPr>
      <w:t>6</w:t>
    </w:r>
  </w:p>
  <w:p w:rsidR="005C4B8F" w:rsidRPr="004262E8" w:rsidP="004262E8" w14:paraId="36FE4577" w14:textId="33E915BD">
    <w:pPr>
      <w:suppressAutoHyphens/>
      <w:rPr>
        <w:rFonts w:ascii="Times New Roman" w:hAnsi="Times New Roman"/>
        <w:b/>
        <w:sz w:val="22"/>
        <w:szCs w:val="22"/>
      </w:rPr>
    </w:pPr>
    <w:r w:rsidRPr="004262E8">
      <w:rPr>
        <w:rFonts w:ascii="Times New Roman" w:hAnsi="Times New Roman"/>
        <w:b/>
        <w:sz w:val="22"/>
        <w:szCs w:val="22"/>
      </w:rPr>
      <w:t xml:space="preserve">Title: </w:t>
    </w:r>
    <w:r>
      <w:rPr>
        <w:rFonts w:ascii="Times New Roman" w:hAnsi="Times New Roman"/>
        <w:b/>
        <w:sz w:val="22"/>
        <w:szCs w:val="22"/>
      </w:rPr>
      <w:t xml:space="preserve">Sections </w:t>
    </w:r>
    <w:r w:rsidRPr="004262E8">
      <w:rPr>
        <w:rFonts w:ascii="Times New Roman" w:hAnsi="Times New Roman"/>
        <w:b/>
        <w:sz w:val="22"/>
        <w:szCs w:val="22"/>
      </w:rPr>
      <w:t>76.1709 and 76.1620</w:t>
    </w:r>
    <w:r>
      <w:rPr>
        <w:rFonts w:ascii="Times New Roman" w:hAnsi="Times New Roman"/>
        <w:b/>
        <w:sz w:val="22"/>
        <w:szCs w:val="22"/>
      </w:rPr>
      <w:t>,</w:t>
    </w:r>
    <w:r w:rsidRPr="004262E8">
      <w:rPr>
        <w:rFonts w:ascii="Times New Roman" w:hAnsi="Times New Roman"/>
        <w:b/>
        <w:sz w:val="22"/>
        <w:szCs w:val="22"/>
      </w:rPr>
      <w:t xml:space="preserve"> Availability of </w:t>
    </w:r>
    <w:r>
      <w:rPr>
        <w:rFonts w:ascii="Times New Roman" w:hAnsi="Times New Roman"/>
        <w:b/>
        <w:sz w:val="22"/>
        <w:szCs w:val="22"/>
      </w:rPr>
      <w:t>S</w:t>
    </w:r>
    <w:r w:rsidRPr="004262E8">
      <w:rPr>
        <w:rFonts w:ascii="Times New Roman" w:hAnsi="Times New Roman"/>
        <w:b/>
        <w:sz w:val="22"/>
        <w:szCs w:val="22"/>
      </w:rPr>
      <w:t xml:space="preserve">ignals; </w:t>
    </w:r>
    <w:r>
      <w:rPr>
        <w:rFonts w:ascii="Times New Roman" w:hAnsi="Times New Roman"/>
        <w:b/>
        <w:sz w:val="22"/>
        <w:szCs w:val="22"/>
      </w:rPr>
      <w:t xml:space="preserve">Section </w:t>
    </w:r>
    <w:r w:rsidRPr="004262E8">
      <w:rPr>
        <w:rFonts w:ascii="Times New Roman" w:hAnsi="Times New Roman"/>
        <w:b/>
        <w:sz w:val="22"/>
        <w:szCs w:val="22"/>
      </w:rPr>
      <w:t>76.1614</w:t>
    </w:r>
    <w:r>
      <w:rPr>
        <w:rFonts w:ascii="Times New Roman" w:hAnsi="Times New Roman"/>
        <w:b/>
        <w:sz w:val="22"/>
        <w:szCs w:val="22"/>
      </w:rPr>
      <w:t>,</w:t>
    </w:r>
    <w:r w:rsidRPr="004262E8">
      <w:rPr>
        <w:rFonts w:ascii="Times New Roman" w:hAnsi="Times New Roman"/>
        <w:b/>
        <w:sz w:val="22"/>
        <w:szCs w:val="22"/>
      </w:rPr>
      <w:t xml:space="preserve"> Identification of </w:t>
    </w:r>
    <w:r>
      <w:rPr>
        <w:rFonts w:ascii="Times New Roman" w:hAnsi="Times New Roman"/>
        <w:b/>
        <w:sz w:val="22"/>
        <w:szCs w:val="22"/>
      </w:rPr>
      <w:t>M</w:t>
    </w:r>
    <w:r w:rsidRPr="004262E8">
      <w:rPr>
        <w:rFonts w:ascii="Times New Roman" w:hAnsi="Times New Roman"/>
        <w:b/>
        <w:sz w:val="22"/>
        <w:szCs w:val="22"/>
      </w:rPr>
      <w:t>ust-</w:t>
    </w:r>
    <w:r>
      <w:rPr>
        <w:rFonts w:ascii="Times New Roman" w:hAnsi="Times New Roman"/>
        <w:b/>
        <w:sz w:val="22"/>
        <w:szCs w:val="22"/>
      </w:rPr>
      <w:t>C</w:t>
    </w:r>
    <w:r w:rsidRPr="004262E8">
      <w:rPr>
        <w:rFonts w:ascii="Times New Roman" w:hAnsi="Times New Roman"/>
        <w:b/>
        <w:sz w:val="22"/>
        <w:szCs w:val="22"/>
      </w:rPr>
      <w:t xml:space="preserve">arry </w:t>
    </w:r>
    <w:r>
      <w:rPr>
        <w:rFonts w:ascii="Times New Roman" w:hAnsi="Times New Roman"/>
        <w:b/>
        <w:sz w:val="22"/>
        <w:szCs w:val="22"/>
      </w:rPr>
      <w:t>S</w:t>
    </w:r>
    <w:r w:rsidRPr="004262E8">
      <w:rPr>
        <w:rFonts w:ascii="Times New Roman" w:hAnsi="Times New Roman"/>
        <w:b/>
        <w:sz w:val="22"/>
        <w:szCs w:val="22"/>
      </w:rPr>
      <w:t>ignals</w:t>
    </w:r>
  </w:p>
  <w:p w:rsidR="005C4B8F" w:rsidRPr="004262E8" w14:paraId="53BBBD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B9C3AB6"/>
    <w:multiLevelType w:val="hybridMultilevel"/>
    <w:tmpl w:val="CDA6E5EC"/>
    <w:lvl w:ilvl="0">
      <w:start w:val="47"/>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7712069">
    <w:abstractNumId w:val="0"/>
  </w:num>
  <w:num w:numId="2" w16cid:durableId="1391077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E8"/>
    <w:rsid w:val="000033E3"/>
    <w:rsid w:val="00004E1C"/>
    <w:rsid w:val="00014AC0"/>
    <w:rsid w:val="0001794F"/>
    <w:rsid w:val="0004004D"/>
    <w:rsid w:val="00040EE3"/>
    <w:rsid w:val="00053ED2"/>
    <w:rsid w:val="000708E9"/>
    <w:rsid w:val="000821C3"/>
    <w:rsid w:val="000A177B"/>
    <w:rsid w:val="000A7B69"/>
    <w:rsid w:val="000B35AE"/>
    <w:rsid w:val="000B4F02"/>
    <w:rsid w:val="000C4812"/>
    <w:rsid w:val="000D6D2E"/>
    <w:rsid w:val="000E05AD"/>
    <w:rsid w:val="000E3C8D"/>
    <w:rsid w:val="00120A17"/>
    <w:rsid w:val="00121D42"/>
    <w:rsid w:val="00123A71"/>
    <w:rsid w:val="0013217B"/>
    <w:rsid w:val="00144602"/>
    <w:rsid w:val="001552A6"/>
    <w:rsid w:val="00174392"/>
    <w:rsid w:val="0017788D"/>
    <w:rsid w:val="00197170"/>
    <w:rsid w:val="0019758B"/>
    <w:rsid w:val="001A11C4"/>
    <w:rsid w:val="001B19E0"/>
    <w:rsid w:val="001B7E56"/>
    <w:rsid w:val="001D3A8E"/>
    <w:rsid w:val="001F13F1"/>
    <w:rsid w:val="00204A26"/>
    <w:rsid w:val="002073F3"/>
    <w:rsid w:val="002223FF"/>
    <w:rsid w:val="002455D5"/>
    <w:rsid w:val="00245616"/>
    <w:rsid w:val="002655EE"/>
    <w:rsid w:val="002747BD"/>
    <w:rsid w:val="00276BC7"/>
    <w:rsid w:val="00285464"/>
    <w:rsid w:val="00287E41"/>
    <w:rsid w:val="00295720"/>
    <w:rsid w:val="002B0500"/>
    <w:rsid w:val="002D11FD"/>
    <w:rsid w:val="002D42D2"/>
    <w:rsid w:val="002F2542"/>
    <w:rsid w:val="002F57A8"/>
    <w:rsid w:val="003366C8"/>
    <w:rsid w:val="00347DCA"/>
    <w:rsid w:val="00366DA8"/>
    <w:rsid w:val="003670E9"/>
    <w:rsid w:val="00372A38"/>
    <w:rsid w:val="00376C91"/>
    <w:rsid w:val="00382164"/>
    <w:rsid w:val="00393A96"/>
    <w:rsid w:val="003A5C8A"/>
    <w:rsid w:val="003A780A"/>
    <w:rsid w:val="003B4924"/>
    <w:rsid w:val="003C5C85"/>
    <w:rsid w:val="003D1E3A"/>
    <w:rsid w:val="003E1D75"/>
    <w:rsid w:val="003F169E"/>
    <w:rsid w:val="00401728"/>
    <w:rsid w:val="00413D9D"/>
    <w:rsid w:val="0041428F"/>
    <w:rsid w:val="00416E76"/>
    <w:rsid w:val="00425848"/>
    <w:rsid w:val="004262E8"/>
    <w:rsid w:val="004405F9"/>
    <w:rsid w:val="004441F9"/>
    <w:rsid w:val="00456135"/>
    <w:rsid w:val="00471A5D"/>
    <w:rsid w:val="004867BB"/>
    <w:rsid w:val="00495D32"/>
    <w:rsid w:val="004A3808"/>
    <w:rsid w:val="004B32AB"/>
    <w:rsid w:val="004B7D3F"/>
    <w:rsid w:val="004C1462"/>
    <w:rsid w:val="004C6C9C"/>
    <w:rsid w:val="004D3EE5"/>
    <w:rsid w:val="004E5CAC"/>
    <w:rsid w:val="004F2FB3"/>
    <w:rsid w:val="004F5802"/>
    <w:rsid w:val="005032E8"/>
    <w:rsid w:val="00507AB4"/>
    <w:rsid w:val="00507D61"/>
    <w:rsid w:val="005107F0"/>
    <w:rsid w:val="0052718D"/>
    <w:rsid w:val="00536251"/>
    <w:rsid w:val="00546A11"/>
    <w:rsid w:val="005538EB"/>
    <w:rsid w:val="00570858"/>
    <w:rsid w:val="00596967"/>
    <w:rsid w:val="005A1492"/>
    <w:rsid w:val="005A58B8"/>
    <w:rsid w:val="005A69AE"/>
    <w:rsid w:val="005B3FCC"/>
    <w:rsid w:val="005C0EB0"/>
    <w:rsid w:val="005C18EB"/>
    <w:rsid w:val="005C4B8F"/>
    <w:rsid w:val="005C5FBB"/>
    <w:rsid w:val="005E4F7E"/>
    <w:rsid w:val="005E6A42"/>
    <w:rsid w:val="005F415D"/>
    <w:rsid w:val="005F6BCE"/>
    <w:rsid w:val="00621A07"/>
    <w:rsid w:val="006275B8"/>
    <w:rsid w:val="0064295D"/>
    <w:rsid w:val="006456B1"/>
    <w:rsid w:val="006505DC"/>
    <w:rsid w:val="006728E7"/>
    <w:rsid w:val="006739CC"/>
    <w:rsid w:val="00677750"/>
    <w:rsid w:val="00691E81"/>
    <w:rsid w:val="006B2A12"/>
    <w:rsid w:val="006B5A16"/>
    <w:rsid w:val="006E4725"/>
    <w:rsid w:val="007279EF"/>
    <w:rsid w:val="00736B9A"/>
    <w:rsid w:val="0075170F"/>
    <w:rsid w:val="00751E82"/>
    <w:rsid w:val="00763D6B"/>
    <w:rsid w:val="00782ACB"/>
    <w:rsid w:val="007B7814"/>
    <w:rsid w:val="007C0CFD"/>
    <w:rsid w:val="007E0640"/>
    <w:rsid w:val="007E3247"/>
    <w:rsid w:val="007F2C47"/>
    <w:rsid w:val="007F4016"/>
    <w:rsid w:val="007F6C67"/>
    <w:rsid w:val="00800AAA"/>
    <w:rsid w:val="008033FF"/>
    <w:rsid w:val="00807E34"/>
    <w:rsid w:val="00850834"/>
    <w:rsid w:val="00877B71"/>
    <w:rsid w:val="008C0507"/>
    <w:rsid w:val="008C0770"/>
    <w:rsid w:val="008E323E"/>
    <w:rsid w:val="008F207C"/>
    <w:rsid w:val="008F3761"/>
    <w:rsid w:val="008F38CE"/>
    <w:rsid w:val="008F7547"/>
    <w:rsid w:val="00903235"/>
    <w:rsid w:val="0090786C"/>
    <w:rsid w:val="00907954"/>
    <w:rsid w:val="00921572"/>
    <w:rsid w:val="0094080B"/>
    <w:rsid w:val="00945EC9"/>
    <w:rsid w:val="00947AC0"/>
    <w:rsid w:val="00947C64"/>
    <w:rsid w:val="0095676D"/>
    <w:rsid w:val="00972298"/>
    <w:rsid w:val="00980AB8"/>
    <w:rsid w:val="009942C7"/>
    <w:rsid w:val="00994353"/>
    <w:rsid w:val="009C12EF"/>
    <w:rsid w:val="009C6C86"/>
    <w:rsid w:val="009D5834"/>
    <w:rsid w:val="009E4421"/>
    <w:rsid w:val="009E6163"/>
    <w:rsid w:val="009F438E"/>
    <w:rsid w:val="00A051C7"/>
    <w:rsid w:val="00A26D91"/>
    <w:rsid w:val="00A37F1A"/>
    <w:rsid w:val="00AA70F8"/>
    <w:rsid w:val="00AB6EBE"/>
    <w:rsid w:val="00AC518B"/>
    <w:rsid w:val="00AC7E02"/>
    <w:rsid w:val="00AD2C41"/>
    <w:rsid w:val="00AF2740"/>
    <w:rsid w:val="00B140FE"/>
    <w:rsid w:val="00B1769E"/>
    <w:rsid w:val="00B32DC5"/>
    <w:rsid w:val="00B33904"/>
    <w:rsid w:val="00B464FA"/>
    <w:rsid w:val="00B62B53"/>
    <w:rsid w:val="00B66DAA"/>
    <w:rsid w:val="00B800DA"/>
    <w:rsid w:val="00B85CA0"/>
    <w:rsid w:val="00B91369"/>
    <w:rsid w:val="00BB1E4D"/>
    <w:rsid w:val="00BD3087"/>
    <w:rsid w:val="00BD3CD6"/>
    <w:rsid w:val="00BD7623"/>
    <w:rsid w:val="00BE6F3B"/>
    <w:rsid w:val="00BF6FA3"/>
    <w:rsid w:val="00C246A0"/>
    <w:rsid w:val="00C41B0A"/>
    <w:rsid w:val="00C43333"/>
    <w:rsid w:val="00C51059"/>
    <w:rsid w:val="00C51B83"/>
    <w:rsid w:val="00C525CF"/>
    <w:rsid w:val="00C5331F"/>
    <w:rsid w:val="00C703BB"/>
    <w:rsid w:val="00C80E92"/>
    <w:rsid w:val="00C9087B"/>
    <w:rsid w:val="00C91375"/>
    <w:rsid w:val="00C93A10"/>
    <w:rsid w:val="00C9637C"/>
    <w:rsid w:val="00CA1F84"/>
    <w:rsid w:val="00CB2AE9"/>
    <w:rsid w:val="00CB2EFE"/>
    <w:rsid w:val="00CB45C1"/>
    <w:rsid w:val="00CC76A8"/>
    <w:rsid w:val="00CD07C6"/>
    <w:rsid w:val="00CD4031"/>
    <w:rsid w:val="00CD473E"/>
    <w:rsid w:val="00D037F0"/>
    <w:rsid w:val="00D03B69"/>
    <w:rsid w:val="00D04868"/>
    <w:rsid w:val="00D1148B"/>
    <w:rsid w:val="00D178C4"/>
    <w:rsid w:val="00D42E16"/>
    <w:rsid w:val="00D53B78"/>
    <w:rsid w:val="00D61642"/>
    <w:rsid w:val="00D6680B"/>
    <w:rsid w:val="00D725B0"/>
    <w:rsid w:val="00D76D47"/>
    <w:rsid w:val="00D83048"/>
    <w:rsid w:val="00D86C35"/>
    <w:rsid w:val="00D931C2"/>
    <w:rsid w:val="00D935F6"/>
    <w:rsid w:val="00D973CF"/>
    <w:rsid w:val="00DC1678"/>
    <w:rsid w:val="00DC4946"/>
    <w:rsid w:val="00DD601A"/>
    <w:rsid w:val="00DE0353"/>
    <w:rsid w:val="00DE0BE2"/>
    <w:rsid w:val="00E16FBE"/>
    <w:rsid w:val="00E17C78"/>
    <w:rsid w:val="00E333A3"/>
    <w:rsid w:val="00E3699D"/>
    <w:rsid w:val="00E43353"/>
    <w:rsid w:val="00E469C7"/>
    <w:rsid w:val="00E630D0"/>
    <w:rsid w:val="00E71C21"/>
    <w:rsid w:val="00E822A3"/>
    <w:rsid w:val="00E87661"/>
    <w:rsid w:val="00EA42CB"/>
    <w:rsid w:val="00EB6CF1"/>
    <w:rsid w:val="00ED0583"/>
    <w:rsid w:val="00EF5E23"/>
    <w:rsid w:val="00EF7AC4"/>
    <w:rsid w:val="00F0204D"/>
    <w:rsid w:val="00F052BE"/>
    <w:rsid w:val="00F072A5"/>
    <w:rsid w:val="00F10AA4"/>
    <w:rsid w:val="00F15452"/>
    <w:rsid w:val="00F16A3B"/>
    <w:rsid w:val="00F235BF"/>
    <w:rsid w:val="00F54EF8"/>
    <w:rsid w:val="00F65657"/>
    <w:rsid w:val="00F66415"/>
    <w:rsid w:val="00F71DFC"/>
    <w:rsid w:val="00F75F7E"/>
    <w:rsid w:val="00F7737C"/>
    <w:rsid w:val="00F86B74"/>
    <w:rsid w:val="00F90325"/>
    <w:rsid w:val="00F96972"/>
    <w:rsid w:val="00FA331D"/>
    <w:rsid w:val="00FB046E"/>
    <w:rsid w:val="00FC542B"/>
    <w:rsid w:val="00FD154B"/>
    <w:rsid w:val="00FE35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D6EE89"/>
  <w15:chartTrackingRefBased/>
  <w15:docId w15:val="{31AC425D-CA4A-445F-A8D9-8371153E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62E8"/>
    <w:pPr>
      <w:widowControl w:val="0"/>
    </w:pPr>
    <w:rPr>
      <w:rFonts w:ascii="Line Draw" w:hAnsi="Line Draw"/>
      <w:snapToGrid w:val="0"/>
    </w:rPr>
  </w:style>
  <w:style w:type="paragraph" w:styleId="Heading1">
    <w:name w:val="heading 1"/>
    <w:basedOn w:val="Normal"/>
    <w:next w:val="Normal"/>
    <w:qFormat/>
    <w:rsid w:val="004262E8"/>
    <w:pPr>
      <w:keepNext/>
      <w:suppressAutoHyphens/>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262E8"/>
    <w:pPr>
      <w:suppressAutoHyphens/>
    </w:pPr>
    <w:rPr>
      <w:rFonts w:ascii="Times New Roman" w:hAnsi="Times New Roman"/>
      <w:sz w:val="24"/>
    </w:rPr>
  </w:style>
  <w:style w:type="paragraph" w:styleId="BodyText2">
    <w:name w:val="Body Text 2"/>
    <w:basedOn w:val="Normal"/>
    <w:rsid w:val="004262E8"/>
    <w:pPr>
      <w:suppressAutoHyphens/>
    </w:pPr>
    <w:rPr>
      <w:rFonts w:ascii="Times New Roman" w:hAnsi="Times New Roman"/>
      <w:b/>
      <w:sz w:val="24"/>
    </w:rPr>
  </w:style>
  <w:style w:type="paragraph" w:styleId="Header">
    <w:name w:val="header"/>
    <w:basedOn w:val="Normal"/>
    <w:rsid w:val="004262E8"/>
    <w:pPr>
      <w:tabs>
        <w:tab w:val="center" w:pos="4320"/>
        <w:tab w:val="right" w:pos="8640"/>
      </w:tabs>
    </w:pPr>
  </w:style>
  <w:style w:type="paragraph" w:styleId="Footer">
    <w:name w:val="footer"/>
    <w:basedOn w:val="Normal"/>
    <w:rsid w:val="004262E8"/>
    <w:pPr>
      <w:tabs>
        <w:tab w:val="center" w:pos="4320"/>
        <w:tab w:val="right" w:pos="8640"/>
      </w:tabs>
    </w:pPr>
  </w:style>
  <w:style w:type="character" w:styleId="PageNumber">
    <w:name w:val="page number"/>
    <w:basedOn w:val="DefaultParagraphFont"/>
    <w:rsid w:val="004262E8"/>
  </w:style>
  <w:style w:type="paragraph" w:styleId="FootnoteText">
    <w:name w:val="footnote text"/>
    <w:basedOn w:val="Normal"/>
    <w:semiHidden/>
    <w:rsid w:val="00AB6EBE"/>
  </w:style>
  <w:style w:type="character" w:styleId="FootnoteReference">
    <w:name w:val="footnote reference"/>
    <w:semiHidden/>
    <w:rsid w:val="00AB6EBE"/>
    <w:rPr>
      <w:vertAlign w:val="superscript"/>
    </w:rPr>
  </w:style>
  <w:style w:type="paragraph" w:styleId="NormalWeb">
    <w:name w:val="Normal (Web)"/>
    <w:basedOn w:val="Normal"/>
    <w:rsid w:val="0004004D"/>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semiHidden/>
    <w:rsid w:val="0017788D"/>
    <w:rPr>
      <w:rFonts w:ascii="Tahoma" w:hAnsi="Tahoma" w:cs="Tahoma"/>
      <w:sz w:val="16"/>
      <w:szCs w:val="16"/>
    </w:rPr>
  </w:style>
  <w:style w:type="paragraph" w:styleId="Revision">
    <w:name w:val="Revision"/>
    <w:hidden/>
    <w:uiPriority w:val="99"/>
    <w:semiHidden/>
    <w:rsid w:val="00D935F6"/>
    <w:rPr>
      <w:rFonts w:ascii="Line Draw" w:hAnsi="Line Draw"/>
      <w:snapToGrid w:val="0"/>
    </w:rPr>
  </w:style>
  <w:style w:type="character" w:styleId="CommentReference">
    <w:name w:val="annotation reference"/>
    <w:basedOn w:val="DefaultParagraphFont"/>
    <w:rsid w:val="004441F9"/>
    <w:rPr>
      <w:sz w:val="16"/>
      <w:szCs w:val="16"/>
    </w:rPr>
  </w:style>
  <w:style w:type="paragraph" w:styleId="CommentText">
    <w:name w:val="annotation text"/>
    <w:basedOn w:val="Normal"/>
    <w:link w:val="CommentTextChar"/>
    <w:rsid w:val="004441F9"/>
  </w:style>
  <w:style w:type="character" w:customStyle="1" w:styleId="CommentTextChar">
    <w:name w:val="Comment Text Char"/>
    <w:basedOn w:val="DefaultParagraphFont"/>
    <w:link w:val="CommentText"/>
    <w:rsid w:val="004441F9"/>
    <w:rPr>
      <w:rFonts w:ascii="Line Draw" w:hAnsi="Line Draw"/>
      <w:snapToGrid w:val="0"/>
    </w:rPr>
  </w:style>
  <w:style w:type="paragraph" w:styleId="CommentSubject">
    <w:name w:val="annotation subject"/>
    <w:basedOn w:val="CommentText"/>
    <w:next w:val="CommentText"/>
    <w:link w:val="CommentSubjectChar"/>
    <w:rsid w:val="004441F9"/>
    <w:rPr>
      <w:b/>
      <w:bCs/>
    </w:rPr>
  </w:style>
  <w:style w:type="character" w:customStyle="1" w:styleId="CommentSubjectChar">
    <w:name w:val="Comment Subject Char"/>
    <w:basedOn w:val="CommentTextChar"/>
    <w:link w:val="CommentSubject"/>
    <w:rsid w:val="004441F9"/>
    <w:rPr>
      <w:rFonts w:ascii="Line Draw" w:hAnsi="Line Draw"/>
      <w:b/>
      <w:bCs/>
      <w:snapToGrid w:val="0"/>
    </w:rPr>
  </w:style>
  <w:style w:type="paragraph" w:styleId="ListParagraph">
    <w:name w:val="List Paragraph"/>
    <w:basedOn w:val="Normal"/>
    <w:uiPriority w:val="34"/>
    <w:qFormat/>
    <w:rsid w:val="00956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543B7-9002-42ED-8ED7-8802E701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3</cp:revision>
  <cp:lastPrinted>2012-09-26T13:06:00Z</cp:lastPrinted>
  <dcterms:created xsi:type="dcterms:W3CDTF">2025-12-09T14:10:00Z</dcterms:created>
  <dcterms:modified xsi:type="dcterms:W3CDTF">2026-02-25T14:50:00Z</dcterms:modified>
</cp:coreProperties>
</file>