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220B6" w:rsidRPr="00CE2264" w:rsidP="00F92988" w14:paraId="711E72F6" w14:textId="1EA32E8D">
      <w:pPr>
        <w:widowControl w:val="0"/>
        <w:jc w:val="center"/>
        <w:rPr>
          <w:rFonts w:ascii="Times New Roman" w:hAnsi="Times New Roman"/>
          <w:b/>
          <w:bCs/>
          <w:szCs w:val="24"/>
        </w:rPr>
      </w:pPr>
      <w:r w:rsidRPr="00CE2264">
        <w:rPr>
          <w:rFonts w:ascii="Times New Roman" w:hAnsi="Times New Roman"/>
          <w:b/>
          <w:bCs/>
          <w:szCs w:val="24"/>
        </w:rPr>
        <w:t xml:space="preserve">Corporation for National and Community Service </w:t>
      </w:r>
      <w:r w:rsidRPr="00CE2264" w:rsidR="00CE2264">
        <w:rPr>
          <w:rFonts w:ascii="Times New Roman" w:hAnsi="Times New Roman"/>
          <w:b/>
          <w:bCs/>
          <w:szCs w:val="24"/>
        </w:rPr>
        <w:t>(</w:t>
      </w:r>
      <w:r w:rsidRPr="00CE2264">
        <w:rPr>
          <w:rFonts w:ascii="Times New Roman" w:hAnsi="Times New Roman"/>
          <w:b/>
          <w:bCs/>
          <w:szCs w:val="24"/>
        </w:rPr>
        <w:t xml:space="preserve">dba </w:t>
      </w:r>
      <w:r w:rsidRPr="00CE2264" w:rsidR="00DA045C">
        <w:rPr>
          <w:rFonts w:ascii="Times New Roman" w:hAnsi="Times New Roman"/>
          <w:b/>
          <w:bCs/>
          <w:szCs w:val="24"/>
        </w:rPr>
        <w:t>AmeriCorps</w:t>
      </w:r>
      <w:r w:rsidRPr="00CE2264" w:rsidR="00CE2264">
        <w:rPr>
          <w:rFonts w:ascii="Times New Roman" w:hAnsi="Times New Roman"/>
          <w:b/>
          <w:bCs/>
          <w:szCs w:val="24"/>
        </w:rPr>
        <w:t>)</w:t>
      </w:r>
    </w:p>
    <w:p w:rsidR="00254DEF" w:rsidRPr="00CE2264" w:rsidP="00F92988" w14:paraId="3F8C7FD6" w14:textId="425D7623">
      <w:pPr>
        <w:widowControl w:val="0"/>
        <w:jc w:val="center"/>
        <w:rPr>
          <w:rFonts w:ascii="Times New Roman" w:hAnsi="Times New Roman"/>
          <w:b/>
          <w:bCs/>
          <w:szCs w:val="24"/>
        </w:rPr>
      </w:pPr>
      <w:r w:rsidRPr="00CE2264">
        <w:rPr>
          <w:rFonts w:ascii="Times New Roman" w:hAnsi="Times New Roman"/>
          <w:b/>
          <w:bCs/>
          <w:szCs w:val="24"/>
        </w:rPr>
        <w:t>Disability Accommodations Reimbursement Request Form</w:t>
      </w:r>
    </w:p>
    <w:p w:rsidR="00254DEF" w:rsidRPr="00CE2264" w:rsidP="00F92988" w14:paraId="0C1112EE" w14:textId="753DA359">
      <w:pPr>
        <w:widowControl w:val="0"/>
        <w:jc w:val="center"/>
        <w:rPr>
          <w:rFonts w:ascii="Times New Roman" w:hAnsi="Times New Roman"/>
          <w:b/>
          <w:bCs/>
          <w:szCs w:val="24"/>
        </w:rPr>
      </w:pPr>
      <w:r w:rsidRPr="00CE2264">
        <w:rPr>
          <w:rFonts w:ascii="Times New Roman" w:hAnsi="Times New Roman"/>
          <w:b/>
          <w:bCs/>
          <w:szCs w:val="24"/>
        </w:rPr>
        <w:t xml:space="preserve">OMB Control Number </w:t>
      </w:r>
      <w:r w:rsidRPr="00CE2264" w:rsidR="005442B0">
        <w:rPr>
          <w:rFonts w:ascii="Times New Roman" w:hAnsi="Times New Roman"/>
          <w:b/>
          <w:bCs/>
          <w:szCs w:val="24"/>
        </w:rPr>
        <w:t>3045-0179</w:t>
      </w:r>
    </w:p>
    <w:p w:rsidR="00254DEF" w:rsidRPr="003C4BFC" w:rsidP="00F92988" w14:paraId="26001846" w14:textId="67730DC1">
      <w:pPr>
        <w:widowControl w:val="0"/>
        <w:jc w:val="center"/>
        <w:rPr>
          <w:rFonts w:ascii="Times New Roman" w:hAnsi="Times New Roman"/>
          <w:szCs w:val="24"/>
        </w:rPr>
      </w:pPr>
      <w:r w:rsidRPr="003C4BFC">
        <w:rPr>
          <w:rFonts w:ascii="Times New Roman" w:hAnsi="Times New Roman"/>
          <w:szCs w:val="24"/>
        </w:rPr>
        <w:t>Justification – Part A Supporting Statement</w:t>
      </w:r>
    </w:p>
    <w:p w:rsidR="00254DEF" w:rsidRPr="003C4BFC" w:rsidP="00F92988" w14:paraId="354D0985" w14:textId="4C1B8D08">
      <w:pPr>
        <w:widowControl w:val="0"/>
        <w:rPr>
          <w:rFonts w:ascii="Times New Roman" w:hAnsi="Times New Roman"/>
          <w:szCs w:val="24"/>
        </w:rPr>
      </w:pPr>
    </w:p>
    <w:p w:rsidR="00B20F59" w:rsidRPr="003C4BFC" w:rsidP="00F92988" w14:paraId="57FE58A0" w14:textId="77777777">
      <w:pPr>
        <w:widowControl w:val="0"/>
        <w:rPr>
          <w:rFonts w:ascii="Times New Roman" w:hAnsi="Times New Roman"/>
          <w:szCs w:val="24"/>
        </w:rPr>
      </w:pPr>
    </w:p>
    <w:p w:rsidR="00B63F60" w:rsidRPr="003C4BFC" w:rsidP="007A1F94" w14:paraId="0BF5F7F5" w14:textId="3958CD9C">
      <w:pPr>
        <w:widowControl w:val="0"/>
        <w:rPr>
          <w:rFonts w:ascii="Times New Roman" w:hAnsi="Times New Roman"/>
          <w:szCs w:val="24"/>
        </w:rPr>
      </w:pPr>
      <w:r w:rsidRPr="003C4BFC">
        <w:rPr>
          <w:rFonts w:ascii="Times New Roman" w:hAnsi="Times New Roman"/>
          <w:szCs w:val="24"/>
          <w:u w:val="single"/>
        </w:rPr>
        <w:t>Overview of Information Collection:</w:t>
      </w:r>
    </w:p>
    <w:p w:rsidR="001823CA" w:rsidRPr="003C4BFC" w:rsidP="001823CA" w14:paraId="41AE4205" w14:textId="77777777">
      <w:pPr>
        <w:widowControl w:val="0"/>
        <w:tabs>
          <w:tab w:val="left" w:pos="820"/>
          <w:tab w:val="left" w:pos="821"/>
        </w:tabs>
        <w:overflowPunct/>
        <w:adjustRightInd/>
        <w:ind w:right="195"/>
        <w:textAlignment w:val="auto"/>
        <w:rPr>
          <w:rFonts w:ascii="Times New Roman" w:hAnsi="Times New Roman"/>
          <w:szCs w:val="24"/>
        </w:rPr>
      </w:pPr>
    </w:p>
    <w:p w:rsidR="001823CA" w:rsidP="008963CF" w14:paraId="2E5E891E" w14:textId="75B82594">
      <w:pPr>
        <w:rPr>
          <w:rFonts w:ascii="Times New Roman" w:hAnsi="Times New Roman"/>
          <w:szCs w:val="24"/>
        </w:rPr>
      </w:pPr>
      <w:r>
        <w:rPr>
          <w:rFonts w:ascii="Times New Roman" w:hAnsi="Times New Roman"/>
          <w:szCs w:val="24"/>
        </w:rPr>
        <w:t xml:space="preserve">This information collection </w:t>
      </w:r>
      <w:r w:rsidR="00F45004">
        <w:rPr>
          <w:rFonts w:ascii="Times New Roman" w:hAnsi="Times New Roman"/>
          <w:szCs w:val="24"/>
        </w:rPr>
        <w:t xml:space="preserve">allows AmeriCorps </w:t>
      </w:r>
      <w:r w:rsidRPr="003C4BFC">
        <w:rPr>
          <w:rFonts w:ascii="Times New Roman" w:hAnsi="Times New Roman"/>
          <w:szCs w:val="24"/>
        </w:rPr>
        <w:t>grantees to request reimbursement for services associated with reasonable accommodation</w:t>
      </w:r>
      <w:r w:rsidRPr="003C4BFC" w:rsidR="00AD3818">
        <w:rPr>
          <w:rFonts w:ascii="Times New Roman" w:hAnsi="Times New Roman"/>
          <w:szCs w:val="24"/>
        </w:rPr>
        <w:t>s</w:t>
      </w:r>
      <w:r w:rsidRPr="003C4BFC">
        <w:rPr>
          <w:rFonts w:ascii="Times New Roman" w:hAnsi="Times New Roman"/>
          <w:szCs w:val="24"/>
        </w:rPr>
        <w:t xml:space="preserve"> of AmeriCorps service members. The information will be collected electronically via email submission of this form and the receipt(s) for services. </w:t>
      </w:r>
    </w:p>
    <w:p w:rsidR="004D5630" w:rsidP="008963CF" w14:paraId="281249EF" w14:textId="77777777">
      <w:pPr>
        <w:rPr>
          <w:rFonts w:ascii="Times New Roman" w:hAnsi="Times New Roman"/>
          <w:szCs w:val="24"/>
        </w:rPr>
      </w:pPr>
    </w:p>
    <w:p w:rsidR="004D5630" w:rsidRPr="003C4BFC" w:rsidP="008963CF" w14:paraId="1F45617B" w14:textId="56E3BD3F">
      <w:pPr>
        <w:rPr>
          <w:rFonts w:ascii="Times New Roman" w:hAnsi="Times New Roman"/>
          <w:szCs w:val="24"/>
        </w:rPr>
      </w:pPr>
      <w:r>
        <w:rPr>
          <w:rFonts w:ascii="Times New Roman" w:hAnsi="Times New Roman"/>
          <w:szCs w:val="24"/>
        </w:rPr>
        <w:t xml:space="preserve">This is a request for extension of an existing collection. </w:t>
      </w:r>
      <w:r w:rsidR="00A6519D">
        <w:rPr>
          <w:rFonts w:ascii="Times New Roman" w:hAnsi="Times New Roman"/>
          <w:szCs w:val="24"/>
        </w:rPr>
        <w:t xml:space="preserve">A minor change was made to the form in response to public outreach to clarify that reimbursements are made via direct deposit. </w:t>
      </w:r>
    </w:p>
    <w:p w:rsidR="00915D3E" w:rsidRPr="003C4BFC" w:rsidP="00F92988" w14:paraId="631F22A9" w14:textId="77777777">
      <w:pPr>
        <w:widowControl w:val="0"/>
        <w:rPr>
          <w:rFonts w:ascii="Times New Roman" w:hAnsi="Times New Roman"/>
          <w:szCs w:val="24"/>
        </w:rPr>
      </w:pPr>
    </w:p>
    <w:p w:rsidR="00FB7D5B" w:rsidRPr="00396DD5" w:rsidP="00396DD5" w14:paraId="5E1BB01F" w14:textId="0EFE55A0">
      <w:pPr>
        <w:pStyle w:val="ListParagraph"/>
        <w:widowControl w:val="0"/>
        <w:numPr>
          <w:ilvl w:val="0"/>
          <w:numId w:val="19"/>
        </w:numPr>
        <w:tabs>
          <w:tab w:val="left" w:pos="360"/>
          <w:tab w:val="left" w:pos="630"/>
          <w:tab w:val="left" w:pos="720"/>
          <w:tab w:val="left" w:pos="1080"/>
        </w:tabs>
        <w:ind w:left="0"/>
        <w:rPr>
          <w:rFonts w:ascii="Times New Roman" w:hAnsi="Times New Roman"/>
          <w:szCs w:val="24"/>
          <w:u w:val="single"/>
        </w:rPr>
      </w:pPr>
      <w:r w:rsidRPr="003C4BFC">
        <w:rPr>
          <w:rFonts w:ascii="Times New Roman" w:hAnsi="Times New Roman"/>
          <w:szCs w:val="24"/>
          <w:u w:val="single"/>
        </w:rPr>
        <w:t>Need</w:t>
      </w:r>
      <w:r w:rsidRPr="003C4BFC" w:rsidR="00960321">
        <w:rPr>
          <w:rFonts w:ascii="Times New Roman" w:hAnsi="Times New Roman"/>
          <w:szCs w:val="24"/>
          <w:u w:val="single"/>
        </w:rPr>
        <w:t xml:space="preserve"> &amp; Method</w:t>
      </w:r>
      <w:r w:rsidRPr="003C4BFC">
        <w:rPr>
          <w:rFonts w:ascii="Times New Roman" w:hAnsi="Times New Roman"/>
          <w:szCs w:val="24"/>
          <w:u w:val="single"/>
        </w:rPr>
        <w:t xml:space="preserve"> for the Information Collection. </w:t>
      </w:r>
    </w:p>
    <w:p w:rsidR="00396DD5" w:rsidRPr="003C4BFC" w:rsidP="00396DD5" w14:paraId="36459C2B" w14:textId="77777777">
      <w:pPr>
        <w:pStyle w:val="ListParagraph"/>
        <w:widowControl w:val="0"/>
        <w:tabs>
          <w:tab w:val="left" w:pos="360"/>
          <w:tab w:val="left" w:pos="630"/>
          <w:tab w:val="left" w:pos="720"/>
          <w:tab w:val="left" w:pos="1080"/>
        </w:tabs>
        <w:ind w:left="0"/>
        <w:rPr>
          <w:rFonts w:ascii="Times New Roman" w:hAnsi="Times New Roman"/>
          <w:szCs w:val="24"/>
          <w:u w:val="single"/>
        </w:rPr>
      </w:pPr>
    </w:p>
    <w:p w:rsidR="007A6858" w:rsidRPr="003C4BFC" w:rsidP="003B76C6" w14:paraId="35A50EB8" w14:textId="3F27A0A0">
      <w:pPr>
        <w:rPr>
          <w:rFonts w:ascii="Times New Roman" w:hAnsi="Times New Roman"/>
          <w:szCs w:val="24"/>
        </w:rPr>
      </w:pPr>
      <w:r w:rsidRPr="003C4BFC">
        <w:rPr>
          <w:rFonts w:ascii="Times New Roman" w:hAnsi="Times New Roman"/>
          <w:kern w:val="36"/>
          <w:szCs w:val="24"/>
        </w:rPr>
        <w:t xml:space="preserve">This </w:t>
      </w:r>
      <w:r w:rsidR="00396DD5">
        <w:rPr>
          <w:rFonts w:ascii="Times New Roman" w:hAnsi="Times New Roman"/>
          <w:kern w:val="36"/>
          <w:szCs w:val="24"/>
        </w:rPr>
        <w:t xml:space="preserve">information collection </w:t>
      </w:r>
      <w:r w:rsidRPr="003C4BFC">
        <w:rPr>
          <w:rFonts w:ascii="Times New Roman" w:hAnsi="Times New Roman"/>
          <w:kern w:val="36"/>
          <w:szCs w:val="24"/>
        </w:rPr>
        <w:t>allows AmeriCorps</w:t>
      </w:r>
      <w:r w:rsidRPr="003C4BFC">
        <w:rPr>
          <w:rFonts w:ascii="Times New Roman" w:hAnsi="Times New Roman"/>
          <w:szCs w:val="24"/>
        </w:rPr>
        <w:t xml:space="preserve"> grantees to request reimbursement for services associated with reasonable accommodation of AmeriCorps State and National service members. </w:t>
      </w:r>
      <w:r w:rsidRPr="003C4BFC" w:rsidR="008E3D6F">
        <w:rPr>
          <w:rFonts w:ascii="Times New Roman" w:hAnsi="Times New Roman"/>
          <w:color w:val="201F1E"/>
          <w:szCs w:val="24"/>
        </w:rPr>
        <w:t>The authority for this reimbursement request includes the National and Community Service Act of 1990, as amended (42 USC 12501 et seq., see specifically sections 12592 and 12639).</w:t>
      </w:r>
      <w:r w:rsidRPr="003C4BFC" w:rsidR="008E3D6F">
        <w:rPr>
          <w:rFonts w:ascii="Times New Roman" w:hAnsi="Times New Roman"/>
          <w:i/>
          <w:iCs/>
          <w:color w:val="201F1E"/>
          <w:szCs w:val="24"/>
        </w:rPr>
        <w:t> </w:t>
      </w:r>
      <w:r w:rsidRPr="003C4BFC" w:rsidR="00DB1ACD">
        <w:rPr>
          <w:rFonts w:ascii="Times New Roman" w:hAnsi="Times New Roman"/>
          <w:szCs w:val="24"/>
        </w:rPr>
        <w:t>I</w:t>
      </w:r>
      <w:r w:rsidRPr="003C4BFC">
        <w:rPr>
          <w:rFonts w:ascii="Times New Roman" w:hAnsi="Times New Roman"/>
          <w:szCs w:val="24"/>
        </w:rPr>
        <w:t>f this collection is not conducted</w:t>
      </w:r>
      <w:r w:rsidRPr="003C4BFC" w:rsidR="00DB1ACD">
        <w:rPr>
          <w:rFonts w:ascii="Times New Roman" w:hAnsi="Times New Roman"/>
          <w:szCs w:val="24"/>
        </w:rPr>
        <w:t>,</w:t>
      </w:r>
      <w:r w:rsidRPr="003C4BFC">
        <w:rPr>
          <w:rFonts w:ascii="Times New Roman" w:hAnsi="Times New Roman"/>
          <w:szCs w:val="24"/>
        </w:rPr>
        <w:t xml:space="preserve"> AmeriCorps will be unable to collect</w:t>
      </w:r>
      <w:r w:rsidRPr="003C4BFC" w:rsidR="005E06CC">
        <w:rPr>
          <w:rFonts w:ascii="Times New Roman" w:hAnsi="Times New Roman"/>
          <w:szCs w:val="24"/>
        </w:rPr>
        <w:t xml:space="preserve"> required</w:t>
      </w:r>
      <w:r w:rsidRPr="003C4BFC">
        <w:rPr>
          <w:rFonts w:ascii="Times New Roman" w:hAnsi="Times New Roman"/>
          <w:szCs w:val="24"/>
        </w:rPr>
        <w:t xml:space="preserve"> information to provide reimbursement to grantees for services associated with reasonable accommodations of AmeriCorps service members.</w:t>
      </w:r>
      <w:r w:rsidRPr="003C4BFC" w:rsidR="00AC55B8">
        <w:rPr>
          <w:rFonts w:ascii="Times New Roman" w:hAnsi="Times New Roman"/>
          <w:szCs w:val="24"/>
        </w:rPr>
        <w:t xml:space="preserve"> This information is collected electronically</w:t>
      </w:r>
      <w:r w:rsidRPr="003C4BFC" w:rsidR="001F13F2">
        <w:rPr>
          <w:rFonts w:ascii="Times New Roman" w:hAnsi="Times New Roman"/>
          <w:szCs w:val="24"/>
        </w:rPr>
        <w:t xml:space="preserve"> in an easily fillable Word Document.</w:t>
      </w:r>
    </w:p>
    <w:p w:rsidR="00C04C10" w:rsidRPr="003C4BFC" w:rsidP="00F92988" w14:paraId="2ABD882A" w14:textId="77777777">
      <w:pPr>
        <w:widowControl w:val="0"/>
        <w:tabs>
          <w:tab w:val="left" w:pos="360"/>
          <w:tab w:val="left" w:pos="630"/>
          <w:tab w:val="left" w:pos="720"/>
          <w:tab w:val="left" w:pos="1080"/>
        </w:tabs>
        <w:rPr>
          <w:rFonts w:ascii="Times New Roman" w:hAnsi="Times New Roman"/>
          <w:szCs w:val="24"/>
          <w:u w:val="single"/>
        </w:rPr>
      </w:pPr>
    </w:p>
    <w:p w:rsidR="00B77BB3" w:rsidP="00854307" w14:paraId="14E346CC" w14:textId="0224B247">
      <w:pPr>
        <w:pStyle w:val="ListParagraph"/>
        <w:widowControl w:val="0"/>
        <w:numPr>
          <w:ilvl w:val="0"/>
          <w:numId w:val="19"/>
        </w:numPr>
        <w:tabs>
          <w:tab w:val="left" w:pos="360"/>
          <w:tab w:val="left" w:pos="630"/>
          <w:tab w:val="left" w:pos="720"/>
          <w:tab w:val="left" w:pos="1080"/>
        </w:tabs>
        <w:ind w:left="0"/>
        <w:rPr>
          <w:rFonts w:ascii="Times New Roman" w:hAnsi="Times New Roman"/>
          <w:szCs w:val="24"/>
        </w:rPr>
      </w:pPr>
      <w:r w:rsidRPr="003C4BFC">
        <w:rPr>
          <w:rFonts w:ascii="Times New Roman" w:hAnsi="Times New Roman"/>
          <w:szCs w:val="24"/>
          <w:u w:val="single"/>
        </w:rPr>
        <w:t>Use of the Information</w:t>
      </w:r>
      <w:r w:rsidRPr="003C4BFC" w:rsidR="00FB7D5B">
        <w:rPr>
          <w:rFonts w:ascii="Times New Roman" w:hAnsi="Times New Roman"/>
          <w:szCs w:val="24"/>
          <w:u w:val="single"/>
        </w:rPr>
        <w:t>.</w:t>
      </w:r>
      <w:r w:rsidRPr="003C4BFC" w:rsidR="00390F87">
        <w:rPr>
          <w:rFonts w:ascii="Times New Roman" w:hAnsi="Times New Roman"/>
          <w:szCs w:val="24"/>
        </w:rPr>
        <w:t xml:space="preserve"> </w:t>
      </w:r>
    </w:p>
    <w:p w:rsidR="00854307" w:rsidRPr="003C4BFC" w:rsidP="00854307" w14:paraId="5B6ADD60" w14:textId="77777777">
      <w:pPr>
        <w:pStyle w:val="ListParagraph"/>
        <w:widowControl w:val="0"/>
        <w:tabs>
          <w:tab w:val="left" w:pos="360"/>
          <w:tab w:val="left" w:pos="630"/>
          <w:tab w:val="left" w:pos="720"/>
          <w:tab w:val="left" w:pos="1080"/>
        </w:tabs>
        <w:ind w:left="0"/>
        <w:rPr>
          <w:rFonts w:ascii="Times New Roman" w:hAnsi="Times New Roman"/>
          <w:szCs w:val="24"/>
        </w:rPr>
      </w:pPr>
    </w:p>
    <w:p w:rsidR="002F36E2" w:rsidRPr="003C4BFC" w:rsidP="002F36E2" w14:paraId="13E6D78E" w14:textId="77777777">
      <w:pPr>
        <w:widowControl w:val="0"/>
        <w:tabs>
          <w:tab w:val="left" w:pos="360"/>
          <w:tab w:val="left" w:pos="630"/>
          <w:tab w:val="left" w:pos="720"/>
          <w:tab w:val="left" w:pos="1080"/>
        </w:tabs>
        <w:rPr>
          <w:rFonts w:ascii="Times New Roman" w:hAnsi="Times New Roman"/>
          <w:szCs w:val="24"/>
        </w:rPr>
      </w:pPr>
      <w:r w:rsidRPr="003C4BFC">
        <w:rPr>
          <w:rFonts w:ascii="Times New Roman" w:hAnsi="Times New Roman"/>
          <w:szCs w:val="24"/>
        </w:rPr>
        <w:t>The purpose of this form is to collect information from grantees requesting reimbursement for services associated with reasonable accommodations of AmeriCorps service members.</w:t>
      </w:r>
    </w:p>
    <w:p w:rsidR="00DB1ACD" w:rsidRPr="003C4BFC" w:rsidP="002F36E2" w14:paraId="5D82FFE9" w14:textId="18616489">
      <w:pPr>
        <w:widowControl w:val="0"/>
        <w:tabs>
          <w:tab w:val="left" w:pos="360"/>
          <w:tab w:val="left" w:pos="630"/>
          <w:tab w:val="left" w:pos="720"/>
          <w:tab w:val="left" w:pos="1080"/>
        </w:tabs>
        <w:rPr>
          <w:rFonts w:ascii="Times New Roman" w:hAnsi="Times New Roman"/>
          <w:szCs w:val="24"/>
        </w:rPr>
      </w:pPr>
      <w:r w:rsidRPr="003C4BFC">
        <w:rPr>
          <w:rFonts w:ascii="Times New Roman" w:hAnsi="Times New Roman"/>
          <w:szCs w:val="24"/>
        </w:rPr>
        <w:t xml:space="preserve">AmeriCorps </w:t>
      </w:r>
      <w:r w:rsidRPr="00A25140">
        <w:rPr>
          <w:rFonts w:ascii="Times New Roman" w:hAnsi="Times New Roman"/>
          <w:szCs w:val="24"/>
        </w:rPr>
        <w:t>prime</w:t>
      </w:r>
      <w:r>
        <w:rPr>
          <w:rFonts w:ascii="Times New Roman" w:hAnsi="Times New Roman"/>
          <w:szCs w:val="24"/>
        </w:rPr>
        <w:t xml:space="preserve"> </w:t>
      </w:r>
      <w:r w:rsidRPr="003C4BFC">
        <w:rPr>
          <w:rFonts w:ascii="Times New Roman" w:hAnsi="Times New Roman"/>
          <w:szCs w:val="24"/>
        </w:rPr>
        <w:t xml:space="preserve">grantees must fully complete the form and attach documentation for the claimed reimbursement, such as copies of a contract, receipt and/or invoice and evidence of payment of the expense. </w:t>
      </w:r>
    </w:p>
    <w:p w:rsidR="00DB1ACD" w:rsidRPr="003C4BFC" w:rsidP="002F36E2" w14:paraId="772480E7" w14:textId="77777777">
      <w:pPr>
        <w:widowControl w:val="0"/>
        <w:tabs>
          <w:tab w:val="left" w:pos="360"/>
          <w:tab w:val="left" w:pos="630"/>
          <w:tab w:val="left" w:pos="720"/>
          <w:tab w:val="left" w:pos="1080"/>
        </w:tabs>
        <w:rPr>
          <w:rFonts w:ascii="Times New Roman" w:hAnsi="Times New Roman"/>
          <w:szCs w:val="24"/>
        </w:rPr>
      </w:pPr>
    </w:p>
    <w:p w:rsidR="0062396F" w:rsidRPr="003C4BFC" w:rsidP="002F36E2" w14:paraId="42373971" w14:textId="6D1437C9">
      <w:pPr>
        <w:widowControl w:val="0"/>
        <w:tabs>
          <w:tab w:val="left" w:pos="360"/>
          <w:tab w:val="left" w:pos="630"/>
          <w:tab w:val="left" w:pos="720"/>
          <w:tab w:val="left" w:pos="1080"/>
        </w:tabs>
        <w:rPr>
          <w:rFonts w:ascii="Times New Roman" w:hAnsi="Times New Roman"/>
          <w:szCs w:val="24"/>
        </w:rPr>
      </w:pPr>
      <w:r w:rsidRPr="003C4BFC">
        <w:rPr>
          <w:rFonts w:ascii="Times New Roman" w:hAnsi="Times New Roman"/>
          <w:szCs w:val="24"/>
        </w:rPr>
        <w:t xml:space="preserve">This form </w:t>
      </w:r>
      <w:r w:rsidR="00F34C85">
        <w:rPr>
          <w:rFonts w:ascii="Times New Roman" w:hAnsi="Times New Roman"/>
          <w:szCs w:val="24"/>
        </w:rPr>
        <w:t>has been</w:t>
      </w:r>
      <w:r w:rsidRPr="003C4BFC">
        <w:rPr>
          <w:rFonts w:ascii="Times New Roman" w:hAnsi="Times New Roman"/>
          <w:szCs w:val="24"/>
        </w:rPr>
        <w:t xml:space="preserve"> located on the AmeriCorps website and findable via</w:t>
      </w:r>
      <w:r w:rsidRPr="003C4BFC" w:rsidR="006938C6">
        <w:rPr>
          <w:rFonts w:ascii="Times New Roman" w:hAnsi="Times New Roman"/>
          <w:szCs w:val="24"/>
        </w:rPr>
        <w:t xml:space="preserve"> a search of AmeriCorps.gov or</w:t>
      </w:r>
      <w:r w:rsidRPr="003C4BFC">
        <w:rPr>
          <w:rFonts w:ascii="Times New Roman" w:hAnsi="Times New Roman"/>
          <w:szCs w:val="24"/>
        </w:rPr>
        <w:t xml:space="preserve"> regular Google search</w:t>
      </w:r>
      <w:r w:rsidR="00AE05BA">
        <w:rPr>
          <w:rFonts w:ascii="Times New Roman" w:hAnsi="Times New Roman"/>
          <w:szCs w:val="24"/>
        </w:rPr>
        <w:t xml:space="preserve"> and will be located there again once this section of the new website is put up</w:t>
      </w:r>
      <w:r w:rsidRPr="003C4BFC">
        <w:rPr>
          <w:rFonts w:ascii="Times New Roman" w:hAnsi="Times New Roman"/>
          <w:szCs w:val="24"/>
        </w:rPr>
        <w:t>.</w:t>
      </w:r>
      <w:r w:rsidR="00AE05BA">
        <w:rPr>
          <w:rFonts w:ascii="Times New Roman" w:hAnsi="Times New Roman"/>
          <w:szCs w:val="24"/>
        </w:rPr>
        <w:t xml:space="preserve"> While the website is undergoing renovations, the form has been emailed to all grantees.</w:t>
      </w:r>
      <w:r w:rsidRPr="003C4BFC">
        <w:rPr>
          <w:rFonts w:ascii="Times New Roman" w:hAnsi="Times New Roman"/>
          <w:szCs w:val="24"/>
        </w:rPr>
        <w:t xml:space="preserve"> Additionally, the form has a companion instructions document, which lays out the list information needed to complete the form. </w:t>
      </w:r>
    </w:p>
    <w:p w:rsidR="0062396F" w:rsidRPr="003C4BFC" w:rsidP="002F36E2" w14:paraId="2A5AE2EA" w14:textId="77777777">
      <w:pPr>
        <w:widowControl w:val="0"/>
        <w:tabs>
          <w:tab w:val="left" w:pos="360"/>
          <w:tab w:val="left" w:pos="630"/>
          <w:tab w:val="left" w:pos="720"/>
          <w:tab w:val="left" w:pos="1080"/>
        </w:tabs>
        <w:rPr>
          <w:rFonts w:ascii="Times New Roman" w:hAnsi="Times New Roman"/>
          <w:szCs w:val="24"/>
        </w:rPr>
      </w:pPr>
    </w:p>
    <w:p w:rsidR="00D479C8" w:rsidRPr="003C4BFC" w:rsidP="002F36E2" w14:paraId="7AF63F38" w14:textId="5BA37F63">
      <w:pPr>
        <w:widowControl w:val="0"/>
        <w:tabs>
          <w:tab w:val="left" w:pos="360"/>
          <w:tab w:val="left" w:pos="630"/>
          <w:tab w:val="left" w:pos="720"/>
          <w:tab w:val="left" w:pos="1080"/>
        </w:tabs>
        <w:rPr>
          <w:rFonts w:ascii="Times New Roman" w:hAnsi="Times New Roman"/>
          <w:szCs w:val="24"/>
        </w:rPr>
      </w:pPr>
      <w:r w:rsidRPr="003C4BFC">
        <w:rPr>
          <w:rFonts w:ascii="Times New Roman" w:hAnsi="Times New Roman"/>
          <w:szCs w:val="24"/>
        </w:rPr>
        <w:t xml:space="preserve">We do not anticipate any psychological or learning costs. For this information collection, burden is minimized by having the form in a Microsoft Word document and by listing the information needed in the instructional document. This is no plan to share this information with other federal agencies. </w:t>
      </w:r>
    </w:p>
    <w:p w:rsidR="002F36E2" w:rsidRPr="003C4BFC" w:rsidP="002F36E2" w14:paraId="696E2FF9" w14:textId="77777777">
      <w:pPr>
        <w:widowControl w:val="0"/>
        <w:tabs>
          <w:tab w:val="left" w:pos="360"/>
          <w:tab w:val="left" w:pos="630"/>
          <w:tab w:val="left" w:pos="720"/>
          <w:tab w:val="left" w:pos="1080"/>
        </w:tabs>
        <w:rPr>
          <w:rFonts w:ascii="Times New Roman" w:hAnsi="Times New Roman"/>
          <w:szCs w:val="24"/>
        </w:rPr>
      </w:pPr>
    </w:p>
    <w:p w:rsidR="003267FD" w:rsidRPr="003267FD" w:rsidP="00F92988" w14:paraId="5551C048"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3C4BFC">
        <w:rPr>
          <w:rFonts w:ascii="Times New Roman" w:hAnsi="Times New Roman"/>
          <w:szCs w:val="24"/>
          <w:u w:val="single"/>
        </w:rPr>
        <w:t>Use of Information Technology</w:t>
      </w:r>
      <w:r w:rsidRPr="003C4BFC" w:rsidR="00B460D3">
        <w:rPr>
          <w:rFonts w:ascii="Times New Roman" w:hAnsi="Times New Roman"/>
          <w:szCs w:val="24"/>
          <w:u w:val="single"/>
        </w:rPr>
        <w:t xml:space="preserve">. </w:t>
      </w:r>
    </w:p>
    <w:p w:rsidR="002D5523" w:rsidRPr="003C4BFC" w:rsidP="002D5523" w14:paraId="3A742676" w14:textId="77777777">
      <w:pPr>
        <w:widowControl w:val="0"/>
        <w:tabs>
          <w:tab w:val="left" w:pos="360"/>
          <w:tab w:val="left" w:pos="720"/>
          <w:tab w:val="left" w:pos="1080"/>
        </w:tabs>
        <w:rPr>
          <w:rFonts w:ascii="Times New Roman" w:hAnsi="Times New Roman"/>
          <w:szCs w:val="24"/>
        </w:rPr>
      </w:pPr>
    </w:p>
    <w:p w:rsidR="002D5523" w:rsidRPr="003C4BFC" w:rsidP="003B76C6" w14:paraId="7318C8F0" w14:textId="36FD4E32">
      <w:pPr>
        <w:rPr>
          <w:rFonts w:ascii="Times New Roman" w:hAnsi="Times New Roman"/>
          <w:szCs w:val="24"/>
        </w:rPr>
      </w:pPr>
      <w:r w:rsidRPr="003C4BFC">
        <w:rPr>
          <w:rFonts w:ascii="Times New Roman" w:hAnsi="Times New Roman"/>
          <w:szCs w:val="24"/>
        </w:rPr>
        <w:t xml:space="preserve">This information collection must be manually completed via </w:t>
      </w:r>
      <w:r w:rsidRPr="003C4BFC" w:rsidR="00B77BB3">
        <w:rPr>
          <w:rFonts w:ascii="Times New Roman" w:hAnsi="Times New Roman"/>
          <w:szCs w:val="24"/>
        </w:rPr>
        <w:t xml:space="preserve">Microsoft Word </w:t>
      </w:r>
      <w:r w:rsidRPr="003C4BFC">
        <w:rPr>
          <w:rFonts w:ascii="Times New Roman" w:hAnsi="Times New Roman"/>
          <w:szCs w:val="24"/>
        </w:rPr>
        <w:t>then it can be submitted electronically via email.</w:t>
      </w:r>
    </w:p>
    <w:p w:rsidR="00B460D3" w:rsidRPr="003C4BFC" w:rsidP="00F92988" w14:paraId="057B5D91" w14:textId="42995610">
      <w:pPr>
        <w:widowControl w:val="0"/>
        <w:tabs>
          <w:tab w:val="left" w:pos="360"/>
          <w:tab w:val="left" w:pos="720"/>
          <w:tab w:val="left" w:pos="1080"/>
        </w:tabs>
        <w:rPr>
          <w:rFonts w:ascii="Times New Roman" w:hAnsi="Times New Roman"/>
          <w:szCs w:val="24"/>
        </w:rPr>
      </w:pPr>
    </w:p>
    <w:p w:rsidR="008F57CC" w:rsidP="003267FD" w14:paraId="2F549CAB" w14:textId="144C6E14">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3C4BFC">
        <w:rPr>
          <w:u w:val="single"/>
        </w:rPr>
        <w:t>Non-duplication</w:t>
      </w:r>
      <w:r w:rsidRPr="003C4BFC" w:rsidR="00BE696E">
        <w:rPr>
          <w:u w:val="single"/>
        </w:rPr>
        <w:t xml:space="preserve">. </w:t>
      </w:r>
    </w:p>
    <w:p w:rsidR="003267FD" w:rsidRPr="003C4BFC" w:rsidP="003267FD" w14:paraId="5D96E873" w14:textId="77777777">
      <w:pPr>
        <w:pStyle w:val="NormalWeb"/>
        <w:widowControl w:val="0"/>
        <w:tabs>
          <w:tab w:val="left" w:pos="360"/>
          <w:tab w:val="left" w:pos="720"/>
          <w:tab w:val="left" w:pos="1080"/>
          <w:tab w:val="left" w:pos="1440"/>
        </w:tabs>
        <w:spacing w:before="0" w:beforeAutospacing="0" w:after="0" w:afterAutospacing="0"/>
      </w:pPr>
    </w:p>
    <w:p w:rsidR="00BE696E" w:rsidRPr="003C4BFC" w:rsidP="00F92988" w14:paraId="40CB2E12" w14:textId="1E1A4292">
      <w:pPr>
        <w:pStyle w:val="NormalWeb"/>
        <w:widowControl w:val="0"/>
        <w:tabs>
          <w:tab w:val="left" w:pos="360"/>
          <w:tab w:val="left" w:pos="720"/>
          <w:tab w:val="left" w:pos="1080"/>
          <w:tab w:val="left" w:pos="1440"/>
        </w:tabs>
        <w:spacing w:before="0" w:beforeAutospacing="0" w:after="0" w:afterAutospacing="0"/>
      </w:pPr>
      <w:r w:rsidRPr="003C4BFC">
        <w:t>There are no other sources of information by which AmeriCorps can use to meet the purposes described.</w:t>
      </w:r>
      <w:r w:rsidRPr="003C4BFC" w:rsidR="007024F8">
        <w:t xml:space="preserve"> </w:t>
      </w:r>
    </w:p>
    <w:p w:rsidR="00E551C9" w:rsidRPr="003C4BFC" w:rsidP="00F92988" w14:paraId="268F923A" w14:textId="77777777">
      <w:pPr>
        <w:pStyle w:val="NormalWeb"/>
        <w:widowControl w:val="0"/>
        <w:tabs>
          <w:tab w:val="left" w:pos="360"/>
          <w:tab w:val="left" w:pos="720"/>
          <w:tab w:val="left" w:pos="1080"/>
          <w:tab w:val="left" w:pos="1440"/>
        </w:tabs>
        <w:spacing w:before="0" w:beforeAutospacing="0" w:after="0" w:afterAutospacing="0"/>
      </w:pPr>
    </w:p>
    <w:p w:rsidR="006477E1" w:rsidP="00717E8E" w14:paraId="27FB5234" w14:textId="35FED928">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3267FD">
        <w:rPr>
          <w:u w:val="single"/>
        </w:rPr>
        <w:t>Burden on Small Business</w:t>
      </w:r>
      <w:r w:rsidRPr="003267FD" w:rsidR="00BE696E">
        <w:rPr>
          <w:u w:val="single"/>
        </w:rPr>
        <w:t xml:space="preserve">. </w:t>
      </w:r>
    </w:p>
    <w:p w:rsidR="003267FD" w:rsidRPr="003C4BFC" w:rsidP="003267FD" w14:paraId="135CD560" w14:textId="77777777">
      <w:pPr>
        <w:pStyle w:val="NormalWeb"/>
        <w:widowControl w:val="0"/>
        <w:tabs>
          <w:tab w:val="left" w:pos="360"/>
          <w:tab w:val="left" w:pos="720"/>
          <w:tab w:val="left" w:pos="1080"/>
          <w:tab w:val="left" w:pos="1440"/>
        </w:tabs>
        <w:spacing w:before="0" w:beforeAutospacing="0" w:after="0" w:afterAutospacing="0"/>
      </w:pPr>
    </w:p>
    <w:p w:rsidR="006477E1" w:rsidRPr="003C4BFC" w:rsidP="006477E1" w14:paraId="25A0EA06" w14:textId="77777777">
      <w:pPr>
        <w:pStyle w:val="CommentText"/>
        <w:rPr>
          <w:rFonts w:ascii="Times New Roman" w:hAnsi="Times New Roman"/>
          <w:sz w:val="24"/>
          <w:szCs w:val="24"/>
        </w:rPr>
      </w:pPr>
      <w:r w:rsidRPr="003C4BFC">
        <w:rPr>
          <w:rFonts w:ascii="Times New Roman" w:hAnsi="Times New Roman"/>
          <w:sz w:val="24"/>
          <w:szCs w:val="24"/>
        </w:rPr>
        <w:t>This collection of information does not impact small businesses because they are not eligible to apply for grants.  There is no economic burden to any other small entities beyond the cost of staff time to collect and report the data.  This is minimized to the degree possible by only asking for the information necessary to receive an organization’s request for reimbursement for services associated with reasonable accommodations of AmeriCorps service members.</w:t>
      </w:r>
    </w:p>
    <w:p w:rsidR="00BE696E" w:rsidRPr="003C4BFC" w:rsidP="00F92988" w14:paraId="4FE15CF8" w14:textId="77777777">
      <w:pPr>
        <w:pStyle w:val="NormalWeb"/>
        <w:widowControl w:val="0"/>
        <w:tabs>
          <w:tab w:val="left" w:pos="360"/>
          <w:tab w:val="left" w:pos="720"/>
          <w:tab w:val="left" w:pos="1080"/>
          <w:tab w:val="left" w:pos="1440"/>
        </w:tabs>
        <w:spacing w:before="0" w:beforeAutospacing="0" w:after="0" w:afterAutospacing="0"/>
      </w:pPr>
    </w:p>
    <w:p w:rsidR="00F359F8" w:rsidRPr="003C4BFC" w:rsidP="00F92988" w14:paraId="388B8B91" w14:textId="57BCE6B4">
      <w:pPr>
        <w:pStyle w:val="ListParagraph"/>
        <w:widowControl w:val="0"/>
        <w:numPr>
          <w:ilvl w:val="0"/>
          <w:numId w:val="19"/>
        </w:numPr>
        <w:tabs>
          <w:tab w:val="left" w:pos="360"/>
          <w:tab w:val="left" w:pos="720"/>
          <w:tab w:val="left" w:pos="1080"/>
        </w:tabs>
        <w:ind w:left="0"/>
        <w:rPr>
          <w:rFonts w:ascii="Times New Roman" w:hAnsi="Times New Roman"/>
          <w:szCs w:val="24"/>
          <w:u w:val="single"/>
        </w:rPr>
      </w:pPr>
      <w:r w:rsidRPr="003C4BFC">
        <w:rPr>
          <w:rFonts w:ascii="Times New Roman" w:hAnsi="Times New Roman"/>
          <w:szCs w:val="24"/>
          <w:u w:val="single"/>
        </w:rPr>
        <w:t>Less Frequent Collection</w:t>
      </w:r>
      <w:r w:rsidRPr="003C4BFC" w:rsidR="00BB5AB7">
        <w:rPr>
          <w:rFonts w:ascii="Times New Roman" w:hAnsi="Times New Roman"/>
          <w:szCs w:val="24"/>
          <w:u w:val="single"/>
        </w:rPr>
        <w:t xml:space="preserve">. </w:t>
      </w:r>
    </w:p>
    <w:p w:rsidR="0073571F" w:rsidRPr="003C4BFC" w:rsidP="0073571F" w14:paraId="0A40ABEB" w14:textId="77777777">
      <w:pPr>
        <w:widowControl w:val="0"/>
        <w:tabs>
          <w:tab w:val="left" w:pos="360"/>
          <w:tab w:val="left" w:pos="720"/>
          <w:tab w:val="left" w:pos="1080"/>
        </w:tabs>
        <w:rPr>
          <w:rFonts w:ascii="Times New Roman" w:hAnsi="Times New Roman"/>
          <w:szCs w:val="24"/>
          <w:u w:val="single"/>
        </w:rPr>
      </w:pPr>
    </w:p>
    <w:p w:rsidR="0073571F" w:rsidRPr="003C4BFC" w:rsidP="00DD70D0" w14:paraId="03C721D5" w14:textId="7604C6B4">
      <w:pPr>
        <w:rPr>
          <w:rFonts w:ascii="Times New Roman" w:hAnsi="Times New Roman"/>
          <w:szCs w:val="24"/>
        </w:rPr>
      </w:pPr>
      <w:r w:rsidRPr="003C4BFC">
        <w:rPr>
          <w:rFonts w:ascii="Times New Roman" w:hAnsi="Times New Roman"/>
          <w:szCs w:val="24"/>
        </w:rPr>
        <w:t>If this collection is not conducted or is conducted less frequently, AmeriCorps may be unable to collect the needed information to provide reimbursement to grantees for services associated with reasonable accommodations of AmeriCorps service members.</w:t>
      </w:r>
    </w:p>
    <w:p w:rsidR="00BB5AB7" w:rsidRPr="003C4BFC" w:rsidP="00F92988" w14:paraId="188015B4" w14:textId="77777777">
      <w:pPr>
        <w:widowControl w:val="0"/>
        <w:tabs>
          <w:tab w:val="left" w:pos="360"/>
          <w:tab w:val="left" w:pos="720"/>
          <w:tab w:val="left" w:pos="1080"/>
        </w:tabs>
        <w:rPr>
          <w:rFonts w:ascii="Times New Roman" w:hAnsi="Times New Roman"/>
          <w:szCs w:val="24"/>
          <w:u w:val="single"/>
        </w:rPr>
      </w:pPr>
    </w:p>
    <w:p w:rsidR="00460F77" w:rsidP="00F20E63" w14:paraId="36A88E7D" w14:textId="3625B73B">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3C4BFC">
        <w:rPr>
          <w:u w:val="single"/>
        </w:rPr>
        <w:t>Paperwork Reduction Act Guidelines</w:t>
      </w:r>
      <w:r w:rsidRPr="003C4BFC" w:rsidR="00BB5AB7">
        <w:rPr>
          <w:u w:val="single"/>
        </w:rPr>
        <w:t xml:space="preserve">. </w:t>
      </w:r>
    </w:p>
    <w:p w:rsidR="00B751DD" w:rsidRPr="003C4BFC" w:rsidP="00B751DD" w14:paraId="333B01B6" w14:textId="77777777">
      <w:pPr>
        <w:pStyle w:val="NormalWeb"/>
        <w:widowControl w:val="0"/>
        <w:tabs>
          <w:tab w:val="left" w:pos="360"/>
          <w:tab w:val="left" w:pos="720"/>
          <w:tab w:val="left" w:pos="1080"/>
          <w:tab w:val="left" w:pos="1440"/>
        </w:tabs>
        <w:spacing w:before="0" w:beforeAutospacing="0" w:after="0" w:afterAutospacing="0"/>
      </w:pPr>
    </w:p>
    <w:p w:rsidR="00460F77" w:rsidRPr="003C4BFC" w:rsidP="006477E1" w14:paraId="7B6F20AE" w14:textId="77777777">
      <w:pPr>
        <w:tabs>
          <w:tab w:val="left" w:pos="540"/>
          <w:tab w:val="left" w:pos="900"/>
        </w:tabs>
        <w:outlineLvl w:val="0"/>
        <w:rPr>
          <w:rFonts w:ascii="Times New Roman" w:hAnsi="Times New Roman"/>
          <w:szCs w:val="24"/>
        </w:rPr>
      </w:pPr>
      <w:r w:rsidRPr="003C4BFC">
        <w:rPr>
          <w:rFonts w:ascii="Times New Roman" w:hAnsi="Times New Roman"/>
          <w:szCs w:val="24"/>
        </w:rPr>
        <w:t>There are no special circumstances that would require the collection of information in these ways.</w:t>
      </w:r>
    </w:p>
    <w:p w:rsidR="00460F77" w:rsidRPr="003C4BFC" w:rsidP="00F92988" w14:paraId="099F1300" w14:textId="77777777">
      <w:pPr>
        <w:pStyle w:val="NormalWeb"/>
        <w:widowControl w:val="0"/>
        <w:tabs>
          <w:tab w:val="left" w:pos="360"/>
          <w:tab w:val="left" w:pos="720"/>
          <w:tab w:val="left" w:pos="1080"/>
          <w:tab w:val="left" w:pos="1440"/>
        </w:tabs>
        <w:spacing w:before="0" w:beforeAutospacing="0" w:after="0" w:afterAutospacing="0"/>
      </w:pPr>
    </w:p>
    <w:p w:rsidR="008F1CB1" w:rsidP="00B751DD" w14:paraId="21072DD3" w14:textId="5F77AE4B">
      <w:pPr>
        <w:pStyle w:val="NormalWeb"/>
        <w:widowControl w:val="0"/>
        <w:numPr>
          <w:ilvl w:val="0"/>
          <w:numId w:val="19"/>
        </w:numPr>
        <w:tabs>
          <w:tab w:val="left" w:pos="360"/>
          <w:tab w:val="left" w:pos="720"/>
          <w:tab w:val="left" w:pos="1080"/>
          <w:tab w:val="left" w:pos="1440"/>
        </w:tabs>
        <w:spacing w:before="0" w:beforeAutospacing="0" w:after="0" w:afterAutospacing="0"/>
        <w:ind w:left="0" w:right="183" w:firstLine="0"/>
      </w:pPr>
      <w:r w:rsidRPr="003C4BFC">
        <w:rPr>
          <w:u w:val="single"/>
        </w:rPr>
        <w:t xml:space="preserve">Consultation and Public Comments.  </w:t>
      </w:r>
    </w:p>
    <w:p w:rsidR="00B751DD" w:rsidRPr="003C4BFC" w:rsidP="00B751DD" w14:paraId="6900FD40" w14:textId="77777777">
      <w:pPr>
        <w:pStyle w:val="NormalWeb"/>
        <w:widowControl w:val="0"/>
        <w:tabs>
          <w:tab w:val="left" w:pos="360"/>
          <w:tab w:val="left" w:pos="720"/>
          <w:tab w:val="left" w:pos="1080"/>
          <w:tab w:val="left" w:pos="1440"/>
        </w:tabs>
        <w:spacing w:before="0" w:beforeAutospacing="0" w:after="0" w:afterAutospacing="0"/>
        <w:ind w:right="183"/>
      </w:pPr>
    </w:p>
    <w:p w:rsidR="00017A1A" w:rsidP="00CC690E" w14:paraId="4323B1E2" w14:textId="73D634DB">
      <w:pPr>
        <w:pStyle w:val="NormalWeb"/>
        <w:widowControl w:val="0"/>
        <w:tabs>
          <w:tab w:val="left" w:pos="360"/>
          <w:tab w:val="left" w:pos="720"/>
          <w:tab w:val="left" w:pos="1080"/>
          <w:tab w:val="left" w:pos="1440"/>
        </w:tabs>
        <w:spacing w:before="0" w:beforeAutospacing="0" w:after="0" w:afterAutospacing="0"/>
      </w:pPr>
      <w:r>
        <w:t xml:space="preserve">A 60-day notice seeking comment on renewal of this information collection </w:t>
      </w:r>
      <w:r w:rsidR="00AD31C9">
        <w:t xml:space="preserve">published on </w:t>
      </w:r>
      <w:r w:rsidR="00BA2926">
        <w:t>January 29</w:t>
      </w:r>
      <w:r w:rsidR="00AD31C9">
        <w:t xml:space="preserve">, </w:t>
      </w:r>
      <w:r w:rsidR="00BA2926">
        <w:t>2026</w:t>
      </w:r>
      <w:r w:rsidR="00AD31C9">
        <w:t xml:space="preserve"> at </w:t>
      </w:r>
      <w:r w:rsidR="00BA2926">
        <w:t xml:space="preserve">91 Fed. Reg. </w:t>
      </w:r>
      <w:r w:rsidR="00F56252">
        <w:t>3866</w:t>
      </w:r>
      <w:r w:rsidR="00AD31C9">
        <w:t xml:space="preserve">. </w:t>
      </w:r>
      <w:r w:rsidRPr="003C4BFC" w:rsidR="00571AD1">
        <w:t xml:space="preserve">The agency </w:t>
      </w:r>
      <w:r w:rsidR="006F5FE3">
        <w:t>received</w:t>
      </w:r>
      <w:r w:rsidR="00F56252">
        <w:t xml:space="preserve"> </w:t>
      </w:r>
      <w:r>
        <w:t>one relevant</w:t>
      </w:r>
      <w:r w:rsidR="00F56252">
        <w:t xml:space="preserve"> comment in response to the notice.</w:t>
      </w:r>
      <w:r w:rsidRPr="001025E0">
        <w:t xml:space="preserve"> </w:t>
      </w:r>
      <w:r w:rsidR="001F0668">
        <w:t>Their comments and AmeriCorps’ responses are summarized here:</w:t>
      </w:r>
    </w:p>
    <w:p w:rsidR="001F0668" w:rsidRPr="001F0668" w:rsidP="001F0668" w14:paraId="54CAF2EA" w14:textId="77777777">
      <w:pPr>
        <w:pStyle w:val="NormalWeb"/>
        <w:widowControl w:val="0"/>
        <w:numPr>
          <w:ilvl w:val="0"/>
          <w:numId w:val="33"/>
        </w:numPr>
        <w:tabs>
          <w:tab w:val="left" w:pos="360"/>
          <w:tab w:val="left" w:pos="720"/>
          <w:tab w:val="left" w:pos="1080"/>
          <w:tab w:val="left" w:pos="1440"/>
        </w:tabs>
        <w:spacing w:before="0" w:beforeAutospacing="0" w:after="0" w:afterAutospacing="0"/>
      </w:pPr>
      <w:r w:rsidRPr="001F0668">
        <w:t>It takes 4 months or more between submitting the request and getting reimbursed. Can that be shortened? </w:t>
      </w:r>
      <w:r w:rsidRPr="001F0668">
        <w:rPr>
          <w:i/>
          <w:iCs/>
        </w:rPr>
        <w:t>AmeriCorps will work on establishing a standard timeframe of 60 days. </w:t>
      </w:r>
    </w:p>
    <w:p w:rsidR="001F0668" w:rsidRPr="001F0668" w:rsidP="001F0668" w14:paraId="08D5DF57" w14:textId="77777777">
      <w:pPr>
        <w:pStyle w:val="NormalWeb"/>
        <w:widowControl w:val="0"/>
        <w:numPr>
          <w:ilvl w:val="0"/>
          <w:numId w:val="33"/>
        </w:numPr>
        <w:tabs>
          <w:tab w:val="left" w:pos="360"/>
          <w:tab w:val="left" w:pos="720"/>
          <w:tab w:val="left" w:pos="1080"/>
          <w:tab w:val="left" w:pos="1440"/>
        </w:tabs>
        <w:spacing w:before="0" w:beforeAutospacing="0" w:after="0" w:afterAutospacing="0"/>
      </w:pPr>
      <w:r w:rsidRPr="001F0668">
        <w:t>Email the commission to notify them when the funds are added to the prime grant so commission staff can proceed with issuing the funds to their subrecipients. Otherwise, it's hard to tell what the money is for. </w:t>
      </w:r>
      <w:r w:rsidRPr="001F0668">
        <w:rPr>
          <w:i/>
          <w:iCs/>
        </w:rPr>
        <w:t>AmeriCorps is investigating the best way to communicate the purpose of the money to recipients to address this issue. </w:t>
      </w:r>
    </w:p>
    <w:p w:rsidR="001F0668" w:rsidRPr="001F0668" w:rsidP="001F0668" w14:paraId="0FE5C867" w14:textId="77777777">
      <w:pPr>
        <w:pStyle w:val="NormalWeb"/>
        <w:widowControl w:val="0"/>
        <w:numPr>
          <w:ilvl w:val="0"/>
          <w:numId w:val="33"/>
        </w:numPr>
        <w:tabs>
          <w:tab w:val="left" w:pos="360"/>
          <w:tab w:val="left" w:pos="720"/>
          <w:tab w:val="left" w:pos="1080"/>
          <w:tab w:val="left" w:pos="1440"/>
        </w:tabs>
        <w:spacing w:before="0" w:beforeAutospacing="0" w:after="0" w:afterAutospacing="0"/>
      </w:pPr>
      <w:r w:rsidRPr="001F0668">
        <w:t>Provide a response to this request form within 30 days and no later than 60 days. </w:t>
      </w:r>
      <w:r w:rsidRPr="001F0668">
        <w:rPr>
          <w:i/>
          <w:iCs/>
        </w:rPr>
        <w:t>AmeriCorps will work on establishing a standard timeframe of 60 days. </w:t>
      </w:r>
    </w:p>
    <w:p w:rsidR="001F0668" w:rsidP="00CC690E" w14:paraId="2C7BBF2C" w14:textId="28CC4133">
      <w:pPr>
        <w:pStyle w:val="NormalWeb"/>
        <w:widowControl w:val="0"/>
        <w:numPr>
          <w:ilvl w:val="0"/>
          <w:numId w:val="33"/>
        </w:numPr>
        <w:tabs>
          <w:tab w:val="left" w:pos="360"/>
          <w:tab w:val="left" w:pos="720"/>
          <w:tab w:val="left" w:pos="1080"/>
          <w:tab w:val="left" w:pos="1440"/>
        </w:tabs>
        <w:spacing w:before="0" w:beforeAutospacing="0" w:after="0" w:afterAutospacing="0"/>
      </w:pPr>
      <w:r w:rsidRPr="001F0668">
        <w:t>Update the instructions to reflect what ASN has shared verbally on its February 2026 call. “If using an email client that is not Microsoft based you need to first email accommodations@americorps.gov to request a secure file link to submit the required materials per the guidance and request form”. </w:t>
      </w:r>
      <w:r w:rsidRPr="001F0668">
        <w:rPr>
          <w:i/>
          <w:iCs/>
        </w:rPr>
        <w:t>This has been added to the form. </w:t>
      </w:r>
    </w:p>
    <w:p w:rsidR="00CC690E" w:rsidP="00CC690E" w14:paraId="200A4278" w14:textId="53484BEE">
      <w:pPr>
        <w:pStyle w:val="NormalWeb"/>
        <w:widowControl w:val="0"/>
        <w:tabs>
          <w:tab w:val="left" w:pos="360"/>
          <w:tab w:val="left" w:pos="720"/>
          <w:tab w:val="left" w:pos="1080"/>
          <w:tab w:val="left" w:pos="1440"/>
        </w:tabs>
        <w:spacing w:before="0" w:beforeAutospacing="0" w:after="0" w:afterAutospacing="0"/>
      </w:pPr>
      <w:r>
        <w:t xml:space="preserve">AmeriCorps had, in response to past comments, made a web-based version of the form but reverted to a Word document due to the sensitive nature of the information collected. </w:t>
      </w:r>
    </w:p>
    <w:p w:rsidR="00CC690E" w:rsidP="00CC690E" w14:paraId="00B9B262" w14:textId="77777777">
      <w:pPr>
        <w:pStyle w:val="NormalWeb"/>
        <w:widowControl w:val="0"/>
        <w:tabs>
          <w:tab w:val="left" w:pos="360"/>
          <w:tab w:val="left" w:pos="720"/>
          <w:tab w:val="left" w:pos="1080"/>
          <w:tab w:val="left" w:pos="1440"/>
        </w:tabs>
        <w:spacing w:before="0" w:beforeAutospacing="0" w:after="0" w:afterAutospacing="0"/>
      </w:pPr>
    </w:p>
    <w:p w:rsidR="00571AD1" w:rsidRPr="003C4BFC" w:rsidP="00F92988" w14:paraId="04C3FA22" w14:textId="3D4B2F29">
      <w:pPr>
        <w:pStyle w:val="NormalWeb"/>
        <w:widowControl w:val="0"/>
        <w:tabs>
          <w:tab w:val="left" w:pos="360"/>
          <w:tab w:val="left" w:pos="720"/>
          <w:tab w:val="left" w:pos="1080"/>
          <w:tab w:val="left" w:pos="1440"/>
        </w:tabs>
        <w:spacing w:before="0" w:beforeAutospacing="0" w:after="0" w:afterAutospacing="0"/>
      </w:pPr>
      <w:r>
        <w:t xml:space="preserve">AmeriCorps also reached </w:t>
      </w:r>
      <w:r w:rsidRPr="0051659E" w:rsidR="0051659E">
        <w:t xml:space="preserve">out to 7 partners </w:t>
      </w:r>
      <w:r w:rsidR="0051659E">
        <w:t xml:space="preserve">(grantees) </w:t>
      </w:r>
      <w:r w:rsidRPr="0051659E" w:rsidR="0051659E">
        <w:t xml:space="preserve">and 1 responded. The partner found the form and process to be clear and relatively easy to complete. The partner requested further clarity on the payment process within the instructions to clarify that a direct deposit form is required. ASN </w:t>
      </w:r>
      <w:r w:rsidR="00CC690E">
        <w:t>updated</w:t>
      </w:r>
      <w:r w:rsidRPr="0051659E" w:rsidR="0051659E">
        <w:t xml:space="preserve"> the instructions to include this detail</w:t>
      </w:r>
      <w:r w:rsidR="00315037">
        <w:t>.</w:t>
      </w:r>
    </w:p>
    <w:p w:rsidR="005F28B2" w:rsidRPr="003C4BFC" w:rsidP="00F92988" w14:paraId="6418D3B1" w14:textId="77777777">
      <w:pPr>
        <w:pStyle w:val="NormalWeb"/>
        <w:widowControl w:val="0"/>
        <w:tabs>
          <w:tab w:val="left" w:pos="360"/>
          <w:tab w:val="left" w:pos="720"/>
          <w:tab w:val="left" w:pos="1080"/>
          <w:tab w:val="left" w:pos="1440"/>
        </w:tabs>
        <w:spacing w:before="0" w:beforeAutospacing="0" w:after="0" w:afterAutospacing="0"/>
      </w:pPr>
    </w:p>
    <w:p w:rsidR="00AA0EBF" w:rsidP="002519C4" w14:paraId="75E3E607" w14:textId="3C9087D4">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3C4BFC">
        <w:rPr>
          <w:u w:val="single"/>
        </w:rPr>
        <w:t>Gifts or Payment</w:t>
      </w:r>
      <w:r w:rsidRPr="003C4BFC" w:rsidR="00DB6E44">
        <w:rPr>
          <w:u w:val="single"/>
        </w:rPr>
        <w:t xml:space="preserve">. </w:t>
      </w:r>
    </w:p>
    <w:p w:rsidR="002519C4" w:rsidRPr="003C4BFC" w:rsidP="002519C4" w14:paraId="54A149B2" w14:textId="77777777">
      <w:pPr>
        <w:pStyle w:val="NormalWeb"/>
        <w:widowControl w:val="0"/>
        <w:tabs>
          <w:tab w:val="left" w:pos="360"/>
          <w:tab w:val="left" w:pos="720"/>
          <w:tab w:val="left" w:pos="1080"/>
          <w:tab w:val="left" w:pos="1440"/>
        </w:tabs>
        <w:spacing w:before="0" w:beforeAutospacing="0" w:after="0" w:afterAutospacing="0"/>
      </w:pPr>
    </w:p>
    <w:p w:rsidR="00AA0EBF" w:rsidRPr="003C4BFC" w:rsidP="00AA0EBF" w14:paraId="6CBD19B9" w14:textId="6D8209A4">
      <w:pPr>
        <w:rPr>
          <w:rFonts w:ascii="Times New Roman" w:hAnsi="Times New Roman"/>
          <w:szCs w:val="24"/>
        </w:rPr>
      </w:pPr>
      <w:r w:rsidRPr="003C4BFC">
        <w:rPr>
          <w:rFonts w:ascii="Times New Roman" w:hAnsi="Times New Roman"/>
          <w:szCs w:val="24"/>
        </w:rPr>
        <w:t xml:space="preserve">AmeriCorps is not proposing to provide any incentive (monetary or non-monetary) to potential respondents to obtain their information or to encourage respondents to provide the requested information.  </w:t>
      </w:r>
    </w:p>
    <w:p w:rsidR="00DB6E44" w:rsidRPr="003C4BFC" w:rsidP="00F92988" w14:paraId="1813E4F5" w14:textId="77777777">
      <w:pPr>
        <w:pStyle w:val="NormalWeb"/>
        <w:widowControl w:val="0"/>
        <w:tabs>
          <w:tab w:val="left" w:pos="360"/>
          <w:tab w:val="left" w:pos="720"/>
          <w:tab w:val="left" w:pos="1080"/>
          <w:tab w:val="left" w:pos="1440"/>
        </w:tabs>
        <w:spacing w:before="0" w:beforeAutospacing="0" w:after="0" w:afterAutospacing="0"/>
      </w:pPr>
    </w:p>
    <w:p w:rsidR="00EB7113" w:rsidP="002519C4" w14:paraId="13567227" w14:textId="007DD61F">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3C4BFC">
        <w:rPr>
          <w:u w:val="single"/>
        </w:rPr>
        <w:t xml:space="preserve">Privacy &amp; </w:t>
      </w:r>
      <w:r w:rsidRPr="003C4BFC" w:rsidR="00D3303B">
        <w:rPr>
          <w:u w:val="single"/>
        </w:rPr>
        <w:t>Confidentiality</w:t>
      </w:r>
      <w:r w:rsidRPr="003C4BFC" w:rsidR="00F02924">
        <w:rPr>
          <w:u w:val="single"/>
        </w:rPr>
        <w:t xml:space="preserve">.  </w:t>
      </w:r>
    </w:p>
    <w:p w:rsidR="002519C4" w:rsidRPr="003C4BFC" w:rsidP="002519C4" w14:paraId="6D0482CD" w14:textId="77777777">
      <w:pPr>
        <w:pStyle w:val="NormalWeb"/>
        <w:widowControl w:val="0"/>
        <w:tabs>
          <w:tab w:val="left" w:pos="360"/>
          <w:tab w:val="left" w:pos="720"/>
          <w:tab w:val="left" w:pos="1080"/>
          <w:tab w:val="left" w:pos="1440"/>
        </w:tabs>
        <w:spacing w:before="0" w:beforeAutospacing="0" w:after="0" w:afterAutospacing="0"/>
      </w:pPr>
    </w:p>
    <w:p w:rsidR="00C80160" w:rsidRPr="003C4BFC" w:rsidP="00D60BB3" w14:paraId="211532E3" w14:textId="002E48E4">
      <w:pPr>
        <w:pStyle w:val="xmsonormal"/>
        <w:spacing w:before="0" w:beforeAutospacing="0" w:after="0" w:afterAutospacing="0"/>
        <w:rPr>
          <w:color w:val="201F1E"/>
        </w:rPr>
      </w:pPr>
      <w:r w:rsidRPr="003C4BFC">
        <w:rPr>
          <w:color w:val="000000"/>
        </w:rPr>
        <w:t xml:space="preserve">Information provided by respondents is subject to the Freedom of Information Act and the Privacy Act. No specific assurance of confidentiality is provided. </w:t>
      </w:r>
      <w:r w:rsidRPr="003C4BFC" w:rsidR="0062396F">
        <w:t xml:space="preserve">Respondents are not required to submit proprietary trade secrets, or other confidential information. </w:t>
      </w:r>
      <w:r w:rsidRPr="003C4BFC">
        <w:t>PII will</w:t>
      </w:r>
      <w:r w:rsidRPr="003C4BFC" w:rsidR="0062396F">
        <w:t xml:space="preserve"> not</w:t>
      </w:r>
      <w:r w:rsidRPr="003C4BFC">
        <w:t xml:space="preserve"> be </w:t>
      </w:r>
      <w:r w:rsidRPr="003C4BFC" w:rsidR="00C774DB">
        <w:t>collected</w:t>
      </w:r>
      <w:r w:rsidRPr="003C4BFC" w:rsidR="0011154C">
        <w:t xml:space="preserve">. </w:t>
      </w:r>
      <w:r w:rsidRPr="003C4BFC" w:rsidR="0062396F">
        <w:t xml:space="preserve">The E-Government Act of 2002 does not apply to this collection. </w:t>
      </w:r>
    </w:p>
    <w:p w:rsidR="00F02924" w:rsidRPr="003C4BFC" w:rsidP="00F92988" w14:paraId="5B2F491D" w14:textId="77777777">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p>
    <w:p w:rsidR="00D00C5C" w:rsidP="001D7901" w14:paraId="14DE3DA5" w14:textId="554CE811">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3C4BFC">
        <w:rPr>
          <w:u w:val="single"/>
        </w:rPr>
        <w:t>Sensitive Questions</w:t>
      </w:r>
      <w:r w:rsidRPr="003C4BFC" w:rsidR="00376161">
        <w:rPr>
          <w:u w:val="single"/>
        </w:rPr>
        <w:t xml:space="preserve">.  </w:t>
      </w:r>
    </w:p>
    <w:p w:rsidR="001D7901" w:rsidRPr="003C4BFC" w:rsidP="001D7901" w14:paraId="75E46317" w14:textId="77777777">
      <w:pPr>
        <w:pStyle w:val="NormalWeb"/>
        <w:widowControl w:val="0"/>
        <w:tabs>
          <w:tab w:val="left" w:pos="360"/>
          <w:tab w:val="left" w:pos="720"/>
          <w:tab w:val="left" w:pos="1080"/>
          <w:tab w:val="left" w:pos="1440"/>
        </w:tabs>
        <w:spacing w:before="0" w:beforeAutospacing="0" w:after="0" w:afterAutospacing="0"/>
      </w:pPr>
    </w:p>
    <w:p w:rsidR="001B4976" w:rsidRPr="003C4BFC" w:rsidP="00922DDC" w14:paraId="57FFE4D3" w14:textId="0F1615CA">
      <w:pPr>
        <w:rPr>
          <w:rFonts w:ascii="Times New Roman" w:hAnsi="Times New Roman"/>
          <w:szCs w:val="24"/>
        </w:rPr>
      </w:pPr>
      <w:r w:rsidRPr="003C4BFC">
        <w:rPr>
          <w:rFonts w:ascii="Times New Roman" w:hAnsi="Times New Roman"/>
          <w:szCs w:val="24"/>
        </w:rPr>
        <w:t>The information collection does not include questions of a sensitive nature</w:t>
      </w:r>
      <w:r w:rsidRPr="003C4BFC" w:rsidR="00922DDC">
        <w:rPr>
          <w:rFonts w:ascii="Times New Roman" w:hAnsi="Times New Roman"/>
          <w:szCs w:val="24"/>
        </w:rPr>
        <w:t xml:space="preserve"> </w:t>
      </w:r>
      <w:r w:rsidR="00110B8F">
        <w:rPr>
          <w:rFonts w:ascii="Times New Roman" w:hAnsi="Times New Roman"/>
          <w:szCs w:val="24"/>
        </w:rPr>
        <w:t xml:space="preserve">to the grantee completing the form; however, </w:t>
      </w:r>
      <w:r w:rsidR="00980953">
        <w:rPr>
          <w:rFonts w:ascii="Times New Roman" w:hAnsi="Times New Roman"/>
          <w:szCs w:val="24"/>
        </w:rPr>
        <w:t>individuals</w:t>
      </w:r>
      <w:r w:rsidR="000616A7">
        <w:rPr>
          <w:rFonts w:ascii="Times New Roman" w:hAnsi="Times New Roman"/>
          <w:szCs w:val="24"/>
        </w:rPr>
        <w:t xml:space="preserve"> who are the subject of the request for accommodation may be sensitive about their need or reason for accommodation</w:t>
      </w:r>
      <w:r w:rsidR="00C6593F">
        <w:rPr>
          <w:rFonts w:ascii="Times New Roman" w:hAnsi="Times New Roman"/>
          <w:szCs w:val="24"/>
        </w:rPr>
        <w:t>. The form includes language regarding the sensitivity of this information</w:t>
      </w:r>
      <w:r w:rsidR="00EB2357">
        <w:rPr>
          <w:rFonts w:ascii="Times New Roman" w:hAnsi="Times New Roman"/>
          <w:szCs w:val="24"/>
        </w:rPr>
        <w:t xml:space="preserve">, </w:t>
      </w:r>
      <w:r w:rsidR="00C6593F">
        <w:rPr>
          <w:rFonts w:ascii="Times New Roman" w:hAnsi="Times New Roman"/>
          <w:szCs w:val="24"/>
        </w:rPr>
        <w:t>the</w:t>
      </w:r>
      <w:r w:rsidR="00714FC8">
        <w:rPr>
          <w:rFonts w:ascii="Times New Roman" w:hAnsi="Times New Roman"/>
          <w:szCs w:val="24"/>
        </w:rPr>
        <w:t xml:space="preserve"> limitations on using the information</w:t>
      </w:r>
      <w:r w:rsidR="00EB2357">
        <w:rPr>
          <w:rFonts w:ascii="Times New Roman" w:hAnsi="Times New Roman"/>
          <w:szCs w:val="24"/>
        </w:rPr>
        <w:t>, and need to encrypt the information when transmitting it</w:t>
      </w:r>
      <w:r w:rsidR="001D7901">
        <w:rPr>
          <w:rFonts w:ascii="Times New Roman" w:hAnsi="Times New Roman"/>
          <w:szCs w:val="24"/>
        </w:rPr>
        <w:t xml:space="preserve">. </w:t>
      </w:r>
    </w:p>
    <w:p w:rsidR="00376161" w:rsidRPr="003C4BFC" w:rsidP="00F92988" w14:paraId="1F8FDC75" w14:textId="77777777">
      <w:pPr>
        <w:pStyle w:val="NormalWeb"/>
        <w:widowControl w:val="0"/>
        <w:tabs>
          <w:tab w:val="left" w:pos="360"/>
          <w:tab w:val="left" w:pos="720"/>
          <w:tab w:val="left" w:pos="1080"/>
          <w:tab w:val="left" w:pos="1440"/>
        </w:tabs>
        <w:spacing w:before="0" w:beforeAutospacing="0" w:after="0" w:afterAutospacing="0"/>
      </w:pPr>
    </w:p>
    <w:p w:rsidR="005E436B" w:rsidRPr="001D7901" w:rsidP="001D7901" w14:paraId="7DFA3AB8" w14:textId="4140EEE2">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003C4BFC">
        <w:rPr>
          <w:u w:val="single"/>
        </w:rPr>
        <w:t xml:space="preserve">Burden </w:t>
      </w:r>
      <w:r w:rsidRPr="003C4BFC" w:rsidR="00E77C9D">
        <w:rPr>
          <w:u w:val="single"/>
        </w:rPr>
        <w:t>Estimate</w:t>
      </w:r>
      <w:r w:rsidRPr="003C4BFC">
        <w:rPr>
          <w:u w:val="single"/>
        </w:rPr>
        <w:t xml:space="preserve">. </w:t>
      </w:r>
    </w:p>
    <w:p w:rsidR="001D7901" w:rsidP="00067EBF" w14:paraId="4772A947" w14:textId="77777777">
      <w:pPr>
        <w:pStyle w:val="NormalWeb"/>
        <w:widowControl w:val="0"/>
        <w:tabs>
          <w:tab w:val="left" w:pos="360"/>
          <w:tab w:val="left" w:pos="720"/>
          <w:tab w:val="left" w:pos="1080"/>
          <w:tab w:val="left" w:pos="1440"/>
        </w:tabs>
        <w:spacing w:before="0" w:beforeAutospacing="0" w:after="0" w:afterAutospacing="0"/>
        <w:rPr>
          <w:u w:val="single"/>
        </w:rPr>
      </w:pPr>
    </w:p>
    <w:p w:rsidR="00067EBF" w:rsidP="00067EBF" w14:paraId="4365FEF1" w14:textId="08CF7403">
      <w:pPr>
        <w:pStyle w:val="NormalWeb"/>
        <w:widowControl w:val="0"/>
        <w:tabs>
          <w:tab w:val="left" w:pos="360"/>
          <w:tab w:val="left" w:pos="720"/>
          <w:tab w:val="left" w:pos="1080"/>
          <w:tab w:val="left" w:pos="1440"/>
        </w:tabs>
        <w:spacing w:before="0" w:beforeAutospacing="0" w:after="0" w:afterAutospacing="0"/>
      </w:pPr>
      <w:r>
        <w:t xml:space="preserve">AmeriCorps estimates 20 </w:t>
      </w:r>
      <w:r w:rsidR="00B506E3">
        <w:t xml:space="preserve">grantees will request reimbursement for disability accommodations each year, and that it will take 20 minutes to </w:t>
      </w:r>
      <w:r w:rsidR="00D910DC">
        <w:t xml:space="preserve">complete the request. </w:t>
      </w:r>
      <w:r w:rsidR="00EE06F3">
        <w:t>The estimated annual IC cost burden increased by $41 to account for the increase in the U.S. Bureau of Labor Statistics’ Employer Costs for Employee Compensation for civilian workers on which AmeriCorps’ cost estimate is based.</w:t>
      </w:r>
    </w:p>
    <w:p w:rsidR="00CB0981" w:rsidRPr="003C4BFC" w:rsidP="00F92988" w14:paraId="587708E3" w14:textId="77777777">
      <w:pPr>
        <w:pStyle w:val="Default"/>
        <w:widowControl w:val="0"/>
        <w:rPr>
          <w:rFonts w:ascii="Times New Roman" w:hAnsi="Times New Roman"/>
          <w:color w:val="auto"/>
        </w:rPr>
      </w:pPr>
    </w:p>
    <w:tbl>
      <w:tblPr>
        <w:tblW w:w="5000" w:type="pct"/>
        <w:tblCellSpacing w:w="22" w:type="dxa"/>
        <w:tblCellMar>
          <w:left w:w="0" w:type="dxa"/>
          <w:right w:w="0" w:type="dxa"/>
        </w:tblCellMar>
        <w:tblLook w:val="04A0"/>
      </w:tblPr>
      <w:tblGrid>
        <w:gridCol w:w="9360"/>
      </w:tblGrid>
      <w:tr w14:paraId="348262C3" w14:textId="77777777" w:rsidTr="0004462F">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96"/>
              <w:gridCol w:w="1335"/>
              <w:gridCol w:w="1336"/>
              <w:gridCol w:w="1336"/>
              <w:gridCol w:w="1336"/>
              <w:gridCol w:w="976"/>
              <w:gridCol w:w="1111"/>
            </w:tblGrid>
            <w:tr w14:paraId="007E05CC" w14:textId="77777777" w:rsidTr="00BC47D6">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C4BFC" w:rsidP="00F92988" w14:paraId="3F424691" w14:textId="655295BC">
                  <w:pPr>
                    <w:widowControl w:val="0"/>
                    <w:rPr>
                      <w:rFonts w:ascii="Times New Roman" w:hAnsi="Times New Roman"/>
                      <w:szCs w:val="24"/>
                    </w:rPr>
                  </w:pPr>
                </w:p>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C4BFC" w:rsidP="00F92988" w14:paraId="6C9A0822" w14:textId="2C473F30">
                  <w:pPr>
                    <w:widowControl w:val="0"/>
                    <w:rPr>
                      <w:rFonts w:ascii="Times New Roman" w:hAnsi="Times New Roman"/>
                      <w:szCs w:val="24"/>
                    </w:rPr>
                  </w:pPr>
                  <w:r w:rsidRPr="003C4BFC">
                    <w:rPr>
                      <w:rFonts w:ascii="Times New Roman" w:hAnsi="Times New Roman"/>
                      <w:szCs w:val="24"/>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C4BFC" w:rsidP="00F92988" w14:paraId="6C36E9EC" w14:textId="444FF1E0">
                  <w:pPr>
                    <w:widowControl w:val="0"/>
                    <w:rPr>
                      <w:rFonts w:ascii="Times New Roman" w:hAnsi="Times New Roman"/>
                      <w:szCs w:val="24"/>
                    </w:rPr>
                  </w:pPr>
                  <w:r w:rsidRPr="003C4BFC">
                    <w:rPr>
                      <w:rFonts w:ascii="Times New Roman" w:hAnsi="Times New Roman"/>
                      <w:szCs w:val="24"/>
                    </w:rPr>
                    <w:t>Program Change Due to New Statute</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C4BFC" w:rsidP="00F92988" w14:paraId="11B90064" w14:textId="49FEE542">
                  <w:pPr>
                    <w:widowControl w:val="0"/>
                    <w:rPr>
                      <w:rFonts w:ascii="Times New Roman" w:hAnsi="Times New Roman"/>
                      <w:szCs w:val="24"/>
                    </w:rPr>
                  </w:pPr>
                  <w:r w:rsidRPr="003C4BFC">
                    <w:rPr>
                      <w:rFonts w:ascii="Times New Roman" w:hAnsi="Times New Roman"/>
                      <w:szCs w:val="24"/>
                    </w:rPr>
                    <w:t>Program Change Due to Agency Discretion</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C4BFC" w:rsidP="00F92988" w14:paraId="0150C756" w14:textId="52ADE85F">
                  <w:pPr>
                    <w:widowControl w:val="0"/>
                    <w:rPr>
                      <w:rFonts w:ascii="Times New Roman" w:hAnsi="Times New Roman"/>
                      <w:szCs w:val="24"/>
                    </w:rPr>
                  </w:pPr>
                  <w:r w:rsidRPr="003C4BFC">
                    <w:rPr>
                      <w:rFonts w:ascii="Times New Roman" w:hAnsi="Times New Roman"/>
                      <w:szCs w:val="24"/>
                    </w:rPr>
                    <w:t>Change Due to Adjustment in Agency 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C4BFC" w:rsidP="00F92988" w14:paraId="12FBDAE7" w14:textId="74B864B7">
                  <w:pPr>
                    <w:widowControl w:val="0"/>
                    <w:rPr>
                      <w:rFonts w:ascii="Times New Roman" w:hAnsi="Times New Roman"/>
                      <w:szCs w:val="24"/>
                    </w:rPr>
                  </w:pPr>
                  <w:r w:rsidRPr="003C4BFC">
                    <w:rPr>
                      <w:rFonts w:ascii="Times New Roman" w:hAnsi="Times New Roman"/>
                      <w:szCs w:val="24"/>
                    </w:rPr>
                    <w:t>Change Due to Potential Violation 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C4BFC" w:rsidP="00F92988" w14:paraId="63098D49" w14:textId="60FCC95F">
                  <w:pPr>
                    <w:widowControl w:val="0"/>
                    <w:rPr>
                      <w:rFonts w:ascii="Times New Roman" w:hAnsi="Times New Roman"/>
                      <w:szCs w:val="24"/>
                    </w:rPr>
                  </w:pPr>
                  <w:r w:rsidRPr="003C4BFC">
                    <w:rPr>
                      <w:rFonts w:ascii="Times New Roman" w:hAnsi="Times New Roman"/>
                      <w:szCs w:val="24"/>
                    </w:rPr>
                    <w:t>Previously Approved</w:t>
                  </w:r>
                </w:p>
              </w:tc>
            </w:tr>
            <w:tr w14:paraId="6750197D"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7DB11DDA" w14:textId="5CC63C51">
                  <w:pPr>
                    <w:widowControl w:val="0"/>
                    <w:rPr>
                      <w:rFonts w:ascii="Times New Roman" w:hAnsi="Times New Roman"/>
                      <w:szCs w:val="24"/>
                    </w:rPr>
                  </w:pPr>
                  <w:r w:rsidRPr="003C4BFC">
                    <w:rPr>
                      <w:rFonts w:ascii="Times New Roman" w:hAnsi="Times New Roman"/>
                      <w:szCs w:val="24"/>
                    </w:rPr>
                    <w:t>Annual Number of Responses for this IC</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0ED31DA0" w14:textId="28BBE278">
                  <w:pPr>
                    <w:widowControl w:val="0"/>
                    <w:rPr>
                      <w:rFonts w:ascii="Times New Roman" w:hAnsi="Times New Roman"/>
                      <w:szCs w:val="24"/>
                    </w:rPr>
                  </w:pPr>
                  <w:r w:rsidRPr="003C4BFC">
                    <w:rPr>
                      <w:rFonts w:ascii="Times New Roman" w:hAnsi="Times New Roman"/>
                      <w:szCs w:val="24"/>
                    </w:rPr>
                    <w:t>20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542431A8" w14:textId="66CC3CBE">
                  <w:pPr>
                    <w:widowControl w:val="0"/>
                    <w:rPr>
                      <w:rFonts w:ascii="Times New Roman" w:hAnsi="Times New Roman"/>
                      <w:szCs w:val="24"/>
                    </w:rPr>
                  </w:pPr>
                  <w:r>
                    <w:rPr>
                      <w:rFonts w:ascii="Times New Roman" w:hAnsi="Times New Roman"/>
                      <w:szCs w:val="24"/>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0B91CC28" w14:textId="5E8DCFBF">
                  <w:pPr>
                    <w:widowControl w:val="0"/>
                    <w:rPr>
                      <w:rFonts w:ascii="Times New Roman" w:hAnsi="Times New Roman"/>
                      <w:szCs w:val="24"/>
                    </w:rPr>
                  </w:pPr>
                  <w:r>
                    <w:rPr>
                      <w:rFonts w:ascii="Times New Roman" w:hAnsi="Times New Roman"/>
                      <w:szCs w:val="24"/>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7351D100" w14:textId="060F87A7">
                  <w:pPr>
                    <w:widowControl w:val="0"/>
                    <w:rPr>
                      <w:rFonts w:ascii="Times New Roman" w:hAnsi="Times New Roman"/>
                      <w:szCs w:val="24"/>
                    </w:rPr>
                  </w:pPr>
                  <w:r>
                    <w:rPr>
                      <w:rFonts w:ascii="Times New Roman" w:hAnsi="Times New Roman"/>
                      <w:szCs w:val="24"/>
                    </w:rPr>
                    <w:t>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24CBEF3A" w14:textId="048C6A9D">
                  <w:pPr>
                    <w:widowControl w:val="0"/>
                    <w:rPr>
                      <w:rFonts w:ascii="Times New Roman" w:hAnsi="Times New Roman"/>
                      <w:szCs w:val="24"/>
                    </w:rPr>
                  </w:pPr>
                  <w:r>
                    <w:rPr>
                      <w:rFonts w:ascii="Times New Roman" w:hAnsi="Times New Roman"/>
                      <w:szCs w:val="24"/>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3EA55239" w14:textId="19E2B163">
                  <w:pPr>
                    <w:widowControl w:val="0"/>
                    <w:rPr>
                      <w:rFonts w:ascii="Times New Roman" w:hAnsi="Times New Roman"/>
                      <w:szCs w:val="24"/>
                    </w:rPr>
                  </w:pPr>
                  <w:r w:rsidRPr="003C4BFC">
                    <w:rPr>
                      <w:rFonts w:ascii="Times New Roman" w:hAnsi="Times New Roman"/>
                      <w:szCs w:val="24"/>
                    </w:rPr>
                    <w:t>20</w:t>
                  </w:r>
                </w:p>
              </w:tc>
            </w:tr>
            <w:tr w14:paraId="7371ED47"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A5491" w:rsidRPr="003C4BFC" w:rsidP="001A5491" w14:paraId="06EEC6E0" w14:textId="3C04E477">
                  <w:pPr>
                    <w:widowControl w:val="0"/>
                    <w:rPr>
                      <w:rFonts w:ascii="Times New Roman" w:hAnsi="Times New Roman"/>
                      <w:szCs w:val="24"/>
                    </w:rPr>
                  </w:pPr>
                  <w:r w:rsidRPr="003C4BFC">
                    <w:rPr>
                      <w:rFonts w:ascii="Times New Roman" w:hAnsi="Times New Roman"/>
                      <w:szCs w:val="24"/>
                    </w:rPr>
                    <w:t>Annual IC Time 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A5491" w:rsidRPr="003C4BFC" w:rsidP="001A5491" w14:paraId="11503986" w14:textId="055D0D8F">
                  <w:pPr>
                    <w:widowControl w:val="0"/>
                    <w:rPr>
                      <w:rFonts w:ascii="Times New Roman" w:hAnsi="Times New Roman"/>
                      <w:szCs w:val="24"/>
                    </w:rPr>
                  </w:pPr>
                  <w:r>
                    <w:rPr>
                      <w:rFonts w:ascii="Times New Roman" w:hAnsi="Times New Roman"/>
                      <w:szCs w:val="24"/>
                    </w:rPr>
                    <w:t>7</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A5491" w:rsidRPr="003C4BFC" w:rsidP="001A5491" w14:paraId="4DBB7B5B" w14:textId="721BFA95">
                  <w:pPr>
                    <w:widowControl w:val="0"/>
                    <w:rPr>
                      <w:rFonts w:ascii="Times New Roman" w:hAnsi="Times New Roman"/>
                      <w:szCs w:val="24"/>
                    </w:rPr>
                  </w:pPr>
                  <w:r>
                    <w:rPr>
                      <w:rFonts w:ascii="Times New Roman" w:hAnsi="Times New Roman"/>
                      <w:szCs w:val="24"/>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A5491" w:rsidRPr="003C4BFC" w:rsidP="001A5491" w14:paraId="2C783C4F" w14:textId="778683F0">
                  <w:pPr>
                    <w:widowControl w:val="0"/>
                    <w:rPr>
                      <w:rFonts w:ascii="Times New Roman" w:hAnsi="Times New Roman"/>
                      <w:szCs w:val="24"/>
                    </w:rPr>
                  </w:pPr>
                  <w:r>
                    <w:rPr>
                      <w:rFonts w:ascii="Times New Roman" w:hAnsi="Times New Roman"/>
                      <w:szCs w:val="24"/>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A5491" w:rsidRPr="003C4BFC" w:rsidP="001A5491" w14:paraId="1BAE6BE8" w14:textId="627D1931">
                  <w:pPr>
                    <w:widowControl w:val="0"/>
                    <w:rPr>
                      <w:rFonts w:ascii="Times New Roman" w:hAnsi="Times New Roman"/>
                      <w:szCs w:val="24"/>
                    </w:rPr>
                  </w:pPr>
                  <w:r>
                    <w:rPr>
                      <w:rFonts w:ascii="Times New Roman" w:hAnsi="Times New Roman"/>
                      <w:szCs w:val="24"/>
                    </w:rPr>
                    <w:t>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A5491" w:rsidRPr="003C4BFC" w:rsidP="001A5491" w14:paraId="0D6E6885" w14:textId="0161F52A">
                  <w:pPr>
                    <w:widowControl w:val="0"/>
                    <w:rPr>
                      <w:rFonts w:ascii="Times New Roman" w:hAnsi="Times New Roman"/>
                      <w:szCs w:val="24"/>
                    </w:rPr>
                  </w:pPr>
                  <w:r>
                    <w:rPr>
                      <w:rFonts w:ascii="Times New Roman" w:hAnsi="Times New Roman"/>
                      <w:szCs w:val="24"/>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A5491" w:rsidRPr="003C4BFC" w:rsidP="001A5491" w14:paraId="5FAC637F" w14:textId="1E83C937">
                  <w:pPr>
                    <w:widowControl w:val="0"/>
                    <w:rPr>
                      <w:rFonts w:ascii="Times New Roman" w:hAnsi="Times New Roman"/>
                      <w:szCs w:val="24"/>
                    </w:rPr>
                  </w:pPr>
                  <w:r>
                    <w:rPr>
                      <w:rFonts w:ascii="Times New Roman" w:hAnsi="Times New Roman"/>
                      <w:szCs w:val="24"/>
                    </w:rPr>
                    <w:t>7</w:t>
                  </w:r>
                </w:p>
              </w:tc>
            </w:tr>
            <w:tr w14:paraId="5A736FEC"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A5491" w:rsidRPr="003C4BFC" w:rsidP="001A5491" w14:paraId="74A8BD71" w14:textId="22BD786F">
                  <w:pPr>
                    <w:widowControl w:val="0"/>
                    <w:rPr>
                      <w:rFonts w:ascii="Times New Roman" w:hAnsi="Times New Roman"/>
                      <w:szCs w:val="24"/>
                    </w:rPr>
                  </w:pPr>
                  <w:r w:rsidRPr="003C4BFC">
                    <w:rPr>
                      <w:rFonts w:ascii="Times New Roman" w:hAnsi="Times New Roman"/>
                      <w:szCs w:val="24"/>
                    </w:rP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A5491" w:rsidRPr="003C4BFC" w:rsidP="001A5491" w14:paraId="0878939C" w14:textId="58001C6B">
                  <w:pPr>
                    <w:widowControl w:val="0"/>
                    <w:rPr>
                      <w:rFonts w:ascii="Times New Roman" w:hAnsi="Times New Roman"/>
                      <w:szCs w:val="24"/>
                    </w:rPr>
                  </w:pPr>
                  <w:r>
                    <w:rPr>
                      <w:rFonts w:ascii="Times New Roman" w:hAnsi="Times New Roman"/>
                      <w:szCs w:val="24"/>
                    </w:rPr>
                    <w:t>$</w:t>
                  </w:r>
                  <w:r w:rsidR="00CB6ECF">
                    <w:rPr>
                      <w:rFonts w:ascii="Times New Roman" w:hAnsi="Times New Roman"/>
                      <w:szCs w:val="24"/>
                    </w:rPr>
                    <w:t>320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A5491" w:rsidRPr="003C4BFC" w:rsidP="001A5491" w14:paraId="14C38F62" w14:textId="7C05E07C">
                  <w:pPr>
                    <w:widowControl w:val="0"/>
                    <w:rPr>
                      <w:rFonts w:ascii="Times New Roman" w:hAnsi="Times New Roman"/>
                      <w:szCs w:val="24"/>
                    </w:rPr>
                  </w:pPr>
                  <w:r>
                    <w:rPr>
                      <w:rFonts w:ascii="Times New Roman" w:hAnsi="Times New Roman"/>
                      <w:szCs w:val="24"/>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A5491" w:rsidRPr="003C4BFC" w:rsidP="001A5491" w14:paraId="2D604F8F" w14:textId="7C70EC94">
                  <w:pPr>
                    <w:widowControl w:val="0"/>
                    <w:rPr>
                      <w:rFonts w:ascii="Times New Roman" w:hAnsi="Times New Roman"/>
                      <w:szCs w:val="24"/>
                    </w:rPr>
                  </w:pPr>
                  <w:r>
                    <w:rPr>
                      <w:rFonts w:ascii="Times New Roman" w:hAnsi="Times New Roman"/>
                      <w:szCs w:val="24"/>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A5491" w:rsidRPr="003C4BFC" w:rsidP="001A5491" w14:paraId="62D8FA30" w14:textId="1AE317FD">
                  <w:pPr>
                    <w:widowControl w:val="0"/>
                    <w:rPr>
                      <w:rFonts w:ascii="Times New Roman" w:hAnsi="Times New Roman"/>
                      <w:szCs w:val="24"/>
                    </w:rPr>
                  </w:pPr>
                  <w:r>
                    <w:rPr>
                      <w:rFonts w:ascii="Times New Roman" w:hAnsi="Times New Roman"/>
                      <w:szCs w:val="24"/>
                    </w:rPr>
                    <w:t>$</w:t>
                  </w:r>
                  <w:r w:rsidR="00076D8E">
                    <w:rPr>
                      <w:rFonts w:ascii="Times New Roman" w:hAnsi="Times New Roman"/>
                      <w:szCs w:val="24"/>
                    </w:rPr>
                    <w:t>41</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A5491" w:rsidRPr="003C4BFC" w:rsidP="001A5491" w14:paraId="3902EA17" w14:textId="5A777246">
                  <w:pPr>
                    <w:widowControl w:val="0"/>
                    <w:rPr>
                      <w:rFonts w:ascii="Times New Roman" w:hAnsi="Times New Roman"/>
                      <w:szCs w:val="24"/>
                    </w:rPr>
                  </w:pPr>
                  <w:r>
                    <w:rPr>
                      <w:rFonts w:ascii="Times New Roman" w:hAnsi="Times New Roman"/>
                      <w:szCs w:val="24"/>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A5491" w:rsidRPr="003C4BFC" w:rsidP="001A5491" w14:paraId="3FDB485A" w14:textId="58B57D15">
                  <w:pPr>
                    <w:widowControl w:val="0"/>
                    <w:rPr>
                      <w:rFonts w:ascii="Times New Roman" w:hAnsi="Times New Roman"/>
                      <w:szCs w:val="24"/>
                    </w:rPr>
                  </w:pPr>
                  <w:r>
                    <w:rPr>
                      <w:rFonts w:ascii="Times New Roman" w:hAnsi="Times New Roman"/>
                      <w:szCs w:val="24"/>
                    </w:rPr>
                    <w:t>$279</w:t>
                  </w:r>
                </w:p>
              </w:tc>
            </w:tr>
          </w:tbl>
          <w:p w:rsidR="00CB0981" w:rsidRPr="003C4BFC" w:rsidP="00F92988" w14:paraId="199998AA" w14:textId="77777777">
            <w:pPr>
              <w:widowControl w:val="0"/>
              <w:rPr>
                <w:rFonts w:ascii="Times New Roman" w:hAnsi="Times New Roman"/>
                <w:szCs w:val="24"/>
              </w:rPr>
            </w:pPr>
          </w:p>
        </w:tc>
      </w:tr>
    </w:tbl>
    <w:p w:rsidR="00CB0981" w:rsidRPr="003C4BFC" w:rsidP="00F92988" w14:paraId="746F0968" w14:textId="77777777">
      <w:pPr>
        <w:pStyle w:val="Default"/>
        <w:widowControl w:val="0"/>
        <w:rPr>
          <w:rFonts w:ascii="Times New Roman" w:hAnsi="Times New Roman"/>
        </w:rPr>
      </w:pPr>
    </w:p>
    <w:tbl>
      <w:tblPr>
        <w:tblW w:w="5000" w:type="pct"/>
        <w:tblCellSpacing w:w="22" w:type="dxa"/>
        <w:tblCellMar>
          <w:left w:w="0" w:type="dxa"/>
          <w:right w:w="0" w:type="dxa"/>
        </w:tblCellMar>
        <w:tblLook w:val="04A0"/>
      </w:tblPr>
      <w:tblGrid>
        <w:gridCol w:w="9248"/>
        <w:gridCol w:w="112"/>
      </w:tblGrid>
      <w:tr w14:paraId="4425DE0B" w14:textId="77777777" w:rsidTr="00483D0A">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hideMark/>
          </w:tcPr>
          <w:p w:rsidR="00CB0981" w:rsidRPr="003C4BFC" w:rsidP="00F92988" w14:paraId="62C8C793" w14:textId="77777777">
            <w:pPr>
              <w:widowControl w:val="0"/>
              <w:rPr>
                <w:rFonts w:ascii="Times New Roman" w:hAnsi="Times New Roman"/>
                <w:szCs w:val="24"/>
              </w:rPr>
            </w:pPr>
            <w:r w:rsidRPr="003C4BFC">
              <w:rPr>
                <w:rFonts w:ascii="Times New Roman" w:hAnsi="Times New Roman"/>
                <w:szCs w:val="24"/>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65F4EF67" w14:textId="77777777" w:rsidTr="00683A02">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C4BFC" w:rsidP="00F92988" w14:paraId="4B9D48B7" w14:textId="77777777">
                  <w:pPr>
                    <w:widowControl w:val="0"/>
                    <w:jc w:val="center"/>
                    <w:rPr>
                      <w:rFonts w:ascii="Times New Roman" w:hAnsi="Times New Roman"/>
                      <w:szCs w:val="24"/>
                    </w:rPr>
                  </w:pPr>
                  <w:r w:rsidRPr="003C4BFC">
                    <w:rPr>
                      <w:rFonts w:ascii="Times New Roman" w:hAnsi="Times New Roman"/>
                      <w:szCs w:val="24"/>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C4BFC" w:rsidP="00F92988" w14:paraId="6BFB670D" w14:textId="77777777">
                  <w:pPr>
                    <w:widowControl w:val="0"/>
                    <w:jc w:val="center"/>
                    <w:rPr>
                      <w:rFonts w:ascii="Times New Roman" w:hAnsi="Times New Roman"/>
                      <w:szCs w:val="24"/>
                    </w:rPr>
                  </w:pPr>
                  <w:r w:rsidRPr="003C4BFC">
                    <w:rPr>
                      <w:rFonts w:ascii="Times New Roman" w:hAnsi="Times New Roman"/>
                      <w:szCs w:val="24"/>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C4BFC" w:rsidP="00F92988" w14:paraId="26AD3E02" w14:textId="77777777">
                  <w:pPr>
                    <w:widowControl w:val="0"/>
                    <w:jc w:val="center"/>
                    <w:rPr>
                      <w:rFonts w:ascii="Times New Roman" w:hAnsi="Times New Roman"/>
                      <w:szCs w:val="24"/>
                    </w:rPr>
                  </w:pPr>
                  <w:r w:rsidRPr="003C4BFC">
                    <w:rPr>
                      <w:rFonts w:ascii="Times New Roman" w:hAnsi="Times New Roman"/>
                      <w:szCs w:val="24"/>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C4BFC" w:rsidP="00F92988" w14:paraId="5F3095F0" w14:textId="77777777">
                  <w:pPr>
                    <w:widowControl w:val="0"/>
                    <w:jc w:val="center"/>
                    <w:rPr>
                      <w:rFonts w:ascii="Times New Roman" w:hAnsi="Times New Roman"/>
                      <w:szCs w:val="24"/>
                    </w:rPr>
                  </w:pPr>
                  <w:r w:rsidRPr="003C4BFC">
                    <w:rPr>
                      <w:rFonts w:ascii="Times New Roman" w:hAnsi="Times New Roman"/>
                      <w:szCs w:val="24"/>
                    </w:rPr>
                    <w:t xml:space="preserve">Cost Per Response </w:t>
                  </w:r>
                </w:p>
              </w:tc>
            </w:tr>
            <w:tr w14:paraId="065BCFFA"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00912CBF" w14:textId="77777777">
                  <w:pPr>
                    <w:widowControl w:val="0"/>
                    <w:rPr>
                      <w:rFonts w:ascii="Times New Roman" w:hAnsi="Times New Roman"/>
                      <w:szCs w:val="24"/>
                    </w:rPr>
                  </w:pPr>
                  <w:r w:rsidRPr="003C4BFC">
                    <w:rPr>
                      <w:rFonts w:ascii="Times New Roman" w:hAnsi="Times New Roman"/>
                      <w:szCs w:val="24"/>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5C6E4532" w14:textId="3A75D79F">
                  <w:pPr>
                    <w:widowControl w:val="0"/>
                    <w:rPr>
                      <w:rFonts w:ascii="Times New Roman" w:hAnsi="Times New Roman"/>
                      <w:szCs w:val="24"/>
                    </w:rPr>
                  </w:pPr>
                  <w:r w:rsidRPr="003C4BFC">
                    <w:rPr>
                      <w:rFonts w:ascii="Times New Roman" w:hAnsi="Times New Roman"/>
                      <w:szCs w:val="24"/>
                    </w:rPr>
                    <w:t>10 mins</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0D6176A5" w14:textId="245F3E5B">
                  <w:pPr>
                    <w:widowControl w:val="0"/>
                    <w:rPr>
                      <w:rFonts w:ascii="Times New Roman" w:hAnsi="Times New Roman"/>
                      <w:szCs w:val="24"/>
                    </w:rPr>
                  </w:pPr>
                  <w:r w:rsidRPr="003C4BFC">
                    <w:rPr>
                      <w:rFonts w:ascii="Times New Roman" w:hAnsi="Times New Roman"/>
                      <w:szCs w:val="24"/>
                    </w:rPr>
                    <w:t>.</w:t>
                  </w:r>
                  <w:r w:rsidRPr="003C4BFC" w:rsidR="002423BC">
                    <w:rPr>
                      <w:rFonts w:ascii="Times New Roman" w:hAnsi="Times New Roman"/>
                      <w:szCs w:val="24"/>
                    </w:rPr>
                    <w:t>17</w:t>
                  </w:r>
                  <w:r w:rsidRPr="003C4BFC" w:rsidR="0028745F">
                    <w:rPr>
                      <w:rFonts w:ascii="Times New Roman" w:hAnsi="Times New Roman"/>
                      <w:szCs w:val="24"/>
                    </w:rPr>
                    <w:t xml:space="preserve"> </w:t>
                  </w:r>
                  <w:r w:rsidRPr="003C4BFC" w:rsidR="005C75FE">
                    <w:rPr>
                      <w:rFonts w:ascii="Times New Roman" w:hAnsi="Times New Roman"/>
                      <w:szCs w:val="24"/>
                    </w:rPr>
                    <w:t>hours</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6F1150F6" w14:textId="06501F23">
                  <w:pPr>
                    <w:widowControl w:val="0"/>
                    <w:rPr>
                      <w:rFonts w:ascii="Times New Roman" w:hAnsi="Times New Roman"/>
                      <w:szCs w:val="24"/>
                    </w:rPr>
                  </w:pPr>
                  <w:r>
                    <w:rPr>
                      <w:rFonts w:ascii="Times New Roman" w:hAnsi="Times New Roman"/>
                      <w:szCs w:val="24"/>
                    </w:rPr>
                    <w:t>8.01</w:t>
                  </w:r>
                </w:p>
              </w:tc>
            </w:tr>
            <w:tr w14:paraId="1860E121"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0B465ECC" w14:textId="77777777">
                  <w:pPr>
                    <w:widowControl w:val="0"/>
                    <w:rPr>
                      <w:rFonts w:ascii="Times New Roman" w:hAnsi="Times New Roman"/>
                      <w:szCs w:val="24"/>
                    </w:rPr>
                  </w:pPr>
                  <w:r w:rsidRPr="003C4BFC">
                    <w:rPr>
                      <w:rFonts w:ascii="Times New Roman" w:hAnsi="Times New Roman"/>
                      <w:szCs w:val="24"/>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25AF7BB2" w14:textId="6A4AD7EB">
                  <w:pPr>
                    <w:widowControl w:val="0"/>
                    <w:rPr>
                      <w:rFonts w:ascii="Times New Roman" w:hAnsi="Times New Roman"/>
                      <w:szCs w:val="24"/>
                    </w:rPr>
                  </w:pPr>
                  <w:r w:rsidRPr="003C4BFC">
                    <w:rPr>
                      <w:rFonts w:ascii="Times New Roman" w:hAnsi="Times New Roman"/>
                      <w:szCs w:val="24"/>
                    </w:rPr>
                    <w:t>10 mins</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58292F5C" w14:textId="292774A3">
                  <w:pPr>
                    <w:widowControl w:val="0"/>
                    <w:rPr>
                      <w:rFonts w:ascii="Times New Roman" w:hAnsi="Times New Roman"/>
                      <w:szCs w:val="24"/>
                    </w:rPr>
                  </w:pPr>
                  <w:r w:rsidRPr="003C4BFC">
                    <w:rPr>
                      <w:rFonts w:ascii="Times New Roman" w:hAnsi="Times New Roman"/>
                      <w:szCs w:val="24"/>
                    </w:rPr>
                    <w:t>.</w:t>
                  </w:r>
                  <w:r w:rsidRPr="003C4BFC" w:rsidR="002423BC">
                    <w:rPr>
                      <w:rFonts w:ascii="Times New Roman" w:hAnsi="Times New Roman"/>
                      <w:szCs w:val="24"/>
                    </w:rPr>
                    <w:t>17</w:t>
                  </w:r>
                  <w:r w:rsidRPr="003C4BFC">
                    <w:rPr>
                      <w:rFonts w:ascii="Times New Roman" w:hAnsi="Times New Roman"/>
                      <w:szCs w:val="24"/>
                    </w:rPr>
                    <w:t xml:space="preserve"> hours</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3F0AB224" w14:textId="71F7BEA7">
                  <w:pPr>
                    <w:widowControl w:val="0"/>
                    <w:rPr>
                      <w:rFonts w:ascii="Times New Roman" w:hAnsi="Times New Roman"/>
                      <w:szCs w:val="24"/>
                    </w:rPr>
                  </w:pPr>
                  <w:r>
                    <w:rPr>
                      <w:rFonts w:ascii="Times New Roman" w:hAnsi="Times New Roman"/>
                      <w:szCs w:val="24"/>
                    </w:rPr>
                    <w:t>8.01</w:t>
                  </w:r>
                </w:p>
              </w:tc>
            </w:tr>
            <w:tr w14:paraId="2B4EFC4C"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57A95E7E" w14:textId="77777777">
                  <w:pPr>
                    <w:widowControl w:val="0"/>
                    <w:rPr>
                      <w:rFonts w:ascii="Times New Roman" w:hAnsi="Times New Roman"/>
                      <w:szCs w:val="24"/>
                    </w:rPr>
                  </w:pPr>
                  <w:r w:rsidRPr="003C4BFC">
                    <w:rPr>
                      <w:rFonts w:ascii="Times New Roman" w:hAnsi="Times New Roman"/>
                      <w:szCs w:val="24"/>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179AE7C2" w14:textId="66223FA6">
                  <w:pPr>
                    <w:widowControl w:val="0"/>
                    <w:rPr>
                      <w:rFonts w:ascii="Times New Roman" w:hAnsi="Times New Roman"/>
                      <w:szCs w:val="24"/>
                    </w:rPr>
                  </w:pPr>
                  <w:r w:rsidRPr="003C4BFC">
                    <w:rPr>
                      <w:rFonts w:ascii="Times New Roman" w:hAnsi="Times New Roman"/>
                      <w:szCs w:val="24"/>
                    </w:rPr>
                    <w:t>0</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2CB9CB1B" w14:textId="2B74D3E9">
                  <w:pPr>
                    <w:widowControl w:val="0"/>
                    <w:rPr>
                      <w:rFonts w:ascii="Times New Roman" w:hAnsi="Times New Roman"/>
                      <w:szCs w:val="24"/>
                    </w:rPr>
                  </w:pPr>
                  <w:r w:rsidRPr="003C4BFC">
                    <w:rPr>
                      <w:rFonts w:ascii="Times New Roman" w:hAnsi="Times New Roman"/>
                      <w:szCs w:val="24"/>
                    </w:rPr>
                    <w:t>0</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6EB1852D" w14:textId="450EF2C7">
                  <w:pPr>
                    <w:widowControl w:val="0"/>
                    <w:rPr>
                      <w:rFonts w:ascii="Times New Roman" w:hAnsi="Times New Roman"/>
                      <w:szCs w:val="24"/>
                    </w:rPr>
                  </w:pPr>
                  <w:r w:rsidRPr="003C4BFC">
                    <w:rPr>
                      <w:rFonts w:ascii="Times New Roman" w:hAnsi="Times New Roman"/>
                      <w:szCs w:val="24"/>
                    </w:rPr>
                    <w:t>0</w:t>
                  </w:r>
                </w:p>
              </w:tc>
            </w:tr>
            <w:tr w14:paraId="42676A53"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1031A749" w14:textId="77777777">
                  <w:pPr>
                    <w:widowControl w:val="0"/>
                    <w:rPr>
                      <w:rFonts w:ascii="Times New Roman" w:hAnsi="Times New Roman"/>
                      <w:szCs w:val="24"/>
                    </w:rPr>
                  </w:pPr>
                  <w:r w:rsidRPr="003C4BFC">
                    <w:rPr>
                      <w:rFonts w:ascii="Times New Roman" w:hAnsi="Times New Roman"/>
                      <w:szCs w:val="24"/>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5BEB4D6C" w14:textId="061C0CDB">
                  <w:pPr>
                    <w:widowControl w:val="0"/>
                    <w:rPr>
                      <w:rFonts w:ascii="Times New Roman" w:hAnsi="Times New Roman"/>
                      <w:szCs w:val="24"/>
                    </w:rPr>
                  </w:pPr>
                  <w:r w:rsidRPr="003C4BFC">
                    <w:rPr>
                      <w:rFonts w:ascii="Times New Roman" w:hAnsi="Times New Roman"/>
                      <w:szCs w:val="24"/>
                    </w:rPr>
                    <w:t> </w:t>
                  </w:r>
                  <w:r w:rsidRPr="003C4BFC" w:rsidR="006C686E">
                    <w:rPr>
                      <w:rFonts w:ascii="Times New Roman" w:hAnsi="Times New Roman"/>
                      <w:szCs w:val="24"/>
                    </w:rPr>
                    <w:t>20 mins</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6D060106" w14:textId="14C38292">
                  <w:pPr>
                    <w:widowControl w:val="0"/>
                    <w:rPr>
                      <w:rFonts w:ascii="Times New Roman" w:hAnsi="Times New Roman"/>
                      <w:szCs w:val="24"/>
                    </w:rPr>
                  </w:pPr>
                  <w:r w:rsidRPr="003C4BFC">
                    <w:rPr>
                      <w:rFonts w:ascii="Times New Roman" w:hAnsi="Times New Roman"/>
                      <w:szCs w:val="24"/>
                    </w:rPr>
                    <w:t> </w:t>
                  </w:r>
                  <w:r w:rsidRPr="003C4BFC" w:rsidR="007E0C20">
                    <w:rPr>
                      <w:rFonts w:ascii="Times New Roman" w:hAnsi="Times New Roman"/>
                      <w:szCs w:val="24"/>
                    </w:rPr>
                    <w:t>.33 hours</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7304F6" w14:paraId="1A622663" w14:textId="191A98BD">
                  <w:pPr>
                    <w:widowControl w:val="0"/>
                    <w:rPr>
                      <w:rFonts w:ascii="Times New Roman" w:hAnsi="Times New Roman"/>
                      <w:szCs w:val="24"/>
                    </w:rPr>
                  </w:pPr>
                  <w:r>
                    <w:rPr>
                      <w:rFonts w:ascii="Times New Roman" w:hAnsi="Times New Roman"/>
                      <w:szCs w:val="24"/>
                    </w:rPr>
                    <w:t>16.02</w:t>
                  </w:r>
                </w:p>
              </w:tc>
            </w:tr>
          </w:tbl>
          <w:p w:rsidR="00CB0981" w:rsidRPr="003C4BFC" w:rsidP="00F92988" w14:paraId="1466BB23" w14:textId="77777777">
            <w:pPr>
              <w:widowControl w:val="0"/>
              <w:rPr>
                <w:rFonts w:ascii="Times New Roman" w:hAnsi="Times New Roman"/>
                <w:szCs w:val="24"/>
              </w:rPr>
            </w:pPr>
          </w:p>
        </w:tc>
      </w:tr>
      <w:tr w14:paraId="593A7842" w14:textId="77777777" w:rsidTr="00483D0A">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CB0981" w:rsidRPr="003C4BFC" w:rsidP="00F92988" w14:paraId="7BC42BE7" w14:textId="77777777">
            <w:pPr>
              <w:widowControl w:val="0"/>
              <w:rPr>
                <w:rFonts w:ascii="Times New Roman" w:hAnsi="Times New Roman"/>
                <w:szCs w:val="24"/>
              </w:rPr>
            </w:pPr>
          </w:p>
          <w:p w:rsidR="00CB0981" w:rsidRPr="003C4BFC" w:rsidP="00F92988" w14:paraId="2FD529F1" w14:textId="77777777">
            <w:pPr>
              <w:widowControl w:val="0"/>
              <w:rPr>
                <w:rFonts w:ascii="Times New Roman" w:hAnsi="Times New Roman"/>
                <w:szCs w:val="24"/>
              </w:rPr>
            </w:pPr>
            <w:r w:rsidRPr="003C4BFC">
              <w:rPr>
                <w:rFonts w:ascii="Times New Roman" w:hAnsi="Times New Roman"/>
                <w:szCs w:val="24"/>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76D79FBE" w14:textId="77777777" w:rsidTr="00683A02">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C4BFC" w:rsidP="00F92988" w14:paraId="1FB6C11E" w14:textId="77777777">
                  <w:pPr>
                    <w:widowControl w:val="0"/>
                    <w:jc w:val="center"/>
                    <w:rPr>
                      <w:rFonts w:ascii="Times New Roman" w:hAnsi="Times New Roman"/>
                      <w:szCs w:val="24"/>
                    </w:rPr>
                  </w:pPr>
                  <w:r w:rsidRPr="003C4BFC">
                    <w:rPr>
                      <w:rFonts w:ascii="Times New Roman" w:hAnsi="Times New Roman"/>
                      <w:szCs w:val="24"/>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C4BFC" w:rsidP="00F92988" w14:paraId="411B6913" w14:textId="77777777">
                  <w:pPr>
                    <w:widowControl w:val="0"/>
                    <w:jc w:val="center"/>
                    <w:rPr>
                      <w:rFonts w:ascii="Times New Roman" w:hAnsi="Times New Roman"/>
                      <w:szCs w:val="24"/>
                    </w:rPr>
                  </w:pPr>
                  <w:r w:rsidRPr="003C4BFC">
                    <w:rPr>
                      <w:rFonts w:ascii="Times New Roman" w:hAnsi="Times New Roman"/>
                      <w:szCs w:val="24"/>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683A02" w:rsidRPr="003C4BFC" w:rsidP="00F92988" w14:paraId="052B5986" w14:textId="77777777">
                  <w:pPr>
                    <w:widowControl w:val="0"/>
                    <w:jc w:val="center"/>
                    <w:rPr>
                      <w:rFonts w:ascii="Times New Roman" w:hAnsi="Times New Roman"/>
                      <w:szCs w:val="24"/>
                    </w:rPr>
                  </w:pPr>
                  <w:r w:rsidRPr="003C4BFC">
                    <w:rPr>
                      <w:rFonts w:ascii="Times New Roman" w:hAnsi="Times New Roman"/>
                      <w:szCs w:val="24"/>
                    </w:rPr>
                    <w:t>Annual Cost Burden</w:t>
                  </w:r>
                </w:p>
                <w:p w:rsidR="00CB0981" w:rsidRPr="003C4BFC" w:rsidP="00F92988" w14:paraId="539ADB30" w14:textId="6B161D14">
                  <w:pPr>
                    <w:widowControl w:val="0"/>
                    <w:jc w:val="center"/>
                    <w:rPr>
                      <w:rFonts w:ascii="Times New Roman" w:hAnsi="Times New Roman"/>
                      <w:szCs w:val="24"/>
                    </w:rPr>
                  </w:pPr>
                  <w:r w:rsidRPr="003C4BFC">
                    <w:rPr>
                      <w:rFonts w:ascii="Times New Roman" w:hAnsi="Times New Roman"/>
                      <w:szCs w:val="24"/>
                    </w:rPr>
                    <w:t xml:space="preserve">(Dollars) </w:t>
                  </w:r>
                </w:p>
              </w:tc>
            </w:tr>
            <w:tr w14:paraId="4BEFA77D"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49183E06" w14:textId="77777777">
                  <w:pPr>
                    <w:widowControl w:val="0"/>
                    <w:rPr>
                      <w:rFonts w:ascii="Times New Roman" w:hAnsi="Times New Roman"/>
                      <w:szCs w:val="24"/>
                    </w:rPr>
                  </w:pPr>
                  <w:r w:rsidRPr="003C4BFC">
                    <w:rPr>
                      <w:rFonts w:ascii="Times New Roman" w:hAnsi="Times New Roman"/>
                      <w:szCs w:val="24"/>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42104BB7" w14:textId="369142D7">
                  <w:pPr>
                    <w:widowControl w:val="0"/>
                    <w:rPr>
                      <w:rFonts w:ascii="Times New Roman" w:hAnsi="Times New Roman"/>
                      <w:szCs w:val="24"/>
                    </w:rPr>
                  </w:pPr>
                  <w:r w:rsidRPr="003C4BFC">
                    <w:rPr>
                      <w:rFonts w:ascii="Times New Roman" w:hAnsi="Times New Roman"/>
                      <w:szCs w:val="24"/>
                    </w:rPr>
                    <w:t>3.33</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063575AA" w14:textId="7BD94366">
                  <w:pPr>
                    <w:widowControl w:val="0"/>
                    <w:jc w:val="right"/>
                    <w:rPr>
                      <w:rFonts w:ascii="Times New Roman" w:hAnsi="Times New Roman"/>
                      <w:szCs w:val="24"/>
                    </w:rPr>
                  </w:pPr>
                  <w:r>
                    <w:rPr>
                      <w:rFonts w:ascii="Times New Roman" w:hAnsi="Times New Roman"/>
                      <w:szCs w:val="24"/>
                    </w:rPr>
                    <w:t>160.2</w:t>
                  </w:r>
                  <w:r w:rsidRPr="003C4BFC">
                    <w:rPr>
                      <w:rFonts w:ascii="Times New Roman" w:hAnsi="Times New Roman"/>
                      <w:szCs w:val="24"/>
                    </w:rPr>
                    <w:t> </w:t>
                  </w:r>
                </w:p>
              </w:tc>
            </w:tr>
            <w:tr w14:paraId="3F0FFA79"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43F9511C" w14:textId="77777777">
                  <w:pPr>
                    <w:widowControl w:val="0"/>
                    <w:rPr>
                      <w:rFonts w:ascii="Times New Roman" w:hAnsi="Times New Roman"/>
                      <w:szCs w:val="24"/>
                    </w:rPr>
                  </w:pPr>
                  <w:r w:rsidRPr="003C4BFC">
                    <w:rPr>
                      <w:rFonts w:ascii="Times New Roman" w:hAnsi="Times New Roman"/>
                      <w:szCs w:val="24"/>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4EA96BD3" w14:textId="7DBDF397">
                  <w:pPr>
                    <w:widowControl w:val="0"/>
                    <w:rPr>
                      <w:rFonts w:ascii="Times New Roman" w:hAnsi="Times New Roman"/>
                      <w:szCs w:val="24"/>
                    </w:rPr>
                  </w:pPr>
                  <w:r w:rsidRPr="003C4BFC">
                    <w:rPr>
                      <w:rFonts w:ascii="Times New Roman" w:hAnsi="Times New Roman"/>
                      <w:szCs w:val="24"/>
                    </w:rPr>
                    <w:t>3.33</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549A5086" w14:textId="273289C8">
                  <w:pPr>
                    <w:widowControl w:val="0"/>
                    <w:jc w:val="right"/>
                    <w:rPr>
                      <w:rFonts w:ascii="Times New Roman" w:hAnsi="Times New Roman"/>
                      <w:szCs w:val="24"/>
                    </w:rPr>
                  </w:pPr>
                  <w:r>
                    <w:rPr>
                      <w:rFonts w:ascii="Times New Roman" w:hAnsi="Times New Roman"/>
                      <w:szCs w:val="24"/>
                    </w:rPr>
                    <w:t>160.2</w:t>
                  </w:r>
                </w:p>
              </w:tc>
            </w:tr>
            <w:tr w14:paraId="30FD2E5B"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6308CCF8" w14:textId="77777777">
                  <w:pPr>
                    <w:widowControl w:val="0"/>
                    <w:rPr>
                      <w:rFonts w:ascii="Times New Roman" w:hAnsi="Times New Roman"/>
                      <w:szCs w:val="24"/>
                    </w:rPr>
                  </w:pPr>
                  <w:r w:rsidRPr="003C4BFC">
                    <w:rPr>
                      <w:rFonts w:ascii="Times New Roman" w:hAnsi="Times New Roman"/>
                      <w:szCs w:val="24"/>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63AC3E34" w14:textId="042476A3">
                  <w:pPr>
                    <w:widowControl w:val="0"/>
                    <w:rPr>
                      <w:rFonts w:ascii="Times New Roman" w:hAnsi="Times New Roman"/>
                      <w:szCs w:val="24"/>
                    </w:rPr>
                  </w:pPr>
                  <w:r w:rsidRPr="003C4BFC">
                    <w:rPr>
                      <w:rFonts w:ascii="Times New Roman" w:hAnsi="Times New Roman"/>
                      <w:szCs w:val="24"/>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61DB313F" w14:textId="06D0FB79">
                  <w:pPr>
                    <w:widowControl w:val="0"/>
                    <w:jc w:val="right"/>
                    <w:rPr>
                      <w:rFonts w:ascii="Times New Roman" w:hAnsi="Times New Roman"/>
                      <w:szCs w:val="24"/>
                    </w:rPr>
                  </w:pPr>
                  <w:r w:rsidRPr="003C4BFC">
                    <w:rPr>
                      <w:rFonts w:ascii="Times New Roman" w:hAnsi="Times New Roman"/>
                      <w:szCs w:val="24"/>
                    </w:rPr>
                    <w:t>0 </w:t>
                  </w:r>
                </w:p>
              </w:tc>
            </w:tr>
            <w:tr w14:paraId="098174DC"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7BE8252F" w14:textId="77777777">
                  <w:pPr>
                    <w:widowControl w:val="0"/>
                    <w:rPr>
                      <w:rFonts w:ascii="Times New Roman" w:hAnsi="Times New Roman"/>
                      <w:szCs w:val="24"/>
                    </w:rPr>
                  </w:pPr>
                  <w:r w:rsidRPr="003C4BFC">
                    <w:rPr>
                      <w:rFonts w:ascii="Times New Roman" w:hAnsi="Times New Roman"/>
                      <w:szCs w:val="24"/>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13E76AE5" w14:textId="29C4CC53">
                  <w:pPr>
                    <w:widowControl w:val="0"/>
                    <w:rPr>
                      <w:rFonts w:ascii="Times New Roman" w:hAnsi="Times New Roman"/>
                      <w:szCs w:val="24"/>
                    </w:rPr>
                  </w:pPr>
                  <w:r>
                    <w:rPr>
                      <w:rFonts w:ascii="Times New Roman" w:hAnsi="Times New Roman"/>
                      <w:szCs w:val="24"/>
                    </w:rPr>
                    <w:t>7 (rounded)</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3C4BFC" w:rsidP="00F92988" w14:paraId="2FFC9F8B" w14:textId="11C6E5D0">
                  <w:pPr>
                    <w:widowControl w:val="0"/>
                    <w:rPr>
                      <w:rFonts w:ascii="Times New Roman" w:hAnsi="Times New Roman"/>
                      <w:szCs w:val="24"/>
                    </w:rPr>
                  </w:pPr>
                  <w:r>
                    <w:rPr>
                      <w:rFonts w:ascii="Times New Roman" w:hAnsi="Times New Roman"/>
                      <w:szCs w:val="24"/>
                    </w:rPr>
                    <w:t>320</w:t>
                  </w:r>
                </w:p>
              </w:tc>
            </w:tr>
          </w:tbl>
          <w:p w:rsidR="00CB0981" w:rsidRPr="003C4BFC" w:rsidP="00F92988" w14:paraId="466CDBD6" w14:textId="77777777">
            <w:pPr>
              <w:widowControl w:val="0"/>
              <w:rPr>
                <w:rFonts w:ascii="Times New Roman" w:hAnsi="Times New Roman"/>
                <w:szCs w:val="24"/>
              </w:rPr>
            </w:pPr>
          </w:p>
        </w:tc>
      </w:tr>
    </w:tbl>
    <w:p w:rsidR="00A671D5" w:rsidRPr="003C4BFC" w:rsidP="00F92988" w14:paraId="60F98D7D" w14:textId="77777777">
      <w:pPr>
        <w:pStyle w:val="NormalWeb"/>
        <w:widowControl w:val="0"/>
        <w:tabs>
          <w:tab w:val="left" w:pos="360"/>
          <w:tab w:val="left" w:pos="720"/>
          <w:tab w:val="left" w:pos="1080"/>
          <w:tab w:val="left" w:pos="1440"/>
        </w:tabs>
        <w:spacing w:before="0" w:beforeAutospacing="0" w:after="0" w:afterAutospacing="0"/>
        <w:rPr>
          <w:u w:val="single"/>
        </w:rPr>
      </w:pPr>
    </w:p>
    <w:p w:rsidR="00A671D5" w:rsidRPr="003C4BFC" w:rsidP="00A671D5" w14:paraId="086BFDDB" w14:textId="77777777">
      <w:pPr>
        <w:shd w:val="clear" w:color="auto" w:fill="FFFFFF"/>
        <w:overflowPunct/>
        <w:autoSpaceDE/>
        <w:autoSpaceDN/>
        <w:adjustRightInd/>
        <w:ind w:firstLine="915"/>
        <w:rPr>
          <w:rFonts w:ascii="Times New Roman" w:hAnsi="Times New Roman"/>
          <w:szCs w:val="24"/>
        </w:rPr>
      </w:pPr>
      <w:r w:rsidRPr="003C4BFC">
        <w:rPr>
          <w:rFonts w:ascii="Times New Roman" w:hAnsi="Times New Roman"/>
          <w:color w:val="201F1E"/>
          <w:szCs w:val="24"/>
        </w:rPr>
        <w:t>The estimated respondent burdens and labor costs are shown in the following table. </w:t>
      </w:r>
    </w:p>
    <w:p w:rsidR="00A671D5" w:rsidRPr="003C4BFC" w:rsidP="00A671D5" w14:paraId="31F66053" w14:textId="77777777">
      <w:pPr>
        <w:shd w:val="clear" w:color="auto" w:fill="FFFFFF"/>
        <w:overflowPunct/>
        <w:autoSpaceDE/>
        <w:autoSpaceDN/>
        <w:adjustRightInd/>
        <w:rPr>
          <w:rFonts w:ascii="Times New Roman" w:hAnsi="Times New Roman"/>
          <w:szCs w:val="24"/>
        </w:rPr>
      </w:pPr>
      <w:r w:rsidRPr="003C4BFC">
        <w:rPr>
          <w:rFonts w:ascii="Times New Roman" w:hAnsi="Times New Roman"/>
          <w:color w:val="201F1E"/>
          <w:szCs w:val="24"/>
        </w:rPr>
        <w:t>  </w:t>
      </w:r>
    </w:p>
    <w:tbl>
      <w:tblPr>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995"/>
        <w:gridCol w:w="2244"/>
      </w:tblGrid>
      <w:tr w14:paraId="70EEE4F2" w14:textId="77777777" w:rsidTr="00A671D5">
        <w:tblPrEx>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Ex>
        <w:trPr>
          <w:trHeight w:val="375"/>
        </w:trPr>
        <w:tc>
          <w:tcPr>
            <w:tcW w:w="927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A671D5" w:rsidRPr="003C4BFC" w:rsidP="00A671D5" w14:paraId="53DA189B" w14:textId="77777777">
            <w:pPr>
              <w:divId w:val="1478257312"/>
              <w:overflowPunct/>
              <w:autoSpaceDE/>
              <w:autoSpaceDN/>
              <w:adjustRightInd/>
              <w:jc w:val="center"/>
              <w:rPr>
                <w:rFonts w:ascii="Times New Roman" w:hAnsi="Times New Roman"/>
                <w:szCs w:val="24"/>
              </w:rPr>
            </w:pPr>
            <w:r w:rsidRPr="003C4BFC">
              <w:rPr>
                <w:rFonts w:ascii="Times New Roman" w:hAnsi="Times New Roman"/>
                <w:color w:val="201F1E"/>
                <w:szCs w:val="24"/>
              </w:rPr>
              <w:t>Estimation of Respondent Burden </w:t>
            </w:r>
          </w:p>
        </w:tc>
      </w:tr>
      <w:tr w14:paraId="69557B54" w14:textId="77777777" w:rsidTr="00A671D5">
        <w:tblPrEx>
          <w:tblW w:w="0" w:type="dxa"/>
          <w:tblInd w:w="105" w:type="dxa"/>
          <w:shd w:val="clear" w:color="auto" w:fill="FFFFFF"/>
          <w:tblCellMar>
            <w:left w:w="0" w:type="dxa"/>
            <w:right w:w="0" w:type="dxa"/>
          </w:tblCellMar>
          <w:tblLook w:val="04A0"/>
        </w:tblPrEx>
        <w:trPr>
          <w:trHeight w:val="37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A671D5" w:rsidRPr="003C4BFC" w:rsidP="00A671D5" w14:paraId="17D214AC" w14:textId="77777777">
            <w:pPr>
              <w:overflowPunct/>
              <w:autoSpaceDE/>
              <w:autoSpaceDN/>
              <w:adjustRightInd/>
              <w:rPr>
                <w:rFonts w:ascii="Times New Roman" w:hAnsi="Times New Roman"/>
                <w:szCs w:val="24"/>
              </w:rPr>
            </w:pPr>
            <w:r w:rsidRPr="003C4BFC">
              <w:rPr>
                <w:rFonts w:ascii="Times New Roman" w:hAnsi="Times New Roman"/>
                <w:color w:val="000000"/>
                <w:szCs w:val="24"/>
              </w:rPr>
              <w:t>Number of respondents </w:t>
            </w:r>
          </w:p>
        </w:tc>
        <w:tc>
          <w:tcPr>
            <w:tcW w:w="2250" w:type="dxa"/>
            <w:tcBorders>
              <w:top w:val="nil"/>
              <w:left w:val="nil"/>
              <w:bottom w:val="single" w:sz="6" w:space="0" w:color="auto"/>
              <w:right w:val="single" w:sz="6" w:space="0" w:color="auto"/>
            </w:tcBorders>
            <w:shd w:val="clear" w:color="auto" w:fill="FFFFFF"/>
            <w:vAlign w:val="center"/>
            <w:hideMark/>
          </w:tcPr>
          <w:p w:rsidR="00A671D5" w:rsidRPr="003C4BFC" w:rsidP="00A671D5" w14:paraId="716FCE97" w14:textId="5B84A0FC">
            <w:pPr>
              <w:overflowPunct/>
              <w:autoSpaceDE/>
              <w:autoSpaceDN/>
              <w:adjustRightInd/>
              <w:rPr>
                <w:rFonts w:ascii="Times New Roman" w:hAnsi="Times New Roman"/>
                <w:szCs w:val="24"/>
              </w:rPr>
            </w:pPr>
            <w:r w:rsidRPr="003C4BFC">
              <w:rPr>
                <w:rFonts w:ascii="Times New Roman" w:hAnsi="Times New Roman"/>
                <w:szCs w:val="24"/>
              </w:rPr>
              <w:t>20</w:t>
            </w:r>
          </w:p>
        </w:tc>
      </w:tr>
      <w:tr w14:paraId="3B372274" w14:textId="77777777" w:rsidTr="00A671D5">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A671D5" w:rsidRPr="003C4BFC" w:rsidP="00A671D5" w14:paraId="0F6924C1" w14:textId="77777777">
            <w:pPr>
              <w:overflowPunct/>
              <w:autoSpaceDE/>
              <w:autoSpaceDN/>
              <w:adjustRightInd/>
              <w:rPr>
                <w:rFonts w:ascii="Times New Roman" w:hAnsi="Times New Roman"/>
                <w:szCs w:val="24"/>
              </w:rPr>
            </w:pPr>
            <w:r w:rsidRPr="003C4BFC">
              <w:rPr>
                <w:rFonts w:ascii="Times New Roman" w:hAnsi="Times New Roman"/>
                <w:color w:val="000000"/>
                <w:szCs w:val="24"/>
              </w:rPr>
              <w:t>Responses per respondent </w:t>
            </w:r>
          </w:p>
        </w:tc>
        <w:tc>
          <w:tcPr>
            <w:tcW w:w="2250" w:type="dxa"/>
            <w:tcBorders>
              <w:top w:val="nil"/>
              <w:left w:val="nil"/>
              <w:bottom w:val="single" w:sz="6" w:space="0" w:color="auto"/>
              <w:right w:val="single" w:sz="6" w:space="0" w:color="auto"/>
            </w:tcBorders>
            <w:shd w:val="clear" w:color="auto" w:fill="FFFFFF"/>
            <w:vAlign w:val="center"/>
            <w:hideMark/>
          </w:tcPr>
          <w:p w:rsidR="00A671D5" w:rsidRPr="003C4BFC" w:rsidP="00A671D5" w14:paraId="4FB3AE6B" w14:textId="77777777">
            <w:pPr>
              <w:overflowPunct/>
              <w:autoSpaceDE/>
              <w:autoSpaceDN/>
              <w:adjustRightInd/>
              <w:rPr>
                <w:rFonts w:ascii="Times New Roman" w:hAnsi="Times New Roman"/>
                <w:szCs w:val="24"/>
              </w:rPr>
            </w:pPr>
            <w:r w:rsidRPr="003C4BFC">
              <w:rPr>
                <w:rFonts w:ascii="Times New Roman" w:hAnsi="Times New Roman"/>
                <w:color w:val="000000"/>
                <w:szCs w:val="24"/>
              </w:rPr>
              <w:t>1 </w:t>
            </w:r>
          </w:p>
        </w:tc>
      </w:tr>
      <w:tr w14:paraId="1C51A184" w14:textId="77777777" w:rsidTr="00A671D5">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A671D5" w:rsidRPr="003C4BFC" w:rsidP="00A671D5" w14:paraId="4D317EFA" w14:textId="77777777">
            <w:pPr>
              <w:overflowPunct/>
              <w:autoSpaceDE/>
              <w:autoSpaceDN/>
              <w:adjustRightInd/>
              <w:rPr>
                <w:rFonts w:ascii="Times New Roman" w:hAnsi="Times New Roman"/>
                <w:szCs w:val="24"/>
              </w:rPr>
            </w:pPr>
            <w:r w:rsidRPr="003C4BFC">
              <w:rPr>
                <w:rFonts w:ascii="Times New Roman" w:hAnsi="Times New Roman"/>
                <w:color w:val="000000"/>
                <w:szCs w:val="24"/>
              </w:rPr>
              <w:t>Number of responses </w:t>
            </w:r>
          </w:p>
        </w:tc>
        <w:tc>
          <w:tcPr>
            <w:tcW w:w="2250" w:type="dxa"/>
            <w:tcBorders>
              <w:top w:val="nil"/>
              <w:left w:val="nil"/>
              <w:bottom w:val="single" w:sz="6" w:space="0" w:color="auto"/>
              <w:right w:val="single" w:sz="6" w:space="0" w:color="auto"/>
            </w:tcBorders>
            <w:shd w:val="clear" w:color="auto" w:fill="FFFFFF"/>
            <w:vAlign w:val="center"/>
            <w:hideMark/>
          </w:tcPr>
          <w:p w:rsidR="00A671D5" w:rsidRPr="003C4BFC" w:rsidP="00A671D5" w14:paraId="7EE1178E" w14:textId="0A20D8BD">
            <w:pPr>
              <w:overflowPunct/>
              <w:autoSpaceDE/>
              <w:autoSpaceDN/>
              <w:adjustRightInd/>
              <w:rPr>
                <w:rFonts w:ascii="Times New Roman" w:hAnsi="Times New Roman"/>
                <w:szCs w:val="24"/>
              </w:rPr>
            </w:pPr>
            <w:r w:rsidRPr="003C4BFC">
              <w:rPr>
                <w:rFonts w:ascii="Times New Roman" w:hAnsi="Times New Roman"/>
                <w:color w:val="000000"/>
                <w:szCs w:val="24"/>
              </w:rPr>
              <w:t>20 </w:t>
            </w:r>
          </w:p>
        </w:tc>
      </w:tr>
      <w:tr w14:paraId="73ECB9E1" w14:textId="77777777" w:rsidTr="00A671D5">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A671D5" w:rsidRPr="003C4BFC" w:rsidP="00A671D5" w14:paraId="02AE1368" w14:textId="77777777">
            <w:pPr>
              <w:overflowPunct/>
              <w:autoSpaceDE/>
              <w:autoSpaceDN/>
              <w:adjustRightInd/>
              <w:rPr>
                <w:rFonts w:ascii="Times New Roman" w:hAnsi="Times New Roman"/>
                <w:szCs w:val="24"/>
              </w:rPr>
            </w:pPr>
            <w:r w:rsidRPr="003C4BFC">
              <w:rPr>
                <w:rFonts w:ascii="Times New Roman" w:hAnsi="Times New Roman"/>
                <w:color w:val="000000"/>
                <w:szCs w:val="24"/>
              </w:rPr>
              <w:t>Hours per response </w:t>
            </w:r>
          </w:p>
        </w:tc>
        <w:tc>
          <w:tcPr>
            <w:tcW w:w="2250" w:type="dxa"/>
            <w:tcBorders>
              <w:top w:val="nil"/>
              <w:left w:val="nil"/>
              <w:bottom w:val="single" w:sz="6" w:space="0" w:color="auto"/>
              <w:right w:val="single" w:sz="6" w:space="0" w:color="auto"/>
            </w:tcBorders>
            <w:shd w:val="clear" w:color="auto" w:fill="FFFFFF"/>
            <w:vAlign w:val="center"/>
            <w:hideMark/>
          </w:tcPr>
          <w:p w:rsidR="00A671D5" w:rsidRPr="003C4BFC" w:rsidP="00A671D5" w14:paraId="6B2B3713" w14:textId="52C9FC0A">
            <w:pPr>
              <w:overflowPunct/>
              <w:autoSpaceDE/>
              <w:autoSpaceDN/>
              <w:adjustRightInd/>
              <w:rPr>
                <w:rFonts w:ascii="Times New Roman" w:hAnsi="Times New Roman"/>
                <w:szCs w:val="24"/>
              </w:rPr>
            </w:pPr>
            <w:r w:rsidRPr="003C4BFC">
              <w:rPr>
                <w:rFonts w:ascii="Times New Roman" w:hAnsi="Times New Roman"/>
                <w:color w:val="000000"/>
                <w:szCs w:val="24"/>
              </w:rPr>
              <w:t>0.</w:t>
            </w:r>
            <w:r w:rsidR="005C5078">
              <w:rPr>
                <w:rFonts w:ascii="Times New Roman" w:hAnsi="Times New Roman"/>
                <w:color w:val="000000"/>
                <w:szCs w:val="24"/>
              </w:rPr>
              <w:t>33</w:t>
            </w:r>
            <w:r w:rsidRPr="003C4BFC">
              <w:rPr>
                <w:rFonts w:ascii="Times New Roman" w:hAnsi="Times New Roman"/>
                <w:color w:val="000000"/>
                <w:szCs w:val="24"/>
              </w:rPr>
              <w:t> </w:t>
            </w:r>
          </w:p>
        </w:tc>
      </w:tr>
      <w:tr w14:paraId="71E1AD76" w14:textId="77777777" w:rsidTr="00A671D5">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A671D5" w:rsidRPr="003C4BFC" w:rsidP="00A671D5" w14:paraId="5BA3E5BF" w14:textId="77777777">
            <w:pPr>
              <w:overflowPunct/>
              <w:autoSpaceDE/>
              <w:autoSpaceDN/>
              <w:adjustRightInd/>
              <w:rPr>
                <w:rFonts w:ascii="Times New Roman" w:hAnsi="Times New Roman"/>
                <w:szCs w:val="24"/>
              </w:rPr>
            </w:pPr>
            <w:r w:rsidRPr="003C4BFC">
              <w:rPr>
                <w:rFonts w:ascii="Times New Roman" w:hAnsi="Times New Roman"/>
                <w:color w:val="000000"/>
                <w:szCs w:val="24"/>
              </w:rPr>
              <w:t>Total estimated hours (number of responses multiplied by hours per response) </w:t>
            </w:r>
          </w:p>
        </w:tc>
        <w:tc>
          <w:tcPr>
            <w:tcW w:w="2250" w:type="dxa"/>
            <w:tcBorders>
              <w:top w:val="nil"/>
              <w:left w:val="nil"/>
              <w:bottom w:val="single" w:sz="6" w:space="0" w:color="auto"/>
              <w:right w:val="single" w:sz="6" w:space="0" w:color="auto"/>
            </w:tcBorders>
            <w:shd w:val="clear" w:color="auto" w:fill="FFFFFF"/>
            <w:vAlign w:val="center"/>
            <w:hideMark/>
          </w:tcPr>
          <w:p w:rsidR="00A671D5" w:rsidRPr="003C4BFC" w:rsidP="00A671D5" w14:paraId="39B1B7B7" w14:textId="5B486D15">
            <w:pPr>
              <w:overflowPunct/>
              <w:autoSpaceDE/>
              <w:autoSpaceDN/>
              <w:adjustRightInd/>
              <w:rPr>
                <w:rFonts w:ascii="Times New Roman" w:hAnsi="Times New Roman"/>
                <w:szCs w:val="24"/>
              </w:rPr>
            </w:pPr>
            <w:r>
              <w:rPr>
                <w:rFonts w:ascii="Times New Roman" w:hAnsi="Times New Roman"/>
                <w:szCs w:val="24"/>
              </w:rPr>
              <w:t>6.66666</w:t>
            </w:r>
          </w:p>
        </w:tc>
      </w:tr>
      <w:tr w14:paraId="3337EC6A" w14:textId="77777777" w:rsidTr="00A671D5">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A671D5" w:rsidRPr="003C4BFC" w:rsidP="00A671D5" w14:paraId="79C87ABB" w14:textId="77777777">
            <w:pPr>
              <w:overflowPunct/>
              <w:autoSpaceDE/>
              <w:autoSpaceDN/>
              <w:adjustRightInd/>
              <w:rPr>
                <w:rFonts w:ascii="Times New Roman" w:hAnsi="Times New Roman"/>
                <w:szCs w:val="24"/>
              </w:rPr>
            </w:pPr>
            <w:r w:rsidRPr="003C4BFC">
              <w:rPr>
                <w:rFonts w:ascii="Times New Roman" w:hAnsi="Times New Roman"/>
                <w:color w:val="000000"/>
                <w:szCs w:val="24"/>
              </w:rPr>
              <w:t>Cost per hour (hourly wage) </w:t>
            </w:r>
          </w:p>
        </w:tc>
        <w:tc>
          <w:tcPr>
            <w:tcW w:w="2250" w:type="dxa"/>
            <w:tcBorders>
              <w:top w:val="nil"/>
              <w:left w:val="nil"/>
              <w:bottom w:val="single" w:sz="6" w:space="0" w:color="auto"/>
              <w:right w:val="single" w:sz="6" w:space="0" w:color="auto"/>
            </w:tcBorders>
            <w:shd w:val="clear" w:color="auto" w:fill="FFFFFF"/>
            <w:vAlign w:val="center"/>
            <w:hideMark/>
          </w:tcPr>
          <w:p w:rsidR="00A671D5" w:rsidRPr="003C4BFC" w:rsidP="00A671D5" w14:paraId="1B19434F" w14:textId="21C9F772">
            <w:pPr>
              <w:overflowPunct/>
              <w:autoSpaceDE/>
              <w:autoSpaceDN/>
              <w:adjustRightInd/>
              <w:rPr>
                <w:rFonts w:ascii="Times New Roman" w:hAnsi="Times New Roman"/>
                <w:szCs w:val="24"/>
              </w:rPr>
            </w:pPr>
            <w:r w:rsidRPr="003C4BFC">
              <w:rPr>
                <w:rFonts w:ascii="Times New Roman" w:hAnsi="Times New Roman"/>
                <w:color w:val="201F1E"/>
                <w:szCs w:val="24"/>
              </w:rPr>
              <w:t>$</w:t>
            </w:r>
            <w:r w:rsidR="00CB6ECF">
              <w:rPr>
                <w:rFonts w:ascii="Times New Roman" w:hAnsi="Times New Roman"/>
                <w:color w:val="201F1E"/>
                <w:szCs w:val="24"/>
              </w:rPr>
              <w:t>48.05</w:t>
            </w:r>
          </w:p>
        </w:tc>
      </w:tr>
      <w:tr w14:paraId="20FDC7E5" w14:textId="77777777" w:rsidTr="00A671D5">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A671D5" w:rsidRPr="003C4BFC" w:rsidP="00A671D5" w14:paraId="037579A0" w14:textId="77777777">
            <w:pPr>
              <w:overflowPunct/>
              <w:autoSpaceDE/>
              <w:autoSpaceDN/>
              <w:adjustRightInd/>
              <w:rPr>
                <w:rFonts w:ascii="Times New Roman" w:hAnsi="Times New Roman"/>
                <w:szCs w:val="24"/>
              </w:rPr>
            </w:pPr>
            <w:r w:rsidRPr="003C4BFC">
              <w:rPr>
                <w:rFonts w:ascii="Times New Roman" w:hAnsi="Times New Roman"/>
                <w:color w:val="000000"/>
                <w:szCs w:val="24"/>
              </w:rPr>
              <w:t>Annual public burden (estimated hours multiplied by cost per hour) </w:t>
            </w:r>
          </w:p>
        </w:tc>
        <w:tc>
          <w:tcPr>
            <w:tcW w:w="2250" w:type="dxa"/>
            <w:tcBorders>
              <w:top w:val="nil"/>
              <w:left w:val="nil"/>
              <w:bottom w:val="single" w:sz="6" w:space="0" w:color="auto"/>
              <w:right w:val="single" w:sz="6" w:space="0" w:color="auto"/>
            </w:tcBorders>
            <w:shd w:val="clear" w:color="auto" w:fill="FFFFFF"/>
            <w:vAlign w:val="center"/>
            <w:hideMark/>
          </w:tcPr>
          <w:p w:rsidR="00A671D5" w:rsidRPr="003C4BFC" w:rsidP="00A671D5" w14:paraId="4CC79DCE" w14:textId="049218F9">
            <w:pPr>
              <w:overflowPunct/>
              <w:autoSpaceDE/>
              <w:autoSpaceDN/>
              <w:adjustRightInd/>
              <w:rPr>
                <w:rFonts w:ascii="Times New Roman" w:hAnsi="Times New Roman"/>
                <w:szCs w:val="24"/>
              </w:rPr>
            </w:pPr>
            <w:r w:rsidRPr="003C4BFC">
              <w:rPr>
                <w:rFonts w:ascii="Times New Roman" w:hAnsi="Times New Roman"/>
                <w:color w:val="201F1E"/>
                <w:szCs w:val="24"/>
              </w:rPr>
              <w:t>$</w:t>
            </w:r>
            <w:r w:rsidR="00CB6ECF">
              <w:rPr>
                <w:rFonts w:ascii="Times New Roman" w:hAnsi="Times New Roman"/>
                <w:color w:val="201F1E"/>
                <w:szCs w:val="24"/>
              </w:rPr>
              <w:t>320</w:t>
            </w:r>
          </w:p>
        </w:tc>
      </w:tr>
    </w:tbl>
    <w:p w:rsidR="00A671D5" w:rsidRPr="003C4BFC" w:rsidP="00A671D5" w14:paraId="42EA70C9" w14:textId="77777777">
      <w:pPr>
        <w:shd w:val="clear" w:color="auto" w:fill="FFFFFF"/>
        <w:overflowPunct/>
        <w:autoSpaceDE/>
        <w:autoSpaceDN/>
        <w:adjustRightInd/>
        <w:rPr>
          <w:rFonts w:ascii="Times New Roman" w:hAnsi="Times New Roman"/>
          <w:szCs w:val="24"/>
        </w:rPr>
      </w:pPr>
      <w:r w:rsidRPr="003C4BFC">
        <w:rPr>
          <w:rFonts w:ascii="Times New Roman" w:hAnsi="Times New Roman"/>
          <w:color w:val="201F1E"/>
          <w:szCs w:val="24"/>
        </w:rPr>
        <w:t>  </w:t>
      </w:r>
    </w:p>
    <w:p w:rsidR="009647A6" w:rsidRPr="00DC5E18" w:rsidP="009647A6" w14:paraId="0058ACA8" w14:textId="0F2376F0">
      <w:pPr>
        <w:rPr>
          <w:rFonts w:ascii="Calibri" w:hAnsi="Calibri"/>
          <w:sz w:val="22"/>
        </w:rPr>
      </w:pPr>
      <w:r w:rsidRPr="00937EAC">
        <w:rPr>
          <w:b/>
          <w:bCs/>
          <w:color w:val="201F1E"/>
          <w:bdr w:val="none" w:sz="0" w:space="0" w:color="auto" w:frame="1"/>
        </w:rPr>
        <w:t>Note:</w:t>
      </w:r>
      <w:r w:rsidRPr="00937EAC">
        <w:rPr>
          <w:color w:val="201F1E"/>
          <w:bdr w:val="none" w:sz="0" w:space="0" w:color="auto" w:frame="1"/>
        </w:rPr>
        <w:t> </w:t>
      </w:r>
      <w:r>
        <w:t>We estimate the cost per hour to respondents to be $</w:t>
      </w:r>
      <w:r w:rsidR="00A929ED">
        <w:t>48.05</w:t>
      </w:r>
      <w:r>
        <w:t xml:space="preserve">, including benefits, based on the U.S. Bureau of Labor Statistics’ Employer Costs for Employee Compensation for civilian workers, </w:t>
      </w:r>
      <w:r w:rsidR="00A929ED">
        <w:t>June 2025</w:t>
      </w:r>
      <w:r>
        <w:t xml:space="preserve"> (USDL</w:t>
      </w:r>
      <w:r w:rsidR="00A929ED">
        <w:t xml:space="preserve"> 25-1358</w:t>
      </w:r>
      <w:r>
        <w:t xml:space="preserve">, released </w:t>
      </w:r>
      <w:r w:rsidR="004736F7">
        <w:t>September 12, 2025</w:t>
      </w:r>
      <w:r>
        <w:t xml:space="preserve">). See </w:t>
      </w:r>
      <w:hyperlink r:id="rId7" w:history="1">
        <w:r>
          <w:rPr>
            <w:rStyle w:val="Hyperlink"/>
          </w:rPr>
          <w:t>https://www.bls.gov/news.release/pdf/ecec.pdf</w:t>
        </w:r>
      </w:hyperlink>
      <w:r>
        <w:t>.  The cost per response, at 20 minutes per response, is $</w:t>
      </w:r>
      <w:r w:rsidR="00AC663C">
        <w:t xml:space="preserve">16.02 </w:t>
      </w:r>
      <w:r>
        <w:t>(rounded), for a total cost burden of $</w:t>
      </w:r>
      <w:r w:rsidR="003E4889">
        <w:t>2</w:t>
      </w:r>
      <w:r w:rsidR="004E2D6E">
        <w:t>79</w:t>
      </w:r>
      <w:r>
        <w:t xml:space="preserve">.  </w:t>
      </w:r>
    </w:p>
    <w:p w:rsidR="00A671D5" w:rsidRPr="003C4BFC" w:rsidP="00F92988" w14:paraId="3CF22524" w14:textId="77777777">
      <w:pPr>
        <w:pStyle w:val="NormalWeb"/>
        <w:widowControl w:val="0"/>
        <w:tabs>
          <w:tab w:val="left" w:pos="360"/>
          <w:tab w:val="left" w:pos="720"/>
          <w:tab w:val="left" w:pos="1080"/>
          <w:tab w:val="left" w:pos="1440"/>
        </w:tabs>
        <w:spacing w:before="0" w:beforeAutospacing="0" w:after="0" w:afterAutospacing="0"/>
        <w:rPr>
          <w:u w:val="single"/>
        </w:rPr>
      </w:pPr>
    </w:p>
    <w:p w:rsidR="00E217A0" w:rsidP="00976CF0" w14:paraId="35999B81" w14:textId="2BA9DCD0">
      <w:pPr>
        <w:pStyle w:val="ListParagraph"/>
        <w:widowControl w:val="0"/>
        <w:numPr>
          <w:ilvl w:val="0"/>
          <w:numId w:val="19"/>
        </w:numPr>
        <w:tabs>
          <w:tab w:val="left" w:pos="360"/>
          <w:tab w:val="left" w:pos="720"/>
          <w:tab w:val="left" w:pos="1080"/>
        </w:tabs>
        <w:ind w:left="0"/>
        <w:rPr>
          <w:rFonts w:ascii="Times New Roman" w:hAnsi="Times New Roman"/>
          <w:szCs w:val="24"/>
        </w:rPr>
      </w:pPr>
      <w:r w:rsidRPr="003C4BFC">
        <w:rPr>
          <w:rFonts w:ascii="Times New Roman" w:hAnsi="Times New Roman"/>
          <w:szCs w:val="24"/>
          <w:u w:val="single"/>
        </w:rPr>
        <w:t>Estimated nonrecurring costs</w:t>
      </w:r>
      <w:r w:rsidRPr="003C4BFC">
        <w:rPr>
          <w:rFonts w:ascii="Times New Roman" w:hAnsi="Times New Roman"/>
          <w:szCs w:val="24"/>
        </w:rPr>
        <w:t xml:space="preserve">. </w:t>
      </w:r>
    </w:p>
    <w:p w:rsidR="00976CF0" w:rsidRPr="003C4BFC" w:rsidP="00976CF0" w14:paraId="637D99A1" w14:textId="77777777">
      <w:pPr>
        <w:pStyle w:val="ListParagraph"/>
        <w:widowControl w:val="0"/>
        <w:tabs>
          <w:tab w:val="left" w:pos="360"/>
          <w:tab w:val="left" w:pos="720"/>
          <w:tab w:val="left" w:pos="1080"/>
        </w:tabs>
        <w:ind w:left="0"/>
        <w:rPr>
          <w:rFonts w:ascii="Times New Roman" w:hAnsi="Times New Roman"/>
          <w:szCs w:val="24"/>
        </w:rPr>
      </w:pPr>
    </w:p>
    <w:p w:rsidR="00E217A0" w:rsidRPr="003C4BFC" w:rsidP="00E217A0" w14:paraId="1E91757F" w14:textId="00523CE4">
      <w:pPr>
        <w:widowControl w:val="0"/>
        <w:tabs>
          <w:tab w:val="left" w:pos="820"/>
          <w:tab w:val="left" w:pos="821"/>
        </w:tabs>
        <w:overflowPunct/>
        <w:adjustRightInd/>
        <w:ind w:right="195"/>
        <w:textAlignment w:val="auto"/>
        <w:rPr>
          <w:rFonts w:ascii="Times New Roman" w:hAnsi="Times New Roman"/>
          <w:szCs w:val="24"/>
        </w:rPr>
      </w:pPr>
      <w:r w:rsidRPr="003C4BFC">
        <w:rPr>
          <w:rFonts w:ascii="Times New Roman" w:hAnsi="Times New Roman"/>
          <w:szCs w:val="24"/>
        </w:rPr>
        <w:t xml:space="preserve">There are no </w:t>
      </w:r>
      <w:r w:rsidRPr="003C4BFC" w:rsidR="00C774DB">
        <w:rPr>
          <w:rFonts w:ascii="Times New Roman" w:hAnsi="Times New Roman"/>
          <w:szCs w:val="24"/>
        </w:rPr>
        <w:t>estimated nonrecurring costs to respondents.</w:t>
      </w:r>
    </w:p>
    <w:p w:rsidR="009277BA" w:rsidRPr="003C4BFC" w:rsidP="00F92988" w14:paraId="1E2B50AA" w14:textId="77777777">
      <w:pPr>
        <w:widowControl w:val="0"/>
        <w:tabs>
          <w:tab w:val="left" w:pos="360"/>
          <w:tab w:val="left" w:pos="720"/>
          <w:tab w:val="left" w:pos="1080"/>
        </w:tabs>
        <w:rPr>
          <w:rFonts w:ascii="Times New Roman" w:hAnsi="Times New Roman"/>
          <w:szCs w:val="24"/>
        </w:rPr>
      </w:pPr>
    </w:p>
    <w:p w:rsidR="00956B81" w:rsidRPr="00976CF0" w:rsidP="00B16A8D" w14:paraId="3215B85E" w14:textId="22429878">
      <w:pPr>
        <w:pStyle w:val="ListParagraph"/>
        <w:widowControl w:val="0"/>
        <w:numPr>
          <w:ilvl w:val="0"/>
          <w:numId w:val="19"/>
        </w:numPr>
        <w:tabs>
          <w:tab w:val="left" w:pos="360"/>
          <w:tab w:val="left" w:pos="720"/>
          <w:tab w:val="left" w:pos="1080"/>
        </w:tabs>
        <w:ind w:left="0"/>
        <w:rPr>
          <w:rFonts w:ascii="Times New Roman" w:hAnsi="Times New Roman"/>
          <w:szCs w:val="24"/>
        </w:rPr>
      </w:pPr>
      <w:r w:rsidRPr="00976CF0">
        <w:rPr>
          <w:rFonts w:ascii="Times New Roman" w:hAnsi="Times New Roman"/>
          <w:szCs w:val="24"/>
          <w:u w:val="single"/>
        </w:rPr>
        <w:t>Estimated cost to the Government</w:t>
      </w:r>
      <w:r w:rsidRPr="00976CF0">
        <w:rPr>
          <w:rFonts w:ascii="Times New Roman" w:hAnsi="Times New Roman"/>
          <w:szCs w:val="24"/>
        </w:rPr>
        <w:t xml:space="preserve">. </w:t>
      </w:r>
    </w:p>
    <w:p w:rsidR="00956B81" w:rsidRPr="003C4BFC" w:rsidP="00956B81" w14:paraId="53D17E9C" w14:textId="77777777">
      <w:pPr>
        <w:widowControl w:val="0"/>
        <w:tabs>
          <w:tab w:val="left" w:pos="360"/>
          <w:tab w:val="left" w:pos="720"/>
          <w:tab w:val="left" w:pos="1080"/>
        </w:tabs>
        <w:rPr>
          <w:rFonts w:ascii="Times New Roman" w:hAnsi="Times New Roman"/>
          <w:szCs w:val="24"/>
        </w:rPr>
      </w:pPr>
    </w:p>
    <w:p w:rsidR="00956B81" w:rsidRPr="003C4BFC" w:rsidP="00976CF0" w14:paraId="23F029FE" w14:textId="631A6729">
      <w:pPr>
        <w:shd w:val="clear" w:color="auto" w:fill="FFFFFF"/>
        <w:overflowPunct/>
        <w:autoSpaceDE/>
        <w:autoSpaceDN/>
        <w:adjustRightInd/>
        <w:rPr>
          <w:rFonts w:ascii="Times New Roman" w:hAnsi="Times New Roman"/>
          <w:szCs w:val="24"/>
        </w:rPr>
      </w:pPr>
      <w:r w:rsidRPr="003C4BFC">
        <w:rPr>
          <w:rFonts w:ascii="Times New Roman" w:hAnsi="Times New Roman"/>
          <w:color w:val="201F1E"/>
          <w:szCs w:val="24"/>
        </w:rPr>
        <w:t xml:space="preserve">The estimated cost to the Government is shown in the following table. It is estimated that it will take the Government </w:t>
      </w:r>
      <w:r w:rsidR="001842E9">
        <w:rPr>
          <w:rFonts w:ascii="Times New Roman" w:hAnsi="Times New Roman"/>
          <w:color w:val="201F1E"/>
          <w:szCs w:val="24"/>
        </w:rPr>
        <w:t xml:space="preserve">10 minutes </w:t>
      </w:r>
      <w:r w:rsidRPr="003C4BFC">
        <w:rPr>
          <w:rFonts w:ascii="Times New Roman" w:hAnsi="Times New Roman"/>
          <w:color w:val="201F1E"/>
          <w:szCs w:val="24"/>
        </w:rPr>
        <w:t>to review and verify the information contained in each response. This estimate was developed by staff involved in the management of current activity. </w:t>
      </w:r>
    </w:p>
    <w:p w:rsidR="00956B81" w:rsidRPr="003C4BFC" w:rsidP="00956B81" w14:paraId="4F87BE67" w14:textId="77777777">
      <w:pPr>
        <w:shd w:val="clear" w:color="auto" w:fill="FFFFFF"/>
        <w:overflowPunct/>
        <w:autoSpaceDE/>
        <w:autoSpaceDN/>
        <w:adjustRightInd/>
        <w:rPr>
          <w:rFonts w:ascii="Times New Roman" w:hAnsi="Times New Roman"/>
          <w:szCs w:val="24"/>
        </w:rPr>
      </w:pPr>
      <w:r w:rsidRPr="003C4BFC">
        <w:rPr>
          <w:rFonts w:ascii="Times New Roman" w:hAnsi="Times New Roman"/>
          <w:color w:val="201F1E"/>
          <w:szCs w:val="24"/>
        </w:rPr>
        <w:t>  </w:t>
      </w:r>
    </w:p>
    <w:tbl>
      <w:tblPr>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994"/>
        <w:gridCol w:w="2245"/>
      </w:tblGrid>
      <w:tr w14:paraId="13AB5607" w14:textId="77777777" w:rsidTr="00956B81">
        <w:tblPrEx>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Ex>
        <w:trPr>
          <w:trHeight w:val="375"/>
        </w:trPr>
        <w:tc>
          <w:tcPr>
            <w:tcW w:w="927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956B81" w:rsidRPr="003C4BFC" w:rsidP="00956B81" w14:paraId="25A05A0C" w14:textId="77777777">
            <w:pPr>
              <w:divId w:val="596862474"/>
              <w:overflowPunct/>
              <w:autoSpaceDE/>
              <w:autoSpaceDN/>
              <w:adjustRightInd/>
              <w:jc w:val="center"/>
              <w:rPr>
                <w:rFonts w:ascii="Times New Roman" w:hAnsi="Times New Roman"/>
                <w:szCs w:val="24"/>
              </w:rPr>
            </w:pPr>
            <w:r w:rsidRPr="003C4BFC">
              <w:rPr>
                <w:rFonts w:ascii="Times New Roman" w:hAnsi="Times New Roman"/>
                <w:color w:val="201F1E"/>
                <w:szCs w:val="24"/>
              </w:rPr>
              <w:t>Estimation of Cost to the Government </w:t>
            </w:r>
          </w:p>
        </w:tc>
      </w:tr>
      <w:tr w14:paraId="4BD1B6B7" w14:textId="77777777" w:rsidTr="00956B81">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956B81" w:rsidRPr="003C4BFC" w:rsidP="00956B81" w14:paraId="2F1011F3" w14:textId="77777777">
            <w:pPr>
              <w:overflowPunct/>
              <w:autoSpaceDE/>
              <w:autoSpaceDN/>
              <w:adjustRightInd/>
              <w:rPr>
                <w:rFonts w:ascii="Times New Roman" w:hAnsi="Times New Roman"/>
                <w:szCs w:val="24"/>
              </w:rPr>
            </w:pPr>
            <w:r w:rsidRPr="003C4BFC">
              <w:rPr>
                <w:rFonts w:ascii="Times New Roman" w:hAnsi="Times New Roman"/>
                <w:color w:val="201F1E"/>
                <w:szCs w:val="24"/>
              </w:rPr>
              <w:t>Number of responses </w:t>
            </w:r>
          </w:p>
        </w:tc>
        <w:tc>
          <w:tcPr>
            <w:tcW w:w="2250" w:type="dxa"/>
            <w:tcBorders>
              <w:top w:val="nil"/>
              <w:left w:val="nil"/>
              <w:bottom w:val="single" w:sz="6" w:space="0" w:color="auto"/>
              <w:right w:val="single" w:sz="6" w:space="0" w:color="auto"/>
            </w:tcBorders>
            <w:shd w:val="clear" w:color="auto" w:fill="FFFFFF"/>
            <w:vAlign w:val="center"/>
            <w:hideMark/>
          </w:tcPr>
          <w:p w:rsidR="00956B81" w:rsidRPr="003C4BFC" w:rsidP="00956B81" w14:paraId="168D7517" w14:textId="769C569F">
            <w:pPr>
              <w:overflowPunct/>
              <w:autoSpaceDE/>
              <w:autoSpaceDN/>
              <w:adjustRightInd/>
              <w:rPr>
                <w:rFonts w:ascii="Times New Roman" w:hAnsi="Times New Roman"/>
                <w:szCs w:val="24"/>
              </w:rPr>
            </w:pPr>
            <w:r w:rsidRPr="003C4BFC">
              <w:rPr>
                <w:rFonts w:ascii="Times New Roman" w:hAnsi="Times New Roman"/>
                <w:szCs w:val="24"/>
              </w:rPr>
              <w:t>20</w:t>
            </w:r>
          </w:p>
        </w:tc>
      </w:tr>
      <w:tr w14:paraId="545D50BF" w14:textId="77777777" w:rsidTr="00956B81">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956B81" w:rsidRPr="003C4BFC" w:rsidP="00956B81" w14:paraId="475B6FA2" w14:textId="77777777">
            <w:pPr>
              <w:overflowPunct/>
              <w:autoSpaceDE/>
              <w:autoSpaceDN/>
              <w:adjustRightInd/>
              <w:rPr>
                <w:rFonts w:ascii="Times New Roman" w:hAnsi="Times New Roman"/>
                <w:szCs w:val="24"/>
              </w:rPr>
            </w:pPr>
            <w:r w:rsidRPr="003C4BFC">
              <w:rPr>
                <w:rFonts w:ascii="Times New Roman" w:hAnsi="Times New Roman"/>
                <w:color w:val="201F1E"/>
                <w:szCs w:val="24"/>
              </w:rPr>
              <w:t>Hours per response </w:t>
            </w:r>
          </w:p>
        </w:tc>
        <w:tc>
          <w:tcPr>
            <w:tcW w:w="2250" w:type="dxa"/>
            <w:tcBorders>
              <w:top w:val="nil"/>
              <w:left w:val="nil"/>
              <w:bottom w:val="single" w:sz="6" w:space="0" w:color="auto"/>
              <w:right w:val="single" w:sz="6" w:space="0" w:color="auto"/>
            </w:tcBorders>
            <w:shd w:val="clear" w:color="auto" w:fill="FFFFFF"/>
            <w:vAlign w:val="center"/>
            <w:hideMark/>
          </w:tcPr>
          <w:p w:rsidR="00956B81" w:rsidRPr="003C4BFC" w:rsidP="00956B81" w14:paraId="19D67BEF" w14:textId="3BCF1190">
            <w:pPr>
              <w:overflowPunct/>
              <w:autoSpaceDE/>
              <w:autoSpaceDN/>
              <w:adjustRightInd/>
              <w:rPr>
                <w:rFonts w:ascii="Times New Roman" w:hAnsi="Times New Roman"/>
                <w:szCs w:val="24"/>
              </w:rPr>
            </w:pPr>
            <w:r>
              <w:rPr>
                <w:rFonts w:ascii="Times New Roman" w:hAnsi="Times New Roman"/>
                <w:szCs w:val="24"/>
              </w:rPr>
              <w:t>0.</w:t>
            </w:r>
            <w:r w:rsidR="001842E9">
              <w:rPr>
                <w:rFonts w:ascii="Times New Roman" w:hAnsi="Times New Roman"/>
                <w:szCs w:val="24"/>
              </w:rPr>
              <w:t>1667</w:t>
            </w:r>
          </w:p>
        </w:tc>
      </w:tr>
      <w:tr w14:paraId="40B183CB" w14:textId="77777777" w:rsidTr="00956B81">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956B81" w:rsidRPr="003C4BFC" w:rsidP="00956B81" w14:paraId="1AEF8FD2" w14:textId="77777777">
            <w:pPr>
              <w:overflowPunct/>
              <w:autoSpaceDE/>
              <w:autoSpaceDN/>
              <w:adjustRightInd/>
              <w:rPr>
                <w:rFonts w:ascii="Times New Roman" w:hAnsi="Times New Roman"/>
                <w:szCs w:val="24"/>
              </w:rPr>
            </w:pPr>
            <w:r w:rsidRPr="003C4BFC">
              <w:rPr>
                <w:rFonts w:ascii="Times New Roman" w:hAnsi="Times New Roman"/>
                <w:color w:val="201F1E"/>
                <w:szCs w:val="24"/>
              </w:rPr>
              <w:t>Total estimated hours (number of responses multiplied by hours per response) </w:t>
            </w:r>
          </w:p>
        </w:tc>
        <w:tc>
          <w:tcPr>
            <w:tcW w:w="2250" w:type="dxa"/>
            <w:tcBorders>
              <w:top w:val="nil"/>
              <w:left w:val="nil"/>
              <w:bottom w:val="single" w:sz="6" w:space="0" w:color="auto"/>
              <w:right w:val="single" w:sz="6" w:space="0" w:color="auto"/>
            </w:tcBorders>
            <w:shd w:val="clear" w:color="auto" w:fill="FFFFFF"/>
            <w:vAlign w:val="center"/>
            <w:hideMark/>
          </w:tcPr>
          <w:p w:rsidR="00956B81" w:rsidRPr="003C4BFC" w:rsidP="00956B81" w14:paraId="736D3C5C" w14:textId="3C986604">
            <w:pPr>
              <w:overflowPunct/>
              <w:autoSpaceDE/>
              <w:autoSpaceDN/>
              <w:adjustRightInd/>
              <w:rPr>
                <w:rFonts w:ascii="Times New Roman" w:hAnsi="Times New Roman"/>
                <w:szCs w:val="24"/>
              </w:rPr>
            </w:pPr>
            <w:r w:rsidRPr="003C4BFC">
              <w:rPr>
                <w:rFonts w:ascii="Times New Roman" w:hAnsi="Times New Roman"/>
                <w:szCs w:val="24"/>
              </w:rPr>
              <w:t>3</w:t>
            </w:r>
            <w:r w:rsidR="00993E0C">
              <w:rPr>
                <w:rFonts w:ascii="Times New Roman" w:hAnsi="Times New Roman"/>
                <w:szCs w:val="24"/>
              </w:rPr>
              <w:t>.</w:t>
            </w:r>
            <w:r w:rsidR="00863920">
              <w:rPr>
                <w:rFonts w:ascii="Times New Roman" w:hAnsi="Times New Roman"/>
                <w:szCs w:val="24"/>
              </w:rPr>
              <w:t>33</w:t>
            </w:r>
          </w:p>
        </w:tc>
      </w:tr>
      <w:tr w14:paraId="06BE015C" w14:textId="77777777" w:rsidTr="00956B81">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956B81" w:rsidRPr="003C4BFC" w:rsidP="00956B81" w14:paraId="7519CBA6" w14:textId="77777777">
            <w:pPr>
              <w:overflowPunct/>
              <w:autoSpaceDE/>
              <w:autoSpaceDN/>
              <w:adjustRightInd/>
              <w:rPr>
                <w:rFonts w:ascii="Times New Roman" w:hAnsi="Times New Roman"/>
                <w:szCs w:val="24"/>
              </w:rPr>
            </w:pPr>
            <w:r w:rsidRPr="003C4BFC">
              <w:rPr>
                <w:rFonts w:ascii="Times New Roman" w:hAnsi="Times New Roman"/>
                <w:color w:val="201F1E"/>
                <w:szCs w:val="24"/>
              </w:rPr>
              <w:t>Cost per hour (hourly wage) </w:t>
            </w:r>
          </w:p>
        </w:tc>
        <w:tc>
          <w:tcPr>
            <w:tcW w:w="2250" w:type="dxa"/>
            <w:tcBorders>
              <w:top w:val="nil"/>
              <w:left w:val="nil"/>
              <w:bottom w:val="single" w:sz="6" w:space="0" w:color="auto"/>
              <w:right w:val="single" w:sz="6" w:space="0" w:color="auto"/>
            </w:tcBorders>
            <w:shd w:val="clear" w:color="auto" w:fill="FFFFFF"/>
            <w:vAlign w:val="center"/>
            <w:hideMark/>
          </w:tcPr>
          <w:p w:rsidR="00956B81" w:rsidRPr="003C4BFC" w:rsidP="00956B81" w14:paraId="79A69563" w14:textId="6175B5B6">
            <w:pPr>
              <w:overflowPunct/>
              <w:autoSpaceDE/>
              <w:autoSpaceDN/>
              <w:adjustRightInd/>
              <w:rPr>
                <w:rFonts w:ascii="Times New Roman" w:hAnsi="Times New Roman"/>
                <w:szCs w:val="24"/>
              </w:rPr>
            </w:pPr>
            <w:r w:rsidRPr="003C4BFC">
              <w:rPr>
                <w:rFonts w:ascii="Times New Roman" w:hAnsi="Times New Roman"/>
                <w:color w:val="201F1E"/>
                <w:szCs w:val="24"/>
              </w:rPr>
              <w:t>$</w:t>
            </w:r>
            <w:r w:rsidR="00F24AEA">
              <w:rPr>
                <w:rFonts w:ascii="Times New Roman" w:hAnsi="Times New Roman"/>
                <w:color w:val="201F1E"/>
                <w:szCs w:val="24"/>
              </w:rPr>
              <w:t>55.78</w:t>
            </w:r>
            <w:r w:rsidRPr="003C4BFC">
              <w:rPr>
                <w:rFonts w:ascii="Times New Roman" w:hAnsi="Times New Roman"/>
                <w:color w:val="201F1E"/>
                <w:szCs w:val="24"/>
              </w:rPr>
              <w:t> </w:t>
            </w:r>
          </w:p>
        </w:tc>
      </w:tr>
      <w:tr w14:paraId="4C3EACE8" w14:textId="77777777" w:rsidTr="00956B81">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956B81" w:rsidRPr="003C4BFC" w:rsidP="00956B81" w14:paraId="4246ECC8" w14:textId="77777777">
            <w:pPr>
              <w:overflowPunct/>
              <w:autoSpaceDE/>
              <w:autoSpaceDN/>
              <w:adjustRightInd/>
              <w:rPr>
                <w:rFonts w:ascii="Times New Roman" w:hAnsi="Times New Roman"/>
                <w:szCs w:val="24"/>
              </w:rPr>
            </w:pPr>
            <w:r w:rsidRPr="003C4BFC">
              <w:rPr>
                <w:rFonts w:ascii="Times New Roman" w:hAnsi="Times New Roman"/>
                <w:color w:val="201F1E"/>
                <w:szCs w:val="24"/>
              </w:rPr>
              <w:t>Annual burden (estimated hours multiplied by cost per hour) </w:t>
            </w:r>
          </w:p>
        </w:tc>
        <w:tc>
          <w:tcPr>
            <w:tcW w:w="2250" w:type="dxa"/>
            <w:tcBorders>
              <w:top w:val="nil"/>
              <w:left w:val="nil"/>
              <w:bottom w:val="single" w:sz="6" w:space="0" w:color="auto"/>
              <w:right w:val="single" w:sz="6" w:space="0" w:color="auto"/>
            </w:tcBorders>
            <w:shd w:val="clear" w:color="auto" w:fill="FFFFFF"/>
            <w:vAlign w:val="center"/>
            <w:hideMark/>
          </w:tcPr>
          <w:p w:rsidR="00956B81" w:rsidRPr="003C4BFC" w:rsidP="00956B81" w14:paraId="35F67DA3" w14:textId="3E481146">
            <w:pPr>
              <w:overflowPunct/>
              <w:autoSpaceDE/>
              <w:autoSpaceDN/>
              <w:adjustRightInd/>
              <w:rPr>
                <w:rFonts w:ascii="Times New Roman" w:hAnsi="Times New Roman"/>
                <w:szCs w:val="24"/>
              </w:rPr>
            </w:pPr>
            <w:r w:rsidRPr="003C4BFC">
              <w:rPr>
                <w:rFonts w:ascii="Times New Roman" w:hAnsi="Times New Roman"/>
                <w:color w:val="201F1E"/>
                <w:szCs w:val="24"/>
              </w:rPr>
              <w:t>$</w:t>
            </w:r>
            <w:r w:rsidR="006E30CD">
              <w:rPr>
                <w:rFonts w:ascii="Times New Roman" w:hAnsi="Times New Roman"/>
                <w:color w:val="201F1E"/>
                <w:szCs w:val="24"/>
              </w:rPr>
              <w:t>18</w:t>
            </w:r>
            <w:r w:rsidR="003333A2">
              <w:rPr>
                <w:rFonts w:ascii="Times New Roman" w:hAnsi="Times New Roman"/>
                <w:color w:val="201F1E"/>
                <w:szCs w:val="24"/>
              </w:rPr>
              <w:t>6 (rounded)</w:t>
            </w:r>
          </w:p>
        </w:tc>
      </w:tr>
    </w:tbl>
    <w:p w:rsidR="00956B81" w:rsidRPr="003C4BFC" w:rsidP="00956B81" w14:paraId="1B7C2031" w14:textId="77777777">
      <w:pPr>
        <w:shd w:val="clear" w:color="auto" w:fill="FFFFFF"/>
        <w:overflowPunct/>
        <w:autoSpaceDE/>
        <w:autoSpaceDN/>
        <w:adjustRightInd/>
        <w:rPr>
          <w:rFonts w:ascii="Times New Roman" w:hAnsi="Times New Roman"/>
          <w:szCs w:val="24"/>
        </w:rPr>
      </w:pPr>
      <w:r w:rsidRPr="003C4BFC">
        <w:rPr>
          <w:rFonts w:ascii="Times New Roman" w:hAnsi="Times New Roman"/>
          <w:color w:val="201F1E"/>
          <w:szCs w:val="24"/>
        </w:rPr>
        <w:t>  </w:t>
      </w:r>
    </w:p>
    <w:p w:rsidR="009D1070" w:rsidP="009D1070" w14:paraId="6E9501DB" w14:textId="77D52375">
      <w:pPr>
        <w:shd w:val="clear" w:color="auto" w:fill="FFFFFF"/>
        <w:overflowPunct/>
        <w:autoSpaceDE/>
        <w:autoSpaceDN/>
        <w:adjustRightInd/>
        <w:rPr>
          <w:rFonts w:ascii="Times New Roman" w:hAnsi="Times New Roman"/>
          <w:color w:val="201F1E"/>
          <w:szCs w:val="24"/>
        </w:rPr>
      </w:pPr>
      <w:r w:rsidRPr="0074792D">
        <w:rPr>
          <w:rFonts w:ascii="Times New Roman" w:hAnsi="Times New Roman"/>
          <w:color w:val="201F1E"/>
          <w:szCs w:val="24"/>
        </w:rPr>
        <w:t xml:space="preserve">Note: The cost per hour is based on the </w:t>
      </w:r>
      <w:r w:rsidR="00A15A3F">
        <w:rPr>
          <w:rFonts w:ascii="Times New Roman" w:hAnsi="Times New Roman"/>
          <w:color w:val="201F1E"/>
          <w:szCs w:val="24"/>
        </w:rPr>
        <w:t>staff located in Washington, DC</w:t>
      </w:r>
      <w:r w:rsidR="00813D52">
        <w:rPr>
          <w:rFonts w:ascii="Times New Roman" w:hAnsi="Times New Roman"/>
          <w:color w:val="201F1E"/>
          <w:szCs w:val="24"/>
        </w:rPr>
        <w:t xml:space="preserve">, at a salary level roughly equivalent to the </w:t>
      </w:r>
      <w:r w:rsidRPr="0074792D">
        <w:rPr>
          <w:rFonts w:ascii="Times New Roman" w:hAnsi="Times New Roman"/>
          <w:color w:val="201F1E"/>
          <w:szCs w:val="24"/>
        </w:rPr>
        <w:t>OPM GS hourly rate (base + locality) for a GS-11, step 1</w:t>
      </w:r>
      <w:r w:rsidR="00813D52">
        <w:rPr>
          <w:rFonts w:ascii="Times New Roman" w:hAnsi="Times New Roman"/>
          <w:color w:val="201F1E"/>
          <w:szCs w:val="24"/>
        </w:rPr>
        <w:t xml:space="preserve"> ($40</w:t>
      </w:r>
      <w:r w:rsidR="002579CE">
        <w:rPr>
          <w:rFonts w:ascii="Times New Roman" w:hAnsi="Times New Roman"/>
          <w:color w:val="201F1E"/>
          <w:szCs w:val="24"/>
        </w:rPr>
        <w:t>.94)</w:t>
      </w:r>
      <w:r w:rsidRPr="0074792D">
        <w:rPr>
          <w:rFonts w:ascii="Times New Roman" w:hAnsi="Times New Roman"/>
          <w:color w:val="201F1E"/>
          <w:szCs w:val="24"/>
        </w:rPr>
        <w:t>, plus the 36.25% civilian personnel full fringe benefit rate from OMB memorandum M-08-13</w:t>
      </w:r>
      <w:r w:rsidR="00F24AEA">
        <w:rPr>
          <w:rFonts w:ascii="Times New Roman" w:hAnsi="Times New Roman"/>
          <w:color w:val="201F1E"/>
          <w:szCs w:val="24"/>
        </w:rPr>
        <w:t>, for a total hourly rate of $55.78</w:t>
      </w:r>
    </w:p>
    <w:p w:rsidR="006D3366" w:rsidRPr="003C4BFC" w:rsidP="00F92988" w14:paraId="740ED973" w14:textId="77777777">
      <w:pPr>
        <w:widowControl w:val="0"/>
        <w:tabs>
          <w:tab w:val="left" w:pos="360"/>
          <w:tab w:val="left" w:pos="720"/>
          <w:tab w:val="left" w:pos="1080"/>
        </w:tabs>
        <w:rPr>
          <w:rFonts w:ascii="Times New Roman" w:hAnsi="Times New Roman"/>
          <w:szCs w:val="24"/>
        </w:rPr>
      </w:pPr>
    </w:p>
    <w:p w:rsidR="00366678" w:rsidRPr="003C4BFC" w:rsidP="00F92988" w14:paraId="142F779A" w14:textId="7ACB6512">
      <w:pPr>
        <w:pStyle w:val="ListParagraph"/>
        <w:widowControl w:val="0"/>
        <w:numPr>
          <w:ilvl w:val="0"/>
          <w:numId w:val="19"/>
        </w:numPr>
        <w:tabs>
          <w:tab w:val="left" w:pos="360"/>
          <w:tab w:val="left" w:pos="720"/>
          <w:tab w:val="left" w:pos="1080"/>
        </w:tabs>
        <w:ind w:left="0"/>
        <w:rPr>
          <w:rFonts w:ascii="Times New Roman" w:hAnsi="Times New Roman"/>
          <w:szCs w:val="24"/>
        </w:rPr>
      </w:pPr>
      <w:r w:rsidRPr="003C4BFC">
        <w:rPr>
          <w:rFonts w:ascii="Times New Roman" w:hAnsi="Times New Roman"/>
          <w:szCs w:val="24"/>
          <w:u w:val="single"/>
        </w:rPr>
        <w:t>Reasons for changes</w:t>
      </w:r>
      <w:r w:rsidRPr="003C4BFC" w:rsidR="00F56608">
        <w:rPr>
          <w:rFonts w:ascii="Times New Roman" w:hAnsi="Times New Roman"/>
          <w:szCs w:val="24"/>
        </w:rPr>
        <w:t>.</w:t>
      </w:r>
      <w:r w:rsidRPr="003C4BFC" w:rsidR="006D3366">
        <w:rPr>
          <w:rFonts w:ascii="Times New Roman" w:hAnsi="Times New Roman"/>
          <w:szCs w:val="24"/>
        </w:rPr>
        <w:t xml:space="preserve">  </w:t>
      </w:r>
    </w:p>
    <w:p w:rsidR="00C7275A" w:rsidRPr="003C4BFC" w:rsidP="00C7275A" w14:paraId="64CB79F7" w14:textId="77777777">
      <w:pPr>
        <w:widowControl w:val="0"/>
        <w:tabs>
          <w:tab w:val="left" w:pos="360"/>
          <w:tab w:val="left" w:pos="720"/>
          <w:tab w:val="left" w:pos="1080"/>
        </w:tabs>
        <w:rPr>
          <w:rFonts w:ascii="Times New Roman" w:hAnsi="Times New Roman"/>
          <w:szCs w:val="24"/>
        </w:rPr>
      </w:pPr>
    </w:p>
    <w:p w:rsidR="00C7275A" w:rsidP="00C7275A" w14:paraId="33CCCCBA" w14:textId="67CE91D2">
      <w:pPr>
        <w:widowControl w:val="0"/>
        <w:tabs>
          <w:tab w:val="left" w:pos="360"/>
          <w:tab w:val="left" w:pos="720"/>
          <w:tab w:val="left" w:pos="1080"/>
        </w:tabs>
      </w:pPr>
      <w:r>
        <w:t>The estimated annual IC cost burden increased by $41 to account for the increase in the U.S. Bureau of Labor Statistics’ Employer Costs for Employee Compensation for civilian workers on which AmeriCorps’ cost estimate is based.</w:t>
      </w:r>
    </w:p>
    <w:p w:rsidR="00174E1E" w:rsidRPr="003C4BFC" w:rsidP="00C7275A" w14:paraId="27BCBAE0" w14:textId="77777777">
      <w:pPr>
        <w:widowControl w:val="0"/>
        <w:tabs>
          <w:tab w:val="left" w:pos="360"/>
          <w:tab w:val="left" w:pos="720"/>
          <w:tab w:val="left" w:pos="1080"/>
        </w:tabs>
        <w:rPr>
          <w:rFonts w:ascii="Times New Roman" w:hAnsi="Times New Roman"/>
          <w:szCs w:val="24"/>
        </w:rPr>
      </w:pPr>
    </w:p>
    <w:p w:rsidR="006D3366" w:rsidRPr="003C4BFC" w:rsidP="00223786" w14:paraId="08EF9C9B" w14:textId="1B262DCC">
      <w:pPr>
        <w:pStyle w:val="ListParagraph"/>
        <w:widowControl w:val="0"/>
        <w:numPr>
          <w:ilvl w:val="0"/>
          <w:numId w:val="19"/>
        </w:numPr>
        <w:tabs>
          <w:tab w:val="left" w:pos="360"/>
          <w:tab w:val="left" w:pos="720"/>
          <w:tab w:val="left" w:pos="1080"/>
        </w:tabs>
        <w:ind w:left="0"/>
        <w:rPr>
          <w:rFonts w:ascii="Times New Roman" w:hAnsi="Times New Roman"/>
          <w:szCs w:val="24"/>
        </w:rPr>
      </w:pPr>
      <w:r w:rsidRPr="003C4BFC">
        <w:rPr>
          <w:rFonts w:ascii="Times New Roman" w:hAnsi="Times New Roman"/>
          <w:szCs w:val="24"/>
          <w:u w:val="single"/>
        </w:rPr>
        <w:t xml:space="preserve">Publicizing Results. </w:t>
      </w:r>
    </w:p>
    <w:p w:rsidR="001E06E2" w:rsidRPr="003C4BFC" w:rsidP="001E06E2" w14:paraId="7338A9DE" w14:textId="77777777">
      <w:pPr>
        <w:widowControl w:val="0"/>
        <w:tabs>
          <w:tab w:val="left" w:pos="360"/>
          <w:tab w:val="left" w:pos="720"/>
          <w:tab w:val="left" w:pos="1080"/>
        </w:tabs>
        <w:rPr>
          <w:rFonts w:ascii="Times New Roman" w:hAnsi="Times New Roman"/>
          <w:szCs w:val="24"/>
        </w:rPr>
      </w:pPr>
    </w:p>
    <w:p w:rsidR="001E06E2" w:rsidRPr="003C4BFC" w:rsidP="00340F0A" w14:paraId="28A87247" w14:textId="37F89D7D">
      <w:pPr>
        <w:rPr>
          <w:rFonts w:ascii="Times New Roman" w:hAnsi="Times New Roman"/>
          <w:i/>
          <w:iCs/>
          <w:szCs w:val="24"/>
        </w:rPr>
      </w:pPr>
      <w:r w:rsidRPr="003C4BFC">
        <w:rPr>
          <w:rFonts w:ascii="Times New Roman" w:hAnsi="Times New Roman"/>
          <w:szCs w:val="24"/>
        </w:rPr>
        <w:t>This information will not be publicized.</w:t>
      </w:r>
    </w:p>
    <w:p w:rsidR="006D3366" w:rsidRPr="003C4BFC" w:rsidP="00F92988" w14:paraId="567730AE" w14:textId="77777777">
      <w:pPr>
        <w:widowControl w:val="0"/>
        <w:tabs>
          <w:tab w:val="left" w:pos="360"/>
          <w:tab w:val="left" w:pos="720"/>
          <w:tab w:val="left" w:pos="1080"/>
        </w:tabs>
        <w:rPr>
          <w:rFonts w:ascii="Times New Roman" w:hAnsi="Times New Roman"/>
          <w:szCs w:val="24"/>
        </w:rPr>
      </w:pPr>
    </w:p>
    <w:p w:rsidR="00AF35E3" w:rsidP="00D607B9" w14:paraId="1388C285" w14:textId="2D070FFF">
      <w:pPr>
        <w:pStyle w:val="ListParagraph"/>
        <w:widowControl w:val="0"/>
        <w:numPr>
          <w:ilvl w:val="0"/>
          <w:numId w:val="19"/>
        </w:numPr>
        <w:tabs>
          <w:tab w:val="left" w:pos="360"/>
          <w:tab w:val="left" w:pos="720"/>
          <w:tab w:val="left" w:pos="1080"/>
        </w:tabs>
        <w:ind w:left="0"/>
        <w:rPr>
          <w:rFonts w:ascii="Times New Roman" w:hAnsi="Times New Roman"/>
          <w:szCs w:val="24"/>
        </w:rPr>
      </w:pPr>
      <w:r w:rsidRPr="00FD5050">
        <w:rPr>
          <w:rFonts w:ascii="Times New Roman" w:hAnsi="Times New Roman"/>
          <w:szCs w:val="24"/>
          <w:u w:val="single"/>
        </w:rPr>
        <w:t xml:space="preserve">OMB </w:t>
      </w:r>
      <w:r w:rsidRPr="00FD5050" w:rsidR="00683F7A">
        <w:rPr>
          <w:rFonts w:ascii="Times New Roman" w:hAnsi="Times New Roman"/>
          <w:szCs w:val="24"/>
          <w:u w:val="single"/>
        </w:rPr>
        <w:t xml:space="preserve">Not to </w:t>
      </w:r>
      <w:r w:rsidRPr="00FD5050">
        <w:rPr>
          <w:rFonts w:ascii="Times New Roman" w:hAnsi="Times New Roman"/>
          <w:szCs w:val="24"/>
          <w:u w:val="single"/>
        </w:rPr>
        <w:t>Display</w:t>
      </w:r>
      <w:r w:rsidRPr="00FD5050" w:rsidR="00683F7A">
        <w:rPr>
          <w:rFonts w:ascii="Times New Roman" w:hAnsi="Times New Roman"/>
          <w:szCs w:val="24"/>
          <w:u w:val="single"/>
        </w:rPr>
        <w:t xml:space="preserve"> Approval</w:t>
      </w:r>
      <w:r w:rsidRPr="00FD5050" w:rsidR="00F56608">
        <w:rPr>
          <w:rFonts w:ascii="Times New Roman" w:hAnsi="Times New Roman"/>
          <w:szCs w:val="24"/>
          <w:u w:val="single"/>
        </w:rPr>
        <w:t>.</w:t>
      </w:r>
      <w:r w:rsidRPr="00FD5050" w:rsidR="007205C9">
        <w:rPr>
          <w:rFonts w:ascii="Times New Roman" w:hAnsi="Times New Roman"/>
          <w:szCs w:val="24"/>
        </w:rPr>
        <w:t xml:space="preserve"> </w:t>
      </w:r>
    </w:p>
    <w:p w:rsidR="00FD5050" w:rsidRPr="00FD5050" w:rsidP="00FD5050" w14:paraId="47955F7A" w14:textId="77777777">
      <w:pPr>
        <w:pStyle w:val="ListParagraph"/>
        <w:widowControl w:val="0"/>
        <w:tabs>
          <w:tab w:val="left" w:pos="360"/>
          <w:tab w:val="left" w:pos="720"/>
          <w:tab w:val="left" w:pos="1080"/>
        </w:tabs>
        <w:ind w:left="0"/>
        <w:rPr>
          <w:rFonts w:ascii="Times New Roman" w:hAnsi="Times New Roman"/>
          <w:szCs w:val="24"/>
        </w:rPr>
      </w:pPr>
    </w:p>
    <w:p w:rsidR="00E63104" w:rsidRPr="003C4BFC" w:rsidP="00E63104" w14:paraId="682A0360" w14:textId="77777777">
      <w:pPr>
        <w:rPr>
          <w:rFonts w:ascii="Times New Roman" w:hAnsi="Times New Roman"/>
          <w:i/>
          <w:iCs/>
          <w:szCs w:val="24"/>
        </w:rPr>
      </w:pPr>
      <w:r w:rsidRPr="003C4BFC">
        <w:rPr>
          <w:rFonts w:ascii="Times New Roman" w:hAnsi="Times New Roman"/>
          <w:szCs w:val="24"/>
        </w:rPr>
        <w:t xml:space="preserve">AmeriCorps will display the expiration date of OMB’s approval. </w:t>
      </w:r>
    </w:p>
    <w:p w:rsidR="00AF35E3" w:rsidRPr="003C4BFC" w:rsidP="00F92988" w14:paraId="477DA76F" w14:textId="77777777">
      <w:pPr>
        <w:widowControl w:val="0"/>
        <w:tabs>
          <w:tab w:val="left" w:pos="360"/>
          <w:tab w:val="left" w:pos="720"/>
          <w:tab w:val="left" w:pos="1080"/>
        </w:tabs>
        <w:rPr>
          <w:rFonts w:ascii="Times New Roman" w:hAnsi="Times New Roman"/>
          <w:szCs w:val="24"/>
        </w:rPr>
      </w:pPr>
    </w:p>
    <w:p w:rsidR="00E7756D" w:rsidRPr="003C4BFC" w:rsidP="00483D0A" w14:paraId="5A69325D" w14:textId="487CA1F0">
      <w:pPr>
        <w:pStyle w:val="ListParagraph"/>
        <w:widowControl w:val="0"/>
        <w:numPr>
          <w:ilvl w:val="0"/>
          <w:numId w:val="19"/>
        </w:numPr>
        <w:tabs>
          <w:tab w:val="left" w:pos="360"/>
          <w:tab w:val="left" w:pos="720"/>
          <w:tab w:val="left" w:pos="1080"/>
        </w:tabs>
        <w:ind w:left="0"/>
        <w:rPr>
          <w:rFonts w:ascii="Times New Roman" w:hAnsi="Times New Roman"/>
          <w:szCs w:val="24"/>
        </w:rPr>
      </w:pPr>
      <w:r w:rsidRPr="003C4BFC">
        <w:rPr>
          <w:rFonts w:ascii="Times New Roman" w:hAnsi="Times New Roman"/>
          <w:szCs w:val="24"/>
        </w:rPr>
        <w:t xml:space="preserve"> </w:t>
      </w:r>
      <w:r w:rsidRPr="003C4BFC" w:rsidR="00683F7A">
        <w:rPr>
          <w:rFonts w:ascii="Times New Roman" w:hAnsi="Times New Roman"/>
          <w:szCs w:val="24"/>
          <w:u w:val="single"/>
        </w:rPr>
        <w:t>Exceptions to "Certification for Paperwork Reduction Submissions</w:t>
      </w:r>
      <w:r w:rsidRPr="003C4BFC" w:rsidR="00235CEA">
        <w:rPr>
          <w:rFonts w:ascii="Times New Roman" w:hAnsi="Times New Roman"/>
          <w:szCs w:val="24"/>
          <w:u w:val="single"/>
        </w:rPr>
        <w:t>.</w:t>
      </w:r>
      <w:r w:rsidRPr="003C4BFC" w:rsidR="00683F7A">
        <w:rPr>
          <w:rFonts w:ascii="Times New Roman" w:hAnsi="Times New Roman"/>
          <w:szCs w:val="24"/>
          <w:u w:val="single"/>
        </w:rPr>
        <w:t>"</w:t>
      </w:r>
      <w:r w:rsidRPr="003C4BFC" w:rsidR="00235CEA">
        <w:rPr>
          <w:rFonts w:ascii="Times New Roman" w:hAnsi="Times New Roman"/>
          <w:szCs w:val="24"/>
          <w:u w:val="single"/>
        </w:rPr>
        <w:t xml:space="preserve"> </w:t>
      </w:r>
    </w:p>
    <w:p w:rsidR="00E7756D" w:rsidRPr="003C4BFC" w:rsidP="00E7756D" w14:paraId="648DF7E5" w14:textId="44700989">
      <w:pPr>
        <w:widowControl w:val="0"/>
        <w:tabs>
          <w:tab w:val="left" w:pos="360"/>
          <w:tab w:val="left" w:pos="720"/>
          <w:tab w:val="left" w:pos="1080"/>
        </w:tabs>
        <w:rPr>
          <w:rFonts w:ascii="Times New Roman" w:hAnsi="Times New Roman"/>
          <w:szCs w:val="24"/>
        </w:rPr>
      </w:pPr>
    </w:p>
    <w:p w:rsidR="006270C8" w:rsidRPr="003C4BFC" w:rsidP="00340F0A" w14:paraId="66610601" w14:textId="1A129CD9">
      <w:pPr>
        <w:rPr>
          <w:rFonts w:ascii="Times New Roman" w:hAnsi="Times New Roman"/>
          <w:i/>
          <w:iCs/>
          <w:szCs w:val="24"/>
        </w:rPr>
      </w:pPr>
      <w:r w:rsidRPr="003C4BFC">
        <w:rPr>
          <w:rFonts w:ascii="Times New Roman" w:hAnsi="Times New Roman"/>
          <w:szCs w:val="24"/>
        </w:rPr>
        <w:t>There are no exceptions</w:t>
      </w:r>
      <w:r w:rsidR="003333A2">
        <w:rPr>
          <w:rFonts w:ascii="Times New Roman" w:hAnsi="Times New Roman"/>
          <w:szCs w:val="24"/>
        </w:rPr>
        <w:t xml:space="preserve"> to the certification for</w:t>
      </w:r>
      <w:r w:rsidRPr="003C4BFC">
        <w:rPr>
          <w:rFonts w:ascii="Times New Roman" w:hAnsi="Times New Roman"/>
          <w:szCs w:val="24"/>
        </w:rPr>
        <w:t xml:space="preserve"> this information collection.</w:t>
      </w:r>
    </w:p>
    <w:p w:rsidR="00E7756D" w:rsidRPr="003C4BFC" w:rsidP="00E7756D" w14:paraId="192AB200" w14:textId="77777777">
      <w:pPr>
        <w:widowControl w:val="0"/>
        <w:tabs>
          <w:tab w:val="left" w:pos="360"/>
          <w:tab w:val="left" w:pos="720"/>
          <w:tab w:val="left" w:pos="1080"/>
        </w:tabs>
        <w:rPr>
          <w:rFonts w:ascii="Times New Roman" w:hAnsi="Times New Roman"/>
          <w:szCs w:val="24"/>
        </w:rPr>
      </w:pPr>
    </w:p>
    <w:p w:rsidR="00E81DCD" w:rsidP="009D692B" w14:paraId="297F9975" w14:textId="3372903B">
      <w:pPr>
        <w:pStyle w:val="ListParagraph"/>
        <w:widowControl w:val="0"/>
        <w:numPr>
          <w:ilvl w:val="0"/>
          <w:numId w:val="19"/>
        </w:numPr>
        <w:tabs>
          <w:tab w:val="left" w:pos="360"/>
          <w:tab w:val="left" w:pos="720"/>
          <w:tab w:val="left" w:pos="1080"/>
        </w:tabs>
        <w:ind w:left="0"/>
        <w:rPr>
          <w:rFonts w:ascii="Times New Roman" w:hAnsi="Times New Roman"/>
          <w:szCs w:val="24"/>
        </w:rPr>
      </w:pPr>
      <w:r w:rsidRPr="00FD5050">
        <w:rPr>
          <w:rFonts w:ascii="Times New Roman" w:hAnsi="Times New Roman"/>
          <w:szCs w:val="24"/>
          <w:u w:val="single"/>
        </w:rPr>
        <w:t>Surveys, Censuses, and Other Collections that Employ Statistical Methods.</w:t>
      </w:r>
      <w:r w:rsidRPr="00FD5050">
        <w:rPr>
          <w:rFonts w:ascii="Times New Roman" w:hAnsi="Times New Roman"/>
          <w:szCs w:val="24"/>
        </w:rPr>
        <w:t xml:space="preserve">  </w:t>
      </w:r>
    </w:p>
    <w:p w:rsidR="00FD5050" w:rsidRPr="00FD5050" w:rsidP="00FD5050" w14:paraId="0A85D5A1" w14:textId="77777777">
      <w:pPr>
        <w:pStyle w:val="ListParagraph"/>
        <w:widowControl w:val="0"/>
        <w:tabs>
          <w:tab w:val="left" w:pos="360"/>
          <w:tab w:val="left" w:pos="720"/>
          <w:tab w:val="left" w:pos="1080"/>
        </w:tabs>
        <w:ind w:left="0"/>
        <w:rPr>
          <w:rFonts w:ascii="Times New Roman" w:hAnsi="Times New Roman"/>
          <w:szCs w:val="24"/>
        </w:rPr>
      </w:pPr>
    </w:p>
    <w:p w:rsidR="00E81DCD" w:rsidRPr="003C4BFC" w:rsidP="00E81DCD" w14:paraId="69DC2E5F" w14:textId="0FEE1E4C">
      <w:pPr>
        <w:widowControl w:val="0"/>
        <w:tabs>
          <w:tab w:val="left" w:pos="360"/>
          <w:tab w:val="left" w:pos="720"/>
          <w:tab w:val="left" w:pos="1080"/>
        </w:tabs>
        <w:rPr>
          <w:rFonts w:ascii="Times New Roman" w:hAnsi="Times New Roman"/>
          <w:szCs w:val="24"/>
        </w:rPr>
      </w:pPr>
      <w:r w:rsidRPr="003C4BFC">
        <w:rPr>
          <w:rFonts w:ascii="Times New Roman" w:hAnsi="Times New Roman"/>
          <w:szCs w:val="24"/>
        </w:rPr>
        <w:t>This request does not include surveys or censuses or uses statistical methods.</w:t>
      </w:r>
    </w:p>
    <w:sectPr w:rsidSect="00090BD1">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75E1715"/>
    <w:multiLevelType w:val="hybridMultilevel"/>
    <w:tmpl w:val="F58EF4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1D41F90"/>
    <w:multiLevelType w:val="multilevel"/>
    <w:tmpl w:val="196EE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56310188">
    <w:abstractNumId w:val="19"/>
  </w:num>
  <w:num w:numId="2" w16cid:durableId="1230655799">
    <w:abstractNumId w:val="9"/>
  </w:num>
  <w:num w:numId="3" w16cid:durableId="712310955">
    <w:abstractNumId w:val="13"/>
  </w:num>
  <w:num w:numId="4" w16cid:durableId="613680989">
    <w:abstractNumId w:val="1"/>
  </w:num>
  <w:num w:numId="5" w16cid:durableId="1869104347">
    <w:abstractNumId w:val="26"/>
  </w:num>
  <w:num w:numId="6" w16cid:durableId="1899319822">
    <w:abstractNumId w:val="31"/>
  </w:num>
  <w:num w:numId="7" w16cid:durableId="1396199241">
    <w:abstractNumId w:val="24"/>
  </w:num>
  <w:num w:numId="8" w16cid:durableId="1263105137">
    <w:abstractNumId w:val="18"/>
  </w:num>
  <w:num w:numId="9" w16cid:durableId="227613983">
    <w:abstractNumId w:val="0"/>
  </w:num>
  <w:num w:numId="10" w16cid:durableId="106632269">
    <w:abstractNumId w:val="12"/>
  </w:num>
  <w:num w:numId="11" w16cid:durableId="1668940239">
    <w:abstractNumId w:val="10"/>
  </w:num>
  <w:num w:numId="12" w16cid:durableId="463348101">
    <w:abstractNumId w:val="20"/>
  </w:num>
  <w:num w:numId="13" w16cid:durableId="960458567">
    <w:abstractNumId w:val="7"/>
  </w:num>
  <w:num w:numId="14" w16cid:durableId="1788503531">
    <w:abstractNumId w:val="14"/>
  </w:num>
  <w:num w:numId="15" w16cid:durableId="1837065455">
    <w:abstractNumId w:val="4"/>
  </w:num>
  <w:num w:numId="16" w16cid:durableId="639727547">
    <w:abstractNumId w:val="29"/>
  </w:num>
  <w:num w:numId="17" w16cid:durableId="978145821">
    <w:abstractNumId w:val="16"/>
  </w:num>
  <w:num w:numId="18" w16cid:durableId="663582053">
    <w:abstractNumId w:val="30"/>
  </w:num>
  <w:num w:numId="19" w16cid:durableId="364255817">
    <w:abstractNumId w:val="23"/>
  </w:num>
  <w:num w:numId="20" w16cid:durableId="1171989884">
    <w:abstractNumId w:val="8"/>
  </w:num>
  <w:num w:numId="21" w16cid:durableId="1014384936">
    <w:abstractNumId w:val="27"/>
  </w:num>
  <w:num w:numId="22" w16cid:durableId="1961379613">
    <w:abstractNumId w:val="2"/>
  </w:num>
  <w:num w:numId="23" w16cid:durableId="1439831094">
    <w:abstractNumId w:val="15"/>
  </w:num>
  <w:num w:numId="24" w16cid:durableId="1226139710">
    <w:abstractNumId w:val="3"/>
  </w:num>
  <w:num w:numId="25" w16cid:durableId="1641574691">
    <w:abstractNumId w:val="25"/>
  </w:num>
  <w:num w:numId="26" w16cid:durableId="644048235">
    <w:abstractNumId w:val="6"/>
  </w:num>
  <w:num w:numId="27" w16cid:durableId="1712461381">
    <w:abstractNumId w:val="17"/>
  </w:num>
  <w:num w:numId="28" w16cid:durableId="764501714">
    <w:abstractNumId w:val="5"/>
  </w:num>
  <w:num w:numId="29" w16cid:durableId="1356155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16415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66790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28681177">
    <w:abstractNumId w:val="21"/>
  </w:num>
  <w:num w:numId="33" w16cid:durableId="19611063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1926"/>
    <w:rsid w:val="0000295F"/>
    <w:rsid w:val="00002E6B"/>
    <w:rsid w:val="0000491F"/>
    <w:rsid w:val="00005518"/>
    <w:rsid w:val="000140C3"/>
    <w:rsid w:val="000149AE"/>
    <w:rsid w:val="00016E21"/>
    <w:rsid w:val="00017A1A"/>
    <w:rsid w:val="00021193"/>
    <w:rsid w:val="00022A4F"/>
    <w:rsid w:val="00023965"/>
    <w:rsid w:val="0002498E"/>
    <w:rsid w:val="00026F3E"/>
    <w:rsid w:val="00030AC1"/>
    <w:rsid w:val="0003126D"/>
    <w:rsid w:val="0003220D"/>
    <w:rsid w:val="0003501C"/>
    <w:rsid w:val="00036235"/>
    <w:rsid w:val="00042FAC"/>
    <w:rsid w:val="0004462F"/>
    <w:rsid w:val="000462C2"/>
    <w:rsid w:val="00046E87"/>
    <w:rsid w:val="00050816"/>
    <w:rsid w:val="00053D0A"/>
    <w:rsid w:val="00054BAB"/>
    <w:rsid w:val="00060C91"/>
    <w:rsid w:val="000616A7"/>
    <w:rsid w:val="00062598"/>
    <w:rsid w:val="000625F2"/>
    <w:rsid w:val="00063E17"/>
    <w:rsid w:val="000678B0"/>
    <w:rsid w:val="00067EBF"/>
    <w:rsid w:val="0007581A"/>
    <w:rsid w:val="00076D8E"/>
    <w:rsid w:val="00081C3A"/>
    <w:rsid w:val="00083CF5"/>
    <w:rsid w:val="00084787"/>
    <w:rsid w:val="000851CA"/>
    <w:rsid w:val="00085466"/>
    <w:rsid w:val="00090BD1"/>
    <w:rsid w:val="00091301"/>
    <w:rsid w:val="00092540"/>
    <w:rsid w:val="00092EAA"/>
    <w:rsid w:val="0009357D"/>
    <w:rsid w:val="00093C96"/>
    <w:rsid w:val="000971FC"/>
    <w:rsid w:val="00097374"/>
    <w:rsid w:val="00097623"/>
    <w:rsid w:val="000A5E65"/>
    <w:rsid w:val="000B09B0"/>
    <w:rsid w:val="000B3903"/>
    <w:rsid w:val="000B7F24"/>
    <w:rsid w:val="000C020F"/>
    <w:rsid w:val="000C351A"/>
    <w:rsid w:val="000C5E8A"/>
    <w:rsid w:val="000C60C1"/>
    <w:rsid w:val="000C6C83"/>
    <w:rsid w:val="000D3375"/>
    <w:rsid w:val="000D4A96"/>
    <w:rsid w:val="000D7A99"/>
    <w:rsid w:val="000E0C51"/>
    <w:rsid w:val="000E2F3F"/>
    <w:rsid w:val="000E3954"/>
    <w:rsid w:val="000E5530"/>
    <w:rsid w:val="000F0C87"/>
    <w:rsid w:val="000F1640"/>
    <w:rsid w:val="000F2F1D"/>
    <w:rsid w:val="000F734C"/>
    <w:rsid w:val="001025E0"/>
    <w:rsid w:val="00103A0C"/>
    <w:rsid w:val="00103C07"/>
    <w:rsid w:val="001053FE"/>
    <w:rsid w:val="00105F88"/>
    <w:rsid w:val="001072DD"/>
    <w:rsid w:val="00107633"/>
    <w:rsid w:val="00107644"/>
    <w:rsid w:val="00110B8F"/>
    <w:rsid w:val="0011154C"/>
    <w:rsid w:val="001116E7"/>
    <w:rsid w:val="00113ADB"/>
    <w:rsid w:val="00115E56"/>
    <w:rsid w:val="00120ADD"/>
    <w:rsid w:val="00127394"/>
    <w:rsid w:val="0013256A"/>
    <w:rsid w:val="001334C0"/>
    <w:rsid w:val="001426A8"/>
    <w:rsid w:val="00151AEA"/>
    <w:rsid w:val="00151BC8"/>
    <w:rsid w:val="00151F5F"/>
    <w:rsid w:val="001520A7"/>
    <w:rsid w:val="0016369C"/>
    <w:rsid w:val="00171686"/>
    <w:rsid w:val="00171CAF"/>
    <w:rsid w:val="00174E1E"/>
    <w:rsid w:val="001823CA"/>
    <w:rsid w:val="001838A8"/>
    <w:rsid w:val="001842E9"/>
    <w:rsid w:val="0018679A"/>
    <w:rsid w:val="00194F35"/>
    <w:rsid w:val="00195EC6"/>
    <w:rsid w:val="00196DA7"/>
    <w:rsid w:val="0019725C"/>
    <w:rsid w:val="001A1F3D"/>
    <w:rsid w:val="001A213E"/>
    <w:rsid w:val="001A5491"/>
    <w:rsid w:val="001A7320"/>
    <w:rsid w:val="001B03E7"/>
    <w:rsid w:val="001B3193"/>
    <w:rsid w:val="001B4976"/>
    <w:rsid w:val="001B5D2C"/>
    <w:rsid w:val="001D6814"/>
    <w:rsid w:val="001D7901"/>
    <w:rsid w:val="001D7A5E"/>
    <w:rsid w:val="001E06E2"/>
    <w:rsid w:val="001E3368"/>
    <w:rsid w:val="001F0668"/>
    <w:rsid w:val="001F1072"/>
    <w:rsid w:val="001F13F2"/>
    <w:rsid w:val="001F1F35"/>
    <w:rsid w:val="001F4540"/>
    <w:rsid w:val="001F4BB1"/>
    <w:rsid w:val="001F5174"/>
    <w:rsid w:val="002012A1"/>
    <w:rsid w:val="00206121"/>
    <w:rsid w:val="00206D73"/>
    <w:rsid w:val="002105EC"/>
    <w:rsid w:val="00211744"/>
    <w:rsid w:val="00211C5C"/>
    <w:rsid w:val="00220C6C"/>
    <w:rsid w:val="0022212E"/>
    <w:rsid w:val="002230BA"/>
    <w:rsid w:val="00223786"/>
    <w:rsid w:val="00224390"/>
    <w:rsid w:val="00226AD3"/>
    <w:rsid w:val="00226E24"/>
    <w:rsid w:val="002319A5"/>
    <w:rsid w:val="00235CEA"/>
    <w:rsid w:val="002369D0"/>
    <w:rsid w:val="002423BC"/>
    <w:rsid w:val="00244F01"/>
    <w:rsid w:val="002455B9"/>
    <w:rsid w:val="0025004D"/>
    <w:rsid w:val="002519C4"/>
    <w:rsid w:val="00254DEF"/>
    <w:rsid w:val="0025604F"/>
    <w:rsid w:val="0025713B"/>
    <w:rsid w:val="002579CE"/>
    <w:rsid w:val="002623BD"/>
    <w:rsid w:val="00270D13"/>
    <w:rsid w:val="002779FA"/>
    <w:rsid w:val="00280620"/>
    <w:rsid w:val="00280DC7"/>
    <w:rsid w:val="00283E87"/>
    <w:rsid w:val="00284099"/>
    <w:rsid w:val="0028745F"/>
    <w:rsid w:val="00292FF0"/>
    <w:rsid w:val="002A1F4F"/>
    <w:rsid w:val="002A2EE8"/>
    <w:rsid w:val="002A3308"/>
    <w:rsid w:val="002A4151"/>
    <w:rsid w:val="002A6787"/>
    <w:rsid w:val="002B46A3"/>
    <w:rsid w:val="002B6BA9"/>
    <w:rsid w:val="002C3C07"/>
    <w:rsid w:val="002C3CE5"/>
    <w:rsid w:val="002C5482"/>
    <w:rsid w:val="002C7FF3"/>
    <w:rsid w:val="002D1020"/>
    <w:rsid w:val="002D5523"/>
    <w:rsid w:val="002D5D7F"/>
    <w:rsid w:val="002D650A"/>
    <w:rsid w:val="002D7409"/>
    <w:rsid w:val="002E34DF"/>
    <w:rsid w:val="002E4D72"/>
    <w:rsid w:val="002E51C1"/>
    <w:rsid w:val="002F14E6"/>
    <w:rsid w:val="002F3296"/>
    <w:rsid w:val="002F36E2"/>
    <w:rsid w:val="002F58A0"/>
    <w:rsid w:val="002F65C0"/>
    <w:rsid w:val="002F71C1"/>
    <w:rsid w:val="00301237"/>
    <w:rsid w:val="00302147"/>
    <w:rsid w:val="003027CB"/>
    <w:rsid w:val="003057B3"/>
    <w:rsid w:val="00314265"/>
    <w:rsid w:val="00315037"/>
    <w:rsid w:val="00321071"/>
    <w:rsid w:val="00321966"/>
    <w:rsid w:val="003249C8"/>
    <w:rsid w:val="00324B3C"/>
    <w:rsid w:val="003267FD"/>
    <w:rsid w:val="003326C3"/>
    <w:rsid w:val="003333A2"/>
    <w:rsid w:val="00334CB5"/>
    <w:rsid w:val="00335B06"/>
    <w:rsid w:val="00340F0A"/>
    <w:rsid w:val="00347E9A"/>
    <w:rsid w:val="00361CBE"/>
    <w:rsid w:val="003622F2"/>
    <w:rsid w:val="00366678"/>
    <w:rsid w:val="00366EE4"/>
    <w:rsid w:val="0036703A"/>
    <w:rsid w:val="00367F88"/>
    <w:rsid w:val="0037038A"/>
    <w:rsid w:val="00370492"/>
    <w:rsid w:val="003730AE"/>
    <w:rsid w:val="00376161"/>
    <w:rsid w:val="003810DC"/>
    <w:rsid w:val="0038144F"/>
    <w:rsid w:val="00382CAF"/>
    <w:rsid w:val="0038345C"/>
    <w:rsid w:val="00390F87"/>
    <w:rsid w:val="003915B2"/>
    <w:rsid w:val="003937BC"/>
    <w:rsid w:val="00396DD5"/>
    <w:rsid w:val="003A0D2B"/>
    <w:rsid w:val="003A73AE"/>
    <w:rsid w:val="003B082E"/>
    <w:rsid w:val="003B0E85"/>
    <w:rsid w:val="003B3CFA"/>
    <w:rsid w:val="003B76C6"/>
    <w:rsid w:val="003C1BED"/>
    <w:rsid w:val="003C4BFC"/>
    <w:rsid w:val="003C7553"/>
    <w:rsid w:val="003D0575"/>
    <w:rsid w:val="003D56AC"/>
    <w:rsid w:val="003D57B0"/>
    <w:rsid w:val="003D5DE8"/>
    <w:rsid w:val="003D7CD7"/>
    <w:rsid w:val="003E0518"/>
    <w:rsid w:val="003E0A44"/>
    <w:rsid w:val="003E4889"/>
    <w:rsid w:val="003E64D2"/>
    <w:rsid w:val="003F47DF"/>
    <w:rsid w:val="003F5CAA"/>
    <w:rsid w:val="004120DB"/>
    <w:rsid w:val="004165AA"/>
    <w:rsid w:val="00417CA0"/>
    <w:rsid w:val="00420004"/>
    <w:rsid w:val="00424068"/>
    <w:rsid w:val="00432B3C"/>
    <w:rsid w:val="00436A3E"/>
    <w:rsid w:val="00436E5C"/>
    <w:rsid w:val="00440401"/>
    <w:rsid w:val="00442CC0"/>
    <w:rsid w:val="004457DA"/>
    <w:rsid w:val="004469E2"/>
    <w:rsid w:val="004531D2"/>
    <w:rsid w:val="00453838"/>
    <w:rsid w:val="0045417A"/>
    <w:rsid w:val="0045707D"/>
    <w:rsid w:val="00457D6C"/>
    <w:rsid w:val="00460F77"/>
    <w:rsid w:val="00467A7A"/>
    <w:rsid w:val="004736F7"/>
    <w:rsid w:val="004761FB"/>
    <w:rsid w:val="00477CCF"/>
    <w:rsid w:val="00482B73"/>
    <w:rsid w:val="00483D0A"/>
    <w:rsid w:val="00484A81"/>
    <w:rsid w:val="00484F4C"/>
    <w:rsid w:val="004856A6"/>
    <w:rsid w:val="00496B38"/>
    <w:rsid w:val="00497C2F"/>
    <w:rsid w:val="004A1B0F"/>
    <w:rsid w:val="004A42A6"/>
    <w:rsid w:val="004A465F"/>
    <w:rsid w:val="004A5E0C"/>
    <w:rsid w:val="004A7CA5"/>
    <w:rsid w:val="004C0139"/>
    <w:rsid w:val="004C0BFC"/>
    <w:rsid w:val="004C2E87"/>
    <w:rsid w:val="004C593E"/>
    <w:rsid w:val="004D5630"/>
    <w:rsid w:val="004E0888"/>
    <w:rsid w:val="004E2D6E"/>
    <w:rsid w:val="004E5A3D"/>
    <w:rsid w:val="004E5E82"/>
    <w:rsid w:val="004F1C4C"/>
    <w:rsid w:val="004F26A1"/>
    <w:rsid w:val="004F51B8"/>
    <w:rsid w:val="00500D46"/>
    <w:rsid w:val="00503B9A"/>
    <w:rsid w:val="00503CED"/>
    <w:rsid w:val="00504EDB"/>
    <w:rsid w:val="00505E03"/>
    <w:rsid w:val="00507AD2"/>
    <w:rsid w:val="00510B5A"/>
    <w:rsid w:val="00510E83"/>
    <w:rsid w:val="00513C2B"/>
    <w:rsid w:val="0051498F"/>
    <w:rsid w:val="0051659E"/>
    <w:rsid w:val="005177C0"/>
    <w:rsid w:val="005179D8"/>
    <w:rsid w:val="00520EBC"/>
    <w:rsid w:val="005271A4"/>
    <w:rsid w:val="0053064C"/>
    <w:rsid w:val="0053089F"/>
    <w:rsid w:val="00530EC7"/>
    <w:rsid w:val="00532889"/>
    <w:rsid w:val="005353F7"/>
    <w:rsid w:val="005442B0"/>
    <w:rsid w:val="00552665"/>
    <w:rsid w:val="005558E3"/>
    <w:rsid w:val="00555E16"/>
    <w:rsid w:val="005571CD"/>
    <w:rsid w:val="00557BFF"/>
    <w:rsid w:val="00571AD1"/>
    <w:rsid w:val="00576DBC"/>
    <w:rsid w:val="0058055E"/>
    <w:rsid w:val="00581D52"/>
    <w:rsid w:val="00582FF2"/>
    <w:rsid w:val="00584E82"/>
    <w:rsid w:val="005879B5"/>
    <w:rsid w:val="00590F0B"/>
    <w:rsid w:val="00591A47"/>
    <w:rsid w:val="00591B88"/>
    <w:rsid w:val="00592CC8"/>
    <w:rsid w:val="005A7224"/>
    <w:rsid w:val="005A74BD"/>
    <w:rsid w:val="005B0276"/>
    <w:rsid w:val="005B352A"/>
    <w:rsid w:val="005B35C0"/>
    <w:rsid w:val="005B38E9"/>
    <w:rsid w:val="005B4333"/>
    <w:rsid w:val="005B5B26"/>
    <w:rsid w:val="005C0503"/>
    <w:rsid w:val="005C480E"/>
    <w:rsid w:val="005C5078"/>
    <w:rsid w:val="005C6EC9"/>
    <w:rsid w:val="005C75FE"/>
    <w:rsid w:val="005D0B5E"/>
    <w:rsid w:val="005D2AB9"/>
    <w:rsid w:val="005D2F31"/>
    <w:rsid w:val="005D705D"/>
    <w:rsid w:val="005D7326"/>
    <w:rsid w:val="005E06CC"/>
    <w:rsid w:val="005E1E94"/>
    <w:rsid w:val="005E436B"/>
    <w:rsid w:val="005E65F7"/>
    <w:rsid w:val="005F28B2"/>
    <w:rsid w:val="005F3661"/>
    <w:rsid w:val="005F64CC"/>
    <w:rsid w:val="006043FB"/>
    <w:rsid w:val="00606059"/>
    <w:rsid w:val="00606E0D"/>
    <w:rsid w:val="00610950"/>
    <w:rsid w:val="00611C76"/>
    <w:rsid w:val="00611FBA"/>
    <w:rsid w:val="00613491"/>
    <w:rsid w:val="00616B3E"/>
    <w:rsid w:val="0062396F"/>
    <w:rsid w:val="006270C8"/>
    <w:rsid w:val="00630750"/>
    <w:rsid w:val="00640C71"/>
    <w:rsid w:val="00641ED6"/>
    <w:rsid w:val="006477E1"/>
    <w:rsid w:val="006505E8"/>
    <w:rsid w:val="00652B01"/>
    <w:rsid w:val="006624E7"/>
    <w:rsid w:val="00663CD8"/>
    <w:rsid w:val="006652C4"/>
    <w:rsid w:val="00665349"/>
    <w:rsid w:val="00672D99"/>
    <w:rsid w:val="00680B8E"/>
    <w:rsid w:val="00681D3E"/>
    <w:rsid w:val="00683A02"/>
    <w:rsid w:val="00683F7A"/>
    <w:rsid w:val="006844AA"/>
    <w:rsid w:val="00691EBA"/>
    <w:rsid w:val="00692D47"/>
    <w:rsid w:val="006938C6"/>
    <w:rsid w:val="00693FCC"/>
    <w:rsid w:val="006A5BDB"/>
    <w:rsid w:val="006A6183"/>
    <w:rsid w:val="006B52E4"/>
    <w:rsid w:val="006C102B"/>
    <w:rsid w:val="006C675A"/>
    <w:rsid w:val="006C686E"/>
    <w:rsid w:val="006D2D21"/>
    <w:rsid w:val="006D3366"/>
    <w:rsid w:val="006D5C48"/>
    <w:rsid w:val="006E15CA"/>
    <w:rsid w:val="006E30CD"/>
    <w:rsid w:val="006E3DA6"/>
    <w:rsid w:val="006E4C7E"/>
    <w:rsid w:val="006F073C"/>
    <w:rsid w:val="006F5FE3"/>
    <w:rsid w:val="006F6A21"/>
    <w:rsid w:val="00700A54"/>
    <w:rsid w:val="007024F8"/>
    <w:rsid w:val="0070434B"/>
    <w:rsid w:val="007102AF"/>
    <w:rsid w:val="0071275C"/>
    <w:rsid w:val="00714FC8"/>
    <w:rsid w:val="00715050"/>
    <w:rsid w:val="0071552E"/>
    <w:rsid w:val="0071578D"/>
    <w:rsid w:val="00716B3B"/>
    <w:rsid w:val="00717E8E"/>
    <w:rsid w:val="00720548"/>
    <w:rsid w:val="007205C9"/>
    <w:rsid w:val="00723403"/>
    <w:rsid w:val="007304F6"/>
    <w:rsid w:val="00730C41"/>
    <w:rsid w:val="007316DC"/>
    <w:rsid w:val="0073249E"/>
    <w:rsid w:val="007354CE"/>
    <w:rsid w:val="0073571F"/>
    <w:rsid w:val="0073682F"/>
    <w:rsid w:val="007371AC"/>
    <w:rsid w:val="00737275"/>
    <w:rsid w:val="0074127F"/>
    <w:rsid w:val="007426BC"/>
    <w:rsid w:val="00746CC2"/>
    <w:rsid w:val="00746D63"/>
    <w:rsid w:val="0074792D"/>
    <w:rsid w:val="00754148"/>
    <w:rsid w:val="007605C9"/>
    <w:rsid w:val="00760837"/>
    <w:rsid w:val="00760B66"/>
    <w:rsid w:val="007637D8"/>
    <w:rsid w:val="00763B21"/>
    <w:rsid w:val="007757BD"/>
    <w:rsid w:val="00777A0A"/>
    <w:rsid w:val="007859FD"/>
    <w:rsid w:val="00785ED8"/>
    <w:rsid w:val="00790021"/>
    <w:rsid w:val="00793D27"/>
    <w:rsid w:val="007A1F94"/>
    <w:rsid w:val="007A4AFE"/>
    <w:rsid w:val="007A595B"/>
    <w:rsid w:val="007A6858"/>
    <w:rsid w:val="007A6C07"/>
    <w:rsid w:val="007A7294"/>
    <w:rsid w:val="007A76E9"/>
    <w:rsid w:val="007A7744"/>
    <w:rsid w:val="007A7FBD"/>
    <w:rsid w:val="007B1629"/>
    <w:rsid w:val="007B5B42"/>
    <w:rsid w:val="007B7E52"/>
    <w:rsid w:val="007C1471"/>
    <w:rsid w:val="007C7E2E"/>
    <w:rsid w:val="007D0B7D"/>
    <w:rsid w:val="007E01E4"/>
    <w:rsid w:val="007E0C20"/>
    <w:rsid w:val="007E2520"/>
    <w:rsid w:val="007E560E"/>
    <w:rsid w:val="007F09C2"/>
    <w:rsid w:val="007F4B93"/>
    <w:rsid w:val="007F58DB"/>
    <w:rsid w:val="00804AD8"/>
    <w:rsid w:val="00805C83"/>
    <w:rsid w:val="00812306"/>
    <w:rsid w:val="00813D52"/>
    <w:rsid w:val="00814982"/>
    <w:rsid w:val="0082543F"/>
    <w:rsid w:val="00827F29"/>
    <w:rsid w:val="008338CC"/>
    <w:rsid w:val="00836D91"/>
    <w:rsid w:val="00840E47"/>
    <w:rsid w:val="00842061"/>
    <w:rsid w:val="00842DC8"/>
    <w:rsid w:val="00854307"/>
    <w:rsid w:val="00854472"/>
    <w:rsid w:val="0085449C"/>
    <w:rsid w:val="00855E0B"/>
    <w:rsid w:val="00856834"/>
    <w:rsid w:val="0085782E"/>
    <w:rsid w:val="00863920"/>
    <w:rsid w:val="00872707"/>
    <w:rsid w:val="00873DAB"/>
    <w:rsid w:val="00877AE1"/>
    <w:rsid w:val="0088308C"/>
    <w:rsid w:val="00887030"/>
    <w:rsid w:val="008873DA"/>
    <w:rsid w:val="00895C6B"/>
    <w:rsid w:val="008963CF"/>
    <w:rsid w:val="008A1C7F"/>
    <w:rsid w:val="008B06F0"/>
    <w:rsid w:val="008B138F"/>
    <w:rsid w:val="008B52EE"/>
    <w:rsid w:val="008B5F1F"/>
    <w:rsid w:val="008B71E6"/>
    <w:rsid w:val="008C03DE"/>
    <w:rsid w:val="008C4487"/>
    <w:rsid w:val="008C4C50"/>
    <w:rsid w:val="008C6D92"/>
    <w:rsid w:val="008D043B"/>
    <w:rsid w:val="008D5990"/>
    <w:rsid w:val="008E263E"/>
    <w:rsid w:val="008E3D6F"/>
    <w:rsid w:val="008E7A5E"/>
    <w:rsid w:val="008F1CB1"/>
    <w:rsid w:val="008F2CFC"/>
    <w:rsid w:val="008F44E3"/>
    <w:rsid w:val="008F57CC"/>
    <w:rsid w:val="00905BDB"/>
    <w:rsid w:val="0090629C"/>
    <w:rsid w:val="00911A5A"/>
    <w:rsid w:val="009133A9"/>
    <w:rsid w:val="00915D3E"/>
    <w:rsid w:val="009227B0"/>
    <w:rsid w:val="00922DDC"/>
    <w:rsid w:val="00923687"/>
    <w:rsid w:val="009277BA"/>
    <w:rsid w:val="00933C50"/>
    <w:rsid w:val="00936BBB"/>
    <w:rsid w:val="00937EAC"/>
    <w:rsid w:val="00944404"/>
    <w:rsid w:val="00952ECE"/>
    <w:rsid w:val="00955750"/>
    <w:rsid w:val="00956B81"/>
    <w:rsid w:val="00960321"/>
    <w:rsid w:val="00960701"/>
    <w:rsid w:val="00961571"/>
    <w:rsid w:val="009632A5"/>
    <w:rsid w:val="009634B0"/>
    <w:rsid w:val="00964080"/>
    <w:rsid w:val="0096423B"/>
    <w:rsid w:val="009643BA"/>
    <w:rsid w:val="009647A6"/>
    <w:rsid w:val="00971EE7"/>
    <w:rsid w:val="00972BF9"/>
    <w:rsid w:val="00976CF0"/>
    <w:rsid w:val="0098049A"/>
    <w:rsid w:val="00980953"/>
    <w:rsid w:val="0098728A"/>
    <w:rsid w:val="0099028E"/>
    <w:rsid w:val="00993A71"/>
    <w:rsid w:val="00993E0C"/>
    <w:rsid w:val="009B355C"/>
    <w:rsid w:val="009B4F6D"/>
    <w:rsid w:val="009B5E98"/>
    <w:rsid w:val="009B6103"/>
    <w:rsid w:val="009B67FC"/>
    <w:rsid w:val="009C0002"/>
    <w:rsid w:val="009C0672"/>
    <w:rsid w:val="009C4CFA"/>
    <w:rsid w:val="009C4E2F"/>
    <w:rsid w:val="009C52FF"/>
    <w:rsid w:val="009C683B"/>
    <w:rsid w:val="009D0CEA"/>
    <w:rsid w:val="009D1070"/>
    <w:rsid w:val="009D692B"/>
    <w:rsid w:val="009F0481"/>
    <w:rsid w:val="009F111F"/>
    <w:rsid w:val="009F3865"/>
    <w:rsid w:val="009F47DA"/>
    <w:rsid w:val="009F5DCE"/>
    <w:rsid w:val="009F6CD5"/>
    <w:rsid w:val="00A006F2"/>
    <w:rsid w:val="00A049C2"/>
    <w:rsid w:val="00A059FD"/>
    <w:rsid w:val="00A1047F"/>
    <w:rsid w:val="00A10ED1"/>
    <w:rsid w:val="00A157D1"/>
    <w:rsid w:val="00A15A3F"/>
    <w:rsid w:val="00A176A2"/>
    <w:rsid w:val="00A22035"/>
    <w:rsid w:val="00A2402D"/>
    <w:rsid w:val="00A246F4"/>
    <w:rsid w:val="00A25140"/>
    <w:rsid w:val="00A25543"/>
    <w:rsid w:val="00A25A8C"/>
    <w:rsid w:val="00A3022D"/>
    <w:rsid w:val="00A326A0"/>
    <w:rsid w:val="00A40B87"/>
    <w:rsid w:val="00A44858"/>
    <w:rsid w:val="00A50EA7"/>
    <w:rsid w:val="00A54F08"/>
    <w:rsid w:val="00A60744"/>
    <w:rsid w:val="00A63FA9"/>
    <w:rsid w:val="00A64E67"/>
    <w:rsid w:val="00A6519D"/>
    <w:rsid w:val="00A65FB8"/>
    <w:rsid w:val="00A671D5"/>
    <w:rsid w:val="00A70D8C"/>
    <w:rsid w:val="00A71034"/>
    <w:rsid w:val="00A72BEE"/>
    <w:rsid w:val="00A7690A"/>
    <w:rsid w:val="00A77674"/>
    <w:rsid w:val="00A81AEA"/>
    <w:rsid w:val="00A81D89"/>
    <w:rsid w:val="00A91B38"/>
    <w:rsid w:val="00A929ED"/>
    <w:rsid w:val="00A9765C"/>
    <w:rsid w:val="00AA0EBF"/>
    <w:rsid w:val="00AA3C9E"/>
    <w:rsid w:val="00AA496B"/>
    <w:rsid w:val="00AB13A9"/>
    <w:rsid w:val="00AB4777"/>
    <w:rsid w:val="00AC0606"/>
    <w:rsid w:val="00AC35FF"/>
    <w:rsid w:val="00AC55B8"/>
    <w:rsid w:val="00AC663C"/>
    <w:rsid w:val="00AD31C9"/>
    <w:rsid w:val="00AD3818"/>
    <w:rsid w:val="00AD394C"/>
    <w:rsid w:val="00AD68BF"/>
    <w:rsid w:val="00AD78A9"/>
    <w:rsid w:val="00AE05BA"/>
    <w:rsid w:val="00AE11B3"/>
    <w:rsid w:val="00AE1895"/>
    <w:rsid w:val="00AE3515"/>
    <w:rsid w:val="00AE4C7F"/>
    <w:rsid w:val="00AF35E3"/>
    <w:rsid w:val="00AF7718"/>
    <w:rsid w:val="00B00F95"/>
    <w:rsid w:val="00B10E69"/>
    <w:rsid w:val="00B12552"/>
    <w:rsid w:val="00B12715"/>
    <w:rsid w:val="00B16A8D"/>
    <w:rsid w:val="00B16F6D"/>
    <w:rsid w:val="00B1747A"/>
    <w:rsid w:val="00B17AEA"/>
    <w:rsid w:val="00B20EE7"/>
    <w:rsid w:val="00B20F59"/>
    <w:rsid w:val="00B220B6"/>
    <w:rsid w:val="00B30452"/>
    <w:rsid w:val="00B31F69"/>
    <w:rsid w:val="00B32538"/>
    <w:rsid w:val="00B42B74"/>
    <w:rsid w:val="00B440C0"/>
    <w:rsid w:val="00B460D3"/>
    <w:rsid w:val="00B506E3"/>
    <w:rsid w:val="00B53D0A"/>
    <w:rsid w:val="00B577A0"/>
    <w:rsid w:val="00B611AD"/>
    <w:rsid w:val="00B622DF"/>
    <w:rsid w:val="00B63F60"/>
    <w:rsid w:val="00B64DA1"/>
    <w:rsid w:val="00B66FE9"/>
    <w:rsid w:val="00B704A5"/>
    <w:rsid w:val="00B7390C"/>
    <w:rsid w:val="00B74378"/>
    <w:rsid w:val="00B74592"/>
    <w:rsid w:val="00B747BF"/>
    <w:rsid w:val="00B74DFE"/>
    <w:rsid w:val="00B751DD"/>
    <w:rsid w:val="00B75FBC"/>
    <w:rsid w:val="00B76572"/>
    <w:rsid w:val="00B77BB3"/>
    <w:rsid w:val="00B82F97"/>
    <w:rsid w:val="00B844AC"/>
    <w:rsid w:val="00B87726"/>
    <w:rsid w:val="00B87B7E"/>
    <w:rsid w:val="00B90BB3"/>
    <w:rsid w:val="00B951FC"/>
    <w:rsid w:val="00B96394"/>
    <w:rsid w:val="00BA0EB6"/>
    <w:rsid w:val="00BA2538"/>
    <w:rsid w:val="00BA2926"/>
    <w:rsid w:val="00BA3037"/>
    <w:rsid w:val="00BA5530"/>
    <w:rsid w:val="00BA62C2"/>
    <w:rsid w:val="00BB5AB7"/>
    <w:rsid w:val="00BC4451"/>
    <w:rsid w:val="00BC47D6"/>
    <w:rsid w:val="00BC636F"/>
    <w:rsid w:val="00BC7077"/>
    <w:rsid w:val="00BD19EE"/>
    <w:rsid w:val="00BD37B8"/>
    <w:rsid w:val="00BD525D"/>
    <w:rsid w:val="00BD6FD9"/>
    <w:rsid w:val="00BE000E"/>
    <w:rsid w:val="00BE075A"/>
    <w:rsid w:val="00BE1B96"/>
    <w:rsid w:val="00BE5649"/>
    <w:rsid w:val="00BE6120"/>
    <w:rsid w:val="00BE696E"/>
    <w:rsid w:val="00BE73C7"/>
    <w:rsid w:val="00BF06B9"/>
    <w:rsid w:val="00BF088B"/>
    <w:rsid w:val="00BF0D00"/>
    <w:rsid w:val="00BF2D2E"/>
    <w:rsid w:val="00BF4167"/>
    <w:rsid w:val="00BF4A1D"/>
    <w:rsid w:val="00C04391"/>
    <w:rsid w:val="00C046F9"/>
    <w:rsid w:val="00C04C10"/>
    <w:rsid w:val="00C1151F"/>
    <w:rsid w:val="00C14965"/>
    <w:rsid w:val="00C14F7D"/>
    <w:rsid w:val="00C165AD"/>
    <w:rsid w:val="00C16B77"/>
    <w:rsid w:val="00C16BAD"/>
    <w:rsid w:val="00C22A24"/>
    <w:rsid w:val="00C22B5A"/>
    <w:rsid w:val="00C25996"/>
    <w:rsid w:val="00C3314C"/>
    <w:rsid w:val="00C344CC"/>
    <w:rsid w:val="00C4082C"/>
    <w:rsid w:val="00C40D4A"/>
    <w:rsid w:val="00C411C5"/>
    <w:rsid w:val="00C425FB"/>
    <w:rsid w:val="00C43C67"/>
    <w:rsid w:val="00C4532D"/>
    <w:rsid w:val="00C57D92"/>
    <w:rsid w:val="00C60CD5"/>
    <w:rsid w:val="00C6593F"/>
    <w:rsid w:val="00C66FFD"/>
    <w:rsid w:val="00C715AD"/>
    <w:rsid w:val="00C7275A"/>
    <w:rsid w:val="00C73294"/>
    <w:rsid w:val="00C774DB"/>
    <w:rsid w:val="00C80160"/>
    <w:rsid w:val="00C8284A"/>
    <w:rsid w:val="00C84FE6"/>
    <w:rsid w:val="00C858D7"/>
    <w:rsid w:val="00C861F3"/>
    <w:rsid w:val="00C91CF6"/>
    <w:rsid w:val="00C9218A"/>
    <w:rsid w:val="00C95E19"/>
    <w:rsid w:val="00CA06FC"/>
    <w:rsid w:val="00CA27B5"/>
    <w:rsid w:val="00CA284C"/>
    <w:rsid w:val="00CA2879"/>
    <w:rsid w:val="00CA39E9"/>
    <w:rsid w:val="00CA4531"/>
    <w:rsid w:val="00CA5FA3"/>
    <w:rsid w:val="00CB07D9"/>
    <w:rsid w:val="00CB0981"/>
    <w:rsid w:val="00CB46F1"/>
    <w:rsid w:val="00CB5CE9"/>
    <w:rsid w:val="00CB6ECF"/>
    <w:rsid w:val="00CC59BC"/>
    <w:rsid w:val="00CC690E"/>
    <w:rsid w:val="00CC716E"/>
    <w:rsid w:val="00CC7BE2"/>
    <w:rsid w:val="00CD0019"/>
    <w:rsid w:val="00CE2264"/>
    <w:rsid w:val="00CE4C81"/>
    <w:rsid w:val="00CF2C1A"/>
    <w:rsid w:val="00D00C5C"/>
    <w:rsid w:val="00D05E3F"/>
    <w:rsid w:val="00D115B2"/>
    <w:rsid w:val="00D15FA5"/>
    <w:rsid w:val="00D21623"/>
    <w:rsid w:val="00D22A96"/>
    <w:rsid w:val="00D249F1"/>
    <w:rsid w:val="00D25DD9"/>
    <w:rsid w:val="00D3303B"/>
    <w:rsid w:val="00D34672"/>
    <w:rsid w:val="00D34D42"/>
    <w:rsid w:val="00D37F82"/>
    <w:rsid w:val="00D453F5"/>
    <w:rsid w:val="00D479C8"/>
    <w:rsid w:val="00D5107E"/>
    <w:rsid w:val="00D607B9"/>
    <w:rsid w:val="00D60BB3"/>
    <w:rsid w:val="00D60F47"/>
    <w:rsid w:val="00D64982"/>
    <w:rsid w:val="00D65A12"/>
    <w:rsid w:val="00D65DA2"/>
    <w:rsid w:val="00D67EAB"/>
    <w:rsid w:val="00D71FF2"/>
    <w:rsid w:val="00D73803"/>
    <w:rsid w:val="00D901D6"/>
    <w:rsid w:val="00D910DC"/>
    <w:rsid w:val="00DA045C"/>
    <w:rsid w:val="00DA126C"/>
    <w:rsid w:val="00DA2383"/>
    <w:rsid w:val="00DA6A36"/>
    <w:rsid w:val="00DB1ACD"/>
    <w:rsid w:val="00DB6E44"/>
    <w:rsid w:val="00DC0F26"/>
    <w:rsid w:val="00DC16B4"/>
    <w:rsid w:val="00DC5E18"/>
    <w:rsid w:val="00DC66FA"/>
    <w:rsid w:val="00DC6F79"/>
    <w:rsid w:val="00DC7889"/>
    <w:rsid w:val="00DD030E"/>
    <w:rsid w:val="00DD25D7"/>
    <w:rsid w:val="00DD367A"/>
    <w:rsid w:val="00DD5060"/>
    <w:rsid w:val="00DD6CEA"/>
    <w:rsid w:val="00DD70D0"/>
    <w:rsid w:val="00DE6BFA"/>
    <w:rsid w:val="00DE7495"/>
    <w:rsid w:val="00DE78BB"/>
    <w:rsid w:val="00DF3C9F"/>
    <w:rsid w:val="00DF6EA9"/>
    <w:rsid w:val="00DF7938"/>
    <w:rsid w:val="00E061AE"/>
    <w:rsid w:val="00E10505"/>
    <w:rsid w:val="00E15BD1"/>
    <w:rsid w:val="00E1631F"/>
    <w:rsid w:val="00E16EF5"/>
    <w:rsid w:val="00E17C6A"/>
    <w:rsid w:val="00E217A0"/>
    <w:rsid w:val="00E22479"/>
    <w:rsid w:val="00E2477E"/>
    <w:rsid w:val="00E2573D"/>
    <w:rsid w:val="00E27749"/>
    <w:rsid w:val="00E27D1B"/>
    <w:rsid w:val="00E311F3"/>
    <w:rsid w:val="00E34D44"/>
    <w:rsid w:val="00E35CAC"/>
    <w:rsid w:val="00E36282"/>
    <w:rsid w:val="00E37667"/>
    <w:rsid w:val="00E41AF6"/>
    <w:rsid w:val="00E44D9B"/>
    <w:rsid w:val="00E45964"/>
    <w:rsid w:val="00E46A9F"/>
    <w:rsid w:val="00E5403D"/>
    <w:rsid w:val="00E551C9"/>
    <w:rsid w:val="00E605A4"/>
    <w:rsid w:val="00E60A59"/>
    <w:rsid w:val="00E63104"/>
    <w:rsid w:val="00E70A33"/>
    <w:rsid w:val="00E71EDB"/>
    <w:rsid w:val="00E756B7"/>
    <w:rsid w:val="00E7756D"/>
    <w:rsid w:val="00E776F1"/>
    <w:rsid w:val="00E77C9D"/>
    <w:rsid w:val="00E81DCD"/>
    <w:rsid w:val="00E85DF8"/>
    <w:rsid w:val="00E900F1"/>
    <w:rsid w:val="00E9165D"/>
    <w:rsid w:val="00E93E1D"/>
    <w:rsid w:val="00E9438C"/>
    <w:rsid w:val="00EA411A"/>
    <w:rsid w:val="00EB0703"/>
    <w:rsid w:val="00EB0A5D"/>
    <w:rsid w:val="00EB2357"/>
    <w:rsid w:val="00EB2E61"/>
    <w:rsid w:val="00EB7113"/>
    <w:rsid w:val="00EC26EB"/>
    <w:rsid w:val="00EC5036"/>
    <w:rsid w:val="00EC6070"/>
    <w:rsid w:val="00EC7291"/>
    <w:rsid w:val="00ED2834"/>
    <w:rsid w:val="00ED468B"/>
    <w:rsid w:val="00ED7585"/>
    <w:rsid w:val="00EE06F3"/>
    <w:rsid w:val="00EE38A0"/>
    <w:rsid w:val="00EE4CE8"/>
    <w:rsid w:val="00EE6C34"/>
    <w:rsid w:val="00F00D3E"/>
    <w:rsid w:val="00F02924"/>
    <w:rsid w:val="00F03004"/>
    <w:rsid w:val="00F03A28"/>
    <w:rsid w:val="00F0437E"/>
    <w:rsid w:val="00F045A4"/>
    <w:rsid w:val="00F05A25"/>
    <w:rsid w:val="00F07B96"/>
    <w:rsid w:val="00F11369"/>
    <w:rsid w:val="00F12F45"/>
    <w:rsid w:val="00F143E8"/>
    <w:rsid w:val="00F15F70"/>
    <w:rsid w:val="00F16967"/>
    <w:rsid w:val="00F20E63"/>
    <w:rsid w:val="00F24554"/>
    <w:rsid w:val="00F2456E"/>
    <w:rsid w:val="00F24AEA"/>
    <w:rsid w:val="00F26199"/>
    <w:rsid w:val="00F27C12"/>
    <w:rsid w:val="00F31048"/>
    <w:rsid w:val="00F315A2"/>
    <w:rsid w:val="00F328BE"/>
    <w:rsid w:val="00F34C85"/>
    <w:rsid w:val="00F34CFA"/>
    <w:rsid w:val="00F35397"/>
    <w:rsid w:val="00F359F8"/>
    <w:rsid w:val="00F35E15"/>
    <w:rsid w:val="00F40485"/>
    <w:rsid w:val="00F4285C"/>
    <w:rsid w:val="00F440BA"/>
    <w:rsid w:val="00F45004"/>
    <w:rsid w:val="00F45C98"/>
    <w:rsid w:val="00F461DB"/>
    <w:rsid w:val="00F47206"/>
    <w:rsid w:val="00F54DB6"/>
    <w:rsid w:val="00F56252"/>
    <w:rsid w:val="00F56608"/>
    <w:rsid w:val="00F567E6"/>
    <w:rsid w:val="00F57A6A"/>
    <w:rsid w:val="00F57CD5"/>
    <w:rsid w:val="00F605B7"/>
    <w:rsid w:val="00F63DCD"/>
    <w:rsid w:val="00F70641"/>
    <w:rsid w:val="00F75152"/>
    <w:rsid w:val="00F85D77"/>
    <w:rsid w:val="00F86152"/>
    <w:rsid w:val="00F87073"/>
    <w:rsid w:val="00F92988"/>
    <w:rsid w:val="00F9391D"/>
    <w:rsid w:val="00F95AB4"/>
    <w:rsid w:val="00F969CF"/>
    <w:rsid w:val="00FA133D"/>
    <w:rsid w:val="00FA15CA"/>
    <w:rsid w:val="00FA229C"/>
    <w:rsid w:val="00FA38ED"/>
    <w:rsid w:val="00FA43D5"/>
    <w:rsid w:val="00FA6821"/>
    <w:rsid w:val="00FA79AB"/>
    <w:rsid w:val="00FB205B"/>
    <w:rsid w:val="00FB4255"/>
    <w:rsid w:val="00FB50C4"/>
    <w:rsid w:val="00FB591B"/>
    <w:rsid w:val="00FB5A10"/>
    <w:rsid w:val="00FB7D5B"/>
    <w:rsid w:val="00FC2092"/>
    <w:rsid w:val="00FC3F7D"/>
    <w:rsid w:val="00FC4F00"/>
    <w:rsid w:val="00FC6330"/>
    <w:rsid w:val="00FC654E"/>
    <w:rsid w:val="00FD2BB1"/>
    <w:rsid w:val="00FD3291"/>
    <w:rsid w:val="00FD37C4"/>
    <w:rsid w:val="00FD5050"/>
    <w:rsid w:val="00FD5692"/>
    <w:rsid w:val="00FE15B9"/>
    <w:rsid w:val="00FE5B41"/>
    <w:rsid w:val="00FE5ECE"/>
    <w:rsid w:val="00FF2221"/>
    <w:rsid w:val="00FF4440"/>
    <w:rsid w:val="00FF6B8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unhideWhenUsed/>
    <w:rsid w:val="008C4C50"/>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paragraph" w:customStyle="1" w:styleId="paragraph">
    <w:name w:val="paragraph"/>
    <w:basedOn w:val="Normal"/>
    <w:rsid w:val="00A671D5"/>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A671D5"/>
  </w:style>
  <w:style w:type="character" w:customStyle="1" w:styleId="eop">
    <w:name w:val="eop"/>
    <w:basedOn w:val="DefaultParagraphFont"/>
    <w:rsid w:val="00A671D5"/>
  </w:style>
  <w:style w:type="paragraph" w:customStyle="1" w:styleId="xmsonormal">
    <w:name w:val="x_msonormal"/>
    <w:basedOn w:val="Normal"/>
    <w:rsid w:val="00C80160"/>
    <w:pPr>
      <w:overflowPunct/>
      <w:autoSpaceDE/>
      <w:autoSpaceDN/>
      <w:adjustRightInd/>
      <w:spacing w:before="100" w:beforeAutospacing="1" w:after="100" w:afterAutospacing="1"/>
      <w:textAlignment w:val="auto"/>
    </w:pPr>
    <w:rPr>
      <w:rFonts w:ascii="Times New Roman" w:hAnsi="Times New Roman"/>
      <w:szCs w:val="24"/>
    </w:rPr>
  </w:style>
  <w:style w:type="paragraph" w:styleId="Revision">
    <w:name w:val="Revision"/>
    <w:hidden/>
    <w:uiPriority w:val="99"/>
    <w:semiHidden/>
    <w:rsid w:val="00062598"/>
    <w:rPr>
      <w:rFonts w:ascii="Tms Rmn" w:hAnsi="Tms Rm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76238356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005979204">
      <w:bodyDiv w:val="1"/>
      <w:marLeft w:val="0"/>
      <w:marRight w:val="0"/>
      <w:marTop w:val="0"/>
      <w:marBottom w:val="0"/>
      <w:divBdr>
        <w:top w:val="none" w:sz="0" w:space="0" w:color="auto"/>
        <w:left w:val="none" w:sz="0" w:space="0" w:color="auto"/>
        <w:bottom w:val="none" w:sz="0" w:space="0" w:color="auto"/>
        <w:right w:val="none" w:sz="0" w:space="0" w:color="auto"/>
      </w:divBdr>
      <w:divsChild>
        <w:div w:id="499661962">
          <w:marLeft w:val="0"/>
          <w:marRight w:val="0"/>
          <w:marTop w:val="0"/>
          <w:marBottom w:val="0"/>
          <w:divBdr>
            <w:top w:val="none" w:sz="0" w:space="0" w:color="auto"/>
            <w:left w:val="none" w:sz="0" w:space="0" w:color="auto"/>
            <w:bottom w:val="none" w:sz="0" w:space="0" w:color="auto"/>
            <w:right w:val="none" w:sz="0" w:space="0" w:color="auto"/>
          </w:divBdr>
        </w:div>
        <w:div w:id="515386806">
          <w:marLeft w:val="0"/>
          <w:marRight w:val="0"/>
          <w:marTop w:val="0"/>
          <w:marBottom w:val="0"/>
          <w:divBdr>
            <w:top w:val="none" w:sz="0" w:space="0" w:color="auto"/>
            <w:left w:val="none" w:sz="0" w:space="0" w:color="auto"/>
            <w:bottom w:val="none" w:sz="0" w:space="0" w:color="auto"/>
            <w:right w:val="none" w:sz="0" w:space="0" w:color="auto"/>
          </w:divBdr>
        </w:div>
        <w:div w:id="729498541">
          <w:marLeft w:val="0"/>
          <w:marRight w:val="0"/>
          <w:marTop w:val="0"/>
          <w:marBottom w:val="0"/>
          <w:divBdr>
            <w:top w:val="none" w:sz="0" w:space="0" w:color="auto"/>
            <w:left w:val="none" w:sz="0" w:space="0" w:color="auto"/>
            <w:bottom w:val="none" w:sz="0" w:space="0" w:color="auto"/>
            <w:right w:val="none" w:sz="0" w:space="0" w:color="auto"/>
          </w:divBdr>
        </w:div>
        <w:div w:id="954025097">
          <w:marLeft w:val="0"/>
          <w:marRight w:val="0"/>
          <w:marTop w:val="0"/>
          <w:marBottom w:val="0"/>
          <w:divBdr>
            <w:top w:val="none" w:sz="0" w:space="0" w:color="auto"/>
            <w:left w:val="none" w:sz="0" w:space="0" w:color="auto"/>
            <w:bottom w:val="none" w:sz="0" w:space="0" w:color="auto"/>
            <w:right w:val="none" w:sz="0" w:space="0" w:color="auto"/>
          </w:divBdr>
        </w:div>
        <w:div w:id="1600528801">
          <w:marLeft w:val="0"/>
          <w:marRight w:val="0"/>
          <w:marTop w:val="0"/>
          <w:marBottom w:val="0"/>
          <w:divBdr>
            <w:top w:val="none" w:sz="0" w:space="0" w:color="auto"/>
            <w:left w:val="none" w:sz="0" w:space="0" w:color="auto"/>
            <w:bottom w:val="none" w:sz="0" w:space="0" w:color="auto"/>
            <w:right w:val="none" w:sz="0" w:space="0" w:color="auto"/>
          </w:divBdr>
        </w:div>
        <w:div w:id="1602686182">
          <w:marLeft w:val="0"/>
          <w:marRight w:val="0"/>
          <w:marTop w:val="0"/>
          <w:marBottom w:val="0"/>
          <w:divBdr>
            <w:top w:val="none" w:sz="0" w:space="0" w:color="auto"/>
            <w:left w:val="none" w:sz="0" w:space="0" w:color="auto"/>
            <w:bottom w:val="none" w:sz="0" w:space="0" w:color="auto"/>
            <w:right w:val="none" w:sz="0" w:space="0" w:color="auto"/>
          </w:divBdr>
        </w:div>
        <w:div w:id="1696030077">
          <w:marLeft w:val="0"/>
          <w:marRight w:val="0"/>
          <w:marTop w:val="0"/>
          <w:marBottom w:val="0"/>
          <w:divBdr>
            <w:top w:val="none" w:sz="0" w:space="0" w:color="auto"/>
            <w:left w:val="none" w:sz="0" w:space="0" w:color="auto"/>
            <w:bottom w:val="none" w:sz="0" w:space="0" w:color="auto"/>
            <w:right w:val="none" w:sz="0" w:space="0" w:color="auto"/>
          </w:divBdr>
          <w:divsChild>
            <w:div w:id="859661665">
              <w:marLeft w:val="-75"/>
              <w:marRight w:val="0"/>
              <w:marTop w:val="30"/>
              <w:marBottom w:val="30"/>
              <w:divBdr>
                <w:top w:val="none" w:sz="0" w:space="0" w:color="auto"/>
                <w:left w:val="none" w:sz="0" w:space="0" w:color="auto"/>
                <w:bottom w:val="none" w:sz="0" w:space="0" w:color="auto"/>
                <w:right w:val="none" w:sz="0" w:space="0" w:color="auto"/>
              </w:divBdr>
              <w:divsChild>
                <w:div w:id="341972368">
                  <w:marLeft w:val="0"/>
                  <w:marRight w:val="0"/>
                  <w:marTop w:val="0"/>
                  <w:marBottom w:val="0"/>
                  <w:divBdr>
                    <w:top w:val="none" w:sz="0" w:space="0" w:color="auto"/>
                    <w:left w:val="none" w:sz="0" w:space="0" w:color="auto"/>
                    <w:bottom w:val="none" w:sz="0" w:space="0" w:color="auto"/>
                    <w:right w:val="none" w:sz="0" w:space="0" w:color="auto"/>
                  </w:divBdr>
                  <w:divsChild>
                    <w:div w:id="495193840">
                      <w:marLeft w:val="0"/>
                      <w:marRight w:val="0"/>
                      <w:marTop w:val="0"/>
                      <w:marBottom w:val="0"/>
                      <w:divBdr>
                        <w:top w:val="none" w:sz="0" w:space="0" w:color="auto"/>
                        <w:left w:val="none" w:sz="0" w:space="0" w:color="auto"/>
                        <w:bottom w:val="none" w:sz="0" w:space="0" w:color="auto"/>
                        <w:right w:val="none" w:sz="0" w:space="0" w:color="auto"/>
                      </w:divBdr>
                    </w:div>
                  </w:divsChild>
                </w:div>
                <w:div w:id="428813170">
                  <w:marLeft w:val="0"/>
                  <w:marRight w:val="0"/>
                  <w:marTop w:val="0"/>
                  <w:marBottom w:val="0"/>
                  <w:divBdr>
                    <w:top w:val="none" w:sz="0" w:space="0" w:color="auto"/>
                    <w:left w:val="none" w:sz="0" w:space="0" w:color="auto"/>
                    <w:bottom w:val="none" w:sz="0" w:space="0" w:color="auto"/>
                    <w:right w:val="none" w:sz="0" w:space="0" w:color="auto"/>
                  </w:divBdr>
                  <w:divsChild>
                    <w:div w:id="1478257312">
                      <w:marLeft w:val="0"/>
                      <w:marRight w:val="0"/>
                      <w:marTop w:val="0"/>
                      <w:marBottom w:val="0"/>
                      <w:divBdr>
                        <w:top w:val="none" w:sz="0" w:space="0" w:color="auto"/>
                        <w:left w:val="none" w:sz="0" w:space="0" w:color="auto"/>
                        <w:bottom w:val="none" w:sz="0" w:space="0" w:color="auto"/>
                        <w:right w:val="none" w:sz="0" w:space="0" w:color="auto"/>
                      </w:divBdr>
                    </w:div>
                  </w:divsChild>
                </w:div>
                <w:div w:id="522936095">
                  <w:marLeft w:val="0"/>
                  <w:marRight w:val="0"/>
                  <w:marTop w:val="0"/>
                  <w:marBottom w:val="0"/>
                  <w:divBdr>
                    <w:top w:val="none" w:sz="0" w:space="0" w:color="auto"/>
                    <w:left w:val="none" w:sz="0" w:space="0" w:color="auto"/>
                    <w:bottom w:val="none" w:sz="0" w:space="0" w:color="auto"/>
                    <w:right w:val="none" w:sz="0" w:space="0" w:color="auto"/>
                  </w:divBdr>
                  <w:divsChild>
                    <w:div w:id="81729588">
                      <w:marLeft w:val="0"/>
                      <w:marRight w:val="0"/>
                      <w:marTop w:val="0"/>
                      <w:marBottom w:val="0"/>
                      <w:divBdr>
                        <w:top w:val="none" w:sz="0" w:space="0" w:color="auto"/>
                        <w:left w:val="none" w:sz="0" w:space="0" w:color="auto"/>
                        <w:bottom w:val="none" w:sz="0" w:space="0" w:color="auto"/>
                        <w:right w:val="none" w:sz="0" w:space="0" w:color="auto"/>
                      </w:divBdr>
                    </w:div>
                  </w:divsChild>
                </w:div>
                <w:div w:id="601837746">
                  <w:marLeft w:val="0"/>
                  <w:marRight w:val="0"/>
                  <w:marTop w:val="0"/>
                  <w:marBottom w:val="0"/>
                  <w:divBdr>
                    <w:top w:val="none" w:sz="0" w:space="0" w:color="auto"/>
                    <w:left w:val="none" w:sz="0" w:space="0" w:color="auto"/>
                    <w:bottom w:val="none" w:sz="0" w:space="0" w:color="auto"/>
                    <w:right w:val="none" w:sz="0" w:space="0" w:color="auto"/>
                  </w:divBdr>
                  <w:divsChild>
                    <w:div w:id="1666858443">
                      <w:marLeft w:val="0"/>
                      <w:marRight w:val="0"/>
                      <w:marTop w:val="0"/>
                      <w:marBottom w:val="0"/>
                      <w:divBdr>
                        <w:top w:val="none" w:sz="0" w:space="0" w:color="auto"/>
                        <w:left w:val="none" w:sz="0" w:space="0" w:color="auto"/>
                        <w:bottom w:val="none" w:sz="0" w:space="0" w:color="auto"/>
                        <w:right w:val="none" w:sz="0" w:space="0" w:color="auto"/>
                      </w:divBdr>
                    </w:div>
                  </w:divsChild>
                </w:div>
                <w:div w:id="693384461">
                  <w:marLeft w:val="0"/>
                  <w:marRight w:val="0"/>
                  <w:marTop w:val="0"/>
                  <w:marBottom w:val="0"/>
                  <w:divBdr>
                    <w:top w:val="none" w:sz="0" w:space="0" w:color="auto"/>
                    <w:left w:val="none" w:sz="0" w:space="0" w:color="auto"/>
                    <w:bottom w:val="none" w:sz="0" w:space="0" w:color="auto"/>
                    <w:right w:val="none" w:sz="0" w:space="0" w:color="auto"/>
                  </w:divBdr>
                  <w:divsChild>
                    <w:div w:id="1995136548">
                      <w:marLeft w:val="0"/>
                      <w:marRight w:val="0"/>
                      <w:marTop w:val="0"/>
                      <w:marBottom w:val="0"/>
                      <w:divBdr>
                        <w:top w:val="none" w:sz="0" w:space="0" w:color="auto"/>
                        <w:left w:val="none" w:sz="0" w:space="0" w:color="auto"/>
                        <w:bottom w:val="none" w:sz="0" w:space="0" w:color="auto"/>
                        <w:right w:val="none" w:sz="0" w:space="0" w:color="auto"/>
                      </w:divBdr>
                    </w:div>
                  </w:divsChild>
                </w:div>
                <w:div w:id="941109916">
                  <w:marLeft w:val="0"/>
                  <w:marRight w:val="0"/>
                  <w:marTop w:val="0"/>
                  <w:marBottom w:val="0"/>
                  <w:divBdr>
                    <w:top w:val="none" w:sz="0" w:space="0" w:color="auto"/>
                    <w:left w:val="none" w:sz="0" w:space="0" w:color="auto"/>
                    <w:bottom w:val="none" w:sz="0" w:space="0" w:color="auto"/>
                    <w:right w:val="none" w:sz="0" w:space="0" w:color="auto"/>
                  </w:divBdr>
                  <w:divsChild>
                    <w:div w:id="34699858">
                      <w:marLeft w:val="0"/>
                      <w:marRight w:val="0"/>
                      <w:marTop w:val="0"/>
                      <w:marBottom w:val="0"/>
                      <w:divBdr>
                        <w:top w:val="none" w:sz="0" w:space="0" w:color="auto"/>
                        <w:left w:val="none" w:sz="0" w:space="0" w:color="auto"/>
                        <w:bottom w:val="none" w:sz="0" w:space="0" w:color="auto"/>
                        <w:right w:val="none" w:sz="0" w:space="0" w:color="auto"/>
                      </w:divBdr>
                    </w:div>
                  </w:divsChild>
                </w:div>
                <w:div w:id="1042290436">
                  <w:marLeft w:val="0"/>
                  <w:marRight w:val="0"/>
                  <w:marTop w:val="0"/>
                  <w:marBottom w:val="0"/>
                  <w:divBdr>
                    <w:top w:val="none" w:sz="0" w:space="0" w:color="auto"/>
                    <w:left w:val="none" w:sz="0" w:space="0" w:color="auto"/>
                    <w:bottom w:val="none" w:sz="0" w:space="0" w:color="auto"/>
                    <w:right w:val="none" w:sz="0" w:space="0" w:color="auto"/>
                  </w:divBdr>
                  <w:divsChild>
                    <w:div w:id="1515463317">
                      <w:marLeft w:val="0"/>
                      <w:marRight w:val="0"/>
                      <w:marTop w:val="0"/>
                      <w:marBottom w:val="0"/>
                      <w:divBdr>
                        <w:top w:val="none" w:sz="0" w:space="0" w:color="auto"/>
                        <w:left w:val="none" w:sz="0" w:space="0" w:color="auto"/>
                        <w:bottom w:val="none" w:sz="0" w:space="0" w:color="auto"/>
                        <w:right w:val="none" w:sz="0" w:space="0" w:color="auto"/>
                      </w:divBdr>
                    </w:div>
                  </w:divsChild>
                </w:div>
                <w:div w:id="1077093511">
                  <w:marLeft w:val="0"/>
                  <w:marRight w:val="0"/>
                  <w:marTop w:val="0"/>
                  <w:marBottom w:val="0"/>
                  <w:divBdr>
                    <w:top w:val="none" w:sz="0" w:space="0" w:color="auto"/>
                    <w:left w:val="none" w:sz="0" w:space="0" w:color="auto"/>
                    <w:bottom w:val="none" w:sz="0" w:space="0" w:color="auto"/>
                    <w:right w:val="none" w:sz="0" w:space="0" w:color="auto"/>
                  </w:divBdr>
                  <w:divsChild>
                    <w:div w:id="1349789634">
                      <w:marLeft w:val="0"/>
                      <w:marRight w:val="0"/>
                      <w:marTop w:val="0"/>
                      <w:marBottom w:val="0"/>
                      <w:divBdr>
                        <w:top w:val="none" w:sz="0" w:space="0" w:color="auto"/>
                        <w:left w:val="none" w:sz="0" w:space="0" w:color="auto"/>
                        <w:bottom w:val="none" w:sz="0" w:space="0" w:color="auto"/>
                        <w:right w:val="none" w:sz="0" w:space="0" w:color="auto"/>
                      </w:divBdr>
                    </w:div>
                  </w:divsChild>
                </w:div>
                <w:div w:id="1184244178">
                  <w:marLeft w:val="0"/>
                  <w:marRight w:val="0"/>
                  <w:marTop w:val="0"/>
                  <w:marBottom w:val="0"/>
                  <w:divBdr>
                    <w:top w:val="none" w:sz="0" w:space="0" w:color="auto"/>
                    <w:left w:val="none" w:sz="0" w:space="0" w:color="auto"/>
                    <w:bottom w:val="none" w:sz="0" w:space="0" w:color="auto"/>
                    <w:right w:val="none" w:sz="0" w:space="0" w:color="auto"/>
                  </w:divBdr>
                  <w:divsChild>
                    <w:div w:id="2015498763">
                      <w:marLeft w:val="0"/>
                      <w:marRight w:val="0"/>
                      <w:marTop w:val="0"/>
                      <w:marBottom w:val="0"/>
                      <w:divBdr>
                        <w:top w:val="none" w:sz="0" w:space="0" w:color="auto"/>
                        <w:left w:val="none" w:sz="0" w:space="0" w:color="auto"/>
                        <w:bottom w:val="none" w:sz="0" w:space="0" w:color="auto"/>
                        <w:right w:val="none" w:sz="0" w:space="0" w:color="auto"/>
                      </w:divBdr>
                    </w:div>
                  </w:divsChild>
                </w:div>
                <w:div w:id="1282810642">
                  <w:marLeft w:val="0"/>
                  <w:marRight w:val="0"/>
                  <w:marTop w:val="0"/>
                  <w:marBottom w:val="0"/>
                  <w:divBdr>
                    <w:top w:val="none" w:sz="0" w:space="0" w:color="auto"/>
                    <w:left w:val="none" w:sz="0" w:space="0" w:color="auto"/>
                    <w:bottom w:val="none" w:sz="0" w:space="0" w:color="auto"/>
                    <w:right w:val="none" w:sz="0" w:space="0" w:color="auto"/>
                  </w:divBdr>
                  <w:divsChild>
                    <w:div w:id="1426341584">
                      <w:marLeft w:val="0"/>
                      <w:marRight w:val="0"/>
                      <w:marTop w:val="0"/>
                      <w:marBottom w:val="0"/>
                      <w:divBdr>
                        <w:top w:val="none" w:sz="0" w:space="0" w:color="auto"/>
                        <w:left w:val="none" w:sz="0" w:space="0" w:color="auto"/>
                        <w:bottom w:val="none" w:sz="0" w:space="0" w:color="auto"/>
                        <w:right w:val="none" w:sz="0" w:space="0" w:color="auto"/>
                      </w:divBdr>
                    </w:div>
                  </w:divsChild>
                </w:div>
                <w:div w:id="1335838743">
                  <w:marLeft w:val="0"/>
                  <w:marRight w:val="0"/>
                  <w:marTop w:val="0"/>
                  <w:marBottom w:val="0"/>
                  <w:divBdr>
                    <w:top w:val="none" w:sz="0" w:space="0" w:color="auto"/>
                    <w:left w:val="none" w:sz="0" w:space="0" w:color="auto"/>
                    <w:bottom w:val="none" w:sz="0" w:space="0" w:color="auto"/>
                    <w:right w:val="none" w:sz="0" w:space="0" w:color="auto"/>
                  </w:divBdr>
                  <w:divsChild>
                    <w:div w:id="771752982">
                      <w:marLeft w:val="0"/>
                      <w:marRight w:val="0"/>
                      <w:marTop w:val="0"/>
                      <w:marBottom w:val="0"/>
                      <w:divBdr>
                        <w:top w:val="none" w:sz="0" w:space="0" w:color="auto"/>
                        <w:left w:val="none" w:sz="0" w:space="0" w:color="auto"/>
                        <w:bottom w:val="none" w:sz="0" w:space="0" w:color="auto"/>
                        <w:right w:val="none" w:sz="0" w:space="0" w:color="auto"/>
                      </w:divBdr>
                    </w:div>
                  </w:divsChild>
                </w:div>
                <w:div w:id="1561555900">
                  <w:marLeft w:val="0"/>
                  <w:marRight w:val="0"/>
                  <w:marTop w:val="0"/>
                  <w:marBottom w:val="0"/>
                  <w:divBdr>
                    <w:top w:val="none" w:sz="0" w:space="0" w:color="auto"/>
                    <w:left w:val="none" w:sz="0" w:space="0" w:color="auto"/>
                    <w:bottom w:val="none" w:sz="0" w:space="0" w:color="auto"/>
                    <w:right w:val="none" w:sz="0" w:space="0" w:color="auto"/>
                  </w:divBdr>
                  <w:divsChild>
                    <w:div w:id="969289603">
                      <w:marLeft w:val="0"/>
                      <w:marRight w:val="0"/>
                      <w:marTop w:val="0"/>
                      <w:marBottom w:val="0"/>
                      <w:divBdr>
                        <w:top w:val="none" w:sz="0" w:space="0" w:color="auto"/>
                        <w:left w:val="none" w:sz="0" w:space="0" w:color="auto"/>
                        <w:bottom w:val="none" w:sz="0" w:space="0" w:color="auto"/>
                        <w:right w:val="none" w:sz="0" w:space="0" w:color="auto"/>
                      </w:divBdr>
                    </w:div>
                  </w:divsChild>
                </w:div>
                <w:div w:id="1763453034">
                  <w:marLeft w:val="0"/>
                  <w:marRight w:val="0"/>
                  <w:marTop w:val="0"/>
                  <w:marBottom w:val="0"/>
                  <w:divBdr>
                    <w:top w:val="none" w:sz="0" w:space="0" w:color="auto"/>
                    <w:left w:val="none" w:sz="0" w:space="0" w:color="auto"/>
                    <w:bottom w:val="none" w:sz="0" w:space="0" w:color="auto"/>
                    <w:right w:val="none" w:sz="0" w:space="0" w:color="auto"/>
                  </w:divBdr>
                  <w:divsChild>
                    <w:div w:id="1569459687">
                      <w:marLeft w:val="0"/>
                      <w:marRight w:val="0"/>
                      <w:marTop w:val="0"/>
                      <w:marBottom w:val="0"/>
                      <w:divBdr>
                        <w:top w:val="none" w:sz="0" w:space="0" w:color="auto"/>
                        <w:left w:val="none" w:sz="0" w:space="0" w:color="auto"/>
                        <w:bottom w:val="none" w:sz="0" w:space="0" w:color="auto"/>
                        <w:right w:val="none" w:sz="0" w:space="0" w:color="auto"/>
                      </w:divBdr>
                    </w:div>
                  </w:divsChild>
                </w:div>
                <w:div w:id="1826823082">
                  <w:marLeft w:val="0"/>
                  <w:marRight w:val="0"/>
                  <w:marTop w:val="0"/>
                  <w:marBottom w:val="0"/>
                  <w:divBdr>
                    <w:top w:val="none" w:sz="0" w:space="0" w:color="auto"/>
                    <w:left w:val="none" w:sz="0" w:space="0" w:color="auto"/>
                    <w:bottom w:val="none" w:sz="0" w:space="0" w:color="auto"/>
                    <w:right w:val="none" w:sz="0" w:space="0" w:color="auto"/>
                  </w:divBdr>
                  <w:divsChild>
                    <w:div w:id="1418862373">
                      <w:marLeft w:val="0"/>
                      <w:marRight w:val="0"/>
                      <w:marTop w:val="0"/>
                      <w:marBottom w:val="0"/>
                      <w:divBdr>
                        <w:top w:val="none" w:sz="0" w:space="0" w:color="auto"/>
                        <w:left w:val="none" w:sz="0" w:space="0" w:color="auto"/>
                        <w:bottom w:val="none" w:sz="0" w:space="0" w:color="auto"/>
                        <w:right w:val="none" w:sz="0" w:space="0" w:color="auto"/>
                      </w:divBdr>
                    </w:div>
                  </w:divsChild>
                </w:div>
                <w:div w:id="1957250442">
                  <w:marLeft w:val="0"/>
                  <w:marRight w:val="0"/>
                  <w:marTop w:val="0"/>
                  <w:marBottom w:val="0"/>
                  <w:divBdr>
                    <w:top w:val="none" w:sz="0" w:space="0" w:color="auto"/>
                    <w:left w:val="none" w:sz="0" w:space="0" w:color="auto"/>
                    <w:bottom w:val="none" w:sz="0" w:space="0" w:color="auto"/>
                    <w:right w:val="none" w:sz="0" w:space="0" w:color="auto"/>
                  </w:divBdr>
                  <w:divsChild>
                    <w:div w:id="11058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473674362">
      <w:bodyDiv w:val="1"/>
      <w:marLeft w:val="0"/>
      <w:marRight w:val="0"/>
      <w:marTop w:val="0"/>
      <w:marBottom w:val="0"/>
      <w:divBdr>
        <w:top w:val="none" w:sz="0" w:space="0" w:color="auto"/>
        <w:left w:val="none" w:sz="0" w:space="0" w:color="auto"/>
        <w:bottom w:val="none" w:sz="0" w:space="0" w:color="auto"/>
        <w:right w:val="none" w:sz="0" w:space="0" w:color="auto"/>
      </w:divBdr>
      <w:divsChild>
        <w:div w:id="174421787">
          <w:marLeft w:val="0"/>
          <w:marRight w:val="0"/>
          <w:marTop w:val="0"/>
          <w:marBottom w:val="0"/>
          <w:divBdr>
            <w:top w:val="none" w:sz="0" w:space="0" w:color="auto"/>
            <w:left w:val="none" w:sz="0" w:space="0" w:color="auto"/>
            <w:bottom w:val="none" w:sz="0" w:space="0" w:color="auto"/>
            <w:right w:val="none" w:sz="0" w:space="0" w:color="auto"/>
          </w:divBdr>
        </w:div>
        <w:div w:id="419179594">
          <w:marLeft w:val="0"/>
          <w:marRight w:val="0"/>
          <w:marTop w:val="0"/>
          <w:marBottom w:val="0"/>
          <w:divBdr>
            <w:top w:val="none" w:sz="0" w:space="0" w:color="auto"/>
            <w:left w:val="none" w:sz="0" w:space="0" w:color="auto"/>
            <w:bottom w:val="none" w:sz="0" w:space="0" w:color="auto"/>
            <w:right w:val="none" w:sz="0" w:space="0" w:color="auto"/>
          </w:divBdr>
          <w:divsChild>
            <w:div w:id="633097279">
              <w:marLeft w:val="-75"/>
              <w:marRight w:val="0"/>
              <w:marTop w:val="30"/>
              <w:marBottom w:val="30"/>
              <w:divBdr>
                <w:top w:val="none" w:sz="0" w:space="0" w:color="auto"/>
                <w:left w:val="none" w:sz="0" w:space="0" w:color="auto"/>
                <w:bottom w:val="none" w:sz="0" w:space="0" w:color="auto"/>
                <w:right w:val="none" w:sz="0" w:space="0" w:color="auto"/>
              </w:divBdr>
              <w:divsChild>
                <w:div w:id="860637">
                  <w:marLeft w:val="0"/>
                  <w:marRight w:val="0"/>
                  <w:marTop w:val="0"/>
                  <w:marBottom w:val="0"/>
                  <w:divBdr>
                    <w:top w:val="none" w:sz="0" w:space="0" w:color="auto"/>
                    <w:left w:val="none" w:sz="0" w:space="0" w:color="auto"/>
                    <w:bottom w:val="none" w:sz="0" w:space="0" w:color="auto"/>
                    <w:right w:val="none" w:sz="0" w:space="0" w:color="auto"/>
                  </w:divBdr>
                  <w:divsChild>
                    <w:div w:id="1618294611">
                      <w:marLeft w:val="0"/>
                      <w:marRight w:val="0"/>
                      <w:marTop w:val="0"/>
                      <w:marBottom w:val="0"/>
                      <w:divBdr>
                        <w:top w:val="none" w:sz="0" w:space="0" w:color="auto"/>
                        <w:left w:val="none" w:sz="0" w:space="0" w:color="auto"/>
                        <w:bottom w:val="none" w:sz="0" w:space="0" w:color="auto"/>
                        <w:right w:val="none" w:sz="0" w:space="0" w:color="auto"/>
                      </w:divBdr>
                    </w:div>
                  </w:divsChild>
                </w:div>
                <w:div w:id="205726247">
                  <w:marLeft w:val="0"/>
                  <w:marRight w:val="0"/>
                  <w:marTop w:val="0"/>
                  <w:marBottom w:val="0"/>
                  <w:divBdr>
                    <w:top w:val="none" w:sz="0" w:space="0" w:color="auto"/>
                    <w:left w:val="none" w:sz="0" w:space="0" w:color="auto"/>
                    <w:bottom w:val="none" w:sz="0" w:space="0" w:color="auto"/>
                    <w:right w:val="none" w:sz="0" w:space="0" w:color="auto"/>
                  </w:divBdr>
                  <w:divsChild>
                    <w:div w:id="547647072">
                      <w:marLeft w:val="0"/>
                      <w:marRight w:val="0"/>
                      <w:marTop w:val="0"/>
                      <w:marBottom w:val="0"/>
                      <w:divBdr>
                        <w:top w:val="none" w:sz="0" w:space="0" w:color="auto"/>
                        <w:left w:val="none" w:sz="0" w:space="0" w:color="auto"/>
                        <w:bottom w:val="none" w:sz="0" w:space="0" w:color="auto"/>
                        <w:right w:val="none" w:sz="0" w:space="0" w:color="auto"/>
                      </w:divBdr>
                    </w:div>
                  </w:divsChild>
                </w:div>
                <w:div w:id="604074714">
                  <w:marLeft w:val="0"/>
                  <w:marRight w:val="0"/>
                  <w:marTop w:val="0"/>
                  <w:marBottom w:val="0"/>
                  <w:divBdr>
                    <w:top w:val="none" w:sz="0" w:space="0" w:color="auto"/>
                    <w:left w:val="none" w:sz="0" w:space="0" w:color="auto"/>
                    <w:bottom w:val="none" w:sz="0" w:space="0" w:color="auto"/>
                    <w:right w:val="none" w:sz="0" w:space="0" w:color="auto"/>
                  </w:divBdr>
                  <w:divsChild>
                    <w:div w:id="928732867">
                      <w:marLeft w:val="0"/>
                      <w:marRight w:val="0"/>
                      <w:marTop w:val="0"/>
                      <w:marBottom w:val="0"/>
                      <w:divBdr>
                        <w:top w:val="none" w:sz="0" w:space="0" w:color="auto"/>
                        <w:left w:val="none" w:sz="0" w:space="0" w:color="auto"/>
                        <w:bottom w:val="none" w:sz="0" w:space="0" w:color="auto"/>
                        <w:right w:val="none" w:sz="0" w:space="0" w:color="auto"/>
                      </w:divBdr>
                    </w:div>
                  </w:divsChild>
                </w:div>
                <w:div w:id="610363250">
                  <w:marLeft w:val="0"/>
                  <w:marRight w:val="0"/>
                  <w:marTop w:val="0"/>
                  <w:marBottom w:val="0"/>
                  <w:divBdr>
                    <w:top w:val="none" w:sz="0" w:space="0" w:color="auto"/>
                    <w:left w:val="none" w:sz="0" w:space="0" w:color="auto"/>
                    <w:bottom w:val="none" w:sz="0" w:space="0" w:color="auto"/>
                    <w:right w:val="none" w:sz="0" w:space="0" w:color="auto"/>
                  </w:divBdr>
                  <w:divsChild>
                    <w:div w:id="1948661615">
                      <w:marLeft w:val="0"/>
                      <w:marRight w:val="0"/>
                      <w:marTop w:val="0"/>
                      <w:marBottom w:val="0"/>
                      <w:divBdr>
                        <w:top w:val="none" w:sz="0" w:space="0" w:color="auto"/>
                        <w:left w:val="none" w:sz="0" w:space="0" w:color="auto"/>
                        <w:bottom w:val="none" w:sz="0" w:space="0" w:color="auto"/>
                        <w:right w:val="none" w:sz="0" w:space="0" w:color="auto"/>
                      </w:divBdr>
                    </w:div>
                  </w:divsChild>
                </w:div>
                <w:div w:id="659232560">
                  <w:marLeft w:val="0"/>
                  <w:marRight w:val="0"/>
                  <w:marTop w:val="0"/>
                  <w:marBottom w:val="0"/>
                  <w:divBdr>
                    <w:top w:val="none" w:sz="0" w:space="0" w:color="auto"/>
                    <w:left w:val="none" w:sz="0" w:space="0" w:color="auto"/>
                    <w:bottom w:val="none" w:sz="0" w:space="0" w:color="auto"/>
                    <w:right w:val="none" w:sz="0" w:space="0" w:color="auto"/>
                  </w:divBdr>
                  <w:divsChild>
                    <w:div w:id="596862474">
                      <w:marLeft w:val="0"/>
                      <w:marRight w:val="0"/>
                      <w:marTop w:val="0"/>
                      <w:marBottom w:val="0"/>
                      <w:divBdr>
                        <w:top w:val="none" w:sz="0" w:space="0" w:color="auto"/>
                        <w:left w:val="none" w:sz="0" w:space="0" w:color="auto"/>
                        <w:bottom w:val="none" w:sz="0" w:space="0" w:color="auto"/>
                        <w:right w:val="none" w:sz="0" w:space="0" w:color="auto"/>
                      </w:divBdr>
                    </w:div>
                  </w:divsChild>
                </w:div>
                <w:div w:id="727192639">
                  <w:marLeft w:val="0"/>
                  <w:marRight w:val="0"/>
                  <w:marTop w:val="0"/>
                  <w:marBottom w:val="0"/>
                  <w:divBdr>
                    <w:top w:val="none" w:sz="0" w:space="0" w:color="auto"/>
                    <w:left w:val="none" w:sz="0" w:space="0" w:color="auto"/>
                    <w:bottom w:val="none" w:sz="0" w:space="0" w:color="auto"/>
                    <w:right w:val="none" w:sz="0" w:space="0" w:color="auto"/>
                  </w:divBdr>
                  <w:divsChild>
                    <w:div w:id="532039783">
                      <w:marLeft w:val="0"/>
                      <w:marRight w:val="0"/>
                      <w:marTop w:val="0"/>
                      <w:marBottom w:val="0"/>
                      <w:divBdr>
                        <w:top w:val="none" w:sz="0" w:space="0" w:color="auto"/>
                        <w:left w:val="none" w:sz="0" w:space="0" w:color="auto"/>
                        <w:bottom w:val="none" w:sz="0" w:space="0" w:color="auto"/>
                        <w:right w:val="none" w:sz="0" w:space="0" w:color="auto"/>
                      </w:divBdr>
                    </w:div>
                  </w:divsChild>
                </w:div>
                <w:div w:id="871842464">
                  <w:marLeft w:val="0"/>
                  <w:marRight w:val="0"/>
                  <w:marTop w:val="0"/>
                  <w:marBottom w:val="0"/>
                  <w:divBdr>
                    <w:top w:val="none" w:sz="0" w:space="0" w:color="auto"/>
                    <w:left w:val="none" w:sz="0" w:space="0" w:color="auto"/>
                    <w:bottom w:val="none" w:sz="0" w:space="0" w:color="auto"/>
                    <w:right w:val="none" w:sz="0" w:space="0" w:color="auto"/>
                  </w:divBdr>
                  <w:divsChild>
                    <w:div w:id="1375538985">
                      <w:marLeft w:val="0"/>
                      <w:marRight w:val="0"/>
                      <w:marTop w:val="0"/>
                      <w:marBottom w:val="0"/>
                      <w:divBdr>
                        <w:top w:val="none" w:sz="0" w:space="0" w:color="auto"/>
                        <w:left w:val="none" w:sz="0" w:space="0" w:color="auto"/>
                        <w:bottom w:val="none" w:sz="0" w:space="0" w:color="auto"/>
                        <w:right w:val="none" w:sz="0" w:space="0" w:color="auto"/>
                      </w:divBdr>
                    </w:div>
                  </w:divsChild>
                </w:div>
                <w:div w:id="1100371199">
                  <w:marLeft w:val="0"/>
                  <w:marRight w:val="0"/>
                  <w:marTop w:val="0"/>
                  <w:marBottom w:val="0"/>
                  <w:divBdr>
                    <w:top w:val="none" w:sz="0" w:space="0" w:color="auto"/>
                    <w:left w:val="none" w:sz="0" w:space="0" w:color="auto"/>
                    <w:bottom w:val="none" w:sz="0" w:space="0" w:color="auto"/>
                    <w:right w:val="none" w:sz="0" w:space="0" w:color="auto"/>
                  </w:divBdr>
                  <w:divsChild>
                    <w:div w:id="853807470">
                      <w:marLeft w:val="0"/>
                      <w:marRight w:val="0"/>
                      <w:marTop w:val="0"/>
                      <w:marBottom w:val="0"/>
                      <w:divBdr>
                        <w:top w:val="none" w:sz="0" w:space="0" w:color="auto"/>
                        <w:left w:val="none" w:sz="0" w:space="0" w:color="auto"/>
                        <w:bottom w:val="none" w:sz="0" w:space="0" w:color="auto"/>
                        <w:right w:val="none" w:sz="0" w:space="0" w:color="auto"/>
                      </w:divBdr>
                    </w:div>
                  </w:divsChild>
                </w:div>
                <w:div w:id="1143348633">
                  <w:marLeft w:val="0"/>
                  <w:marRight w:val="0"/>
                  <w:marTop w:val="0"/>
                  <w:marBottom w:val="0"/>
                  <w:divBdr>
                    <w:top w:val="none" w:sz="0" w:space="0" w:color="auto"/>
                    <w:left w:val="none" w:sz="0" w:space="0" w:color="auto"/>
                    <w:bottom w:val="none" w:sz="0" w:space="0" w:color="auto"/>
                    <w:right w:val="none" w:sz="0" w:space="0" w:color="auto"/>
                  </w:divBdr>
                  <w:divsChild>
                    <w:div w:id="724253515">
                      <w:marLeft w:val="0"/>
                      <w:marRight w:val="0"/>
                      <w:marTop w:val="0"/>
                      <w:marBottom w:val="0"/>
                      <w:divBdr>
                        <w:top w:val="none" w:sz="0" w:space="0" w:color="auto"/>
                        <w:left w:val="none" w:sz="0" w:space="0" w:color="auto"/>
                        <w:bottom w:val="none" w:sz="0" w:space="0" w:color="auto"/>
                        <w:right w:val="none" w:sz="0" w:space="0" w:color="auto"/>
                      </w:divBdr>
                    </w:div>
                  </w:divsChild>
                </w:div>
                <w:div w:id="1327127453">
                  <w:marLeft w:val="0"/>
                  <w:marRight w:val="0"/>
                  <w:marTop w:val="0"/>
                  <w:marBottom w:val="0"/>
                  <w:divBdr>
                    <w:top w:val="none" w:sz="0" w:space="0" w:color="auto"/>
                    <w:left w:val="none" w:sz="0" w:space="0" w:color="auto"/>
                    <w:bottom w:val="none" w:sz="0" w:space="0" w:color="auto"/>
                    <w:right w:val="none" w:sz="0" w:space="0" w:color="auto"/>
                  </w:divBdr>
                  <w:divsChild>
                    <w:div w:id="693267539">
                      <w:marLeft w:val="0"/>
                      <w:marRight w:val="0"/>
                      <w:marTop w:val="0"/>
                      <w:marBottom w:val="0"/>
                      <w:divBdr>
                        <w:top w:val="none" w:sz="0" w:space="0" w:color="auto"/>
                        <w:left w:val="none" w:sz="0" w:space="0" w:color="auto"/>
                        <w:bottom w:val="none" w:sz="0" w:space="0" w:color="auto"/>
                        <w:right w:val="none" w:sz="0" w:space="0" w:color="auto"/>
                      </w:divBdr>
                    </w:div>
                  </w:divsChild>
                </w:div>
                <w:div w:id="1579906366">
                  <w:marLeft w:val="0"/>
                  <w:marRight w:val="0"/>
                  <w:marTop w:val="0"/>
                  <w:marBottom w:val="0"/>
                  <w:divBdr>
                    <w:top w:val="none" w:sz="0" w:space="0" w:color="auto"/>
                    <w:left w:val="none" w:sz="0" w:space="0" w:color="auto"/>
                    <w:bottom w:val="none" w:sz="0" w:space="0" w:color="auto"/>
                    <w:right w:val="none" w:sz="0" w:space="0" w:color="auto"/>
                  </w:divBdr>
                  <w:divsChild>
                    <w:div w:id="111386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91446">
          <w:marLeft w:val="0"/>
          <w:marRight w:val="0"/>
          <w:marTop w:val="0"/>
          <w:marBottom w:val="0"/>
          <w:divBdr>
            <w:top w:val="none" w:sz="0" w:space="0" w:color="auto"/>
            <w:left w:val="none" w:sz="0" w:space="0" w:color="auto"/>
            <w:bottom w:val="none" w:sz="0" w:space="0" w:color="auto"/>
            <w:right w:val="none" w:sz="0" w:space="0" w:color="auto"/>
          </w:divBdr>
        </w:div>
        <w:div w:id="844393482">
          <w:marLeft w:val="0"/>
          <w:marRight w:val="0"/>
          <w:marTop w:val="0"/>
          <w:marBottom w:val="0"/>
          <w:divBdr>
            <w:top w:val="none" w:sz="0" w:space="0" w:color="auto"/>
            <w:left w:val="none" w:sz="0" w:space="0" w:color="auto"/>
            <w:bottom w:val="none" w:sz="0" w:space="0" w:color="auto"/>
            <w:right w:val="none" w:sz="0" w:space="0" w:color="auto"/>
          </w:divBdr>
        </w:div>
        <w:div w:id="893733247">
          <w:marLeft w:val="0"/>
          <w:marRight w:val="0"/>
          <w:marTop w:val="0"/>
          <w:marBottom w:val="0"/>
          <w:divBdr>
            <w:top w:val="none" w:sz="0" w:space="0" w:color="auto"/>
            <w:left w:val="none" w:sz="0" w:space="0" w:color="auto"/>
            <w:bottom w:val="none" w:sz="0" w:space="0" w:color="auto"/>
            <w:right w:val="none" w:sz="0" w:space="0" w:color="auto"/>
          </w:divBdr>
        </w:div>
        <w:div w:id="1655639383">
          <w:marLeft w:val="0"/>
          <w:marRight w:val="0"/>
          <w:marTop w:val="0"/>
          <w:marBottom w:val="0"/>
          <w:divBdr>
            <w:top w:val="none" w:sz="0" w:space="0" w:color="auto"/>
            <w:left w:val="none" w:sz="0" w:space="0" w:color="auto"/>
            <w:bottom w:val="none" w:sz="0" w:space="0" w:color="auto"/>
            <w:right w:val="none" w:sz="0" w:space="0" w:color="auto"/>
          </w:divBdr>
        </w:div>
        <w:div w:id="1697341598">
          <w:marLeft w:val="0"/>
          <w:marRight w:val="0"/>
          <w:marTop w:val="0"/>
          <w:marBottom w:val="0"/>
          <w:divBdr>
            <w:top w:val="none" w:sz="0" w:space="0" w:color="auto"/>
            <w:left w:val="none" w:sz="0" w:space="0" w:color="auto"/>
            <w:bottom w:val="none" w:sz="0" w:space="0" w:color="auto"/>
            <w:right w:val="none" w:sz="0" w:space="0" w:color="auto"/>
          </w:divBdr>
        </w:div>
      </w:divsChild>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 w:id="21186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gcc02.safelinks.protection.outlook.com/?url=https%3A%2F%2Fwww.bls.gov%2Fnews.release%2Fpdf%2Fecec.pdf&amp;data=05%7C01%7CJChristman%40cns.gov%7C5ad07cb00ce444c8501208dad470b948%7Cd2f850a78dce4fb3a79c6867f9514312%7C0%7C0%7C638055877852565824%7CUnknown%7CTWFpbGZsb3d8eyJWIjoiMC4wLjAwMDAiLCJQIjoiV2luMzIiLCJBTiI6Ik1haWwiLCJXVCI6Mn0%3D%7C3000%7C%7C%7C&amp;sdata=i%2FnjOwokI0IxWLVOIjaC06JAdNxU2wOP3rIEjCJ%2F5QU%3D&amp;reserved=0"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d969a355e4fb3c79cfe99c1eb4a42899">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8e9e0744673e12804cf93d37936cc3f6"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43b28a6-9bb0-4696-b776-f7505fe88166">
      <Terms xmlns="http://schemas.microsoft.com/office/infopath/2007/PartnerControls"/>
    </lcf76f155ced4ddcb4097134ff3c332f>
    <TaxCatchAll xmlns="b79ba95e-3014-4428-8fb1-593c923a9eef" xsi:nil="true"/>
    <PublishingExpirationDate xmlns="a43b28a6-9bb0-4696-b776-f7505fe88166" xsi:nil="true"/>
    <PublishingStartDate xmlns="a43b28a6-9bb0-4696-b776-f7505fe88166" xsi:nil="true"/>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39084A2C-E949-4B5A-BCB8-A45BC0D01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7F5C5-0EF7-4A10-B93D-AB7AF68C92F4}">
  <ds:schemaRefs>
    <ds:schemaRef ds:uri="http://schemas.microsoft.com/office/2006/metadata/properties"/>
    <ds:schemaRef ds:uri="http://schemas.microsoft.com/office/infopath/2007/PartnerControls"/>
    <ds:schemaRef ds:uri="http://schemas.microsoft.com/sharepoint/v3"/>
    <ds:schemaRef ds:uri="a43b28a6-9bb0-4696-b776-f7505fe88166"/>
    <ds:schemaRef ds:uri="b79ba95e-3014-4428-8fb1-593c923a9eef"/>
  </ds:schemaRefs>
</ds:datastoreItem>
</file>

<file path=customXml/itemProps3.xml><?xml version="1.0" encoding="utf-8"?>
<ds:datastoreItem xmlns:ds="http://schemas.openxmlformats.org/officeDocument/2006/customXml" ds:itemID="{9027A214-ABD5-44FD-BE7C-B5AC66E987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1643</Words>
  <Characters>9106</Characters>
  <Application>Microsoft Office Word</Application>
  <DocSecurity>0</DocSecurity>
  <Lines>337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2026-03-30T21:37:00Z</dcterms:created>
  <dcterms:modified xsi:type="dcterms:W3CDTF">2026-03-31T12:50:00Z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MediaServiceImageTags">
    <vt:lpwstr/>
  </property>
  <property fmtid="{D5CDD505-2E9C-101B-9397-08002B2CF9AE}" pid="4" name="_dlc_DocIdItemGuid">
    <vt:lpwstr>a2f328a9-da6f-43d9-acdf-d89546cf5e5e</vt:lpwstr>
  </property>
</Properties>
</file>