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288E" w:rsidRPr="00222625" w:rsidP="00B52E51" w14:paraId="4C86E4DA" w14:textId="77777777">
      <w:pPr>
        <w:tabs>
          <w:tab w:val="left" w:pos="1440"/>
        </w:tabs>
        <w:ind w:left="-540"/>
        <w:rPr>
          <w:rFonts w:ascii="Arial" w:hAnsi="Arial" w:cs="Arial"/>
        </w:rPr>
      </w:pPr>
      <w:r w:rsidRPr="00222625">
        <w:rPr>
          <w:rFonts w:ascii="Arial" w:hAnsi="Arial" w:cs="Arial"/>
          <w:noProof/>
          <w:lang w:eastAsia="zh-TW"/>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5080</wp:posOffset>
                </wp:positionV>
                <wp:extent cx="3963035" cy="18288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63035" cy="1828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0FC7" w:rsidRPr="00CC2BB4" w:rsidP="0049681F" w14:paraId="06A9C7BC" w14:textId="77777777">
                            <w:pPr>
                              <w:jc w:val="center"/>
                              <w:rPr>
                                <w:rFonts w:ascii="Arial" w:hAnsi="Arial" w:cs="Arial"/>
                                <w:b/>
                                <w:color w:val="002060"/>
                              </w:rPr>
                            </w:pPr>
                            <w:r w:rsidRPr="00CC2BB4">
                              <w:rPr>
                                <w:rFonts w:ascii="Arial" w:hAnsi="Arial" w:cs="Arial"/>
                                <w:b/>
                                <w:color w:val="002060"/>
                              </w:rPr>
                              <w:t>DEPARTMENT OF VETERANS AFFAIRS</w:t>
                            </w:r>
                          </w:p>
                          <w:p w:rsidR="00540FC7" w:rsidP="0049681F" w14:paraId="3A6021C8" w14:textId="77777777">
                            <w:pPr>
                              <w:jc w:val="center"/>
                              <w:rPr>
                                <w:rFonts w:ascii="Arial" w:hAnsi="Arial" w:cs="Arial"/>
                                <w:b/>
                                <w:color w:val="002060"/>
                                <w:sz w:val="20"/>
                                <w:szCs w:val="20"/>
                              </w:rPr>
                            </w:pPr>
                            <w:r>
                              <w:rPr>
                                <w:rFonts w:ascii="Arial" w:hAnsi="Arial" w:cs="Arial"/>
                                <w:b/>
                                <w:color w:val="002060"/>
                                <w:sz w:val="20"/>
                                <w:szCs w:val="20"/>
                              </w:rPr>
                              <w:t>Veterans Benefits Administration</w:t>
                            </w:r>
                          </w:p>
                          <w:p w:rsidR="00675C14" w:rsidRPr="00B52E51" w:rsidP="0049681F" w14:paraId="14FCCF20" w14:textId="77777777">
                            <w:pPr>
                              <w:jc w:val="center"/>
                              <w:rPr>
                                <w:rFonts w:ascii="Arial" w:hAnsi="Arial" w:cs="Arial"/>
                                <w:b/>
                                <w:color w:val="002060"/>
                                <w:sz w:val="20"/>
                                <w:szCs w:val="20"/>
                              </w:rPr>
                            </w:pPr>
                            <w:r>
                              <w:rPr>
                                <w:rFonts w:ascii="Arial" w:hAnsi="Arial" w:cs="Arial"/>
                                <w:b/>
                                <w:color w:val="002060"/>
                                <w:sz w:val="20"/>
                                <w:szCs w:val="20"/>
                              </w:rPr>
                              <w:t>Washington, DC 20420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2.05pt;height:44pt;margin-top:0.4pt;margin-left:0;mso-height-percent:200;mso-height-relative:margin;mso-position-horizontal:center;mso-width-percent:0;mso-width-relative:margin;mso-wrap-distance-bottom:0;mso-wrap-distance-left:9pt;mso-wrap-distance-right:9pt;mso-wrap-distance-top:0;mso-wrap-style:square;position:absolute;visibility:visible;v-text-anchor:top;z-index:251659264" stroked="f">
                <v:textbox style="mso-fit-shape-to-text:t">
                  <w:txbxContent>
                    <w:p w:rsidR="00540FC7" w:rsidRPr="00CC2BB4" w:rsidP="0049681F" w14:paraId="07CC9D3E" w14:textId="77777777">
                      <w:pPr>
                        <w:jc w:val="center"/>
                        <w:rPr>
                          <w:rFonts w:ascii="Arial" w:hAnsi="Arial" w:cs="Arial"/>
                          <w:b/>
                          <w:color w:val="002060"/>
                        </w:rPr>
                      </w:pPr>
                      <w:r w:rsidRPr="00CC2BB4">
                        <w:rPr>
                          <w:rFonts w:ascii="Arial" w:hAnsi="Arial" w:cs="Arial"/>
                          <w:b/>
                          <w:color w:val="002060"/>
                        </w:rPr>
                        <w:t>DEPARTMENT OF VETERANS AFFAIRS</w:t>
                      </w:r>
                    </w:p>
                    <w:p w:rsidR="00540FC7" w:rsidP="0049681F" w14:paraId="38FCDAF5" w14:textId="77777777">
                      <w:pPr>
                        <w:jc w:val="center"/>
                        <w:rPr>
                          <w:rFonts w:ascii="Arial" w:hAnsi="Arial" w:cs="Arial"/>
                          <w:b/>
                          <w:color w:val="002060"/>
                          <w:sz w:val="20"/>
                          <w:szCs w:val="20"/>
                        </w:rPr>
                      </w:pPr>
                      <w:r>
                        <w:rPr>
                          <w:rFonts w:ascii="Arial" w:hAnsi="Arial" w:cs="Arial"/>
                          <w:b/>
                          <w:color w:val="002060"/>
                          <w:sz w:val="20"/>
                          <w:szCs w:val="20"/>
                        </w:rPr>
                        <w:t>Veterans Benefits Administration</w:t>
                      </w:r>
                    </w:p>
                    <w:p w:rsidR="00675C14" w:rsidRPr="00B52E51" w:rsidP="0049681F" w14:paraId="2C07F83F" w14:textId="77777777">
                      <w:pPr>
                        <w:jc w:val="center"/>
                        <w:rPr>
                          <w:rFonts w:ascii="Arial" w:hAnsi="Arial" w:cs="Arial"/>
                          <w:b/>
                          <w:color w:val="002060"/>
                          <w:sz w:val="20"/>
                          <w:szCs w:val="20"/>
                        </w:rPr>
                      </w:pPr>
                      <w:r>
                        <w:rPr>
                          <w:rFonts w:ascii="Arial" w:hAnsi="Arial" w:cs="Arial"/>
                          <w:b/>
                          <w:color w:val="002060"/>
                          <w:sz w:val="20"/>
                          <w:szCs w:val="20"/>
                        </w:rPr>
                        <w:t>Washington, DC 20420</w:t>
                      </w:r>
                    </w:p>
                  </w:txbxContent>
                </v:textbox>
              </v:shape>
            </w:pict>
          </mc:Fallback>
        </mc:AlternateContent>
      </w:r>
      <w:r w:rsidRPr="00222625">
        <w:rPr>
          <w:rFonts w:ascii="Arial" w:hAnsi="Arial" w:cs="Arial"/>
          <w:noProof/>
        </w:rPr>
        <w:drawing>
          <wp:inline distT="0" distB="0" distL="0" distR="0">
            <wp:extent cx="9810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62025"/>
                    </a:xfrm>
                    <a:prstGeom prst="rect">
                      <a:avLst/>
                    </a:prstGeom>
                    <a:noFill/>
                    <a:ln>
                      <a:noFill/>
                    </a:ln>
                  </pic:spPr>
                </pic:pic>
              </a:graphicData>
            </a:graphic>
          </wp:inline>
        </w:drawing>
      </w:r>
    </w:p>
    <w:p w:rsidR="00AA29E9" w:rsidP="00222625" w14:paraId="6E0651B0" w14:textId="77777777">
      <w:pPr>
        <w:tabs>
          <w:tab w:val="left" w:pos="1440"/>
        </w:tabs>
        <w:rPr>
          <w:rFonts w:ascii="Arial" w:hAnsi="Arial" w:cs="Arial"/>
        </w:rPr>
      </w:pPr>
    </w:p>
    <w:p w:rsidR="006F3569" w:rsidP="00A40008" w14:paraId="0378CC9F" w14:textId="77777777">
      <w:pPr>
        <w:tabs>
          <w:tab w:val="left" w:pos="1440"/>
        </w:tabs>
        <w:rPr>
          <w:rFonts w:ascii="Arial" w:hAnsi="Arial" w:cs="Arial"/>
          <w:b/>
          <w:bCs/>
        </w:rPr>
      </w:pPr>
    </w:p>
    <w:p w:rsidR="006F3569" w:rsidP="00A40008" w14:paraId="4C4E90A8" w14:textId="77777777">
      <w:pPr>
        <w:tabs>
          <w:tab w:val="left" w:pos="1440"/>
        </w:tabs>
        <w:rPr>
          <w:rFonts w:ascii="Arial" w:hAnsi="Arial" w:cs="Arial"/>
        </w:rPr>
      </w:pPr>
      <w:r w:rsidRPr="006F3569">
        <w:rPr>
          <w:rFonts w:ascii="Arial" w:hAnsi="Arial" w:cs="Arial"/>
        </w:rPr>
        <w:tab/>
        <w:t>Response to Public Comment for</w:t>
      </w:r>
      <w:r>
        <w:rPr>
          <w:rFonts w:ascii="Arial" w:hAnsi="Arial" w:cs="Arial"/>
        </w:rPr>
        <w:t xml:space="preserve"> </w:t>
      </w:r>
      <w:r w:rsidR="001D7CDE">
        <w:rPr>
          <w:rFonts w:ascii="Arial" w:hAnsi="Arial" w:cs="Arial"/>
        </w:rPr>
        <w:t>VA-2026-VACO-0001-0073</w:t>
      </w:r>
    </w:p>
    <w:p w:rsidR="006F3569" w:rsidP="00A40008" w14:paraId="7D104CE7" w14:textId="77777777">
      <w:pPr>
        <w:tabs>
          <w:tab w:val="left" w:pos="1440"/>
        </w:tabs>
        <w:rPr>
          <w:rFonts w:ascii="Arial" w:hAnsi="Arial" w:cs="Arial"/>
        </w:rPr>
      </w:pPr>
    </w:p>
    <w:p w:rsidR="006F3569" w:rsidP="00A40008" w14:paraId="75632BE2" w14:textId="77777777">
      <w:pPr>
        <w:tabs>
          <w:tab w:val="left" w:pos="1440"/>
        </w:tabs>
        <w:rPr>
          <w:rFonts w:ascii="Arial" w:hAnsi="Arial" w:cs="Arial"/>
        </w:rPr>
      </w:pPr>
    </w:p>
    <w:p w:rsidR="00A40008" w:rsidRPr="00A40008" w:rsidP="00A40008" w14:paraId="78976194" w14:textId="77777777">
      <w:pPr>
        <w:tabs>
          <w:tab w:val="left" w:pos="1440"/>
        </w:tabs>
        <w:rPr>
          <w:rFonts w:ascii="Arial" w:hAnsi="Arial" w:cs="Arial"/>
        </w:rPr>
      </w:pPr>
      <w:r w:rsidRPr="00A40008">
        <w:rPr>
          <w:rFonts w:ascii="Arial" w:hAnsi="Arial" w:cs="Arial"/>
        </w:rPr>
        <w:t> </w:t>
      </w:r>
    </w:p>
    <w:p w:rsidR="00A40008" w:rsidRPr="00A40008" w:rsidP="00A40008" w14:paraId="62875AEE" w14:textId="77777777">
      <w:pPr>
        <w:tabs>
          <w:tab w:val="left" w:pos="1440"/>
        </w:tabs>
        <w:rPr>
          <w:rFonts w:ascii="Arial" w:hAnsi="Arial" w:cs="Arial"/>
          <w:b/>
          <w:bCs/>
        </w:rPr>
      </w:pPr>
      <w:r w:rsidRPr="00A40008">
        <w:rPr>
          <w:rFonts w:ascii="Arial" w:hAnsi="Arial" w:cs="Arial"/>
          <w:b/>
          <w:bCs/>
        </w:rPr>
        <w:t>Submitter Information </w:t>
      </w:r>
    </w:p>
    <w:p w:rsidR="00A40008" w:rsidRPr="00A40008" w:rsidP="00A40008" w14:paraId="7DB85983" w14:textId="77777777">
      <w:pPr>
        <w:tabs>
          <w:tab w:val="left" w:pos="1440"/>
        </w:tabs>
        <w:rPr>
          <w:rFonts w:ascii="Arial" w:hAnsi="Arial" w:cs="Arial"/>
        </w:rPr>
      </w:pPr>
      <w:r w:rsidRPr="00A40008">
        <w:rPr>
          <w:rFonts w:ascii="Arial" w:hAnsi="Arial" w:cs="Arial"/>
          <w:b/>
          <w:bCs/>
        </w:rPr>
        <w:t xml:space="preserve">Name: </w:t>
      </w:r>
      <w:r w:rsidR="00CE6A76">
        <w:rPr>
          <w:rFonts w:ascii="Arial" w:hAnsi="Arial" w:cs="Arial"/>
        </w:rPr>
        <w:t>Anonymous Anonymous</w:t>
      </w:r>
    </w:p>
    <w:p w:rsidR="00643347" w:rsidP="00A40008" w14:paraId="244EFCDD" w14:textId="77777777">
      <w:pPr>
        <w:tabs>
          <w:tab w:val="left" w:pos="1440"/>
        </w:tabs>
        <w:rPr>
          <w:rFonts w:ascii="Arial" w:hAnsi="Arial" w:cs="Arial"/>
          <w:b/>
          <w:bCs/>
        </w:rPr>
      </w:pPr>
      <w:r w:rsidRPr="00A40008">
        <w:rPr>
          <w:rFonts w:ascii="Arial" w:hAnsi="Arial" w:cs="Arial"/>
          <w:noProof/>
        </w:rPr>
        <w:drawing>
          <wp:inline distT="0" distB="0" distL="0" distR="0">
            <wp:extent cx="5943600" cy="64135"/>
            <wp:effectExtent l="0" t="0" r="0" b="0"/>
            <wp:docPr id="467431958" name="Picture 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31958" name="Picture 12" descr="Group 1, Grouped object"/>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135"/>
                    </a:xfrm>
                    <a:prstGeom prst="rect">
                      <a:avLst/>
                    </a:prstGeom>
                    <a:noFill/>
                    <a:ln>
                      <a:noFill/>
                    </a:ln>
                  </pic:spPr>
                </pic:pic>
              </a:graphicData>
            </a:graphic>
          </wp:inline>
        </w:drawing>
      </w:r>
      <w:r w:rsidRPr="00643347">
        <w:rPr>
          <w:rFonts w:ascii="Arial" w:hAnsi="Arial" w:cs="Arial"/>
          <w:b/>
          <w:bCs/>
        </w:rPr>
        <w:t>Comment Received:</w:t>
      </w:r>
    </w:p>
    <w:p w:rsidR="00643347" w:rsidP="00A40008" w14:paraId="054770F2" w14:textId="77777777">
      <w:pPr>
        <w:tabs>
          <w:tab w:val="left" w:pos="1440"/>
        </w:tabs>
        <w:rPr>
          <w:rFonts w:ascii="Arial" w:hAnsi="Arial" w:cs="Arial"/>
          <w:b/>
          <w:bCs/>
        </w:rPr>
      </w:pPr>
    </w:p>
    <w:p w:rsidR="008F1EDD" w:rsidP="008F1EDD" w14:paraId="20C4B268" w14:textId="77777777">
      <w:pPr>
        <w:tabs>
          <w:tab w:val="left" w:pos="1440"/>
        </w:tabs>
        <w:rPr>
          <w:rFonts w:ascii="Arial" w:hAnsi="Arial" w:cs="Arial"/>
        </w:rPr>
      </w:pPr>
      <w:r w:rsidRPr="00643347">
        <w:rPr>
          <w:rFonts w:ascii="Arial" w:hAnsi="Arial" w:cs="Arial"/>
        </w:rPr>
        <w:t xml:space="preserve">Dear VA - Please do not </w:t>
      </w:r>
      <w:r>
        <w:rPr>
          <w:rFonts w:ascii="Arial" w:hAnsi="Arial" w:cs="Arial"/>
        </w:rPr>
        <w:t xml:space="preserve">produce </w:t>
      </w:r>
      <w:r w:rsidR="00CE6A76">
        <w:rPr>
          <w:rFonts w:ascii="Arial" w:hAnsi="Arial" w:cs="Arial"/>
        </w:rPr>
        <w:t>further</w:t>
      </w:r>
      <w:r>
        <w:rPr>
          <w:rFonts w:ascii="Arial" w:hAnsi="Arial" w:cs="Arial"/>
        </w:rPr>
        <w:t xml:space="preserve"> regulation until you comply with the statutory requirements.</w:t>
      </w:r>
      <w:r w:rsidR="00CE6A76">
        <w:rPr>
          <w:rFonts w:ascii="Arial" w:hAnsi="Arial" w:cs="Arial"/>
        </w:rPr>
        <w:t xml:space="preserve">  </w:t>
      </w:r>
      <w:r>
        <w:rPr>
          <w:rFonts w:ascii="Arial" w:hAnsi="Arial" w:cs="Arial"/>
        </w:rPr>
        <w:t>PUBLIC LAW 119–30–JULY 30, 2025.</w:t>
      </w:r>
      <w:r w:rsidR="00CE6A76">
        <w:rPr>
          <w:rFonts w:ascii="Arial" w:hAnsi="Arial" w:cs="Arial"/>
        </w:rPr>
        <w:t xml:space="preserve">  </w:t>
      </w:r>
      <w:r>
        <w:rPr>
          <w:rFonts w:ascii="Arial" w:hAnsi="Arial" w:cs="Arial"/>
        </w:rPr>
        <w:t xml:space="preserve">Any further updating VALERI, paying $700 for 40 Va home loan mortgages without verifying hat the lender used the waterfall partially </w:t>
      </w:r>
      <w:r w:rsidR="00CE6A76">
        <w:rPr>
          <w:rFonts w:ascii="Arial" w:hAnsi="Arial" w:cs="Arial"/>
        </w:rPr>
        <w:t>payment</w:t>
      </w:r>
      <w:r>
        <w:rPr>
          <w:rFonts w:ascii="Arial" w:hAnsi="Arial" w:cs="Arial"/>
        </w:rPr>
        <w:t xml:space="preserve"> methods. Required in M26-4 Servicer’s Handbook.</w:t>
      </w:r>
      <w:r w:rsidR="00CE6A76">
        <w:rPr>
          <w:rFonts w:ascii="Arial" w:hAnsi="Arial" w:cs="Arial"/>
        </w:rPr>
        <w:t xml:space="preserve"> </w:t>
      </w:r>
      <w:r>
        <w:rPr>
          <w:rFonts w:ascii="Arial" w:hAnsi="Arial" w:cs="Arial"/>
        </w:rPr>
        <w:t xml:space="preserve">Is to be seen as an act of personal enrichment by VA office of </w:t>
      </w:r>
      <w:r w:rsidR="00CE6A76">
        <w:rPr>
          <w:rFonts w:ascii="Arial" w:hAnsi="Arial" w:cs="Arial"/>
        </w:rPr>
        <w:t>regulatory</w:t>
      </w:r>
      <w:r>
        <w:rPr>
          <w:rFonts w:ascii="Arial" w:hAnsi="Arial" w:cs="Arial"/>
        </w:rPr>
        <w:t xml:space="preserve">, and </w:t>
      </w:r>
      <w:r w:rsidR="00CE6A76">
        <w:rPr>
          <w:rFonts w:ascii="Arial" w:hAnsi="Arial" w:cs="Arial"/>
        </w:rPr>
        <w:t>the</w:t>
      </w:r>
      <w:r>
        <w:rPr>
          <w:rFonts w:ascii="Arial" w:hAnsi="Arial" w:cs="Arial"/>
        </w:rPr>
        <w:t xml:space="preserve"> VA home lo</w:t>
      </w:r>
      <w:r w:rsidR="00CE6A76">
        <w:rPr>
          <w:rFonts w:ascii="Arial" w:hAnsi="Arial" w:cs="Arial"/>
        </w:rPr>
        <w:t>a</w:t>
      </w:r>
      <w:r>
        <w:rPr>
          <w:rFonts w:ascii="Arial" w:hAnsi="Arial" w:cs="Arial"/>
        </w:rPr>
        <w:t>n staff.  And will be prosecuted under the BIVENS, test, to claw back all financial gains made by pay for p</w:t>
      </w:r>
      <w:r w:rsidR="00CE6A76">
        <w:rPr>
          <w:rFonts w:ascii="Arial" w:hAnsi="Arial" w:cs="Arial"/>
        </w:rPr>
        <w:t>l</w:t>
      </w:r>
      <w:r>
        <w:rPr>
          <w:rFonts w:ascii="Arial" w:hAnsi="Arial" w:cs="Arial"/>
        </w:rPr>
        <w:t>ay in the</w:t>
      </w:r>
      <w:r>
        <w:rPr>
          <w:rFonts w:ascii="Arial" w:hAnsi="Arial" w:cs="Arial"/>
        </w:rPr>
        <w:t xml:space="preserve"> VA office of </w:t>
      </w:r>
      <w:r w:rsidR="00CE6A76">
        <w:rPr>
          <w:rFonts w:ascii="Arial" w:hAnsi="Arial" w:cs="Arial"/>
        </w:rPr>
        <w:t>regulatory</w:t>
      </w:r>
      <w:r>
        <w:rPr>
          <w:rFonts w:ascii="Arial" w:hAnsi="Arial" w:cs="Arial"/>
        </w:rPr>
        <w:t xml:space="preserve"> </w:t>
      </w:r>
      <w:r w:rsidR="00CE6A76">
        <w:rPr>
          <w:rFonts w:ascii="Arial" w:hAnsi="Arial" w:cs="Arial"/>
        </w:rPr>
        <w:t>compliance</w:t>
      </w:r>
      <w:r>
        <w:rPr>
          <w:rFonts w:ascii="Arial" w:hAnsi="Arial" w:cs="Arial"/>
        </w:rPr>
        <w:t xml:space="preserve">.  </w:t>
      </w:r>
    </w:p>
    <w:p w:rsidR="004F3393" w:rsidP="00A40008" w14:paraId="34FD05FD" w14:textId="77777777">
      <w:pPr>
        <w:tabs>
          <w:tab w:val="left" w:pos="1440"/>
        </w:tabs>
        <w:rPr>
          <w:rFonts w:ascii="Arial" w:hAnsi="Arial" w:cs="Arial"/>
          <w:b/>
          <w:bCs/>
        </w:rPr>
      </w:pPr>
      <w:r w:rsidRPr="00A40008">
        <w:rPr>
          <w:rFonts w:ascii="Arial" w:hAnsi="Arial" w:cs="Arial"/>
          <w:noProof/>
        </w:rPr>
        <w:drawing>
          <wp:inline distT="0" distB="0" distL="0" distR="0">
            <wp:extent cx="5943600" cy="64135"/>
            <wp:effectExtent l="0" t="0" r="0" b="0"/>
            <wp:docPr id="763712948" name="Picture 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12948" name="Picture 12" descr="Group 1, Grouped object"/>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135"/>
                    </a:xfrm>
                    <a:prstGeom prst="rect">
                      <a:avLst/>
                    </a:prstGeom>
                    <a:noFill/>
                    <a:ln>
                      <a:noFill/>
                    </a:ln>
                  </pic:spPr>
                </pic:pic>
              </a:graphicData>
            </a:graphic>
          </wp:inline>
        </w:drawing>
      </w:r>
      <w:r w:rsidRPr="00A40008" w:rsidR="00A40008">
        <w:rPr>
          <w:rFonts w:ascii="Arial" w:hAnsi="Arial" w:cs="Arial"/>
          <w:b/>
          <w:bCs/>
        </w:rPr>
        <w:t>VA RESPONSE: </w:t>
      </w:r>
    </w:p>
    <w:p w:rsidR="004F3393" w:rsidP="00A40008" w14:paraId="69DB9C51" w14:textId="77777777">
      <w:pPr>
        <w:tabs>
          <w:tab w:val="left" w:pos="1440"/>
        </w:tabs>
        <w:rPr>
          <w:rFonts w:ascii="Arial" w:hAnsi="Arial" w:cs="Arial"/>
          <w:b/>
          <w:bCs/>
        </w:rPr>
      </w:pPr>
    </w:p>
    <w:p w:rsidR="001D7CDE" w:rsidP="001D7CDE" w14:paraId="2908AE5D" w14:textId="77777777">
      <w:pPr>
        <w:rPr>
          <w:rFonts w:ascii="Arial" w:eastAsia="Arial" w:hAnsi="Arial" w:cs="Arial"/>
          <w:color w:val="000000" w:themeColor="text1"/>
        </w:rPr>
      </w:pPr>
      <w:r>
        <w:rPr>
          <w:rFonts w:ascii="Arial" w:eastAsia="Arial" w:hAnsi="Arial" w:cs="Arial"/>
          <w:color w:val="000000" w:themeColor="text1"/>
        </w:rPr>
        <w:t xml:space="preserve">Thank you for your comment and for sharing your concerns regarding compliance requirements and loan servicing practices.  We acknowledge your concerns regarding these matters.  However, the scope of this information collection is limited to gathering the data necessary to process loan assumptions under the VA loan program.  It does not establish or modify servicing requirements, payment processes, or regulatory policy.  Matters related to Public Law 119-31 (July 30, 2025) are addressed separately.  </w:t>
      </w:r>
    </w:p>
    <w:p w:rsidR="001D7CDE" w:rsidP="001D7CDE" w14:paraId="4D15DE95" w14:textId="77777777">
      <w:pPr>
        <w:ind w:firstLine="720"/>
        <w:rPr>
          <w:rFonts w:ascii="Arial" w:eastAsia="Arial" w:hAnsi="Arial" w:cs="Arial"/>
          <w:color w:val="000000" w:themeColor="text1"/>
        </w:rPr>
      </w:pPr>
    </w:p>
    <w:p w:rsidR="001D7CDE" w:rsidRPr="00FD5E1C" w:rsidP="001D7CDE" w14:paraId="5B08C7D4" w14:textId="284E177B">
      <w:pPr>
        <w:rPr>
          <w:rFonts w:ascii="Arial" w:eastAsia="Arial" w:hAnsi="Arial" w:cs="Arial"/>
          <w:color w:val="000000" w:themeColor="text1"/>
        </w:rPr>
      </w:pPr>
      <w:r>
        <w:rPr>
          <w:rFonts w:ascii="Arial" w:eastAsia="Arial" w:hAnsi="Arial" w:cs="Arial"/>
          <w:color w:val="000000" w:themeColor="text1"/>
        </w:rPr>
        <w:t>VA</w:t>
      </w:r>
      <w:r>
        <w:rPr>
          <w:rFonts w:ascii="Arial" w:eastAsia="Arial" w:hAnsi="Arial" w:cs="Arial"/>
          <w:color w:val="000000" w:themeColor="text1"/>
        </w:rPr>
        <w:t xml:space="preserve"> appreciates</w:t>
      </w:r>
      <w:r>
        <w:rPr>
          <w:rFonts w:ascii="Arial" w:eastAsia="Arial" w:hAnsi="Arial" w:cs="Arial"/>
          <w:color w:val="000000" w:themeColor="text1"/>
        </w:rPr>
        <w:t xml:space="preserve"> your feedback.  Your comment has been noted and will be included in our official record of public comments during the 30-day notice.  </w:t>
      </w:r>
    </w:p>
    <w:p w:rsidR="00643347" w:rsidRPr="009A32CC" w:rsidP="00A40008" w14:paraId="7AE6F7B7" w14:textId="77777777">
      <w:pPr>
        <w:tabs>
          <w:tab w:val="left" w:pos="1440"/>
        </w:tabs>
        <w:rPr>
          <w:rFonts w:ascii="Arial" w:hAnsi="Arial" w:cs="Arial"/>
        </w:rPr>
      </w:pPr>
    </w:p>
    <w:p w:rsidR="00A40008" w:rsidRPr="00A40008" w:rsidP="00A40008" w14:paraId="09BA104F" w14:textId="77777777">
      <w:pPr>
        <w:tabs>
          <w:tab w:val="left" w:pos="1440"/>
        </w:tabs>
        <w:rPr>
          <w:rFonts w:ascii="Arial" w:hAnsi="Arial" w:cs="Arial"/>
        </w:rPr>
      </w:pPr>
      <w:r w:rsidRPr="00A40008">
        <w:rPr>
          <w:rFonts w:ascii="Arial" w:hAnsi="Arial" w:cs="Arial"/>
        </w:rPr>
        <w:t>V/r, </w:t>
      </w:r>
    </w:p>
    <w:p w:rsidR="00A40008" w:rsidRPr="009A32CC" w:rsidP="00222625" w14:paraId="42105EAC" w14:textId="77777777">
      <w:pPr>
        <w:tabs>
          <w:tab w:val="left" w:pos="1440"/>
        </w:tabs>
        <w:rPr>
          <w:rFonts w:ascii="Arial" w:hAnsi="Arial" w:cs="Arial"/>
        </w:rPr>
      </w:pPr>
      <w:r>
        <w:rPr>
          <w:rFonts w:ascii="Arial" w:hAnsi="Arial" w:cs="Arial"/>
        </w:rPr>
        <w:t>Loan Guaranty Service</w:t>
      </w:r>
    </w:p>
    <w:sectPr w:rsidSect="00E43A99">
      <w:headerReference w:type="default" r:id="rId10"/>
      <w:footerReference w:type="default" r:id="rId11"/>
      <w:headerReference w:type="first" r:id="rId12"/>
      <w:footerReference w:type="first" r:id="rId13"/>
      <w:pgSz w:w="12240" w:h="15840" w:code="1"/>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5556A83" w14:textId="77777777" w:rsidTr="6A62DF58">
      <w:tblPrEx>
        <w:tblW w:w="0" w:type="auto"/>
        <w:tblLayout w:type="fixed"/>
        <w:tblLook w:val="06A0"/>
      </w:tblPrEx>
      <w:trPr>
        <w:trHeight w:val="300"/>
      </w:trPr>
      <w:tc>
        <w:tcPr>
          <w:tcW w:w="3120" w:type="dxa"/>
        </w:tcPr>
        <w:p w:rsidR="6A62DF58" w:rsidP="6A62DF58" w14:paraId="1718EC9B" w14:textId="77777777">
          <w:pPr>
            <w:pStyle w:val="Header"/>
            <w:ind w:left="-115"/>
          </w:pPr>
        </w:p>
      </w:tc>
      <w:tc>
        <w:tcPr>
          <w:tcW w:w="3120" w:type="dxa"/>
        </w:tcPr>
        <w:p w:rsidR="6A62DF58" w:rsidP="6A62DF58" w14:paraId="3239BE77" w14:textId="77777777">
          <w:pPr>
            <w:pStyle w:val="Header"/>
            <w:jc w:val="center"/>
          </w:pPr>
        </w:p>
      </w:tc>
      <w:tc>
        <w:tcPr>
          <w:tcW w:w="3120" w:type="dxa"/>
        </w:tcPr>
        <w:p w:rsidR="6A62DF58" w:rsidP="6A62DF58" w14:paraId="6C4CB1FF" w14:textId="77777777">
          <w:pPr>
            <w:pStyle w:val="Header"/>
            <w:ind w:right="-115"/>
            <w:jc w:val="right"/>
          </w:pPr>
        </w:p>
      </w:tc>
    </w:tr>
  </w:tbl>
  <w:p w:rsidR="00C25D51" w14:paraId="48E40C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1609E57" w14:textId="77777777" w:rsidTr="6A62DF58">
      <w:tblPrEx>
        <w:tblW w:w="0" w:type="auto"/>
        <w:tblLayout w:type="fixed"/>
        <w:tblLook w:val="06A0"/>
      </w:tblPrEx>
      <w:trPr>
        <w:trHeight w:val="300"/>
      </w:trPr>
      <w:tc>
        <w:tcPr>
          <w:tcW w:w="3120" w:type="dxa"/>
        </w:tcPr>
        <w:p w:rsidR="6A62DF58" w:rsidP="6A62DF58" w14:paraId="12338CC0" w14:textId="77777777">
          <w:pPr>
            <w:pStyle w:val="Header"/>
            <w:ind w:left="-115"/>
          </w:pPr>
        </w:p>
      </w:tc>
      <w:tc>
        <w:tcPr>
          <w:tcW w:w="3120" w:type="dxa"/>
        </w:tcPr>
        <w:p w:rsidR="6A62DF58" w:rsidP="6A62DF58" w14:paraId="5EAB5B71" w14:textId="77777777">
          <w:pPr>
            <w:pStyle w:val="Header"/>
            <w:jc w:val="center"/>
          </w:pPr>
        </w:p>
      </w:tc>
      <w:tc>
        <w:tcPr>
          <w:tcW w:w="3120" w:type="dxa"/>
        </w:tcPr>
        <w:p w:rsidR="6A62DF58" w:rsidP="6A62DF58" w14:paraId="6EDFF901" w14:textId="77777777">
          <w:pPr>
            <w:pStyle w:val="Header"/>
            <w:ind w:right="-115"/>
            <w:jc w:val="right"/>
          </w:pPr>
        </w:p>
      </w:tc>
    </w:tr>
  </w:tbl>
  <w:p w:rsidR="00C25D51" w14:paraId="12A736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EB5" w:rsidRPr="00B41EB5" w:rsidP="00B41EB5" w14:paraId="4210B32E" w14:textId="77777777">
    <w:pPr>
      <w:overflowPunct w:val="0"/>
      <w:autoSpaceDE w:val="0"/>
      <w:autoSpaceDN w:val="0"/>
      <w:adjustRightInd w:val="0"/>
      <w:textAlignment w:val="baseline"/>
      <w:rPr>
        <w:rFonts w:ascii="Arial" w:hAnsi="Arial" w:cs="Arial"/>
      </w:rPr>
    </w:pPr>
    <w:r w:rsidRPr="6A62DF58">
      <w:rPr>
        <w:rFonts w:ascii="Arial" w:hAnsi="Arial" w:cs="Arial"/>
      </w:rPr>
      <w:t>Page 2</w:t>
    </w:r>
  </w:p>
  <w:p w:rsidR="6A62DF58" w:rsidP="6A62DF58" w14:paraId="15B6CCD2" w14:textId="77777777">
    <w:pPr>
      <w:rPr>
        <w:rFonts w:ascii="Arial" w:hAnsi="Arial" w:cs="Arial"/>
      </w:rPr>
    </w:pPr>
  </w:p>
  <w:p w:rsidR="6A62DF58" w:rsidP="6A62DF58" w14:paraId="20DC575A" w14:textId="77777777">
    <w:pPr>
      <w:rPr>
        <w:rFonts w:ascii="Arial" w:hAnsi="Arial" w:cs="Arial"/>
      </w:rPr>
    </w:pPr>
    <w:r w:rsidRPr="6A62DF58">
      <w:rPr>
        <w:rFonts w:ascii="Arial" w:hAnsi="Arial" w:cs="Arial"/>
      </w:rPr>
      <w:t xml:space="preserve">The Honorable </w:t>
    </w:r>
    <w:r w:rsidRPr="00AB57C3" w:rsidR="00DA6AF8">
      <w:rPr>
        <w:rFonts w:ascii="Arial" w:eastAsia="Arial" w:hAnsi="Arial" w:cs="Arial"/>
        <w:color w:val="000000" w:themeColor="text1"/>
      </w:rPr>
      <w:t>Bruce Westerman</w:t>
    </w:r>
  </w:p>
  <w:p w:rsidR="00B41EB5" w:rsidRPr="00B41EB5" w:rsidP="00B41EB5" w14:paraId="400FE0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44590D6" w14:textId="77777777" w:rsidTr="6A62DF58">
      <w:tblPrEx>
        <w:tblW w:w="0" w:type="auto"/>
        <w:tblLayout w:type="fixed"/>
        <w:tblLook w:val="06A0"/>
      </w:tblPrEx>
      <w:trPr>
        <w:trHeight w:val="300"/>
      </w:trPr>
      <w:tc>
        <w:tcPr>
          <w:tcW w:w="3120" w:type="dxa"/>
        </w:tcPr>
        <w:p w:rsidR="6A62DF58" w:rsidP="6A62DF58" w14:paraId="21924C28" w14:textId="77777777">
          <w:pPr>
            <w:pStyle w:val="Header"/>
            <w:ind w:left="-115"/>
          </w:pPr>
        </w:p>
      </w:tc>
      <w:tc>
        <w:tcPr>
          <w:tcW w:w="3120" w:type="dxa"/>
        </w:tcPr>
        <w:p w:rsidR="6A62DF58" w:rsidP="6A62DF58" w14:paraId="048067C9" w14:textId="77777777">
          <w:pPr>
            <w:pStyle w:val="Header"/>
            <w:jc w:val="center"/>
          </w:pPr>
        </w:p>
      </w:tc>
      <w:tc>
        <w:tcPr>
          <w:tcW w:w="3120" w:type="dxa"/>
        </w:tcPr>
        <w:p w:rsidR="6A62DF58" w:rsidP="6A62DF58" w14:paraId="4D1A47E9" w14:textId="77777777">
          <w:pPr>
            <w:pStyle w:val="Header"/>
            <w:ind w:right="-115"/>
            <w:jc w:val="right"/>
          </w:pPr>
        </w:p>
      </w:tc>
    </w:tr>
  </w:tbl>
  <w:p w:rsidR="00C25D51" w14:paraId="7BD217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42D"/>
    <w:multiLevelType w:val="hybridMultilevel"/>
    <w:tmpl w:val="14404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01E8A"/>
    <w:multiLevelType w:val="hybridMultilevel"/>
    <w:tmpl w:val="965245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25D2748"/>
    <w:multiLevelType w:val="hybridMultilevel"/>
    <w:tmpl w:val="64D258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EC1C03"/>
    <w:multiLevelType w:val="hybridMultilevel"/>
    <w:tmpl w:val="1DFE0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2C45E1"/>
    <w:multiLevelType w:val="hybridMultilevel"/>
    <w:tmpl w:val="F3EC5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0C39FF"/>
    <w:multiLevelType w:val="hybridMultilevel"/>
    <w:tmpl w:val="A606BDB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9F0C1A"/>
    <w:multiLevelType w:val="hybridMultilevel"/>
    <w:tmpl w:val="4F606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5C6F48"/>
    <w:multiLevelType w:val="hybridMultilevel"/>
    <w:tmpl w:val="EADC8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57342E"/>
    <w:multiLevelType w:val="hybridMultilevel"/>
    <w:tmpl w:val="BB82E9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BA3382"/>
    <w:multiLevelType w:val="hybridMultilevel"/>
    <w:tmpl w:val="15026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470D81"/>
    <w:multiLevelType w:val="hybridMultilevel"/>
    <w:tmpl w:val="ACAAA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F63C82"/>
    <w:multiLevelType w:val="hybridMultilevel"/>
    <w:tmpl w:val="14FED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7023B5"/>
    <w:multiLevelType w:val="hybridMultilevel"/>
    <w:tmpl w:val="29700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5457410">
    <w:abstractNumId w:val="5"/>
  </w:num>
  <w:num w:numId="2" w16cid:durableId="420873687">
    <w:abstractNumId w:val="8"/>
  </w:num>
  <w:num w:numId="3" w16cid:durableId="763526773">
    <w:abstractNumId w:val="0"/>
  </w:num>
  <w:num w:numId="4" w16cid:durableId="602955038">
    <w:abstractNumId w:val="12"/>
  </w:num>
  <w:num w:numId="5" w16cid:durableId="392588213">
    <w:abstractNumId w:val="3"/>
  </w:num>
  <w:num w:numId="6" w16cid:durableId="1586111281">
    <w:abstractNumId w:val="7"/>
  </w:num>
  <w:num w:numId="7" w16cid:durableId="1046025638">
    <w:abstractNumId w:val="2"/>
  </w:num>
  <w:num w:numId="8" w16cid:durableId="1621498588">
    <w:abstractNumId w:val="6"/>
  </w:num>
  <w:num w:numId="9" w16cid:durableId="2023698229">
    <w:abstractNumId w:val="1"/>
  </w:num>
  <w:num w:numId="10" w16cid:durableId="1175077395">
    <w:abstractNumId w:val="11"/>
  </w:num>
  <w:num w:numId="11" w16cid:durableId="735737226">
    <w:abstractNumId w:val="9"/>
  </w:num>
  <w:num w:numId="12" w16cid:durableId="1599564086">
    <w:abstractNumId w:val="4"/>
  </w:num>
  <w:num w:numId="13" w16cid:durableId="1820225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0" w:inkAnnotations="1" w:insDel="1" w:markup="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1F"/>
    <w:rsid w:val="00003316"/>
    <w:rsid w:val="00004D17"/>
    <w:rsid w:val="00016951"/>
    <w:rsid w:val="00026C2F"/>
    <w:rsid w:val="000300C0"/>
    <w:rsid w:val="000435F2"/>
    <w:rsid w:val="00043E64"/>
    <w:rsid w:val="000446FA"/>
    <w:rsid w:val="00051EF2"/>
    <w:rsid w:val="0005339E"/>
    <w:rsid w:val="00055D1E"/>
    <w:rsid w:val="00066C14"/>
    <w:rsid w:val="000704EB"/>
    <w:rsid w:val="00075CED"/>
    <w:rsid w:val="00080C1A"/>
    <w:rsid w:val="00083D35"/>
    <w:rsid w:val="000852BB"/>
    <w:rsid w:val="00085FD7"/>
    <w:rsid w:val="000867E4"/>
    <w:rsid w:val="00093C1C"/>
    <w:rsid w:val="00095D11"/>
    <w:rsid w:val="000C39C3"/>
    <w:rsid w:val="000E1503"/>
    <w:rsid w:val="000E24B0"/>
    <w:rsid w:val="000E2BD8"/>
    <w:rsid w:val="000E4440"/>
    <w:rsid w:val="00117C81"/>
    <w:rsid w:val="00131E0E"/>
    <w:rsid w:val="00133E13"/>
    <w:rsid w:val="001408C8"/>
    <w:rsid w:val="00142491"/>
    <w:rsid w:val="00142F09"/>
    <w:rsid w:val="001469D6"/>
    <w:rsid w:val="001479E5"/>
    <w:rsid w:val="001704F1"/>
    <w:rsid w:val="00182D90"/>
    <w:rsid w:val="00184B2F"/>
    <w:rsid w:val="00187CB9"/>
    <w:rsid w:val="00192847"/>
    <w:rsid w:val="001B0CC2"/>
    <w:rsid w:val="001B12DB"/>
    <w:rsid w:val="001B369C"/>
    <w:rsid w:val="001B7093"/>
    <w:rsid w:val="001C5486"/>
    <w:rsid w:val="001C78A6"/>
    <w:rsid w:val="001D14B3"/>
    <w:rsid w:val="001D69D1"/>
    <w:rsid w:val="001D7CDE"/>
    <w:rsid w:val="001E18DE"/>
    <w:rsid w:val="0020065A"/>
    <w:rsid w:val="00202B28"/>
    <w:rsid w:val="00205593"/>
    <w:rsid w:val="0021498A"/>
    <w:rsid w:val="0021631C"/>
    <w:rsid w:val="00222625"/>
    <w:rsid w:val="00224294"/>
    <w:rsid w:val="00233B93"/>
    <w:rsid w:val="00234238"/>
    <w:rsid w:val="00241DDC"/>
    <w:rsid w:val="00246599"/>
    <w:rsid w:val="002553FB"/>
    <w:rsid w:val="00273EF6"/>
    <w:rsid w:val="00277FE5"/>
    <w:rsid w:val="00283C33"/>
    <w:rsid w:val="002A22CE"/>
    <w:rsid w:val="002A3F33"/>
    <w:rsid w:val="002A5B12"/>
    <w:rsid w:val="002B6D27"/>
    <w:rsid w:val="002C030B"/>
    <w:rsid w:val="002C6698"/>
    <w:rsid w:val="002E3D06"/>
    <w:rsid w:val="002F5A4E"/>
    <w:rsid w:val="002F6250"/>
    <w:rsid w:val="002F6388"/>
    <w:rsid w:val="003018CE"/>
    <w:rsid w:val="00320535"/>
    <w:rsid w:val="0033293E"/>
    <w:rsid w:val="00355DA6"/>
    <w:rsid w:val="003563CD"/>
    <w:rsid w:val="00357BAF"/>
    <w:rsid w:val="003600EB"/>
    <w:rsid w:val="00370A51"/>
    <w:rsid w:val="00371D29"/>
    <w:rsid w:val="00384182"/>
    <w:rsid w:val="00385ED3"/>
    <w:rsid w:val="003876B3"/>
    <w:rsid w:val="003B2180"/>
    <w:rsid w:val="003B7BC3"/>
    <w:rsid w:val="003C2B6B"/>
    <w:rsid w:val="003C58B7"/>
    <w:rsid w:val="003C5C4F"/>
    <w:rsid w:val="003D4017"/>
    <w:rsid w:val="003D7FA1"/>
    <w:rsid w:val="003E76EA"/>
    <w:rsid w:val="003E7B3C"/>
    <w:rsid w:val="00415596"/>
    <w:rsid w:val="004163CE"/>
    <w:rsid w:val="00417E10"/>
    <w:rsid w:val="00420DA4"/>
    <w:rsid w:val="0042292E"/>
    <w:rsid w:val="0042453D"/>
    <w:rsid w:val="00433CA0"/>
    <w:rsid w:val="0044520C"/>
    <w:rsid w:val="00454B66"/>
    <w:rsid w:val="00464880"/>
    <w:rsid w:val="00470CD8"/>
    <w:rsid w:val="00480133"/>
    <w:rsid w:val="0049681F"/>
    <w:rsid w:val="00497C37"/>
    <w:rsid w:val="00497FFD"/>
    <w:rsid w:val="004A4674"/>
    <w:rsid w:val="004B12C9"/>
    <w:rsid w:val="004B5E1B"/>
    <w:rsid w:val="004C1172"/>
    <w:rsid w:val="004C14B8"/>
    <w:rsid w:val="004C5B3C"/>
    <w:rsid w:val="004D6471"/>
    <w:rsid w:val="004D70EF"/>
    <w:rsid w:val="004F1711"/>
    <w:rsid w:val="004F3393"/>
    <w:rsid w:val="004F58E8"/>
    <w:rsid w:val="004F70FB"/>
    <w:rsid w:val="00530325"/>
    <w:rsid w:val="00536BC1"/>
    <w:rsid w:val="0053790F"/>
    <w:rsid w:val="00540FC7"/>
    <w:rsid w:val="00551706"/>
    <w:rsid w:val="00553434"/>
    <w:rsid w:val="005608F4"/>
    <w:rsid w:val="00561BD5"/>
    <w:rsid w:val="00561F51"/>
    <w:rsid w:val="00562B31"/>
    <w:rsid w:val="00563620"/>
    <w:rsid w:val="00565F9C"/>
    <w:rsid w:val="00570360"/>
    <w:rsid w:val="005735B6"/>
    <w:rsid w:val="00581F30"/>
    <w:rsid w:val="00582AC1"/>
    <w:rsid w:val="005846C2"/>
    <w:rsid w:val="00585D60"/>
    <w:rsid w:val="00586EBF"/>
    <w:rsid w:val="00597FDF"/>
    <w:rsid w:val="005A1F91"/>
    <w:rsid w:val="005B202F"/>
    <w:rsid w:val="005D20AD"/>
    <w:rsid w:val="005D6182"/>
    <w:rsid w:val="005D662A"/>
    <w:rsid w:val="005D6956"/>
    <w:rsid w:val="005E2CDB"/>
    <w:rsid w:val="005E5E1C"/>
    <w:rsid w:val="005F2F2C"/>
    <w:rsid w:val="005F3DF2"/>
    <w:rsid w:val="00623589"/>
    <w:rsid w:val="0062458D"/>
    <w:rsid w:val="0062699E"/>
    <w:rsid w:val="0064111F"/>
    <w:rsid w:val="0064197E"/>
    <w:rsid w:val="00643347"/>
    <w:rsid w:val="00645EBE"/>
    <w:rsid w:val="00647748"/>
    <w:rsid w:val="0065571A"/>
    <w:rsid w:val="00655B82"/>
    <w:rsid w:val="00661C6F"/>
    <w:rsid w:val="00675C14"/>
    <w:rsid w:val="00676B7B"/>
    <w:rsid w:val="00676B8D"/>
    <w:rsid w:val="00683D4E"/>
    <w:rsid w:val="00693DFF"/>
    <w:rsid w:val="00695D87"/>
    <w:rsid w:val="00697080"/>
    <w:rsid w:val="006A2B3E"/>
    <w:rsid w:val="006A6006"/>
    <w:rsid w:val="006A6245"/>
    <w:rsid w:val="006B5BAA"/>
    <w:rsid w:val="006B5BEE"/>
    <w:rsid w:val="006B681C"/>
    <w:rsid w:val="006C5385"/>
    <w:rsid w:val="006D07FA"/>
    <w:rsid w:val="006E00E1"/>
    <w:rsid w:val="006E0C27"/>
    <w:rsid w:val="006E2903"/>
    <w:rsid w:val="006E5CC9"/>
    <w:rsid w:val="006F3569"/>
    <w:rsid w:val="006F550A"/>
    <w:rsid w:val="006F6813"/>
    <w:rsid w:val="00724DDE"/>
    <w:rsid w:val="00731942"/>
    <w:rsid w:val="00740B8C"/>
    <w:rsid w:val="007504C7"/>
    <w:rsid w:val="00766836"/>
    <w:rsid w:val="00770DE6"/>
    <w:rsid w:val="007727DB"/>
    <w:rsid w:val="0079052A"/>
    <w:rsid w:val="007A4F05"/>
    <w:rsid w:val="007C3FC0"/>
    <w:rsid w:val="007D56DC"/>
    <w:rsid w:val="007E049F"/>
    <w:rsid w:val="007F353E"/>
    <w:rsid w:val="007F72A0"/>
    <w:rsid w:val="0080095A"/>
    <w:rsid w:val="00801EC0"/>
    <w:rsid w:val="0082047C"/>
    <w:rsid w:val="00827BA3"/>
    <w:rsid w:val="00830E8C"/>
    <w:rsid w:val="0083179E"/>
    <w:rsid w:val="0083392A"/>
    <w:rsid w:val="008408FE"/>
    <w:rsid w:val="008415C1"/>
    <w:rsid w:val="00851928"/>
    <w:rsid w:val="00857432"/>
    <w:rsid w:val="00876CB3"/>
    <w:rsid w:val="008827A4"/>
    <w:rsid w:val="00883617"/>
    <w:rsid w:val="00894275"/>
    <w:rsid w:val="008948AF"/>
    <w:rsid w:val="00897390"/>
    <w:rsid w:val="008B0408"/>
    <w:rsid w:val="008B0B1F"/>
    <w:rsid w:val="008B6C33"/>
    <w:rsid w:val="008B7A9A"/>
    <w:rsid w:val="008C394E"/>
    <w:rsid w:val="008C5568"/>
    <w:rsid w:val="008D1A27"/>
    <w:rsid w:val="008D2118"/>
    <w:rsid w:val="008D6212"/>
    <w:rsid w:val="008E1819"/>
    <w:rsid w:val="008E7972"/>
    <w:rsid w:val="008F1EDD"/>
    <w:rsid w:val="008F3AB5"/>
    <w:rsid w:val="008F4C2B"/>
    <w:rsid w:val="008F73AE"/>
    <w:rsid w:val="00907440"/>
    <w:rsid w:val="0091032E"/>
    <w:rsid w:val="00912526"/>
    <w:rsid w:val="00913483"/>
    <w:rsid w:val="00914AE5"/>
    <w:rsid w:val="0092757A"/>
    <w:rsid w:val="00956012"/>
    <w:rsid w:val="009611B6"/>
    <w:rsid w:val="009749CB"/>
    <w:rsid w:val="0097611E"/>
    <w:rsid w:val="00977393"/>
    <w:rsid w:val="00982C5F"/>
    <w:rsid w:val="0098403F"/>
    <w:rsid w:val="0098685E"/>
    <w:rsid w:val="009A32CC"/>
    <w:rsid w:val="009B3B6B"/>
    <w:rsid w:val="009D731B"/>
    <w:rsid w:val="009E539A"/>
    <w:rsid w:val="009F7536"/>
    <w:rsid w:val="009F7CFF"/>
    <w:rsid w:val="00A02FA2"/>
    <w:rsid w:val="00A03BE6"/>
    <w:rsid w:val="00A06611"/>
    <w:rsid w:val="00A102BD"/>
    <w:rsid w:val="00A15A41"/>
    <w:rsid w:val="00A35F7D"/>
    <w:rsid w:val="00A40008"/>
    <w:rsid w:val="00A615DC"/>
    <w:rsid w:val="00A661F8"/>
    <w:rsid w:val="00A67BC7"/>
    <w:rsid w:val="00A87E07"/>
    <w:rsid w:val="00A92335"/>
    <w:rsid w:val="00AA29E9"/>
    <w:rsid w:val="00AB45ED"/>
    <w:rsid w:val="00AB553A"/>
    <w:rsid w:val="00AB57C3"/>
    <w:rsid w:val="00AC190D"/>
    <w:rsid w:val="00AD16F8"/>
    <w:rsid w:val="00AE1A0A"/>
    <w:rsid w:val="00AE7B2D"/>
    <w:rsid w:val="00AE7E4B"/>
    <w:rsid w:val="00B04203"/>
    <w:rsid w:val="00B11414"/>
    <w:rsid w:val="00B12387"/>
    <w:rsid w:val="00B22A60"/>
    <w:rsid w:val="00B25546"/>
    <w:rsid w:val="00B41EB5"/>
    <w:rsid w:val="00B43197"/>
    <w:rsid w:val="00B50F9E"/>
    <w:rsid w:val="00B51CBA"/>
    <w:rsid w:val="00B52E51"/>
    <w:rsid w:val="00B62582"/>
    <w:rsid w:val="00B76179"/>
    <w:rsid w:val="00B842F2"/>
    <w:rsid w:val="00B9617E"/>
    <w:rsid w:val="00BB37E6"/>
    <w:rsid w:val="00BB6D52"/>
    <w:rsid w:val="00BC292D"/>
    <w:rsid w:val="00BC7FB5"/>
    <w:rsid w:val="00BD00D9"/>
    <w:rsid w:val="00BD01B2"/>
    <w:rsid w:val="00BF008C"/>
    <w:rsid w:val="00BF0897"/>
    <w:rsid w:val="00BF6E9D"/>
    <w:rsid w:val="00C02678"/>
    <w:rsid w:val="00C1065F"/>
    <w:rsid w:val="00C107E8"/>
    <w:rsid w:val="00C141F9"/>
    <w:rsid w:val="00C25D51"/>
    <w:rsid w:val="00C30E5D"/>
    <w:rsid w:val="00C3742D"/>
    <w:rsid w:val="00C37440"/>
    <w:rsid w:val="00C402A9"/>
    <w:rsid w:val="00C41D01"/>
    <w:rsid w:val="00C45F33"/>
    <w:rsid w:val="00C54905"/>
    <w:rsid w:val="00C57C0C"/>
    <w:rsid w:val="00C632B6"/>
    <w:rsid w:val="00C63E41"/>
    <w:rsid w:val="00C66798"/>
    <w:rsid w:val="00C66CA0"/>
    <w:rsid w:val="00C907E9"/>
    <w:rsid w:val="00C93559"/>
    <w:rsid w:val="00CC2BB4"/>
    <w:rsid w:val="00CC314D"/>
    <w:rsid w:val="00CC4D7A"/>
    <w:rsid w:val="00CE17EF"/>
    <w:rsid w:val="00CE2284"/>
    <w:rsid w:val="00CE2D07"/>
    <w:rsid w:val="00CE3492"/>
    <w:rsid w:val="00CE44E7"/>
    <w:rsid w:val="00CE6A76"/>
    <w:rsid w:val="00CF09FD"/>
    <w:rsid w:val="00CF6DBE"/>
    <w:rsid w:val="00D07C01"/>
    <w:rsid w:val="00D2316C"/>
    <w:rsid w:val="00D25452"/>
    <w:rsid w:val="00D43697"/>
    <w:rsid w:val="00D504F8"/>
    <w:rsid w:val="00D518CA"/>
    <w:rsid w:val="00D55AE5"/>
    <w:rsid w:val="00D56DB0"/>
    <w:rsid w:val="00D60C9A"/>
    <w:rsid w:val="00D65AF1"/>
    <w:rsid w:val="00D74276"/>
    <w:rsid w:val="00D84B00"/>
    <w:rsid w:val="00D85050"/>
    <w:rsid w:val="00D91940"/>
    <w:rsid w:val="00D931D7"/>
    <w:rsid w:val="00D97FF1"/>
    <w:rsid w:val="00DA362C"/>
    <w:rsid w:val="00DA61BF"/>
    <w:rsid w:val="00DA6AF8"/>
    <w:rsid w:val="00DB097B"/>
    <w:rsid w:val="00DB46EE"/>
    <w:rsid w:val="00DC2F12"/>
    <w:rsid w:val="00DD23AC"/>
    <w:rsid w:val="00DD4986"/>
    <w:rsid w:val="00DD7A56"/>
    <w:rsid w:val="00DF387E"/>
    <w:rsid w:val="00E00C16"/>
    <w:rsid w:val="00E01AE9"/>
    <w:rsid w:val="00E114AA"/>
    <w:rsid w:val="00E2288E"/>
    <w:rsid w:val="00E23C0A"/>
    <w:rsid w:val="00E24826"/>
    <w:rsid w:val="00E43A99"/>
    <w:rsid w:val="00E44675"/>
    <w:rsid w:val="00E44BB6"/>
    <w:rsid w:val="00E7209D"/>
    <w:rsid w:val="00E76CDA"/>
    <w:rsid w:val="00E8184C"/>
    <w:rsid w:val="00E852CF"/>
    <w:rsid w:val="00EA586B"/>
    <w:rsid w:val="00EC0BB9"/>
    <w:rsid w:val="00EC5E44"/>
    <w:rsid w:val="00ED28B4"/>
    <w:rsid w:val="00ED7A34"/>
    <w:rsid w:val="00EE0141"/>
    <w:rsid w:val="00EF1E75"/>
    <w:rsid w:val="00EF2D7B"/>
    <w:rsid w:val="00F001EA"/>
    <w:rsid w:val="00F01ABB"/>
    <w:rsid w:val="00F12055"/>
    <w:rsid w:val="00F14F4A"/>
    <w:rsid w:val="00F41925"/>
    <w:rsid w:val="00F4202F"/>
    <w:rsid w:val="00F46161"/>
    <w:rsid w:val="00F46ABD"/>
    <w:rsid w:val="00F52211"/>
    <w:rsid w:val="00F53091"/>
    <w:rsid w:val="00F62CB1"/>
    <w:rsid w:val="00F65DC3"/>
    <w:rsid w:val="00F86681"/>
    <w:rsid w:val="00FA08BD"/>
    <w:rsid w:val="00FA1B2C"/>
    <w:rsid w:val="00FB0D3E"/>
    <w:rsid w:val="00FC14D1"/>
    <w:rsid w:val="00FC2996"/>
    <w:rsid w:val="00FC5DA4"/>
    <w:rsid w:val="00FD1558"/>
    <w:rsid w:val="00FD5E1C"/>
    <w:rsid w:val="00FE27B3"/>
    <w:rsid w:val="00FE5E85"/>
    <w:rsid w:val="00FF7184"/>
    <w:rsid w:val="01C0A9C6"/>
    <w:rsid w:val="03234364"/>
    <w:rsid w:val="05921F08"/>
    <w:rsid w:val="06E4B539"/>
    <w:rsid w:val="080FE6B7"/>
    <w:rsid w:val="08143062"/>
    <w:rsid w:val="08B60D43"/>
    <w:rsid w:val="09269308"/>
    <w:rsid w:val="0A1797A3"/>
    <w:rsid w:val="0A9E49E7"/>
    <w:rsid w:val="0BA49723"/>
    <w:rsid w:val="0CC6CA1A"/>
    <w:rsid w:val="0E519504"/>
    <w:rsid w:val="1021F797"/>
    <w:rsid w:val="104E5647"/>
    <w:rsid w:val="148D97D4"/>
    <w:rsid w:val="16108FFF"/>
    <w:rsid w:val="18779C33"/>
    <w:rsid w:val="189386D7"/>
    <w:rsid w:val="1A4AFD6E"/>
    <w:rsid w:val="1D881E65"/>
    <w:rsid w:val="1E51C9B8"/>
    <w:rsid w:val="211B35E4"/>
    <w:rsid w:val="2431D7AB"/>
    <w:rsid w:val="26B41BE2"/>
    <w:rsid w:val="28F9FC32"/>
    <w:rsid w:val="2B901067"/>
    <w:rsid w:val="32090670"/>
    <w:rsid w:val="342DE681"/>
    <w:rsid w:val="343D618B"/>
    <w:rsid w:val="34C2FB23"/>
    <w:rsid w:val="358C6B34"/>
    <w:rsid w:val="38745477"/>
    <w:rsid w:val="3A2E19D7"/>
    <w:rsid w:val="3B323253"/>
    <w:rsid w:val="3C96D264"/>
    <w:rsid w:val="3E4BBBD3"/>
    <w:rsid w:val="3F48DC71"/>
    <w:rsid w:val="43D44314"/>
    <w:rsid w:val="4665A68C"/>
    <w:rsid w:val="47BE7AC6"/>
    <w:rsid w:val="48FFC405"/>
    <w:rsid w:val="497768DE"/>
    <w:rsid w:val="4BE3E646"/>
    <w:rsid w:val="4DDEE412"/>
    <w:rsid w:val="4E57667A"/>
    <w:rsid w:val="5069D669"/>
    <w:rsid w:val="5074BCC4"/>
    <w:rsid w:val="54EA82FF"/>
    <w:rsid w:val="54F37AAA"/>
    <w:rsid w:val="555C5C94"/>
    <w:rsid w:val="55A81767"/>
    <w:rsid w:val="5611DA3B"/>
    <w:rsid w:val="56756A92"/>
    <w:rsid w:val="593AD82E"/>
    <w:rsid w:val="5A557AA7"/>
    <w:rsid w:val="5B05FE7F"/>
    <w:rsid w:val="5B1E7C27"/>
    <w:rsid w:val="5B64312C"/>
    <w:rsid w:val="5DDB7132"/>
    <w:rsid w:val="6004E4FD"/>
    <w:rsid w:val="6179E656"/>
    <w:rsid w:val="61F3F41E"/>
    <w:rsid w:val="64530A58"/>
    <w:rsid w:val="6548A019"/>
    <w:rsid w:val="655066FD"/>
    <w:rsid w:val="67D00695"/>
    <w:rsid w:val="68CEB6A1"/>
    <w:rsid w:val="6A62DF58"/>
    <w:rsid w:val="6F11A2E2"/>
    <w:rsid w:val="6F241473"/>
    <w:rsid w:val="7050D7FF"/>
    <w:rsid w:val="72E66F30"/>
    <w:rsid w:val="74072D54"/>
    <w:rsid w:val="742FA1BA"/>
    <w:rsid w:val="7536C47F"/>
    <w:rsid w:val="75F10775"/>
    <w:rsid w:val="7651A092"/>
    <w:rsid w:val="7793E289"/>
    <w:rsid w:val="77F33E89"/>
    <w:rsid w:val="78681071"/>
    <w:rsid w:val="78C099B5"/>
    <w:rsid w:val="7A927163"/>
    <w:rsid w:val="7CB31CE9"/>
    <w:rsid w:val="7CDBFC79"/>
    <w:rsid w:val="7DABE9FE"/>
    <w:rsid w:val="7DAC156C"/>
    <w:rsid w:val="7EE29337"/>
    <w:rsid w:val="7F83C4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719989"/>
  <w15:chartTrackingRefBased/>
  <w15:docId w15:val="{05EA3D3A-1CDA-4764-9654-172CDD69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88E"/>
    <w:rPr>
      <w:sz w:val="24"/>
      <w:szCs w:val="24"/>
      <w:lang w:eastAsia="en-US"/>
    </w:rPr>
  </w:style>
  <w:style w:type="paragraph" w:styleId="Heading1">
    <w:name w:val="heading 1"/>
    <w:basedOn w:val="Normal"/>
    <w:next w:val="Normal"/>
    <w:link w:val="Heading1Char"/>
    <w:qFormat/>
    <w:rsid w:val="00222625"/>
    <w:pPr>
      <w:keepNext/>
      <w:outlineLvl w:val="0"/>
    </w:pPr>
    <w:rPr>
      <w:sz w:val="32"/>
      <w:u w:val="single"/>
    </w:rPr>
  </w:style>
  <w:style w:type="paragraph" w:styleId="Heading2">
    <w:name w:val="heading 2"/>
    <w:basedOn w:val="Normal"/>
    <w:next w:val="Normal"/>
    <w:link w:val="Heading2Char"/>
    <w:qFormat/>
    <w:rsid w:val="0022262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9681F"/>
    <w:rPr>
      <w:rFonts w:ascii="Tahoma" w:hAnsi="Tahoma" w:cs="Tahoma"/>
      <w:sz w:val="16"/>
      <w:szCs w:val="16"/>
    </w:rPr>
  </w:style>
  <w:style w:type="character" w:customStyle="1" w:styleId="BalloonTextChar">
    <w:name w:val="Balloon Text Char"/>
    <w:link w:val="BalloonText"/>
    <w:rsid w:val="0049681F"/>
    <w:rPr>
      <w:rFonts w:ascii="Tahoma" w:hAnsi="Tahoma" w:cs="Tahoma"/>
      <w:sz w:val="16"/>
      <w:szCs w:val="16"/>
    </w:rPr>
  </w:style>
  <w:style w:type="character" w:customStyle="1" w:styleId="Heading1Char">
    <w:name w:val="Heading 1 Char"/>
    <w:link w:val="Heading1"/>
    <w:rsid w:val="00222625"/>
    <w:rPr>
      <w:sz w:val="32"/>
      <w:szCs w:val="24"/>
      <w:u w:val="single"/>
    </w:rPr>
  </w:style>
  <w:style w:type="character" w:customStyle="1" w:styleId="Heading2Char">
    <w:name w:val="Heading 2 Char"/>
    <w:link w:val="Heading2"/>
    <w:rsid w:val="00222625"/>
    <w:rPr>
      <w:sz w:val="24"/>
      <w:szCs w:val="24"/>
      <w:u w:val="single"/>
    </w:rPr>
  </w:style>
  <w:style w:type="paragraph" w:styleId="BodyText">
    <w:name w:val="Body Text"/>
    <w:basedOn w:val="Normal"/>
    <w:link w:val="BodyTextChar"/>
    <w:rsid w:val="00222625"/>
    <w:rPr>
      <w:sz w:val="28"/>
    </w:rPr>
  </w:style>
  <w:style w:type="character" w:customStyle="1" w:styleId="BodyTextChar">
    <w:name w:val="Body Text Char"/>
    <w:link w:val="BodyText"/>
    <w:rsid w:val="00222625"/>
    <w:rPr>
      <w:sz w:val="28"/>
      <w:szCs w:val="24"/>
    </w:rPr>
  </w:style>
  <w:style w:type="paragraph" w:styleId="BodyText2">
    <w:name w:val="Body Text 2"/>
    <w:basedOn w:val="Normal"/>
    <w:link w:val="BodyText2Char"/>
    <w:rsid w:val="00222625"/>
    <w:rPr>
      <w:sz w:val="32"/>
      <w:u w:val="single"/>
    </w:rPr>
  </w:style>
  <w:style w:type="character" w:customStyle="1" w:styleId="BodyText2Char">
    <w:name w:val="Body Text 2 Char"/>
    <w:link w:val="BodyText2"/>
    <w:rsid w:val="00222625"/>
    <w:rPr>
      <w:sz w:val="32"/>
      <w:szCs w:val="24"/>
      <w:u w:val="single"/>
    </w:rPr>
  </w:style>
  <w:style w:type="paragraph" w:styleId="BodyText3">
    <w:name w:val="Body Text 3"/>
    <w:basedOn w:val="Normal"/>
    <w:link w:val="BodyText3Char"/>
    <w:rsid w:val="00222625"/>
    <w:rPr>
      <w:sz w:val="32"/>
    </w:rPr>
  </w:style>
  <w:style w:type="character" w:customStyle="1" w:styleId="BodyText3Char">
    <w:name w:val="Body Text 3 Char"/>
    <w:link w:val="BodyText3"/>
    <w:rsid w:val="00222625"/>
    <w:rPr>
      <w:sz w:val="32"/>
      <w:szCs w:val="24"/>
    </w:rPr>
  </w:style>
  <w:style w:type="paragraph" w:styleId="FootnoteText">
    <w:name w:val="footnote text"/>
    <w:basedOn w:val="Normal"/>
    <w:link w:val="FootnoteTextChar"/>
    <w:rsid w:val="00222625"/>
    <w:rPr>
      <w:sz w:val="20"/>
      <w:szCs w:val="20"/>
    </w:rPr>
  </w:style>
  <w:style w:type="character" w:customStyle="1" w:styleId="FootnoteTextChar">
    <w:name w:val="Footnote Text Char"/>
    <w:basedOn w:val="DefaultParagraphFont"/>
    <w:link w:val="FootnoteText"/>
    <w:rsid w:val="00222625"/>
  </w:style>
  <w:style w:type="character" w:styleId="FootnoteReference">
    <w:name w:val="footnote reference"/>
    <w:rsid w:val="00222625"/>
    <w:rPr>
      <w:vertAlign w:val="superscript"/>
    </w:rPr>
  </w:style>
  <w:style w:type="paragraph" w:styleId="BlockText">
    <w:name w:val="Block Text"/>
    <w:basedOn w:val="Normal"/>
    <w:rsid w:val="00222625"/>
    <w:pPr>
      <w:autoSpaceDE w:val="0"/>
      <w:autoSpaceDN w:val="0"/>
      <w:adjustRightInd w:val="0"/>
      <w:ind w:left="576" w:right="576"/>
    </w:pPr>
  </w:style>
  <w:style w:type="character" w:styleId="Hyperlink">
    <w:name w:val="Hyperlink"/>
    <w:rsid w:val="008C5568"/>
    <w:rPr>
      <w:color w:val="0000FF"/>
      <w:u w:val="single"/>
    </w:rPr>
  </w:style>
  <w:style w:type="character" w:styleId="CommentReference">
    <w:name w:val="annotation reference"/>
    <w:uiPriority w:val="99"/>
    <w:unhideWhenUsed/>
    <w:rsid w:val="00CE2284"/>
    <w:rPr>
      <w:sz w:val="16"/>
      <w:szCs w:val="16"/>
    </w:rPr>
  </w:style>
  <w:style w:type="paragraph" w:styleId="CommentText">
    <w:name w:val="annotation text"/>
    <w:basedOn w:val="Normal"/>
    <w:link w:val="CommentTextChar"/>
    <w:uiPriority w:val="99"/>
    <w:unhideWhenUsed/>
    <w:rsid w:val="00CE2284"/>
    <w:rPr>
      <w:rFonts w:ascii="Calibri" w:eastAsia="Calibri" w:hAnsi="Calibri"/>
      <w:sz w:val="20"/>
      <w:szCs w:val="20"/>
    </w:rPr>
  </w:style>
  <w:style w:type="character" w:customStyle="1" w:styleId="CommentTextChar">
    <w:name w:val="Comment Text Char"/>
    <w:link w:val="CommentText"/>
    <w:uiPriority w:val="99"/>
    <w:rsid w:val="00CE2284"/>
    <w:rPr>
      <w:rFonts w:ascii="Calibri" w:eastAsia="Calibri" w:hAnsi="Calibri"/>
    </w:rPr>
  </w:style>
  <w:style w:type="paragraph" w:styleId="Header">
    <w:name w:val="header"/>
    <w:basedOn w:val="Normal"/>
    <w:link w:val="HeaderChar"/>
    <w:rsid w:val="00B41EB5"/>
    <w:pPr>
      <w:tabs>
        <w:tab w:val="center" w:pos="4680"/>
        <w:tab w:val="right" w:pos="9360"/>
      </w:tabs>
    </w:pPr>
  </w:style>
  <w:style w:type="character" w:customStyle="1" w:styleId="HeaderChar">
    <w:name w:val="Header Char"/>
    <w:link w:val="Header"/>
    <w:rsid w:val="00B41EB5"/>
    <w:rPr>
      <w:sz w:val="24"/>
      <w:szCs w:val="24"/>
    </w:rPr>
  </w:style>
  <w:style w:type="paragraph" w:styleId="Footer">
    <w:name w:val="footer"/>
    <w:basedOn w:val="Normal"/>
    <w:link w:val="FooterChar"/>
    <w:rsid w:val="00B41EB5"/>
    <w:pPr>
      <w:tabs>
        <w:tab w:val="center" w:pos="4680"/>
        <w:tab w:val="right" w:pos="9360"/>
      </w:tabs>
    </w:pPr>
  </w:style>
  <w:style w:type="character" w:customStyle="1" w:styleId="FooterChar">
    <w:name w:val="Footer Char"/>
    <w:link w:val="Footer"/>
    <w:rsid w:val="00B41EB5"/>
    <w:rPr>
      <w:sz w:val="24"/>
      <w:szCs w:val="24"/>
    </w:rPr>
  </w:style>
  <w:style w:type="paragraph" w:styleId="NoSpacing">
    <w:name w:val="No Spacing"/>
    <w:uiPriority w:val="1"/>
    <w:qFormat/>
    <w:rsid w:val="003C58B7"/>
    <w:rPr>
      <w:rFonts w:ascii="Calibri" w:eastAsia="Calibri" w:hAnsi="Calibri"/>
      <w:sz w:val="22"/>
      <w:szCs w:val="22"/>
      <w:lang w:eastAsia="en-US"/>
    </w:rPr>
  </w:style>
  <w:style w:type="character" w:styleId="UnresolvedMention">
    <w:name w:val="Unresolved Mention"/>
    <w:uiPriority w:val="99"/>
    <w:semiHidden/>
    <w:unhideWhenUsed/>
    <w:rsid w:val="003C5C4F"/>
    <w:rPr>
      <w:color w:val="808080"/>
      <w:shd w:val="clear" w:color="auto" w:fill="E6E6E6"/>
    </w:rPr>
  </w:style>
  <w:style w:type="character" w:styleId="FollowedHyperlink">
    <w:name w:val="FollowedHyperlink"/>
    <w:rsid w:val="00D504F8"/>
    <w:rPr>
      <w:color w:val="954F72"/>
      <w:u w:val="single"/>
    </w:rPr>
  </w:style>
  <w:style w:type="paragraph" w:styleId="NormalWeb">
    <w:name w:val="Normal (Web)"/>
    <w:basedOn w:val="Normal"/>
    <w:unhideWhenUsed/>
    <w:rsid w:val="00AA29E9"/>
    <w:pPr>
      <w:spacing w:before="100" w:beforeAutospacing="1" w:after="100" w:afterAutospacing="1"/>
    </w:pPr>
  </w:style>
  <w:style w:type="character" w:customStyle="1" w:styleId="ui-provider">
    <w:name w:val="ui-provider"/>
    <w:basedOn w:val="DefaultParagraphFont"/>
    <w:rsid w:val="00F65DC3"/>
  </w:style>
  <w:style w:type="character" w:customStyle="1" w:styleId="normaltextrun">
    <w:name w:val="normaltextrun"/>
    <w:basedOn w:val="DefaultParagraphFont"/>
    <w:rsid w:val="004B12C9"/>
  </w:style>
  <w:style w:type="paragraph" w:styleId="ListParagraph">
    <w:name w:val="List Paragraph"/>
    <w:basedOn w:val="Normal"/>
    <w:uiPriority w:val="34"/>
    <w:qFormat/>
    <w:rsid w:val="00D25452"/>
    <w:pPr>
      <w:ind w:left="720"/>
      <w:contextualSpacing/>
    </w:pPr>
  </w:style>
  <w:style w:type="paragraph" w:styleId="Revision">
    <w:name w:val="Revision"/>
    <w:hidden/>
    <w:uiPriority w:val="99"/>
    <w:semiHidden/>
    <w:rsid w:val="00563620"/>
    <w:rPr>
      <w:sz w:val="24"/>
      <w:szCs w:val="24"/>
      <w:lang w:eastAsia="en-US"/>
    </w:rPr>
  </w:style>
  <w:style w:type="paragraph" w:styleId="CommentSubject">
    <w:name w:val="annotation subject"/>
    <w:basedOn w:val="CommentText"/>
    <w:next w:val="CommentText"/>
    <w:link w:val="CommentSubjectChar"/>
    <w:rsid w:val="009D731B"/>
    <w:rPr>
      <w:rFonts w:ascii="Times New Roman" w:eastAsia="Times New Roman" w:hAnsi="Times New Roman"/>
      <w:b/>
      <w:bCs/>
    </w:rPr>
  </w:style>
  <w:style w:type="character" w:customStyle="1" w:styleId="CommentSubjectChar">
    <w:name w:val="Comment Subject Char"/>
    <w:basedOn w:val="CommentTextChar"/>
    <w:link w:val="CommentSubject"/>
    <w:rsid w:val="009D731B"/>
    <w:rPr>
      <w:rFonts w:ascii="Calibri" w:eastAsia="Calibri" w:hAnsi="Calibri"/>
      <w:b/>
      <w:bCs/>
      <w:lang w:eastAsia="en-US"/>
    </w:rPr>
  </w:style>
  <w:style w:type="table" w:styleId="TableGrid">
    <w:name w:val="Table Grid"/>
    <w:basedOn w:val="TableNormal"/>
    <w:uiPriority w:val="59"/>
    <w:rsid w:val="00C25D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8A53C49E279649AEA87975A60E3054" ma:contentTypeVersion="6" ma:contentTypeDescription="Create a new document." ma:contentTypeScope="" ma:versionID="cbc6139407a24269aad94ba654205e80">
  <xsd:schema xmlns:xsd="http://www.w3.org/2001/XMLSchema" xmlns:xs="http://www.w3.org/2001/XMLSchema" xmlns:p="http://schemas.microsoft.com/office/2006/metadata/properties" xmlns:ns2="15537c70-199e-415e-96fa-8933ebf1a674" xmlns:ns3="a2704978-29bd-446a-819e-0772c0f24b8d" targetNamespace="http://schemas.microsoft.com/office/2006/metadata/properties" ma:root="true" ma:fieldsID="3f36d9c2171c2f2e0703f27b86ddb9b3" ns2:_="" ns3:_="">
    <xsd:import namespace="15537c70-199e-415e-96fa-8933ebf1a674"/>
    <xsd:import namespace="a2704978-29bd-446a-819e-0772c0f24b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7c70-199e-415e-96fa-8933ebf1a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04978-29bd-446a-819e-0772c0f24b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EE1F1-0467-4B53-B013-28F2A08397C6}">
  <ds:schemaRefs>
    <ds:schemaRef ds:uri="http://schemas.openxmlformats.org/officeDocument/2006/bibliography"/>
  </ds:schemaRefs>
</ds:datastoreItem>
</file>

<file path=customXml/itemProps2.xml><?xml version="1.0" encoding="utf-8"?>
<ds:datastoreItem xmlns:ds="http://schemas.openxmlformats.org/officeDocument/2006/customXml" ds:itemID="{8585ADDF-42A5-4F62-B938-B3C35EEDB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7c70-199e-415e-96fa-8933ebf1a674"/>
    <ds:schemaRef ds:uri="a2704978-29bd-446a-819e-0772c0f24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63557-65D0-469F-A95C-FBD0CC35A0DD}">
  <ds:schemaRefs>
    <ds:schemaRef ds:uri="http://schemas.microsoft.com/sharepoint/v3/contenttype/forms"/>
  </ds:schemaRefs>
</ds:datastoreItem>
</file>

<file path=customXml/itemProps4.xml><?xml version="1.0" encoding="utf-8"?>
<ds:datastoreItem xmlns:ds="http://schemas.openxmlformats.org/officeDocument/2006/customXml" ds:itemID="{243384F2-CA22-410B-87B9-1CBA982912C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1165</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vacojonesa</dc:creator>
  <cp:lastModifiedBy>Smith, Nadine</cp:lastModifiedBy>
  <cp:revision>2</cp:revision>
  <cp:lastPrinted>2019-02-08T03:13:00Z</cp:lastPrinted>
  <dcterms:created xsi:type="dcterms:W3CDTF">2026-03-25T20:04:00Z</dcterms:created>
  <dcterms:modified xsi:type="dcterms:W3CDTF">2026-03-25T20:04:00Z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0x010100DA8A53C49E279649AEA87975A60E3054</vt:lpwstr>
  </property>
</Properties>
</file>