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63D10" w:rsidRPr="00373BA4" w:rsidP="00463D10" w14:paraId="6A0B8E1F" w14:textId="77777777">
      <w:pPr>
        <w:spacing w:after="0" w:line="240" w:lineRule="auto"/>
        <w:jc w:val="center"/>
        <w:rPr>
          <w:rFonts w:ascii="Arial" w:eastAsia="Times New Roman" w:hAnsi="Arial" w:cs="Arial"/>
          <w:b/>
          <w:sz w:val="24"/>
          <w:szCs w:val="24"/>
        </w:rPr>
      </w:pPr>
      <w:r w:rsidRPr="00373BA4">
        <w:rPr>
          <w:rFonts w:ascii="Arial" w:eastAsia="Times New Roman" w:hAnsi="Arial" w:cs="Arial"/>
          <w:b/>
          <w:sz w:val="24"/>
          <w:szCs w:val="24"/>
        </w:rPr>
        <w:t>SUPPORTING STATEMENT</w:t>
      </w:r>
    </w:p>
    <w:p w:rsidR="00463D10" w:rsidRPr="00373BA4" w:rsidP="00463D10" w14:paraId="6A0B8E20" w14:textId="7CCA63AF">
      <w:pPr>
        <w:spacing w:after="0" w:line="240" w:lineRule="auto"/>
        <w:jc w:val="center"/>
        <w:rPr>
          <w:rFonts w:ascii="Arial" w:eastAsia="Times New Roman" w:hAnsi="Arial" w:cs="Arial"/>
          <w:b/>
          <w:sz w:val="24"/>
          <w:szCs w:val="24"/>
        </w:rPr>
      </w:pPr>
      <w:r w:rsidRPr="00373BA4">
        <w:rPr>
          <w:rFonts w:ascii="Arial" w:eastAsia="Times New Roman" w:hAnsi="Arial" w:cs="Arial"/>
          <w:b/>
          <w:sz w:val="24"/>
          <w:szCs w:val="24"/>
        </w:rPr>
        <w:t>FINANCIAL STATEMENT</w:t>
      </w:r>
    </w:p>
    <w:p w:rsidR="00463D10" w:rsidRPr="00373BA4" w:rsidP="00463D10" w14:paraId="6A0B8E21" w14:textId="3E77350D">
      <w:pPr>
        <w:spacing w:after="0" w:line="240" w:lineRule="auto"/>
        <w:jc w:val="center"/>
        <w:rPr>
          <w:rFonts w:ascii="Arial" w:eastAsia="Times New Roman" w:hAnsi="Arial" w:cs="Arial"/>
          <w:sz w:val="24"/>
          <w:szCs w:val="24"/>
        </w:rPr>
      </w:pPr>
      <w:r w:rsidRPr="00373BA4">
        <w:rPr>
          <w:rFonts w:ascii="Arial" w:eastAsia="Times New Roman" w:hAnsi="Arial" w:cs="Arial"/>
          <w:b/>
          <w:sz w:val="24"/>
          <w:szCs w:val="24"/>
        </w:rPr>
        <w:t>OMB 2900-</w:t>
      </w:r>
      <w:r w:rsidRPr="00373BA4" w:rsidR="00231DEB">
        <w:rPr>
          <w:rFonts w:ascii="Arial" w:eastAsia="Times New Roman" w:hAnsi="Arial" w:cs="Arial"/>
          <w:b/>
          <w:sz w:val="24"/>
          <w:szCs w:val="24"/>
        </w:rPr>
        <w:t>0047</w:t>
      </w:r>
      <w:r w:rsidRPr="00373BA4">
        <w:rPr>
          <w:rFonts w:ascii="Arial" w:eastAsia="Times New Roman" w:hAnsi="Arial" w:cs="Arial"/>
          <w:b/>
          <w:sz w:val="24"/>
          <w:szCs w:val="24"/>
        </w:rPr>
        <w:br/>
        <w:t>VA FORM 2</w:t>
      </w:r>
      <w:r w:rsidRPr="00373BA4" w:rsidR="00231DEB">
        <w:rPr>
          <w:rFonts w:ascii="Arial" w:eastAsia="Times New Roman" w:hAnsi="Arial" w:cs="Arial"/>
          <w:b/>
          <w:sz w:val="24"/>
          <w:szCs w:val="24"/>
        </w:rPr>
        <w:t>6-6807</w:t>
      </w:r>
      <w:r w:rsidRPr="00373BA4">
        <w:rPr>
          <w:rFonts w:ascii="Arial" w:eastAsia="Times New Roman" w:hAnsi="Arial" w:cs="Arial"/>
          <w:b/>
          <w:sz w:val="24"/>
          <w:szCs w:val="24"/>
        </w:rPr>
        <w:br/>
      </w:r>
    </w:p>
    <w:p w:rsidR="00AE4EAB" w:rsidRPr="00373BA4" w:rsidP="00AE4EAB" w14:paraId="7AE6B2C4" w14:textId="77777777">
      <w:pPr>
        <w:spacing w:after="0" w:line="240" w:lineRule="auto"/>
        <w:rPr>
          <w:rFonts w:ascii="Arial" w:eastAsia="Times New Roman" w:hAnsi="Arial" w:cs="Arial"/>
          <w:b/>
          <w:bCs/>
          <w:sz w:val="24"/>
          <w:szCs w:val="24"/>
        </w:rPr>
      </w:pPr>
    </w:p>
    <w:p w:rsidR="00AE4EAB" w:rsidRPr="00373BA4" w:rsidP="00AE4EAB" w14:paraId="0A623388" w14:textId="5729D53F">
      <w:pPr>
        <w:spacing w:after="0" w:line="240" w:lineRule="auto"/>
        <w:rPr>
          <w:rFonts w:ascii="Arial" w:eastAsia="Times New Roman" w:hAnsi="Arial" w:cs="Arial"/>
          <w:b/>
          <w:bCs/>
          <w:sz w:val="24"/>
          <w:szCs w:val="24"/>
        </w:rPr>
      </w:pPr>
      <w:r w:rsidRPr="00373BA4">
        <w:rPr>
          <w:rFonts w:ascii="Arial" w:eastAsia="Times New Roman" w:hAnsi="Arial" w:cs="Arial"/>
          <w:b/>
          <w:bCs/>
          <w:sz w:val="24"/>
          <w:szCs w:val="24"/>
        </w:rPr>
        <w:t>Summary of Changes from the Previously Approved Collection</w:t>
      </w:r>
    </w:p>
    <w:p w:rsidR="00AE4EAB" w:rsidRPr="00373BA4" w:rsidP="00AE4EAB" w14:paraId="745F936A" w14:textId="77777777">
      <w:pPr>
        <w:spacing w:after="0" w:line="240" w:lineRule="auto"/>
        <w:jc w:val="center"/>
        <w:rPr>
          <w:rFonts w:ascii="Arial" w:eastAsia="Times New Roman" w:hAnsi="Arial" w:cs="Arial"/>
          <w:b/>
          <w:bCs/>
          <w:sz w:val="24"/>
          <w:szCs w:val="24"/>
        </w:rPr>
      </w:pPr>
      <w:r w:rsidRPr="00373BA4">
        <w:rPr>
          <w:rFonts w:ascii="Arial" w:eastAsia="Times New Roman" w:hAnsi="Arial" w:cs="Arial"/>
          <w:sz w:val="24"/>
          <w:szCs w:val="24"/>
        </w:rPr>
        <w:t xml:space="preserve"> </w:t>
      </w:r>
    </w:p>
    <w:p w:rsidR="00AE4EAB" w:rsidRPr="009651D2" w:rsidP="009651D2" w14:paraId="55850DC0" w14:textId="175400B3">
      <w:pPr>
        <w:pStyle w:val="ListParagraph"/>
        <w:numPr>
          <w:ilvl w:val="0"/>
          <w:numId w:val="10"/>
        </w:numPr>
        <w:spacing w:after="0" w:line="240" w:lineRule="auto"/>
        <w:ind w:left="360"/>
        <w:rPr>
          <w:rFonts w:ascii="Arial" w:eastAsia="Times New Roman" w:hAnsi="Arial" w:cs="Arial"/>
          <w:sz w:val="24"/>
          <w:szCs w:val="24"/>
        </w:rPr>
      </w:pPr>
      <w:r w:rsidRPr="00373BA4">
        <w:rPr>
          <w:rFonts w:ascii="Arial" w:eastAsia="Times New Roman" w:hAnsi="Arial" w:cs="Arial"/>
          <w:sz w:val="24"/>
          <w:szCs w:val="24"/>
        </w:rPr>
        <w:t xml:space="preserve">The changes in burden and respondent estimates increased </w:t>
      </w:r>
      <w:r w:rsidRPr="00373BA4" w:rsidR="003F7AFC">
        <w:rPr>
          <w:rFonts w:ascii="Arial" w:eastAsia="Times New Roman" w:hAnsi="Arial" w:cs="Arial"/>
          <w:sz w:val="24"/>
          <w:szCs w:val="24"/>
        </w:rPr>
        <w:t>due to</w:t>
      </w:r>
      <w:r w:rsidRPr="00373BA4" w:rsidR="00822457">
        <w:rPr>
          <w:rFonts w:ascii="Arial" w:eastAsia="Times New Roman" w:hAnsi="Arial" w:cs="Arial"/>
          <w:sz w:val="24"/>
          <w:szCs w:val="24"/>
        </w:rPr>
        <w:t xml:space="preserve"> more accurate accounting of</w:t>
      </w:r>
      <w:r w:rsidRPr="00373BA4" w:rsidR="003F7AFC">
        <w:rPr>
          <w:rFonts w:ascii="Arial" w:eastAsia="Times New Roman" w:hAnsi="Arial" w:cs="Arial"/>
          <w:sz w:val="24"/>
          <w:szCs w:val="24"/>
        </w:rPr>
        <w:t xml:space="preserve"> </w:t>
      </w:r>
      <w:r w:rsidRPr="00373BA4" w:rsidR="005C33D5">
        <w:rPr>
          <w:rFonts w:ascii="Arial" w:eastAsia="Times New Roman" w:hAnsi="Arial" w:cs="Arial"/>
          <w:sz w:val="24"/>
          <w:szCs w:val="24"/>
        </w:rPr>
        <w:t>information</w:t>
      </w:r>
      <w:r w:rsidRPr="00373BA4" w:rsidR="00822457">
        <w:rPr>
          <w:rFonts w:ascii="Arial" w:eastAsia="Times New Roman" w:hAnsi="Arial" w:cs="Arial"/>
          <w:sz w:val="24"/>
          <w:szCs w:val="24"/>
        </w:rPr>
        <w:t xml:space="preserve"> conducted by VA Loan Technicians via </w:t>
      </w:r>
      <w:r w:rsidRPr="00373BA4" w:rsidR="005C33D5">
        <w:rPr>
          <w:rFonts w:ascii="Arial" w:eastAsia="Times New Roman" w:hAnsi="Arial" w:cs="Arial"/>
          <w:sz w:val="24"/>
          <w:szCs w:val="24"/>
        </w:rPr>
        <w:t>telephone</w:t>
      </w:r>
      <w:r w:rsidRPr="00373BA4" w:rsidR="00822457">
        <w:rPr>
          <w:rFonts w:ascii="Arial" w:eastAsia="Times New Roman" w:hAnsi="Arial" w:cs="Arial"/>
          <w:sz w:val="24"/>
          <w:szCs w:val="24"/>
        </w:rPr>
        <w:t xml:space="preserve">, which were </w:t>
      </w:r>
      <w:r w:rsidRPr="00373BA4" w:rsidR="005C33D5">
        <w:rPr>
          <w:rFonts w:ascii="Arial" w:eastAsia="Times New Roman" w:hAnsi="Arial" w:cs="Arial"/>
          <w:sz w:val="24"/>
          <w:szCs w:val="24"/>
        </w:rPr>
        <w:t>previously</w:t>
      </w:r>
      <w:r w:rsidRPr="00373BA4" w:rsidR="00822457">
        <w:rPr>
          <w:rFonts w:ascii="Arial" w:eastAsia="Times New Roman" w:hAnsi="Arial" w:cs="Arial"/>
          <w:sz w:val="24"/>
          <w:szCs w:val="24"/>
        </w:rPr>
        <w:t xml:space="preserve"> underreported.  </w:t>
      </w:r>
      <w:r w:rsidRPr="00373BA4" w:rsidR="00051C99">
        <w:rPr>
          <w:rFonts w:ascii="Arial" w:eastAsia="Times New Roman" w:hAnsi="Arial" w:cs="Arial"/>
          <w:sz w:val="24"/>
          <w:szCs w:val="24"/>
        </w:rPr>
        <w:t>The number of participating Veterans increased from 29 to 1,200.</w:t>
      </w:r>
    </w:p>
    <w:p w:rsidR="00AE4EAB" w:rsidP="009651D2" w14:paraId="6C6D4FF8" w14:textId="45DEBB5D">
      <w:pPr>
        <w:pStyle w:val="ListParagraph"/>
        <w:numPr>
          <w:ilvl w:val="0"/>
          <w:numId w:val="10"/>
        </w:numPr>
        <w:spacing w:after="0" w:line="240" w:lineRule="auto"/>
        <w:ind w:left="360"/>
        <w:rPr>
          <w:rFonts w:ascii="Arial" w:eastAsia="Times New Roman" w:hAnsi="Arial" w:cs="Arial"/>
          <w:sz w:val="24"/>
          <w:szCs w:val="24"/>
        </w:rPr>
      </w:pPr>
      <w:r w:rsidRPr="00373BA4">
        <w:rPr>
          <w:rFonts w:ascii="Arial" w:eastAsia="Times New Roman" w:hAnsi="Arial" w:cs="Arial"/>
          <w:sz w:val="24"/>
          <w:szCs w:val="24"/>
        </w:rPr>
        <w:t xml:space="preserve">There were no changes made to the VA Form 26-6807 collection instrument. </w:t>
      </w:r>
    </w:p>
    <w:p w:rsidR="00847AEB" w:rsidRPr="00373BA4" w:rsidP="009651D2" w14:paraId="5DCB90A7" w14:textId="2EF88B65">
      <w:pPr>
        <w:pStyle w:val="ListParagraph"/>
        <w:numPr>
          <w:ilvl w:val="0"/>
          <w:numId w:val="10"/>
        </w:numPr>
        <w:spacing w:after="0" w:line="240" w:lineRule="auto"/>
        <w:ind w:left="360"/>
        <w:rPr>
          <w:rFonts w:ascii="Arial" w:eastAsia="Times New Roman" w:hAnsi="Arial" w:cs="Arial"/>
          <w:sz w:val="24"/>
          <w:szCs w:val="24"/>
        </w:rPr>
      </w:pPr>
      <w:r>
        <w:rPr>
          <w:rFonts w:ascii="Arial" w:eastAsia="Times New Roman" w:hAnsi="Arial" w:cs="Arial"/>
          <w:sz w:val="24"/>
          <w:szCs w:val="24"/>
        </w:rPr>
        <w:t xml:space="preserve">1 public comment was received during the public comment period.  </w:t>
      </w:r>
    </w:p>
    <w:p w:rsidR="003A53FA" w:rsidRPr="00373BA4" w:rsidP="009651D2" w14:paraId="42A60AAB" w14:textId="77777777">
      <w:pPr>
        <w:spacing w:after="0" w:line="240" w:lineRule="auto"/>
        <w:rPr>
          <w:rFonts w:ascii="Arial" w:eastAsia="Times New Roman" w:hAnsi="Arial" w:cs="Arial"/>
          <w:sz w:val="24"/>
          <w:szCs w:val="24"/>
        </w:rPr>
      </w:pPr>
    </w:p>
    <w:p w:rsidR="003A53FA" w:rsidRPr="00373BA4" w:rsidP="00051C99" w14:paraId="31CA10B8" w14:textId="77777777">
      <w:pPr>
        <w:spacing w:after="0" w:line="240" w:lineRule="auto"/>
        <w:rPr>
          <w:rFonts w:ascii="Arial" w:eastAsia="Times New Roman" w:hAnsi="Arial" w:cs="Arial"/>
          <w:sz w:val="24"/>
          <w:szCs w:val="24"/>
        </w:rPr>
      </w:pPr>
    </w:p>
    <w:p w:rsidR="00463D10" w:rsidRPr="00373BA4" w:rsidP="00463D10" w14:paraId="6A0B8E22" w14:textId="77777777">
      <w:pPr>
        <w:tabs>
          <w:tab w:val="left" w:pos="480"/>
          <w:tab w:val="right" w:pos="8640"/>
        </w:tabs>
        <w:spacing w:after="0" w:line="240" w:lineRule="auto"/>
        <w:ind w:right="684"/>
        <w:rPr>
          <w:rFonts w:ascii="Arial" w:eastAsia="Times New Roman" w:hAnsi="Arial" w:cs="Arial"/>
          <w:b/>
          <w:sz w:val="24"/>
          <w:szCs w:val="24"/>
        </w:rPr>
      </w:pPr>
      <w:r w:rsidRPr="00373BA4">
        <w:rPr>
          <w:rFonts w:ascii="Arial" w:eastAsia="Times New Roman" w:hAnsi="Arial" w:cs="Arial"/>
          <w:b/>
          <w:sz w:val="24"/>
          <w:szCs w:val="24"/>
        </w:rPr>
        <w:t xml:space="preserve">A.  </w:t>
      </w:r>
      <w:r w:rsidRPr="00373BA4">
        <w:rPr>
          <w:rFonts w:ascii="Arial" w:eastAsia="Times New Roman" w:hAnsi="Arial" w:cs="Arial"/>
          <w:b/>
          <w:sz w:val="24"/>
          <w:szCs w:val="24"/>
          <w:u w:val="single"/>
        </w:rPr>
        <w:t>Justification</w:t>
      </w:r>
    </w:p>
    <w:p w:rsidR="00463D10" w:rsidRPr="00373BA4" w:rsidP="009651D2" w14:paraId="6A0B8E23" w14:textId="362248DA">
      <w:pPr>
        <w:tabs>
          <w:tab w:val="left" w:pos="5483"/>
        </w:tabs>
        <w:spacing w:after="0" w:line="240" w:lineRule="auto"/>
        <w:ind w:right="684"/>
        <w:rPr>
          <w:rFonts w:ascii="Arial" w:eastAsia="Times New Roman" w:hAnsi="Arial" w:cs="Arial"/>
          <w:b/>
          <w:sz w:val="24"/>
          <w:szCs w:val="24"/>
        </w:rPr>
      </w:pPr>
      <w:r w:rsidRPr="00373BA4">
        <w:rPr>
          <w:rFonts w:ascii="Arial" w:eastAsia="Times New Roman" w:hAnsi="Arial" w:cs="Arial"/>
          <w:b/>
          <w:sz w:val="24"/>
          <w:szCs w:val="24"/>
        </w:rPr>
        <w:tab/>
      </w:r>
    </w:p>
    <w:p w:rsidR="00463D10" w:rsidRPr="00373BA4" w:rsidP="009651D2" w14:paraId="6A0B8E24" w14:textId="6EC7D7A1">
      <w:pPr>
        <w:numPr>
          <w:ilvl w:val="0"/>
          <w:numId w:val="1"/>
        </w:numPr>
        <w:tabs>
          <w:tab w:val="left" w:pos="0"/>
          <w:tab w:val="left" w:pos="360"/>
        </w:tabs>
        <w:spacing w:after="0" w:line="240" w:lineRule="auto"/>
        <w:ind w:left="0" w:right="540" w:firstLine="0"/>
        <w:contextualSpacing/>
        <w:rPr>
          <w:rFonts w:ascii="Arial" w:eastAsia="Times New Roman" w:hAnsi="Arial" w:cs="Arial"/>
          <w:b/>
          <w:sz w:val="24"/>
          <w:szCs w:val="24"/>
        </w:rPr>
      </w:pPr>
      <w:r w:rsidRPr="00373BA4">
        <w:rPr>
          <w:rFonts w:ascii="Arial" w:eastAsia="Times New Roman" w:hAnsi="Arial" w:cs="Arial"/>
          <w:b/>
          <w:sz w:val="24"/>
          <w:szCs w:val="24"/>
        </w:rPr>
        <w:t>Explain the circumstances that make the collection of information</w:t>
      </w:r>
      <w:r w:rsidRPr="00373BA4" w:rsidR="00355861">
        <w:rPr>
          <w:rFonts w:ascii="Arial" w:eastAsia="Times New Roman" w:hAnsi="Arial" w:cs="Arial"/>
          <w:b/>
          <w:sz w:val="24"/>
          <w:szCs w:val="24"/>
        </w:rPr>
        <w:t xml:space="preserve"> </w:t>
      </w:r>
      <w:r w:rsidRPr="00373BA4">
        <w:rPr>
          <w:rFonts w:ascii="Arial" w:eastAsia="Times New Roman" w:hAnsi="Arial" w:cs="Arial"/>
          <w:b/>
          <w:sz w:val="24"/>
          <w:szCs w:val="24"/>
        </w:rPr>
        <w:t xml:space="preserve">necessary.  Identify legal or administrative requirements that necessitate the collection of information.  </w:t>
      </w:r>
    </w:p>
    <w:p w:rsidR="00231DEB" w:rsidRPr="00373BA4" w:rsidP="00231DEB" w14:paraId="72C70761" w14:textId="77777777">
      <w:pPr>
        <w:spacing w:after="0" w:line="240" w:lineRule="auto"/>
        <w:rPr>
          <w:rFonts w:ascii="Arial" w:eastAsia="Times New Roman" w:hAnsi="Arial" w:cs="Arial"/>
          <w:sz w:val="24"/>
          <w:szCs w:val="24"/>
        </w:rPr>
      </w:pPr>
    </w:p>
    <w:p w:rsidR="00231DEB" w:rsidRPr="00373BA4" w:rsidP="009651D2" w14:paraId="3F758AA4" w14:textId="7B9AFFF8">
      <w:pPr>
        <w:spacing w:after="0" w:line="240" w:lineRule="auto"/>
        <w:rPr>
          <w:rFonts w:ascii="Arial" w:eastAsia="Times New Roman" w:hAnsi="Arial" w:cs="Arial"/>
          <w:sz w:val="24"/>
          <w:szCs w:val="24"/>
        </w:rPr>
      </w:pPr>
      <w:r w:rsidRPr="00373BA4">
        <w:rPr>
          <w:rFonts w:ascii="Arial" w:eastAsia="Times New Roman" w:hAnsi="Arial" w:cs="Arial"/>
          <w:sz w:val="24"/>
          <w:szCs w:val="24"/>
        </w:rPr>
        <w:t>VA Form 26-6807 is used for a variety of purposes in the VA home loan program when determinations of obligors' creditworthiness are required</w:t>
      </w:r>
      <w:r w:rsidRPr="00373BA4" w:rsidR="009E7A39">
        <w:rPr>
          <w:rFonts w:ascii="Arial" w:eastAsia="Times New Roman" w:hAnsi="Arial" w:cs="Arial"/>
          <w:sz w:val="24"/>
          <w:szCs w:val="24"/>
        </w:rPr>
        <w:t>, under VA regulation 38 C.F.R. 36.4320</w:t>
      </w:r>
      <w:r w:rsidRPr="00373BA4">
        <w:rPr>
          <w:rFonts w:ascii="Arial" w:eastAsia="Times New Roman" w:hAnsi="Arial" w:cs="Arial"/>
          <w:sz w:val="24"/>
          <w:szCs w:val="24"/>
        </w:rPr>
        <w:t>.</w:t>
      </w:r>
    </w:p>
    <w:p w:rsidR="00231DEB" w:rsidRPr="00373BA4" w:rsidP="009651D2" w14:paraId="1B548275" w14:textId="77777777">
      <w:pPr>
        <w:spacing w:after="0" w:line="240" w:lineRule="auto"/>
        <w:rPr>
          <w:rFonts w:ascii="Arial" w:eastAsia="Times New Roman" w:hAnsi="Arial" w:cs="Arial"/>
          <w:sz w:val="24"/>
          <w:szCs w:val="24"/>
        </w:rPr>
      </w:pPr>
    </w:p>
    <w:p w:rsidR="00231DEB" w:rsidRPr="00373BA4" w:rsidP="009651D2" w14:paraId="77A29692" w14:textId="6B672DAF">
      <w:pPr>
        <w:spacing w:after="0" w:line="240" w:lineRule="auto"/>
        <w:rPr>
          <w:rFonts w:ascii="Arial" w:eastAsia="Times New Roman" w:hAnsi="Arial" w:cs="Arial"/>
          <w:sz w:val="24"/>
          <w:szCs w:val="24"/>
        </w:rPr>
      </w:pPr>
      <w:r w:rsidRPr="00373BA4">
        <w:rPr>
          <w:rFonts w:ascii="Arial" w:eastAsia="Times New Roman" w:hAnsi="Arial" w:cs="Arial"/>
          <w:sz w:val="24"/>
          <w:szCs w:val="24"/>
        </w:rPr>
        <w:t>The major use of the form is to determine a borrower's financial condition in connection with efforts to reinstate a seriously defaulted, guaranteed, insured, or portfolio loan.</w:t>
      </w:r>
      <w:r w:rsidRPr="00373BA4" w:rsidR="00B107C2">
        <w:rPr>
          <w:rFonts w:ascii="Arial" w:eastAsia="Times New Roman" w:hAnsi="Arial" w:cs="Arial"/>
          <w:sz w:val="24"/>
          <w:szCs w:val="24"/>
        </w:rPr>
        <w:t xml:space="preserve">  VA Loan Technicians mail this form out when reviewing borrowers for a </w:t>
      </w:r>
      <w:r w:rsidRPr="00373BA4" w:rsidR="007E6412">
        <w:rPr>
          <w:rFonts w:ascii="Arial" w:hAnsi="Arial" w:cs="Arial"/>
          <w:sz w:val="24"/>
          <w:szCs w:val="24"/>
        </w:rPr>
        <w:t>VA Refund (also referred to as a VA Purchase) pursuant to 38 CFR 36.4320</w:t>
      </w:r>
      <w:r w:rsidRPr="00373BA4" w:rsidR="00767357">
        <w:rPr>
          <w:rFonts w:ascii="Arial" w:hAnsi="Arial" w:cs="Arial"/>
          <w:sz w:val="24"/>
          <w:szCs w:val="24"/>
        </w:rPr>
        <w:t xml:space="preserve"> (Authority:  38 U.S.C. </w:t>
      </w:r>
      <w:r w:rsidRPr="00373BA4" w:rsidR="009A6BC3">
        <w:rPr>
          <w:rFonts w:ascii="Arial" w:hAnsi="Arial" w:cs="Arial"/>
          <w:sz w:val="24"/>
          <w:szCs w:val="24"/>
        </w:rPr>
        <w:t>3703(c) and 3732(e)</w:t>
      </w:r>
      <w:r w:rsidRPr="00373BA4" w:rsidR="00B107C2">
        <w:rPr>
          <w:rFonts w:ascii="Arial" w:eastAsia="Times New Roman" w:hAnsi="Arial" w:cs="Arial"/>
          <w:sz w:val="24"/>
          <w:szCs w:val="24"/>
        </w:rPr>
        <w:t>) and when completing other supplemental servicing activities</w:t>
      </w:r>
      <w:r w:rsidRPr="00373BA4" w:rsidR="00673C02">
        <w:rPr>
          <w:rFonts w:ascii="Arial" w:eastAsia="Times New Roman" w:hAnsi="Arial" w:cs="Arial"/>
          <w:sz w:val="24"/>
          <w:szCs w:val="24"/>
        </w:rPr>
        <w:t>, such as making recommendations for loss mitigation options during the Adequacy of Servicing oversight review</w:t>
      </w:r>
      <w:r w:rsidRPr="00373BA4" w:rsidR="00CC3163">
        <w:rPr>
          <w:rFonts w:ascii="Arial" w:eastAsia="Times New Roman" w:hAnsi="Arial" w:cs="Arial"/>
          <w:sz w:val="24"/>
          <w:szCs w:val="24"/>
        </w:rPr>
        <w:t xml:space="preserve">, under VA regulation </w:t>
      </w:r>
      <w:r w:rsidRPr="00373BA4" w:rsidR="009C6B90">
        <w:rPr>
          <w:rFonts w:ascii="Arial" w:eastAsia="Times New Roman" w:hAnsi="Arial" w:cs="Arial"/>
          <w:sz w:val="24"/>
          <w:szCs w:val="24"/>
        </w:rPr>
        <w:t>38 C.F.R. 36.4317</w:t>
      </w:r>
      <w:r w:rsidRPr="00373BA4" w:rsidR="00B107C2">
        <w:rPr>
          <w:rFonts w:ascii="Arial" w:eastAsia="Times New Roman" w:hAnsi="Arial" w:cs="Arial"/>
          <w:sz w:val="24"/>
          <w:szCs w:val="24"/>
        </w:rPr>
        <w:t>.</w:t>
      </w:r>
    </w:p>
    <w:p w:rsidR="00231DEB" w:rsidRPr="00373BA4" w:rsidP="009651D2" w14:paraId="2B96EE6B" w14:textId="77777777">
      <w:pPr>
        <w:spacing w:after="0" w:line="240" w:lineRule="auto"/>
        <w:rPr>
          <w:rFonts w:ascii="Arial" w:eastAsia="Times New Roman" w:hAnsi="Arial" w:cs="Arial"/>
          <w:sz w:val="24"/>
          <w:szCs w:val="24"/>
        </w:rPr>
      </w:pPr>
    </w:p>
    <w:p w:rsidR="00463D10" w:rsidRPr="00373BA4" w:rsidP="009651D2" w14:paraId="6A0B8E29" w14:textId="77777777">
      <w:pPr>
        <w:numPr>
          <w:ilvl w:val="0"/>
          <w:numId w:val="1"/>
        </w:numPr>
        <w:tabs>
          <w:tab w:val="left" w:pos="360"/>
        </w:tabs>
        <w:spacing w:after="0" w:line="240" w:lineRule="auto"/>
        <w:ind w:left="0" w:firstLine="0"/>
        <w:contextualSpacing/>
        <w:rPr>
          <w:rFonts w:ascii="Arial" w:eastAsia="Times New Roman" w:hAnsi="Arial" w:cs="Arial"/>
          <w:b/>
          <w:sz w:val="24"/>
          <w:szCs w:val="24"/>
        </w:rPr>
      </w:pPr>
      <w:r w:rsidRPr="00373BA4">
        <w:rPr>
          <w:rFonts w:ascii="Arial" w:eastAsia="Times New Roman" w:hAnsi="Arial" w:cs="Arial"/>
          <w:b/>
          <w:sz w:val="24"/>
          <w:szCs w:val="24"/>
        </w:rPr>
        <w:t>Indicate how, by whom, and for what purposes the information is to be used; indicate actual use the agency has made of the information received from current collection.</w:t>
      </w:r>
    </w:p>
    <w:p w:rsidR="00463D10" w:rsidRPr="00373BA4" w:rsidP="009651D2" w14:paraId="6A0B8E2A" w14:textId="007BFCC5">
      <w:pPr>
        <w:spacing w:after="0" w:line="240" w:lineRule="auto"/>
        <w:contextualSpacing/>
        <w:rPr>
          <w:rFonts w:ascii="Arial" w:eastAsia="Times New Roman" w:hAnsi="Arial" w:cs="Arial"/>
          <w:sz w:val="24"/>
          <w:szCs w:val="24"/>
        </w:rPr>
      </w:pPr>
    </w:p>
    <w:p w:rsidR="00231DEB" w:rsidRPr="00373BA4" w:rsidP="009651D2" w14:paraId="037C527A" w14:textId="5154F96B">
      <w:pPr>
        <w:spacing w:after="0" w:line="240" w:lineRule="auto"/>
        <w:contextualSpacing/>
        <w:rPr>
          <w:rFonts w:ascii="Arial" w:eastAsia="Times New Roman" w:hAnsi="Arial" w:cs="Arial"/>
          <w:sz w:val="24"/>
          <w:szCs w:val="24"/>
        </w:rPr>
      </w:pPr>
      <w:r w:rsidRPr="00373BA4">
        <w:rPr>
          <w:rFonts w:ascii="Arial" w:eastAsia="Times New Roman" w:hAnsi="Arial" w:cs="Arial"/>
          <w:sz w:val="24"/>
          <w:szCs w:val="24"/>
        </w:rPr>
        <w:t>The form</w:t>
      </w:r>
      <w:r w:rsidRPr="00373BA4" w:rsidR="00D10ECC">
        <w:rPr>
          <w:rFonts w:ascii="Arial" w:eastAsia="Times New Roman" w:hAnsi="Arial" w:cs="Arial"/>
          <w:sz w:val="24"/>
          <w:szCs w:val="24"/>
        </w:rPr>
        <w:t xml:space="preserve"> information is collected</w:t>
      </w:r>
      <w:r w:rsidRPr="00373BA4" w:rsidR="00826229">
        <w:rPr>
          <w:rFonts w:ascii="Arial" w:eastAsia="Times New Roman" w:hAnsi="Arial" w:cs="Arial"/>
          <w:sz w:val="24"/>
          <w:szCs w:val="24"/>
        </w:rPr>
        <w:t xml:space="preserve"> by </w:t>
      </w:r>
      <w:r w:rsidRPr="00373BA4" w:rsidR="00D10ECC">
        <w:rPr>
          <w:rFonts w:ascii="Arial" w:eastAsia="Times New Roman" w:hAnsi="Arial" w:cs="Arial"/>
          <w:sz w:val="24"/>
          <w:szCs w:val="24"/>
        </w:rPr>
        <w:t xml:space="preserve">phone or </w:t>
      </w:r>
      <w:r w:rsidRPr="00373BA4" w:rsidR="008669A6">
        <w:rPr>
          <w:rFonts w:ascii="Arial" w:eastAsia="Times New Roman" w:hAnsi="Arial" w:cs="Arial"/>
          <w:sz w:val="24"/>
          <w:szCs w:val="24"/>
        </w:rPr>
        <w:t>e-</w:t>
      </w:r>
      <w:r w:rsidRPr="00373BA4" w:rsidR="00826229">
        <w:rPr>
          <w:rFonts w:ascii="Arial" w:eastAsia="Times New Roman" w:hAnsi="Arial" w:cs="Arial"/>
          <w:sz w:val="24"/>
          <w:szCs w:val="24"/>
        </w:rPr>
        <w:t xml:space="preserve">mail </w:t>
      </w:r>
      <w:r w:rsidRPr="00373BA4" w:rsidR="00D10ECC">
        <w:rPr>
          <w:rFonts w:ascii="Arial" w:eastAsia="Times New Roman" w:hAnsi="Arial" w:cs="Arial"/>
          <w:sz w:val="24"/>
          <w:szCs w:val="24"/>
        </w:rPr>
        <w:t>by</w:t>
      </w:r>
      <w:r w:rsidRPr="00373BA4" w:rsidR="00826229">
        <w:rPr>
          <w:rFonts w:ascii="Arial" w:eastAsia="Times New Roman" w:hAnsi="Arial" w:cs="Arial"/>
          <w:sz w:val="24"/>
          <w:szCs w:val="24"/>
        </w:rPr>
        <w:t xml:space="preserve"> a VA Loan Technician</w:t>
      </w:r>
      <w:r w:rsidRPr="00373BA4" w:rsidR="00D10ECC">
        <w:rPr>
          <w:rFonts w:ascii="Arial" w:eastAsia="Times New Roman" w:hAnsi="Arial" w:cs="Arial"/>
          <w:sz w:val="24"/>
          <w:szCs w:val="24"/>
        </w:rPr>
        <w:t xml:space="preserve"> from respondents</w:t>
      </w:r>
      <w:r w:rsidRPr="00373BA4">
        <w:rPr>
          <w:rFonts w:ascii="Arial" w:eastAsia="Times New Roman" w:hAnsi="Arial" w:cs="Arial"/>
          <w:sz w:val="24"/>
          <w:szCs w:val="24"/>
        </w:rPr>
        <w:t xml:space="preserve"> (veteran-obligors and prospective assumers)</w:t>
      </w:r>
      <w:r w:rsidRPr="00373BA4" w:rsidR="00503525">
        <w:rPr>
          <w:rFonts w:ascii="Arial" w:eastAsia="Times New Roman" w:hAnsi="Arial" w:cs="Arial"/>
          <w:sz w:val="24"/>
          <w:szCs w:val="24"/>
        </w:rPr>
        <w:t>.  Fax or mail may also be used as alternative submission methods, as needed.</w:t>
      </w:r>
      <w:r w:rsidRPr="00373BA4">
        <w:rPr>
          <w:rFonts w:ascii="Arial" w:eastAsia="Times New Roman" w:hAnsi="Arial" w:cs="Arial"/>
          <w:sz w:val="24"/>
          <w:szCs w:val="24"/>
        </w:rPr>
        <w:t xml:space="preserve">  </w:t>
      </w:r>
      <w:r w:rsidRPr="00373BA4" w:rsidR="00D10ECC">
        <w:rPr>
          <w:rFonts w:ascii="Arial" w:eastAsia="Times New Roman" w:hAnsi="Arial" w:cs="Arial"/>
          <w:sz w:val="24"/>
          <w:szCs w:val="24"/>
        </w:rPr>
        <w:t xml:space="preserve">Information provided by respondents is entered </w:t>
      </w:r>
      <w:r w:rsidRPr="00373BA4" w:rsidR="005C33D5">
        <w:rPr>
          <w:rFonts w:ascii="Arial" w:eastAsia="Times New Roman" w:hAnsi="Arial" w:cs="Arial"/>
          <w:sz w:val="24"/>
          <w:szCs w:val="24"/>
        </w:rPr>
        <w:t>electronically</w:t>
      </w:r>
      <w:r w:rsidRPr="00373BA4" w:rsidR="00D10ECC">
        <w:rPr>
          <w:rFonts w:ascii="Arial" w:eastAsia="Times New Roman" w:hAnsi="Arial" w:cs="Arial"/>
          <w:sz w:val="24"/>
          <w:szCs w:val="24"/>
        </w:rPr>
        <w:t xml:space="preserve"> by VA Loan Technicians into </w:t>
      </w:r>
      <w:r w:rsidRPr="00373BA4" w:rsidR="009A1EE0">
        <w:rPr>
          <w:rFonts w:ascii="Arial" w:eastAsia="Times New Roman" w:hAnsi="Arial" w:cs="Arial"/>
          <w:sz w:val="24"/>
          <w:szCs w:val="24"/>
        </w:rPr>
        <w:t xml:space="preserve">the VA Loan Electronic Reporting Interface (VALERI) </w:t>
      </w:r>
      <w:r w:rsidRPr="00373BA4" w:rsidR="00D10ECC">
        <w:rPr>
          <w:rFonts w:ascii="Arial" w:eastAsia="Times New Roman" w:hAnsi="Arial" w:cs="Arial"/>
          <w:sz w:val="24"/>
          <w:szCs w:val="24"/>
        </w:rPr>
        <w:t xml:space="preserve">system. </w:t>
      </w:r>
      <w:r w:rsidRPr="00373BA4" w:rsidR="005C33D5">
        <w:rPr>
          <w:rFonts w:ascii="Arial" w:eastAsia="Times New Roman" w:hAnsi="Arial" w:cs="Arial"/>
          <w:sz w:val="24"/>
          <w:szCs w:val="24"/>
        </w:rPr>
        <w:t xml:space="preserve"> </w:t>
      </w:r>
      <w:r w:rsidRPr="00373BA4">
        <w:rPr>
          <w:rFonts w:ascii="Arial" w:eastAsia="Times New Roman" w:hAnsi="Arial" w:cs="Arial"/>
          <w:sz w:val="24"/>
          <w:szCs w:val="24"/>
        </w:rPr>
        <w:t>Without this information, data on income and credit, employment, assets, etc., would have to be individually developed in interview situations and would involve a lengthy process more burdensome to the respondent than the completion of the present form.</w:t>
      </w:r>
    </w:p>
    <w:p w:rsidR="0069525B" w:rsidRPr="00373BA4" w:rsidP="009651D2" w14:paraId="5B68C738" w14:textId="77777777">
      <w:pPr>
        <w:tabs>
          <w:tab w:val="left" w:pos="360"/>
        </w:tabs>
        <w:spacing w:after="0" w:line="240" w:lineRule="auto"/>
        <w:contextualSpacing/>
        <w:rPr>
          <w:rFonts w:ascii="Arial" w:eastAsia="Times New Roman" w:hAnsi="Arial" w:cs="Arial"/>
          <w:sz w:val="24"/>
          <w:szCs w:val="24"/>
        </w:rPr>
      </w:pPr>
    </w:p>
    <w:p w:rsidR="00463D10" w:rsidRPr="00373BA4" w:rsidP="009651D2" w14:paraId="6A0B8E2D" w14:textId="77777777">
      <w:pPr>
        <w:numPr>
          <w:ilvl w:val="0"/>
          <w:numId w:val="1"/>
        </w:numPr>
        <w:tabs>
          <w:tab w:val="left" w:pos="360"/>
        </w:tabs>
        <w:spacing w:after="0" w:line="240" w:lineRule="auto"/>
        <w:ind w:left="0" w:firstLine="0"/>
        <w:contextualSpacing/>
        <w:rPr>
          <w:rFonts w:ascii="Arial" w:eastAsia="Times New Roman" w:hAnsi="Arial" w:cs="Arial"/>
          <w:b/>
          <w:sz w:val="24"/>
          <w:szCs w:val="24"/>
        </w:rPr>
      </w:pPr>
      <w:r w:rsidRPr="00373BA4">
        <w:rPr>
          <w:rFonts w:ascii="Arial" w:eastAsia="Times New Roman"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63D10" w:rsidRPr="00373BA4" w:rsidP="009651D2" w14:paraId="6A0B8E2E" w14:textId="77777777">
      <w:pPr>
        <w:tabs>
          <w:tab w:val="left" w:pos="360"/>
        </w:tabs>
        <w:spacing w:after="0" w:line="240" w:lineRule="auto"/>
        <w:ind w:left="720" w:hanging="720"/>
        <w:contextualSpacing/>
        <w:rPr>
          <w:rFonts w:ascii="Arial" w:eastAsia="Times New Roman" w:hAnsi="Arial" w:cs="Arial"/>
          <w:sz w:val="24"/>
          <w:szCs w:val="24"/>
        </w:rPr>
      </w:pPr>
    </w:p>
    <w:p w:rsidR="00BD5075" w:rsidRPr="00373BA4" w:rsidP="009651D2" w14:paraId="2DD3A539" w14:textId="67666D3C">
      <w:pPr>
        <w:spacing w:after="0" w:line="240" w:lineRule="auto"/>
        <w:rPr>
          <w:rFonts w:ascii="Arial" w:eastAsia="Times New Roman" w:hAnsi="Arial" w:cs="Arial"/>
          <w:sz w:val="24"/>
          <w:szCs w:val="24"/>
        </w:rPr>
      </w:pPr>
      <w:r w:rsidRPr="00373BA4">
        <w:rPr>
          <w:rFonts w:ascii="Arial" w:eastAsia="Times New Roman" w:hAnsi="Arial" w:cs="Arial"/>
          <w:sz w:val="24"/>
          <w:szCs w:val="24"/>
        </w:rPr>
        <w:t>VA Form 26-6807 is available on the One VA forms website at</w:t>
      </w:r>
      <w:r w:rsidRPr="00373BA4" w:rsidR="00355861">
        <w:rPr>
          <w:rFonts w:ascii="Arial" w:eastAsia="Times New Roman" w:hAnsi="Arial" w:cs="Arial"/>
          <w:sz w:val="24"/>
          <w:szCs w:val="24"/>
        </w:rPr>
        <w:t xml:space="preserve"> </w:t>
      </w:r>
      <w:hyperlink r:id="rId9" w:history="1">
        <w:r w:rsidRPr="00373BA4" w:rsidR="00355861">
          <w:rPr>
            <w:rStyle w:val="Hyperlink"/>
            <w:rFonts w:ascii="Arial" w:eastAsia="Times New Roman" w:hAnsi="Arial" w:cs="Arial"/>
            <w:sz w:val="24"/>
            <w:szCs w:val="24"/>
          </w:rPr>
          <w:t>http://www.va.gov/vaforms</w:t>
        </w:r>
      </w:hyperlink>
      <w:r w:rsidRPr="00373BA4">
        <w:rPr>
          <w:rFonts w:ascii="Arial" w:eastAsia="Times New Roman" w:hAnsi="Arial" w:cs="Arial"/>
          <w:sz w:val="24"/>
          <w:szCs w:val="24"/>
        </w:rPr>
        <w:t xml:space="preserve">. The respondent may save this form and submit a copy of it via e-mail to the VA </w:t>
      </w:r>
      <w:r w:rsidRPr="00373BA4" w:rsidR="009A1EE0">
        <w:rPr>
          <w:rFonts w:ascii="Arial" w:eastAsia="Times New Roman" w:hAnsi="Arial" w:cs="Arial"/>
          <w:sz w:val="24"/>
          <w:szCs w:val="24"/>
        </w:rPr>
        <w:t>Loan Technician</w:t>
      </w:r>
      <w:r w:rsidRPr="00373BA4">
        <w:rPr>
          <w:rFonts w:ascii="Arial" w:eastAsia="Times New Roman" w:hAnsi="Arial" w:cs="Arial"/>
          <w:sz w:val="24"/>
          <w:szCs w:val="24"/>
        </w:rPr>
        <w:t xml:space="preserve"> that requested the information.  VA Loan Technicians </w:t>
      </w:r>
      <w:r w:rsidRPr="00373BA4" w:rsidR="00B107C2">
        <w:rPr>
          <w:rFonts w:ascii="Arial" w:eastAsia="Times New Roman" w:hAnsi="Arial" w:cs="Arial"/>
          <w:sz w:val="24"/>
          <w:szCs w:val="24"/>
        </w:rPr>
        <w:t>also collect the information outlined in VA Form 26-6807 over the phone</w:t>
      </w:r>
      <w:r w:rsidRPr="00373BA4" w:rsidR="00C703C5">
        <w:rPr>
          <w:rFonts w:ascii="Arial" w:eastAsia="Times New Roman" w:hAnsi="Arial" w:cs="Arial"/>
          <w:sz w:val="24"/>
          <w:szCs w:val="24"/>
        </w:rPr>
        <w:t>, to alleviate the need for Veterans to return the form by mail</w:t>
      </w:r>
      <w:r w:rsidRPr="00373BA4" w:rsidR="00B107C2">
        <w:rPr>
          <w:rFonts w:ascii="Arial" w:eastAsia="Times New Roman" w:hAnsi="Arial" w:cs="Arial"/>
          <w:sz w:val="24"/>
          <w:szCs w:val="24"/>
        </w:rPr>
        <w:t xml:space="preserve">. </w:t>
      </w:r>
      <w:r w:rsidRPr="00373BA4" w:rsidR="00503525">
        <w:rPr>
          <w:rFonts w:ascii="Arial" w:eastAsia="Times New Roman" w:hAnsi="Arial" w:cs="Arial"/>
          <w:sz w:val="24"/>
          <w:szCs w:val="24"/>
        </w:rPr>
        <w:t xml:space="preserve"> </w:t>
      </w:r>
      <w:r w:rsidRPr="00373BA4" w:rsidR="001A1C7D">
        <w:rPr>
          <w:rFonts w:ascii="Arial" w:eastAsia="Times New Roman" w:hAnsi="Arial" w:cs="Arial"/>
          <w:sz w:val="24"/>
          <w:szCs w:val="24"/>
        </w:rPr>
        <w:t>F</w:t>
      </w:r>
      <w:r w:rsidRPr="00373BA4" w:rsidR="00503525">
        <w:rPr>
          <w:rFonts w:ascii="Arial" w:eastAsia="Times New Roman" w:hAnsi="Arial" w:cs="Arial"/>
          <w:sz w:val="24"/>
          <w:szCs w:val="24"/>
        </w:rPr>
        <w:t>ax or mail may also be used as alternative submission methods, as needed.</w:t>
      </w:r>
      <w:r w:rsidRPr="00373BA4" w:rsidR="001A1C7D">
        <w:rPr>
          <w:rFonts w:ascii="Arial" w:eastAsia="Times New Roman" w:hAnsi="Arial" w:cs="Arial"/>
          <w:sz w:val="24"/>
          <w:szCs w:val="24"/>
        </w:rPr>
        <w:t xml:space="preserve">  </w:t>
      </w:r>
      <w:r w:rsidRPr="00373BA4" w:rsidR="009A1EE0">
        <w:rPr>
          <w:rFonts w:ascii="Arial" w:eastAsia="Times New Roman" w:hAnsi="Arial" w:cs="Arial"/>
          <w:sz w:val="24"/>
          <w:szCs w:val="24"/>
        </w:rPr>
        <w:t>A Loan Technician</w:t>
      </w:r>
      <w:r w:rsidRPr="00373BA4" w:rsidR="00B107C2">
        <w:rPr>
          <w:rFonts w:ascii="Arial" w:eastAsia="Times New Roman" w:hAnsi="Arial" w:cs="Arial"/>
          <w:sz w:val="24"/>
          <w:szCs w:val="24"/>
        </w:rPr>
        <w:t xml:space="preserve"> </w:t>
      </w:r>
      <w:r w:rsidRPr="00373BA4" w:rsidR="009651D2">
        <w:rPr>
          <w:rFonts w:ascii="Arial" w:eastAsia="Times New Roman" w:hAnsi="Arial" w:cs="Arial"/>
          <w:sz w:val="24"/>
          <w:szCs w:val="24"/>
        </w:rPr>
        <w:t>populates</w:t>
      </w:r>
      <w:r w:rsidRPr="00373BA4" w:rsidR="00B107C2">
        <w:rPr>
          <w:rFonts w:ascii="Arial" w:eastAsia="Times New Roman" w:hAnsi="Arial" w:cs="Arial"/>
          <w:sz w:val="24"/>
          <w:szCs w:val="24"/>
        </w:rPr>
        <w:t xml:space="preserve"> the information directly into the VALERI application</w:t>
      </w:r>
      <w:r w:rsidRPr="00373BA4" w:rsidR="00310BAD">
        <w:rPr>
          <w:rFonts w:ascii="Arial" w:eastAsia="Times New Roman" w:hAnsi="Arial" w:cs="Arial"/>
          <w:sz w:val="24"/>
          <w:szCs w:val="24"/>
        </w:rPr>
        <w:t>.</w:t>
      </w:r>
    </w:p>
    <w:p w:rsidR="00BD5075" w:rsidRPr="00373BA4" w:rsidP="009651D2" w14:paraId="72305665" w14:textId="77777777">
      <w:pPr>
        <w:spacing w:after="0" w:line="240" w:lineRule="auto"/>
        <w:rPr>
          <w:rFonts w:ascii="Arial" w:eastAsia="Times New Roman" w:hAnsi="Arial" w:cs="Arial"/>
          <w:sz w:val="24"/>
          <w:szCs w:val="24"/>
        </w:rPr>
      </w:pPr>
    </w:p>
    <w:p w:rsidR="00463D10" w:rsidRPr="00373BA4" w:rsidP="009651D2" w14:paraId="6A0B8E31" w14:textId="2B763DDF">
      <w:pPr>
        <w:spacing w:after="0" w:line="240" w:lineRule="auto"/>
        <w:rPr>
          <w:rFonts w:ascii="Arial" w:eastAsia="Times New Roman" w:hAnsi="Arial" w:cs="Arial"/>
          <w:sz w:val="24"/>
          <w:szCs w:val="24"/>
        </w:rPr>
      </w:pPr>
      <w:r w:rsidRPr="00373BA4">
        <w:rPr>
          <w:rFonts w:ascii="Arial" w:eastAsia="Times New Roman" w:hAnsi="Arial" w:cs="Arial"/>
          <w:sz w:val="24"/>
          <w:szCs w:val="24"/>
        </w:rPr>
        <w:t>The amount of forms submitted annually does not justify the cost of creating and maintaining a system. Therefore, this form cannot be submitted electronically.</w:t>
      </w:r>
    </w:p>
    <w:p w:rsidR="00231DEB" w:rsidRPr="00373BA4" w:rsidP="00463D10" w14:paraId="36004942" w14:textId="77777777">
      <w:pPr>
        <w:spacing w:after="0" w:line="240" w:lineRule="auto"/>
        <w:rPr>
          <w:rFonts w:ascii="Arial" w:eastAsia="Times New Roman" w:hAnsi="Arial" w:cs="Arial"/>
          <w:color w:val="000000"/>
          <w:sz w:val="24"/>
          <w:szCs w:val="24"/>
        </w:rPr>
      </w:pPr>
    </w:p>
    <w:p w:rsidR="00463D10" w:rsidRPr="00373BA4" w:rsidP="009651D2" w14:paraId="6A0B8E32" w14:textId="77777777">
      <w:pPr>
        <w:numPr>
          <w:ilvl w:val="0"/>
          <w:numId w:val="1"/>
        </w:numPr>
        <w:tabs>
          <w:tab w:val="left" w:pos="360"/>
        </w:tabs>
        <w:spacing w:after="0" w:line="240" w:lineRule="auto"/>
        <w:ind w:left="0" w:firstLine="0"/>
        <w:contextualSpacing/>
        <w:rPr>
          <w:rFonts w:ascii="Arial" w:eastAsia="Times New Roman" w:hAnsi="Arial" w:cs="Arial"/>
          <w:b/>
          <w:sz w:val="24"/>
          <w:szCs w:val="24"/>
        </w:rPr>
      </w:pPr>
      <w:r w:rsidRPr="00373BA4">
        <w:rPr>
          <w:rFonts w:ascii="Arial" w:eastAsia="Times New Roman" w:hAnsi="Arial" w:cs="Arial"/>
          <w:b/>
          <w:sz w:val="24"/>
          <w:szCs w:val="24"/>
        </w:rPr>
        <w:t>Describe efforts to identify duplication.  Show specifically why any similar information already available cannot be used or modified for use for the purposes described in Item 2 above.</w:t>
      </w:r>
    </w:p>
    <w:p w:rsidR="00463D10" w:rsidRPr="00373BA4" w:rsidP="009651D2" w14:paraId="6A0B8E33" w14:textId="77777777">
      <w:pPr>
        <w:spacing w:after="0" w:line="240" w:lineRule="auto"/>
        <w:contextualSpacing/>
        <w:rPr>
          <w:rFonts w:ascii="Arial" w:eastAsia="Times New Roman" w:hAnsi="Arial" w:cs="Arial"/>
          <w:sz w:val="24"/>
          <w:szCs w:val="24"/>
        </w:rPr>
      </w:pPr>
    </w:p>
    <w:p w:rsidR="00463D10" w:rsidRPr="00373BA4" w:rsidP="009651D2" w14:paraId="6A0B8E36" w14:textId="00F2ABCF">
      <w:pPr>
        <w:spacing w:after="0" w:line="240" w:lineRule="auto"/>
        <w:contextualSpacing/>
        <w:rPr>
          <w:rFonts w:ascii="Arial" w:eastAsia="Times New Roman" w:hAnsi="Arial" w:cs="Arial"/>
          <w:sz w:val="24"/>
          <w:szCs w:val="24"/>
        </w:rPr>
      </w:pPr>
      <w:r w:rsidRPr="00373BA4">
        <w:rPr>
          <w:rFonts w:ascii="Arial" w:eastAsia="Times New Roman" w:hAnsi="Arial" w:cs="Arial"/>
          <w:sz w:val="24"/>
          <w:szCs w:val="24"/>
        </w:rPr>
        <w:t xml:space="preserve">The information is not contained in any other VA records.  The form solicits financial information about prospective assumers and </w:t>
      </w:r>
      <w:r w:rsidRPr="00373BA4" w:rsidR="005C33D5">
        <w:rPr>
          <w:rFonts w:ascii="Arial" w:eastAsia="Times New Roman" w:hAnsi="Arial" w:cs="Arial"/>
          <w:sz w:val="24"/>
          <w:szCs w:val="24"/>
        </w:rPr>
        <w:t>obligors,</w:t>
      </w:r>
      <w:r w:rsidRPr="00373BA4">
        <w:rPr>
          <w:rFonts w:ascii="Arial" w:eastAsia="Times New Roman" w:hAnsi="Arial" w:cs="Arial"/>
          <w:sz w:val="24"/>
          <w:szCs w:val="24"/>
        </w:rPr>
        <w:t xml:space="preserve"> and such information is not available elsewhere.</w:t>
      </w:r>
      <w:r w:rsidRPr="00373BA4" w:rsidR="00B107C2">
        <w:rPr>
          <w:rFonts w:ascii="Arial" w:eastAsia="Times New Roman" w:hAnsi="Arial" w:cs="Arial"/>
          <w:sz w:val="24"/>
          <w:szCs w:val="24"/>
        </w:rPr>
        <w:t xml:space="preserve">  Loss mitigation review also dictates we collect up-to-date information for review, as the Veteran-obligor financial status may change over the years due to changes in employment or expenses.</w:t>
      </w:r>
    </w:p>
    <w:p w:rsidR="00231DEB" w:rsidRPr="00373BA4" w:rsidP="00463D10" w14:paraId="69E4AB68" w14:textId="77777777">
      <w:pPr>
        <w:spacing w:after="0" w:line="240" w:lineRule="auto"/>
        <w:ind w:left="720"/>
        <w:contextualSpacing/>
        <w:rPr>
          <w:rFonts w:ascii="Arial" w:eastAsia="Times New Roman" w:hAnsi="Arial" w:cs="Arial"/>
          <w:sz w:val="24"/>
          <w:szCs w:val="24"/>
        </w:rPr>
      </w:pPr>
    </w:p>
    <w:p w:rsidR="00463D10" w:rsidRPr="00373BA4" w:rsidP="009651D2" w14:paraId="6A0B8E37" w14:textId="77777777">
      <w:pPr>
        <w:numPr>
          <w:ilvl w:val="0"/>
          <w:numId w:val="1"/>
        </w:numPr>
        <w:tabs>
          <w:tab w:val="left" w:pos="360"/>
        </w:tabs>
        <w:spacing w:after="0" w:line="240" w:lineRule="auto"/>
        <w:ind w:left="0" w:firstLine="0"/>
        <w:contextualSpacing/>
        <w:rPr>
          <w:rFonts w:ascii="Arial" w:eastAsia="Times New Roman" w:hAnsi="Arial" w:cs="Arial"/>
          <w:b/>
          <w:sz w:val="24"/>
          <w:szCs w:val="24"/>
        </w:rPr>
      </w:pPr>
      <w:r w:rsidRPr="00373BA4">
        <w:rPr>
          <w:rFonts w:ascii="Arial" w:eastAsia="Times New Roman" w:hAnsi="Arial" w:cs="Arial"/>
          <w:b/>
          <w:sz w:val="24"/>
          <w:szCs w:val="24"/>
        </w:rPr>
        <w:t>If the collection of information impacts small businesses or other small entities, describe any methods used to minimize burden.</w:t>
      </w:r>
    </w:p>
    <w:p w:rsidR="00463D10" w:rsidRPr="00373BA4" w:rsidP="00463D10" w14:paraId="6A0B8E38" w14:textId="77777777">
      <w:pPr>
        <w:spacing w:after="0" w:line="240" w:lineRule="auto"/>
        <w:ind w:left="720"/>
        <w:contextualSpacing/>
        <w:rPr>
          <w:rFonts w:ascii="Arial" w:eastAsia="Times New Roman" w:hAnsi="Arial" w:cs="Arial"/>
          <w:sz w:val="24"/>
          <w:szCs w:val="24"/>
        </w:rPr>
      </w:pPr>
    </w:p>
    <w:p w:rsidR="00463D10" w:rsidRPr="00373BA4" w:rsidP="009651D2" w14:paraId="6A0B8E39" w14:textId="77777777">
      <w:pPr>
        <w:spacing w:after="0" w:line="240" w:lineRule="auto"/>
        <w:contextualSpacing/>
        <w:rPr>
          <w:rFonts w:ascii="Arial" w:eastAsia="Times New Roman" w:hAnsi="Arial" w:cs="Arial"/>
          <w:sz w:val="24"/>
          <w:szCs w:val="24"/>
        </w:rPr>
      </w:pPr>
      <w:r w:rsidRPr="00373BA4">
        <w:rPr>
          <w:rFonts w:ascii="Arial" w:eastAsia="Times New Roman" w:hAnsi="Arial" w:cs="Arial"/>
          <w:sz w:val="24"/>
          <w:szCs w:val="24"/>
        </w:rPr>
        <w:t>The collection of information does not involve small businesses or entities.</w:t>
      </w:r>
    </w:p>
    <w:p w:rsidR="00463D10" w:rsidRPr="00373BA4" w:rsidP="00463D10" w14:paraId="6A0B8E3A" w14:textId="77777777">
      <w:pPr>
        <w:spacing w:after="0" w:line="240" w:lineRule="auto"/>
        <w:ind w:left="720"/>
        <w:contextualSpacing/>
        <w:rPr>
          <w:rFonts w:ascii="Arial" w:eastAsia="Times New Roman" w:hAnsi="Arial" w:cs="Arial"/>
          <w:sz w:val="24"/>
          <w:szCs w:val="24"/>
        </w:rPr>
      </w:pPr>
    </w:p>
    <w:p w:rsidR="00463D10" w:rsidRPr="00373BA4" w:rsidP="009651D2" w14:paraId="6A0B8E3B" w14:textId="78B5D546">
      <w:pPr>
        <w:numPr>
          <w:ilvl w:val="0"/>
          <w:numId w:val="1"/>
        </w:numPr>
        <w:tabs>
          <w:tab w:val="left" w:pos="360"/>
        </w:tabs>
        <w:spacing w:after="0" w:line="240" w:lineRule="auto"/>
        <w:ind w:left="0" w:firstLine="0"/>
        <w:contextualSpacing/>
        <w:rPr>
          <w:rFonts w:ascii="Arial" w:eastAsia="Times New Roman" w:hAnsi="Arial" w:cs="Arial"/>
          <w:b/>
          <w:sz w:val="24"/>
          <w:szCs w:val="24"/>
        </w:rPr>
      </w:pPr>
      <w:r w:rsidRPr="00373BA4">
        <w:rPr>
          <w:rFonts w:ascii="Arial" w:eastAsia="Times New Roman" w:hAnsi="Arial" w:cs="Arial"/>
          <w:b/>
          <w:sz w:val="24"/>
          <w:szCs w:val="24"/>
        </w:rPr>
        <w:t>Describe the consequences to Federal program or policy activities if the</w:t>
      </w:r>
      <w:r w:rsidRPr="00373BA4" w:rsidR="00355861">
        <w:rPr>
          <w:rFonts w:ascii="Arial" w:eastAsia="Times New Roman" w:hAnsi="Arial" w:cs="Arial"/>
          <w:b/>
          <w:sz w:val="24"/>
          <w:szCs w:val="24"/>
        </w:rPr>
        <w:t xml:space="preserve"> </w:t>
      </w:r>
      <w:r w:rsidRPr="00373BA4">
        <w:rPr>
          <w:rFonts w:ascii="Arial" w:eastAsia="Times New Roman" w:hAnsi="Arial" w:cs="Arial"/>
          <w:b/>
          <w:sz w:val="24"/>
          <w:szCs w:val="24"/>
        </w:rPr>
        <w:t>collection is not conducted or is conducted less frequently as well as any technical or legal obstacles to reducing burden.</w:t>
      </w:r>
    </w:p>
    <w:p w:rsidR="00AD60B1" w:rsidP="009651D2" w14:paraId="5E2C020E" w14:textId="77777777">
      <w:pPr>
        <w:spacing w:after="0" w:line="240" w:lineRule="auto"/>
        <w:contextualSpacing/>
        <w:rPr>
          <w:rFonts w:ascii="Arial" w:eastAsia="Times New Roman" w:hAnsi="Arial" w:cs="Arial"/>
          <w:b/>
          <w:sz w:val="24"/>
          <w:szCs w:val="24"/>
        </w:rPr>
      </w:pPr>
    </w:p>
    <w:p w:rsidR="00463D10" w:rsidRPr="00373BA4" w:rsidP="009651D2" w14:paraId="6A0B8E3F" w14:textId="41972324">
      <w:pPr>
        <w:spacing w:after="0" w:line="240" w:lineRule="auto"/>
        <w:contextualSpacing/>
        <w:rPr>
          <w:rFonts w:ascii="Arial" w:eastAsia="Times New Roman" w:hAnsi="Arial" w:cs="Arial"/>
          <w:sz w:val="24"/>
          <w:szCs w:val="24"/>
        </w:rPr>
      </w:pPr>
      <w:r w:rsidRPr="00373BA4">
        <w:rPr>
          <w:rFonts w:ascii="Arial" w:eastAsia="Times New Roman" w:hAnsi="Arial" w:cs="Arial"/>
          <w:sz w:val="24"/>
          <w:szCs w:val="24"/>
        </w:rPr>
        <w:t>The information</w:t>
      </w:r>
      <w:r w:rsidRPr="00373BA4" w:rsidR="005C33D5">
        <w:rPr>
          <w:rFonts w:ascii="Arial" w:eastAsia="Times New Roman" w:hAnsi="Arial" w:cs="Arial"/>
          <w:sz w:val="24"/>
          <w:szCs w:val="24"/>
        </w:rPr>
        <w:t xml:space="preserve"> is</w:t>
      </w:r>
      <w:r w:rsidRPr="00373BA4">
        <w:rPr>
          <w:rFonts w:ascii="Arial" w:eastAsia="Times New Roman" w:hAnsi="Arial" w:cs="Arial"/>
          <w:sz w:val="24"/>
          <w:szCs w:val="24"/>
        </w:rPr>
        <w:t xml:space="preserve"> collected </w:t>
      </w:r>
      <w:r w:rsidRPr="00373BA4" w:rsidR="005A4614">
        <w:rPr>
          <w:rFonts w:ascii="Arial" w:eastAsia="Times New Roman" w:hAnsi="Arial" w:cs="Arial"/>
          <w:sz w:val="24"/>
          <w:szCs w:val="24"/>
        </w:rPr>
        <w:t xml:space="preserve">by VA technician during a </w:t>
      </w:r>
      <w:r w:rsidRPr="00373BA4" w:rsidR="005C33D5">
        <w:rPr>
          <w:rFonts w:ascii="Arial" w:eastAsia="Times New Roman" w:hAnsi="Arial" w:cs="Arial"/>
          <w:sz w:val="24"/>
          <w:szCs w:val="24"/>
        </w:rPr>
        <w:t>telephone interview</w:t>
      </w:r>
      <w:r w:rsidRPr="00373BA4" w:rsidR="00C32C41">
        <w:rPr>
          <w:rFonts w:ascii="Arial" w:eastAsia="Times New Roman" w:hAnsi="Arial" w:cs="Arial"/>
          <w:sz w:val="24"/>
          <w:szCs w:val="24"/>
        </w:rPr>
        <w:t xml:space="preserve"> or through email corresp</w:t>
      </w:r>
      <w:r w:rsidRPr="00373BA4" w:rsidR="00820666">
        <w:rPr>
          <w:rFonts w:ascii="Arial" w:eastAsia="Times New Roman" w:hAnsi="Arial" w:cs="Arial"/>
          <w:sz w:val="24"/>
          <w:szCs w:val="24"/>
        </w:rPr>
        <w:t>o</w:t>
      </w:r>
      <w:r w:rsidRPr="00373BA4" w:rsidR="00C32C41">
        <w:rPr>
          <w:rFonts w:ascii="Arial" w:eastAsia="Times New Roman" w:hAnsi="Arial" w:cs="Arial"/>
          <w:sz w:val="24"/>
          <w:szCs w:val="24"/>
        </w:rPr>
        <w:t>ndence</w:t>
      </w:r>
      <w:r w:rsidRPr="00373BA4" w:rsidR="005A4614">
        <w:rPr>
          <w:rFonts w:ascii="Arial" w:eastAsia="Times New Roman" w:hAnsi="Arial" w:cs="Arial"/>
          <w:sz w:val="24"/>
          <w:szCs w:val="24"/>
        </w:rPr>
        <w:t xml:space="preserve"> and is provided directly by the </w:t>
      </w:r>
      <w:r w:rsidRPr="00373BA4">
        <w:rPr>
          <w:rFonts w:ascii="Arial" w:eastAsia="Times New Roman" w:hAnsi="Arial" w:cs="Arial"/>
          <w:sz w:val="24"/>
          <w:szCs w:val="24"/>
        </w:rPr>
        <w:t xml:space="preserve">respondents (veteran-obligors and prospective assumers) </w:t>
      </w:r>
      <w:r w:rsidRPr="00373BA4" w:rsidR="00B107C2">
        <w:rPr>
          <w:rFonts w:ascii="Arial" w:eastAsia="Times New Roman" w:hAnsi="Arial" w:cs="Arial"/>
          <w:sz w:val="24"/>
          <w:szCs w:val="24"/>
        </w:rPr>
        <w:t xml:space="preserve">to </w:t>
      </w:r>
      <w:r w:rsidRPr="00373BA4" w:rsidR="005A4614">
        <w:rPr>
          <w:rFonts w:ascii="Arial" w:eastAsia="Times New Roman" w:hAnsi="Arial" w:cs="Arial"/>
          <w:sz w:val="24"/>
          <w:szCs w:val="24"/>
        </w:rPr>
        <w:t xml:space="preserve">evaluate eligibility for loss mitigation options. </w:t>
      </w:r>
      <w:r w:rsidRPr="00373BA4" w:rsidR="001A1C7D">
        <w:rPr>
          <w:rFonts w:ascii="Arial" w:eastAsia="Times New Roman" w:hAnsi="Arial" w:cs="Arial"/>
          <w:sz w:val="24"/>
          <w:szCs w:val="24"/>
        </w:rPr>
        <w:t xml:space="preserve"> </w:t>
      </w:r>
      <w:r w:rsidRPr="00373BA4" w:rsidR="00F97CE6">
        <w:rPr>
          <w:rFonts w:ascii="Arial" w:eastAsia="Times New Roman" w:hAnsi="Arial" w:cs="Arial"/>
          <w:sz w:val="24"/>
          <w:szCs w:val="24"/>
        </w:rPr>
        <w:t>Fax</w:t>
      </w:r>
      <w:r w:rsidRPr="00373BA4" w:rsidR="001A1C7D">
        <w:rPr>
          <w:rFonts w:ascii="Arial" w:eastAsia="Times New Roman" w:hAnsi="Arial" w:cs="Arial"/>
          <w:sz w:val="24"/>
          <w:szCs w:val="24"/>
        </w:rPr>
        <w:t xml:space="preserve"> may also be used as alternative submission methods, as needed.  </w:t>
      </w:r>
      <w:r w:rsidRPr="00373BA4" w:rsidR="005A4614">
        <w:rPr>
          <w:rFonts w:ascii="Arial" w:eastAsia="Times New Roman" w:hAnsi="Arial" w:cs="Arial"/>
          <w:sz w:val="24"/>
          <w:szCs w:val="24"/>
        </w:rPr>
        <w:t xml:space="preserve">The data collected are used to assess feasibility and affordability.  </w:t>
      </w:r>
      <w:r w:rsidRPr="00373BA4" w:rsidR="00C32C41">
        <w:rPr>
          <w:rFonts w:ascii="Arial" w:eastAsia="Times New Roman" w:hAnsi="Arial" w:cs="Arial"/>
          <w:sz w:val="24"/>
          <w:szCs w:val="24"/>
        </w:rPr>
        <w:t xml:space="preserve">If the collection is not conducted or is conducted less frequently, VA would be </w:t>
      </w:r>
      <w:r w:rsidRPr="00373BA4" w:rsidR="005C33D5">
        <w:rPr>
          <w:rFonts w:ascii="Arial" w:eastAsia="Times New Roman" w:hAnsi="Arial" w:cs="Arial"/>
          <w:sz w:val="24"/>
          <w:szCs w:val="24"/>
        </w:rPr>
        <w:t>unable</w:t>
      </w:r>
      <w:r w:rsidRPr="00373BA4" w:rsidR="00820666">
        <w:rPr>
          <w:rFonts w:ascii="Arial" w:eastAsia="Times New Roman" w:hAnsi="Arial" w:cs="Arial"/>
          <w:sz w:val="24"/>
          <w:szCs w:val="24"/>
        </w:rPr>
        <w:t xml:space="preserve"> </w:t>
      </w:r>
      <w:r w:rsidRPr="00373BA4" w:rsidR="00C32C41">
        <w:rPr>
          <w:rFonts w:ascii="Arial" w:eastAsia="Times New Roman" w:hAnsi="Arial" w:cs="Arial"/>
          <w:sz w:val="24"/>
          <w:szCs w:val="24"/>
        </w:rPr>
        <w:t>to make timely and appropria</w:t>
      </w:r>
      <w:r w:rsidRPr="00373BA4" w:rsidR="00820666">
        <w:rPr>
          <w:rFonts w:ascii="Arial" w:eastAsia="Times New Roman" w:hAnsi="Arial" w:cs="Arial"/>
          <w:sz w:val="24"/>
          <w:szCs w:val="24"/>
        </w:rPr>
        <w:t>t</w:t>
      </w:r>
      <w:r w:rsidRPr="00373BA4" w:rsidR="00C32C41">
        <w:rPr>
          <w:rFonts w:ascii="Arial" w:eastAsia="Times New Roman" w:hAnsi="Arial" w:cs="Arial"/>
          <w:sz w:val="24"/>
          <w:szCs w:val="24"/>
        </w:rPr>
        <w:t xml:space="preserve">e loss </w:t>
      </w:r>
      <w:r w:rsidRPr="00373BA4" w:rsidR="005C33D5">
        <w:rPr>
          <w:rFonts w:ascii="Arial" w:eastAsia="Times New Roman" w:hAnsi="Arial" w:cs="Arial"/>
          <w:sz w:val="24"/>
          <w:szCs w:val="24"/>
        </w:rPr>
        <w:t>mitigations</w:t>
      </w:r>
      <w:r w:rsidRPr="00373BA4" w:rsidR="00C32C41">
        <w:rPr>
          <w:rFonts w:ascii="Arial" w:eastAsia="Times New Roman" w:hAnsi="Arial" w:cs="Arial"/>
          <w:sz w:val="24"/>
          <w:szCs w:val="24"/>
        </w:rPr>
        <w:t xml:space="preserve"> determinations, which could increase the risk of loan default and financial hardship for </w:t>
      </w:r>
      <w:r w:rsidRPr="00373BA4" w:rsidR="00C32C41">
        <w:rPr>
          <w:rFonts w:ascii="Arial" w:eastAsia="Times New Roman" w:hAnsi="Arial" w:cs="Arial"/>
          <w:sz w:val="24"/>
          <w:szCs w:val="24"/>
        </w:rPr>
        <w:t xml:space="preserve">veteran-obligors. </w:t>
      </w:r>
      <w:r w:rsidRPr="00373BA4" w:rsidR="00A22B7C">
        <w:rPr>
          <w:rFonts w:ascii="Arial" w:eastAsia="Times New Roman" w:hAnsi="Arial" w:cs="Arial"/>
          <w:sz w:val="24"/>
          <w:szCs w:val="24"/>
        </w:rPr>
        <w:t xml:space="preserve"> </w:t>
      </w:r>
      <w:r w:rsidRPr="00373BA4" w:rsidR="005A4614">
        <w:rPr>
          <w:rFonts w:ascii="Arial" w:eastAsia="Times New Roman" w:hAnsi="Arial" w:cs="Arial"/>
          <w:sz w:val="24"/>
          <w:szCs w:val="24"/>
        </w:rPr>
        <w:t xml:space="preserve">While the collection </w:t>
      </w:r>
      <w:r w:rsidRPr="00373BA4" w:rsidR="00002274">
        <w:rPr>
          <w:rFonts w:ascii="Arial" w:eastAsia="Times New Roman" w:hAnsi="Arial" w:cs="Arial"/>
          <w:sz w:val="24"/>
          <w:szCs w:val="24"/>
        </w:rPr>
        <w:t>generally</w:t>
      </w:r>
      <w:r w:rsidRPr="00373BA4" w:rsidR="005A4614">
        <w:rPr>
          <w:rFonts w:ascii="Arial" w:eastAsia="Times New Roman" w:hAnsi="Arial" w:cs="Arial"/>
          <w:sz w:val="24"/>
          <w:szCs w:val="24"/>
        </w:rPr>
        <w:t xml:space="preserve"> occurs once, it may be repeated </w:t>
      </w:r>
      <w:r w:rsidRPr="00373BA4" w:rsidR="00820666">
        <w:rPr>
          <w:rFonts w:ascii="Arial" w:eastAsia="Times New Roman" w:hAnsi="Arial" w:cs="Arial"/>
          <w:sz w:val="24"/>
          <w:szCs w:val="24"/>
        </w:rPr>
        <w:t xml:space="preserve">over the life of the loan </w:t>
      </w:r>
      <w:r w:rsidRPr="00373BA4" w:rsidR="00B107C2">
        <w:rPr>
          <w:rFonts w:ascii="Arial" w:eastAsia="Times New Roman" w:hAnsi="Arial" w:cs="Arial"/>
          <w:sz w:val="24"/>
          <w:szCs w:val="24"/>
        </w:rPr>
        <w:t>if the Veteran-obligor falls back into default</w:t>
      </w:r>
      <w:r w:rsidRPr="00373BA4">
        <w:rPr>
          <w:rFonts w:ascii="Arial" w:eastAsia="Times New Roman" w:hAnsi="Arial" w:cs="Arial"/>
          <w:sz w:val="24"/>
          <w:szCs w:val="24"/>
        </w:rPr>
        <w:t>.</w:t>
      </w:r>
    </w:p>
    <w:p w:rsidR="00231DEB" w:rsidRPr="00373BA4" w:rsidP="00231DEB" w14:paraId="6ED4657F" w14:textId="77777777">
      <w:pPr>
        <w:spacing w:after="0" w:line="240" w:lineRule="auto"/>
        <w:ind w:left="720"/>
        <w:contextualSpacing/>
        <w:rPr>
          <w:rFonts w:ascii="Arial" w:eastAsia="Times New Roman" w:hAnsi="Arial" w:cs="Arial"/>
          <w:b/>
          <w:sz w:val="24"/>
          <w:szCs w:val="24"/>
        </w:rPr>
      </w:pPr>
    </w:p>
    <w:p w:rsidR="00463D10" w:rsidRPr="00373BA4" w:rsidP="009651D2" w14:paraId="6A0B8E40" w14:textId="77777777">
      <w:pPr>
        <w:numPr>
          <w:ilvl w:val="0"/>
          <w:numId w:val="1"/>
        </w:numPr>
        <w:tabs>
          <w:tab w:val="left" w:pos="360"/>
        </w:tabs>
        <w:spacing w:after="0" w:line="240" w:lineRule="auto"/>
        <w:ind w:left="0" w:firstLine="0"/>
        <w:contextualSpacing/>
        <w:rPr>
          <w:rFonts w:ascii="Arial" w:eastAsia="Times New Roman" w:hAnsi="Arial" w:cs="Arial"/>
          <w:b/>
          <w:bCs/>
          <w:sz w:val="24"/>
          <w:szCs w:val="24"/>
        </w:rPr>
      </w:pPr>
      <w:r w:rsidRPr="00373BA4">
        <w:rPr>
          <w:rFonts w:ascii="Arial" w:eastAsia="Times New Roman"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w:t>
      </w:r>
      <w:r w:rsidRPr="00373BA4">
        <w:rPr>
          <w:rFonts w:ascii="Arial" w:eastAsia="Times New Roman" w:hAnsi="Arial" w:cs="Arial"/>
          <w:b/>
          <w:sz w:val="24"/>
          <w:szCs w:val="24"/>
        </w:rPr>
        <w:t>iable results that can be generalized to the universe of study and require the use of a statistical data classification that has not been reviewed and approved by OMB.</w:t>
      </w:r>
    </w:p>
    <w:p w:rsidR="00463D10" w:rsidRPr="00373BA4" w:rsidP="00463D10" w14:paraId="6A0B8E41" w14:textId="77777777">
      <w:pPr>
        <w:spacing w:after="0" w:line="240" w:lineRule="auto"/>
        <w:ind w:left="720"/>
        <w:contextualSpacing/>
        <w:rPr>
          <w:rFonts w:ascii="Arial" w:eastAsia="Times New Roman" w:hAnsi="Arial" w:cs="Arial"/>
          <w:bCs/>
          <w:sz w:val="24"/>
          <w:szCs w:val="24"/>
        </w:rPr>
      </w:pPr>
    </w:p>
    <w:p w:rsidR="00463D10" w:rsidRPr="00373BA4" w:rsidP="009651D2" w14:paraId="6A0B8E42" w14:textId="77777777">
      <w:pPr>
        <w:spacing w:after="0" w:line="240" w:lineRule="auto"/>
        <w:contextualSpacing/>
        <w:rPr>
          <w:rFonts w:ascii="Arial" w:eastAsia="Times New Roman" w:hAnsi="Arial" w:cs="Arial"/>
          <w:bCs/>
          <w:sz w:val="24"/>
          <w:szCs w:val="24"/>
        </w:rPr>
      </w:pPr>
      <w:r w:rsidRPr="00373BA4">
        <w:rPr>
          <w:rFonts w:ascii="Arial" w:eastAsia="Times New Roman" w:hAnsi="Arial" w:cs="Arial"/>
          <w:bCs/>
          <w:sz w:val="24"/>
          <w:szCs w:val="24"/>
        </w:rPr>
        <w:t>There is no special circumstance requiring collection in a manner inconsistent with 5 CFR 1320.6 guidelines.</w:t>
      </w:r>
    </w:p>
    <w:p w:rsidR="00463D10" w:rsidRPr="00373BA4" w:rsidP="00463D10" w14:paraId="6A0B8E43" w14:textId="77777777">
      <w:pPr>
        <w:spacing w:after="0" w:line="240" w:lineRule="auto"/>
        <w:rPr>
          <w:rFonts w:ascii="Arial" w:eastAsia="Times New Roman" w:hAnsi="Arial" w:cs="Arial"/>
          <w:bCs/>
          <w:sz w:val="24"/>
          <w:szCs w:val="24"/>
        </w:rPr>
      </w:pPr>
    </w:p>
    <w:p w:rsidR="00463D10" w:rsidRPr="00373BA4" w:rsidP="009651D2" w14:paraId="6A0B8E44" w14:textId="77777777">
      <w:pPr>
        <w:numPr>
          <w:ilvl w:val="0"/>
          <w:numId w:val="1"/>
        </w:numPr>
        <w:tabs>
          <w:tab w:val="left" w:pos="360"/>
          <w:tab w:val="left" w:pos="480"/>
          <w:tab w:val="right" w:pos="8640"/>
        </w:tabs>
        <w:spacing w:after="0" w:line="240" w:lineRule="auto"/>
        <w:ind w:left="0" w:right="684" w:firstLine="0"/>
        <w:contextualSpacing/>
        <w:rPr>
          <w:rFonts w:ascii="Arial" w:eastAsia="Times New Roman" w:hAnsi="Arial" w:cs="Arial"/>
          <w:b/>
          <w:sz w:val="24"/>
          <w:szCs w:val="24"/>
        </w:rPr>
      </w:pPr>
      <w:r w:rsidRPr="00373BA4">
        <w:rPr>
          <w:rFonts w:ascii="Arial" w:eastAsia="Times New Roman" w:hAnsi="Arial" w:cs="Arial"/>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63D10" w:rsidRPr="00373BA4" w:rsidP="00463D10" w14:paraId="6A0B8E45"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EB1915" w:rsidP="009651D2" w14:paraId="4D481331" w14:textId="3E7BF64B">
      <w:pPr>
        <w:rPr>
          <w:rFonts w:ascii="Arial" w:hAnsi="Arial" w:cs="Arial"/>
          <w:sz w:val="24"/>
          <w:szCs w:val="24"/>
        </w:rPr>
      </w:pPr>
      <w:r w:rsidRPr="009651D2">
        <w:rPr>
          <w:rFonts w:ascii="Arial" w:hAnsi="Arial" w:cs="Arial"/>
          <w:sz w:val="24"/>
          <w:szCs w:val="24"/>
        </w:rPr>
        <w:t xml:space="preserve">A 60-Day Federal Register Notice (FRN) for the collection published on </w:t>
      </w:r>
      <w:r w:rsidR="00847AEB">
        <w:rPr>
          <w:rFonts w:ascii="Arial" w:hAnsi="Arial" w:cs="Arial"/>
          <w:sz w:val="24"/>
          <w:szCs w:val="24"/>
        </w:rPr>
        <w:t>February 23, 2026</w:t>
      </w:r>
      <w:r w:rsidRPr="009651D2">
        <w:rPr>
          <w:rFonts w:ascii="Arial" w:hAnsi="Arial" w:cs="Arial"/>
          <w:sz w:val="24"/>
          <w:szCs w:val="24"/>
        </w:rPr>
        <w:t>.</w:t>
      </w:r>
      <w:r w:rsidR="00847AEB">
        <w:rPr>
          <w:rFonts w:ascii="Arial" w:hAnsi="Arial" w:cs="Arial"/>
          <w:sz w:val="24"/>
          <w:szCs w:val="24"/>
        </w:rPr>
        <w:t xml:space="preserve">  </w:t>
      </w:r>
      <w:r w:rsidRPr="009651D2">
        <w:rPr>
          <w:rFonts w:ascii="Arial" w:hAnsi="Arial" w:cs="Arial"/>
          <w:sz w:val="24"/>
          <w:szCs w:val="24"/>
        </w:rPr>
        <w:t xml:space="preserve">The 60-Day FRN citation is </w:t>
      </w:r>
      <w:r w:rsidR="00847AEB">
        <w:rPr>
          <w:rFonts w:ascii="Arial" w:hAnsi="Arial" w:cs="Arial"/>
          <w:sz w:val="24"/>
          <w:szCs w:val="24"/>
        </w:rPr>
        <w:t>91</w:t>
      </w:r>
      <w:r w:rsidRPr="009651D2">
        <w:rPr>
          <w:rFonts w:ascii="Arial" w:hAnsi="Arial" w:cs="Arial"/>
          <w:sz w:val="24"/>
          <w:szCs w:val="24"/>
        </w:rPr>
        <w:t xml:space="preserve"> FRN </w:t>
      </w:r>
      <w:r w:rsidR="00847AEB">
        <w:rPr>
          <w:rFonts w:ascii="Arial" w:hAnsi="Arial" w:cs="Arial"/>
          <w:sz w:val="24"/>
          <w:szCs w:val="24"/>
        </w:rPr>
        <w:t>8579</w:t>
      </w:r>
      <w:r w:rsidRPr="009651D2">
        <w:rPr>
          <w:rFonts w:ascii="Arial" w:hAnsi="Arial" w:cs="Arial"/>
          <w:sz w:val="24"/>
          <w:szCs w:val="24"/>
        </w:rPr>
        <w:t xml:space="preserve">. </w:t>
      </w:r>
    </w:p>
    <w:p w:rsidR="00847AEB" w:rsidP="00847AEB" w14:paraId="0E6A0AA5" w14:textId="1BDB7058">
      <w:pPr>
        <w:spacing w:after="0" w:line="240" w:lineRule="auto"/>
        <w:rPr>
          <w:rFonts w:ascii="Arial" w:eastAsia="Times New Roman" w:hAnsi="Arial" w:cs="Arial"/>
          <w:sz w:val="24"/>
          <w:szCs w:val="24"/>
        </w:rPr>
      </w:pPr>
      <w:r>
        <w:rPr>
          <w:rFonts w:ascii="Arial" w:eastAsia="Times New Roman" w:hAnsi="Arial" w:cs="Arial"/>
          <w:sz w:val="24"/>
          <w:szCs w:val="24"/>
        </w:rPr>
        <w:t>1</w:t>
      </w:r>
      <w:r w:rsidRPr="00847AEB">
        <w:rPr>
          <w:rFonts w:ascii="Arial" w:eastAsia="Times New Roman" w:hAnsi="Arial" w:cs="Arial"/>
          <w:sz w:val="24"/>
          <w:szCs w:val="24"/>
        </w:rPr>
        <w:t xml:space="preserve"> public comment was received during the public comment period.  </w:t>
      </w:r>
    </w:p>
    <w:p w:rsidR="00E05633" w:rsidP="00847AEB" w14:paraId="37D36676" w14:textId="77777777">
      <w:pPr>
        <w:spacing w:after="0" w:line="240" w:lineRule="auto"/>
        <w:rPr>
          <w:rFonts w:ascii="Arial" w:eastAsia="Times New Roman" w:hAnsi="Arial" w:cs="Arial"/>
          <w:sz w:val="24"/>
          <w:szCs w:val="24"/>
        </w:rPr>
      </w:pPr>
    </w:p>
    <w:p w:rsidR="00E05633" w:rsidRPr="00E05633" w:rsidP="00E05633" w14:paraId="72220DF6" w14:textId="77777777">
      <w:pPr>
        <w:spacing w:after="0" w:line="240" w:lineRule="auto"/>
        <w:rPr>
          <w:rFonts w:ascii="Arial" w:eastAsia="Times New Roman" w:hAnsi="Arial" w:cs="Arial"/>
          <w:sz w:val="24"/>
          <w:szCs w:val="24"/>
        </w:rPr>
      </w:pPr>
      <w:r w:rsidRPr="00E05633">
        <w:rPr>
          <w:rFonts w:ascii="Arial" w:eastAsia="Times New Roman" w:hAnsi="Arial" w:cs="Arial"/>
          <w:sz w:val="24"/>
          <w:szCs w:val="24"/>
        </w:rPr>
        <w:t xml:space="preserve">It seems that the government is doing everything to HARM veterans and the regular people.This is totally insane! Put forth more effort into stopping Congress from profiting from the President’s seesaw method with the stock market. They’re getting wealthy from constantly making investments when the President is constantly changing his mind to cause Wall Street to fluctuate. It would make plenty of sense to take care of those who made it possible for you to sit in those seats without having to risk your life in fighting for this country. Veterans deserve respect and deserve to to live comfortably in their remaining years. If Congress wants to do something or these departments in the federal government, have them take a pay cut.  </w:t>
      </w:r>
    </w:p>
    <w:p w:rsidR="00E05633" w:rsidRPr="00E05633" w:rsidP="00E05633" w14:paraId="1F7E9213" w14:textId="77777777">
      <w:pPr>
        <w:spacing w:after="0" w:line="240" w:lineRule="auto"/>
        <w:rPr>
          <w:rFonts w:ascii="Arial" w:eastAsia="Times New Roman" w:hAnsi="Arial" w:cs="Arial"/>
          <w:sz w:val="24"/>
          <w:szCs w:val="24"/>
        </w:rPr>
      </w:pPr>
    </w:p>
    <w:p w:rsidR="00E05633" w:rsidRPr="00E05633" w:rsidP="00E05633" w14:paraId="5DD29DF0" w14:textId="77777777">
      <w:pPr>
        <w:spacing w:after="0" w:line="240" w:lineRule="auto"/>
        <w:rPr>
          <w:rFonts w:ascii="Arial" w:eastAsia="Times New Roman" w:hAnsi="Arial" w:cs="Arial"/>
          <w:b/>
          <w:bCs/>
          <w:sz w:val="24"/>
          <w:szCs w:val="24"/>
        </w:rPr>
      </w:pPr>
      <w:r w:rsidRPr="00E05633">
        <w:rPr>
          <w:rFonts w:ascii="Arial" w:eastAsia="Times New Roman" w:hAnsi="Arial" w:cs="Arial"/>
          <w:b/>
          <w:bCs/>
          <w:sz w:val="24"/>
          <w:szCs w:val="24"/>
        </w:rPr>
        <w:t>VA RESPONSE: </w:t>
      </w:r>
    </w:p>
    <w:p w:rsidR="00E05633" w:rsidRPr="00E05633" w:rsidP="00E05633" w14:paraId="7401DA2C" w14:textId="77777777">
      <w:pPr>
        <w:spacing w:after="0" w:line="240" w:lineRule="auto"/>
        <w:rPr>
          <w:rFonts w:ascii="Arial" w:eastAsia="Times New Roman" w:hAnsi="Arial" w:cs="Arial"/>
          <w:b/>
          <w:bCs/>
          <w:sz w:val="24"/>
          <w:szCs w:val="24"/>
        </w:rPr>
      </w:pPr>
    </w:p>
    <w:p w:rsidR="00E05633" w:rsidRPr="00E05633" w:rsidP="00E05633" w14:paraId="061BCFF6" w14:textId="77777777">
      <w:pPr>
        <w:spacing w:after="0" w:line="240" w:lineRule="auto"/>
        <w:rPr>
          <w:rFonts w:ascii="Arial" w:eastAsia="Times New Roman" w:hAnsi="Arial" w:cs="Arial"/>
          <w:sz w:val="24"/>
          <w:szCs w:val="24"/>
        </w:rPr>
      </w:pPr>
      <w:r w:rsidRPr="00E05633">
        <w:rPr>
          <w:rFonts w:ascii="Arial" w:eastAsia="Times New Roman" w:hAnsi="Arial" w:cs="Arial"/>
          <w:sz w:val="24"/>
          <w:szCs w:val="24"/>
        </w:rPr>
        <w:t>To Whom it May Concern,</w:t>
      </w:r>
    </w:p>
    <w:p w:rsidR="00E05633" w:rsidRPr="00E05633" w:rsidP="00E05633" w14:paraId="7405BB26" w14:textId="77777777">
      <w:pPr>
        <w:spacing w:after="0" w:line="240" w:lineRule="auto"/>
        <w:rPr>
          <w:rFonts w:ascii="Arial" w:eastAsia="Times New Roman" w:hAnsi="Arial" w:cs="Arial"/>
          <w:sz w:val="24"/>
          <w:szCs w:val="24"/>
        </w:rPr>
      </w:pPr>
    </w:p>
    <w:p w:rsidR="00E05633" w:rsidRPr="00E05633" w:rsidP="00E05633" w14:paraId="1AE99625" w14:textId="77777777">
      <w:pPr>
        <w:spacing w:after="0" w:line="240" w:lineRule="auto"/>
        <w:rPr>
          <w:rFonts w:ascii="Arial" w:eastAsia="Times New Roman" w:hAnsi="Arial" w:cs="Arial"/>
          <w:sz w:val="24"/>
          <w:szCs w:val="24"/>
        </w:rPr>
      </w:pPr>
      <w:r w:rsidRPr="00E05633">
        <w:rPr>
          <w:rFonts w:ascii="Arial" w:eastAsia="Times New Roman" w:hAnsi="Arial" w:cs="Arial"/>
          <w:sz w:val="24"/>
          <w:szCs w:val="24"/>
        </w:rPr>
        <w:t xml:space="preserve">Thank you for your comment. VA acknowledges your concerns regarding support for Veterans and broader government actions.  </w:t>
      </w:r>
    </w:p>
    <w:p w:rsidR="00E05633" w:rsidRPr="00E05633" w:rsidP="00E05633" w14:paraId="0E31CE4E" w14:textId="77777777">
      <w:pPr>
        <w:spacing w:after="0" w:line="240" w:lineRule="auto"/>
        <w:rPr>
          <w:rFonts w:ascii="Arial" w:eastAsia="Times New Roman" w:hAnsi="Arial" w:cs="Arial"/>
          <w:sz w:val="24"/>
          <w:szCs w:val="24"/>
        </w:rPr>
      </w:pPr>
    </w:p>
    <w:p w:rsidR="00E05633" w:rsidRPr="00E05633" w:rsidP="00E05633" w14:paraId="27C4370B" w14:textId="77777777">
      <w:pPr>
        <w:spacing w:after="0" w:line="240" w:lineRule="auto"/>
        <w:rPr>
          <w:rFonts w:ascii="Arial" w:eastAsia="Times New Roman" w:hAnsi="Arial" w:cs="Arial"/>
          <w:sz w:val="24"/>
          <w:szCs w:val="24"/>
        </w:rPr>
      </w:pPr>
      <w:r w:rsidRPr="00E05633">
        <w:rPr>
          <w:rFonts w:ascii="Arial" w:eastAsia="Times New Roman" w:hAnsi="Arial" w:cs="Arial"/>
          <w:sz w:val="24"/>
          <w:szCs w:val="24"/>
        </w:rPr>
        <w:t xml:space="preserve">However, the information collection associated with OMB Control 2900-0047, including VA Form 26-6807, is limited to collecting financial and credit-related information used by VA to assess a borrower’s financial condition and support loan servicing decisions within the VA Home Loan Guaranty program. It does not address matters related to congressional activity, stock market practices, or broader government policy decisions. </w:t>
      </w:r>
    </w:p>
    <w:p w:rsidR="00E05633" w:rsidRPr="00E05633" w:rsidP="00E05633" w14:paraId="2D805705" w14:textId="77777777">
      <w:pPr>
        <w:spacing w:after="0" w:line="240" w:lineRule="auto"/>
        <w:rPr>
          <w:rFonts w:ascii="Arial" w:eastAsia="Times New Roman" w:hAnsi="Arial" w:cs="Arial"/>
          <w:sz w:val="24"/>
          <w:szCs w:val="24"/>
        </w:rPr>
      </w:pPr>
    </w:p>
    <w:p w:rsidR="00E05633" w:rsidRPr="00E05633" w:rsidP="00E05633" w14:paraId="2F97333C" w14:textId="77777777">
      <w:pPr>
        <w:spacing w:after="0" w:line="240" w:lineRule="auto"/>
        <w:rPr>
          <w:rFonts w:ascii="Arial" w:eastAsia="Times New Roman" w:hAnsi="Arial" w:cs="Arial"/>
          <w:sz w:val="24"/>
          <w:szCs w:val="24"/>
        </w:rPr>
      </w:pPr>
      <w:r w:rsidRPr="00E05633">
        <w:rPr>
          <w:rFonts w:ascii="Arial" w:eastAsia="Times New Roman" w:hAnsi="Arial" w:cs="Arial"/>
          <w:sz w:val="24"/>
          <w:szCs w:val="24"/>
        </w:rPr>
        <w:t xml:space="preserve">VA appreciates your feedback and your advocacy on behalf of Veterans. Your comment has been noted and will be included in the official record of public comments during the 30-day notice.  </w:t>
      </w:r>
    </w:p>
    <w:p w:rsidR="00E05633" w:rsidRPr="00E05633" w:rsidP="00E05633" w14:paraId="56954529" w14:textId="77777777">
      <w:pPr>
        <w:spacing w:after="0" w:line="240" w:lineRule="auto"/>
        <w:rPr>
          <w:rFonts w:ascii="Arial" w:eastAsia="Times New Roman" w:hAnsi="Arial" w:cs="Arial"/>
          <w:sz w:val="24"/>
          <w:szCs w:val="24"/>
        </w:rPr>
      </w:pPr>
    </w:p>
    <w:p w:rsidR="00E05633" w:rsidRPr="00E05633" w:rsidP="00E05633" w14:paraId="378B10DC" w14:textId="77777777">
      <w:pPr>
        <w:spacing w:after="0" w:line="240" w:lineRule="auto"/>
        <w:rPr>
          <w:rFonts w:ascii="Arial" w:eastAsia="Times New Roman" w:hAnsi="Arial" w:cs="Arial"/>
          <w:sz w:val="24"/>
          <w:szCs w:val="24"/>
        </w:rPr>
      </w:pPr>
    </w:p>
    <w:p w:rsidR="00E05633" w:rsidRPr="00E05633" w:rsidP="00E05633" w14:paraId="6D128F07" w14:textId="77777777">
      <w:pPr>
        <w:spacing w:after="0" w:line="240" w:lineRule="auto"/>
        <w:rPr>
          <w:rFonts w:ascii="Arial" w:eastAsia="Times New Roman" w:hAnsi="Arial" w:cs="Arial"/>
          <w:sz w:val="24"/>
          <w:szCs w:val="24"/>
        </w:rPr>
      </w:pPr>
      <w:r w:rsidRPr="00E05633">
        <w:rPr>
          <w:rFonts w:ascii="Arial" w:eastAsia="Times New Roman" w:hAnsi="Arial" w:cs="Arial"/>
          <w:sz w:val="24"/>
          <w:szCs w:val="24"/>
        </w:rPr>
        <w:t>V/r, </w:t>
      </w:r>
    </w:p>
    <w:p w:rsidR="00E05633" w:rsidRPr="00E05633" w:rsidP="00E05633" w14:paraId="7C05E7D7" w14:textId="77777777">
      <w:pPr>
        <w:spacing w:after="0" w:line="240" w:lineRule="auto"/>
        <w:rPr>
          <w:rFonts w:ascii="Arial" w:eastAsia="Times New Roman" w:hAnsi="Arial" w:cs="Arial"/>
          <w:sz w:val="24"/>
          <w:szCs w:val="24"/>
        </w:rPr>
      </w:pPr>
      <w:r w:rsidRPr="00E05633">
        <w:rPr>
          <w:rFonts w:ascii="Arial" w:eastAsia="Times New Roman" w:hAnsi="Arial" w:cs="Arial"/>
          <w:sz w:val="24"/>
          <w:szCs w:val="24"/>
        </w:rPr>
        <w:t>Loan Guaranty Service</w:t>
      </w:r>
    </w:p>
    <w:p w:rsidR="00E05633" w:rsidRPr="00847AEB" w:rsidP="00847AEB" w14:paraId="7D81FD64" w14:textId="77777777">
      <w:pPr>
        <w:spacing w:after="0" w:line="240" w:lineRule="auto"/>
        <w:rPr>
          <w:rFonts w:ascii="Arial" w:eastAsia="Times New Roman" w:hAnsi="Arial" w:cs="Arial"/>
          <w:sz w:val="24"/>
          <w:szCs w:val="24"/>
        </w:rPr>
      </w:pPr>
    </w:p>
    <w:p w:rsidR="00EB1915" w:rsidRPr="009651D2" w:rsidP="009651D2" w14:paraId="61152E11" w14:textId="01DA71DE">
      <w:pPr>
        <w:rPr>
          <w:rFonts w:ascii="Arial" w:hAnsi="Arial" w:cs="Arial"/>
          <w:sz w:val="24"/>
          <w:szCs w:val="24"/>
        </w:rPr>
      </w:pPr>
      <w:r w:rsidRPr="009651D2">
        <w:rPr>
          <w:rFonts w:ascii="Arial" w:hAnsi="Arial" w:cs="Arial"/>
          <w:sz w:val="24"/>
          <w:szCs w:val="24"/>
        </w:rPr>
        <w:t>A 30-Day Federal Register Notice for the collection published on</w:t>
      </w:r>
      <w:r>
        <w:rPr>
          <w:rFonts w:ascii="Arial" w:hAnsi="Arial" w:cs="Arial"/>
          <w:sz w:val="24"/>
          <w:szCs w:val="24"/>
        </w:rPr>
        <w:t xml:space="preserve"> Monday, May 4, 2026</w:t>
      </w:r>
      <w:r w:rsidRPr="009651D2">
        <w:rPr>
          <w:rFonts w:ascii="Arial" w:hAnsi="Arial" w:cs="Arial"/>
          <w:sz w:val="24"/>
          <w:szCs w:val="24"/>
        </w:rPr>
        <w:t xml:space="preserve">.  The 30-Day FRN citation is </w:t>
      </w:r>
      <w:r>
        <w:rPr>
          <w:rFonts w:ascii="Arial" w:hAnsi="Arial" w:cs="Arial"/>
          <w:sz w:val="24"/>
          <w:szCs w:val="24"/>
        </w:rPr>
        <w:t>91</w:t>
      </w:r>
      <w:r w:rsidRPr="009651D2">
        <w:rPr>
          <w:rFonts w:ascii="Arial" w:hAnsi="Arial" w:cs="Arial"/>
          <w:sz w:val="24"/>
          <w:szCs w:val="24"/>
        </w:rPr>
        <w:t xml:space="preserve"> FRN </w:t>
      </w:r>
      <w:r>
        <w:rPr>
          <w:rFonts w:ascii="Arial" w:hAnsi="Arial" w:cs="Arial"/>
          <w:sz w:val="24"/>
          <w:szCs w:val="24"/>
        </w:rPr>
        <w:t>24033</w:t>
      </w:r>
      <w:r w:rsidRPr="009651D2">
        <w:rPr>
          <w:rFonts w:ascii="Arial" w:hAnsi="Arial" w:cs="Arial"/>
          <w:sz w:val="24"/>
          <w:szCs w:val="24"/>
        </w:rPr>
        <w:t xml:space="preserve">. </w:t>
      </w:r>
    </w:p>
    <w:p w:rsidR="00463D10" w:rsidRPr="00373BA4" w:rsidP="009651D2" w14:paraId="6A0B8E48" w14:textId="77777777">
      <w:pPr>
        <w:numPr>
          <w:ilvl w:val="0"/>
          <w:numId w:val="1"/>
        </w:numPr>
        <w:tabs>
          <w:tab w:val="left" w:pos="360"/>
          <w:tab w:val="right" w:pos="8640"/>
        </w:tabs>
        <w:spacing w:after="0" w:line="240" w:lineRule="auto"/>
        <w:ind w:left="0" w:right="684" w:firstLine="0"/>
        <w:contextualSpacing/>
        <w:rPr>
          <w:rFonts w:ascii="Arial" w:eastAsia="Times New Roman" w:hAnsi="Arial" w:cs="Arial"/>
          <w:b/>
          <w:sz w:val="24"/>
          <w:szCs w:val="24"/>
        </w:rPr>
      </w:pPr>
      <w:r w:rsidRPr="00373BA4">
        <w:rPr>
          <w:rFonts w:ascii="Arial" w:eastAsia="Times New Roman" w:hAnsi="Arial" w:cs="Arial"/>
          <w:b/>
          <w:sz w:val="24"/>
          <w:szCs w:val="24"/>
        </w:rPr>
        <w:t>Explain any decision to provide any payment or gift to respondents, other than remuneration of contractors or grantees.</w:t>
      </w:r>
    </w:p>
    <w:p w:rsidR="00463D10" w:rsidRPr="00373BA4" w:rsidP="00463D10" w14:paraId="6A0B8E49"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RPr="00373BA4" w:rsidP="009651D2" w14:paraId="6A0B8E4A" w14:textId="77777777">
      <w:pPr>
        <w:tabs>
          <w:tab w:val="left" w:pos="480"/>
          <w:tab w:val="right" w:pos="8640"/>
        </w:tabs>
        <w:spacing w:after="0" w:line="240" w:lineRule="auto"/>
        <w:ind w:right="684"/>
        <w:contextualSpacing/>
        <w:rPr>
          <w:rFonts w:ascii="Arial" w:eastAsia="Times New Roman" w:hAnsi="Arial" w:cs="Arial"/>
          <w:sz w:val="24"/>
          <w:szCs w:val="24"/>
        </w:rPr>
      </w:pPr>
      <w:r w:rsidRPr="00373BA4">
        <w:rPr>
          <w:rFonts w:ascii="Arial" w:eastAsia="Times New Roman" w:hAnsi="Arial" w:cs="Arial"/>
          <w:bCs/>
          <w:sz w:val="24"/>
          <w:szCs w:val="24"/>
        </w:rPr>
        <w:t>No payments or gifts to respondents have been made under this collection of information.</w:t>
      </w:r>
    </w:p>
    <w:p w:rsidR="00463D10" w:rsidRPr="00373BA4" w:rsidP="00463D10" w14:paraId="6A0B8E4B" w14:textId="77777777">
      <w:pPr>
        <w:spacing w:after="0" w:line="240" w:lineRule="auto"/>
        <w:ind w:left="720"/>
        <w:contextualSpacing/>
        <w:rPr>
          <w:rFonts w:ascii="Arial" w:eastAsia="Times New Roman" w:hAnsi="Arial" w:cs="Arial"/>
          <w:sz w:val="24"/>
          <w:szCs w:val="24"/>
        </w:rPr>
      </w:pPr>
    </w:p>
    <w:p w:rsidR="00463D10" w:rsidRPr="00373BA4" w:rsidP="009651D2" w14:paraId="6A0B8E4C" w14:textId="15F808B0">
      <w:pPr>
        <w:numPr>
          <w:ilvl w:val="0"/>
          <w:numId w:val="1"/>
        </w:numPr>
        <w:tabs>
          <w:tab w:val="left" w:pos="360"/>
        </w:tabs>
        <w:spacing w:after="0" w:line="240" w:lineRule="auto"/>
        <w:ind w:left="0" w:right="684" w:firstLine="0"/>
        <w:contextualSpacing/>
        <w:rPr>
          <w:rFonts w:ascii="Arial" w:eastAsia="Times New Roman" w:hAnsi="Arial" w:cs="Arial"/>
          <w:b/>
          <w:sz w:val="24"/>
          <w:szCs w:val="24"/>
        </w:rPr>
      </w:pPr>
      <w:r w:rsidRPr="00373BA4">
        <w:rPr>
          <w:rFonts w:ascii="Arial" w:eastAsia="Times New Roman" w:hAnsi="Arial" w:cs="Arial"/>
          <w:b/>
          <w:color w:val="000000"/>
          <w:sz w:val="24"/>
          <w:szCs w:val="24"/>
        </w:rPr>
        <w:t xml:space="preserve"> </w:t>
      </w:r>
      <w:r w:rsidRPr="00373BA4" w:rsidR="000C3AD4">
        <w:rPr>
          <w:rFonts w:ascii="Arial" w:eastAsia="Times New Roman" w:hAnsi="Arial" w:cs="Arial"/>
          <w:b/>
          <w:color w:val="000000"/>
          <w:sz w:val="24"/>
          <w:szCs w:val="24"/>
        </w:rPr>
        <w:t xml:space="preserve">Describe any assurance </w:t>
      </w:r>
      <w:r w:rsidRPr="00373BA4" w:rsidR="000C3AD4">
        <w:rPr>
          <w:rFonts w:ascii="Arial" w:eastAsia="Times New Roman" w:hAnsi="Arial" w:cs="Arial"/>
          <w:b/>
          <w:sz w:val="24"/>
          <w:szCs w:val="24"/>
        </w:rPr>
        <w:t xml:space="preserve">of privacy, to the extent permitted by law, </w:t>
      </w:r>
      <w:r w:rsidRPr="00373BA4" w:rsidR="000C3AD4">
        <w:rPr>
          <w:rFonts w:ascii="Arial" w:eastAsia="Times New Roman" w:hAnsi="Arial" w:cs="Arial"/>
          <w:b/>
          <w:color w:val="000000"/>
          <w:sz w:val="24"/>
          <w:szCs w:val="24"/>
        </w:rPr>
        <w:t>provided to respondents and the basis for the assurance in statute, regulation, or agency policy.</w:t>
      </w:r>
    </w:p>
    <w:p w:rsidR="00463D10" w:rsidRPr="00373BA4" w:rsidP="00463D10" w14:paraId="6A0B8E4D"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RPr="00373BA4" w:rsidP="009651D2" w14:paraId="6A0B8E50" w14:textId="39FC7E6D">
      <w:pPr>
        <w:spacing w:after="0" w:line="240" w:lineRule="auto"/>
        <w:contextualSpacing/>
        <w:rPr>
          <w:rFonts w:ascii="Arial" w:eastAsia="Times New Roman" w:hAnsi="Arial" w:cs="Arial"/>
          <w:sz w:val="24"/>
          <w:szCs w:val="24"/>
        </w:rPr>
      </w:pPr>
      <w:r w:rsidRPr="00373BA4">
        <w:rPr>
          <w:rFonts w:ascii="Arial" w:eastAsia="Times New Roman" w:hAnsi="Arial" w:cs="Arial"/>
          <w:sz w:val="24"/>
          <w:szCs w:val="24"/>
        </w:rPr>
        <w:t>Loan Guaranty Home, Condominium and Manufactured Home Loan Applicant Records, Specially Adapted Housing Applicant Records, and Vendee Loan Applicant Records - VA” (55VA26) contained in the Privacy Act Issuances, 20</w:t>
      </w:r>
      <w:r w:rsidRPr="00373BA4" w:rsidR="00EB1915">
        <w:rPr>
          <w:rFonts w:ascii="Arial" w:eastAsia="Times New Roman" w:hAnsi="Arial" w:cs="Arial"/>
          <w:sz w:val="24"/>
          <w:szCs w:val="24"/>
        </w:rPr>
        <w:t>23</w:t>
      </w:r>
      <w:r w:rsidRPr="00373BA4">
        <w:rPr>
          <w:rFonts w:ascii="Arial" w:eastAsia="Times New Roman" w:hAnsi="Arial" w:cs="Arial"/>
          <w:sz w:val="24"/>
          <w:szCs w:val="24"/>
        </w:rPr>
        <w:t xml:space="preserve"> Compilation.</w:t>
      </w:r>
    </w:p>
    <w:p w:rsidR="003D67D8" w:rsidRPr="00373BA4" w:rsidP="00463D10" w14:paraId="02CA2AEC" w14:textId="77777777">
      <w:pPr>
        <w:spacing w:after="0" w:line="240" w:lineRule="auto"/>
        <w:ind w:left="720"/>
        <w:contextualSpacing/>
        <w:rPr>
          <w:rFonts w:ascii="Arial" w:eastAsia="Times New Roman" w:hAnsi="Arial" w:cs="Arial"/>
          <w:sz w:val="24"/>
          <w:szCs w:val="24"/>
        </w:rPr>
      </w:pPr>
    </w:p>
    <w:p w:rsidR="00463D10" w:rsidRPr="00373BA4" w:rsidP="009651D2" w14:paraId="6A0B8E51" w14:textId="05C341A0">
      <w:pPr>
        <w:numPr>
          <w:ilvl w:val="0"/>
          <w:numId w:val="1"/>
        </w:numPr>
        <w:tabs>
          <w:tab w:val="left" w:pos="450"/>
        </w:tabs>
        <w:spacing w:after="0" w:line="240" w:lineRule="auto"/>
        <w:ind w:left="0" w:right="684" w:firstLine="0"/>
        <w:contextualSpacing/>
        <w:rPr>
          <w:rFonts w:ascii="Arial" w:eastAsia="Times New Roman" w:hAnsi="Arial" w:cs="Arial"/>
          <w:b/>
          <w:sz w:val="24"/>
          <w:szCs w:val="24"/>
        </w:rPr>
      </w:pPr>
      <w:r w:rsidRPr="00373BA4">
        <w:rPr>
          <w:rFonts w:ascii="Arial" w:eastAsia="Times New Roman" w:hAnsi="Arial" w:cs="Arial"/>
          <w:b/>
          <w:sz w:val="24"/>
          <w:szCs w:val="24"/>
        </w:rPr>
        <w:t>Provide additional justification for any questions of a sensitive nature</w:t>
      </w:r>
      <w:r w:rsidRPr="00373BA4">
        <w:rPr>
          <w:rFonts w:ascii="Arial" w:eastAsia="Times New Roman" w:hAnsi="Arial" w:cs="Arial"/>
          <w:b/>
          <w:color w:val="0000FF"/>
          <w:sz w:val="24"/>
          <w:szCs w:val="24"/>
        </w:rPr>
        <w:t xml:space="preserve"> </w:t>
      </w:r>
      <w:r w:rsidRPr="00373BA4">
        <w:rPr>
          <w:rFonts w:ascii="Arial" w:eastAsia="Times New Roman" w:hAnsi="Arial"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63D10" w:rsidRPr="00373BA4" w:rsidP="009651D2" w14:paraId="6A0B8E52" w14:textId="77777777">
      <w:pPr>
        <w:tabs>
          <w:tab w:val="left" w:pos="360"/>
          <w:tab w:val="right" w:pos="8640"/>
        </w:tabs>
        <w:spacing w:after="0" w:line="240" w:lineRule="auto"/>
        <w:ind w:left="720" w:right="684" w:hanging="720"/>
        <w:contextualSpacing/>
        <w:rPr>
          <w:rFonts w:ascii="Arial" w:eastAsia="Times New Roman" w:hAnsi="Arial" w:cs="Arial"/>
          <w:sz w:val="24"/>
          <w:szCs w:val="24"/>
        </w:rPr>
      </w:pPr>
    </w:p>
    <w:p w:rsidR="00463D10" w:rsidRPr="00373BA4" w:rsidP="009651D2" w14:paraId="6A0B8E53" w14:textId="77777777">
      <w:pPr>
        <w:tabs>
          <w:tab w:val="left" w:pos="480"/>
          <w:tab w:val="right" w:pos="8640"/>
        </w:tabs>
        <w:spacing w:after="0" w:line="240" w:lineRule="auto"/>
        <w:ind w:right="684"/>
        <w:contextualSpacing/>
        <w:rPr>
          <w:rFonts w:ascii="Arial" w:eastAsia="Times New Roman" w:hAnsi="Arial" w:cs="Arial"/>
          <w:sz w:val="24"/>
          <w:szCs w:val="24"/>
        </w:rPr>
      </w:pPr>
      <w:r w:rsidRPr="00373BA4">
        <w:rPr>
          <w:rFonts w:ascii="Arial" w:eastAsia="Times New Roman" w:hAnsi="Arial" w:cs="Arial"/>
          <w:sz w:val="24"/>
          <w:szCs w:val="24"/>
        </w:rPr>
        <w:t>There are no questions of a sensitive nature.</w:t>
      </w:r>
    </w:p>
    <w:p w:rsidR="003D67D8" w:rsidRPr="00373BA4" w:rsidP="00463D10" w14:paraId="0891AB71" w14:textId="77777777">
      <w:pPr>
        <w:spacing w:after="0" w:line="240" w:lineRule="auto"/>
        <w:ind w:left="720"/>
        <w:contextualSpacing/>
        <w:rPr>
          <w:rFonts w:ascii="Arial" w:eastAsia="Times New Roman" w:hAnsi="Arial" w:cs="Arial"/>
          <w:sz w:val="24"/>
          <w:szCs w:val="24"/>
        </w:rPr>
      </w:pPr>
    </w:p>
    <w:p w:rsidR="00463D10" w:rsidRPr="00373BA4" w:rsidP="009651D2" w14:paraId="6A0B8E55" w14:textId="77777777">
      <w:pPr>
        <w:numPr>
          <w:ilvl w:val="0"/>
          <w:numId w:val="1"/>
        </w:numPr>
        <w:tabs>
          <w:tab w:val="right" w:pos="8640"/>
        </w:tabs>
        <w:spacing w:after="0" w:line="240" w:lineRule="auto"/>
        <w:ind w:left="450" w:right="684" w:hanging="450"/>
        <w:contextualSpacing/>
        <w:rPr>
          <w:rFonts w:ascii="Arial" w:eastAsia="Times New Roman" w:hAnsi="Arial" w:cs="Arial"/>
          <w:b/>
          <w:sz w:val="24"/>
          <w:szCs w:val="24"/>
        </w:rPr>
      </w:pPr>
      <w:r w:rsidRPr="00373BA4">
        <w:rPr>
          <w:rFonts w:ascii="Arial" w:eastAsia="Times New Roman" w:hAnsi="Arial" w:cs="Arial"/>
          <w:b/>
          <w:sz w:val="24"/>
          <w:szCs w:val="24"/>
        </w:rPr>
        <w:t>Estimate of the hour burden of the collection of information:</w:t>
      </w:r>
    </w:p>
    <w:p w:rsidR="00463D10" w:rsidRPr="00373BA4" w:rsidP="00463D10" w14:paraId="6A0B8E56"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RPr="00373BA4" w:rsidP="009651D2" w14:paraId="6A0B8E57" w14:textId="77777777">
      <w:pPr>
        <w:tabs>
          <w:tab w:val="left" w:pos="480"/>
          <w:tab w:val="right" w:pos="8640"/>
        </w:tabs>
        <w:spacing w:after="0" w:line="240" w:lineRule="auto"/>
        <w:ind w:left="720" w:right="684" w:hanging="270"/>
        <w:contextualSpacing/>
        <w:rPr>
          <w:rFonts w:ascii="Arial" w:eastAsia="Times New Roman" w:hAnsi="Arial" w:cs="Arial"/>
          <w:sz w:val="24"/>
          <w:szCs w:val="24"/>
        </w:rPr>
      </w:pPr>
      <w:r w:rsidRPr="00373BA4">
        <w:rPr>
          <w:rFonts w:ascii="Arial" w:eastAsia="Times New Roman" w:hAnsi="Arial" w:cs="Arial"/>
          <w:sz w:val="24"/>
          <w:szCs w:val="24"/>
        </w:rPr>
        <w:t>Estimate of Information Collection Burden.</w:t>
      </w:r>
    </w:p>
    <w:p w:rsidR="00463D10" w:rsidRPr="00373BA4" w:rsidP="009651D2" w14:paraId="6A0B8E58" w14:textId="7824ED3B">
      <w:pPr>
        <w:tabs>
          <w:tab w:val="left" w:pos="8053"/>
        </w:tabs>
        <w:spacing w:after="0" w:line="240" w:lineRule="auto"/>
        <w:ind w:left="720" w:hanging="270"/>
        <w:rPr>
          <w:rFonts w:ascii="Arial" w:eastAsia="Times New Roman" w:hAnsi="Arial" w:cs="Arial"/>
          <w:sz w:val="24"/>
          <w:szCs w:val="24"/>
        </w:rPr>
      </w:pPr>
      <w:r w:rsidRPr="00373BA4">
        <w:rPr>
          <w:rFonts w:ascii="Arial" w:eastAsia="Times New Roman" w:hAnsi="Arial" w:cs="Arial"/>
          <w:sz w:val="24"/>
          <w:szCs w:val="24"/>
        </w:rPr>
        <w:tab/>
      </w:r>
    </w:p>
    <w:p w:rsidR="00463D10" w:rsidRPr="00373BA4" w:rsidP="009651D2" w14:paraId="6A0B8E59" w14:textId="633500FF">
      <w:pPr>
        <w:numPr>
          <w:ilvl w:val="0"/>
          <w:numId w:val="2"/>
        </w:numPr>
        <w:tabs>
          <w:tab w:val="left" w:pos="480"/>
          <w:tab w:val="right" w:pos="8640"/>
        </w:tabs>
        <w:spacing w:after="0" w:line="240" w:lineRule="auto"/>
        <w:ind w:left="720" w:right="684" w:hanging="270"/>
        <w:contextualSpacing/>
        <w:rPr>
          <w:rFonts w:ascii="Arial" w:eastAsia="Times New Roman" w:hAnsi="Arial" w:cs="Arial"/>
          <w:sz w:val="24"/>
          <w:szCs w:val="24"/>
        </w:rPr>
      </w:pPr>
      <w:r w:rsidRPr="00373BA4">
        <w:rPr>
          <w:rFonts w:ascii="Arial" w:eastAsia="Times New Roman" w:hAnsi="Arial" w:cs="Arial"/>
          <w:sz w:val="24"/>
          <w:szCs w:val="24"/>
        </w:rPr>
        <w:t>Number of Respondents</w:t>
      </w:r>
      <w:r w:rsidRPr="00373BA4" w:rsidR="005C33D5">
        <w:rPr>
          <w:rFonts w:ascii="Arial" w:eastAsia="Times New Roman" w:hAnsi="Arial" w:cs="Arial"/>
          <w:sz w:val="24"/>
          <w:szCs w:val="24"/>
        </w:rPr>
        <w:t xml:space="preserve"> Annually</w:t>
      </w:r>
      <w:r w:rsidRPr="00373BA4">
        <w:rPr>
          <w:rFonts w:ascii="Arial" w:eastAsia="Times New Roman" w:hAnsi="Arial" w:cs="Arial"/>
          <w:sz w:val="24"/>
          <w:szCs w:val="24"/>
        </w:rPr>
        <w:t xml:space="preserve">: </w:t>
      </w:r>
      <w:r w:rsidRPr="00373BA4" w:rsidR="00EB1915">
        <w:rPr>
          <w:rFonts w:ascii="Arial" w:eastAsia="Times New Roman" w:hAnsi="Arial" w:cs="Arial"/>
          <w:sz w:val="24"/>
          <w:szCs w:val="24"/>
        </w:rPr>
        <w:t>1,200</w:t>
      </w:r>
    </w:p>
    <w:p w:rsidR="00463D10" w:rsidRPr="00373BA4" w:rsidP="009651D2" w14:paraId="6A0B8E5A" w14:textId="77777777">
      <w:pPr>
        <w:tabs>
          <w:tab w:val="left" w:pos="480"/>
          <w:tab w:val="right" w:pos="8640"/>
        </w:tabs>
        <w:spacing w:after="0" w:line="240" w:lineRule="auto"/>
        <w:ind w:left="720" w:right="684" w:hanging="270"/>
        <w:rPr>
          <w:rFonts w:ascii="Arial" w:eastAsia="Times New Roman" w:hAnsi="Arial" w:cs="Arial"/>
          <w:sz w:val="24"/>
          <w:szCs w:val="24"/>
        </w:rPr>
      </w:pPr>
    </w:p>
    <w:p w:rsidR="00463D10" w:rsidRPr="00373BA4" w:rsidP="009651D2" w14:paraId="6A0B8E5B" w14:textId="03741E6B">
      <w:pPr>
        <w:numPr>
          <w:ilvl w:val="0"/>
          <w:numId w:val="3"/>
        </w:numPr>
        <w:tabs>
          <w:tab w:val="left" w:pos="480"/>
          <w:tab w:val="right" w:pos="8640"/>
        </w:tabs>
        <w:spacing w:after="0" w:line="240" w:lineRule="auto"/>
        <w:ind w:left="720" w:right="684" w:hanging="270"/>
        <w:contextualSpacing/>
        <w:rPr>
          <w:rFonts w:ascii="Arial" w:eastAsia="Times New Roman" w:hAnsi="Arial" w:cs="Arial"/>
          <w:sz w:val="24"/>
          <w:szCs w:val="24"/>
        </w:rPr>
      </w:pPr>
      <w:r w:rsidRPr="00373BA4">
        <w:rPr>
          <w:rFonts w:ascii="Arial" w:eastAsia="Times New Roman" w:hAnsi="Arial" w:cs="Arial"/>
          <w:sz w:val="24"/>
          <w:szCs w:val="24"/>
        </w:rPr>
        <w:t xml:space="preserve">Frequency of Response:  </w:t>
      </w:r>
      <w:r w:rsidRPr="00373BA4" w:rsidR="00AE4EAB">
        <w:rPr>
          <w:rFonts w:ascii="Arial" w:eastAsia="Times New Roman" w:hAnsi="Arial" w:cs="Arial"/>
          <w:sz w:val="24"/>
          <w:szCs w:val="24"/>
        </w:rPr>
        <w:t>On</w:t>
      </w:r>
      <w:r w:rsidRPr="00373BA4" w:rsidR="00EB1915">
        <w:rPr>
          <w:rFonts w:ascii="Arial" w:eastAsia="Times New Roman" w:hAnsi="Arial" w:cs="Arial"/>
          <w:sz w:val="24"/>
          <w:szCs w:val="24"/>
        </w:rPr>
        <w:t>ce</w:t>
      </w:r>
      <w:r w:rsidRPr="00373BA4" w:rsidR="005C33D5">
        <w:rPr>
          <w:rFonts w:ascii="Arial" w:eastAsia="Times New Roman" w:hAnsi="Arial" w:cs="Arial"/>
          <w:sz w:val="24"/>
          <w:szCs w:val="24"/>
        </w:rPr>
        <w:t>-time</w:t>
      </w:r>
    </w:p>
    <w:p w:rsidR="00463D10" w:rsidRPr="00373BA4" w:rsidP="009651D2" w14:paraId="6A0B8E5C" w14:textId="77777777">
      <w:pPr>
        <w:spacing w:after="0" w:line="240" w:lineRule="auto"/>
        <w:ind w:left="720" w:hanging="270"/>
        <w:rPr>
          <w:rFonts w:ascii="Arial" w:eastAsia="Times New Roman" w:hAnsi="Arial" w:cs="Arial"/>
          <w:sz w:val="24"/>
          <w:szCs w:val="24"/>
        </w:rPr>
      </w:pPr>
    </w:p>
    <w:p w:rsidR="00463D10" w:rsidRPr="00373BA4" w:rsidP="009651D2" w14:paraId="6A0B8E5D" w14:textId="18BF91F1">
      <w:pPr>
        <w:numPr>
          <w:ilvl w:val="0"/>
          <w:numId w:val="3"/>
        </w:numPr>
        <w:spacing w:after="0" w:line="240" w:lineRule="auto"/>
        <w:ind w:left="720" w:hanging="270"/>
        <w:contextualSpacing/>
        <w:rPr>
          <w:rFonts w:ascii="Arial" w:eastAsia="Times New Roman" w:hAnsi="Arial" w:cs="Arial"/>
          <w:sz w:val="24"/>
          <w:szCs w:val="24"/>
        </w:rPr>
      </w:pPr>
      <w:r w:rsidRPr="00373BA4">
        <w:rPr>
          <w:rFonts w:ascii="Arial" w:eastAsia="Times New Roman" w:hAnsi="Arial" w:cs="Arial"/>
          <w:sz w:val="24"/>
          <w:szCs w:val="24"/>
        </w:rPr>
        <w:t xml:space="preserve">Annual Burden Hours:  </w:t>
      </w:r>
      <w:r w:rsidRPr="00373BA4" w:rsidR="00AE4EAB">
        <w:rPr>
          <w:rFonts w:ascii="Arial" w:eastAsia="Times New Roman" w:hAnsi="Arial" w:cs="Arial"/>
          <w:sz w:val="24"/>
          <w:szCs w:val="24"/>
        </w:rPr>
        <w:t>900</w:t>
      </w:r>
      <w:r w:rsidRPr="00373BA4" w:rsidR="003D67D8">
        <w:rPr>
          <w:rFonts w:ascii="Arial" w:eastAsia="Times New Roman" w:hAnsi="Arial" w:cs="Arial"/>
          <w:sz w:val="24"/>
          <w:szCs w:val="24"/>
        </w:rPr>
        <w:t xml:space="preserve"> hours</w:t>
      </w:r>
    </w:p>
    <w:p w:rsidR="00463D10" w:rsidRPr="00373BA4" w:rsidP="009651D2" w14:paraId="6A0B8E5E" w14:textId="77777777">
      <w:pPr>
        <w:spacing w:after="0" w:line="240" w:lineRule="auto"/>
        <w:ind w:left="720" w:hanging="270"/>
        <w:rPr>
          <w:rFonts w:ascii="Arial" w:eastAsia="Times New Roman" w:hAnsi="Arial" w:cs="Arial"/>
          <w:sz w:val="24"/>
          <w:szCs w:val="24"/>
        </w:rPr>
      </w:pPr>
    </w:p>
    <w:p w:rsidR="00463D10" w:rsidRPr="00373BA4" w:rsidP="009651D2" w14:paraId="6A0B8E5F" w14:textId="7A263FA1">
      <w:pPr>
        <w:pStyle w:val="ListParagraph"/>
        <w:numPr>
          <w:ilvl w:val="0"/>
          <w:numId w:val="3"/>
        </w:numPr>
        <w:ind w:left="720" w:hanging="270"/>
        <w:rPr>
          <w:rFonts w:ascii="Arial" w:eastAsia="Times New Roman" w:hAnsi="Arial" w:cs="Arial"/>
          <w:sz w:val="24"/>
          <w:szCs w:val="24"/>
        </w:rPr>
      </w:pPr>
      <w:r w:rsidRPr="00373BA4">
        <w:rPr>
          <w:rFonts w:ascii="Arial" w:eastAsia="Times New Roman" w:hAnsi="Arial" w:cs="Arial"/>
          <w:sz w:val="24"/>
          <w:szCs w:val="24"/>
        </w:rPr>
        <w:t xml:space="preserve">Estimated Completion Time: </w:t>
      </w:r>
      <w:r w:rsidRPr="00373BA4" w:rsidR="003D67D8">
        <w:rPr>
          <w:rFonts w:ascii="Arial" w:eastAsia="Times New Roman" w:hAnsi="Arial" w:cs="Arial"/>
          <w:sz w:val="24"/>
          <w:szCs w:val="24"/>
        </w:rPr>
        <w:t>45</w:t>
      </w:r>
      <w:r w:rsidRPr="00373BA4">
        <w:rPr>
          <w:rFonts w:ascii="Arial" w:eastAsia="Times New Roman" w:hAnsi="Arial" w:cs="Arial"/>
          <w:sz w:val="24"/>
          <w:szCs w:val="24"/>
        </w:rPr>
        <w:t xml:space="preserve"> minutes</w:t>
      </w:r>
      <w:r w:rsidRPr="00373BA4" w:rsidR="000E0650">
        <w:rPr>
          <w:rFonts w:ascii="Arial" w:eastAsia="Times New Roman" w:hAnsi="Arial" w:cs="Arial"/>
          <w:sz w:val="24"/>
          <w:szCs w:val="24"/>
        </w:rPr>
        <w:t xml:space="preserve"> (based on informal consultation with staff personnel, including loan specialists, who are familiar with the type of information required by the form).</w:t>
      </w:r>
    </w:p>
    <w:p w:rsidR="00463D10" w:rsidRPr="00373BA4" w:rsidP="009651D2" w14:paraId="6A0B8E60" w14:textId="77777777">
      <w:pPr>
        <w:pStyle w:val="ListParagraph"/>
        <w:spacing w:after="0" w:line="240" w:lineRule="auto"/>
        <w:ind w:hanging="270"/>
        <w:rPr>
          <w:rFonts w:ascii="Arial" w:eastAsia="Times New Roman" w:hAnsi="Arial" w:cs="Arial"/>
          <w:sz w:val="24"/>
          <w:szCs w:val="24"/>
          <w:highlight w:val="yellow"/>
        </w:rPr>
      </w:pPr>
    </w:p>
    <w:p w:rsidR="003D67D8" w:rsidRPr="00373BA4" w:rsidP="009651D2" w14:paraId="6BEC7C2F" w14:textId="465123B3">
      <w:pPr>
        <w:pStyle w:val="ListParagraph"/>
        <w:numPr>
          <w:ilvl w:val="0"/>
          <w:numId w:val="3"/>
        </w:numPr>
        <w:spacing w:line="240" w:lineRule="auto"/>
        <w:ind w:left="720" w:hanging="270"/>
        <w:rPr>
          <w:rFonts w:ascii="Arial" w:hAnsi="Arial" w:cs="Arial"/>
          <w:sz w:val="24"/>
          <w:szCs w:val="24"/>
        </w:rPr>
      </w:pPr>
      <w:r w:rsidRPr="00373BA4">
        <w:rPr>
          <w:rFonts w:ascii="Arial" w:hAnsi="Arial" w:cs="Arial"/>
          <w:sz w:val="24"/>
          <w:szCs w:val="24"/>
        </w:rPr>
        <w:t xml:space="preserve">The respondent population is composed of anyone assuming </w:t>
      </w:r>
      <w:r w:rsidRPr="00373BA4" w:rsidR="005C33D5">
        <w:rPr>
          <w:rFonts w:ascii="Arial" w:hAnsi="Arial" w:cs="Arial"/>
          <w:sz w:val="24"/>
          <w:szCs w:val="24"/>
        </w:rPr>
        <w:t>Veterans</w:t>
      </w:r>
      <w:r w:rsidRPr="00373BA4">
        <w:rPr>
          <w:rFonts w:ascii="Arial" w:hAnsi="Arial" w:cs="Arial"/>
          <w:sz w:val="24"/>
          <w:szCs w:val="24"/>
        </w:rPr>
        <w:t xml:space="preserve"> guaranteed, insured, and direct home loans.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255A1C" w:rsidRPr="00373BA4" w:rsidP="009651D2" w14:paraId="4D2AF8A6" w14:textId="3BD9078C">
      <w:pPr>
        <w:spacing w:line="240" w:lineRule="auto"/>
        <w:rPr>
          <w:rFonts w:ascii="Arial" w:hAnsi="Arial" w:cs="Arial"/>
          <w:sz w:val="24"/>
          <w:szCs w:val="24"/>
        </w:rPr>
      </w:pPr>
      <w:r w:rsidRPr="00373BA4">
        <w:rPr>
          <w:rFonts w:ascii="Arial" w:hAnsi="Arial" w:cs="Arial"/>
          <w:sz w:val="24"/>
          <w:szCs w:val="24"/>
        </w:rPr>
        <w:t>The Bureau of Labor Statistics gathers information on full-time wage and salary workers.  Accordingly, the median weekly earnings of full-time wage and salary worker is $</w:t>
      </w:r>
      <w:r w:rsidRPr="00373BA4" w:rsidR="00EB1915">
        <w:rPr>
          <w:rFonts w:ascii="Arial" w:hAnsi="Arial" w:cs="Arial"/>
          <w:sz w:val="24"/>
          <w:szCs w:val="24"/>
        </w:rPr>
        <w:t>1306.40</w:t>
      </w:r>
      <w:r w:rsidRPr="00373BA4">
        <w:rPr>
          <w:rFonts w:ascii="Arial" w:hAnsi="Arial" w:cs="Arial"/>
          <w:sz w:val="24"/>
          <w:szCs w:val="24"/>
        </w:rPr>
        <w:t>.  Assuming a forty (40) hour work week, the median hourly wage is $</w:t>
      </w:r>
      <w:r w:rsidRPr="00373BA4" w:rsidR="00EB1915">
        <w:rPr>
          <w:rFonts w:ascii="Arial" w:hAnsi="Arial" w:cs="Arial"/>
          <w:sz w:val="24"/>
          <w:szCs w:val="24"/>
        </w:rPr>
        <w:t>32.66 per hour</w:t>
      </w:r>
      <w:r w:rsidRPr="00373BA4" w:rsidR="000E0650">
        <w:rPr>
          <w:rFonts w:ascii="Arial" w:hAnsi="Arial" w:cs="Arial"/>
          <w:sz w:val="24"/>
          <w:szCs w:val="24"/>
        </w:rPr>
        <w:t>.</w:t>
      </w:r>
    </w:p>
    <w:p w:rsidR="003D67D8" w:rsidRPr="00373BA4" w:rsidP="009651D2" w14:paraId="753DB3A0" w14:textId="6CA08604">
      <w:pPr>
        <w:spacing w:line="240" w:lineRule="auto"/>
        <w:contextualSpacing/>
        <w:rPr>
          <w:rFonts w:ascii="Arial" w:hAnsi="Arial" w:cs="Arial"/>
          <w:color w:val="C00000"/>
          <w:sz w:val="24"/>
          <w:szCs w:val="24"/>
        </w:rPr>
      </w:pPr>
      <w:r w:rsidRPr="00373BA4">
        <w:rPr>
          <w:rFonts w:ascii="Arial" w:hAnsi="Arial" w:cs="Arial"/>
          <w:sz w:val="24"/>
          <w:szCs w:val="24"/>
        </w:rPr>
        <w:t xml:space="preserve">The general wage code 00-0000 for “All Occupations” may be found by clicking this link: </w:t>
      </w:r>
      <w:r w:rsidRPr="009651D2" w:rsidR="00EB1915">
        <w:rPr>
          <w:rFonts w:ascii="Arial" w:hAnsi="Arial" w:cs="Arial"/>
          <w:sz w:val="24"/>
          <w:szCs w:val="24"/>
        </w:rPr>
        <w:t>https://data.bls.gov/oes/#/industry/000000</w:t>
      </w:r>
      <w:r w:rsidRPr="00373BA4">
        <w:rPr>
          <w:rStyle w:val="Hyperlink"/>
          <w:rFonts w:ascii="Arial" w:hAnsi="Arial" w:cs="Arial"/>
          <w:color w:val="auto"/>
          <w:sz w:val="24"/>
          <w:szCs w:val="24"/>
          <w:u w:val="none"/>
        </w:rPr>
        <w:t>, effective May 20</w:t>
      </w:r>
      <w:r w:rsidRPr="00373BA4" w:rsidR="009701E2">
        <w:rPr>
          <w:rStyle w:val="Hyperlink"/>
          <w:rFonts w:ascii="Arial" w:hAnsi="Arial" w:cs="Arial"/>
          <w:color w:val="auto"/>
          <w:sz w:val="24"/>
          <w:szCs w:val="24"/>
          <w:u w:val="none"/>
        </w:rPr>
        <w:t>2</w:t>
      </w:r>
      <w:r w:rsidRPr="00373BA4" w:rsidR="00EB1915">
        <w:rPr>
          <w:rStyle w:val="Hyperlink"/>
          <w:rFonts w:ascii="Arial" w:hAnsi="Arial" w:cs="Arial"/>
          <w:color w:val="auto"/>
          <w:sz w:val="24"/>
          <w:szCs w:val="24"/>
          <w:u w:val="none"/>
        </w:rPr>
        <w:t>4</w:t>
      </w:r>
      <w:r w:rsidRPr="00373BA4">
        <w:rPr>
          <w:rStyle w:val="Hyperlink"/>
          <w:rFonts w:ascii="Arial" w:hAnsi="Arial" w:cs="Arial"/>
          <w:color w:val="auto"/>
          <w:sz w:val="24"/>
          <w:szCs w:val="24"/>
          <w:u w:val="none"/>
        </w:rPr>
        <w:t>.</w:t>
      </w:r>
    </w:p>
    <w:p w:rsidR="003D67D8" w:rsidRPr="00373BA4" w:rsidP="003D67D8" w14:paraId="1BFD881C" w14:textId="77777777">
      <w:pPr>
        <w:spacing w:line="240" w:lineRule="auto"/>
        <w:ind w:left="720"/>
        <w:contextualSpacing/>
        <w:rPr>
          <w:rFonts w:ascii="Arial" w:hAnsi="Arial" w:cs="Arial"/>
          <w:color w:val="C00000"/>
          <w:sz w:val="24"/>
          <w:szCs w:val="24"/>
        </w:rPr>
      </w:pPr>
    </w:p>
    <w:p w:rsidR="00105C1A" w:rsidRPr="00373BA4" w:rsidP="009651D2" w14:paraId="472B8E87" w14:textId="06EE9714">
      <w:pPr>
        <w:spacing w:line="240" w:lineRule="auto"/>
        <w:contextualSpacing/>
        <w:rPr>
          <w:rFonts w:ascii="Arial" w:hAnsi="Arial" w:cs="Arial"/>
          <w:sz w:val="24"/>
          <w:szCs w:val="24"/>
        </w:rPr>
      </w:pPr>
      <w:r w:rsidRPr="00373BA4">
        <w:rPr>
          <w:rFonts w:ascii="Arial" w:hAnsi="Arial" w:cs="Arial"/>
          <w:sz w:val="24"/>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Pr="00373BA4" w:rsidR="00EB1915">
        <w:rPr>
          <w:rFonts w:ascii="Arial" w:hAnsi="Arial" w:cs="Arial"/>
          <w:sz w:val="24"/>
          <w:szCs w:val="24"/>
        </w:rPr>
        <w:t>2</w:t>
      </w:r>
      <w:r w:rsidRPr="00373BA4" w:rsidR="00334357">
        <w:rPr>
          <w:rFonts w:ascii="Arial" w:hAnsi="Arial" w:cs="Arial"/>
          <w:sz w:val="24"/>
          <w:szCs w:val="24"/>
        </w:rPr>
        <w:t>9</w:t>
      </w:r>
      <w:r w:rsidRPr="00373BA4" w:rsidR="00EB1915">
        <w:rPr>
          <w:rFonts w:ascii="Arial" w:hAnsi="Arial" w:cs="Arial"/>
          <w:sz w:val="24"/>
          <w:szCs w:val="24"/>
        </w:rPr>
        <w:t>,394</w:t>
      </w:r>
      <w:r w:rsidRPr="00373BA4" w:rsidR="009701E2">
        <w:rPr>
          <w:rFonts w:ascii="Arial" w:hAnsi="Arial" w:cs="Arial"/>
          <w:sz w:val="24"/>
          <w:szCs w:val="24"/>
        </w:rPr>
        <w:t>.00</w:t>
      </w:r>
      <w:r w:rsidRPr="00373BA4">
        <w:rPr>
          <w:rFonts w:ascii="Arial" w:hAnsi="Arial" w:cs="Arial"/>
          <w:sz w:val="24"/>
          <w:szCs w:val="24"/>
        </w:rPr>
        <w:t xml:space="preserve"> (</w:t>
      </w:r>
      <w:r w:rsidRPr="00373BA4" w:rsidR="00EB1915">
        <w:rPr>
          <w:rFonts w:ascii="Arial" w:hAnsi="Arial" w:cs="Arial"/>
          <w:sz w:val="24"/>
          <w:szCs w:val="24"/>
        </w:rPr>
        <w:t>900</w:t>
      </w:r>
      <w:r w:rsidRPr="00373BA4" w:rsidR="000E0650">
        <w:rPr>
          <w:rFonts w:ascii="Arial" w:hAnsi="Arial" w:cs="Arial"/>
          <w:sz w:val="24"/>
          <w:szCs w:val="24"/>
        </w:rPr>
        <w:t xml:space="preserve"> </w:t>
      </w:r>
      <w:r w:rsidRPr="00373BA4">
        <w:rPr>
          <w:rFonts w:ascii="Arial" w:hAnsi="Arial" w:cs="Arial"/>
          <w:sz w:val="24"/>
          <w:szCs w:val="24"/>
        </w:rPr>
        <w:t>burden hours x $</w:t>
      </w:r>
      <w:r w:rsidRPr="00373BA4" w:rsidR="00EB1915">
        <w:rPr>
          <w:rFonts w:ascii="Arial" w:hAnsi="Arial" w:cs="Arial"/>
          <w:sz w:val="24"/>
          <w:szCs w:val="24"/>
        </w:rPr>
        <w:t>32.66</w:t>
      </w:r>
      <w:r w:rsidRPr="00373BA4">
        <w:rPr>
          <w:rFonts w:ascii="Arial" w:hAnsi="Arial" w:cs="Arial"/>
          <w:sz w:val="24"/>
          <w:szCs w:val="24"/>
        </w:rPr>
        <w:t xml:space="preserve"> per hour).</w:t>
      </w:r>
    </w:p>
    <w:p w:rsidR="00463D10" w:rsidRPr="00373BA4" w:rsidP="009651D2" w14:paraId="6A0B8E6C" w14:textId="75CAF9F1">
      <w:pPr>
        <w:spacing w:line="240" w:lineRule="auto"/>
        <w:ind w:left="720"/>
        <w:contextualSpacing/>
        <w:rPr>
          <w:rFonts w:ascii="Arial" w:eastAsia="Times New Roman" w:hAnsi="Arial" w:cs="Arial"/>
          <w:b/>
          <w:sz w:val="24"/>
          <w:szCs w:val="24"/>
        </w:rPr>
      </w:pPr>
      <w:r w:rsidRPr="00373BA4">
        <w:rPr>
          <w:rFonts w:ascii="Arial" w:hAnsi="Arial" w:cs="Arial"/>
          <w:sz w:val="24"/>
          <w:szCs w:val="24"/>
        </w:rPr>
        <w:tab/>
        <w:t xml:space="preserve">   </w:t>
      </w:r>
      <w:r w:rsidRPr="00373BA4" w:rsidR="00255A1C">
        <w:rPr>
          <w:rFonts w:ascii="Arial" w:hAnsi="Arial" w:cs="Arial"/>
          <w:sz w:val="24"/>
          <w:szCs w:val="24"/>
        </w:rPr>
        <w:t xml:space="preserve"> </w:t>
      </w:r>
    </w:p>
    <w:p w:rsidR="00463D10" w:rsidRPr="00373BA4" w:rsidP="009651D2" w14:paraId="6A0B8E6D" w14:textId="77777777">
      <w:pPr>
        <w:numPr>
          <w:ilvl w:val="0"/>
          <w:numId w:val="1"/>
        </w:numPr>
        <w:tabs>
          <w:tab w:val="left" w:pos="450"/>
          <w:tab w:val="right" w:pos="8640"/>
        </w:tabs>
        <w:spacing w:after="0" w:line="240" w:lineRule="auto"/>
        <w:ind w:left="0" w:right="684" w:firstLine="0"/>
        <w:contextualSpacing/>
        <w:rPr>
          <w:rFonts w:ascii="Arial" w:eastAsia="Times New Roman" w:hAnsi="Arial" w:cs="Arial"/>
          <w:b/>
          <w:sz w:val="24"/>
          <w:szCs w:val="24"/>
        </w:rPr>
      </w:pPr>
      <w:r w:rsidRPr="00373BA4">
        <w:rPr>
          <w:rFonts w:ascii="Arial" w:eastAsia="Times New Roman" w:hAnsi="Arial" w:cs="Arial"/>
          <w:b/>
          <w:sz w:val="24"/>
          <w:szCs w:val="24"/>
        </w:rPr>
        <w:t>Provide an estimate of the total annual cost burden to respondents or record-keepers resulting from the collection of information.  (Do not include the cost of any hour burden shown in Items 12 and 14).</w:t>
      </w:r>
    </w:p>
    <w:p w:rsidR="00463D10" w:rsidRPr="00373BA4" w:rsidP="00463D10" w14:paraId="6A0B8E6E"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RPr="00373BA4" w:rsidP="009651D2" w14:paraId="6A0B8E6F" w14:textId="77777777">
      <w:pPr>
        <w:tabs>
          <w:tab w:val="left" w:pos="480"/>
          <w:tab w:val="right" w:pos="8640"/>
        </w:tabs>
        <w:spacing w:after="0" w:line="240" w:lineRule="auto"/>
        <w:ind w:right="684"/>
        <w:contextualSpacing/>
        <w:rPr>
          <w:rFonts w:ascii="Arial" w:eastAsia="Times New Roman" w:hAnsi="Arial" w:cs="Arial"/>
          <w:color w:val="C00000"/>
          <w:sz w:val="24"/>
          <w:szCs w:val="24"/>
        </w:rPr>
      </w:pPr>
      <w:r w:rsidRPr="00373BA4">
        <w:rPr>
          <w:rFonts w:ascii="Arial" w:eastAsia="Times New Roman" w:hAnsi="Arial" w:cs="Arial"/>
          <w:sz w:val="24"/>
          <w:szCs w:val="24"/>
        </w:rPr>
        <w:t>This submission does not involve any recordkeeping costs.</w:t>
      </w:r>
    </w:p>
    <w:p w:rsidR="00463D10" w:rsidRPr="00373BA4" w:rsidP="00463D10" w14:paraId="6A0B8E70" w14:textId="77777777">
      <w:pPr>
        <w:spacing w:after="0" w:line="240" w:lineRule="auto"/>
        <w:rPr>
          <w:rFonts w:ascii="Arial" w:eastAsia="Times New Roman" w:hAnsi="Arial" w:cs="Arial"/>
          <w:sz w:val="24"/>
          <w:szCs w:val="24"/>
        </w:rPr>
      </w:pPr>
    </w:p>
    <w:p w:rsidR="00463D10" w:rsidRPr="00373BA4" w:rsidP="009651D2" w14:paraId="6A0B8E71" w14:textId="117EDBEA">
      <w:pPr>
        <w:numPr>
          <w:ilvl w:val="0"/>
          <w:numId w:val="1"/>
        </w:numPr>
        <w:tabs>
          <w:tab w:val="left" w:pos="450"/>
          <w:tab w:val="right" w:pos="8640"/>
        </w:tabs>
        <w:spacing w:after="0" w:line="240" w:lineRule="auto"/>
        <w:ind w:left="0" w:right="684" w:firstLine="0"/>
        <w:contextualSpacing/>
        <w:rPr>
          <w:rFonts w:ascii="Arial" w:eastAsia="Times New Roman" w:hAnsi="Arial" w:cs="Arial"/>
          <w:b/>
          <w:sz w:val="24"/>
          <w:szCs w:val="24"/>
        </w:rPr>
      </w:pPr>
      <w:r w:rsidRPr="00373BA4">
        <w:rPr>
          <w:rFonts w:ascii="Arial" w:eastAsia="Times New Roman" w:hAnsi="Arial"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0513C4" w:rsidRPr="00373BA4" w:rsidP="000513C4" w14:paraId="4AC756B5" w14:textId="704F6E87">
      <w:pPr>
        <w:tabs>
          <w:tab w:val="left" w:pos="480"/>
          <w:tab w:val="right" w:pos="8640"/>
        </w:tabs>
        <w:spacing w:after="0" w:line="240" w:lineRule="auto"/>
        <w:ind w:left="720" w:right="684"/>
        <w:contextualSpacing/>
        <w:rPr>
          <w:rFonts w:ascii="Arial" w:eastAsia="Times New Roman" w:hAnsi="Arial" w:cs="Arial"/>
          <w:b/>
          <w:sz w:val="24"/>
          <w:szCs w:val="24"/>
        </w:rPr>
      </w:pPr>
    </w:p>
    <w:p w:rsidR="0096122F" w:rsidRPr="00373BA4" w:rsidP="0096122F" w14:paraId="09B93A25" w14:textId="65A12FEA">
      <w:pPr>
        <w:pStyle w:val="BodyText"/>
        <w:rPr>
          <w:rStyle w:val="Hyperlink"/>
          <w:rFonts w:ascii="Arial" w:hAnsi="Arial" w:cs="Arial"/>
          <w:color w:val="C00000"/>
          <w:szCs w:val="24"/>
        </w:rPr>
      </w:pPr>
      <w:r w:rsidRPr="00373BA4">
        <w:rPr>
          <w:rFonts w:ascii="Arial" w:hAnsi="Arial" w:cs="Arial"/>
          <w:color w:val="auto"/>
          <w:szCs w:val="24"/>
        </w:rPr>
        <w:t>Estimated</w:t>
      </w:r>
      <w:r w:rsidRPr="00373BA4">
        <w:rPr>
          <w:rFonts w:ascii="Arial" w:hAnsi="Arial" w:cs="Arial"/>
          <w:color w:val="auto"/>
          <w:spacing w:val="26"/>
          <w:szCs w:val="24"/>
        </w:rPr>
        <w:t xml:space="preserve"> </w:t>
      </w:r>
      <w:r w:rsidRPr="00373BA4">
        <w:rPr>
          <w:rFonts w:ascii="Arial" w:hAnsi="Arial" w:cs="Arial"/>
          <w:color w:val="auto"/>
          <w:szCs w:val="24"/>
        </w:rPr>
        <w:t>Costs</w:t>
      </w:r>
      <w:r w:rsidRPr="00373BA4">
        <w:rPr>
          <w:rFonts w:ascii="Arial" w:hAnsi="Arial" w:cs="Arial"/>
          <w:color w:val="auto"/>
          <w:spacing w:val="13"/>
          <w:szCs w:val="24"/>
        </w:rPr>
        <w:t xml:space="preserve"> </w:t>
      </w:r>
      <w:r w:rsidRPr="00373BA4">
        <w:rPr>
          <w:rFonts w:ascii="Arial" w:hAnsi="Arial" w:cs="Arial"/>
          <w:color w:val="auto"/>
          <w:szCs w:val="24"/>
        </w:rPr>
        <w:t>to</w:t>
      </w:r>
      <w:r w:rsidRPr="00373BA4">
        <w:rPr>
          <w:rFonts w:ascii="Arial" w:hAnsi="Arial" w:cs="Arial"/>
          <w:color w:val="auto"/>
          <w:spacing w:val="21"/>
          <w:szCs w:val="24"/>
        </w:rPr>
        <w:t xml:space="preserve"> </w:t>
      </w:r>
      <w:r w:rsidRPr="00373BA4">
        <w:rPr>
          <w:rFonts w:ascii="Arial" w:hAnsi="Arial" w:cs="Arial"/>
          <w:color w:val="auto"/>
          <w:szCs w:val="24"/>
        </w:rPr>
        <w:t>the</w:t>
      </w:r>
      <w:r w:rsidRPr="00373BA4">
        <w:rPr>
          <w:rFonts w:ascii="Arial" w:hAnsi="Arial" w:cs="Arial"/>
          <w:color w:val="auto"/>
          <w:spacing w:val="32"/>
          <w:szCs w:val="24"/>
        </w:rPr>
        <w:t xml:space="preserve"> </w:t>
      </w:r>
      <w:r w:rsidRPr="00373BA4">
        <w:rPr>
          <w:rFonts w:ascii="Arial" w:hAnsi="Arial" w:cs="Arial"/>
          <w:color w:val="auto"/>
          <w:szCs w:val="24"/>
        </w:rPr>
        <w:t>Federal</w:t>
      </w:r>
      <w:r w:rsidRPr="00373BA4">
        <w:rPr>
          <w:rFonts w:ascii="Arial" w:hAnsi="Arial" w:cs="Arial"/>
          <w:color w:val="auto"/>
          <w:spacing w:val="16"/>
          <w:szCs w:val="24"/>
        </w:rPr>
        <w:t xml:space="preserve"> </w:t>
      </w:r>
      <w:r w:rsidRPr="00373BA4">
        <w:rPr>
          <w:rFonts w:ascii="Arial" w:hAnsi="Arial" w:cs="Arial"/>
          <w:color w:val="auto"/>
          <w:szCs w:val="24"/>
        </w:rPr>
        <w:t xml:space="preserve">Government are accessible through this link: </w:t>
      </w:r>
      <w:hyperlink r:id="rId10" w:history="1">
        <w:r w:rsidRPr="00373BA4">
          <w:rPr>
            <w:rStyle w:val="Hyperlink"/>
            <w:rFonts w:ascii="Arial" w:hAnsi="Arial" w:cs="Arial"/>
            <w:szCs w:val="24"/>
          </w:rPr>
          <w:t>https://www.opm.gov/policy-data-oversight/pay-leave/salaries-wages/salary-tables/pdf/2023/GS_h.pdf</w:t>
        </w:r>
      </w:hyperlink>
    </w:p>
    <w:p w:rsidR="00CF60DD" w:rsidRPr="00373BA4" w:rsidP="004814CC" w14:paraId="1902AA44" w14:textId="21F85EB5">
      <w:pPr>
        <w:pStyle w:val="BodyText"/>
        <w:rPr>
          <w:rFonts w:ascii="Arial" w:hAnsi="Arial" w:cs="Arial"/>
          <w:szCs w:val="24"/>
        </w:rPr>
      </w:pPr>
    </w:p>
    <w:tbl>
      <w:tblPr>
        <w:tblpPr w:leftFromText="180" w:rightFromText="180" w:vertAnchor="text" w:horzAnchor="page" w:tblpX="1478" w:tblpY="-129"/>
        <w:tblW w:w="9535" w:type="dxa"/>
        <w:tblLayout w:type="fixed"/>
        <w:tblLook w:val="04A0"/>
      </w:tblPr>
      <w:tblGrid>
        <w:gridCol w:w="884"/>
        <w:gridCol w:w="710"/>
        <w:gridCol w:w="1217"/>
        <w:gridCol w:w="1097"/>
        <w:gridCol w:w="1307"/>
        <w:gridCol w:w="1440"/>
        <w:gridCol w:w="1440"/>
        <w:gridCol w:w="1440"/>
      </w:tblGrid>
      <w:tr w14:paraId="504554B4" w14:textId="77777777" w:rsidTr="009651D2">
        <w:tblPrEx>
          <w:tblW w:w="9535" w:type="dxa"/>
          <w:tblLayout w:type="fixed"/>
          <w:tblLook w:val="04A0"/>
        </w:tblPrEx>
        <w:trPr>
          <w:trHeight w:val="492"/>
        </w:trPr>
        <w:tc>
          <w:tcPr>
            <w:tcW w:w="884" w:type="dxa"/>
            <w:tcBorders>
              <w:top w:val="single" w:sz="4" w:space="0" w:color="auto"/>
              <w:left w:val="single" w:sz="4" w:space="0" w:color="auto"/>
              <w:bottom w:val="single" w:sz="4" w:space="0" w:color="auto"/>
              <w:right w:val="single" w:sz="4" w:space="0" w:color="auto"/>
            </w:tcBorders>
            <w:vAlign w:val="bottom"/>
            <w:hideMark/>
          </w:tcPr>
          <w:p w:rsidR="00051C99" w:rsidRPr="001916BB" w:rsidP="001916BB" w14:paraId="16F4BBF1" w14:textId="6CFCEA5D">
            <w:pPr>
              <w:spacing w:after="0" w:line="240" w:lineRule="auto"/>
              <w:jc w:val="center"/>
              <w:rPr>
                <w:rFonts w:ascii="Arial" w:eastAsia="Times New Roman" w:hAnsi="Arial" w:cs="Arial"/>
                <w:color w:val="000000"/>
                <w:sz w:val="20"/>
                <w:szCs w:val="20"/>
              </w:rPr>
            </w:pPr>
            <w:r w:rsidRPr="001916BB">
              <w:rPr>
                <w:rFonts w:ascii="Arial" w:eastAsia="Times New Roman" w:hAnsi="Arial" w:cs="Arial"/>
                <w:color w:val="000000"/>
                <w:sz w:val="20"/>
                <w:szCs w:val="20"/>
              </w:rPr>
              <w:t>Grade</w:t>
            </w:r>
          </w:p>
        </w:tc>
        <w:tc>
          <w:tcPr>
            <w:tcW w:w="710" w:type="dxa"/>
            <w:tcBorders>
              <w:top w:val="single" w:sz="4" w:space="0" w:color="auto"/>
              <w:left w:val="nil"/>
              <w:bottom w:val="single" w:sz="4" w:space="0" w:color="auto"/>
              <w:right w:val="single" w:sz="4" w:space="0" w:color="auto"/>
            </w:tcBorders>
            <w:vAlign w:val="bottom"/>
            <w:hideMark/>
          </w:tcPr>
          <w:p w:rsidR="00051C99" w:rsidRPr="001916BB" w:rsidP="00105C1A" w14:paraId="45DAD05D" w14:textId="77777777">
            <w:pPr>
              <w:spacing w:after="0" w:line="240" w:lineRule="auto"/>
              <w:jc w:val="center"/>
              <w:rPr>
                <w:rFonts w:ascii="Arial" w:eastAsia="Times New Roman" w:hAnsi="Arial" w:cs="Arial"/>
                <w:color w:val="000000"/>
                <w:sz w:val="20"/>
                <w:szCs w:val="20"/>
              </w:rPr>
            </w:pPr>
            <w:r w:rsidRPr="001916BB">
              <w:rPr>
                <w:rFonts w:ascii="Arial" w:eastAsia="Times New Roman" w:hAnsi="Arial" w:cs="Arial"/>
                <w:color w:val="000000"/>
                <w:sz w:val="20"/>
                <w:szCs w:val="20"/>
              </w:rPr>
              <w:t>Step</w:t>
            </w:r>
          </w:p>
        </w:tc>
        <w:tc>
          <w:tcPr>
            <w:tcW w:w="1217" w:type="dxa"/>
            <w:tcBorders>
              <w:top w:val="single" w:sz="4" w:space="0" w:color="auto"/>
              <w:left w:val="nil"/>
              <w:bottom w:val="single" w:sz="4" w:space="0" w:color="auto"/>
              <w:right w:val="single" w:sz="4" w:space="0" w:color="auto"/>
            </w:tcBorders>
            <w:vAlign w:val="bottom"/>
            <w:hideMark/>
          </w:tcPr>
          <w:p w:rsidR="00051C99" w:rsidRPr="001916BB" w:rsidP="00105C1A" w14:paraId="76784D85" w14:textId="0CEA1C03">
            <w:pPr>
              <w:spacing w:after="0" w:line="240" w:lineRule="auto"/>
              <w:jc w:val="center"/>
              <w:rPr>
                <w:rFonts w:ascii="Arial" w:eastAsia="Times New Roman" w:hAnsi="Arial" w:cs="Arial"/>
                <w:color w:val="000000"/>
                <w:sz w:val="20"/>
                <w:szCs w:val="20"/>
              </w:rPr>
            </w:pPr>
            <w:r w:rsidRPr="001916BB">
              <w:rPr>
                <w:rFonts w:ascii="Arial" w:eastAsia="Times New Roman" w:hAnsi="Arial" w:cs="Arial"/>
                <w:color w:val="000000"/>
                <w:sz w:val="20"/>
                <w:szCs w:val="20"/>
              </w:rPr>
              <w:t>Burden Time (Minutes)</w:t>
            </w:r>
          </w:p>
        </w:tc>
        <w:tc>
          <w:tcPr>
            <w:tcW w:w="1097" w:type="dxa"/>
            <w:tcBorders>
              <w:top w:val="single" w:sz="4" w:space="0" w:color="auto"/>
              <w:left w:val="single" w:sz="4" w:space="0" w:color="auto"/>
              <w:bottom w:val="single" w:sz="4" w:space="0" w:color="auto"/>
              <w:right w:val="single" w:sz="4" w:space="0" w:color="auto"/>
            </w:tcBorders>
          </w:tcPr>
          <w:p w:rsidR="00051C99" w:rsidRPr="001916BB" w:rsidP="00105C1A" w14:paraId="365D926F" w14:textId="3DB7D058">
            <w:pPr>
              <w:spacing w:after="0" w:line="240" w:lineRule="auto"/>
              <w:jc w:val="center"/>
              <w:rPr>
                <w:rFonts w:ascii="Arial" w:eastAsia="Times New Roman" w:hAnsi="Arial" w:cs="Arial"/>
                <w:color w:val="000000"/>
                <w:sz w:val="20"/>
                <w:szCs w:val="20"/>
              </w:rPr>
            </w:pPr>
            <w:r w:rsidRPr="001916BB">
              <w:rPr>
                <w:rFonts w:ascii="Arial" w:eastAsia="Times New Roman" w:hAnsi="Arial" w:cs="Arial"/>
                <w:color w:val="000000"/>
                <w:sz w:val="20"/>
                <w:szCs w:val="20"/>
              </w:rPr>
              <w:t>Fraction of Hour (0.25/60</w:t>
            </w:r>
            <w:r>
              <w:rPr>
                <w:rFonts w:ascii="Arial" w:eastAsia="Times New Roman" w:hAnsi="Arial" w:cs="Arial"/>
                <w:color w:val="000000"/>
                <w:sz w:val="20"/>
                <w:szCs w:val="20"/>
              </w:rPr>
              <w:t>)</w:t>
            </w:r>
          </w:p>
        </w:tc>
        <w:tc>
          <w:tcPr>
            <w:tcW w:w="1307" w:type="dxa"/>
            <w:tcBorders>
              <w:top w:val="single" w:sz="4" w:space="0" w:color="auto"/>
              <w:left w:val="single" w:sz="4" w:space="0" w:color="auto"/>
              <w:bottom w:val="single" w:sz="4" w:space="0" w:color="auto"/>
              <w:right w:val="single" w:sz="4" w:space="0" w:color="auto"/>
            </w:tcBorders>
            <w:vAlign w:val="bottom"/>
            <w:hideMark/>
          </w:tcPr>
          <w:p w:rsidR="00051C99" w:rsidRPr="001916BB" w:rsidP="00105C1A" w14:paraId="0042E5A6" w14:textId="333C9645">
            <w:pPr>
              <w:spacing w:after="0" w:line="240" w:lineRule="auto"/>
              <w:jc w:val="center"/>
              <w:rPr>
                <w:rFonts w:ascii="Arial" w:eastAsia="Times New Roman" w:hAnsi="Arial" w:cs="Arial"/>
                <w:color w:val="000000"/>
                <w:sz w:val="20"/>
                <w:szCs w:val="20"/>
              </w:rPr>
            </w:pPr>
            <w:r w:rsidRPr="001916BB">
              <w:rPr>
                <w:rFonts w:ascii="Arial" w:eastAsia="Times New Roman" w:hAnsi="Arial" w:cs="Arial"/>
                <w:color w:val="000000"/>
                <w:sz w:val="20"/>
                <w:szCs w:val="20"/>
              </w:rPr>
              <w:t>Hourly Rate</w:t>
            </w:r>
          </w:p>
        </w:tc>
        <w:tc>
          <w:tcPr>
            <w:tcW w:w="1440" w:type="dxa"/>
            <w:tcBorders>
              <w:top w:val="single" w:sz="4" w:space="0" w:color="auto"/>
              <w:left w:val="single" w:sz="4" w:space="0" w:color="auto"/>
              <w:bottom w:val="single" w:sz="4" w:space="0" w:color="auto"/>
              <w:right w:val="single" w:sz="4" w:space="0" w:color="auto"/>
            </w:tcBorders>
            <w:vAlign w:val="bottom"/>
            <w:hideMark/>
          </w:tcPr>
          <w:p w:rsidR="00051C99" w:rsidRPr="001916BB" w:rsidP="00105C1A" w14:paraId="2170CE60" w14:textId="77777777">
            <w:pPr>
              <w:spacing w:after="0" w:line="240" w:lineRule="auto"/>
              <w:jc w:val="center"/>
              <w:rPr>
                <w:rFonts w:ascii="Arial" w:eastAsia="Times New Roman" w:hAnsi="Arial" w:cs="Arial"/>
                <w:color w:val="000000"/>
                <w:sz w:val="20"/>
                <w:szCs w:val="20"/>
              </w:rPr>
            </w:pPr>
            <w:r w:rsidRPr="001916BB">
              <w:rPr>
                <w:rFonts w:ascii="Arial" w:eastAsia="Times New Roman" w:hAnsi="Arial" w:cs="Arial"/>
                <w:color w:val="000000"/>
                <w:sz w:val="20"/>
                <w:szCs w:val="20"/>
              </w:rPr>
              <w:t xml:space="preserve"> Cost Per Response </w:t>
            </w:r>
          </w:p>
        </w:tc>
        <w:tc>
          <w:tcPr>
            <w:tcW w:w="1440" w:type="dxa"/>
            <w:tcBorders>
              <w:top w:val="single" w:sz="4" w:space="0" w:color="auto"/>
              <w:left w:val="nil"/>
              <w:bottom w:val="single" w:sz="4" w:space="0" w:color="auto"/>
              <w:right w:val="single" w:sz="4" w:space="0" w:color="auto"/>
            </w:tcBorders>
            <w:vAlign w:val="bottom"/>
            <w:hideMark/>
          </w:tcPr>
          <w:p w:rsidR="00051C99" w:rsidRPr="001916BB" w:rsidP="00105C1A" w14:paraId="7FA9EDC6" w14:textId="77777777">
            <w:pPr>
              <w:spacing w:after="0" w:line="240" w:lineRule="auto"/>
              <w:jc w:val="center"/>
              <w:rPr>
                <w:rFonts w:ascii="Arial" w:eastAsia="Times New Roman" w:hAnsi="Arial" w:cs="Arial"/>
                <w:color w:val="000000"/>
                <w:sz w:val="20"/>
                <w:szCs w:val="20"/>
              </w:rPr>
            </w:pPr>
            <w:r w:rsidRPr="001916BB">
              <w:rPr>
                <w:rFonts w:ascii="Arial" w:eastAsia="Times New Roman" w:hAnsi="Arial" w:cs="Arial"/>
                <w:color w:val="000000"/>
                <w:sz w:val="20"/>
                <w:szCs w:val="20"/>
              </w:rPr>
              <w:t>Total Responses</w:t>
            </w:r>
          </w:p>
        </w:tc>
        <w:tc>
          <w:tcPr>
            <w:tcW w:w="1440" w:type="dxa"/>
            <w:tcBorders>
              <w:top w:val="single" w:sz="4" w:space="0" w:color="auto"/>
              <w:left w:val="nil"/>
              <w:bottom w:val="single" w:sz="4" w:space="0" w:color="auto"/>
              <w:right w:val="single" w:sz="4" w:space="0" w:color="auto"/>
            </w:tcBorders>
            <w:vAlign w:val="bottom"/>
            <w:hideMark/>
          </w:tcPr>
          <w:p w:rsidR="00051C99" w:rsidRPr="001916BB" w:rsidP="00105C1A" w14:paraId="3513B64C" w14:textId="77777777">
            <w:pPr>
              <w:spacing w:after="0" w:line="240" w:lineRule="auto"/>
              <w:jc w:val="center"/>
              <w:rPr>
                <w:rFonts w:ascii="Arial" w:eastAsia="Times New Roman" w:hAnsi="Arial" w:cs="Arial"/>
                <w:color w:val="000000"/>
                <w:sz w:val="20"/>
                <w:szCs w:val="20"/>
              </w:rPr>
            </w:pPr>
            <w:r w:rsidRPr="001916BB">
              <w:rPr>
                <w:rFonts w:ascii="Arial" w:eastAsia="Times New Roman" w:hAnsi="Arial" w:cs="Arial"/>
                <w:color w:val="000000"/>
                <w:sz w:val="20"/>
                <w:szCs w:val="20"/>
              </w:rPr>
              <w:t>Total</w:t>
            </w:r>
          </w:p>
        </w:tc>
      </w:tr>
      <w:tr w14:paraId="162485F2" w14:textId="77777777" w:rsidTr="009651D2">
        <w:tblPrEx>
          <w:tblW w:w="9535" w:type="dxa"/>
          <w:tblLayout w:type="fixed"/>
          <w:tblLook w:val="04A0"/>
        </w:tblPrEx>
        <w:trPr>
          <w:trHeight w:val="288"/>
        </w:trPr>
        <w:tc>
          <w:tcPr>
            <w:tcW w:w="884" w:type="dxa"/>
            <w:tcBorders>
              <w:top w:val="nil"/>
              <w:left w:val="single" w:sz="4" w:space="0" w:color="auto"/>
              <w:bottom w:val="single" w:sz="4" w:space="0" w:color="auto"/>
              <w:right w:val="single" w:sz="4" w:space="0" w:color="auto"/>
            </w:tcBorders>
            <w:vAlign w:val="bottom"/>
            <w:hideMark/>
          </w:tcPr>
          <w:p w:rsidR="00051C99" w:rsidRPr="001916BB" w:rsidP="00105C1A" w14:paraId="0ECF6818" w14:textId="442A8B18">
            <w:pPr>
              <w:spacing w:after="0" w:line="240" w:lineRule="auto"/>
              <w:jc w:val="center"/>
              <w:rPr>
                <w:rFonts w:ascii="Arial" w:eastAsia="Times New Roman" w:hAnsi="Arial" w:cs="Arial"/>
                <w:color w:val="000000"/>
                <w:sz w:val="20"/>
                <w:szCs w:val="20"/>
              </w:rPr>
            </w:pPr>
            <w:r w:rsidRPr="001916BB">
              <w:rPr>
                <w:rFonts w:ascii="Arial" w:eastAsia="Times New Roman" w:hAnsi="Arial" w:cs="Arial"/>
                <w:color w:val="000000"/>
                <w:sz w:val="20"/>
                <w:szCs w:val="20"/>
              </w:rPr>
              <w:t>11</w:t>
            </w:r>
          </w:p>
        </w:tc>
        <w:tc>
          <w:tcPr>
            <w:tcW w:w="710" w:type="dxa"/>
            <w:tcBorders>
              <w:top w:val="nil"/>
              <w:left w:val="nil"/>
              <w:bottom w:val="single" w:sz="4" w:space="0" w:color="auto"/>
              <w:right w:val="single" w:sz="4" w:space="0" w:color="auto"/>
            </w:tcBorders>
            <w:vAlign w:val="bottom"/>
            <w:hideMark/>
          </w:tcPr>
          <w:p w:rsidR="00051C99" w:rsidRPr="001916BB" w:rsidP="00105C1A" w14:paraId="45D90702" w14:textId="2F26F395">
            <w:pPr>
              <w:spacing w:after="0" w:line="240" w:lineRule="auto"/>
              <w:jc w:val="center"/>
              <w:rPr>
                <w:rFonts w:ascii="Arial" w:eastAsia="Times New Roman" w:hAnsi="Arial" w:cs="Arial"/>
                <w:color w:val="000000"/>
                <w:sz w:val="20"/>
                <w:szCs w:val="20"/>
              </w:rPr>
            </w:pPr>
            <w:r w:rsidRPr="001916BB">
              <w:rPr>
                <w:rFonts w:ascii="Arial" w:eastAsia="Times New Roman" w:hAnsi="Arial" w:cs="Arial"/>
                <w:color w:val="000000"/>
                <w:sz w:val="20"/>
                <w:szCs w:val="20"/>
              </w:rPr>
              <w:t>1</w:t>
            </w:r>
          </w:p>
        </w:tc>
        <w:tc>
          <w:tcPr>
            <w:tcW w:w="1217" w:type="dxa"/>
            <w:tcBorders>
              <w:top w:val="single" w:sz="4" w:space="0" w:color="auto"/>
              <w:left w:val="nil"/>
              <w:bottom w:val="single" w:sz="4" w:space="0" w:color="auto"/>
              <w:right w:val="single" w:sz="4" w:space="0" w:color="auto"/>
            </w:tcBorders>
            <w:vAlign w:val="bottom"/>
            <w:hideMark/>
          </w:tcPr>
          <w:p w:rsidR="00051C99" w:rsidRPr="001916BB" w:rsidP="00105C1A" w14:paraId="31EEAA99" w14:textId="75D800B4">
            <w:pPr>
              <w:spacing w:after="0" w:line="240" w:lineRule="auto"/>
              <w:jc w:val="center"/>
              <w:rPr>
                <w:rFonts w:ascii="Arial" w:eastAsia="Times New Roman" w:hAnsi="Arial" w:cs="Arial"/>
                <w:color w:val="000000"/>
                <w:sz w:val="20"/>
                <w:szCs w:val="20"/>
              </w:rPr>
            </w:pPr>
            <w:r w:rsidRPr="001916BB">
              <w:rPr>
                <w:rFonts w:ascii="Arial" w:eastAsia="Times New Roman" w:hAnsi="Arial" w:cs="Arial"/>
                <w:color w:val="000000"/>
                <w:sz w:val="20"/>
                <w:szCs w:val="20"/>
              </w:rPr>
              <w:t>15 min</w:t>
            </w:r>
          </w:p>
        </w:tc>
        <w:tc>
          <w:tcPr>
            <w:tcW w:w="1097" w:type="dxa"/>
            <w:tcBorders>
              <w:top w:val="single" w:sz="4" w:space="0" w:color="auto"/>
              <w:left w:val="single" w:sz="4" w:space="0" w:color="auto"/>
              <w:bottom w:val="single" w:sz="4" w:space="0" w:color="auto"/>
              <w:right w:val="single" w:sz="4" w:space="0" w:color="auto"/>
            </w:tcBorders>
          </w:tcPr>
          <w:p w:rsidR="00051C99" w:rsidRPr="001916BB" w:rsidP="00105C1A" w14:paraId="75C5CFA2" w14:textId="77777777">
            <w:pPr>
              <w:spacing w:after="0" w:line="240" w:lineRule="auto"/>
              <w:jc w:val="center"/>
              <w:rPr>
                <w:rFonts w:ascii="Arial" w:eastAsia="Times New Roman" w:hAnsi="Arial" w:cs="Arial"/>
                <w:color w:val="000000"/>
                <w:sz w:val="20"/>
                <w:szCs w:val="20"/>
              </w:rPr>
            </w:pPr>
          </w:p>
          <w:p w:rsidR="00051C99" w:rsidRPr="001916BB" w:rsidP="00105C1A" w14:paraId="0616FA95" w14:textId="1BDC8422">
            <w:pPr>
              <w:spacing w:after="0" w:line="240" w:lineRule="auto"/>
              <w:jc w:val="center"/>
              <w:rPr>
                <w:rFonts w:ascii="Arial" w:eastAsia="Times New Roman" w:hAnsi="Arial" w:cs="Arial"/>
                <w:color w:val="000000"/>
                <w:sz w:val="20"/>
                <w:szCs w:val="20"/>
              </w:rPr>
            </w:pPr>
            <w:r w:rsidRPr="001916BB">
              <w:rPr>
                <w:rFonts w:ascii="Arial" w:eastAsia="Times New Roman" w:hAnsi="Arial" w:cs="Arial"/>
                <w:color w:val="000000"/>
                <w:sz w:val="20"/>
                <w:szCs w:val="20"/>
              </w:rPr>
              <w:t>0.25</w:t>
            </w:r>
          </w:p>
        </w:tc>
        <w:tc>
          <w:tcPr>
            <w:tcW w:w="1307" w:type="dxa"/>
            <w:tcBorders>
              <w:top w:val="single" w:sz="4" w:space="0" w:color="auto"/>
              <w:left w:val="single" w:sz="4" w:space="0" w:color="auto"/>
              <w:bottom w:val="single" w:sz="4" w:space="0" w:color="auto"/>
              <w:right w:val="single" w:sz="4" w:space="0" w:color="auto"/>
            </w:tcBorders>
            <w:vAlign w:val="bottom"/>
            <w:hideMark/>
          </w:tcPr>
          <w:p w:rsidR="00051C99" w:rsidRPr="001916BB" w:rsidP="00105C1A" w14:paraId="2C138560" w14:textId="03802A8E">
            <w:pPr>
              <w:spacing w:after="0" w:line="240" w:lineRule="auto"/>
              <w:jc w:val="center"/>
              <w:rPr>
                <w:rFonts w:ascii="Arial" w:eastAsia="Times New Roman" w:hAnsi="Arial" w:cs="Arial"/>
                <w:color w:val="000000"/>
                <w:sz w:val="20"/>
                <w:szCs w:val="20"/>
              </w:rPr>
            </w:pPr>
            <w:r w:rsidRPr="001916BB">
              <w:rPr>
                <w:rFonts w:ascii="Arial" w:eastAsia="Times New Roman" w:hAnsi="Arial" w:cs="Arial"/>
                <w:color w:val="000000"/>
                <w:sz w:val="20"/>
                <w:szCs w:val="20"/>
              </w:rPr>
              <w:t xml:space="preserve"> $40.94</w:t>
            </w:r>
          </w:p>
        </w:tc>
        <w:tc>
          <w:tcPr>
            <w:tcW w:w="1440" w:type="dxa"/>
            <w:tcBorders>
              <w:top w:val="single" w:sz="4" w:space="0" w:color="auto"/>
              <w:left w:val="single" w:sz="4" w:space="0" w:color="auto"/>
              <w:bottom w:val="single" w:sz="4" w:space="0" w:color="auto"/>
              <w:right w:val="single" w:sz="4" w:space="0" w:color="auto"/>
            </w:tcBorders>
            <w:vAlign w:val="bottom"/>
            <w:hideMark/>
          </w:tcPr>
          <w:p w:rsidR="00051C99" w:rsidRPr="001916BB" w:rsidP="00105C1A" w14:paraId="2D7CB876" w14:textId="66ED30D9">
            <w:pPr>
              <w:spacing w:after="0" w:line="240" w:lineRule="auto"/>
              <w:jc w:val="center"/>
              <w:rPr>
                <w:rFonts w:ascii="Arial" w:eastAsia="Times New Roman" w:hAnsi="Arial" w:cs="Arial"/>
                <w:color w:val="000000" w:themeColor="text1"/>
                <w:sz w:val="20"/>
                <w:szCs w:val="20"/>
              </w:rPr>
            </w:pPr>
            <w:r w:rsidRPr="001916BB">
              <w:rPr>
                <w:rFonts w:ascii="Arial" w:eastAsia="Times New Roman" w:hAnsi="Arial" w:cs="Arial"/>
                <w:color w:val="000000" w:themeColor="text1"/>
                <w:sz w:val="20"/>
                <w:szCs w:val="20"/>
              </w:rPr>
              <w:t xml:space="preserve"> $10.23</w:t>
            </w:r>
          </w:p>
          <w:p w:rsidR="00051C99" w:rsidRPr="001916BB" w:rsidP="00105C1A" w14:paraId="03F08CE5" w14:textId="3477D591">
            <w:pPr>
              <w:spacing w:after="0" w:line="240" w:lineRule="auto"/>
              <w:jc w:val="center"/>
              <w:rPr>
                <w:rFonts w:ascii="Arial" w:eastAsia="Times New Roman" w:hAnsi="Arial" w:cs="Arial"/>
                <w:color w:val="000000"/>
                <w:sz w:val="20"/>
                <w:szCs w:val="20"/>
              </w:rPr>
            </w:pPr>
            <w:r w:rsidRPr="001916BB">
              <w:rPr>
                <w:rStyle w:val="Hyperlink"/>
                <w:rFonts w:ascii="Arial" w:hAnsi="Arial" w:cs="Arial"/>
                <w:color w:val="000000" w:themeColor="text1"/>
                <w:sz w:val="20"/>
                <w:szCs w:val="20"/>
                <w:u w:val="none"/>
              </w:rPr>
              <w:t>(</w:t>
            </w:r>
            <w:r w:rsidRPr="001916BB">
              <w:rPr>
                <w:rStyle w:val="Hyperlink"/>
                <w:rFonts w:ascii="Arial" w:hAnsi="Arial" w:cs="Arial"/>
                <w:color w:val="000000" w:themeColor="text1"/>
                <w:sz w:val="20"/>
                <w:szCs w:val="20"/>
              </w:rPr>
              <w:t>.25X</w:t>
            </w:r>
            <w:r w:rsidRPr="001916BB" w:rsidR="00334357">
              <w:rPr>
                <w:rStyle w:val="Hyperlink"/>
                <w:rFonts w:ascii="Arial" w:hAnsi="Arial" w:cs="Arial"/>
                <w:color w:val="000000" w:themeColor="text1"/>
                <w:sz w:val="20"/>
                <w:szCs w:val="20"/>
              </w:rPr>
              <w:t>40.94</w:t>
            </w:r>
            <w:r w:rsidRPr="001916BB">
              <w:rPr>
                <w:rStyle w:val="Hyperlink"/>
                <w:rFonts w:ascii="Arial" w:hAnsi="Arial" w:cs="Arial"/>
                <w:color w:val="000000" w:themeColor="text1"/>
                <w:sz w:val="20"/>
                <w:szCs w:val="20"/>
              </w:rPr>
              <w:t>)</w:t>
            </w:r>
          </w:p>
        </w:tc>
        <w:tc>
          <w:tcPr>
            <w:tcW w:w="1440" w:type="dxa"/>
            <w:tcBorders>
              <w:top w:val="nil"/>
              <w:left w:val="nil"/>
              <w:bottom w:val="single" w:sz="4" w:space="0" w:color="auto"/>
              <w:right w:val="single" w:sz="4" w:space="0" w:color="auto"/>
            </w:tcBorders>
            <w:vAlign w:val="bottom"/>
            <w:hideMark/>
          </w:tcPr>
          <w:p w:rsidR="00051C99" w:rsidRPr="001916BB" w:rsidP="00105C1A" w14:paraId="3E59D893" w14:textId="7448E241">
            <w:pPr>
              <w:spacing w:after="0" w:line="240" w:lineRule="auto"/>
              <w:jc w:val="center"/>
              <w:rPr>
                <w:rFonts w:ascii="Arial" w:eastAsia="Times New Roman" w:hAnsi="Arial" w:cs="Arial"/>
                <w:color w:val="000000"/>
                <w:sz w:val="20"/>
                <w:szCs w:val="20"/>
              </w:rPr>
            </w:pPr>
            <w:r w:rsidRPr="001916BB">
              <w:rPr>
                <w:rFonts w:ascii="Arial" w:eastAsia="Times New Roman" w:hAnsi="Arial" w:cs="Arial"/>
                <w:color w:val="000000"/>
                <w:sz w:val="20"/>
                <w:szCs w:val="20"/>
              </w:rPr>
              <w:t>1,200</w:t>
            </w:r>
          </w:p>
        </w:tc>
        <w:tc>
          <w:tcPr>
            <w:tcW w:w="1440" w:type="dxa"/>
            <w:tcBorders>
              <w:top w:val="nil"/>
              <w:left w:val="nil"/>
              <w:bottom w:val="single" w:sz="4" w:space="0" w:color="auto"/>
              <w:right w:val="single" w:sz="4" w:space="0" w:color="auto"/>
            </w:tcBorders>
            <w:vAlign w:val="bottom"/>
            <w:hideMark/>
          </w:tcPr>
          <w:p w:rsidR="00051C99" w:rsidRPr="001916BB" w:rsidP="00105C1A" w14:paraId="17D65FC3" w14:textId="2B1CDBDD">
            <w:pPr>
              <w:spacing w:after="0" w:line="240" w:lineRule="auto"/>
              <w:jc w:val="center"/>
              <w:rPr>
                <w:rFonts w:ascii="Arial" w:eastAsia="Times New Roman" w:hAnsi="Arial" w:cs="Arial"/>
                <w:color w:val="000000"/>
                <w:sz w:val="20"/>
                <w:szCs w:val="20"/>
              </w:rPr>
            </w:pPr>
            <w:r w:rsidRPr="001916BB">
              <w:rPr>
                <w:rFonts w:ascii="Arial" w:eastAsia="Times New Roman" w:hAnsi="Arial" w:cs="Arial"/>
                <w:color w:val="000000"/>
                <w:sz w:val="20"/>
                <w:szCs w:val="20"/>
              </w:rPr>
              <w:t xml:space="preserve"> $   12,276</w:t>
            </w:r>
          </w:p>
        </w:tc>
      </w:tr>
      <w:tr w14:paraId="2BA44D6B" w14:textId="77777777" w:rsidTr="009651D2">
        <w:tblPrEx>
          <w:tblW w:w="9535" w:type="dxa"/>
          <w:tblLayout w:type="fixed"/>
          <w:tblLook w:val="04A0"/>
        </w:tblPrEx>
        <w:trPr>
          <w:trHeight w:val="288"/>
        </w:trPr>
        <w:tc>
          <w:tcPr>
            <w:tcW w:w="8095" w:type="dxa"/>
            <w:gridSpan w:val="7"/>
            <w:tcBorders>
              <w:top w:val="single" w:sz="4" w:space="0" w:color="auto"/>
              <w:left w:val="single" w:sz="4" w:space="0" w:color="auto"/>
              <w:bottom w:val="single" w:sz="4" w:space="0" w:color="auto"/>
              <w:right w:val="single" w:sz="4" w:space="0" w:color="auto"/>
            </w:tcBorders>
          </w:tcPr>
          <w:p w:rsidR="00051C99" w:rsidRPr="001916BB" w:rsidP="00105C1A" w14:paraId="1233610B" w14:textId="3A97D915">
            <w:pPr>
              <w:spacing w:after="0" w:line="240" w:lineRule="auto"/>
              <w:rPr>
                <w:rFonts w:ascii="Arial" w:eastAsia="Times New Roman" w:hAnsi="Arial" w:cs="Arial"/>
                <w:color w:val="000000"/>
                <w:sz w:val="20"/>
                <w:szCs w:val="20"/>
              </w:rPr>
            </w:pPr>
            <w:r w:rsidRPr="001916BB">
              <w:rPr>
                <w:rFonts w:ascii="Arial" w:eastAsia="Times New Roman" w:hAnsi="Arial" w:cs="Arial"/>
                <w:color w:val="000000"/>
                <w:sz w:val="20"/>
                <w:szCs w:val="20"/>
              </w:rPr>
              <w:t>Overhead at 100% Salary</w:t>
            </w:r>
          </w:p>
        </w:tc>
        <w:tc>
          <w:tcPr>
            <w:tcW w:w="1440" w:type="dxa"/>
            <w:tcBorders>
              <w:top w:val="nil"/>
              <w:left w:val="nil"/>
              <w:bottom w:val="single" w:sz="4" w:space="0" w:color="auto"/>
              <w:right w:val="single" w:sz="4" w:space="0" w:color="auto"/>
            </w:tcBorders>
            <w:vAlign w:val="bottom"/>
            <w:hideMark/>
          </w:tcPr>
          <w:p w:rsidR="00051C99" w:rsidRPr="001916BB" w:rsidP="00105C1A" w14:paraId="581EAB73" w14:textId="0D2B77B1">
            <w:pPr>
              <w:spacing w:after="0" w:line="240" w:lineRule="auto"/>
              <w:jc w:val="center"/>
              <w:rPr>
                <w:rFonts w:ascii="Arial" w:eastAsia="Times New Roman" w:hAnsi="Arial" w:cs="Arial"/>
                <w:color w:val="000000"/>
                <w:sz w:val="20"/>
                <w:szCs w:val="20"/>
              </w:rPr>
            </w:pPr>
            <w:r w:rsidRPr="001916BB">
              <w:rPr>
                <w:rFonts w:ascii="Arial" w:eastAsia="Times New Roman" w:hAnsi="Arial" w:cs="Arial"/>
                <w:color w:val="000000"/>
                <w:sz w:val="20"/>
                <w:szCs w:val="20"/>
              </w:rPr>
              <w:t xml:space="preserve"> $   12,276</w:t>
            </w:r>
          </w:p>
        </w:tc>
      </w:tr>
      <w:tr w14:paraId="036365CE" w14:textId="77777777" w:rsidTr="009651D2">
        <w:tblPrEx>
          <w:tblW w:w="9535" w:type="dxa"/>
          <w:tblLayout w:type="fixed"/>
          <w:tblLook w:val="04A0"/>
        </w:tblPrEx>
        <w:trPr>
          <w:trHeight w:val="587"/>
        </w:trPr>
        <w:tc>
          <w:tcPr>
            <w:tcW w:w="8095" w:type="dxa"/>
            <w:gridSpan w:val="7"/>
            <w:tcBorders>
              <w:top w:val="single" w:sz="4" w:space="0" w:color="auto"/>
              <w:left w:val="single" w:sz="4" w:space="0" w:color="auto"/>
              <w:bottom w:val="single" w:sz="4" w:space="0" w:color="auto"/>
              <w:right w:val="single" w:sz="4" w:space="0" w:color="auto"/>
            </w:tcBorders>
          </w:tcPr>
          <w:p w:rsidR="00051C99" w:rsidRPr="001916BB" w:rsidP="00105C1A" w14:paraId="593AD843" w14:textId="506DF156">
            <w:pPr>
              <w:tabs>
                <w:tab w:val="left" w:pos="480"/>
                <w:tab w:val="right" w:pos="4680"/>
                <w:tab w:val="right" w:pos="8640"/>
              </w:tabs>
              <w:spacing w:after="0" w:line="240" w:lineRule="auto"/>
              <w:ind w:right="35"/>
              <w:jc w:val="center"/>
              <w:rPr>
                <w:rFonts w:ascii="Arial" w:eastAsia="Times New Roman" w:hAnsi="Arial" w:cs="Arial"/>
                <w:b/>
                <w:sz w:val="20"/>
                <w:szCs w:val="20"/>
              </w:rPr>
            </w:pPr>
            <w:r w:rsidRPr="001916BB">
              <w:rPr>
                <w:rFonts w:ascii="Arial" w:eastAsia="Times New Roman" w:hAnsi="Arial" w:cs="Arial"/>
                <w:b/>
                <w:sz w:val="20"/>
                <w:szCs w:val="20"/>
              </w:rPr>
              <w:t>Overhead costs are 100% of salary and are same as the wage listed above and the amounts are included in the total.</w:t>
            </w:r>
          </w:p>
        </w:tc>
        <w:tc>
          <w:tcPr>
            <w:tcW w:w="1440" w:type="dxa"/>
            <w:tcBorders>
              <w:top w:val="nil"/>
              <w:left w:val="nil"/>
              <w:bottom w:val="single" w:sz="4" w:space="0" w:color="auto"/>
              <w:right w:val="single" w:sz="4" w:space="0" w:color="auto"/>
            </w:tcBorders>
            <w:vAlign w:val="bottom"/>
            <w:hideMark/>
          </w:tcPr>
          <w:p w:rsidR="00051C99" w:rsidRPr="001916BB" w:rsidP="00105C1A" w14:paraId="41876CBD" w14:textId="77777777">
            <w:pPr>
              <w:spacing w:after="0" w:line="240" w:lineRule="auto"/>
              <w:jc w:val="center"/>
              <w:rPr>
                <w:rFonts w:ascii="Arial" w:eastAsia="Times New Roman" w:hAnsi="Arial" w:cs="Arial"/>
                <w:color w:val="000000"/>
                <w:sz w:val="20"/>
                <w:szCs w:val="20"/>
              </w:rPr>
            </w:pPr>
            <w:r w:rsidRPr="001916BB">
              <w:rPr>
                <w:rFonts w:ascii="Arial" w:eastAsia="Times New Roman" w:hAnsi="Arial" w:cs="Arial"/>
                <w:color w:val="000000"/>
                <w:sz w:val="20"/>
                <w:szCs w:val="20"/>
              </w:rPr>
              <w:t> </w:t>
            </w:r>
          </w:p>
        </w:tc>
      </w:tr>
      <w:tr w14:paraId="09BE8F4B" w14:textId="77777777" w:rsidTr="009651D2">
        <w:tblPrEx>
          <w:tblW w:w="9535" w:type="dxa"/>
          <w:tblLayout w:type="fixed"/>
          <w:tblLook w:val="04A0"/>
        </w:tblPrEx>
        <w:trPr>
          <w:trHeight w:val="587"/>
        </w:trPr>
        <w:tc>
          <w:tcPr>
            <w:tcW w:w="8095" w:type="dxa"/>
            <w:gridSpan w:val="7"/>
            <w:tcBorders>
              <w:top w:val="single" w:sz="4" w:space="0" w:color="auto"/>
              <w:left w:val="single" w:sz="4" w:space="0" w:color="auto"/>
              <w:bottom w:val="single" w:sz="4" w:space="0" w:color="auto"/>
              <w:right w:val="single" w:sz="4" w:space="0" w:color="auto"/>
            </w:tcBorders>
          </w:tcPr>
          <w:p w:rsidR="00051C99" w:rsidRPr="001916BB" w:rsidP="00105C1A" w14:paraId="555B078D" w14:textId="77777777">
            <w:pPr>
              <w:tabs>
                <w:tab w:val="left" w:pos="480"/>
                <w:tab w:val="right" w:pos="4680"/>
                <w:tab w:val="right" w:pos="8640"/>
              </w:tabs>
              <w:spacing w:after="0" w:line="240" w:lineRule="auto"/>
              <w:ind w:right="35"/>
              <w:jc w:val="center"/>
              <w:rPr>
                <w:rFonts w:ascii="Arial" w:eastAsia="Times New Roman" w:hAnsi="Arial" w:cs="Arial"/>
                <w:b/>
                <w:sz w:val="20"/>
                <w:szCs w:val="20"/>
              </w:rPr>
            </w:pPr>
          </w:p>
        </w:tc>
        <w:tc>
          <w:tcPr>
            <w:tcW w:w="1440" w:type="dxa"/>
            <w:tcBorders>
              <w:top w:val="nil"/>
              <w:left w:val="nil"/>
              <w:bottom w:val="single" w:sz="4" w:space="0" w:color="auto"/>
              <w:right w:val="single" w:sz="4" w:space="0" w:color="auto"/>
            </w:tcBorders>
            <w:vAlign w:val="bottom"/>
          </w:tcPr>
          <w:p w:rsidR="00051C99" w:rsidRPr="001916BB" w:rsidP="00105C1A" w14:paraId="203D7ECC" w14:textId="77777777">
            <w:pPr>
              <w:spacing w:after="0" w:line="240" w:lineRule="auto"/>
              <w:jc w:val="center"/>
              <w:rPr>
                <w:rFonts w:ascii="Arial" w:eastAsia="Times New Roman" w:hAnsi="Arial" w:cs="Arial"/>
                <w:color w:val="000000"/>
                <w:sz w:val="20"/>
                <w:szCs w:val="20"/>
              </w:rPr>
            </w:pPr>
          </w:p>
        </w:tc>
      </w:tr>
      <w:tr w14:paraId="3B86FECD" w14:textId="77777777" w:rsidTr="009651D2">
        <w:tblPrEx>
          <w:tblW w:w="9535" w:type="dxa"/>
          <w:tblLayout w:type="fixed"/>
          <w:tblLook w:val="04A0"/>
        </w:tblPrEx>
        <w:trPr>
          <w:trHeight w:val="288"/>
        </w:trPr>
        <w:tc>
          <w:tcPr>
            <w:tcW w:w="8095" w:type="dxa"/>
            <w:gridSpan w:val="7"/>
            <w:tcBorders>
              <w:top w:val="single" w:sz="4" w:space="0" w:color="auto"/>
              <w:left w:val="single" w:sz="4" w:space="0" w:color="auto"/>
              <w:bottom w:val="single" w:sz="4" w:space="0" w:color="auto"/>
              <w:right w:val="single" w:sz="4" w:space="0" w:color="auto"/>
            </w:tcBorders>
          </w:tcPr>
          <w:p w:rsidR="00051C99" w:rsidRPr="001916BB" w:rsidP="00105C1A" w14:paraId="17454CD5" w14:textId="695A2F66">
            <w:pPr>
              <w:spacing w:after="0" w:line="240" w:lineRule="auto"/>
              <w:rPr>
                <w:rFonts w:ascii="Arial" w:eastAsia="Times New Roman" w:hAnsi="Arial" w:cs="Arial"/>
                <w:color w:val="000000"/>
                <w:sz w:val="20"/>
                <w:szCs w:val="20"/>
              </w:rPr>
            </w:pPr>
            <w:r w:rsidRPr="001916BB">
              <w:rPr>
                <w:rFonts w:ascii="Arial" w:eastAsia="Times New Roman" w:hAnsi="Arial" w:cs="Arial"/>
                <w:color w:val="000000"/>
                <w:sz w:val="20"/>
                <w:szCs w:val="20"/>
              </w:rPr>
              <w:t>Processing / Analyzing Costs</w:t>
            </w:r>
          </w:p>
        </w:tc>
        <w:tc>
          <w:tcPr>
            <w:tcW w:w="1440" w:type="dxa"/>
            <w:tcBorders>
              <w:top w:val="nil"/>
              <w:left w:val="nil"/>
              <w:bottom w:val="single" w:sz="4" w:space="0" w:color="auto"/>
              <w:right w:val="single" w:sz="4" w:space="0" w:color="auto"/>
            </w:tcBorders>
            <w:vAlign w:val="bottom"/>
            <w:hideMark/>
          </w:tcPr>
          <w:p w:rsidR="00051C99" w:rsidRPr="001916BB" w:rsidP="00105C1A" w14:paraId="58A1354F" w14:textId="579B82F0">
            <w:pPr>
              <w:spacing w:after="0" w:line="240" w:lineRule="auto"/>
              <w:jc w:val="center"/>
              <w:rPr>
                <w:rFonts w:ascii="Arial" w:eastAsia="Times New Roman" w:hAnsi="Arial" w:cs="Arial"/>
                <w:color w:val="000000"/>
                <w:sz w:val="20"/>
                <w:szCs w:val="20"/>
              </w:rPr>
            </w:pPr>
            <w:r w:rsidRPr="001916BB">
              <w:rPr>
                <w:rFonts w:ascii="Arial" w:eastAsia="Times New Roman" w:hAnsi="Arial" w:cs="Arial"/>
                <w:color w:val="000000"/>
                <w:sz w:val="20"/>
                <w:szCs w:val="20"/>
              </w:rPr>
              <w:t xml:space="preserve"> $12,276 </w:t>
            </w:r>
          </w:p>
        </w:tc>
      </w:tr>
      <w:tr w14:paraId="4105372F" w14:textId="77777777" w:rsidTr="009651D2">
        <w:tblPrEx>
          <w:tblW w:w="9535" w:type="dxa"/>
          <w:tblLayout w:type="fixed"/>
          <w:tblLook w:val="04A0"/>
        </w:tblPrEx>
        <w:trPr>
          <w:trHeight w:val="288"/>
        </w:trPr>
        <w:tc>
          <w:tcPr>
            <w:tcW w:w="8095" w:type="dxa"/>
            <w:gridSpan w:val="7"/>
            <w:tcBorders>
              <w:top w:val="single" w:sz="4" w:space="0" w:color="auto"/>
              <w:left w:val="single" w:sz="4" w:space="0" w:color="auto"/>
              <w:bottom w:val="single" w:sz="4" w:space="0" w:color="auto"/>
              <w:right w:val="single" w:sz="4" w:space="0" w:color="auto"/>
            </w:tcBorders>
          </w:tcPr>
          <w:p w:rsidR="00051C99" w:rsidRPr="001916BB" w:rsidP="00105C1A" w14:paraId="44E9D5EA" w14:textId="000397B6">
            <w:pPr>
              <w:spacing w:after="0" w:line="240" w:lineRule="auto"/>
              <w:rPr>
                <w:rFonts w:ascii="Arial" w:eastAsia="Times New Roman" w:hAnsi="Arial" w:cs="Arial"/>
                <w:color w:val="000000"/>
                <w:sz w:val="20"/>
                <w:szCs w:val="20"/>
              </w:rPr>
            </w:pPr>
            <w:r w:rsidRPr="001916BB">
              <w:rPr>
                <w:rFonts w:ascii="Arial" w:eastAsia="Times New Roman" w:hAnsi="Arial" w:cs="Arial"/>
                <w:color w:val="000000"/>
                <w:sz w:val="20"/>
                <w:szCs w:val="20"/>
              </w:rPr>
              <w:t>Printing and Production Cost</w:t>
            </w:r>
          </w:p>
        </w:tc>
        <w:tc>
          <w:tcPr>
            <w:tcW w:w="1440" w:type="dxa"/>
            <w:tcBorders>
              <w:top w:val="nil"/>
              <w:left w:val="nil"/>
              <w:bottom w:val="single" w:sz="4" w:space="0" w:color="auto"/>
              <w:right w:val="single" w:sz="4" w:space="0" w:color="auto"/>
            </w:tcBorders>
            <w:vAlign w:val="bottom"/>
            <w:hideMark/>
          </w:tcPr>
          <w:p w:rsidR="00051C99" w:rsidRPr="001916BB" w:rsidP="00105C1A" w14:paraId="59C04ADF" w14:textId="77777777">
            <w:pPr>
              <w:spacing w:after="0" w:line="240" w:lineRule="auto"/>
              <w:jc w:val="center"/>
              <w:rPr>
                <w:rFonts w:ascii="Arial" w:eastAsia="Times New Roman" w:hAnsi="Arial" w:cs="Arial"/>
                <w:color w:val="000000"/>
                <w:sz w:val="20"/>
                <w:szCs w:val="20"/>
              </w:rPr>
            </w:pPr>
            <w:r w:rsidRPr="001916BB">
              <w:rPr>
                <w:rFonts w:ascii="Arial" w:eastAsia="Times New Roman" w:hAnsi="Arial" w:cs="Arial"/>
                <w:color w:val="000000"/>
                <w:sz w:val="20"/>
                <w:szCs w:val="20"/>
              </w:rPr>
              <w:t xml:space="preserve"> $    0</w:t>
            </w:r>
          </w:p>
        </w:tc>
      </w:tr>
      <w:tr w14:paraId="2E4B9A10" w14:textId="77777777" w:rsidTr="009651D2">
        <w:tblPrEx>
          <w:tblW w:w="9535" w:type="dxa"/>
          <w:tblLayout w:type="fixed"/>
          <w:tblLook w:val="04A0"/>
        </w:tblPrEx>
        <w:trPr>
          <w:trHeight w:val="288"/>
        </w:trPr>
        <w:tc>
          <w:tcPr>
            <w:tcW w:w="8095" w:type="dxa"/>
            <w:gridSpan w:val="7"/>
            <w:tcBorders>
              <w:top w:val="single" w:sz="4" w:space="0" w:color="auto"/>
              <w:left w:val="single" w:sz="4" w:space="0" w:color="auto"/>
              <w:bottom w:val="single" w:sz="4" w:space="0" w:color="auto"/>
              <w:right w:val="single" w:sz="4" w:space="0" w:color="auto"/>
            </w:tcBorders>
          </w:tcPr>
          <w:p w:rsidR="00051C99" w:rsidRPr="001916BB" w:rsidP="00105C1A" w14:paraId="0022EEAE" w14:textId="394AA423">
            <w:pPr>
              <w:spacing w:after="0" w:line="240" w:lineRule="auto"/>
              <w:rPr>
                <w:rFonts w:ascii="Arial" w:eastAsia="Times New Roman" w:hAnsi="Arial" w:cs="Arial"/>
                <w:color w:val="000000"/>
                <w:sz w:val="20"/>
                <w:szCs w:val="20"/>
              </w:rPr>
            </w:pPr>
            <w:r w:rsidRPr="001916BB">
              <w:rPr>
                <w:rFonts w:ascii="Arial" w:eastAsia="Times New Roman" w:hAnsi="Arial" w:cs="Arial"/>
                <w:color w:val="000000"/>
                <w:sz w:val="20"/>
                <w:szCs w:val="20"/>
              </w:rPr>
              <w:t>Total Cost to Government</w:t>
            </w:r>
          </w:p>
        </w:tc>
        <w:tc>
          <w:tcPr>
            <w:tcW w:w="1440" w:type="dxa"/>
            <w:tcBorders>
              <w:top w:val="nil"/>
              <w:left w:val="nil"/>
              <w:bottom w:val="single" w:sz="4" w:space="0" w:color="auto"/>
              <w:right w:val="single" w:sz="4" w:space="0" w:color="auto"/>
            </w:tcBorders>
            <w:vAlign w:val="bottom"/>
            <w:hideMark/>
          </w:tcPr>
          <w:p w:rsidR="00051C99" w:rsidRPr="001916BB" w:rsidP="00105C1A" w14:paraId="572B2C34" w14:textId="03FB0F87">
            <w:pPr>
              <w:spacing w:after="0" w:line="240" w:lineRule="auto"/>
              <w:jc w:val="center"/>
              <w:rPr>
                <w:rFonts w:ascii="Arial" w:eastAsia="Times New Roman" w:hAnsi="Arial" w:cs="Arial"/>
                <w:color w:val="000000"/>
                <w:sz w:val="20"/>
                <w:szCs w:val="20"/>
              </w:rPr>
            </w:pPr>
            <w:r w:rsidRPr="001916BB">
              <w:rPr>
                <w:rFonts w:ascii="Arial" w:eastAsia="Times New Roman" w:hAnsi="Arial" w:cs="Arial"/>
                <w:color w:val="000000"/>
                <w:sz w:val="20"/>
                <w:szCs w:val="20"/>
              </w:rPr>
              <w:t xml:space="preserve"> $12,276</w:t>
            </w:r>
          </w:p>
        </w:tc>
      </w:tr>
    </w:tbl>
    <w:p w:rsidR="00CF60DD" w:rsidRPr="00373BA4" w:rsidP="004814CC" w14:paraId="4AC18E45" w14:textId="20A20037">
      <w:pPr>
        <w:pStyle w:val="BodyText"/>
        <w:rPr>
          <w:rFonts w:ascii="Arial" w:hAnsi="Arial" w:cs="Arial"/>
          <w:szCs w:val="24"/>
        </w:rPr>
      </w:pPr>
    </w:p>
    <w:p w:rsidR="00463D10" w:rsidRPr="00373BA4" w:rsidP="00463D10" w14:paraId="6A0B8E82" w14:textId="02CE31D0">
      <w:pPr>
        <w:tabs>
          <w:tab w:val="left" w:pos="480"/>
          <w:tab w:val="right" w:pos="8640"/>
        </w:tabs>
        <w:spacing w:after="0" w:line="240" w:lineRule="auto"/>
        <w:ind w:right="684"/>
        <w:rPr>
          <w:rFonts w:ascii="Arial" w:eastAsia="Times New Roman" w:hAnsi="Arial" w:cs="Arial"/>
          <w:sz w:val="24"/>
          <w:szCs w:val="24"/>
        </w:rPr>
      </w:pPr>
      <w:r w:rsidRPr="00373BA4">
        <w:rPr>
          <w:rFonts w:ascii="Arial" w:eastAsia="Times New Roman" w:hAnsi="Arial" w:cs="Arial"/>
          <w:sz w:val="24"/>
          <w:szCs w:val="24"/>
        </w:rPr>
        <w:t xml:space="preserve">The processing time estimates above are based on the actual amount of time employees of each grade level spend </w:t>
      </w:r>
      <w:r w:rsidRPr="00373BA4" w:rsidR="005C33D5">
        <w:rPr>
          <w:rFonts w:ascii="Arial" w:eastAsia="Times New Roman" w:hAnsi="Arial" w:cs="Arial"/>
          <w:sz w:val="24"/>
          <w:szCs w:val="24"/>
        </w:rPr>
        <w:t>completing</w:t>
      </w:r>
      <w:r w:rsidRPr="00373BA4" w:rsidR="00C703C5">
        <w:rPr>
          <w:rFonts w:ascii="Arial" w:eastAsia="Times New Roman" w:hAnsi="Arial" w:cs="Arial"/>
          <w:sz w:val="24"/>
          <w:szCs w:val="24"/>
        </w:rPr>
        <w:t xml:space="preserve"> an </w:t>
      </w:r>
      <w:r w:rsidRPr="00373BA4" w:rsidR="00D764AA">
        <w:rPr>
          <w:rFonts w:ascii="Arial" w:eastAsia="Times New Roman" w:hAnsi="Arial" w:cs="Arial"/>
          <w:sz w:val="24"/>
          <w:szCs w:val="24"/>
        </w:rPr>
        <w:t>evaluat</w:t>
      </w:r>
      <w:r w:rsidRPr="00373BA4" w:rsidR="00C703C5">
        <w:rPr>
          <w:rFonts w:ascii="Arial" w:eastAsia="Times New Roman" w:hAnsi="Arial" w:cs="Arial"/>
          <w:sz w:val="24"/>
          <w:szCs w:val="24"/>
        </w:rPr>
        <w:t>ion of</w:t>
      </w:r>
      <w:r w:rsidRPr="00373BA4" w:rsidR="00D764AA">
        <w:rPr>
          <w:rFonts w:ascii="Arial" w:eastAsia="Times New Roman" w:hAnsi="Arial" w:cs="Arial"/>
          <w:sz w:val="24"/>
          <w:szCs w:val="24"/>
        </w:rPr>
        <w:t xml:space="preserve"> the information </w:t>
      </w:r>
      <w:r w:rsidRPr="00373BA4" w:rsidR="00C703C5">
        <w:rPr>
          <w:rFonts w:ascii="Arial" w:eastAsia="Times New Roman" w:hAnsi="Arial" w:cs="Arial"/>
          <w:sz w:val="24"/>
          <w:szCs w:val="24"/>
        </w:rPr>
        <w:t xml:space="preserve">provided </w:t>
      </w:r>
      <w:r w:rsidRPr="00373BA4">
        <w:rPr>
          <w:rFonts w:ascii="Arial" w:eastAsia="Times New Roman" w:hAnsi="Arial" w:cs="Arial"/>
          <w:sz w:val="24"/>
          <w:szCs w:val="24"/>
        </w:rPr>
        <w:t>on this form.  The within-grade step of each employee represents the average experience of employees within each grade.</w:t>
      </w:r>
    </w:p>
    <w:p w:rsidR="006F50DB" w:rsidRPr="00373BA4" w:rsidP="00463D10" w14:paraId="20B2664A" w14:textId="77777777">
      <w:pPr>
        <w:tabs>
          <w:tab w:val="left" w:pos="480"/>
          <w:tab w:val="right" w:pos="8640"/>
        </w:tabs>
        <w:spacing w:after="0" w:line="240" w:lineRule="auto"/>
        <w:ind w:right="684"/>
        <w:rPr>
          <w:rFonts w:ascii="Arial" w:eastAsia="Times New Roman" w:hAnsi="Arial" w:cs="Arial"/>
          <w:sz w:val="24"/>
          <w:szCs w:val="24"/>
        </w:rPr>
      </w:pPr>
    </w:p>
    <w:p w:rsidR="00463D10" w:rsidRPr="00373BA4" w:rsidP="009651D2" w14:paraId="6A0B8E83" w14:textId="77777777">
      <w:pPr>
        <w:numPr>
          <w:ilvl w:val="0"/>
          <w:numId w:val="1"/>
        </w:numPr>
        <w:tabs>
          <w:tab w:val="left" w:pos="450"/>
        </w:tabs>
        <w:spacing w:after="0" w:line="240" w:lineRule="auto"/>
        <w:ind w:left="0" w:right="684" w:firstLine="0"/>
        <w:contextualSpacing/>
        <w:rPr>
          <w:rFonts w:ascii="Arial" w:eastAsia="Times New Roman" w:hAnsi="Arial" w:cs="Arial"/>
          <w:b/>
          <w:sz w:val="24"/>
          <w:szCs w:val="24"/>
        </w:rPr>
      </w:pPr>
      <w:bookmarkStart w:id="0" w:name="_Hlk123719971"/>
      <w:r w:rsidRPr="00373BA4">
        <w:rPr>
          <w:rFonts w:ascii="Arial" w:eastAsia="Times New Roman" w:hAnsi="Arial" w:cs="Arial"/>
          <w:b/>
          <w:sz w:val="24"/>
          <w:szCs w:val="24"/>
        </w:rPr>
        <w:t>Explain the reason for any burden hour changes since the last submission.</w:t>
      </w:r>
    </w:p>
    <w:p w:rsidR="00463D10" w:rsidRPr="00373BA4" w:rsidP="009651D2" w14:paraId="6A0B8E84" w14:textId="77777777">
      <w:pPr>
        <w:tabs>
          <w:tab w:val="right" w:pos="8640"/>
        </w:tabs>
        <w:spacing w:after="0" w:line="240" w:lineRule="auto"/>
        <w:ind w:left="360" w:right="684" w:hanging="360"/>
        <w:contextualSpacing/>
        <w:rPr>
          <w:rFonts w:ascii="Arial" w:eastAsia="Times New Roman" w:hAnsi="Arial" w:cs="Arial"/>
          <w:color w:val="FF0000"/>
          <w:sz w:val="24"/>
          <w:szCs w:val="24"/>
        </w:rPr>
      </w:pPr>
    </w:p>
    <w:p w:rsidR="001462A4" w:rsidRPr="00373BA4" w:rsidP="009651D2" w14:paraId="7473BACF" w14:textId="073A0FD7">
      <w:pPr>
        <w:rPr>
          <w:rFonts w:ascii="Arial" w:hAnsi="Arial" w:cs="Arial"/>
          <w:sz w:val="24"/>
          <w:szCs w:val="24"/>
        </w:rPr>
      </w:pPr>
      <w:r w:rsidRPr="00373BA4">
        <w:rPr>
          <w:rFonts w:ascii="Arial" w:eastAsia="Times New Roman" w:hAnsi="Arial" w:cs="Arial"/>
          <w:sz w:val="24"/>
          <w:szCs w:val="24"/>
        </w:rPr>
        <w:t xml:space="preserve">The changes in burden and respondent estimates increased due to more accurate accounting of </w:t>
      </w:r>
      <w:r w:rsidRPr="00373BA4" w:rsidR="005C33D5">
        <w:rPr>
          <w:rFonts w:ascii="Arial" w:eastAsia="Times New Roman" w:hAnsi="Arial" w:cs="Arial"/>
          <w:sz w:val="24"/>
          <w:szCs w:val="24"/>
        </w:rPr>
        <w:t>information</w:t>
      </w:r>
      <w:r w:rsidRPr="00373BA4">
        <w:rPr>
          <w:rFonts w:ascii="Arial" w:eastAsia="Times New Roman" w:hAnsi="Arial" w:cs="Arial"/>
          <w:sz w:val="24"/>
          <w:szCs w:val="24"/>
        </w:rPr>
        <w:t xml:space="preserve"> conducted by VA Loan Technicians via </w:t>
      </w:r>
      <w:r w:rsidRPr="00373BA4" w:rsidR="005C33D5">
        <w:rPr>
          <w:rFonts w:ascii="Arial" w:eastAsia="Times New Roman" w:hAnsi="Arial" w:cs="Arial"/>
          <w:sz w:val="24"/>
          <w:szCs w:val="24"/>
        </w:rPr>
        <w:t>telephone</w:t>
      </w:r>
      <w:r w:rsidRPr="00373BA4">
        <w:rPr>
          <w:rFonts w:ascii="Arial" w:eastAsia="Times New Roman" w:hAnsi="Arial" w:cs="Arial"/>
          <w:sz w:val="24"/>
          <w:szCs w:val="24"/>
        </w:rPr>
        <w:t xml:space="preserve">, which were </w:t>
      </w:r>
      <w:r w:rsidRPr="00373BA4" w:rsidR="005C33D5">
        <w:rPr>
          <w:rFonts w:ascii="Arial" w:eastAsia="Times New Roman" w:hAnsi="Arial" w:cs="Arial"/>
          <w:sz w:val="24"/>
          <w:szCs w:val="24"/>
        </w:rPr>
        <w:t>previously</w:t>
      </w:r>
      <w:r w:rsidRPr="00373BA4">
        <w:rPr>
          <w:rFonts w:ascii="Arial" w:eastAsia="Times New Roman" w:hAnsi="Arial" w:cs="Arial"/>
          <w:sz w:val="24"/>
          <w:szCs w:val="24"/>
        </w:rPr>
        <w:t xml:space="preserve"> underreported.  The number of participating Veterans increased from 29 to 1,200</w:t>
      </w:r>
      <w:r w:rsidRPr="00373BA4" w:rsidR="000C3AD4">
        <w:rPr>
          <w:rFonts w:ascii="Arial" w:hAnsi="Arial" w:cs="Arial"/>
          <w:sz w:val="24"/>
          <w:szCs w:val="24"/>
        </w:rPr>
        <w:t xml:space="preserve">. </w:t>
      </w:r>
    </w:p>
    <w:p w:rsidR="006F50DB" w:rsidRPr="00373BA4" w:rsidP="009651D2" w14:paraId="5D9A55C0" w14:textId="597E621A">
      <w:pPr>
        <w:rPr>
          <w:rFonts w:ascii="Arial" w:hAnsi="Arial" w:cs="Arial"/>
          <w:sz w:val="24"/>
          <w:szCs w:val="24"/>
        </w:rPr>
      </w:pPr>
      <w:r w:rsidRPr="00373BA4">
        <w:rPr>
          <w:rFonts w:ascii="Arial" w:hAnsi="Arial" w:cs="Arial"/>
          <w:sz w:val="24"/>
          <w:szCs w:val="24"/>
        </w:rPr>
        <w:t>The form is no longer collected for the Specially Adapted Housing Program.</w:t>
      </w:r>
      <w:r w:rsidRPr="00373BA4" w:rsidR="00DF2238">
        <w:rPr>
          <w:rFonts w:ascii="Arial" w:hAnsi="Arial" w:cs="Arial"/>
          <w:sz w:val="24"/>
          <w:szCs w:val="24"/>
        </w:rPr>
        <w:t xml:space="preserve"> </w:t>
      </w:r>
      <w:bookmarkEnd w:id="0"/>
    </w:p>
    <w:p w:rsidR="00463D10" w:rsidRPr="00373BA4" w:rsidP="009651D2" w14:paraId="6A0B8E87" w14:textId="77777777">
      <w:pPr>
        <w:numPr>
          <w:ilvl w:val="0"/>
          <w:numId w:val="1"/>
        </w:numPr>
        <w:tabs>
          <w:tab w:val="left" w:pos="480"/>
          <w:tab w:val="right" w:pos="8640"/>
        </w:tabs>
        <w:spacing w:after="0" w:line="240" w:lineRule="auto"/>
        <w:ind w:left="0" w:right="684" w:firstLine="0"/>
        <w:contextualSpacing/>
        <w:rPr>
          <w:rFonts w:ascii="Arial" w:eastAsia="Times New Roman" w:hAnsi="Arial" w:cs="Arial"/>
          <w:b/>
          <w:sz w:val="24"/>
          <w:szCs w:val="24"/>
        </w:rPr>
      </w:pPr>
      <w:r w:rsidRPr="00373BA4">
        <w:rPr>
          <w:rFonts w:ascii="Arial" w:eastAsia="Times New Roman"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63D10" w:rsidRPr="00373BA4" w:rsidP="009651D2" w14:paraId="6A0B8E88" w14:textId="77777777">
      <w:pPr>
        <w:tabs>
          <w:tab w:val="left" w:pos="480"/>
          <w:tab w:val="right" w:pos="8640"/>
        </w:tabs>
        <w:spacing w:after="0" w:line="240" w:lineRule="auto"/>
        <w:ind w:left="360" w:right="684" w:hanging="360"/>
        <w:contextualSpacing/>
        <w:rPr>
          <w:rFonts w:ascii="Arial" w:eastAsia="Times New Roman" w:hAnsi="Arial" w:cs="Arial"/>
          <w:color w:val="FF0000"/>
          <w:sz w:val="24"/>
          <w:szCs w:val="24"/>
        </w:rPr>
      </w:pPr>
    </w:p>
    <w:p w:rsidR="000513C4" w:rsidRPr="00373BA4" w:rsidP="009651D2" w14:paraId="7C078EDE" w14:textId="77777777">
      <w:pPr>
        <w:pStyle w:val="BodyText"/>
        <w:ind w:left="360" w:hanging="360"/>
        <w:rPr>
          <w:rFonts w:ascii="Arial" w:hAnsi="Arial" w:cs="Arial"/>
          <w:color w:val="C00000"/>
          <w:szCs w:val="24"/>
        </w:rPr>
      </w:pPr>
      <w:r w:rsidRPr="00373BA4">
        <w:rPr>
          <w:rFonts w:ascii="Arial" w:hAnsi="Arial" w:cs="Arial"/>
          <w:color w:val="auto"/>
          <w:szCs w:val="24"/>
        </w:rPr>
        <w:t>VA does not publish this information or make it available for publication.</w:t>
      </w:r>
    </w:p>
    <w:p w:rsidR="00463D10" w:rsidRPr="00373BA4" w:rsidP="009651D2" w14:paraId="6A0B8E8A" w14:textId="77777777">
      <w:pPr>
        <w:spacing w:after="0" w:line="240" w:lineRule="auto"/>
        <w:ind w:left="360" w:hanging="360"/>
        <w:contextualSpacing/>
        <w:rPr>
          <w:rFonts w:ascii="Arial" w:eastAsia="Times New Roman" w:hAnsi="Arial" w:cs="Arial"/>
          <w:color w:val="A6A6A6" w:themeColor="background1" w:themeShade="A6"/>
          <w:sz w:val="24"/>
          <w:szCs w:val="24"/>
        </w:rPr>
      </w:pPr>
    </w:p>
    <w:p w:rsidR="00463D10" w:rsidRPr="00373BA4" w:rsidP="009651D2" w14:paraId="6A0B8E8B" w14:textId="77777777">
      <w:pPr>
        <w:numPr>
          <w:ilvl w:val="0"/>
          <w:numId w:val="1"/>
        </w:numPr>
        <w:tabs>
          <w:tab w:val="left" w:pos="480"/>
          <w:tab w:val="right" w:pos="8640"/>
        </w:tabs>
        <w:spacing w:after="0" w:line="240" w:lineRule="auto"/>
        <w:ind w:left="0" w:right="684" w:firstLine="0"/>
        <w:contextualSpacing/>
        <w:rPr>
          <w:rFonts w:ascii="Arial" w:eastAsia="Times New Roman" w:hAnsi="Arial" w:cs="Arial"/>
          <w:b/>
          <w:sz w:val="24"/>
          <w:szCs w:val="24"/>
        </w:rPr>
      </w:pPr>
      <w:r w:rsidRPr="00373BA4">
        <w:rPr>
          <w:rFonts w:ascii="Arial" w:eastAsia="Times New Roman" w:hAnsi="Arial" w:cs="Arial"/>
          <w:b/>
          <w:sz w:val="24"/>
          <w:szCs w:val="24"/>
        </w:rPr>
        <w:t>If seeking approval to not display the expiration date</w:t>
      </w:r>
      <w:r w:rsidRPr="00373BA4">
        <w:rPr>
          <w:rFonts w:ascii="Arial" w:eastAsia="Times New Roman" w:hAnsi="Arial" w:cs="Arial"/>
          <w:b/>
          <w:color w:val="0000FF"/>
          <w:sz w:val="24"/>
          <w:szCs w:val="24"/>
        </w:rPr>
        <w:t xml:space="preserve"> </w:t>
      </w:r>
      <w:r w:rsidRPr="00373BA4">
        <w:rPr>
          <w:rFonts w:ascii="Arial" w:eastAsia="Times New Roman" w:hAnsi="Arial" w:cs="Arial"/>
          <w:b/>
          <w:sz w:val="24"/>
          <w:szCs w:val="24"/>
        </w:rPr>
        <w:t>for OMB approval of the information collection, explain the reasons that display would be inappropriate.</w:t>
      </w:r>
    </w:p>
    <w:p w:rsidR="00463D10" w:rsidRPr="00373BA4" w:rsidP="00463D10" w14:paraId="6A0B8E8C"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RPr="00373BA4" w:rsidP="009651D2" w14:paraId="6A0B8E8D" w14:textId="5E5E3CD8">
      <w:pPr>
        <w:tabs>
          <w:tab w:val="left" w:pos="480"/>
          <w:tab w:val="right" w:pos="8640"/>
        </w:tabs>
        <w:spacing w:after="0" w:line="240" w:lineRule="auto"/>
        <w:ind w:right="684"/>
        <w:contextualSpacing/>
        <w:rPr>
          <w:rFonts w:ascii="Arial" w:eastAsia="Times New Roman" w:hAnsi="Arial" w:cs="Arial"/>
          <w:sz w:val="24"/>
          <w:szCs w:val="24"/>
        </w:rPr>
      </w:pPr>
      <w:r w:rsidRPr="00373BA4">
        <w:rPr>
          <w:rFonts w:ascii="Arial" w:eastAsia="Times New Roman" w:hAnsi="Arial" w:cs="Arial"/>
          <w:sz w:val="24"/>
          <w:szCs w:val="24"/>
        </w:rPr>
        <w:t>We are not seeking approval to omit the expiration date for OMB approval.</w:t>
      </w:r>
    </w:p>
    <w:p w:rsidR="00125F42" w:rsidRPr="00373BA4" w:rsidP="00463D10" w14:paraId="60511B4F"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RPr="00373BA4" w:rsidP="009651D2" w14:paraId="6A0B8E8F" w14:textId="77777777">
      <w:pPr>
        <w:pStyle w:val="ListParagraph"/>
        <w:numPr>
          <w:ilvl w:val="0"/>
          <w:numId w:val="1"/>
        </w:numPr>
        <w:tabs>
          <w:tab w:val="left" w:pos="450"/>
        </w:tabs>
        <w:ind w:left="0" w:firstLine="0"/>
        <w:rPr>
          <w:rFonts w:ascii="Arial" w:eastAsia="Times New Roman" w:hAnsi="Arial" w:cs="Arial"/>
          <w:b/>
          <w:sz w:val="24"/>
          <w:szCs w:val="24"/>
        </w:rPr>
      </w:pPr>
      <w:r w:rsidRPr="00373BA4">
        <w:rPr>
          <w:rFonts w:ascii="Arial" w:eastAsia="Times New Roman" w:hAnsi="Arial" w:cs="Arial"/>
          <w:b/>
          <w:sz w:val="24"/>
          <w:szCs w:val="24"/>
        </w:rPr>
        <w:t>Explain each exception to the certification statement identified in Item 19, “Certification for Paperwork Reduction Act Submissions,” of OMB 83-I.</w:t>
      </w:r>
    </w:p>
    <w:p w:rsidR="00463D10" w:rsidRPr="00373BA4" w:rsidP="009651D2" w14:paraId="6A0B8E92" w14:textId="1821EBCD">
      <w:pPr>
        <w:tabs>
          <w:tab w:val="left" w:pos="480"/>
          <w:tab w:val="right" w:pos="8640"/>
        </w:tabs>
        <w:spacing w:after="0" w:line="240" w:lineRule="auto"/>
        <w:ind w:right="684"/>
        <w:rPr>
          <w:rFonts w:ascii="Arial" w:eastAsia="Times New Roman" w:hAnsi="Arial" w:cs="Arial"/>
          <w:sz w:val="24"/>
          <w:szCs w:val="24"/>
        </w:rPr>
      </w:pPr>
      <w:r w:rsidRPr="00373BA4">
        <w:rPr>
          <w:rFonts w:ascii="Arial" w:eastAsia="Times New Roman" w:hAnsi="Arial" w:cs="Arial"/>
          <w:sz w:val="24"/>
          <w:szCs w:val="24"/>
        </w:rPr>
        <w:t>This submission does not contain any exceptions to the certification</w:t>
      </w:r>
      <w:r w:rsidRPr="00373BA4" w:rsidR="00105C1A">
        <w:rPr>
          <w:rFonts w:ascii="Arial" w:eastAsia="Times New Roman" w:hAnsi="Arial" w:cs="Arial"/>
          <w:sz w:val="24"/>
          <w:szCs w:val="24"/>
        </w:rPr>
        <w:t xml:space="preserve"> </w:t>
      </w:r>
      <w:r w:rsidRPr="00373BA4">
        <w:rPr>
          <w:rFonts w:ascii="Arial" w:eastAsia="Times New Roman" w:hAnsi="Arial" w:cs="Arial"/>
          <w:sz w:val="24"/>
          <w:szCs w:val="24"/>
        </w:rPr>
        <w:t>statement.</w:t>
      </w:r>
    </w:p>
    <w:p w:rsidR="006F50DB" w:rsidRPr="00373BA4" w:rsidP="00463D10" w14:paraId="3D3D71B8" w14:textId="77777777">
      <w:pPr>
        <w:tabs>
          <w:tab w:val="left" w:pos="480"/>
          <w:tab w:val="right" w:pos="8640"/>
        </w:tabs>
        <w:spacing w:after="0" w:line="240" w:lineRule="auto"/>
        <w:ind w:right="684"/>
        <w:rPr>
          <w:rFonts w:ascii="Arial" w:eastAsia="Times New Roman" w:hAnsi="Arial" w:cs="Arial"/>
          <w:bCs/>
          <w:sz w:val="24"/>
          <w:szCs w:val="24"/>
        </w:rPr>
      </w:pPr>
    </w:p>
    <w:p w:rsidR="00463D10" w:rsidRPr="00373BA4" w:rsidP="009651D2" w14:paraId="6A0B8E93" w14:textId="53D3CB4F">
      <w:pPr>
        <w:spacing w:after="0" w:line="240" w:lineRule="auto"/>
        <w:rPr>
          <w:rFonts w:ascii="Arial" w:eastAsia="Times New Roman" w:hAnsi="Arial" w:cs="Arial"/>
          <w:b/>
          <w:sz w:val="24"/>
          <w:szCs w:val="24"/>
        </w:rPr>
      </w:pPr>
      <w:r w:rsidRPr="00373BA4">
        <w:rPr>
          <w:rFonts w:ascii="Arial" w:eastAsia="Times New Roman" w:hAnsi="Arial" w:cs="Arial"/>
          <w:b/>
          <w:sz w:val="24"/>
          <w:szCs w:val="24"/>
        </w:rPr>
        <w:t xml:space="preserve">B.  </w:t>
      </w:r>
      <w:r w:rsidRPr="00373BA4">
        <w:rPr>
          <w:rFonts w:ascii="Arial" w:eastAsia="Times New Roman" w:hAnsi="Arial" w:cs="Arial"/>
          <w:b/>
          <w:sz w:val="24"/>
          <w:szCs w:val="24"/>
          <w:u w:val="single"/>
        </w:rPr>
        <w:t>Collection of Information</w:t>
      </w:r>
      <w:r w:rsidRPr="00373BA4" w:rsidR="006F50DB">
        <w:rPr>
          <w:rFonts w:ascii="Arial" w:eastAsia="Times New Roman" w:hAnsi="Arial" w:cs="Arial"/>
          <w:b/>
          <w:sz w:val="24"/>
          <w:szCs w:val="24"/>
          <w:u w:val="single"/>
        </w:rPr>
        <w:t xml:space="preserve"> </w:t>
      </w:r>
      <w:r w:rsidRPr="00373BA4">
        <w:rPr>
          <w:rFonts w:ascii="Arial" w:eastAsia="Times New Roman" w:hAnsi="Arial" w:cs="Arial"/>
          <w:b/>
          <w:sz w:val="24"/>
          <w:szCs w:val="24"/>
          <w:u w:val="single"/>
        </w:rPr>
        <w:t>Employing Statistical Methods</w:t>
      </w:r>
    </w:p>
    <w:p w:rsidR="00463D10" w:rsidRPr="00373BA4" w:rsidP="00463D10" w14:paraId="6A0B8E94" w14:textId="77777777">
      <w:pPr>
        <w:spacing w:after="0" w:line="240" w:lineRule="auto"/>
        <w:rPr>
          <w:rFonts w:ascii="Arial" w:eastAsia="Times New Roman" w:hAnsi="Arial" w:cs="Arial"/>
          <w:sz w:val="24"/>
          <w:szCs w:val="24"/>
        </w:rPr>
      </w:pPr>
    </w:p>
    <w:p w:rsidR="000513C4" w:rsidRPr="00373BA4" w:rsidP="009651D2" w14:paraId="11FE20AB" w14:textId="77777777">
      <w:pPr>
        <w:pStyle w:val="BodyText"/>
        <w:rPr>
          <w:rFonts w:ascii="Arial" w:hAnsi="Arial" w:cs="Arial"/>
          <w:color w:val="auto"/>
          <w:szCs w:val="24"/>
        </w:rPr>
      </w:pPr>
      <w:r w:rsidRPr="00373BA4">
        <w:rPr>
          <w:rFonts w:ascii="Arial" w:hAnsi="Arial" w:cs="Arial"/>
          <w:color w:val="auto"/>
          <w:szCs w:val="24"/>
        </w:rPr>
        <w:t>This collection of information by the Veterans Benefits Administration does not employ statistical methods.</w:t>
      </w:r>
    </w:p>
    <w:p w:rsidR="000F7B91" w:rsidRPr="009651D2" w14:paraId="6A0B8E98" w14:textId="77777777">
      <w:pPr>
        <w:rPr>
          <w:rFonts w:ascii="Arial" w:hAnsi="Arial" w:cs="Arial"/>
          <w:sz w:val="24"/>
          <w:szCs w:val="24"/>
        </w:rPr>
      </w:pP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4"/>
        <w:szCs w:val="24"/>
      </w:rPr>
      <w:id w:val="1408118468"/>
      <w:docPartObj>
        <w:docPartGallery w:val="Page Numbers (Bottom of Page)"/>
        <w:docPartUnique/>
      </w:docPartObj>
    </w:sdtPr>
    <w:sdtEndPr>
      <w:rPr>
        <w:noProof/>
      </w:rPr>
    </w:sdtEndPr>
    <w:sdtContent>
      <w:p w:rsidR="006F50DB" w:rsidRPr="006F50DB" w14:paraId="40FEEDBA" w14:textId="14DAD3AE">
        <w:pPr>
          <w:pStyle w:val="Footer"/>
          <w:jc w:val="center"/>
          <w:rPr>
            <w:rFonts w:ascii="Arial" w:hAnsi="Arial" w:cs="Arial"/>
            <w:sz w:val="24"/>
            <w:szCs w:val="24"/>
          </w:rPr>
        </w:pPr>
        <w:r w:rsidRPr="006F50DB">
          <w:rPr>
            <w:rFonts w:ascii="Arial" w:hAnsi="Arial" w:cs="Arial"/>
            <w:sz w:val="24"/>
            <w:szCs w:val="24"/>
          </w:rPr>
          <w:fldChar w:fldCharType="begin"/>
        </w:r>
        <w:r w:rsidRPr="006F50DB">
          <w:rPr>
            <w:rFonts w:ascii="Arial" w:hAnsi="Arial" w:cs="Arial"/>
            <w:sz w:val="24"/>
            <w:szCs w:val="24"/>
          </w:rPr>
          <w:instrText xml:space="preserve"> PAGE   \* MERGEFORMAT </w:instrText>
        </w:r>
        <w:r w:rsidRPr="006F50DB">
          <w:rPr>
            <w:rFonts w:ascii="Arial" w:hAnsi="Arial" w:cs="Arial"/>
            <w:sz w:val="24"/>
            <w:szCs w:val="24"/>
          </w:rPr>
          <w:fldChar w:fldCharType="separate"/>
        </w:r>
        <w:r w:rsidRPr="006F50DB">
          <w:rPr>
            <w:rFonts w:ascii="Arial" w:hAnsi="Arial" w:cs="Arial"/>
            <w:noProof/>
            <w:sz w:val="24"/>
            <w:szCs w:val="24"/>
          </w:rPr>
          <w:t>2</w:t>
        </w:r>
        <w:r w:rsidRPr="006F50DB">
          <w:rPr>
            <w:rFonts w:ascii="Arial" w:hAnsi="Arial" w:cs="Arial"/>
            <w:noProof/>
            <w:sz w:val="24"/>
            <w:szCs w:val="24"/>
          </w:rPr>
          <w:fldChar w:fldCharType="end"/>
        </w:r>
      </w:p>
    </w:sdtContent>
  </w:sdt>
  <w:p w:rsidR="006F50DB" w:rsidRPr="006F50DB" w:rsidP="006F50DB" w14:paraId="768597E1" w14:textId="77777777">
    <w:pPr>
      <w:pStyle w:val="Footer"/>
      <w:jc w:val="center"/>
      <w:rPr>
        <w:rFonts w:ascii="Arial" w:hAnsi="Arial" w:cs="Arial"/>
        <w:sz w:val="24"/>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53F" w:rsidRPr="005F453F" w:rsidP="005F453F" w14:paraId="0478F5BD" w14:textId="11F3158A">
    <w:pPr>
      <w:pStyle w:val="Header"/>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642A0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
    <w:nsid w:val="1A2820A3"/>
    <w:multiLevelType w:val="hybridMultilevel"/>
    <w:tmpl w:val="14602E8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AB6B87"/>
    <w:multiLevelType w:val="hybridMultilevel"/>
    <w:tmpl w:val="EFB6D0D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2F8D6B4E"/>
    <w:multiLevelType w:val="hybridMultilevel"/>
    <w:tmpl w:val="0F70A6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8400CE9"/>
    <w:multiLevelType w:val="hybridMultilevel"/>
    <w:tmpl w:val="E89A11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BF2106"/>
    <w:multiLevelType w:val="hybridMultilevel"/>
    <w:tmpl w:val="4FFE5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87549A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7">
    <w:nsid w:val="61C17C82"/>
    <w:multiLevelType w:val="hybridMultilevel"/>
    <w:tmpl w:val="DB96B4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7D48043A"/>
    <w:multiLevelType w:val="hybridMultilevel"/>
    <w:tmpl w:val="B300BC6C"/>
    <w:lvl w:ilvl="0">
      <w:start w:val="1"/>
      <w:numFmt w:val="lowerLetter"/>
      <w:lvlText w:val="%1."/>
      <w:lvlJc w:val="left"/>
      <w:pPr>
        <w:ind w:left="1080" w:hanging="360"/>
      </w:pPr>
      <w:rPr>
        <w:rFonts w:cs="Times New Roman"/>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16cid:durableId="9399951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407733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456481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391888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44432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2767254">
    <w:abstractNumId w:val="1"/>
  </w:num>
  <w:num w:numId="7" w16cid:durableId="8122096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875059">
    <w:abstractNumId w:val="5"/>
  </w:num>
  <w:num w:numId="9" w16cid:durableId="161774559">
    <w:abstractNumId w:val="5"/>
  </w:num>
  <w:num w:numId="10" w16cid:durableId="680543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10"/>
    <w:rsid w:val="00002274"/>
    <w:rsid w:val="00042D20"/>
    <w:rsid w:val="000513C4"/>
    <w:rsid w:val="00051C99"/>
    <w:rsid w:val="000774B3"/>
    <w:rsid w:val="000A68F3"/>
    <w:rsid w:val="000B6502"/>
    <w:rsid w:val="000B74D2"/>
    <w:rsid w:val="000C3AD4"/>
    <w:rsid w:val="000E0650"/>
    <w:rsid w:val="000F7B91"/>
    <w:rsid w:val="00101C50"/>
    <w:rsid w:val="00105C1A"/>
    <w:rsid w:val="00111B50"/>
    <w:rsid w:val="00125F42"/>
    <w:rsid w:val="001269E4"/>
    <w:rsid w:val="001462A4"/>
    <w:rsid w:val="00165BCB"/>
    <w:rsid w:val="001916BB"/>
    <w:rsid w:val="001A1C7D"/>
    <w:rsid w:val="001A246B"/>
    <w:rsid w:val="00206E36"/>
    <w:rsid w:val="00210382"/>
    <w:rsid w:val="00215DC3"/>
    <w:rsid w:val="0023020B"/>
    <w:rsid w:val="00231DEB"/>
    <w:rsid w:val="00233AC6"/>
    <w:rsid w:val="00255A1C"/>
    <w:rsid w:val="002A7FEB"/>
    <w:rsid w:val="002E0DE2"/>
    <w:rsid w:val="00310BAD"/>
    <w:rsid w:val="00334357"/>
    <w:rsid w:val="00344A7B"/>
    <w:rsid w:val="00344EF9"/>
    <w:rsid w:val="00355861"/>
    <w:rsid w:val="0036037D"/>
    <w:rsid w:val="00365D17"/>
    <w:rsid w:val="00371BD2"/>
    <w:rsid w:val="00373BA4"/>
    <w:rsid w:val="003A53FA"/>
    <w:rsid w:val="003D67D8"/>
    <w:rsid w:val="003E4CEB"/>
    <w:rsid w:val="003F0415"/>
    <w:rsid w:val="003F7AFC"/>
    <w:rsid w:val="004246BB"/>
    <w:rsid w:val="00454601"/>
    <w:rsid w:val="004557DA"/>
    <w:rsid w:val="00463D10"/>
    <w:rsid w:val="004814CC"/>
    <w:rsid w:val="004A75ED"/>
    <w:rsid w:val="004C2042"/>
    <w:rsid w:val="004C486A"/>
    <w:rsid w:val="00503525"/>
    <w:rsid w:val="00503ED7"/>
    <w:rsid w:val="00530025"/>
    <w:rsid w:val="005A4614"/>
    <w:rsid w:val="005C33D5"/>
    <w:rsid w:val="005D144B"/>
    <w:rsid w:val="005D3E82"/>
    <w:rsid w:val="005E1C4B"/>
    <w:rsid w:val="005E23FC"/>
    <w:rsid w:val="005F453F"/>
    <w:rsid w:val="005F7370"/>
    <w:rsid w:val="006036F4"/>
    <w:rsid w:val="006041A3"/>
    <w:rsid w:val="00646C5F"/>
    <w:rsid w:val="00673C02"/>
    <w:rsid w:val="0069525B"/>
    <w:rsid w:val="006C1929"/>
    <w:rsid w:val="006C7A43"/>
    <w:rsid w:val="006D11F3"/>
    <w:rsid w:val="006D2E50"/>
    <w:rsid w:val="006F50DB"/>
    <w:rsid w:val="006F5EFC"/>
    <w:rsid w:val="00717447"/>
    <w:rsid w:val="00767357"/>
    <w:rsid w:val="007977A3"/>
    <w:rsid w:val="007D0B53"/>
    <w:rsid w:val="007E6412"/>
    <w:rsid w:val="007F0162"/>
    <w:rsid w:val="00800489"/>
    <w:rsid w:val="008063C0"/>
    <w:rsid w:val="00820666"/>
    <w:rsid w:val="00822457"/>
    <w:rsid w:val="00826229"/>
    <w:rsid w:val="00847AEB"/>
    <w:rsid w:val="008669A6"/>
    <w:rsid w:val="008A2A7A"/>
    <w:rsid w:val="008D38E5"/>
    <w:rsid w:val="008D6CFD"/>
    <w:rsid w:val="008F4CE8"/>
    <w:rsid w:val="008F6593"/>
    <w:rsid w:val="0091065F"/>
    <w:rsid w:val="009369A9"/>
    <w:rsid w:val="009428FA"/>
    <w:rsid w:val="00950BA1"/>
    <w:rsid w:val="0096122F"/>
    <w:rsid w:val="009651D2"/>
    <w:rsid w:val="009701E2"/>
    <w:rsid w:val="00986AFB"/>
    <w:rsid w:val="009A1EE0"/>
    <w:rsid w:val="009A6BC3"/>
    <w:rsid w:val="009C6B90"/>
    <w:rsid w:val="009D1B82"/>
    <w:rsid w:val="009E7A39"/>
    <w:rsid w:val="00A2152D"/>
    <w:rsid w:val="00A22B7C"/>
    <w:rsid w:val="00A92A5E"/>
    <w:rsid w:val="00AA212B"/>
    <w:rsid w:val="00AD0EC8"/>
    <w:rsid w:val="00AD60B1"/>
    <w:rsid w:val="00AE4EAB"/>
    <w:rsid w:val="00AE799C"/>
    <w:rsid w:val="00B107C2"/>
    <w:rsid w:val="00B572A2"/>
    <w:rsid w:val="00B74064"/>
    <w:rsid w:val="00B82092"/>
    <w:rsid w:val="00B90E79"/>
    <w:rsid w:val="00B9372E"/>
    <w:rsid w:val="00BA02F6"/>
    <w:rsid w:val="00BC5730"/>
    <w:rsid w:val="00BD5075"/>
    <w:rsid w:val="00BD69A7"/>
    <w:rsid w:val="00BD752C"/>
    <w:rsid w:val="00BF1095"/>
    <w:rsid w:val="00C1154A"/>
    <w:rsid w:val="00C17551"/>
    <w:rsid w:val="00C17DA8"/>
    <w:rsid w:val="00C32C41"/>
    <w:rsid w:val="00C33BAE"/>
    <w:rsid w:val="00C62EA6"/>
    <w:rsid w:val="00C6304A"/>
    <w:rsid w:val="00C703C5"/>
    <w:rsid w:val="00CA64BF"/>
    <w:rsid w:val="00CA6508"/>
    <w:rsid w:val="00CB65D6"/>
    <w:rsid w:val="00CB7E10"/>
    <w:rsid w:val="00CC3163"/>
    <w:rsid w:val="00CD0A64"/>
    <w:rsid w:val="00CF60DD"/>
    <w:rsid w:val="00D10ECC"/>
    <w:rsid w:val="00D35CF4"/>
    <w:rsid w:val="00D45D43"/>
    <w:rsid w:val="00D74C03"/>
    <w:rsid w:val="00D764AA"/>
    <w:rsid w:val="00D94F00"/>
    <w:rsid w:val="00DB6F48"/>
    <w:rsid w:val="00DE3E87"/>
    <w:rsid w:val="00DF2238"/>
    <w:rsid w:val="00E05633"/>
    <w:rsid w:val="00E11ADD"/>
    <w:rsid w:val="00E12767"/>
    <w:rsid w:val="00E20091"/>
    <w:rsid w:val="00E42ED3"/>
    <w:rsid w:val="00E45518"/>
    <w:rsid w:val="00E601B7"/>
    <w:rsid w:val="00EB1915"/>
    <w:rsid w:val="00EB3903"/>
    <w:rsid w:val="00EC6488"/>
    <w:rsid w:val="00ED2B2D"/>
    <w:rsid w:val="00F1030C"/>
    <w:rsid w:val="00F43544"/>
    <w:rsid w:val="00F7574F"/>
    <w:rsid w:val="00F97CE6"/>
    <w:rsid w:val="00FF0FEF"/>
    <w:rsid w:val="00FF16D4"/>
    <w:rsid w:val="00FF54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0B8E1F"/>
  <w15:docId w15:val="{53C7D1A0-4BC6-4C3D-ABEF-1F2DE5AD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D1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10"/>
    <w:rPr>
      <w:color w:val="0000FF" w:themeColor="hyperlink"/>
      <w:u w:val="single"/>
    </w:rPr>
  </w:style>
  <w:style w:type="paragraph" w:styleId="ListParagraph">
    <w:name w:val="List Paragraph"/>
    <w:basedOn w:val="Normal"/>
    <w:uiPriority w:val="34"/>
    <w:qFormat/>
    <w:rsid w:val="00463D10"/>
    <w:pPr>
      <w:ind w:left="720"/>
      <w:contextualSpacing/>
    </w:pPr>
  </w:style>
  <w:style w:type="paragraph" w:styleId="BodyText">
    <w:name w:val="Body Text"/>
    <w:basedOn w:val="Normal"/>
    <w:link w:val="BodyTextChar"/>
    <w:semiHidden/>
    <w:rsid w:val="000513C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0513C4"/>
    <w:rPr>
      <w:rFonts w:ascii="Times New Roman" w:eastAsia="Times New Roman" w:hAnsi="Times New Roman" w:cs="Times New Roman"/>
      <w:color w:val="000000"/>
      <w:sz w:val="24"/>
      <w:szCs w:val="20"/>
    </w:rPr>
  </w:style>
  <w:style w:type="table" w:styleId="TableGrid">
    <w:name w:val="Table Grid"/>
    <w:basedOn w:val="TableNormal"/>
    <w:uiPriority w:val="59"/>
    <w:rsid w:val="0005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8F4CE8"/>
    <w:rPr>
      <w:sz w:val="16"/>
      <w:szCs w:val="16"/>
    </w:rPr>
  </w:style>
  <w:style w:type="paragraph" w:styleId="CommentText">
    <w:name w:val="annotation text"/>
    <w:basedOn w:val="Normal"/>
    <w:link w:val="CommentTextChar"/>
    <w:unhideWhenUsed/>
    <w:rsid w:val="008F4CE8"/>
    <w:pPr>
      <w:spacing w:line="240" w:lineRule="auto"/>
    </w:pPr>
    <w:rPr>
      <w:sz w:val="20"/>
      <w:szCs w:val="20"/>
    </w:rPr>
  </w:style>
  <w:style w:type="character" w:customStyle="1" w:styleId="CommentTextChar">
    <w:name w:val="Comment Text Char"/>
    <w:basedOn w:val="DefaultParagraphFont"/>
    <w:link w:val="CommentText"/>
    <w:rsid w:val="008F4CE8"/>
    <w:rPr>
      <w:sz w:val="20"/>
      <w:szCs w:val="20"/>
    </w:rPr>
  </w:style>
  <w:style w:type="paragraph" w:styleId="CommentSubject">
    <w:name w:val="annotation subject"/>
    <w:basedOn w:val="CommentText"/>
    <w:next w:val="CommentText"/>
    <w:link w:val="CommentSubjectChar"/>
    <w:uiPriority w:val="99"/>
    <w:semiHidden/>
    <w:unhideWhenUsed/>
    <w:rsid w:val="008F4CE8"/>
    <w:rPr>
      <w:b/>
      <w:bCs/>
    </w:rPr>
  </w:style>
  <w:style w:type="character" w:customStyle="1" w:styleId="CommentSubjectChar">
    <w:name w:val="Comment Subject Char"/>
    <w:basedOn w:val="CommentTextChar"/>
    <w:link w:val="CommentSubject"/>
    <w:uiPriority w:val="99"/>
    <w:semiHidden/>
    <w:rsid w:val="008F4CE8"/>
    <w:rPr>
      <w:b/>
      <w:bCs/>
      <w:sz w:val="20"/>
      <w:szCs w:val="20"/>
    </w:rPr>
  </w:style>
  <w:style w:type="paragraph" w:styleId="BalloonText">
    <w:name w:val="Balloon Text"/>
    <w:basedOn w:val="Normal"/>
    <w:link w:val="BalloonTextChar"/>
    <w:uiPriority w:val="99"/>
    <w:semiHidden/>
    <w:unhideWhenUsed/>
    <w:rsid w:val="008F4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E8"/>
    <w:rPr>
      <w:rFonts w:ascii="Segoe UI" w:hAnsi="Segoe UI" w:cs="Segoe UI"/>
      <w:sz w:val="18"/>
      <w:szCs w:val="18"/>
    </w:rPr>
  </w:style>
  <w:style w:type="character" w:styleId="FollowedHyperlink">
    <w:name w:val="FollowedHyperlink"/>
    <w:basedOn w:val="DefaultParagraphFont"/>
    <w:uiPriority w:val="99"/>
    <w:semiHidden/>
    <w:unhideWhenUsed/>
    <w:rsid w:val="00C17DA8"/>
    <w:rPr>
      <w:color w:val="800080" w:themeColor="followedHyperlink"/>
      <w:u w:val="single"/>
    </w:rPr>
  </w:style>
  <w:style w:type="paragraph" w:styleId="Revision">
    <w:name w:val="Revision"/>
    <w:hidden/>
    <w:uiPriority w:val="99"/>
    <w:semiHidden/>
    <w:rsid w:val="00E11ADD"/>
    <w:pPr>
      <w:spacing w:after="0" w:line="240" w:lineRule="auto"/>
    </w:pPr>
  </w:style>
  <w:style w:type="character" w:customStyle="1" w:styleId="UnresolvedMention1">
    <w:name w:val="Unresolved Mention1"/>
    <w:basedOn w:val="DefaultParagraphFont"/>
    <w:uiPriority w:val="99"/>
    <w:semiHidden/>
    <w:unhideWhenUsed/>
    <w:rsid w:val="004814CC"/>
    <w:rPr>
      <w:color w:val="605E5C"/>
      <w:shd w:val="clear" w:color="auto" w:fill="E1DFDD"/>
    </w:rPr>
  </w:style>
  <w:style w:type="paragraph" w:styleId="Header">
    <w:name w:val="header"/>
    <w:basedOn w:val="Normal"/>
    <w:link w:val="HeaderChar"/>
    <w:uiPriority w:val="99"/>
    <w:unhideWhenUsed/>
    <w:rsid w:val="005F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53F"/>
  </w:style>
  <w:style w:type="paragraph" w:styleId="Footer">
    <w:name w:val="footer"/>
    <w:basedOn w:val="Normal"/>
    <w:link w:val="FooterChar"/>
    <w:uiPriority w:val="99"/>
    <w:unhideWhenUsed/>
    <w:rsid w:val="005F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53F"/>
  </w:style>
  <w:style w:type="character" w:styleId="UnresolvedMention">
    <w:name w:val="Unresolved Mention"/>
    <w:basedOn w:val="DefaultParagraphFont"/>
    <w:uiPriority w:val="99"/>
    <w:semiHidden/>
    <w:unhideWhenUsed/>
    <w:rsid w:val="00231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pdf/2023/GS_h.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va.gov/vafor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EDUSHARE-207-1284</_dlc_DocId>
    <_dlc_DocIdUrl xmlns="ced1f988-d16c-4eb7-9443-312b8723c36c">
      <Url>https://vaww.infoshare.va.gov/sites/educationservice/225/225C/_layouts/15/DocIdRedir.aspx?ID=EDUSHARE-207-1284</Url>
      <Description>EDUSHARE-207-1284</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bd292c5024f97ac058701dd4a5e25192">
  <xsd:schema xmlns:xsd="http://www.w3.org/2001/XMLSchema" xmlns:xs="http://www.w3.org/2001/XMLSchema" xmlns:p="http://schemas.microsoft.com/office/2006/metadata/properties" xmlns:ns2="ced1f988-d16c-4eb7-9443-312b8723c36c" targetNamespace="http://schemas.microsoft.com/office/2006/metadata/properties" ma:root="true" ma:fieldsID="b9e8872b0bb522c8451d1b047622989e"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3D495-5A20-4447-B955-3ACB3272BD50}">
  <ds:schemaRefs>
    <ds:schemaRef ds:uri="http://schemas.microsoft.com/office/2006/metadata/properties"/>
    <ds:schemaRef ds:uri="http://schemas.microsoft.com/office/infopath/2007/PartnerControls"/>
    <ds:schemaRef ds:uri="ced1f988-d16c-4eb7-9443-312b8723c36c"/>
  </ds:schemaRefs>
</ds:datastoreItem>
</file>

<file path=customXml/itemProps2.xml><?xml version="1.0" encoding="utf-8"?>
<ds:datastoreItem xmlns:ds="http://schemas.openxmlformats.org/officeDocument/2006/customXml" ds:itemID="{F5817994-F2F3-4DCE-9D15-70C08DC89C24}">
  <ds:schemaRefs>
    <ds:schemaRef ds:uri="http://schemas.openxmlformats.org/officeDocument/2006/bibliography"/>
  </ds:schemaRefs>
</ds:datastoreItem>
</file>

<file path=customXml/itemProps3.xml><?xml version="1.0" encoding="utf-8"?>
<ds:datastoreItem xmlns:ds="http://schemas.openxmlformats.org/officeDocument/2006/customXml" ds:itemID="{6F795959-B9E4-487E-AA2B-13B87BB19DF8}">
  <ds:schemaRefs>
    <ds:schemaRef ds:uri="http://schemas.microsoft.com/sharepoint/v3/contenttype/forms"/>
  </ds:schemaRefs>
</ds:datastoreItem>
</file>

<file path=customXml/itemProps4.xml><?xml version="1.0" encoding="utf-8"?>
<ds:datastoreItem xmlns:ds="http://schemas.openxmlformats.org/officeDocument/2006/customXml" ds:itemID="{8707A5B8-5941-4FDE-A164-AB66BDECB859}">
  <ds:schemaRefs>
    <ds:schemaRef ds:uri="http://schemas.microsoft.com/sharepoint/events"/>
  </ds:schemaRefs>
</ds:datastoreItem>
</file>

<file path=customXml/itemProps5.xml><?xml version="1.0" encoding="utf-8"?>
<ds:datastoreItem xmlns:ds="http://schemas.openxmlformats.org/officeDocument/2006/customXml" ds:itemID="{ADBC49F4-8B7D-4FEC-92D0-1A30ACD68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2142</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2019 SUPPORTING STATEMENT</vt:lpstr>
    </vt:vector>
  </TitlesOfParts>
  <Company/>
  <LinksUpToDate>false</LinksUpToDate>
  <CharactersWithSpaces>14330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SUPPORTING STATEMENT</dc:title>
  <dc:creator>Hopkins, Rodney, VBAVACO</dc:creator>
  <cp:lastModifiedBy>McCleave, Kendra</cp:lastModifiedBy>
  <cp:revision>2</cp:revision>
  <cp:lastPrinted>2020-01-02T22:42:00Z</cp:lastPrinted>
  <dcterms:created xsi:type="dcterms:W3CDTF">2026-05-04T14:26:00Z</dcterms:created>
  <dcterms:modified xsi:type="dcterms:W3CDTF">2026-05-04T14:26:00Z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597cdca1-c2ce-4bfb-a905-6851913e9eb5</vt:lpwstr>
  </property>
</Properties>
</file>