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BB2DC2" w:rsidP="4077A42E" w14:paraId="4A7996C0" w14:textId="5B18F999">
      <w:pPr>
        <w:pBdr>
          <w:top w:val="single" w:sz="5" w:space="27" w:color="000000"/>
          <w:left w:val="single" w:sz="5" w:space="0" w:color="000000"/>
          <w:bottom w:val="single" w:sz="5" w:space="26" w:color="000000"/>
          <w:right w:val="single" w:sz="5" w:space="0" w:color="000000"/>
        </w:pBdr>
        <w:spacing w:line="278" w:lineRule="exact"/>
        <w:jc w:val="center"/>
        <w:textAlignment w:val="baseline"/>
        <w:rPr>
          <w:rFonts w:eastAsia="Times New Roman"/>
          <w:b/>
          <w:bCs/>
          <w:color w:val="000000" w:themeColor="text1"/>
          <w:sz w:val="24"/>
          <w:szCs w:val="24"/>
        </w:rPr>
      </w:pPr>
      <w:bookmarkStart w:id="0" w:name="_Hlk168928125"/>
      <w:r w:rsidRPr="4077A42E">
        <w:rPr>
          <w:rFonts w:eastAsia="Times New Roman"/>
          <w:b/>
          <w:bCs/>
          <w:color w:val="000000" w:themeColor="text1"/>
          <w:sz w:val="24"/>
          <w:szCs w:val="24"/>
        </w:rPr>
        <w:t xml:space="preserve">U.S. Department of Housing and Urban Development </w:t>
      </w:r>
      <w:r>
        <w:br/>
      </w:r>
      <w:r w:rsidRPr="4077A42E">
        <w:rPr>
          <w:rFonts w:eastAsia="Times New Roman"/>
          <w:b/>
          <w:bCs/>
          <w:color w:val="000000" w:themeColor="text1"/>
          <w:sz w:val="24"/>
          <w:szCs w:val="24"/>
        </w:rPr>
        <w:t>Office of Public and Indian Housing</w:t>
      </w:r>
    </w:p>
    <w:p w:rsidR="009F7322" w:rsidP="4077A42E" w14:paraId="2D72DD55" w14:textId="77777777">
      <w:pPr>
        <w:pBdr>
          <w:top w:val="single" w:sz="5" w:space="27" w:color="000000"/>
          <w:left w:val="single" w:sz="5" w:space="0" w:color="000000"/>
          <w:bottom w:val="single" w:sz="5" w:space="26" w:color="000000"/>
          <w:right w:val="single" w:sz="5" w:space="0" w:color="000000"/>
        </w:pBdr>
        <w:spacing w:line="278" w:lineRule="exact"/>
        <w:jc w:val="center"/>
        <w:textAlignment w:val="baseline"/>
        <w:rPr>
          <w:rFonts w:eastAsia="Times New Roman"/>
          <w:b/>
          <w:bCs/>
          <w:color w:val="000000"/>
          <w:sz w:val="24"/>
          <w:szCs w:val="24"/>
        </w:rPr>
      </w:pPr>
    </w:p>
    <w:p w:rsidR="00BB2DC2" w:rsidP="009F7322" w14:paraId="35992349" w14:textId="77777777">
      <w:pPr>
        <w:pBdr>
          <w:top w:val="single" w:sz="5" w:space="27" w:color="000000"/>
          <w:left w:val="single" w:sz="5" w:space="0" w:color="000000"/>
          <w:bottom w:val="single" w:sz="5" w:space="26" w:color="000000"/>
          <w:right w:val="single" w:sz="5" w:space="0" w:color="000000"/>
        </w:pBdr>
        <w:spacing w:before="240"/>
        <w:contextualSpacing/>
        <w:jc w:val="center"/>
        <w:textAlignment w:val="baseline"/>
        <w:rPr>
          <w:rFonts w:eastAsia="Times New Roman"/>
          <w:b/>
          <w:color w:val="000000"/>
          <w:sz w:val="24"/>
        </w:rPr>
      </w:pPr>
      <w:r>
        <w:rPr>
          <w:rFonts w:eastAsia="Times New Roman"/>
          <w:b/>
          <w:color w:val="000000"/>
          <w:sz w:val="24"/>
        </w:rPr>
        <w:t>SECTION 8 PROJECT-BASED VOUCHER PROGRAM</w:t>
      </w:r>
    </w:p>
    <w:p w:rsidR="00BB2DC2" w:rsidP="009F7322" w14:paraId="4EEB71B3" w14:textId="4FFD88B8">
      <w:pPr>
        <w:pBdr>
          <w:top w:val="single" w:sz="5" w:space="27" w:color="000000"/>
          <w:left w:val="single" w:sz="5" w:space="0" w:color="000000"/>
          <w:bottom w:val="single" w:sz="5" w:space="26" w:color="000000"/>
          <w:right w:val="single" w:sz="5" w:space="0" w:color="000000"/>
        </w:pBdr>
        <w:spacing w:before="244"/>
        <w:contextualSpacing/>
        <w:jc w:val="center"/>
        <w:textAlignment w:val="baseline"/>
        <w:rPr>
          <w:rFonts w:eastAsia="Times New Roman"/>
          <w:b/>
          <w:bCs/>
          <w:color w:val="000000"/>
          <w:sz w:val="24"/>
          <w:szCs w:val="24"/>
        </w:rPr>
      </w:pPr>
      <w:r w:rsidRPr="6855AC54">
        <w:rPr>
          <w:rFonts w:eastAsia="Times New Roman"/>
          <w:b/>
          <w:bCs/>
          <w:color w:val="000000" w:themeColor="text1"/>
          <w:sz w:val="24"/>
          <w:szCs w:val="24"/>
        </w:rPr>
        <w:t xml:space="preserve">PHA-OWNED </w:t>
      </w:r>
      <w:r w:rsidRPr="6855AC54" w:rsidR="002F0974">
        <w:rPr>
          <w:rFonts w:eastAsia="Times New Roman"/>
          <w:b/>
          <w:bCs/>
          <w:color w:val="000000" w:themeColor="text1"/>
          <w:sz w:val="24"/>
          <w:szCs w:val="24"/>
        </w:rPr>
        <w:t xml:space="preserve">AGREEMENT </w:t>
      </w:r>
      <w:r w:rsidRPr="6855AC54">
        <w:rPr>
          <w:rFonts w:eastAsia="Times New Roman"/>
          <w:b/>
          <w:bCs/>
          <w:color w:val="000000" w:themeColor="text1"/>
          <w:sz w:val="24"/>
          <w:szCs w:val="24"/>
        </w:rPr>
        <w:t>CERTIFICATION</w:t>
      </w:r>
    </w:p>
    <w:p w:rsidR="00BB2DC2" w:rsidP="00BB2DC2" w14:paraId="3975B320" w14:textId="77777777">
      <w:pPr>
        <w:pBdr>
          <w:top w:val="single" w:sz="5" w:space="27" w:color="000000"/>
          <w:left w:val="single" w:sz="5" w:space="0" w:color="000000"/>
          <w:bottom w:val="single" w:sz="5" w:space="26" w:color="000000"/>
          <w:right w:val="single" w:sz="5" w:space="0" w:color="000000"/>
        </w:pBdr>
        <w:spacing w:before="244" w:line="274" w:lineRule="exact"/>
        <w:jc w:val="center"/>
        <w:textAlignment w:val="baseline"/>
        <w:rPr>
          <w:rFonts w:eastAsia="Times New Roman"/>
          <w:b/>
          <w:color w:val="000000"/>
          <w:sz w:val="24"/>
        </w:rPr>
      </w:pPr>
      <w:r>
        <w:rPr>
          <w:rFonts w:eastAsia="Times New Roman"/>
          <w:b/>
          <w:color w:val="000000"/>
          <w:sz w:val="24"/>
        </w:rPr>
        <w:t>NEW CONSTRUCTION OR REHABILITATION</w:t>
      </w:r>
    </w:p>
    <w:p w:rsidR="00BB2DC2" w:rsidP="5491C262" w14:paraId="736596F5" w14:textId="48150D41">
      <w:pPr>
        <w:pBdr>
          <w:top w:val="single" w:sz="5" w:space="27" w:color="000000"/>
          <w:left w:val="single" w:sz="5" w:space="0" w:color="000000"/>
          <w:bottom w:val="single" w:sz="5" w:space="26" w:color="000000"/>
          <w:right w:val="single" w:sz="5" w:space="0" w:color="000000"/>
        </w:pBdr>
        <w:spacing w:before="240" w:after="14" w:line="274" w:lineRule="exact"/>
        <w:jc w:val="center"/>
        <w:textAlignment w:val="baseline"/>
        <w:rPr>
          <w:rFonts w:eastAsia="Times New Roman"/>
          <w:b/>
          <w:bCs/>
          <w:color w:val="000000"/>
          <w:spacing w:val="-1"/>
          <w:sz w:val="24"/>
          <w:szCs w:val="24"/>
        </w:rPr>
      </w:pPr>
      <w:r w:rsidRPr="5491C262">
        <w:rPr>
          <w:rFonts w:eastAsia="Times New Roman"/>
          <w:b/>
          <w:bCs/>
          <w:color w:val="000000"/>
          <w:spacing w:val="-1"/>
          <w:sz w:val="24"/>
          <w:szCs w:val="24"/>
        </w:rPr>
        <w:t xml:space="preserve">PART </w:t>
      </w:r>
      <w:r w:rsidRPr="5491C262" w:rsidR="79F5E145">
        <w:rPr>
          <w:rFonts w:eastAsia="Times New Roman"/>
          <w:b/>
          <w:bCs/>
          <w:color w:val="000000"/>
          <w:spacing w:val="-1"/>
          <w:sz w:val="24"/>
          <w:szCs w:val="24"/>
        </w:rPr>
        <w:t>1</w:t>
      </w:r>
    </w:p>
    <w:p w:rsidR="446A59E9" w14:paraId="74D5DB54" w14:textId="1E4E0590">
      <w:r w:rsidRPr="714EAFBC">
        <w:rPr>
          <w:rFonts w:eastAsia="Times New Roman"/>
          <w:color w:val="000000" w:themeColor="text1"/>
          <w:sz w:val="18"/>
          <w:szCs w:val="18"/>
        </w:rPr>
        <w:t xml:space="preserve">The public reporting burden for this collection of information is estimated to average 0.25 hours per response, including the time for reviewing instructions, searching existing data sources, gathering, and maintaining the data needed, and completing and reviewing the collection of information.  Comments regarding the accuracy of this burden estimate and any suggestions for reducing this burden can be sent to U.S. Department of Housing and Urban Development, Office of the Chief Data Officer, R, </w:t>
      </w:r>
      <w:r w:rsidRPr="008C7BA0" w:rsidR="008C7BA0">
        <w:rPr>
          <w:rFonts w:eastAsia="Times New Roman"/>
          <w:color w:val="000000" w:themeColor="text1"/>
          <w:sz w:val="18"/>
          <w:szCs w:val="18"/>
        </w:rPr>
        <w:t>Attention: Departmental Clearance Officer, 2415 Eisenhower Avenue Alexandria, Virginia 22314, Room 10000</w:t>
      </w:r>
      <w:r w:rsidRPr="714EAFBC">
        <w:rPr>
          <w:rFonts w:eastAsia="Times New Roman"/>
          <w:color w:val="000000" w:themeColor="text1"/>
          <w:sz w:val="18"/>
          <w:szCs w:val="18"/>
        </w:rPr>
        <w:t>. Do not send completed forms to this address. This agency may not conduct or sponsor, and a person is not required to respond to, a collection of information unless the collection displays a valid OMB control number. This form is used in the administration of the project-based voucher (PBV) program, as authorized under section 8 of the United States Housing Act of 1937 (42 U.S.C. § 1437f). This form establishes terms to which a PHA certifies prior to execution of a PBV PHA-owned certification to provide housing assistance payments for eligible families. This information is required to obtain benefits. 24 CFR § 983.154(h). This information collected will not be held confidential.</w:t>
      </w:r>
      <w:r w:rsidRPr="714EAFBC">
        <w:rPr>
          <w:rFonts w:eastAsia="Times New Roman"/>
          <w:b/>
          <w:bCs/>
          <w:color w:val="000000" w:themeColor="text1"/>
          <w:sz w:val="18"/>
          <w:szCs w:val="18"/>
        </w:rPr>
        <w:t xml:space="preserve">  </w:t>
      </w:r>
      <w:r w:rsidRPr="714EAFBC">
        <w:rPr>
          <w:rFonts w:eastAsia="Times New Roman"/>
          <w:sz w:val="18"/>
          <w:szCs w:val="18"/>
        </w:rPr>
        <w:t xml:space="preserve"> </w:t>
      </w:r>
    </w:p>
    <w:p w:rsidR="00BB2DC2" w:rsidRPr="004A76DE" w:rsidP="004A76DE" w14:paraId="310EF3D7" w14:textId="73B003BF">
      <w:pPr>
        <w:pStyle w:val="ListParagraph"/>
        <w:numPr>
          <w:ilvl w:val="1"/>
          <w:numId w:val="45"/>
        </w:numPr>
        <w:spacing w:before="455" w:line="322" w:lineRule="exact"/>
        <w:textAlignment w:val="baseline"/>
        <w:rPr>
          <w:rFonts w:eastAsia="Times New Roman"/>
          <w:b/>
          <w:color w:val="000000"/>
          <w:spacing w:val="23"/>
          <w:sz w:val="28"/>
        </w:rPr>
      </w:pPr>
      <w:r w:rsidRPr="004A76DE">
        <w:rPr>
          <w:rFonts w:eastAsia="Times New Roman"/>
          <w:b/>
          <w:color w:val="000000"/>
          <w:spacing w:val="23"/>
          <w:sz w:val="28"/>
        </w:rPr>
        <w:t>PHA</w:t>
      </w:r>
    </w:p>
    <w:p w:rsidR="00BB2DC2" w:rsidP="00BB2DC2" w14:paraId="25AD513B" w14:textId="2BA8838B">
      <w:pPr>
        <w:spacing w:before="232" w:line="279" w:lineRule="exact"/>
        <w:ind w:left="864" w:right="1440"/>
        <w:textAlignment w:val="baseline"/>
        <w:rPr>
          <w:rFonts w:eastAsia="Times New Roman"/>
          <w:color w:val="000000"/>
          <w:sz w:val="24"/>
          <w:szCs w:val="24"/>
        </w:rPr>
      </w:pPr>
      <w:r w:rsidRPr="4077A42E">
        <w:rPr>
          <w:rFonts w:eastAsia="Times New Roman"/>
          <w:color w:val="000000" w:themeColor="text1"/>
          <w:sz w:val="24"/>
          <w:szCs w:val="24"/>
        </w:rPr>
        <w:t xml:space="preserve">This </w:t>
      </w:r>
      <w:r w:rsidRPr="4077A42E" w:rsidR="00111BE5">
        <w:rPr>
          <w:rFonts w:eastAsia="Times New Roman"/>
          <w:color w:val="000000" w:themeColor="text1"/>
          <w:sz w:val="24"/>
          <w:szCs w:val="24"/>
        </w:rPr>
        <w:t xml:space="preserve">PHA-owned </w:t>
      </w:r>
      <w:r w:rsidRPr="4077A42E">
        <w:rPr>
          <w:rFonts w:eastAsia="Times New Roman"/>
          <w:color w:val="000000" w:themeColor="text1"/>
          <w:sz w:val="24"/>
          <w:szCs w:val="24"/>
        </w:rPr>
        <w:t xml:space="preserve">Agreement </w:t>
      </w:r>
      <w:r w:rsidRPr="4077A42E" w:rsidR="00242CDD">
        <w:rPr>
          <w:rFonts w:eastAsia="Times New Roman"/>
          <w:color w:val="000000" w:themeColor="text1"/>
          <w:sz w:val="24"/>
          <w:szCs w:val="24"/>
        </w:rPr>
        <w:t>Certification</w:t>
      </w:r>
      <w:r w:rsidRPr="4077A42E">
        <w:rPr>
          <w:rFonts w:eastAsia="Times New Roman"/>
          <w:color w:val="000000" w:themeColor="text1"/>
          <w:sz w:val="24"/>
          <w:szCs w:val="24"/>
        </w:rPr>
        <w:t xml:space="preserve"> (“Agreement</w:t>
      </w:r>
      <w:r w:rsidRPr="4077A42E" w:rsidR="00242CDD">
        <w:rPr>
          <w:rFonts w:eastAsia="Times New Roman"/>
          <w:color w:val="000000" w:themeColor="text1"/>
          <w:sz w:val="24"/>
          <w:szCs w:val="24"/>
        </w:rPr>
        <w:t xml:space="preserve"> </w:t>
      </w:r>
      <w:r w:rsidRPr="4077A42E" w:rsidR="00E327FE">
        <w:rPr>
          <w:rFonts w:eastAsia="Times New Roman"/>
          <w:color w:val="000000" w:themeColor="text1"/>
          <w:sz w:val="24"/>
          <w:szCs w:val="24"/>
        </w:rPr>
        <w:t>c</w:t>
      </w:r>
      <w:r w:rsidRPr="4077A42E" w:rsidR="00242CDD">
        <w:rPr>
          <w:rFonts w:eastAsia="Times New Roman"/>
          <w:color w:val="000000" w:themeColor="text1"/>
          <w:sz w:val="24"/>
          <w:szCs w:val="24"/>
        </w:rPr>
        <w:t>ertification</w:t>
      </w:r>
      <w:r w:rsidRPr="4077A42E">
        <w:rPr>
          <w:rFonts w:eastAsia="Times New Roman"/>
          <w:color w:val="000000" w:themeColor="text1"/>
          <w:sz w:val="24"/>
          <w:szCs w:val="24"/>
        </w:rPr>
        <w:t xml:space="preserve">”) is </w:t>
      </w:r>
      <w:r w:rsidRPr="4077A42E" w:rsidR="004C49EA">
        <w:rPr>
          <w:rFonts w:eastAsia="Times New Roman"/>
          <w:color w:val="000000" w:themeColor="text1"/>
          <w:sz w:val="24"/>
          <w:szCs w:val="24"/>
        </w:rPr>
        <w:t>executed by</w:t>
      </w:r>
      <w:r w:rsidRPr="4077A42E" w:rsidR="16716F0A">
        <w:rPr>
          <w:rFonts w:eastAsia="Times New Roman"/>
          <w:color w:val="000000" w:themeColor="text1"/>
          <w:sz w:val="24"/>
          <w:szCs w:val="24"/>
        </w:rPr>
        <w:t xml:space="preserve"> the</w:t>
      </w:r>
      <w:r w:rsidRPr="4077A42E">
        <w:rPr>
          <w:rFonts w:eastAsia="Times New Roman"/>
          <w:color w:val="000000" w:themeColor="text1"/>
          <w:sz w:val="24"/>
          <w:szCs w:val="24"/>
        </w:rPr>
        <w:t>:</w:t>
      </w:r>
    </w:p>
    <w:p w:rsidR="00BB2DC2" w:rsidP="00BB2DC2" w14:paraId="0511FAE9" w14:textId="61D6D56E">
      <w:pPr>
        <w:spacing w:line="516" w:lineRule="exact"/>
        <w:ind w:left="1710" w:right="1584"/>
        <w:textAlignment w:val="baseline"/>
        <w:rPr>
          <w:rFonts w:eastAsia="Times New Roman"/>
          <w:color w:val="000000"/>
          <w:sz w:val="24"/>
        </w:rPr>
      </w:pPr>
      <w:r>
        <w:rPr>
          <w:rFonts w:eastAsia="Times New Roman"/>
          <w:color w:val="000000"/>
          <w:sz w:val="24"/>
        </w:rPr>
        <w:t>___________________________________(PHA</w:t>
      </w:r>
      <w:r w:rsidR="005D07E0">
        <w:rPr>
          <w:rFonts w:eastAsia="Times New Roman"/>
          <w:color w:val="000000"/>
          <w:sz w:val="24"/>
        </w:rPr>
        <w:t>)</w:t>
      </w:r>
      <w:r>
        <w:rPr>
          <w:rFonts w:eastAsia="Times New Roman"/>
          <w:color w:val="000000"/>
          <w:sz w:val="24"/>
        </w:rPr>
        <w:t>.</w:t>
      </w:r>
    </w:p>
    <w:p w:rsidR="00BB2DC2" w:rsidP="00BB2DC2" w14:paraId="1DD37225" w14:textId="1376B585">
      <w:pPr>
        <w:spacing w:before="247" w:line="322" w:lineRule="exact"/>
        <w:ind w:left="144"/>
        <w:textAlignment w:val="baseline"/>
        <w:rPr>
          <w:rFonts w:eastAsia="Times New Roman"/>
          <w:b/>
          <w:color w:val="000000"/>
          <w:spacing w:val="23"/>
          <w:sz w:val="28"/>
        </w:rPr>
      </w:pPr>
      <w:r>
        <w:rPr>
          <w:rFonts w:eastAsia="Times New Roman"/>
          <w:b/>
          <w:color w:val="000000"/>
          <w:spacing w:val="23"/>
          <w:sz w:val="28"/>
        </w:rPr>
        <w:t xml:space="preserve">1.2 </w:t>
      </w:r>
      <w:r w:rsidR="004A76DE">
        <w:rPr>
          <w:rFonts w:eastAsia="Times New Roman"/>
          <w:b/>
          <w:color w:val="000000"/>
          <w:spacing w:val="23"/>
          <w:sz w:val="28"/>
        </w:rPr>
        <w:tab/>
        <w:t xml:space="preserve"> </w:t>
      </w:r>
      <w:r>
        <w:rPr>
          <w:rFonts w:eastAsia="Times New Roman"/>
          <w:b/>
          <w:color w:val="000000"/>
          <w:spacing w:val="23"/>
          <w:sz w:val="28"/>
        </w:rPr>
        <w:t>Purpose</w:t>
      </w:r>
    </w:p>
    <w:p w:rsidR="004A76DE" w:rsidP="004A76DE" w14:paraId="64B7280E" w14:textId="77777777">
      <w:pPr>
        <w:spacing w:before="235" w:after="1089"/>
        <w:ind w:left="864" w:right="288"/>
        <w:contextualSpacing/>
        <w:textAlignment w:val="baseline"/>
        <w:rPr>
          <w:rFonts w:eastAsia="Times New Roman"/>
          <w:color w:val="000000" w:themeColor="text1"/>
          <w:sz w:val="24"/>
          <w:szCs w:val="24"/>
        </w:rPr>
      </w:pPr>
    </w:p>
    <w:p w:rsidR="00B95CE6" w:rsidP="004A76DE" w14:paraId="1ABCEF5A" w14:textId="24F4F712">
      <w:pPr>
        <w:spacing w:before="235" w:after="1089"/>
        <w:ind w:left="864" w:right="288"/>
        <w:contextualSpacing/>
        <w:textAlignment w:val="baseline"/>
        <w:rPr>
          <w:rFonts w:eastAsia="Times New Roman"/>
          <w:color w:val="000000" w:themeColor="text1"/>
          <w:sz w:val="24"/>
          <w:szCs w:val="24"/>
        </w:rPr>
      </w:pPr>
      <w:r w:rsidRPr="4077A42E">
        <w:rPr>
          <w:rFonts w:eastAsia="Times New Roman"/>
          <w:color w:val="000000" w:themeColor="text1"/>
          <w:sz w:val="24"/>
          <w:szCs w:val="24"/>
        </w:rPr>
        <w:t xml:space="preserve">The PHA signs the HUD-prescribed </w:t>
      </w:r>
      <w:r w:rsidRPr="4077A42E" w:rsidR="00594F54">
        <w:rPr>
          <w:rFonts w:eastAsia="Times New Roman"/>
          <w:color w:val="000000" w:themeColor="text1"/>
          <w:sz w:val="24"/>
          <w:szCs w:val="24"/>
        </w:rPr>
        <w:t xml:space="preserve">Agreement </w:t>
      </w:r>
      <w:r w:rsidRPr="4077A42E" w:rsidR="00857284">
        <w:rPr>
          <w:rFonts w:eastAsia="Times New Roman"/>
          <w:color w:val="000000" w:themeColor="text1"/>
          <w:sz w:val="24"/>
          <w:szCs w:val="24"/>
        </w:rPr>
        <w:t>c</w:t>
      </w:r>
      <w:r w:rsidRPr="4077A42E" w:rsidR="00594F54">
        <w:rPr>
          <w:rFonts w:eastAsia="Times New Roman"/>
          <w:color w:val="000000" w:themeColor="text1"/>
          <w:sz w:val="24"/>
          <w:szCs w:val="24"/>
        </w:rPr>
        <w:t>ertification</w:t>
      </w:r>
      <w:r w:rsidRPr="4077A42E" w:rsidR="00564232">
        <w:rPr>
          <w:rFonts w:eastAsia="Times New Roman"/>
          <w:color w:val="000000" w:themeColor="text1"/>
          <w:sz w:val="24"/>
          <w:szCs w:val="24"/>
        </w:rPr>
        <w:t xml:space="preserve"> </w:t>
      </w:r>
      <w:r w:rsidRPr="4077A42E" w:rsidR="331AAF43">
        <w:rPr>
          <w:rFonts w:eastAsia="Times New Roman"/>
          <w:color w:val="000000" w:themeColor="text1"/>
          <w:sz w:val="24"/>
          <w:szCs w:val="24"/>
        </w:rPr>
        <w:t xml:space="preserve">for a </w:t>
      </w:r>
      <w:r w:rsidRPr="4077A42E" w:rsidR="008A2006">
        <w:rPr>
          <w:rFonts w:eastAsia="Times New Roman"/>
          <w:color w:val="000000" w:themeColor="text1"/>
          <w:sz w:val="24"/>
          <w:szCs w:val="24"/>
        </w:rPr>
        <w:t>unit to be assisted (“covered unit</w:t>
      </w:r>
      <w:r w:rsidR="003D6B36">
        <w:rPr>
          <w:rFonts w:eastAsia="Times New Roman"/>
          <w:color w:val="000000" w:themeColor="text1"/>
          <w:sz w:val="24"/>
          <w:szCs w:val="24"/>
        </w:rPr>
        <w:t>”</w:t>
      </w:r>
      <w:r w:rsidRPr="4077A42E" w:rsidR="008A2006">
        <w:rPr>
          <w:rFonts w:eastAsia="Times New Roman"/>
          <w:color w:val="000000" w:themeColor="text1"/>
          <w:sz w:val="24"/>
          <w:szCs w:val="24"/>
        </w:rPr>
        <w:t>)</w:t>
      </w:r>
      <w:r w:rsidRPr="4077A42E" w:rsidR="00564232">
        <w:rPr>
          <w:rFonts w:eastAsia="Times New Roman"/>
          <w:color w:val="000000" w:themeColor="text1"/>
          <w:sz w:val="24"/>
          <w:szCs w:val="24"/>
        </w:rPr>
        <w:t xml:space="preserve"> instead of executing the Agreement </w:t>
      </w:r>
      <w:r w:rsidRPr="4077A42E" w:rsidR="0040205D">
        <w:rPr>
          <w:rFonts w:eastAsia="Times New Roman"/>
          <w:color w:val="000000" w:themeColor="text1"/>
          <w:sz w:val="24"/>
          <w:szCs w:val="24"/>
        </w:rPr>
        <w:t xml:space="preserve">to enter into HAP </w:t>
      </w:r>
      <w:r w:rsidRPr="4077A42E" w:rsidR="001E4743">
        <w:rPr>
          <w:rFonts w:eastAsia="Times New Roman"/>
          <w:color w:val="000000" w:themeColor="text1"/>
          <w:sz w:val="24"/>
          <w:szCs w:val="24"/>
        </w:rPr>
        <w:t xml:space="preserve">Contract </w:t>
      </w:r>
      <w:r w:rsidRPr="4077A42E" w:rsidR="00AA2920">
        <w:rPr>
          <w:rFonts w:eastAsia="Times New Roman"/>
          <w:color w:val="000000" w:themeColor="text1"/>
          <w:sz w:val="24"/>
          <w:szCs w:val="24"/>
        </w:rPr>
        <w:t xml:space="preserve">(“Agreement”) </w:t>
      </w:r>
      <w:r w:rsidRPr="4077A42E" w:rsidR="00564232">
        <w:rPr>
          <w:rFonts w:eastAsia="Times New Roman"/>
          <w:color w:val="000000" w:themeColor="text1"/>
          <w:sz w:val="24"/>
          <w:szCs w:val="24"/>
        </w:rPr>
        <w:t xml:space="preserve">for </w:t>
      </w:r>
      <w:r w:rsidRPr="4077A42E" w:rsidR="008A2006">
        <w:rPr>
          <w:rFonts w:eastAsia="Times New Roman"/>
          <w:color w:val="000000" w:themeColor="text1"/>
          <w:sz w:val="24"/>
          <w:szCs w:val="24"/>
        </w:rPr>
        <w:t xml:space="preserve">a </w:t>
      </w:r>
      <w:r w:rsidRPr="4077A42E" w:rsidR="7EDBD934">
        <w:rPr>
          <w:rFonts w:eastAsia="Times New Roman"/>
          <w:color w:val="000000" w:themeColor="text1"/>
          <w:sz w:val="24"/>
          <w:szCs w:val="24"/>
        </w:rPr>
        <w:t>covered unit</w:t>
      </w:r>
      <w:r w:rsidRPr="4077A42E" w:rsidR="008A2006">
        <w:rPr>
          <w:rFonts w:eastAsia="Times New Roman"/>
          <w:color w:val="000000" w:themeColor="text1"/>
          <w:sz w:val="24"/>
          <w:szCs w:val="24"/>
        </w:rPr>
        <w:t>.</w:t>
      </w:r>
      <w:r w:rsidRPr="4077A42E" w:rsidR="00564232">
        <w:rPr>
          <w:rFonts w:eastAsia="Times New Roman"/>
          <w:color w:val="000000" w:themeColor="text1"/>
          <w:sz w:val="24"/>
          <w:szCs w:val="24"/>
        </w:rPr>
        <w:t xml:space="preserve"> </w:t>
      </w:r>
      <w:r w:rsidRPr="4077A42E" w:rsidR="007B3257">
        <w:rPr>
          <w:rFonts w:eastAsia="Times New Roman"/>
          <w:color w:val="000000" w:themeColor="text1"/>
          <w:sz w:val="24"/>
          <w:szCs w:val="24"/>
        </w:rPr>
        <w:t xml:space="preserve"> </w:t>
      </w:r>
      <w:r w:rsidRPr="4077A42E" w:rsidR="00564232">
        <w:rPr>
          <w:rFonts w:eastAsia="Times New Roman"/>
          <w:color w:val="000000" w:themeColor="text1"/>
          <w:sz w:val="24"/>
          <w:szCs w:val="24"/>
        </w:rPr>
        <w:t xml:space="preserve">By signing </w:t>
      </w:r>
      <w:r w:rsidRPr="4077A42E" w:rsidR="00A66BDB">
        <w:rPr>
          <w:rFonts w:eastAsia="Times New Roman"/>
          <w:color w:val="000000" w:themeColor="text1"/>
          <w:sz w:val="24"/>
          <w:szCs w:val="24"/>
        </w:rPr>
        <w:t xml:space="preserve">the Agreement certification, the PHA certifies that it will fulfill all the required program responsibilities of the </w:t>
      </w:r>
      <w:r w:rsidR="00474A5D">
        <w:rPr>
          <w:rFonts w:eastAsia="Times New Roman"/>
          <w:color w:val="000000" w:themeColor="text1"/>
          <w:sz w:val="24"/>
          <w:szCs w:val="24"/>
        </w:rPr>
        <w:t>private</w:t>
      </w:r>
      <w:r w:rsidRPr="4077A42E" w:rsidR="00A66BDB">
        <w:rPr>
          <w:rFonts w:eastAsia="Times New Roman"/>
          <w:color w:val="000000" w:themeColor="text1"/>
          <w:sz w:val="24"/>
          <w:szCs w:val="24"/>
        </w:rPr>
        <w:t xml:space="preserve"> owner under the Agreement</w:t>
      </w:r>
      <w:r w:rsidR="00CB17A3">
        <w:rPr>
          <w:rFonts w:eastAsia="Times New Roman"/>
          <w:color w:val="000000" w:themeColor="text1"/>
          <w:sz w:val="24"/>
          <w:szCs w:val="24"/>
        </w:rPr>
        <w:t xml:space="preserve"> certification</w:t>
      </w:r>
      <w:r w:rsidRPr="4077A42E" w:rsidR="00A66BDB">
        <w:rPr>
          <w:rFonts w:eastAsia="Times New Roman"/>
          <w:color w:val="000000" w:themeColor="text1"/>
          <w:sz w:val="24"/>
          <w:szCs w:val="24"/>
        </w:rPr>
        <w:t xml:space="preserve">, and that it will also fulfill all of the program responsibilities required of the PHA for the </w:t>
      </w:r>
      <w:r w:rsidRPr="4077A42E" w:rsidR="16583BAB">
        <w:rPr>
          <w:rFonts w:eastAsia="Times New Roman"/>
          <w:color w:val="000000" w:themeColor="text1"/>
          <w:sz w:val="24"/>
          <w:szCs w:val="24"/>
        </w:rPr>
        <w:t>covered</w:t>
      </w:r>
      <w:r w:rsidRPr="4077A42E" w:rsidR="64805AE1">
        <w:rPr>
          <w:rFonts w:eastAsia="Times New Roman"/>
          <w:color w:val="000000" w:themeColor="text1"/>
          <w:sz w:val="24"/>
          <w:szCs w:val="24"/>
        </w:rPr>
        <w:t xml:space="preserve"> unit.</w:t>
      </w:r>
      <w:r w:rsidR="007335A8">
        <w:rPr>
          <w:rFonts w:eastAsia="Times New Roman"/>
          <w:color w:val="000000" w:themeColor="text1"/>
          <w:sz w:val="24"/>
          <w:szCs w:val="24"/>
        </w:rPr>
        <w:t xml:space="preserve"> </w:t>
      </w:r>
      <w:r w:rsidRPr="4077A42E" w:rsidR="00BB2DC2">
        <w:rPr>
          <w:rFonts w:eastAsia="Times New Roman"/>
          <w:color w:val="000000" w:themeColor="text1"/>
          <w:sz w:val="24"/>
          <w:szCs w:val="24"/>
        </w:rPr>
        <w:t xml:space="preserve">The </w:t>
      </w:r>
      <w:r w:rsidRPr="4077A42E" w:rsidR="00447F1A">
        <w:rPr>
          <w:rFonts w:eastAsia="Times New Roman"/>
          <w:color w:val="000000" w:themeColor="text1"/>
          <w:sz w:val="24"/>
          <w:szCs w:val="24"/>
        </w:rPr>
        <w:t>PHA will</w:t>
      </w:r>
      <w:r w:rsidRPr="4077A42E" w:rsidR="00AD293F">
        <w:rPr>
          <w:rFonts w:eastAsia="Times New Roman"/>
          <w:color w:val="000000" w:themeColor="text1"/>
          <w:sz w:val="24"/>
          <w:szCs w:val="24"/>
        </w:rPr>
        <w:t xml:space="preserve"> </w:t>
      </w:r>
      <w:r w:rsidRPr="4077A42E" w:rsidR="00BB2DC2">
        <w:rPr>
          <w:rFonts w:eastAsia="Times New Roman"/>
          <w:color w:val="000000" w:themeColor="text1"/>
          <w:sz w:val="24"/>
          <w:szCs w:val="24"/>
        </w:rPr>
        <w:t xml:space="preserve">develop the </w:t>
      </w:r>
      <w:r w:rsidRPr="4077A42E" w:rsidR="000A6EDC">
        <w:rPr>
          <w:rFonts w:eastAsia="Times New Roman"/>
          <w:color w:val="000000" w:themeColor="text1"/>
          <w:sz w:val="24"/>
          <w:szCs w:val="24"/>
        </w:rPr>
        <w:t xml:space="preserve">covered </w:t>
      </w:r>
      <w:r w:rsidRPr="4077A42E" w:rsidR="00BB2DC2">
        <w:rPr>
          <w:rFonts w:eastAsia="Times New Roman"/>
          <w:color w:val="000000" w:themeColor="text1"/>
          <w:sz w:val="24"/>
          <w:szCs w:val="24"/>
        </w:rPr>
        <w:t xml:space="preserve">units in accordance with Exhibit B and comply with Housing Quality Standards (“HQS”), and, upon timely completion of such development </w:t>
      </w:r>
      <w:r w:rsidRPr="4077A42E" w:rsidR="00274B65">
        <w:rPr>
          <w:rFonts w:eastAsia="Times New Roman"/>
          <w:color w:val="000000" w:themeColor="text1"/>
          <w:sz w:val="24"/>
          <w:szCs w:val="24"/>
        </w:rPr>
        <w:t xml:space="preserve">activity </w:t>
      </w:r>
      <w:r w:rsidRPr="4077A42E" w:rsidR="00BB2DC2">
        <w:rPr>
          <w:rFonts w:eastAsia="Times New Roman"/>
          <w:color w:val="000000" w:themeColor="text1"/>
          <w:sz w:val="24"/>
          <w:szCs w:val="24"/>
        </w:rPr>
        <w:t>in accordance with the terms of the Agreement</w:t>
      </w:r>
      <w:r w:rsidRPr="4077A42E" w:rsidR="00DC0A0A">
        <w:rPr>
          <w:rFonts w:eastAsia="Times New Roman"/>
          <w:color w:val="000000" w:themeColor="text1"/>
          <w:sz w:val="24"/>
          <w:szCs w:val="24"/>
        </w:rPr>
        <w:t xml:space="preserve"> certification</w:t>
      </w:r>
      <w:r w:rsidRPr="4077A42E" w:rsidR="00BB2DC2">
        <w:rPr>
          <w:rFonts w:eastAsia="Times New Roman"/>
          <w:color w:val="000000" w:themeColor="text1"/>
          <w:sz w:val="24"/>
          <w:szCs w:val="24"/>
        </w:rPr>
        <w:t xml:space="preserve">, the PHA will </w:t>
      </w:r>
      <w:r w:rsidR="004D0898">
        <w:rPr>
          <w:rFonts w:eastAsia="Times New Roman"/>
          <w:color w:val="000000" w:themeColor="text1"/>
          <w:sz w:val="24"/>
          <w:szCs w:val="24"/>
        </w:rPr>
        <w:t>execute</w:t>
      </w:r>
      <w:r w:rsidRPr="4077A42E" w:rsidR="00BB2DC2">
        <w:rPr>
          <w:rFonts w:eastAsia="Times New Roman"/>
          <w:color w:val="000000" w:themeColor="text1"/>
          <w:sz w:val="24"/>
          <w:szCs w:val="24"/>
        </w:rPr>
        <w:t xml:space="preserve"> a</w:t>
      </w:r>
      <w:r w:rsidRPr="4077A42E" w:rsidR="00426B51">
        <w:rPr>
          <w:rFonts w:eastAsia="Times New Roman"/>
          <w:color w:val="000000" w:themeColor="text1"/>
          <w:sz w:val="24"/>
          <w:szCs w:val="24"/>
        </w:rPr>
        <w:t>n initial</w:t>
      </w:r>
      <w:r w:rsidRPr="4077A42E" w:rsidR="00BB2DC2">
        <w:rPr>
          <w:rFonts w:eastAsia="Times New Roman"/>
          <w:color w:val="000000" w:themeColor="text1"/>
          <w:sz w:val="24"/>
          <w:szCs w:val="24"/>
        </w:rPr>
        <w:t xml:space="preserve"> </w:t>
      </w:r>
      <w:r w:rsidRPr="4077A42E" w:rsidR="00651E89">
        <w:rPr>
          <w:rFonts w:eastAsia="Times New Roman"/>
          <w:color w:val="000000" w:themeColor="text1"/>
          <w:sz w:val="24"/>
          <w:szCs w:val="24"/>
        </w:rPr>
        <w:t xml:space="preserve">PHA-owned certification </w:t>
      </w:r>
      <w:r w:rsidRPr="4077A42E" w:rsidR="00651E89">
        <w:rPr>
          <w:rFonts w:eastAsia="Times New Roman"/>
          <w:color w:val="000000" w:themeColor="text1"/>
          <w:sz w:val="24"/>
          <w:szCs w:val="24"/>
        </w:rPr>
        <w:t>for the covered units</w:t>
      </w:r>
      <w:r w:rsidRPr="4077A42E" w:rsidR="00BB2DC2">
        <w:rPr>
          <w:rFonts w:eastAsia="Times New Roman"/>
          <w:color w:val="000000" w:themeColor="text1"/>
          <w:sz w:val="24"/>
          <w:szCs w:val="24"/>
        </w:rPr>
        <w:t>.</w:t>
      </w:r>
      <w:r w:rsidRPr="4077A42E" w:rsidR="00765E39">
        <w:rPr>
          <w:rFonts w:eastAsia="Times New Roman"/>
          <w:color w:val="000000" w:themeColor="text1"/>
          <w:sz w:val="24"/>
          <w:szCs w:val="24"/>
        </w:rPr>
        <w:t xml:space="preserve">  The Agreement </w:t>
      </w:r>
      <w:r w:rsidRPr="4077A42E" w:rsidR="00C31A8D">
        <w:rPr>
          <w:rFonts w:eastAsia="Times New Roman"/>
          <w:color w:val="000000" w:themeColor="text1"/>
          <w:sz w:val="24"/>
          <w:szCs w:val="24"/>
        </w:rPr>
        <w:t xml:space="preserve">certification </w:t>
      </w:r>
      <w:r w:rsidRPr="4077A42E" w:rsidR="00765E39">
        <w:rPr>
          <w:rFonts w:eastAsia="Times New Roman"/>
          <w:color w:val="000000" w:themeColor="text1"/>
          <w:sz w:val="24"/>
          <w:szCs w:val="24"/>
        </w:rPr>
        <w:t xml:space="preserve">must cover a single project, except one Agreement </w:t>
      </w:r>
      <w:r w:rsidRPr="4077A42E" w:rsidR="00C31A8D">
        <w:rPr>
          <w:rFonts w:eastAsia="Times New Roman"/>
          <w:color w:val="000000" w:themeColor="text1"/>
          <w:sz w:val="24"/>
          <w:szCs w:val="24"/>
        </w:rPr>
        <w:t xml:space="preserve">certification </w:t>
      </w:r>
      <w:r w:rsidRPr="4077A42E" w:rsidR="00765E39">
        <w:rPr>
          <w:rFonts w:eastAsia="Times New Roman"/>
          <w:color w:val="000000" w:themeColor="text1"/>
          <w:sz w:val="24"/>
          <w:szCs w:val="24"/>
        </w:rPr>
        <w:t>may cover multiple projects that each consist of a single-family buildi</w:t>
      </w:r>
      <w:r w:rsidRPr="4077A42E" w:rsidR="00BB2DC2">
        <w:rPr>
          <w:rFonts w:eastAsia="Times New Roman"/>
          <w:color w:val="000000" w:themeColor="text1"/>
          <w:sz w:val="24"/>
          <w:szCs w:val="24"/>
        </w:rPr>
        <w:t>ng.</w:t>
      </w:r>
    </w:p>
    <w:p w:rsidR="004A76DE" w:rsidRPr="00207A7C" w:rsidP="004A76DE" w14:paraId="3C9B1803" w14:textId="77777777">
      <w:pPr>
        <w:spacing w:before="235" w:after="1089"/>
        <w:ind w:left="864" w:right="288"/>
        <w:contextualSpacing/>
        <w:textAlignment w:val="baseline"/>
        <w:rPr>
          <w:rFonts w:eastAsia="Times New Roman"/>
          <w:color w:val="000000" w:themeColor="text1"/>
          <w:sz w:val="24"/>
          <w:szCs w:val="24"/>
        </w:rPr>
      </w:pPr>
    </w:p>
    <w:p w:rsidR="00107E63" w:rsidP="00107E63" w14:paraId="186E4D3E" w14:textId="4CDF5A42">
      <w:pPr>
        <w:tabs>
          <w:tab w:val="left" w:pos="936"/>
        </w:tabs>
        <w:spacing w:before="16" w:line="322" w:lineRule="exact"/>
        <w:ind w:left="216"/>
        <w:textAlignment w:val="baseline"/>
        <w:rPr>
          <w:rFonts w:eastAsia="Times New Roman"/>
          <w:b/>
          <w:color w:val="000000"/>
          <w:sz w:val="28"/>
        </w:rPr>
      </w:pPr>
      <w:r>
        <w:rPr>
          <w:rFonts w:eastAsia="Times New Roman"/>
          <w:b/>
          <w:color w:val="000000"/>
          <w:sz w:val="28"/>
        </w:rPr>
        <w:t>1.3</w:t>
      </w:r>
      <w:r>
        <w:rPr>
          <w:rFonts w:eastAsia="Times New Roman"/>
          <w:b/>
          <w:color w:val="000000"/>
          <w:sz w:val="28"/>
        </w:rPr>
        <w:tab/>
      </w:r>
      <w:r>
        <w:rPr>
          <w:rFonts w:eastAsia="Times New Roman"/>
          <w:b/>
          <w:color w:val="000000"/>
          <w:sz w:val="28"/>
        </w:rPr>
        <w:t>Contents of Agreement</w:t>
      </w:r>
      <w:r w:rsidR="00F71943">
        <w:rPr>
          <w:rFonts w:eastAsia="Times New Roman"/>
          <w:b/>
          <w:color w:val="000000"/>
          <w:sz w:val="28"/>
        </w:rPr>
        <w:t xml:space="preserve"> Certification</w:t>
      </w:r>
    </w:p>
    <w:p w:rsidR="00107E63" w:rsidP="00107E63" w14:paraId="5A960C6D" w14:textId="2F0FF88E">
      <w:pPr>
        <w:spacing w:before="233" w:line="277" w:lineRule="exact"/>
        <w:ind w:left="936"/>
        <w:textAlignment w:val="baseline"/>
        <w:rPr>
          <w:rFonts w:eastAsia="Times New Roman"/>
          <w:color w:val="000000"/>
          <w:sz w:val="24"/>
        </w:rPr>
      </w:pPr>
      <w:r>
        <w:rPr>
          <w:rFonts w:eastAsia="Times New Roman"/>
          <w:color w:val="000000"/>
          <w:sz w:val="24"/>
        </w:rPr>
        <w:t xml:space="preserve">This Agreement </w:t>
      </w:r>
      <w:r w:rsidR="005279E2">
        <w:rPr>
          <w:rFonts w:eastAsia="Times New Roman"/>
          <w:color w:val="000000"/>
          <w:sz w:val="24"/>
        </w:rPr>
        <w:t xml:space="preserve">certification </w:t>
      </w:r>
      <w:r>
        <w:rPr>
          <w:rFonts w:eastAsia="Times New Roman"/>
          <w:color w:val="000000"/>
          <w:sz w:val="24"/>
        </w:rPr>
        <w:t xml:space="preserve">consists of Part </w:t>
      </w:r>
      <w:r w:rsidR="00C929B2">
        <w:rPr>
          <w:rFonts w:eastAsia="Times New Roman"/>
          <w:color w:val="000000"/>
          <w:sz w:val="24"/>
        </w:rPr>
        <w:t>1</w:t>
      </w:r>
      <w:r>
        <w:rPr>
          <w:rFonts w:eastAsia="Times New Roman"/>
          <w:color w:val="000000"/>
          <w:sz w:val="24"/>
        </w:rPr>
        <w:t xml:space="preserve">, Part </w:t>
      </w:r>
      <w:r w:rsidR="00C929B2">
        <w:rPr>
          <w:rFonts w:eastAsia="Times New Roman"/>
          <w:color w:val="000000"/>
          <w:sz w:val="24"/>
        </w:rPr>
        <w:t>2</w:t>
      </w:r>
      <w:r>
        <w:rPr>
          <w:rFonts w:eastAsia="Times New Roman"/>
          <w:color w:val="000000"/>
          <w:sz w:val="24"/>
        </w:rPr>
        <w:t>, and the following Exhibits:</w:t>
      </w:r>
    </w:p>
    <w:p w:rsidR="00107E63" w:rsidP="63845EE3" w14:paraId="4967A7AF" w14:textId="70AC1D0C">
      <w:pPr>
        <w:spacing w:before="238" w:line="277" w:lineRule="exact"/>
        <w:ind w:left="936" w:right="360"/>
        <w:jc w:val="both"/>
        <w:textAlignment w:val="baseline"/>
        <w:rPr>
          <w:rFonts w:eastAsia="Times New Roman"/>
          <w:color w:val="000000"/>
          <w:sz w:val="24"/>
          <w:szCs w:val="24"/>
        </w:rPr>
      </w:pPr>
      <w:r w:rsidRPr="63845EE3">
        <w:rPr>
          <w:rFonts w:eastAsia="Times New Roman"/>
          <w:color w:val="000000" w:themeColor="text1"/>
          <w:sz w:val="24"/>
          <w:szCs w:val="24"/>
        </w:rPr>
        <w:t xml:space="preserve">EXHIBIT A: </w:t>
      </w:r>
      <w:r w:rsidRPr="63845EE3" w:rsidR="008C67B8">
        <w:rPr>
          <w:rFonts w:eastAsia="Times New Roman"/>
          <w:color w:val="000000" w:themeColor="text1"/>
          <w:sz w:val="24"/>
          <w:szCs w:val="24"/>
        </w:rPr>
        <w:t xml:space="preserve">The PHA’s written notice </w:t>
      </w:r>
      <w:r w:rsidRPr="63845EE3" w:rsidR="001E4167">
        <w:rPr>
          <w:rFonts w:eastAsia="Times New Roman"/>
          <w:color w:val="000000" w:themeColor="text1"/>
          <w:sz w:val="24"/>
          <w:szCs w:val="24"/>
        </w:rPr>
        <w:t>of proposal or project selection</w:t>
      </w:r>
      <w:r w:rsidRPr="63845EE3" w:rsidR="00207309">
        <w:rPr>
          <w:rFonts w:eastAsia="Times New Roman"/>
          <w:color w:val="000000" w:themeColor="text1"/>
          <w:sz w:val="24"/>
          <w:szCs w:val="24"/>
        </w:rPr>
        <w:t xml:space="preserve"> </w:t>
      </w:r>
      <w:r w:rsidR="0009069D">
        <w:rPr>
          <w:rFonts w:eastAsia="Times New Roman"/>
          <w:color w:val="000000" w:themeColor="text1"/>
          <w:sz w:val="24"/>
          <w:szCs w:val="24"/>
        </w:rPr>
        <w:t xml:space="preserve">to the responsible PHA official and </w:t>
      </w:r>
      <w:r w:rsidR="00D529E5">
        <w:rPr>
          <w:rFonts w:eastAsia="Times New Roman"/>
          <w:color w:val="000000" w:themeColor="text1"/>
          <w:sz w:val="24"/>
          <w:szCs w:val="24"/>
        </w:rPr>
        <w:t xml:space="preserve">the </w:t>
      </w:r>
      <w:r w:rsidR="00BF4014">
        <w:rPr>
          <w:rFonts w:eastAsia="Times New Roman"/>
          <w:color w:val="000000" w:themeColor="text1"/>
          <w:sz w:val="24"/>
          <w:szCs w:val="24"/>
        </w:rPr>
        <w:t xml:space="preserve">responsible PHA </w:t>
      </w:r>
      <w:r w:rsidR="00D529E5">
        <w:rPr>
          <w:rFonts w:eastAsia="Times New Roman"/>
          <w:color w:val="000000" w:themeColor="text1"/>
          <w:sz w:val="24"/>
          <w:szCs w:val="24"/>
        </w:rPr>
        <w:t xml:space="preserve">official’s certification in writing that the PHA </w:t>
      </w:r>
      <w:r w:rsidRPr="63845EE3" w:rsidR="009674D4">
        <w:rPr>
          <w:rFonts w:eastAsia="Times New Roman"/>
          <w:color w:val="000000" w:themeColor="text1"/>
          <w:sz w:val="24"/>
          <w:szCs w:val="24"/>
        </w:rPr>
        <w:t>accep</w:t>
      </w:r>
      <w:r w:rsidR="00D86B32">
        <w:rPr>
          <w:rFonts w:eastAsia="Times New Roman"/>
          <w:color w:val="000000" w:themeColor="text1"/>
          <w:sz w:val="24"/>
          <w:szCs w:val="24"/>
        </w:rPr>
        <w:t>t</w:t>
      </w:r>
      <w:r w:rsidR="00D16356">
        <w:rPr>
          <w:rFonts w:eastAsia="Times New Roman"/>
          <w:color w:val="000000" w:themeColor="text1"/>
          <w:sz w:val="24"/>
          <w:szCs w:val="24"/>
        </w:rPr>
        <w:t>ed</w:t>
      </w:r>
      <w:r w:rsidRPr="63845EE3" w:rsidR="009674D4">
        <w:rPr>
          <w:rFonts w:eastAsia="Times New Roman"/>
          <w:color w:val="000000" w:themeColor="text1"/>
          <w:sz w:val="24"/>
          <w:szCs w:val="24"/>
        </w:rPr>
        <w:t xml:space="preserve"> </w:t>
      </w:r>
      <w:r w:rsidRPr="63845EE3" w:rsidR="007F56DE">
        <w:rPr>
          <w:rFonts w:eastAsia="Times New Roman"/>
          <w:color w:val="000000" w:themeColor="text1"/>
          <w:sz w:val="24"/>
          <w:szCs w:val="24"/>
        </w:rPr>
        <w:t>the terms and requirements stated in the notice</w:t>
      </w:r>
      <w:r w:rsidRPr="63845EE3" w:rsidR="001E4167">
        <w:rPr>
          <w:rFonts w:eastAsia="Times New Roman"/>
          <w:color w:val="000000" w:themeColor="text1"/>
          <w:sz w:val="24"/>
          <w:szCs w:val="24"/>
        </w:rPr>
        <w:t>.</w:t>
      </w:r>
      <w:r w:rsidRPr="63845EE3">
        <w:rPr>
          <w:rFonts w:eastAsia="Times New Roman"/>
          <w:color w:val="000000" w:themeColor="text1"/>
          <w:sz w:val="24"/>
          <w:szCs w:val="24"/>
        </w:rPr>
        <w:t xml:space="preserve"> (Selection of proposal</w:t>
      </w:r>
      <w:r w:rsidRPr="63845EE3" w:rsidR="001E4167">
        <w:rPr>
          <w:rFonts w:eastAsia="Times New Roman"/>
          <w:color w:val="000000" w:themeColor="text1"/>
          <w:sz w:val="24"/>
          <w:szCs w:val="24"/>
        </w:rPr>
        <w:t xml:space="preserve"> or project</w:t>
      </w:r>
      <w:r w:rsidRPr="63845EE3">
        <w:rPr>
          <w:rFonts w:eastAsia="Times New Roman"/>
          <w:color w:val="000000" w:themeColor="text1"/>
          <w:sz w:val="24"/>
          <w:szCs w:val="24"/>
        </w:rPr>
        <w:t xml:space="preserve"> must </w:t>
      </w:r>
      <w:r w:rsidRPr="63845EE3" w:rsidR="00DC189D">
        <w:rPr>
          <w:rFonts w:eastAsia="Times New Roman"/>
          <w:color w:val="000000" w:themeColor="text1"/>
          <w:sz w:val="24"/>
          <w:szCs w:val="24"/>
        </w:rPr>
        <w:t xml:space="preserve">have </w:t>
      </w:r>
      <w:r w:rsidRPr="63845EE3">
        <w:rPr>
          <w:rFonts w:eastAsia="Times New Roman"/>
          <w:color w:val="000000" w:themeColor="text1"/>
          <w:sz w:val="24"/>
          <w:szCs w:val="24"/>
        </w:rPr>
        <w:t>be</w:t>
      </w:r>
      <w:r w:rsidRPr="63845EE3" w:rsidR="00DC189D">
        <w:rPr>
          <w:rFonts w:eastAsia="Times New Roman"/>
          <w:color w:val="000000" w:themeColor="text1"/>
          <w:sz w:val="24"/>
          <w:szCs w:val="24"/>
        </w:rPr>
        <w:t>en</w:t>
      </w:r>
      <w:r w:rsidRPr="63845EE3">
        <w:rPr>
          <w:rFonts w:eastAsia="Times New Roman"/>
          <w:color w:val="000000" w:themeColor="text1"/>
          <w:sz w:val="24"/>
          <w:szCs w:val="24"/>
        </w:rPr>
        <w:t xml:space="preserve"> in accordance with 24 CFR 983.51.)</w:t>
      </w:r>
    </w:p>
    <w:p w:rsidR="00107E63" w:rsidP="00107E63" w14:paraId="2898C89B" w14:textId="250C0BCC">
      <w:pPr>
        <w:spacing w:before="238" w:line="277" w:lineRule="exact"/>
        <w:ind w:left="936" w:right="1080"/>
        <w:textAlignment w:val="baseline"/>
        <w:rPr>
          <w:rFonts w:eastAsia="Times New Roman"/>
          <w:color w:val="000000"/>
          <w:sz w:val="24"/>
        </w:rPr>
      </w:pPr>
      <w:r>
        <w:rPr>
          <w:rFonts w:eastAsia="Times New Roman"/>
          <w:color w:val="000000"/>
          <w:sz w:val="24"/>
        </w:rPr>
        <w:t xml:space="preserve">EXHIBIT B: Description of </w:t>
      </w:r>
      <w:r w:rsidR="00916CC2">
        <w:rPr>
          <w:rFonts w:eastAsia="Times New Roman"/>
          <w:color w:val="000000"/>
          <w:sz w:val="24"/>
        </w:rPr>
        <w:t xml:space="preserve">development activity </w:t>
      </w:r>
      <w:r>
        <w:rPr>
          <w:rFonts w:eastAsia="Times New Roman"/>
          <w:color w:val="000000"/>
          <w:sz w:val="24"/>
        </w:rPr>
        <w:t>to be performed under this Agreement</w:t>
      </w:r>
      <w:r w:rsidR="005279E2">
        <w:rPr>
          <w:rFonts w:eastAsia="Times New Roman"/>
          <w:color w:val="000000"/>
          <w:sz w:val="24"/>
        </w:rPr>
        <w:t xml:space="preserve"> certification</w:t>
      </w:r>
      <w:r>
        <w:rPr>
          <w:rFonts w:eastAsia="Times New Roman"/>
          <w:color w:val="000000"/>
          <w:sz w:val="24"/>
        </w:rPr>
        <w:t>, including:</w:t>
      </w:r>
    </w:p>
    <w:p w:rsidR="00107E63" w:rsidP="00107E63" w14:paraId="0854A898" w14:textId="4EDC3AB6">
      <w:pPr>
        <w:numPr>
          <w:ilvl w:val="0"/>
          <w:numId w:val="1"/>
        </w:numPr>
        <w:tabs>
          <w:tab w:val="clear" w:pos="720"/>
          <w:tab w:val="left" w:pos="1656"/>
        </w:tabs>
        <w:spacing w:before="249" w:line="277" w:lineRule="exact"/>
        <w:ind w:left="1656" w:right="216" w:hanging="720"/>
        <w:textAlignment w:val="baseline"/>
        <w:rPr>
          <w:rFonts w:eastAsia="Times New Roman"/>
          <w:color w:val="000000"/>
          <w:sz w:val="24"/>
        </w:rPr>
      </w:pPr>
      <w:r>
        <w:rPr>
          <w:rFonts w:eastAsia="Times New Roman"/>
          <w:color w:val="000000"/>
          <w:sz w:val="24"/>
        </w:rPr>
        <w:t xml:space="preserve">if the Agreement </w:t>
      </w:r>
      <w:r w:rsidR="005279E2">
        <w:rPr>
          <w:rFonts w:eastAsia="Times New Roman"/>
          <w:color w:val="000000"/>
          <w:sz w:val="24"/>
        </w:rPr>
        <w:t xml:space="preserve">certification </w:t>
      </w:r>
      <w:r>
        <w:rPr>
          <w:rFonts w:eastAsia="Times New Roman"/>
          <w:color w:val="000000"/>
          <w:sz w:val="24"/>
        </w:rPr>
        <w:t>is for rehabilitation of units, this exhibit must include the rehabilitation work write-up and, where the PHA has determined necessary, specifications and plans</w:t>
      </w:r>
      <w:r w:rsidR="00DC189D">
        <w:rPr>
          <w:rFonts w:eastAsia="Times New Roman"/>
          <w:color w:val="000000"/>
          <w:sz w:val="24"/>
        </w:rPr>
        <w:t>;</w:t>
      </w:r>
    </w:p>
    <w:p w:rsidR="00107E63" w:rsidP="00107E63" w14:paraId="32D4913B" w14:textId="1ADD308E">
      <w:pPr>
        <w:numPr>
          <w:ilvl w:val="0"/>
          <w:numId w:val="1"/>
        </w:numPr>
        <w:tabs>
          <w:tab w:val="clear" w:pos="720"/>
          <w:tab w:val="left" w:pos="1656"/>
        </w:tabs>
        <w:spacing w:before="257" w:line="277" w:lineRule="exact"/>
        <w:ind w:left="1656" w:right="576" w:hanging="720"/>
        <w:textAlignment w:val="baseline"/>
        <w:rPr>
          <w:rFonts w:eastAsia="Times New Roman"/>
          <w:color w:val="000000"/>
          <w:sz w:val="24"/>
        </w:rPr>
      </w:pPr>
      <w:r>
        <w:rPr>
          <w:rFonts w:eastAsia="Times New Roman"/>
          <w:color w:val="000000"/>
          <w:sz w:val="24"/>
        </w:rPr>
        <w:t xml:space="preserve">if the Agreement </w:t>
      </w:r>
      <w:r w:rsidR="002541F4">
        <w:rPr>
          <w:rFonts w:eastAsia="Times New Roman"/>
          <w:color w:val="000000"/>
          <w:sz w:val="24"/>
        </w:rPr>
        <w:t xml:space="preserve">certification </w:t>
      </w:r>
      <w:r>
        <w:rPr>
          <w:rFonts w:eastAsia="Times New Roman"/>
          <w:color w:val="000000"/>
          <w:sz w:val="24"/>
        </w:rPr>
        <w:t>is for new construction of units, the work description must include the working drawings and specifications</w:t>
      </w:r>
      <w:r w:rsidR="00DC189D">
        <w:rPr>
          <w:rFonts w:eastAsia="Times New Roman"/>
          <w:color w:val="000000"/>
          <w:sz w:val="24"/>
        </w:rPr>
        <w:t>;</w:t>
      </w:r>
    </w:p>
    <w:p w:rsidR="00107E63" w:rsidP="00107E63" w14:paraId="1FD45F40" w14:textId="0E94D087">
      <w:pPr>
        <w:numPr>
          <w:ilvl w:val="0"/>
          <w:numId w:val="1"/>
        </w:numPr>
        <w:tabs>
          <w:tab w:val="clear" w:pos="720"/>
          <w:tab w:val="left" w:pos="1656"/>
        </w:tabs>
        <w:spacing w:before="258" w:line="277" w:lineRule="exact"/>
        <w:ind w:left="1656" w:right="432" w:hanging="720"/>
        <w:textAlignment w:val="baseline"/>
        <w:rPr>
          <w:rFonts w:eastAsia="Times New Roman"/>
          <w:color w:val="000000"/>
          <w:sz w:val="24"/>
        </w:rPr>
      </w:pPr>
      <w:r w:rsidRPr="6667BD93">
        <w:rPr>
          <w:rFonts w:eastAsia="Times New Roman"/>
          <w:color w:val="000000" w:themeColor="text1"/>
          <w:sz w:val="24"/>
          <w:szCs w:val="24"/>
        </w:rPr>
        <w:t xml:space="preserve">any requirements </w:t>
      </w:r>
      <w:r w:rsidRPr="6667BD93" w:rsidR="00DC189D">
        <w:rPr>
          <w:rFonts w:eastAsia="Times New Roman"/>
          <w:color w:val="000000" w:themeColor="text1"/>
          <w:sz w:val="24"/>
          <w:szCs w:val="24"/>
        </w:rPr>
        <w:t xml:space="preserve">the PHA elects to establish in addition to </w:t>
      </w:r>
      <w:r w:rsidRPr="6667BD93">
        <w:rPr>
          <w:rFonts w:eastAsia="Times New Roman"/>
          <w:color w:val="000000" w:themeColor="text1"/>
          <w:sz w:val="24"/>
          <w:szCs w:val="24"/>
        </w:rPr>
        <w:t xml:space="preserve">HQS </w:t>
      </w:r>
      <w:r w:rsidRPr="6667BD93" w:rsidR="00DC189D">
        <w:rPr>
          <w:rFonts w:eastAsia="Times New Roman"/>
          <w:color w:val="000000" w:themeColor="text1"/>
          <w:sz w:val="24"/>
          <w:szCs w:val="24"/>
        </w:rPr>
        <w:t>for</w:t>
      </w:r>
      <w:r w:rsidRPr="6667BD93" w:rsidR="00A25BD5">
        <w:rPr>
          <w:rFonts w:eastAsia="Times New Roman"/>
          <w:color w:val="000000" w:themeColor="text1"/>
          <w:sz w:val="24"/>
          <w:szCs w:val="24"/>
        </w:rPr>
        <w:t xml:space="preserve"> design, architecture, or</w:t>
      </w:r>
      <w:r w:rsidRPr="6667BD93">
        <w:rPr>
          <w:rFonts w:eastAsia="Times New Roman"/>
          <w:color w:val="000000" w:themeColor="text1"/>
          <w:sz w:val="24"/>
          <w:szCs w:val="24"/>
        </w:rPr>
        <w:t xml:space="preserve"> quality</w:t>
      </w:r>
      <w:r w:rsidRPr="6667BD93" w:rsidR="00DC189D">
        <w:rPr>
          <w:rFonts w:eastAsia="Times New Roman"/>
          <w:color w:val="000000" w:themeColor="text1"/>
          <w:sz w:val="24"/>
          <w:szCs w:val="24"/>
        </w:rPr>
        <w:t>;</w:t>
      </w:r>
    </w:p>
    <w:p w:rsidR="00FE4AC9" w:rsidP="63845EE3" w14:paraId="77655594" w14:textId="13FFFBB0">
      <w:pPr>
        <w:numPr>
          <w:ilvl w:val="0"/>
          <w:numId w:val="1"/>
        </w:numPr>
        <w:tabs>
          <w:tab w:val="clear" w:pos="720"/>
          <w:tab w:val="left" w:pos="1656"/>
        </w:tabs>
        <w:spacing w:before="253" w:line="277" w:lineRule="exact"/>
        <w:ind w:left="1656" w:right="288" w:hanging="720"/>
        <w:textAlignment w:val="baseline"/>
        <w:rPr>
          <w:rFonts w:eastAsia="Times New Roman"/>
          <w:color w:val="000000"/>
          <w:spacing w:val="-2"/>
          <w:sz w:val="24"/>
          <w:szCs w:val="24"/>
        </w:rPr>
      </w:pPr>
      <w:r w:rsidRPr="63845EE3">
        <w:rPr>
          <w:rFonts w:eastAsia="Times New Roman"/>
          <w:color w:val="000000" w:themeColor="text1"/>
          <w:sz w:val="24"/>
          <w:szCs w:val="24"/>
        </w:rPr>
        <w:t xml:space="preserve">a description of any required work item necessary to comply with the accessibility requirements of </w:t>
      </w:r>
      <w:r w:rsidRPr="63845EE3" w:rsidR="00977F95">
        <w:rPr>
          <w:rFonts w:eastAsia="Times New Roman"/>
          <w:color w:val="000000" w:themeColor="text1"/>
          <w:sz w:val="24"/>
          <w:szCs w:val="24"/>
        </w:rPr>
        <w:t xml:space="preserve">24 CFR </w:t>
      </w:r>
      <w:r w:rsidRPr="63845EE3">
        <w:rPr>
          <w:rFonts w:eastAsia="Times New Roman"/>
          <w:color w:val="000000" w:themeColor="text1"/>
          <w:sz w:val="24"/>
          <w:szCs w:val="24"/>
        </w:rPr>
        <w:t>983.153(e);</w:t>
      </w:r>
      <w:r w:rsidRPr="63845EE3" w:rsidR="4C9B667A">
        <w:rPr>
          <w:rFonts w:eastAsia="Times New Roman"/>
          <w:color w:val="000000" w:themeColor="text1"/>
          <w:sz w:val="24"/>
          <w:szCs w:val="24"/>
        </w:rPr>
        <w:t xml:space="preserve"> </w:t>
      </w:r>
      <w:r w:rsidRPr="63845EE3">
        <w:rPr>
          <w:rFonts w:eastAsia="Times New Roman"/>
          <w:color w:val="000000" w:themeColor="text1"/>
          <w:sz w:val="24"/>
          <w:szCs w:val="24"/>
        </w:rPr>
        <w:t>and</w:t>
      </w:r>
    </w:p>
    <w:p w:rsidR="001559D4" w:rsidP="0990907C" w14:paraId="0B2C5B85" w14:textId="172E31D7">
      <w:pPr>
        <w:numPr>
          <w:ilvl w:val="0"/>
          <w:numId w:val="1"/>
        </w:numPr>
        <w:tabs>
          <w:tab w:val="clear" w:pos="720"/>
          <w:tab w:val="left" w:pos="1656"/>
        </w:tabs>
        <w:spacing w:before="253" w:line="277" w:lineRule="exact"/>
        <w:ind w:left="1656" w:right="288" w:hanging="720"/>
        <w:textAlignment w:val="baseline"/>
        <w:rPr>
          <w:rFonts w:eastAsia="Times New Roman"/>
          <w:color w:val="000000" w:themeColor="text1"/>
          <w:sz w:val="24"/>
          <w:szCs w:val="24"/>
        </w:rPr>
      </w:pPr>
      <w:r w:rsidRPr="4077A42E">
        <w:rPr>
          <w:rFonts w:eastAsia="Times New Roman"/>
          <w:color w:val="000000" w:themeColor="text1"/>
          <w:sz w:val="24"/>
          <w:szCs w:val="24"/>
        </w:rPr>
        <w:t xml:space="preserve">a description of any required work item if the requirement at </w:t>
      </w:r>
      <w:r w:rsidRPr="4077A42E" w:rsidR="00977F95">
        <w:rPr>
          <w:rFonts w:eastAsia="Times New Roman"/>
          <w:color w:val="000000" w:themeColor="text1"/>
          <w:sz w:val="24"/>
          <w:szCs w:val="24"/>
        </w:rPr>
        <w:t xml:space="preserve">24 CFR </w:t>
      </w:r>
      <w:r w:rsidRPr="4077A42E">
        <w:rPr>
          <w:rFonts w:eastAsia="Times New Roman"/>
          <w:color w:val="000000" w:themeColor="text1"/>
          <w:sz w:val="24"/>
          <w:szCs w:val="24"/>
        </w:rPr>
        <w:t>983.153(f) to install broadband infrastructure applies</w:t>
      </w:r>
      <w:r w:rsidRPr="4077A42E" w:rsidR="008E5280">
        <w:rPr>
          <w:rFonts w:eastAsia="Times New Roman"/>
          <w:color w:val="000000" w:themeColor="text1"/>
          <w:sz w:val="24"/>
          <w:szCs w:val="24"/>
        </w:rPr>
        <w:t>.</w:t>
      </w:r>
    </w:p>
    <w:p w:rsidR="00107E63" w:rsidP="581B6CF3" w14:paraId="6AF9A069" w14:textId="623ACBEA">
      <w:pPr>
        <w:spacing w:before="236" w:line="277" w:lineRule="exact"/>
        <w:ind w:left="936"/>
        <w:textAlignment w:val="baseline"/>
        <w:rPr>
          <w:rFonts w:eastAsia="Times New Roman"/>
          <w:color w:val="000000"/>
          <w:sz w:val="24"/>
          <w:szCs w:val="24"/>
        </w:rPr>
      </w:pPr>
      <w:r w:rsidRPr="581B6CF3">
        <w:rPr>
          <w:rFonts w:eastAsia="Times New Roman"/>
          <w:color w:val="000000" w:themeColor="text1"/>
          <w:sz w:val="24"/>
          <w:szCs w:val="24"/>
        </w:rPr>
        <w:t xml:space="preserve">EXHIBIT C: </w:t>
      </w:r>
      <w:r w:rsidRPr="581B6CF3" w:rsidR="00BF7D03">
        <w:rPr>
          <w:rFonts w:eastAsia="Times New Roman"/>
          <w:color w:val="000000" w:themeColor="text1"/>
          <w:sz w:val="24"/>
          <w:szCs w:val="24"/>
        </w:rPr>
        <w:t>Features of the housing to be developed</w:t>
      </w:r>
      <w:r w:rsidRPr="581B6CF3">
        <w:rPr>
          <w:rFonts w:eastAsia="Times New Roman"/>
          <w:color w:val="000000" w:themeColor="text1"/>
          <w:sz w:val="24"/>
          <w:szCs w:val="24"/>
        </w:rPr>
        <w:t>, including:</w:t>
      </w:r>
    </w:p>
    <w:p w:rsidR="00107E63" w:rsidP="009220EF" w14:paraId="058BD59B" w14:textId="16C9AAF4">
      <w:pPr>
        <w:numPr>
          <w:ilvl w:val="0"/>
          <w:numId w:val="1"/>
        </w:numPr>
        <w:tabs>
          <w:tab w:val="clear" w:pos="720"/>
          <w:tab w:val="left" w:pos="1656"/>
        </w:tabs>
        <w:spacing w:before="261"/>
        <w:ind w:left="1656" w:hanging="720"/>
        <w:textAlignment w:val="baseline"/>
        <w:rPr>
          <w:rFonts w:eastAsia="Times New Roman"/>
          <w:color w:val="000000"/>
          <w:spacing w:val="-3"/>
          <w:sz w:val="24"/>
        </w:rPr>
      </w:pPr>
      <w:r>
        <w:rPr>
          <w:rFonts w:eastAsia="Times New Roman"/>
          <w:color w:val="000000"/>
          <w:spacing w:val="-3"/>
          <w:sz w:val="24"/>
        </w:rPr>
        <w:t xml:space="preserve">the </w:t>
      </w:r>
      <w:r>
        <w:rPr>
          <w:rFonts w:eastAsia="Times New Roman"/>
          <w:color w:val="000000"/>
          <w:spacing w:val="-3"/>
          <w:sz w:val="24"/>
        </w:rPr>
        <w:t>site</w:t>
      </w:r>
      <w:r>
        <w:rPr>
          <w:rFonts w:eastAsia="Times New Roman"/>
          <w:color w:val="000000"/>
          <w:spacing w:val="-3"/>
          <w:sz w:val="24"/>
        </w:rPr>
        <w:t>;</w:t>
      </w:r>
    </w:p>
    <w:p w:rsidR="00BF7D03" w:rsidRPr="009220EF" w:rsidP="009220EF" w14:paraId="4CBA5011" w14:textId="2B983446">
      <w:pPr>
        <w:numPr>
          <w:ilvl w:val="0"/>
          <w:numId w:val="1"/>
        </w:numPr>
        <w:tabs>
          <w:tab w:val="clear" w:pos="720"/>
          <w:tab w:val="left" w:pos="1656"/>
        </w:tabs>
        <w:spacing w:before="251"/>
        <w:ind w:left="1656" w:hanging="720"/>
        <w:textAlignment w:val="baseline"/>
        <w:rPr>
          <w:rFonts w:eastAsia="Times New Roman"/>
          <w:color w:val="000000"/>
          <w:sz w:val="24"/>
          <w:szCs w:val="24"/>
        </w:rPr>
      </w:pPr>
      <w:r>
        <w:rPr>
          <w:rFonts w:eastAsia="Times New Roman"/>
          <w:color w:val="000000"/>
          <w:sz w:val="24"/>
          <w:szCs w:val="24"/>
        </w:rPr>
        <w:t xml:space="preserve">the location of </w:t>
      </w:r>
      <w:r w:rsidR="00DB13D6">
        <w:rPr>
          <w:rFonts w:eastAsia="Times New Roman"/>
          <w:color w:val="000000"/>
          <w:sz w:val="24"/>
          <w:szCs w:val="24"/>
        </w:rPr>
        <w:t xml:space="preserve">covered </w:t>
      </w:r>
      <w:r>
        <w:rPr>
          <w:rFonts w:eastAsia="Times New Roman"/>
          <w:color w:val="000000"/>
          <w:sz w:val="24"/>
          <w:szCs w:val="24"/>
        </w:rPr>
        <w:t>units on site;</w:t>
      </w:r>
    </w:p>
    <w:p w:rsidR="00107E63" w:rsidP="009220EF" w14:paraId="608E5FB7" w14:textId="091A271E">
      <w:pPr>
        <w:numPr>
          <w:ilvl w:val="0"/>
          <w:numId w:val="1"/>
        </w:numPr>
        <w:tabs>
          <w:tab w:val="clear" w:pos="720"/>
          <w:tab w:val="left" w:pos="1656"/>
        </w:tabs>
        <w:spacing w:before="251"/>
        <w:ind w:left="1656" w:hanging="720"/>
        <w:textAlignment w:val="baseline"/>
        <w:rPr>
          <w:rFonts w:eastAsia="Times New Roman"/>
          <w:color w:val="000000"/>
          <w:sz w:val="24"/>
          <w:szCs w:val="24"/>
        </w:rPr>
      </w:pPr>
      <w:r>
        <w:rPr>
          <w:rFonts w:eastAsia="Times New Roman"/>
          <w:color w:val="000000" w:themeColor="text1"/>
          <w:sz w:val="24"/>
          <w:szCs w:val="24"/>
        </w:rPr>
        <w:t xml:space="preserve">the </w:t>
      </w:r>
      <w:r w:rsidRPr="02E0A5EA">
        <w:rPr>
          <w:rFonts w:eastAsia="Times New Roman"/>
          <w:color w:val="000000" w:themeColor="text1"/>
          <w:sz w:val="24"/>
          <w:szCs w:val="24"/>
        </w:rPr>
        <w:t xml:space="preserve">number of </w:t>
      </w:r>
      <w:r w:rsidR="00DB13D6">
        <w:rPr>
          <w:rFonts w:eastAsia="Times New Roman"/>
          <w:color w:val="000000" w:themeColor="text1"/>
          <w:sz w:val="24"/>
          <w:szCs w:val="24"/>
        </w:rPr>
        <w:t xml:space="preserve">covered </w:t>
      </w:r>
      <w:r w:rsidRPr="02E0A5EA">
        <w:rPr>
          <w:rFonts w:eastAsia="Times New Roman"/>
          <w:color w:val="000000" w:themeColor="text1"/>
          <w:sz w:val="24"/>
          <w:szCs w:val="24"/>
        </w:rPr>
        <w:t xml:space="preserve">units </w:t>
      </w:r>
      <w:r>
        <w:rPr>
          <w:rFonts w:eastAsia="Times New Roman"/>
          <w:color w:val="000000" w:themeColor="text1"/>
          <w:sz w:val="24"/>
          <w:szCs w:val="24"/>
        </w:rPr>
        <w:t>by area (square foota</w:t>
      </w:r>
      <w:r w:rsidR="000A1588">
        <w:rPr>
          <w:rFonts w:eastAsia="Times New Roman"/>
          <w:color w:val="000000" w:themeColor="text1"/>
          <w:sz w:val="24"/>
          <w:szCs w:val="24"/>
        </w:rPr>
        <w:t>g</w:t>
      </w:r>
      <w:r>
        <w:rPr>
          <w:rFonts w:eastAsia="Times New Roman"/>
          <w:color w:val="000000" w:themeColor="text1"/>
          <w:sz w:val="24"/>
          <w:szCs w:val="24"/>
        </w:rPr>
        <w:t>e) and number of bedrooms and bathrooms</w:t>
      </w:r>
      <w:r w:rsidR="00170672">
        <w:rPr>
          <w:rFonts w:eastAsia="Times New Roman"/>
          <w:color w:val="000000" w:themeColor="text1"/>
          <w:sz w:val="24"/>
          <w:szCs w:val="24"/>
        </w:rPr>
        <w:t>;</w:t>
      </w:r>
    </w:p>
    <w:p w:rsidR="00107E63" w:rsidRPr="009220EF" w:rsidP="009220EF" w14:paraId="2B8B9B5A" w14:textId="4B5B5A87">
      <w:pPr>
        <w:numPr>
          <w:ilvl w:val="0"/>
          <w:numId w:val="1"/>
        </w:numPr>
        <w:tabs>
          <w:tab w:val="clear" w:pos="720"/>
          <w:tab w:val="left" w:pos="1656"/>
        </w:tabs>
        <w:spacing w:before="252" w:after="240"/>
        <w:ind w:left="1656" w:right="360" w:hanging="720"/>
        <w:jc w:val="both"/>
        <w:textAlignment w:val="baseline"/>
        <w:rPr>
          <w:rFonts w:eastAsia="Times New Roman"/>
          <w:color w:val="000000"/>
          <w:sz w:val="24"/>
        </w:rPr>
      </w:pPr>
      <w:r>
        <w:rPr>
          <w:rFonts w:eastAsia="Times New Roman"/>
          <w:color w:val="000000" w:themeColor="text1"/>
          <w:sz w:val="24"/>
          <w:szCs w:val="24"/>
        </w:rPr>
        <w:t xml:space="preserve">the </w:t>
      </w:r>
      <w:r w:rsidRPr="02E0A5EA">
        <w:rPr>
          <w:rFonts w:eastAsia="Times New Roman"/>
          <w:color w:val="000000" w:themeColor="text1"/>
          <w:sz w:val="24"/>
          <w:szCs w:val="24"/>
        </w:rPr>
        <w:t xml:space="preserve">services, maintenance, or equipment to be supplied by the </w:t>
      </w:r>
      <w:r w:rsidR="007C71E9">
        <w:rPr>
          <w:rFonts w:eastAsia="Times New Roman"/>
          <w:color w:val="000000" w:themeColor="text1"/>
          <w:sz w:val="24"/>
          <w:szCs w:val="24"/>
        </w:rPr>
        <w:t>PHA</w:t>
      </w:r>
      <w:r w:rsidRPr="02E0A5EA" w:rsidR="007C71E9">
        <w:rPr>
          <w:rFonts w:eastAsia="Times New Roman"/>
          <w:color w:val="000000" w:themeColor="text1"/>
          <w:sz w:val="24"/>
          <w:szCs w:val="24"/>
        </w:rPr>
        <w:t xml:space="preserve"> </w:t>
      </w:r>
      <w:r w:rsidRPr="02E0A5EA">
        <w:rPr>
          <w:rFonts w:eastAsia="Times New Roman"/>
          <w:color w:val="000000" w:themeColor="text1"/>
          <w:sz w:val="24"/>
          <w:szCs w:val="24"/>
        </w:rPr>
        <w:t>without charges in addition to the rent to owner</w:t>
      </w:r>
      <w:r>
        <w:rPr>
          <w:rFonts w:eastAsia="Times New Roman"/>
          <w:color w:val="000000" w:themeColor="text1"/>
          <w:sz w:val="24"/>
          <w:szCs w:val="24"/>
        </w:rPr>
        <w:t>;</w:t>
      </w:r>
    </w:p>
    <w:p w:rsidR="00813F54" w:rsidRPr="001A7DB5" w:rsidP="009220EF" w14:paraId="08BEA845" w14:textId="20AD0568">
      <w:pPr>
        <w:numPr>
          <w:ilvl w:val="0"/>
          <w:numId w:val="1"/>
        </w:numPr>
        <w:tabs>
          <w:tab w:val="clear" w:pos="720"/>
          <w:tab w:val="left" w:pos="1656"/>
        </w:tabs>
        <w:spacing w:before="259" w:after="399"/>
        <w:ind w:left="1656" w:right="360" w:hanging="720"/>
        <w:textAlignment w:val="baseline"/>
        <w:rPr>
          <w:rFonts w:eastAsia="Times New Roman"/>
          <w:color w:val="000000"/>
          <w:sz w:val="24"/>
        </w:rPr>
      </w:pPr>
      <w:r w:rsidRPr="00813F54">
        <w:rPr>
          <w:rFonts w:eastAsia="Times New Roman"/>
          <w:color w:val="000000"/>
          <w:sz w:val="24"/>
          <w:szCs w:val="24"/>
        </w:rPr>
        <w:t xml:space="preserve">the </w:t>
      </w:r>
      <w:r w:rsidRPr="00813F54" w:rsidR="00107E63">
        <w:rPr>
          <w:rFonts w:eastAsia="Times New Roman"/>
          <w:color w:val="000000"/>
          <w:sz w:val="24"/>
          <w:szCs w:val="24"/>
        </w:rPr>
        <w:t xml:space="preserve">utilities available to the </w:t>
      </w:r>
      <w:r w:rsidR="007E4C8A">
        <w:rPr>
          <w:rFonts w:eastAsia="Times New Roman"/>
          <w:color w:val="000000"/>
          <w:sz w:val="24"/>
          <w:szCs w:val="24"/>
        </w:rPr>
        <w:t>covered</w:t>
      </w:r>
      <w:r w:rsidRPr="00813F54" w:rsidR="007E4C8A">
        <w:rPr>
          <w:rFonts w:eastAsia="Times New Roman"/>
          <w:color w:val="000000"/>
          <w:sz w:val="24"/>
          <w:szCs w:val="24"/>
        </w:rPr>
        <w:t xml:space="preserve"> </w:t>
      </w:r>
      <w:r w:rsidRPr="00813F54" w:rsidR="00107E63">
        <w:rPr>
          <w:rFonts w:eastAsia="Times New Roman"/>
          <w:color w:val="000000"/>
          <w:sz w:val="24"/>
          <w:szCs w:val="24"/>
        </w:rPr>
        <w:t xml:space="preserve">units, including a specification of utility services to be paid by the </w:t>
      </w:r>
      <w:r w:rsidR="007E4C8A">
        <w:rPr>
          <w:rFonts w:eastAsia="Times New Roman"/>
          <w:color w:val="000000"/>
          <w:sz w:val="24"/>
          <w:szCs w:val="24"/>
        </w:rPr>
        <w:t>PHA</w:t>
      </w:r>
      <w:r w:rsidRPr="00813F54" w:rsidR="007E4C8A">
        <w:rPr>
          <w:rFonts w:eastAsia="Times New Roman"/>
          <w:color w:val="000000"/>
          <w:sz w:val="24"/>
          <w:szCs w:val="24"/>
        </w:rPr>
        <w:t xml:space="preserve"> </w:t>
      </w:r>
      <w:r w:rsidRPr="00813F54" w:rsidR="00107E63">
        <w:rPr>
          <w:rFonts w:eastAsia="Times New Roman"/>
          <w:color w:val="000000"/>
          <w:sz w:val="24"/>
          <w:szCs w:val="24"/>
        </w:rPr>
        <w:t>(without charges in addition to rent) and utility services to be paid by the tenant</w:t>
      </w:r>
      <w:r w:rsidRPr="00813F54">
        <w:rPr>
          <w:rFonts w:eastAsia="Times New Roman"/>
          <w:color w:val="000000"/>
          <w:sz w:val="24"/>
          <w:szCs w:val="24"/>
        </w:rPr>
        <w:t>; and</w:t>
      </w:r>
    </w:p>
    <w:p w:rsidR="00107E63" w:rsidRPr="00813F54" w:rsidP="009220EF" w14:paraId="42DB91F1" w14:textId="28B526C6">
      <w:pPr>
        <w:numPr>
          <w:ilvl w:val="0"/>
          <w:numId w:val="1"/>
        </w:numPr>
        <w:tabs>
          <w:tab w:val="clear" w:pos="720"/>
          <w:tab w:val="left" w:pos="1656"/>
        </w:tabs>
        <w:spacing w:before="259" w:after="399"/>
        <w:ind w:left="1656" w:right="360" w:hanging="720"/>
        <w:textAlignment w:val="baseline"/>
        <w:rPr>
          <w:rFonts w:eastAsia="Times New Roman"/>
          <w:color w:val="000000"/>
          <w:sz w:val="24"/>
        </w:rPr>
      </w:pPr>
      <w:r w:rsidRPr="00813F54">
        <w:rPr>
          <w:rFonts w:eastAsia="Times New Roman"/>
          <w:color w:val="000000"/>
          <w:sz w:val="24"/>
        </w:rPr>
        <w:t xml:space="preserve">estimated initial rent to owner for the </w:t>
      </w:r>
      <w:r w:rsidR="007E4C8A">
        <w:rPr>
          <w:rFonts w:eastAsia="Times New Roman"/>
          <w:color w:val="000000"/>
          <w:sz w:val="24"/>
        </w:rPr>
        <w:t>covered</w:t>
      </w:r>
      <w:r w:rsidRPr="00813F54" w:rsidR="007E4C8A">
        <w:rPr>
          <w:rFonts w:eastAsia="Times New Roman"/>
          <w:color w:val="000000"/>
          <w:sz w:val="24"/>
        </w:rPr>
        <w:t xml:space="preserve"> </w:t>
      </w:r>
      <w:r w:rsidRPr="00813F54">
        <w:rPr>
          <w:rFonts w:eastAsia="Times New Roman"/>
          <w:color w:val="000000"/>
          <w:sz w:val="24"/>
        </w:rPr>
        <w:t>units.</w:t>
      </w:r>
    </w:p>
    <w:p w:rsidR="00A475A8" w:rsidP="00A475A8" w14:paraId="753BF4BA" w14:textId="489D320D">
      <w:pPr>
        <w:tabs>
          <w:tab w:val="left" w:pos="1656"/>
        </w:tabs>
        <w:spacing w:line="410" w:lineRule="exact"/>
        <w:ind w:left="936"/>
        <w:textAlignment w:val="baseline"/>
        <w:rPr>
          <w:rFonts w:ascii="Arial" w:eastAsia="Arial" w:hAnsi="Arial"/>
          <w:color w:val="000000"/>
          <w:sz w:val="26"/>
        </w:rPr>
      </w:pPr>
      <w:r>
        <w:rPr>
          <w:rFonts w:eastAsia="Times New Roman"/>
          <w:color w:val="000000"/>
          <w:sz w:val="24"/>
        </w:rPr>
        <w:t xml:space="preserve">EXHIBIT D: The </w:t>
      </w:r>
      <w:r w:rsidR="007E4C8A">
        <w:rPr>
          <w:rFonts w:eastAsia="Times New Roman"/>
          <w:color w:val="000000"/>
          <w:sz w:val="24"/>
        </w:rPr>
        <w:t>PHA-owned certification</w:t>
      </w:r>
      <w:r>
        <w:rPr>
          <w:rFonts w:eastAsia="Times New Roman"/>
          <w:color w:val="000000"/>
          <w:sz w:val="24"/>
        </w:rPr>
        <w:t>.</w:t>
      </w:r>
    </w:p>
    <w:p w:rsidR="00A475A8" w:rsidP="00A475A8" w14:paraId="18287397" w14:textId="77777777">
      <w:pPr>
        <w:tabs>
          <w:tab w:val="left" w:pos="936"/>
        </w:tabs>
        <w:spacing w:before="242" w:line="323" w:lineRule="exact"/>
        <w:ind w:left="216"/>
        <w:textAlignment w:val="baseline"/>
        <w:rPr>
          <w:rFonts w:eastAsia="Times New Roman"/>
          <w:b/>
          <w:color w:val="000000"/>
          <w:sz w:val="28"/>
        </w:rPr>
      </w:pPr>
      <w:r>
        <w:rPr>
          <w:rFonts w:eastAsia="Times New Roman"/>
          <w:b/>
          <w:color w:val="000000"/>
          <w:sz w:val="28"/>
        </w:rPr>
        <w:t>1.4</w:t>
      </w:r>
      <w:r>
        <w:rPr>
          <w:rFonts w:eastAsia="Times New Roman"/>
          <w:b/>
          <w:color w:val="000000"/>
          <w:sz w:val="28"/>
        </w:rPr>
        <w:tab/>
        <w:t>Significant Dates</w:t>
      </w:r>
    </w:p>
    <w:p w:rsidR="00BD70DF" w:rsidP="00A475A8" w14:paraId="5E5A07B3" w14:textId="61DF617B">
      <w:pPr>
        <w:numPr>
          <w:ilvl w:val="0"/>
          <w:numId w:val="2"/>
        </w:numPr>
        <w:tabs>
          <w:tab w:val="clear" w:pos="720"/>
          <w:tab w:val="left" w:pos="1656"/>
        </w:tabs>
        <w:spacing w:before="236" w:line="278" w:lineRule="exact"/>
        <w:ind w:left="1656" w:right="288" w:hanging="720"/>
        <w:textAlignment w:val="baseline"/>
        <w:rPr>
          <w:rFonts w:eastAsia="Times New Roman"/>
          <w:color w:val="000000"/>
          <w:spacing w:val="-2"/>
          <w:sz w:val="24"/>
        </w:rPr>
      </w:pPr>
      <w:r w:rsidRPr="2321120A">
        <w:rPr>
          <w:rFonts w:eastAsia="Times New Roman"/>
          <w:color w:val="000000"/>
          <w:spacing w:val="-2"/>
          <w:sz w:val="24"/>
          <w:szCs w:val="24"/>
        </w:rPr>
        <w:t>Effective Date of the Agreement</w:t>
      </w:r>
      <w:r w:rsidR="00131215">
        <w:rPr>
          <w:rFonts w:eastAsia="Times New Roman"/>
          <w:color w:val="000000"/>
          <w:spacing w:val="-2"/>
          <w:sz w:val="24"/>
          <w:szCs w:val="24"/>
        </w:rPr>
        <w:t xml:space="preserve"> certification</w:t>
      </w:r>
      <w:r w:rsidRPr="2321120A">
        <w:rPr>
          <w:rFonts w:eastAsia="Times New Roman"/>
          <w:color w:val="000000"/>
          <w:spacing w:val="-2"/>
          <w:sz w:val="24"/>
          <w:szCs w:val="24"/>
        </w:rPr>
        <w:t xml:space="preserve">: </w:t>
      </w:r>
      <w:r w:rsidRPr="63845EE3" w:rsidR="00EA37DA">
        <w:rPr>
          <w:rFonts w:eastAsia="Times New Roman"/>
          <w:color w:val="000000" w:themeColor="text1"/>
          <w:sz w:val="24"/>
          <w:szCs w:val="24"/>
        </w:rPr>
        <w:t xml:space="preserve">The effective date of the Agreement </w:t>
      </w:r>
      <w:r w:rsidR="00131215">
        <w:rPr>
          <w:rFonts w:eastAsia="Times New Roman"/>
          <w:color w:val="000000" w:themeColor="text1"/>
          <w:sz w:val="24"/>
          <w:szCs w:val="24"/>
        </w:rPr>
        <w:t xml:space="preserve">certification </w:t>
      </w:r>
      <w:r w:rsidRPr="63845EE3" w:rsidR="00EA37DA">
        <w:rPr>
          <w:rFonts w:eastAsia="Times New Roman"/>
          <w:color w:val="000000" w:themeColor="text1"/>
          <w:sz w:val="24"/>
          <w:szCs w:val="24"/>
        </w:rPr>
        <w:t xml:space="preserve">must be on or after the date the Agreement </w:t>
      </w:r>
      <w:r w:rsidR="00131215">
        <w:rPr>
          <w:rFonts w:eastAsia="Times New Roman"/>
          <w:color w:val="000000" w:themeColor="text1"/>
          <w:sz w:val="24"/>
          <w:szCs w:val="24"/>
        </w:rPr>
        <w:t xml:space="preserve">certification </w:t>
      </w:r>
      <w:r w:rsidRPr="63845EE3" w:rsidR="00EA37DA">
        <w:rPr>
          <w:rFonts w:eastAsia="Times New Roman"/>
          <w:color w:val="000000" w:themeColor="text1"/>
          <w:sz w:val="24"/>
          <w:szCs w:val="24"/>
        </w:rPr>
        <w:t xml:space="preserve">is executed.  The Agreement </w:t>
      </w:r>
      <w:r w:rsidR="00131215">
        <w:rPr>
          <w:rFonts w:eastAsia="Times New Roman"/>
          <w:color w:val="000000" w:themeColor="text1"/>
          <w:sz w:val="24"/>
          <w:szCs w:val="24"/>
        </w:rPr>
        <w:t xml:space="preserve">certification </w:t>
      </w:r>
      <w:r w:rsidRPr="63845EE3" w:rsidR="00EA37DA">
        <w:rPr>
          <w:rFonts w:eastAsia="Times New Roman"/>
          <w:color w:val="000000" w:themeColor="text1"/>
          <w:sz w:val="24"/>
          <w:szCs w:val="24"/>
        </w:rPr>
        <w:t>must be executed and effective prior to the commencement of development activity as described in 24 CFR</w:t>
      </w:r>
      <w:r w:rsidRPr="63845EE3" w:rsidR="00977F95">
        <w:rPr>
          <w:rFonts w:eastAsia="Times New Roman"/>
          <w:color w:val="000000" w:themeColor="text1"/>
          <w:sz w:val="24"/>
          <w:szCs w:val="24"/>
        </w:rPr>
        <w:t xml:space="preserve"> </w:t>
      </w:r>
      <w:r w:rsidRPr="63845EE3" w:rsidR="00EA37DA">
        <w:rPr>
          <w:rFonts w:eastAsia="Times New Roman"/>
          <w:color w:val="000000" w:themeColor="text1"/>
          <w:sz w:val="24"/>
          <w:szCs w:val="24"/>
        </w:rPr>
        <w:t>983.154(d)</w:t>
      </w:r>
      <w:r w:rsidRPr="63845EE3" w:rsidR="00797B60">
        <w:rPr>
          <w:rFonts w:eastAsia="Times New Roman"/>
          <w:color w:val="000000" w:themeColor="text1"/>
          <w:sz w:val="24"/>
          <w:szCs w:val="24"/>
        </w:rPr>
        <w:t>, except as provided in 24 CFR 983.154(</w:t>
      </w:r>
      <w:r w:rsidRPr="63845EE3" w:rsidR="0039082C">
        <w:rPr>
          <w:rFonts w:eastAsia="Times New Roman"/>
          <w:color w:val="000000" w:themeColor="text1"/>
          <w:sz w:val="24"/>
          <w:szCs w:val="24"/>
        </w:rPr>
        <w:t>f)</w:t>
      </w:r>
      <w:r w:rsidRPr="63845EE3" w:rsidR="00947AAF">
        <w:rPr>
          <w:rFonts w:eastAsia="Times New Roman"/>
          <w:color w:val="000000" w:themeColor="text1"/>
          <w:sz w:val="24"/>
          <w:szCs w:val="24"/>
        </w:rPr>
        <w:t xml:space="preserve"> and (g)</w:t>
      </w:r>
      <w:r w:rsidRPr="63845EE3" w:rsidR="00EA37DA">
        <w:rPr>
          <w:rFonts w:eastAsia="Times New Roman"/>
          <w:color w:val="000000" w:themeColor="text1"/>
          <w:sz w:val="24"/>
          <w:szCs w:val="24"/>
        </w:rPr>
        <w:t xml:space="preserve">. </w:t>
      </w:r>
      <w:r w:rsidRPr="63845EE3" w:rsidR="008A54AF">
        <w:rPr>
          <w:rFonts w:eastAsia="Times New Roman"/>
          <w:color w:val="000000" w:themeColor="text1"/>
          <w:sz w:val="24"/>
          <w:szCs w:val="24"/>
        </w:rPr>
        <w:t xml:space="preserve"> </w:t>
      </w:r>
      <w:r w:rsidRPr="63845EE3" w:rsidR="00412A5E">
        <w:rPr>
          <w:rFonts w:eastAsia="Times New Roman"/>
          <w:color w:val="000000" w:themeColor="text1"/>
          <w:sz w:val="24"/>
          <w:szCs w:val="24"/>
        </w:rPr>
        <w:t xml:space="preserve">With respect to environmental review, </w:t>
      </w:r>
      <w:r w:rsidRPr="63845EE3" w:rsidR="008253D7">
        <w:rPr>
          <w:rFonts w:eastAsia="Times New Roman"/>
          <w:color w:val="000000" w:themeColor="text1"/>
          <w:sz w:val="24"/>
          <w:szCs w:val="24"/>
        </w:rPr>
        <w:t>a PHA may not execute an Agreement</w:t>
      </w:r>
      <w:r w:rsidR="00131215">
        <w:rPr>
          <w:rFonts w:eastAsia="Times New Roman"/>
          <w:color w:val="000000" w:themeColor="text1"/>
          <w:sz w:val="24"/>
          <w:szCs w:val="24"/>
        </w:rPr>
        <w:t xml:space="preserve"> certification</w:t>
      </w:r>
      <w:r w:rsidRPr="63845EE3" w:rsidR="008253D7">
        <w:rPr>
          <w:rFonts w:eastAsia="Times New Roman"/>
          <w:color w:val="000000" w:themeColor="text1"/>
          <w:sz w:val="24"/>
          <w:szCs w:val="24"/>
        </w:rPr>
        <w:t xml:space="preserve"> or </w:t>
      </w:r>
      <w:r w:rsidR="00131215">
        <w:rPr>
          <w:rFonts w:eastAsia="Times New Roman"/>
          <w:color w:val="000000" w:themeColor="text1"/>
          <w:sz w:val="24"/>
          <w:szCs w:val="24"/>
        </w:rPr>
        <w:t>PHA-owned certification</w:t>
      </w:r>
      <w:r w:rsidRPr="63845EE3" w:rsidR="008253D7">
        <w:rPr>
          <w:rFonts w:eastAsia="Times New Roman"/>
          <w:color w:val="000000" w:themeColor="text1"/>
          <w:sz w:val="24"/>
          <w:szCs w:val="24"/>
        </w:rPr>
        <w:t xml:space="preserve">, and the PHA and its contractors may not acquire, rehabilitate, convert, lease, repair, dispose of, demolish, or construct real property or commit or expend program or local funds for these activities, until one of the </w:t>
      </w:r>
      <w:r w:rsidRPr="63845EE3" w:rsidR="000513CB">
        <w:rPr>
          <w:rFonts w:eastAsia="Times New Roman"/>
          <w:color w:val="000000" w:themeColor="text1"/>
          <w:sz w:val="24"/>
          <w:szCs w:val="24"/>
        </w:rPr>
        <w:t>outcomes</w:t>
      </w:r>
      <w:r w:rsidRPr="63845EE3" w:rsidR="000912B8">
        <w:rPr>
          <w:rFonts w:eastAsia="Times New Roman"/>
          <w:color w:val="000000" w:themeColor="text1"/>
          <w:sz w:val="24"/>
          <w:szCs w:val="24"/>
        </w:rPr>
        <w:t xml:space="preserve"> at 24 CFR</w:t>
      </w:r>
      <w:r w:rsidRPr="63845EE3" w:rsidR="00E22CAD">
        <w:rPr>
          <w:rFonts w:eastAsia="Times New Roman"/>
          <w:color w:val="000000" w:themeColor="text1"/>
          <w:sz w:val="24"/>
          <w:szCs w:val="24"/>
        </w:rPr>
        <w:t xml:space="preserve"> 983.56</w:t>
      </w:r>
      <w:r w:rsidRPr="63845EE3" w:rsidR="002B0E67">
        <w:rPr>
          <w:rFonts w:eastAsia="Times New Roman"/>
          <w:color w:val="000000" w:themeColor="text1"/>
          <w:sz w:val="24"/>
          <w:szCs w:val="24"/>
        </w:rPr>
        <w:t>(d) occurs</w:t>
      </w:r>
      <w:r w:rsidRPr="63845EE3" w:rsidR="142C0876">
        <w:rPr>
          <w:rFonts w:eastAsia="Times New Roman"/>
          <w:color w:val="000000" w:themeColor="text1"/>
          <w:sz w:val="24"/>
          <w:szCs w:val="24"/>
        </w:rPr>
        <w:t>.</w:t>
      </w:r>
      <w:r w:rsidRPr="63845EE3" w:rsidR="00E22CAD">
        <w:rPr>
          <w:rFonts w:eastAsia="Times New Roman"/>
          <w:color w:val="000000" w:themeColor="text1"/>
          <w:sz w:val="24"/>
          <w:szCs w:val="24"/>
        </w:rPr>
        <w:t xml:space="preserve"> </w:t>
      </w:r>
      <w:r w:rsidRPr="63845EE3" w:rsidR="7BA9C6B5">
        <w:rPr>
          <w:rFonts w:eastAsia="Times New Roman"/>
          <w:color w:val="000000" w:themeColor="text1"/>
          <w:sz w:val="24"/>
          <w:szCs w:val="24"/>
        </w:rPr>
        <w:t>When</w:t>
      </w:r>
      <w:r w:rsidRPr="63845EE3" w:rsidR="00E22CAD">
        <w:rPr>
          <w:rFonts w:eastAsia="Times New Roman"/>
          <w:color w:val="000000" w:themeColor="text1"/>
          <w:sz w:val="24"/>
          <w:szCs w:val="24"/>
        </w:rPr>
        <w:t xml:space="preserve"> a subsidy layering review is required, it must occur before a PHA attac</w:t>
      </w:r>
      <w:r w:rsidRPr="63845EE3" w:rsidR="009D35F9">
        <w:rPr>
          <w:rFonts w:eastAsia="Times New Roman"/>
          <w:color w:val="000000" w:themeColor="text1"/>
          <w:sz w:val="24"/>
          <w:szCs w:val="24"/>
        </w:rPr>
        <w:t>hes assistance to a project.  Specifically, the PHA may not execute an Agreement</w:t>
      </w:r>
      <w:r w:rsidRPr="63845EE3" w:rsidR="00442FA3">
        <w:rPr>
          <w:rFonts w:eastAsia="Times New Roman"/>
          <w:color w:val="000000" w:themeColor="text1"/>
          <w:sz w:val="24"/>
          <w:szCs w:val="24"/>
        </w:rPr>
        <w:t xml:space="preserve"> </w:t>
      </w:r>
      <w:r w:rsidR="00F0044D">
        <w:rPr>
          <w:rFonts w:eastAsia="Times New Roman"/>
          <w:color w:val="000000" w:themeColor="text1"/>
          <w:sz w:val="24"/>
          <w:szCs w:val="24"/>
        </w:rPr>
        <w:t xml:space="preserve">certification </w:t>
      </w:r>
      <w:r w:rsidRPr="63845EE3" w:rsidR="00442FA3">
        <w:rPr>
          <w:rFonts w:eastAsia="Times New Roman"/>
          <w:color w:val="000000" w:themeColor="text1"/>
          <w:sz w:val="24"/>
          <w:szCs w:val="24"/>
        </w:rPr>
        <w:t>until HUD or a housing credit agency approved by HUD has conducted any required subsidy layering review and determined that the PBV assistance is in accordance with HUD subsidy layering</w:t>
      </w:r>
      <w:r w:rsidRPr="63845EE3" w:rsidR="0072165A">
        <w:rPr>
          <w:rFonts w:eastAsia="Times New Roman"/>
          <w:color w:val="000000" w:themeColor="text1"/>
          <w:sz w:val="24"/>
          <w:szCs w:val="24"/>
        </w:rPr>
        <w:t xml:space="preserve"> requirements.</w:t>
      </w:r>
      <w:r w:rsidRPr="63845EE3" w:rsidR="00C62BFB">
        <w:rPr>
          <w:rFonts w:eastAsia="Times New Roman"/>
          <w:color w:val="000000" w:themeColor="text1"/>
          <w:sz w:val="24"/>
          <w:szCs w:val="24"/>
        </w:rPr>
        <w:t xml:space="preserve"> </w:t>
      </w:r>
    </w:p>
    <w:p w:rsidR="00A475A8" w:rsidP="00A475A8" w14:paraId="5A40B8D2" w14:textId="51AB9DFC">
      <w:pPr>
        <w:numPr>
          <w:ilvl w:val="0"/>
          <w:numId w:val="2"/>
        </w:numPr>
        <w:tabs>
          <w:tab w:val="clear" w:pos="720"/>
          <w:tab w:val="left" w:pos="1656"/>
        </w:tabs>
        <w:spacing w:before="236" w:line="278" w:lineRule="exact"/>
        <w:ind w:left="1656" w:right="288" w:hanging="720"/>
        <w:textAlignment w:val="baseline"/>
        <w:rPr>
          <w:rFonts w:eastAsia="Times New Roman"/>
          <w:color w:val="000000"/>
          <w:spacing w:val="-1"/>
          <w:sz w:val="24"/>
        </w:rPr>
      </w:pPr>
      <w:r>
        <w:rPr>
          <w:rFonts w:eastAsia="Times New Roman"/>
          <w:color w:val="000000"/>
          <w:spacing w:val="-1"/>
          <w:sz w:val="24"/>
        </w:rPr>
        <w:t xml:space="preserve">A project may either be a single-stage or multi-stage project. A single-stage project will have the same Agreement </w:t>
      </w:r>
      <w:r w:rsidR="00F0044D">
        <w:rPr>
          <w:rFonts w:eastAsia="Times New Roman"/>
          <w:color w:val="000000"/>
          <w:spacing w:val="-1"/>
          <w:sz w:val="24"/>
        </w:rPr>
        <w:t xml:space="preserve">certification </w:t>
      </w:r>
      <w:r>
        <w:rPr>
          <w:rFonts w:eastAsia="Times New Roman"/>
          <w:color w:val="000000"/>
          <w:spacing w:val="-1"/>
          <w:sz w:val="24"/>
        </w:rPr>
        <w:t xml:space="preserve">effective date for all </w:t>
      </w:r>
      <w:r w:rsidR="00F0044D">
        <w:rPr>
          <w:rFonts w:eastAsia="Times New Roman"/>
          <w:color w:val="000000"/>
          <w:spacing w:val="-1"/>
          <w:sz w:val="24"/>
        </w:rPr>
        <w:t xml:space="preserve">covered </w:t>
      </w:r>
      <w:r>
        <w:rPr>
          <w:rFonts w:eastAsia="Times New Roman"/>
          <w:color w:val="000000"/>
          <w:spacing w:val="-1"/>
          <w:sz w:val="24"/>
        </w:rPr>
        <w:t>units. A multi-stage project will separate effective dates for each stage.</w:t>
      </w:r>
    </w:p>
    <w:p w:rsidR="00A475A8" w:rsidP="00A475A8" w14:paraId="7FFF3C8F" w14:textId="77777777">
      <w:pPr>
        <w:spacing w:before="251" w:line="273" w:lineRule="exact"/>
        <w:ind w:left="1512"/>
        <w:textAlignment w:val="baseline"/>
        <w:rPr>
          <w:rFonts w:eastAsia="Times New Roman"/>
          <w:b/>
          <w:color w:val="000000"/>
          <w:spacing w:val="2"/>
          <w:sz w:val="24"/>
        </w:rPr>
      </w:pPr>
      <w:r>
        <w:rPr>
          <w:rFonts w:eastAsia="Times New Roman"/>
          <w:b/>
          <w:color w:val="000000"/>
          <w:spacing w:val="2"/>
          <w:sz w:val="24"/>
        </w:rPr>
        <w:t>_____ Single-stage project</w:t>
      </w:r>
    </w:p>
    <w:p w:rsidR="00A475A8" w:rsidP="00A475A8" w14:paraId="7DC325D8" w14:textId="3FD8BD17">
      <w:pPr>
        <w:numPr>
          <w:ilvl w:val="0"/>
          <w:numId w:val="3"/>
        </w:numPr>
        <w:tabs>
          <w:tab w:val="clear" w:pos="720"/>
          <w:tab w:val="left" w:pos="3096"/>
        </w:tabs>
        <w:spacing w:before="235" w:line="273" w:lineRule="exact"/>
        <w:ind w:left="2376"/>
        <w:textAlignment w:val="baseline"/>
        <w:rPr>
          <w:rFonts w:eastAsia="Times New Roman"/>
          <w:color w:val="000000"/>
          <w:sz w:val="24"/>
        </w:rPr>
      </w:pPr>
      <w:r>
        <w:rPr>
          <w:rFonts w:eastAsia="Times New Roman"/>
          <w:color w:val="000000"/>
          <w:sz w:val="24"/>
        </w:rPr>
        <w:t xml:space="preserve">Effective Date for all </w:t>
      </w:r>
      <w:r w:rsidR="00FD4428">
        <w:rPr>
          <w:rFonts w:eastAsia="Times New Roman"/>
          <w:color w:val="000000"/>
          <w:sz w:val="24"/>
        </w:rPr>
        <w:t xml:space="preserve">covered </w:t>
      </w:r>
      <w:r>
        <w:rPr>
          <w:rFonts w:eastAsia="Times New Roman"/>
          <w:color w:val="000000"/>
          <w:sz w:val="24"/>
        </w:rPr>
        <w:t>units:____________</w:t>
      </w:r>
    </w:p>
    <w:p w:rsidR="00A475A8" w:rsidP="00A475A8" w14:paraId="428FBEE3" w14:textId="77777777">
      <w:pPr>
        <w:numPr>
          <w:ilvl w:val="0"/>
          <w:numId w:val="3"/>
        </w:numPr>
        <w:tabs>
          <w:tab w:val="clear" w:pos="720"/>
          <w:tab w:val="left" w:pos="3096"/>
        </w:tabs>
        <w:spacing w:before="241" w:line="273" w:lineRule="exact"/>
        <w:ind w:left="2376"/>
        <w:textAlignment w:val="baseline"/>
        <w:rPr>
          <w:rFonts w:eastAsia="Times New Roman"/>
          <w:color w:val="000000"/>
          <w:sz w:val="24"/>
        </w:rPr>
      </w:pPr>
      <w:r>
        <w:rPr>
          <w:rFonts w:eastAsia="Times New Roman"/>
          <w:color w:val="000000"/>
          <w:sz w:val="24"/>
        </w:rPr>
        <w:t>Date of Commencement of the Work: The date for</w:t>
      </w:r>
    </w:p>
    <w:p w:rsidR="00A475A8" w:rsidP="00A475A8" w14:paraId="1F9AE834" w14:textId="080BE29F">
      <w:pPr>
        <w:tabs>
          <w:tab w:val="left" w:leader="underscore" w:pos="8352"/>
        </w:tabs>
        <w:spacing w:before="4" w:line="274" w:lineRule="exact"/>
        <w:ind w:left="3096" w:right="576"/>
        <w:textAlignment w:val="baseline"/>
        <w:rPr>
          <w:rFonts w:eastAsia="Times New Roman"/>
          <w:color w:val="000000"/>
          <w:spacing w:val="-2"/>
          <w:sz w:val="24"/>
        </w:rPr>
      </w:pPr>
      <w:r>
        <w:rPr>
          <w:rFonts w:eastAsia="Times New Roman"/>
          <w:color w:val="000000"/>
          <w:spacing w:val="-2"/>
          <w:sz w:val="24"/>
        </w:rPr>
        <w:t>commencement of work is not later than</w:t>
      </w:r>
      <w:r>
        <w:rPr>
          <w:rFonts w:eastAsia="Times New Roman"/>
          <w:color w:val="000000"/>
          <w:spacing w:val="-2"/>
          <w:sz w:val="24"/>
        </w:rPr>
        <w:tab/>
        <w:t xml:space="preserve"> calendar days after the effective date of this Agreement</w:t>
      </w:r>
      <w:r w:rsidR="00FD4428">
        <w:rPr>
          <w:rFonts w:eastAsia="Times New Roman"/>
          <w:color w:val="000000"/>
          <w:spacing w:val="-2"/>
          <w:sz w:val="24"/>
        </w:rPr>
        <w:t xml:space="preserve"> certification</w:t>
      </w:r>
      <w:r>
        <w:rPr>
          <w:rFonts w:eastAsia="Times New Roman"/>
          <w:color w:val="000000"/>
          <w:spacing w:val="-2"/>
          <w:sz w:val="24"/>
        </w:rPr>
        <w:t>.</w:t>
      </w:r>
    </w:p>
    <w:p w:rsidR="00A475A8" w:rsidP="6A253F52" w14:paraId="14CACF49" w14:textId="4FD737F4">
      <w:pPr>
        <w:numPr>
          <w:ilvl w:val="0"/>
          <w:numId w:val="3"/>
        </w:numPr>
        <w:tabs>
          <w:tab w:val="clear" w:pos="720"/>
          <w:tab w:val="left" w:pos="3096"/>
        </w:tabs>
        <w:spacing w:before="240" w:line="273" w:lineRule="exact"/>
        <w:ind w:left="2376"/>
        <w:textAlignment w:val="baseline"/>
        <w:rPr>
          <w:rFonts w:eastAsia="Times New Roman"/>
          <w:color w:val="000000"/>
          <w:sz w:val="24"/>
          <w:szCs w:val="24"/>
        </w:rPr>
      </w:pPr>
      <w:r w:rsidRPr="6A253F52">
        <w:rPr>
          <w:rFonts w:eastAsia="Times New Roman"/>
          <w:color w:val="000000" w:themeColor="text1"/>
          <w:sz w:val="24"/>
          <w:szCs w:val="24"/>
        </w:rPr>
        <w:t xml:space="preserve">Time for Completion of </w:t>
      </w:r>
      <w:r w:rsidRPr="6A253F52" w:rsidR="0388ADEB">
        <w:rPr>
          <w:rFonts w:eastAsia="Times New Roman"/>
          <w:color w:val="000000" w:themeColor="text1"/>
          <w:sz w:val="24"/>
          <w:szCs w:val="24"/>
        </w:rPr>
        <w:t xml:space="preserve">the </w:t>
      </w:r>
      <w:r w:rsidRPr="6A253F52">
        <w:rPr>
          <w:rFonts w:eastAsia="Times New Roman"/>
          <w:color w:val="000000" w:themeColor="text1"/>
          <w:sz w:val="24"/>
          <w:szCs w:val="24"/>
        </w:rPr>
        <w:t>Work: The date for completion of</w:t>
      </w:r>
    </w:p>
    <w:p w:rsidR="00A475A8" w:rsidP="00A475A8" w14:paraId="437EE66E" w14:textId="42B950AB">
      <w:pPr>
        <w:tabs>
          <w:tab w:val="left" w:leader="underscore" w:pos="7272"/>
        </w:tabs>
        <w:spacing w:before="6" w:line="273" w:lineRule="exact"/>
        <w:ind w:left="3096" w:right="432"/>
        <w:textAlignment w:val="baseline"/>
        <w:rPr>
          <w:rFonts w:eastAsia="Times New Roman"/>
          <w:color w:val="000000"/>
          <w:sz w:val="24"/>
        </w:rPr>
      </w:pPr>
      <w:r>
        <w:rPr>
          <w:rFonts w:eastAsia="Times New Roman"/>
          <w:color w:val="000000"/>
          <w:sz w:val="24"/>
        </w:rPr>
        <w:t>the work is not later than</w:t>
      </w:r>
      <w:r>
        <w:rPr>
          <w:rFonts w:eastAsia="Times New Roman"/>
          <w:color w:val="000000"/>
          <w:sz w:val="24"/>
        </w:rPr>
        <w:tab/>
        <w:t>calendar days after the effective date of this Agreement</w:t>
      </w:r>
      <w:r w:rsidR="00FD4428">
        <w:rPr>
          <w:rFonts w:eastAsia="Times New Roman"/>
          <w:color w:val="000000"/>
          <w:sz w:val="24"/>
        </w:rPr>
        <w:t xml:space="preserve"> certification</w:t>
      </w:r>
      <w:r>
        <w:rPr>
          <w:rFonts w:eastAsia="Times New Roman"/>
          <w:color w:val="000000"/>
          <w:sz w:val="24"/>
        </w:rPr>
        <w:t>.</w:t>
      </w:r>
    </w:p>
    <w:p w:rsidR="00A475A8" w:rsidP="00A475A8" w14:paraId="765AEBAA" w14:textId="77777777">
      <w:pPr>
        <w:spacing w:before="257" w:line="273" w:lineRule="exact"/>
        <w:ind w:left="1512"/>
        <w:textAlignment w:val="baseline"/>
        <w:rPr>
          <w:rFonts w:eastAsia="Times New Roman"/>
          <w:b/>
          <w:color w:val="000000"/>
          <w:spacing w:val="2"/>
          <w:sz w:val="24"/>
        </w:rPr>
      </w:pPr>
      <w:r>
        <w:rPr>
          <w:rFonts w:eastAsia="Times New Roman"/>
          <w:b/>
          <w:color w:val="000000"/>
          <w:spacing w:val="2"/>
          <w:sz w:val="24"/>
        </w:rPr>
        <w:t>_____ Multi-Stage Project</w:t>
      </w:r>
    </w:p>
    <w:p w:rsidR="00A475A8" w:rsidP="00A475A8" w14:paraId="190FD391" w14:textId="33E37E57">
      <w:pPr>
        <w:spacing w:before="233" w:after="211" w:line="274" w:lineRule="exact"/>
        <w:ind w:left="2376" w:right="1080"/>
        <w:textAlignment w:val="baseline"/>
        <w:rPr>
          <w:rFonts w:eastAsia="Times New Roman"/>
          <w:color w:val="000000"/>
          <w:sz w:val="24"/>
        </w:rPr>
      </w:pPr>
      <w:r>
        <w:rPr>
          <w:rFonts w:eastAsia="Times New Roman"/>
          <w:color w:val="000000"/>
          <w:sz w:val="24"/>
        </w:rPr>
        <w:t xml:space="preserve">Enter the information for each stage upon execution of the Agreement </w:t>
      </w:r>
      <w:r w:rsidR="00FD4428">
        <w:rPr>
          <w:rFonts w:eastAsia="Times New Roman"/>
          <w:color w:val="000000"/>
          <w:sz w:val="24"/>
        </w:rPr>
        <w:t xml:space="preserve">certification </w:t>
      </w:r>
      <w:r>
        <w:rPr>
          <w:rFonts w:eastAsia="Times New Roman"/>
          <w:color w:val="000000"/>
          <w:sz w:val="24"/>
        </w:rPr>
        <w:t>for the corresponding stage.</w:t>
      </w:r>
      <w:r w:rsidRPr="000A1588" w:rsidR="000A1588">
        <w:rPr>
          <w:noProof/>
        </w:rPr>
        <w:t xml:space="preserve"> </w:t>
      </w:r>
    </w:p>
    <w:tbl>
      <w:tblPr>
        <w:tblW w:w="0" w:type="auto"/>
        <w:tblInd w:w="192" w:type="dxa"/>
        <w:tblLayout w:type="fixed"/>
        <w:tblCellMar>
          <w:left w:w="0" w:type="dxa"/>
          <w:right w:w="0" w:type="dxa"/>
        </w:tblCellMar>
        <w:tblLook w:val="04A0"/>
      </w:tblPr>
      <w:tblGrid>
        <w:gridCol w:w="1248"/>
        <w:gridCol w:w="1469"/>
        <w:gridCol w:w="1651"/>
        <w:gridCol w:w="2285"/>
        <w:gridCol w:w="1771"/>
      </w:tblGrid>
      <w:tr w14:paraId="0BDD0148" w14:textId="77777777" w:rsidTr="00690585">
        <w:tblPrEx>
          <w:tblW w:w="0" w:type="auto"/>
          <w:tblInd w:w="192" w:type="dxa"/>
          <w:tblLayout w:type="fixed"/>
          <w:tblCellMar>
            <w:left w:w="0" w:type="dxa"/>
            <w:right w:w="0" w:type="dxa"/>
          </w:tblCellMar>
          <w:tblLook w:val="04A0"/>
        </w:tblPrEx>
        <w:trPr>
          <w:trHeight w:hRule="exact" w:val="840"/>
        </w:trPr>
        <w:tc>
          <w:tcPr>
            <w:tcW w:w="1248" w:type="dxa"/>
            <w:tcBorders>
              <w:top w:val="single" w:sz="5" w:space="0" w:color="000000"/>
              <w:left w:val="single" w:sz="5" w:space="0" w:color="000000"/>
              <w:bottom w:val="single" w:sz="5" w:space="0" w:color="000000"/>
              <w:right w:val="single" w:sz="5" w:space="0" w:color="000000"/>
            </w:tcBorders>
          </w:tcPr>
          <w:p w:rsidR="00A475A8" w:rsidP="00690585" w14:paraId="0F34306E" w14:textId="77777777">
            <w:pPr>
              <w:spacing w:after="537" w:line="273" w:lineRule="exact"/>
              <w:jc w:val="center"/>
              <w:textAlignment w:val="baseline"/>
              <w:rPr>
                <w:rFonts w:eastAsia="Times New Roman"/>
                <w:color w:val="000000"/>
                <w:sz w:val="24"/>
              </w:rPr>
            </w:pPr>
            <w:r>
              <w:rPr>
                <w:rFonts w:eastAsia="Times New Roman"/>
                <w:color w:val="000000"/>
                <w:sz w:val="24"/>
              </w:rPr>
              <w:t>STAGE</w:t>
            </w:r>
          </w:p>
        </w:tc>
        <w:tc>
          <w:tcPr>
            <w:tcW w:w="1469" w:type="dxa"/>
            <w:tcBorders>
              <w:top w:val="single" w:sz="5" w:space="0" w:color="000000"/>
              <w:left w:val="single" w:sz="5" w:space="0" w:color="000000"/>
              <w:bottom w:val="single" w:sz="5" w:space="0" w:color="000000"/>
              <w:right w:val="single" w:sz="5" w:space="0" w:color="000000"/>
            </w:tcBorders>
          </w:tcPr>
          <w:p w:rsidR="00A475A8" w:rsidP="00690585" w14:paraId="60329BC3" w14:textId="77777777">
            <w:pPr>
              <w:spacing w:after="259" w:line="278" w:lineRule="exact"/>
              <w:jc w:val="center"/>
              <w:textAlignment w:val="baseline"/>
              <w:rPr>
                <w:rFonts w:eastAsia="Times New Roman"/>
                <w:color w:val="000000"/>
                <w:sz w:val="24"/>
              </w:rPr>
            </w:pPr>
            <w:r>
              <w:rPr>
                <w:rFonts w:eastAsia="Times New Roman"/>
                <w:color w:val="000000"/>
                <w:sz w:val="24"/>
              </w:rPr>
              <w:t xml:space="preserve">NUMBER </w:t>
            </w:r>
            <w:r>
              <w:rPr>
                <w:rFonts w:eastAsia="Times New Roman"/>
                <w:color w:val="000000"/>
                <w:sz w:val="24"/>
              </w:rPr>
              <w:br/>
              <w:t>OF UNITS</w:t>
            </w:r>
          </w:p>
        </w:tc>
        <w:tc>
          <w:tcPr>
            <w:tcW w:w="1651" w:type="dxa"/>
            <w:tcBorders>
              <w:top w:val="single" w:sz="5" w:space="0" w:color="000000"/>
              <w:left w:val="single" w:sz="5" w:space="0" w:color="000000"/>
              <w:bottom w:val="single" w:sz="5" w:space="0" w:color="000000"/>
              <w:right w:val="single" w:sz="5" w:space="0" w:color="000000"/>
            </w:tcBorders>
          </w:tcPr>
          <w:p w:rsidR="00A475A8" w:rsidP="00690585" w14:paraId="108E83B3" w14:textId="77777777">
            <w:pPr>
              <w:spacing w:after="259" w:line="278" w:lineRule="exact"/>
              <w:jc w:val="center"/>
              <w:textAlignment w:val="baseline"/>
              <w:rPr>
                <w:rFonts w:eastAsia="Times New Roman"/>
                <w:color w:val="000000"/>
                <w:sz w:val="24"/>
              </w:rPr>
            </w:pPr>
            <w:r>
              <w:rPr>
                <w:rFonts w:eastAsia="Times New Roman"/>
                <w:color w:val="000000"/>
                <w:sz w:val="24"/>
              </w:rPr>
              <w:t xml:space="preserve">EFFECTIVE </w:t>
            </w:r>
            <w:r>
              <w:rPr>
                <w:rFonts w:eastAsia="Times New Roman"/>
                <w:color w:val="000000"/>
                <w:sz w:val="24"/>
              </w:rPr>
              <w:br/>
              <w:t>DATE</w:t>
            </w:r>
          </w:p>
        </w:tc>
        <w:tc>
          <w:tcPr>
            <w:tcW w:w="2285" w:type="dxa"/>
            <w:tcBorders>
              <w:top w:val="single" w:sz="5" w:space="0" w:color="000000"/>
              <w:left w:val="single" w:sz="5" w:space="0" w:color="000000"/>
              <w:bottom w:val="single" w:sz="5" w:space="0" w:color="000000"/>
              <w:right w:val="single" w:sz="5" w:space="0" w:color="000000"/>
            </w:tcBorders>
          </w:tcPr>
          <w:p w:rsidR="00A475A8" w:rsidP="00690585" w14:paraId="465F272B" w14:textId="77777777">
            <w:pPr>
              <w:spacing w:line="273" w:lineRule="exact"/>
              <w:jc w:val="center"/>
              <w:textAlignment w:val="baseline"/>
              <w:rPr>
                <w:rFonts w:eastAsia="Times New Roman"/>
                <w:color w:val="000000"/>
                <w:sz w:val="24"/>
              </w:rPr>
            </w:pPr>
            <w:r>
              <w:rPr>
                <w:rFonts w:eastAsia="Times New Roman"/>
                <w:color w:val="000000"/>
                <w:sz w:val="24"/>
              </w:rPr>
              <w:t>DATE OF</w:t>
            </w:r>
          </w:p>
          <w:p w:rsidR="00A475A8" w:rsidP="00690585" w14:paraId="4B6E7EDA" w14:textId="77777777">
            <w:pPr>
              <w:spacing w:line="268" w:lineRule="exact"/>
              <w:ind w:left="648" w:hanging="504"/>
              <w:textAlignment w:val="baseline"/>
              <w:rPr>
                <w:rFonts w:eastAsia="Times New Roman"/>
                <w:color w:val="000000"/>
                <w:sz w:val="24"/>
              </w:rPr>
            </w:pPr>
            <w:r>
              <w:rPr>
                <w:rFonts w:eastAsia="Times New Roman"/>
                <w:color w:val="000000"/>
                <w:sz w:val="24"/>
              </w:rPr>
              <w:t>COMMENCEMENT OF WORK</w:t>
            </w:r>
          </w:p>
        </w:tc>
        <w:tc>
          <w:tcPr>
            <w:tcW w:w="1771" w:type="dxa"/>
            <w:tcBorders>
              <w:top w:val="single" w:sz="5" w:space="0" w:color="000000"/>
              <w:left w:val="single" w:sz="5" w:space="0" w:color="000000"/>
              <w:bottom w:val="single" w:sz="5" w:space="0" w:color="000000"/>
              <w:right w:val="single" w:sz="5" w:space="0" w:color="000000"/>
            </w:tcBorders>
          </w:tcPr>
          <w:p w:rsidR="00A475A8" w:rsidP="00690585" w14:paraId="6905500D" w14:textId="01020B37">
            <w:pPr>
              <w:spacing w:line="274" w:lineRule="exact"/>
              <w:jc w:val="center"/>
              <w:textAlignment w:val="baseline"/>
              <w:rPr>
                <w:rFonts w:eastAsia="Times New Roman"/>
                <w:color w:val="000000"/>
                <w:sz w:val="24"/>
              </w:rPr>
            </w:pPr>
            <w:r>
              <w:rPr>
                <w:rFonts w:eastAsia="Times New Roman"/>
                <w:color w:val="000000"/>
                <w:sz w:val="24"/>
              </w:rPr>
              <w:t xml:space="preserve">TIME FOR </w:t>
            </w:r>
            <w:r>
              <w:rPr>
                <w:rFonts w:eastAsia="Times New Roman"/>
                <w:color w:val="000000"/>
                <w:sz w:val="24"/>
              </w:rPr>
              <w:br/>
              <w:t xml:space="preserve">COMPLETION </w:t>
            </w:r>
            <w:r>
              <w:rPr>
                <w:rFonts w:eastAsia="Times New Roman"/>
                <w:color w:val="000000"/>
                <w:sz w:val="24"/>
              </w:rPr>
              <w:br/>
              <w:t>OF WORK</w:t>
            </w:r>
          </w:p>
        </w:tc>
      </w:tr>
      <w:tr w14:paraId="34243DDD" w14:textId="77777777" w:rsidTr="00690585">
        <w:tblPrEx>
          <w:tblW w:w="0" w:type="auto"/>
          <w:tblInd w:w="192" w:type="dxa"/>
          <w:tblLayout w:type="fixed"/>
          <w:tblCellMar>
            <w:left w:w="0" w:type="dxa"/>
            <w:right w:w="0" w:type="dxa"/>
          </w:tblCellMar>
          <w:tblLook w:val="04A0"/>
        </w:tblPrEx>
        <w:trPr>
          <w:trHeight w:hRule="exact" w:val="768"/>
        </w:trPr>
        <w:tc>
          <w:tcPr>
            <w:tcW w:w="1248" w:type="dxa"/>
            <w:tcBorders>
              <w:top w:val="single" w:sz="5" w:space="0" w:color="000000"/>
              <w:left w:val="single" w:sz="5" w:space="0" w:color="000000"/>
              <w:bottom w:val="single" w:sz="5" w:space="0" w:color="000000"/>
              <w:right w:val="single" w:sz="5" w:space="0" w:color="000000"/>
            </w:tcBorders>
          </w:tcPr>
          <w:p w:rsidR="00A475A8" w:rsidP="00690585" w14:paraId="3886D29E" w14:textId="77777777">
            <w:pPr>
              <w:textAlignment w:val="baseline"/>
              <w:rPr>
                <w:rFonts w:ascii="Arial" w:eastAsia="Arial" w:hAnsi="Arial"/>
                <w:color w:val="000000"/>
                <w:sz w:val="24"/>
              </w:rPr>
            </w:pPr>
            <w:r>
              <w:rPr>
                <w:rFonts w:ascii="Arial" w:eastAsia="Arial" w:hAnsi="Arial"/>
                <w:color w:val="000000"/>
                <w:sz w:val="24"/>
              </w:rPr>
              <w:t xml:space="preserve"> </w:t>
            </w:r>
          </w:p>
        </w:tc>
        <w:tc>
          <w:tcPr>
            <w:tcW w:w="1469" w:type="dxa"/>
            <w:tcBorders>
              <w:top w:val="single" w:sz="5" w:space="0" w:color="000000"/>
              <w:left w:val="single" w:sz="5" w:space="0" w:color="000000"/>
              <w:bottom w:val="single" w:sz="5" w:space="0" w:color="000000"/>
              <w:right w:val="single" w:sz="5" w:space="0" w:color="000000"/>
            </w:tcBorders>
          </w:tcPr>
          <w:p w:rsidR="00A475A8" w:rsidP="00690585" w14:paraId="274AB85D" w14:textId="77777777">
            <w:pPr>
              <w:textAlignment w:val="baseline"/>
              <w:rPr>
                <w:rFonts w:ascii="Arial" w:eastAsia="Arial" w:hAnsi="Arial"/>
                <w:color w:val="000000"/>
                <w:sz w:val="24"/>
              </w:rPr>
            </w:pPr>
            <w:r>
              <w:rPr>
                <w:rFonts w:ascii="Arial" w:eastAsia="Arial" w:hAnsi="Arial"/>
                <w:color w:val="000000"/>
                <w:sz w:val="24"/>
              </w:rPr>
              <w:t xml:space="preserve"> </w:t>
            </w:r>
          </w:p>
        </w:tc>
        <w:tc>
          <w:tcPr>
            <w:tcW w:w="1651" w:type="dxa"/>
            <w:tcBorders>
              <w:top w:val="single" w:sz="5" w:space="0" w:color="000000"/>
              <w:left w:val="single" w:sz="5" w:space="0" w:color="000000"/>
              <w:bottom w:val="single" w:sz="5" w:space="0" w:color="000000"/>
              <w:right w:val="single" w:sz="5" w:space="0" w:color="000000"/>
            </w:tcBorders>
          </w:tcPr>
          <w:p w:rsidR="00A475A8" w:rsidP="00690585" w14:paraId="788F8DC4" w14:textId="77777777">
            <w:pPr>
              <w:textAlignment w:val="baseline"/>
              <w:rPr>
                <w:rFonts w:ascii="Arial" w:eastAsia="Arial" w:hAnsi="Arial"/>
                <w:color w:val="000000"/>
                <w:sz w:val="24"/>
              </w:rPr>
            </w:pPr>
            <w:r>
              <w:rPr>
                <w:rFonts w:ascii="Arial" w:eastAsia="Arial" w:hAnsi="Arial"/>
                <w:color w:val="000000"/>
                <w:sz w:val="24"/>
              </w:rPr>
              <w:t xml:space="preserve"> </w:t>
            </w:r>
          </w:p>
        </w:tc>
        <w:tc>
          <w:tcPr>
            <w:tcW w:w="2285" w:type="dxa"/>
            <w:tcBorders>
              <w:top w:val="single" w:sz="5" w:space="0" w:color="000000"/>
              <w:left w:val="single" w:sz="5" w:space="0" w:color="000000"/>
              <w:bottom w:val="single" w:sz="5" w:space="0" w:color="000000"/>
              <w:right w:val="single" w:sz="5" w:space="0" w:color="000000"/>
            </w:tcBorders>
          </w:tcPr>
          <w:p w:rsidR="00A475A8" w:rsidP="00690585" w14:paraId="363E8B12" w14:textId="77777777">
            <w:pPr>
              <w:textAlignment w:val="baseline"/>
              <w:rPr>
                <w:rFonts w:ascii="Arial" w:eastAsia="Arial" w:hAnsi="Arial"/>
                <w:color w:val="000000"/>
                <w:sz w:val="24"/>
              </w:rPr>
            </w:pPr>
            <w:r>
              <w:rPr>
                <w:rFonts w:ascii="Arial" w:eastAsia="Arial" w:hAnsi="Arial"/>
                <w:color w:val="000000"/>
                <w:sz w:val="24"/>
              </w:rPr>
              <w:t xml:space="preserve"> </w:t>
            </w:r>
          </w:p>
        </w:tc>
        <w:tc>
          <w:tcPr>
            <w:tcW w:w="1771" w:type="dxa"/>
            <w:tcBorders>
              <w:top w:val="single" w:sz="5" w:space="0" w:color="000000"/>
              <w:left w:val="single" w:sz="5" w:space="0" w:color="000000"/>
              <w:bottom w:val="single" w:sz="5" w:space="0" w:color="000000"/>
              <w:right w:val="single" w:sz="5" w:space="0" w:color="000000"/>
            </w:tcBorders>
          </w:tcPr>
          <w:p w:rsidR="00A475A8" w:rsidP="00690585" w14:paraId="1869F68D" w14:textId="5E73CD03">
            <w:pPr>
              <w:textAlignment w:val="baseline"/>
              <w:rPr>
                <w:rFonts w:ascii="Arial" w:eastAsia="Arial" w:hAnsi="Arial"/>
                <w:color w:val="000000"/>
                <w:sz w:val="24"/>
              </w:rPr>
            </w:pPr>
            <w:r>
              <w:rPr>
                <w:rFonts w:ascii="Arial" w:eastAsia="Arial" w:hAnsi="Arial"/>
                <w:color w:val="000000"/>
                <w:sz w:val="24"/>
              </w:rPr>
              <w:t xml:space="preserve"> </w:t>
            </w:r>
          </w:p>
        </w:tc>
      </w:tr>
      <w:tr w14:paraId="52F0AF5C" w14:textId="77777777" w:rsidTr="00690585">
        <w:tblPrEx>
          <w:tblW w:w="0" w:type="auto"/>
          <w:tblInd w:w="192" w:type="dxa"/>
          <w:tblLayout w:type="fixed"/>
          <w:tblCellMar>
            <w:left w:w="0" w:type="dxa"/>
            <w:right w:w="0" w:type="dxa"/>
          </w:tblCellMar>
          <w:tblLook w:val="04A0"/>
        </w:tblPrEx>
        <w:trPr>
          <w:trHeight w:hRule="exact" w:val="768"/>
        </w:trPr>
        <w:tc>
          <w:tcPr>
            <w:tcW w:w="1248" w:type="dxa"/>
            <w:tcBorders>
              <w:top w:val="single" w:sz="5" w:space="0" w:color="000000"/>
              <w:left w:val="single" w:sz="5" w:space="0" w:color="000000"/>
              <w:bottom w:val="single" w:sz="5" w:space="0" w:color="000000"/>
              <w:right w:val="single" w:sz="5" w:space="0" w:color="000000"/>
            </w:tcBorders>
          </w:tcPr>
          <w:p w:rsidR="00A475A8" w:rsidP="00690585" w14:paraId="6D661B6D" w14:textId="77777777">
            <w:pPr>
              <w:textAlignment w:val="baseline"/>
              <w:rPr>
                <w:rFonts w:ascii="Arial" w:eastAsia="Arial" w:hAnsi="Arial"/>
                <w:color w:val="000000"/>
                <w:sz w:val="24"/>
              </w:rPr>
            </w:pPr>
            <w:r>
              <w:rPr>
                <w:rFonts w:ascii="Arial" w:eastAsia="Arial" w:hAnsi="Arial"/>
                <w:color w:val="000000"/>
                <w:sz w:val="24"/>
              </w:rPr>
              <w:t xml:space="preserve"> </w:t>
            </w:r>
          </w:p>
        </w:tc>
        <w:tc>
          <w:tcPr>
            <w:tcW w:w="1469" w:type="dxa"/>
            <w:tcBorders>
              <w:top w:val="single" w:sz="5" w:space="0" w:color="000000"/>
              <w:left w:val="single" w:sz="5" w:space="0" w:color="000000"/>
              <w:bottom w:val="single" w:sz="5" w:space="0" w:color="000000"/>
              <w:right w:val="single" w:sz="5" w:space="0" w:color="000000"/>
            </w:tcBorders>
          </w:tcPr>
          <w:p w:rsidR="00A475A8" w:rsidP="00690585" w14:paraId="01372421" w14:textId="77777777">
            <w:pPr>
              <w:textAlignment w:val="baseline"/>
              <w:rPr>
                <w:rFonts w:ascii="Arial" w:eastAsia="Arial" w:hAnsi="Arial"/>
                <w:color w:val="000000"/>
                <w:sz w:val="24"/>
              </w:rPr>
            </w:pPr>
            <w:r>
              <w:rPr>
                <w:rFonts w:ascii="Arial" w:eastAsia="Arial" w:hAnsi="Arial"/>
                <w:color w:val="000000"/>
                <w:sz w:val="24"/>
              </w:rPr>
              <w:t xml:space="preserve"> </w:t>
            </w:r>
          </w:p>
        </w:tc>
        <w:tc>
          <w:tcPr>
            <w:tcW w:w="1651" w:type="dxa"/>
            <w:tcBorders>
              <w:top w:val="single" w:sz="5" w:space="0" w:color="000000"/>
              <w:left w:val="single" w:sz="5" w:space="0" w:color="000000"/>
              <w:bottom w:val="single" w:sz="5" w:space="0" w:color="000000"/>
              <w:right w:val="single" w:sz="5" w:space="0" w:color="000000"/>
            </w:tcBorders>
          </w:tcPr>
          <w:p w:rsidR="00A475A8" w:rsidP="00690585" w14:paraId="3B71BF75" w14:textId="77777777">
            <w:pPr>
              <w:textAlignment w:val="baseline"/>
              <w:rPr>
                <w:rFonts w:ascii="Arial" w:eastAsia="Arial" w:hAnsi="Arial"/>
                <w:color w:val="000000"/>
                <w:sz w:val="24"/>
              </w:rPr>
            </w:pPr>
            <w:r>
              <w:rPr>
                <w:rFonts w:ascii="Arial" w:eastAsia="Arial" w:hAnsi="Arial"/>
                <w:color w:val="000000"/>
                <w:sz w:val="24"/>
              </w:rPr>
              <w:t xml:space="preserve"> </w:t>
            </w:r>
          </w:p>
        </w:tc>
        <w:tc>
          <w:tcPr>
            <w:tcW w:w="2285" w:type="dxa"/>
            <w:tcBorders>
              <w:top w:val="single" w:sz="5" w:space="0" w:color="000000"/>
              <w:left w:val="single" w:sz="5" w:space="0" w:color="000000"/>
              <w:bottom w:val="single" w:sz="5" w:space="0" w:color="000000"/>
              <w:right w:val="single" w:sz="5" w:space="0" w:color="000000"/>
            </w:tcBorders>
          </w:tcPr>
          <w:p w:rsidR="00A475A8" w:rsidP="00690585" w14:paraId="15CAD18F" w14:textId="77777777">
            <w:pPr>
              <w:textAlignment w:val="baseline"/>
              <w:rPr>
                <w:rFonts w:ascii="Arial" w:eastAsia="Arial" w:hAnsi="Arial"/>
                <w:color w:val="000000"/>
                <w:sz w:val="24"/>
              </w:rPr>
            </w:pPr>
            <w:r>
              <w:rPr>
                <w:rFonts w:ascii="Arial" w:eastAsia="Arial" w:hAnsi="Arial"/>
                <w:color w:val="000000"/>
                <w:sz w:val="24"/>
              </w:rPr>
              <w:t xml:space="preserve"> </w:t>
            </w:r>
          </w:p>
        </w:tc>
        <w:tc>
          <w:tcPr>
            <w:tcW w:w="1771" w:type="dxa"/>
            <w:tcBorders>
              <w:top w:val="single" w:sz="5" w:space="0" w:color="000000"/>
              <w:left w:val="single" w:sz="5" w:space="0" w:color="000000"/>
              <w:bottom w:val="single" w:sz="5" w:space="0" w:color="000000"/>
              <w:right w:val="single" w:sz="5" w:space="0" w:color="000000"/>
            </w:tcBorders>
          </w:tcPr>
          <w:p w:rsidR="00A475A8" w:rsidP="00690585" w14:paraId="20D62907" w14:textId="4F7C67B2">
            <w:pPr>
              <w:textAlignment w:val="baseline"/>
              <w:rPr>
                <w:rFonts w:ascii="Arial" w:eastAsia="Arial" w:hAnsi="Arial"/>
                <w:color w:val="000000"/>
                <w:sz w:val="24"/>
              </w:rPr>
            </w:pPr>
            <w:r>
              <w:rPr>
                <w:rFonts w:ascii="Arial" w:eastAsia="Arial" w:hAnsi="Arial"/>
                <w:color w:val="000000"/>
                <w:sz w:val="24"/>
              </w:rPr>
              <w:t xml:space="preserve"> </w:t>
            </w:r>
          </w:p>
        </w:tc>
      </w:tr>
      <w:tr w14:paraId="5F81DAFE" w14:textId="77777777" w:rsidTr="00690585">
        <w:tblPrEx>
          <w:tblW w:w="0" w:type="auto"/>
          <w:tblInd w:w="192" w:type="dxa"/>
          <w:tblLayout w:type="fixed"/>
          <w:tblCellMar>
            <w:left w:w="0" w:type="dxa"/>
            <w:right w:w="0" w:type="dxa"/>
          </w:tblCellMar>
          <w:tblLook w:val="04A0"/>
        </w:tblPrEx>
        <w:trPr>
          <w:trHeight w:hRule="exact" w:val="773"/>
        </w:trPr>
        <w:tc>
          <w:tcPr>
            <w:tcW w:w="1248" w:type="dxa"/>
            <w:tcBorders>
              <w:top w:val="single" w:sz="5" w:space="0" w:color="000000"/>
              <w:left w:val="single" w:sz="5" w:space="0" w:color="000000"/>
              <w:bottom w:val="single" w:sz="5" w:space="0" w:color="000000"/>
              <w:right w:val="single" w:sz="5" w:space="0" w:color="000000"/>
            </w:tcBorders>
          </w:tcPr>
          <w:p w:rsidR="00A475A8" w:rsidP="00690585" w14:paraId="768430A3" w14:textId="77777777">
            <w:pPr>
              <w:textAlignment w:val="baseline"/>
              <w:rPr>
                <w:rFonts w:ascii="Arial" w:eastAsia="Arial" w:hAnsi="Arial"/>
                <w:color w:val="000000"/>
                <w:sz w:val="24"/>
              </w:rPr>
            </w:pPr>
            <w:r>
              <w:rPr>
                <w:rFonts w:ascii="Arial" w:eastAsia="Arial" w:hAnsi="Arial"/>
                <w:color w:val="000000"/>
                <w:sz w:val="24"/>
              </w:rPr>
              <w:t xml:space="preserve"> </w:t>
            </w:r>
          </w:p>
        </w:tc>
        <w:tc>
          <w:tcPr>
            <w:tcW w:w="1469" w:type="dxa"/>
            <w:tcBorders>
              <w:top w:val="single" w:sz="5" w:space="0" w:color="000000"/>
              <w:left w:val="single" w:sz="5" w:space="0" w:color="000000"/>
              <w:bottom w:val="single" w:sz="5" w:space="0" w:color="000000"/>
              <w:right w:val="single" w:sz="5" w:space="0" w:color="000000"/>
            </w:tcBorders>
          </w:tcPr>
          <w:p w:rsidR="00A475A8" w:rsidP="00690585" w14:paraId="484AE3B6" w14:textId="77777777">
            <w:pPr>
              <w:textAlignment w:val="baseline"/>
              <w:rPr>
                <w:rFonts w:ascii="Arial" w:eastAsia="Arial" w:hAnsi="Arial"/>
                <w:color w:val="000000"/>
                <w:sz w:val="24"/>
              </w:rPr>
            </w:pPr>
            <w:r>
              <w:rPr>
                <w:rFonts w:ascii="Arial" w:eastAsia="Arial" w:hAnsi="Arial"/>
                <w:color w:val="000000"/>
                <w:sz w:val="24"/>
              </w:rPr>
              <w:t xml:space="preserve"> </w:t>
            </w:r>
          </w:p>
        </w:tc>
        <w:tc>
          <w:tcPr>
            <w:tcW w:w="1651" w:type="dxa"/>
            <w:tcBorders>
              <w:top w:val="single" w:sz="5" w:space="0" w:color="000000"/>
              <w:left w:val="single" w:sz="5" w:space="0" w:color="000000"/>
              <w:bottom w:val="single" w:sz="5" w:space="0" w:color="000000"/>
              <w:right w:val="single" w:sz="5" w:space="0" w:color="000000"/>
            </w:tcBorders>
          </w:tcPr>
          <w:p w:rsidR="00A475A8" w:rsidP="00690585" w14:paraId="7C0E98C0" w14:textId="77777777">
            <w:pPr>
              <w:textAlignment w:val="baseline"/>
              <w:rPr>
                <w:rFonts w:ascii="Arial" w:eastAsia="Arial" w:hAnsi="Arial"/>
                <w:color w:val="000000"/>
                <w:sz w:val="24"/>
              </w:rPr>
            </w:pPr>
            <w:r>
              <w:rPr>
                <w:rFonts w:ascii="Arial" w:eastAsia="Arial" w:hAnsi="Arial"/>
                <w:color w:val="000000"/>
                <w:sz w:val="24"/>
              </w:rPr>
              <w:t xml:space="preserve"> </w:t>
            </w:r>
          </w:p>
        </w:tc>
        <w:tc>
          <w:tcPr>
            <w:tcW w:w="2285" w:type="dxa"/>
            <w:tcBorders>
              <w:top w:val="single" w:sz="5" w:space="0" w:color="000000"/>
              <w:left w:val="single" w:sz="5" w:space="0" w:color="000000"/>
              <w:bottom w:val="single" w:sz="5" w:space="0" w:color="000000"/>
              <w:right w:val="single" w:sz="5" w:space="0" w:color="000000"/>
            </w:tcBorders>
          </w:tcPr>
          <w:p w:rsidR="00A475A8" w:rsidP="00690585" w14:paraId="57070392" w14:textId="77777777">
            <w:pPr>
              <w:textAlignment w:val="baseline"/>
              <w:rPr>
                <w:rFonts w:ascii="Arial" w:eastAsia="Arial" w:hAnsi="Arial"/>
                <w:color w:val="000000"/>
                <w:sz w:val="24"/>
              </w:rPr>
            </w:pPr>
            <w:r>
              <w:rPr>
                <w:rFonts w:ascii="Arial" w:eastAsia="Arial" w:hAnsi="Arial"/>
                <w:color w:val="000000"/>
                <w:sz w:val="24"/>
              </w:rPr>
              <w:t xml:space="preserve"> </w:t>
            </w:r>
          </w:p>
        </w:tc>
        <w:tc>
          <w:tcPr>
            <w:tcW w:w="1771" w:type="dxa"/>
            <w:tcBorders>
              <w:top w:val="single" w:sz="5" w:space="0" w:color="000000"/>
              <w:left w:val="single" w:sz="5" w:space="0" w:color="000000"/>
              <w:bottom w:val="single" w:sz="5" w:space="0" w:color="000000"/>
              <w:right w:val="single" w:sz="5" w:space="0" w:color="000000"/>
            </w:tcBorders>
          </w:tcPr>
          <w:p w:rsidR="00A475A8" w:rsidP="00690585" w14:paraId="4320E1C3" w14:textId="5EBB9A20">
            <w:pPr>
              <w:textAlignment w:val="baseline"/>
              <w:rPr>
                <w:rFonts w:ascii="Arial" w:eastAsia="Arial" w:hAnsi="Arial"/>
                <w:color w:val="000000"/>
                <w:sz w:val="24"/>
              </w:rPr>
            </w:pPr>
            <w:r>
              <w:rPr>
                <w:rFonts w:ascii="Arial" w:eastAsia="Arial" w:hAnsi="Arial"/>
                <w:color w:val="000000"/>
                <w:sz w:val="24"/>
              </w:rPr>
              <w:t xml:space="preserve"> </w:t>
            </w:r>
          </w:p>
        </w:tc>
      </w:tr>
    </w:tbl>
    <w:p w:rsidR="0088009D" w:rsidP="0088009D" w14:paraId="18F35E6D" w14:textId="77777777">
      <w:pPr>
        <w:tabs>
          <w:tab w:val="decimal" w:pos="360"/>
          <w:tab w:val="left" w:pos="936"/>
        </w:tabs>
        <w:spacing w:before="261" w:line="322" w:lineRule="exact"/>
        <w:ind w:left="144"/>
        <w:textAlignment w:val="baseline"/>
        <w:rPr>
          <w:rFonts w:eastAsia="Times New Roman"/>
          <w:b/>
          <w:color w:val="000000"/>
          <w:spacing w:val="-1"/>
          <w:sz w:val="28"/>
        </w:rPr>
      </w:pPr>
      <w:r>
        <w:rPr>
          <w:rFonts w:eastAsia="Times New Roman"/>
          <w:b/>
          <w:color w:val="000000"/>
          <w:spacing w:val="-1"/>
          <w:sz w:val="28"/>
        </w:rPr>
        <w:t>1.5</w:t>
      </w:r>
      <w:r>
        <w:rPr>
          <w:rFonts w:eastAsia="Times New Roman"/>
          <w:b/>
          <w:color w:val="000000"/>
          <w:spacing w:val="-1"/>
          <w:sz w:val="28"/>
        </w:rPr>
        <w:tab/>
        <w:t>Nature of the Work</w:t>
      </w:r>
    </w:p>
    <w:p w:rsidR="0088009D" w:rsidP="1DB74CF5" w14:paraId="4B7A2901" w14:textId="4DC16245">
      <w:pPr>
        <w:spacing w:before="235" w:line="277" w:lineRule="exact"/>
        <w:ind w:left="1656" w:right="648" w:hanging="864"/>
        <w:textAlignment w:val="baseline"/>
        <w:rPr>
          <w:rFonts w:eastAsia="Times New Roman"/>
          <w:color w:val="000000"/>
          <w:sz w:val="24"/>
          <w:szCs w:val="24"/>
        </w:rPr>
      </w:pPr>
      <w:r w:rsidRPr="1DB74CF5">
        <w:rPr>
          <w:rFonts w:eastAsia="Times New Roman"/>
          <w:color w:val="000000" w:themeColor="text1"/>
          <w:sz w:val="24"/>
          <w:szCs w:val="24"/>
        </w:rPr>
        <w:t xml:space="preserve">_____ This Agreement </w:t>
      </w:r>
      <w:r w:rsidR="00312753">
        <w:rPr>
          <w:rFonts w:eastAsia="Times New Roman"/>
          <w:color w:val="000000" w:themeColor="text1"/>
          <w:sz w:val="24"/>
          <w:szCs w:val="24"/>
        </w:rPr>
        <w:t xml:space="preserve">certification </w:t>
      </w:r>
      <w:r w:rsidRPr="1DB74CF5">
        <w:rPr>
          <w:rFonts w:eastAsia="Times New Roman"/>
          <w:color w:val="000000" w:themeColor="text1"/>
          <w:sz w:val="24"/>
          <w:szCs w:val="24"/>
        </w:rPr>
        <w:t xml:space="preserve">is for </w:t>
      </w:r>
      <w:r w:rsidRPr="1DB74CF5">
        <w:rPr>
          <w:rFonts w:eastAsia="Times New Roman"/>
          <w:b/>
          <w:bCs/>
          <w:color w:val="000000" w:themeColor="text1"/>
          <w:sz w:val="24"/>
          <w:szCs w:val="24"/>
        </w:rPr>
        <w:t xml:space="preserve">New Construction </w:t>
      </w:r>
      <w:r w:rsidRPr="1DB74CF5">
        <w:rPr>
          <w:rFonts w:eastAsia="Times New Roman"/>
          <w:color w:val="000000" w:themeColor="text1"/>
          <w:sz w:val="24"/>
          <w:szCs w:val="24"/>
        </w:rPr>
        <w:t xml:space="preserve">of units to be assisted by the project-based </w:t>
      </w:r>
      <w:r w:rsidRPr="1DB74CF5" w:rsidR="0C374462">
        <w:rPr>
          <w:rFonts w:eastAsia="Times New Roman"/>
          <w:color w:val="000000" w:themeColor="text1"/>
          <w:sz w:val="24"/>
          <w:szCs w:val="24"/>
        </w:rPr>
        <w:t>v</w:t>
      </w:r>
      <w:r w:rsidRPr="1DB74CF5">
        <w:rPr>
          <w:rFonts w:eastAsia="Times New Roman"/>
          <w:color w:val="000000" w:themeColor="text1"/>
          <w:sz w:val="24"/>
          <w:szCs w:val="24"/>
        </w:rPr>
        <w:t>oucher program.</w:t>
      </w:r>
    </w:p>
    <w:p w:rsidR="0088009D" w:rsidP="1DB74CF5" w14:paraId="2883E80D" w14:textId="4174E8B3">
      <w:pPr>
        <w:spacing w:before="238" w:line="277" w:lineRule="exact"/>
        <w:ind w:left="1656" w:right="216" w:hanging="864"/>
        <w:textAlignment w:val="baseline"/>
        <w:rPr>
          <w:rFonts w:eastAsia="Times New Roman"/>
          <w:color w:val="000000"/>
          <w:sz w:val="24"/>
          <w:szCs w:val="24"/>
        </w:rPr>
      </w:pPr>
      <w:r w:rsidRPr="1DB74CF5">
        <w:rPr>
          <w:rFonts w:eastAsia="Times New Roman"/>
          <w:color w:val="000000" w:themeColor="text1"/>
          <w:sz w:val="24"/>
          <w:szCs w:val="24"/>
        </w:rPr>
        <w:t xml:space="preserve">_____ This Agreement </w:t>
      </w:r>
      <w:r w:rsidR="00312753">
        <w:rPr>
          <w:rFonts w:eastAsia="Times New Roman"/>
          <w:color w:val="000000" w:themeColor="text1"/>
          <w:sz w:val="24"/>
          <w:szCs w:val="24"/>
        </w:rPr>
        <w:t xml:space="preserve">certification </w:t>
      </w:r>
      <w:r w:rsidRPr="1DB74CF5">
        <w:rPr>
          <w:rFonts w:eastAsia="Times New Roman"/>
          <w:color w:val="000000" w:themeColor="text1"/>
          <w:sz w:val="24"/>
          <w:szCs w:val="24"/>
        </w:rPr>
        <w:t xml:space="preserve">is for </w:t>
      </w:r>
      <w:r w:rsidRPr="1DB74CF5">
        <w:rPr>
          <w:rFonts w:eastAsia="Times New Roman"/>
          <w:b/>
          <w:bCs/>
          <w:color w:val="000000" w:themeColor="text1"/>
          <w:sz w:val="24"/>
          <w:szCs w:val="24"/>
        </w:rPr>
        <w:t xml:space="preserve">Rehabilitation </w:t>
      </w:r>
      <w:r w:rsidRPr="1DB74CF5">
        <w:rPr>
          <w:rFonts w:eastAsia="Times New Roman"/>
          <w:color w:val="000000" w:themeColor="text1"/>
          <w:sz w:val="24"/>
          <w:szCs w:val="24"/>
        </w:rPr>
        <w:t xml:space="preserve">of units to be assisted by the project-based </w:t>
      </w:r>
      <w:r w:rsidRPr="1DB74CF5" w:rsidR="5B063848">
        <w:rPr>
          <w:rFonts w:eastAsia="Times New Roman"/>
          <w:color w:val="000000" w:themeColor="text1"/>
          <w:sz w:val="24"/>
          <w:szCs w:val="24"/>
        </w:rPr>
        <w:t>v</w:t>
      </w:r>
      <w:r w:rsidRPr="1DB74CF5">
        <w:rPr>
          <w:rFonts w:eastAsia="Times New Roman"/>
          <w:color w:val="000000" w:themeColor="text1"/>
          <w:sz w:val="24"/>
          <w:szCs w:val="24"/>
        </w:rPr>
        <w:t>oucher program.</w:t>
      </w:r>
    </w:p>
    <w:p w:rsidR="0088009D" w:rsidP="0088009D" w14:paraId="676A08A5" w14:textId="77777777">
      <w:pPr>
        <w:tabs>
          <w:tab w:val="decimal" w:pos="360"/>
          <w:tab w:val="left" w:pos="936"/>
        </w:tabs>
        <w:spacing w:before="242" w:line="322" w:lineRule="exact"/>
        <w:ind w:left="144"/>
        <w:textAlignment w:val="baseline"/>
        <w:rPr>
          <w:rFonts w:eastAsia="Times New Roman"/>
          <w:b/>
          <w:color w:val="000000"/>
          <w:spacing w:val="-1"/>
          <w:sz w:val="28"/>
        </w:rPr>
      </w:pPr>
      <w:r>
        <w:rPr>
          <w:rFonts w:eastAsia="Times New Roman"/>
          <w:b/>
          <w:color w:val="000000"/>
          <w:spacing w:val="-1"/>
          <w:sz w:val="28"/>
        </w:rPr>
        <w:tab/>
        <w:t>1.6</w:t>
      </w:r>
      <w:r>
        <w:rPr>
          <w:rFonts w:eastAsia="Times New Roman"/>
          <w:b/>
          <w:color w:val="000000"/>
          <w:spacing w:val="-1"/>
          <w:sz w:val="28"/>
        </w:rPr>
        <w:tab/>
        <w:t>Schedule of Completion</w:t>
      </w:r>
    </w:p>
    <w:p w:rsidR="0088009D" w:rsidP="263B4C63" w14:paraId="69DA9E8C" w14:textId="78DAEE73">
      <w:pPr>
        <w:numPr>
          <w:ilvl w:val="0"/>
          <w:numId w:val="4"/>
        </w:numPr>
        <w:tabs>
          <w:tab w:val="clear" w:pos="720"/>
          <w:tab w:val="left" w:pos="1656"/>
        </w:tabs>
        <w:spacing w:before="229" w:line="277" w:lineRule="exact"/>
        <w:ind w:left="1656" w:right="288" w:hanging="720"/>
        <w:textAlignment w:val="baseline"/>
        <w:rPr>
          <w:rFonts w:eastAsia="Times New Roman"/>
          <w:color w:val="000000"/>
          <w:sz w:val="24"/>
          <w:szCs w:val="24"/>
        </w:rPr>
      </w:pPr>
      <w:r w:rsidRPr="4077A42E">
        <w:rPr>
          <w:rFonts w:eastAsia="Times New Roman"/>
          <w:color w:val="000000" w:themeColor="text1"/>
          <w:sz w:val="24"/>
          <w:szCs w:val="24"/>
        </w:rPr>
        <w:t xml:space="preserve">Timely Performance of Work: The </w:t>
      </w:r>
      <w:r w:rsidRPr="4077A42E" w:rsidR="00312753">
        <w:rPr>
          <w:rFonts w:eastAsia="Times New Roman"/>
          <w:color w:val="000000" w:themeColor="text1"/>
          <w:sz w:val="24"/>
          <w:szCs w:val="24"/>
        </w:rPr>
        <w:t xml:space="preserve">PHA </w:t>
      </w:r>
      <w:r w:rsidRPr="4077A42E">
        <w:rPr>
          <w:rFonts w:eastAsia="Times New Roman"/>
          <w:color w:val="000000" w:themeColor="text1"/>
          <w:sz w:val="24"/>
          <w:szCs w:val="24"/>
        </w:rPr>
        <w:t>agrees to begin work no later than the date for commencement of work as stated in Section 1.4. In the event the work is not commenced, diligently continued and completed as required under this Agreement</w:t>
      </w:r>
      <w:r w:rsidRPr="4077A42E" w:rsidR="00744334">
        <w:rPr>
          <w:rFonts w:eastAsia="Times New Roman"/>
          <w:color w:val="000000" w:themeColor="text1"/>
          <w:sz w:val="24"/>
          <w:szCs w:val="24"/>
        </w:rPr>
        <w:t xml:space="preserve"> certification</w:t>
      </w:r>
      <w:r w:rsidRPr="4077A42E">
        <w:rPr>
          <w:rFonts w:eastAsia="Times New Roman"/>
          <w:color w:val="000000" w:themeColor="text1"/>
          <w:sz w:val="24"/>
          <w:szCs w:val="24"/>
        </w:rPr>
        <w:t xml:space="preserve">, the PHA may terminate this Agreement </w:t>
      </w:r>
      <w:r w:rsidRPr="4077A42E" w:rsidR="00744334">
        <w:rPr>
          <w:rFonts w:eastAsia="Times New Roman"/>
          <w:color w:val="000000" w:themeColor="text1"/>
          <w:sz w:val="24"/>
          <w:szCs w:val="24"/>
        </w:rPr>
        <w:t xml:space="preserve">certification </w:t>
      </w:r>
      <w:r w:rsidRPr="4077A42E">
        <w:rPr>
          <w:rFonts w:eastAsia="Times New Roman"/>
          <w:color w:val="000000" w:themeColor="text1"/>
          <w:sz w:val="24"/>
          <w:szCs w:val="24"/>
        </w:rPr>
        <w:t xml:space="preserve">or take other appropriate action. </w:t>
      </w:r>
    </w:p>
    <w:p w:rsidR="0088009D" w:rsidP="0088009D" w14:paraId="03013D53" w14:textId="77777777">
      <w:pPr>
        <w:numPr>
          <w:ilvl w:val="0"/>
          <w:numId w:val="4"/>
        </w:numPr>
        <w:tabs>
          <w:tab w:val="clear" w:pos="720"/>
          <w:tab w:val="left" w:pos="1656"/>
        </w:tabs>
        <w:spacing w:before="237" w:line="277" w:lineRule="exact"/>
        <w:ind w:left="1656" w:right="216" w:hanging="720"/>
        <w:textAlignment w:val="baseline"/>
        <w:rPr>
          <w:rFonts w:eastAsia="Times New Roman"/>
          <w:color w:val="000000"/>
          <w:sz w:val="24"/>
        </w:rPr>
      </w:pPr>
      <w:r>
        <w:rPr>
          <w:rFonts w:eastAsia="Times New Roman"/>
          <w:color w:val="000000"/>
          <w:sz w:val="24"/>
        </w:rPr>
        <w:t>Time for Completion: All work must be completed no later than the end of the period stated in Section 1.4. Where completion in stages is provided for, work related to units included in each stage shall be completed by the stage completion date and all work on all stages must be completed no later than the end of the period stated in Section 1.4.</w:t>
      </w:r>
    </w:p>
    <w:p w:rsidR="0088009D" w:rsidP="263B4C63" w14:paraId="619A522C" w14:textId="01FA9C7B">
      <w:pPr>
        <w:numPr>
          <w:ilvl w:val="0"/>
          <w:numId w:val="4"/>
        </w:numPr>
        <w:tabs>
          <w:tab w:val="clear" w:pos="720"/>
          <w:tab w:val="left" w:pos="1656"/>
        </w:tabs>
        <w:spacing w:before="231" w:line="277" w:lineRule="exact"/>
        <w:ind w:left="1656" w:right="288" w:hanging="720"/>
        <w:textAlignment w:val="baseline"/>
        <w:rPr>
          <w:rFonts w:eastAsia="Times New Roman"/>
          <w:color w:val="000000"/>
          <w:sz w:val="24"/>
          <w:szCs w:val="24"/>
        </w:rPr>
      </w:pPr>
      <w:r w:rsidRPr="4077A42E">
        <w:rPr>
          <w:rFonts w:eastAsia="Times New Roman"/>
          <w:color w:val="000000" w:themeColor="text1"/>
          <w:sz w:val="24"/>
          <w:szCs w:val="24"/>
        </w:rPr>
        <w:t xml:space="preserve">Delays: </w:t>
      </w:r>
      <w:r w:rsidRPr="4077A42E" w:rsidR="001C18A5">
        <w:rPr>
          <w:rFonts w:eastAsia="Times New Roman"/>
          <w:color w:val="000000" w:themeColor="text1"/>
          <w:sz w:val="24"/>
          <w:szCs w:val="24"/>
        </w:rPr>
        <w:t>The PHA may extend the time for completion for an appropriate period as determined by the PHA in accordance with HUD requirements.</w:t>
      </w:r>
    </w:p>
    <w:p w:rsidR="0088009D" w:rsidP="000C600A" w14:paraId="784F4497" w14:textId="0C921E79">
      <w:pPr>
        <w:tabs>
          <w:tab w:val="decimal" w:pos="360"/>
          <w:tab w:val="left" w:pos="936"/>
        </w:tabs>
        <w:spacing w:before="240" w:after="240"/>
        <w:ind w:left="144"/>
        <w:textAlignment w:val="baseline"/>
        <w:rPr>
          <w:rFonts w:eastAsia="Times New Roman"/>
          <w:b/>
          <w:color w:val="000000"/>
          <w:spacing w:val="-1"/>
          <w:sz w:val="28"/>
        </w:rPr>
      </w:pPr>
      <w:r>
        <w:rPr>
          <w:rFonts w:eastAsia="Times New Roman"/>
          <w:b/>
          <w:color w:val="000000"/>
          <w:spacing w:val="-1"/>
          <w:sz w:val="28"/>
        </w:rPr>
        <w:tab/>
        <w:t>1.7</w:t>
      </w:r>
      <w:r>
        <w:rPr>
          <w:rFonts w:eastAsia="Times New Roman"/>
          <w:b/>
          <w:color w:val="000000"/>
          <w:spacing w:val="-1"/>
          <w:sz w:val="28"/>
        </w:rPr>
        <w:tab/>
      </w:r>
      <w:r w:rsidR="00C619EF">
        <w:rPr>
          <w:rFonts w:eastAsia="Times New Roman"/>
          <w:b/>
          <w:color w:val="000000"/>
          <w:spacing w:val="-1"/>
          <w:sz w:val="28"/>
        </w:rPr>
        <w:t xml:space="preserve">Agreement </w:t>
      </w:r>
      <w:r w:rsidR="00493931">
        <w:rPr>
          <w:rFonts w:eastAsia="Times New Roman"/>
          <w:b/>
          <w:color w:val="000000"/>
          <w:spacing w:val="-1"/>
          <w:sz w:val="28"/>
        </w:rPr>
        <w:t xml:space="preserve">Certification </w:t>
      </w:r>
      <w:r w:rsidR="00C619EF">
        <w:rPr>
          <w:rFonts w:eastAsia="Times New Roman"/>
          <w:b/>
          <w:color w:val="000000"/>
          <w:spacing w:val="-1"/>
          <w:sz w:val="28"/>
        </w:rPr>
        <w:t>A</w:t>
      </w:r>
      <w:r w:rsidR="00DA7723">
        <w:rPr>
          <w:rFonts w:eastAsia="Times New Roman"/>
          <w:b/>
          <w:color w:val="000000"/>
          <w:spacing w:val="-1"/>
          <w:sz w:val="28"/>
        </w:rPr>
        <w:t xml:space="preserve">mendment and/or </w:t>
      </w:r>
      <w:r>
        <w:rPr>
          <w:rFonts w:eastAsia="Times New Roman"/>
          <w:b/>
          <w:color w:val="000000"/>
          <w:spacing w:val="-1"/>
          <w:sz w:val="28"/>
        </w:rPr>
        <w:t>Changes in Work</w:t>
      </w:r>
    </w:p>
    <w:p w:rsidR="000C600A" w:rsidP="263B4C63" w14:paraId="3B339C97" w14:textId="759C4306">
      <w:pPr>
        <w:pStyle w:val="ListParagraph"/>
        <w:numPr>
          <w:ilvl w:val="0"/>
          <w:numId w:val="5"/>
        </w:numPr>
        <w:tabs>
          <w:tab w:val="left" w:pos="1656"/>
        </w:tabs>
        <w:spacing w:before="240" w:after="240"/>
        <w:ind w:left="1656" w:right="288" w:hanging="720"/>
        <w:textAlignment w:val="baseline"/>
        <w:rPr>
          <w:rFonts w:eastAsia="Times New Roman"/>
          <w:color w:val="000000"/>
          <w:sz w:val="24"/>
          <w:szCs w:val="24"/>
        </w:rPr>
      </w:pPr>
      <w:r w:rsidRPr="4077A42E">
        <w:rPr>
          <w:rFonts w:eastAsia="Times New Roman"/>
          <w:color w:val="000000" w:themeColor="text1"/>
          <w:sz w:val="24"/>
          <w:szCs w:val="24"/>
        </w:rPr>
        <w:t xml:space="preserve">Pursuant to </w:t>
      </w:r>
      <w:r w:rsidRPr="4077A42E" w:rsidR="00072EB3">
        <w:rPr>
          <w:rFonts w:eastAsia="Times New Roman"/>
          <w:color w:val="000000" w:themeColor="text1"/>
          <w:sz w:val="24"/>
          <w:szCs w:val="24"/>
        </w:rPr>
        <w:t xml:space="preserve">24 CFR </w:t>
      </w:r>
      <w:r w:rsidRPr="4077A42E">
        <w:rPr>
          <w:rFonts w:eastAsia="Times New Roman"/>
          <w:color w:val="000000" w:themeColor="text1"/>
          <w:sz w:val="24"/>
          <w:szCs w:val="24"/>
        </w:rPr>
        <w:t>983</w:t>
      </w:r>
      <w:r w:rsidRPr="4077A42E" w:rsidR="00AC715D">
        <w:rPr>
          <w:rFonts w:eastAsia="Times New Roman"/>
          <w:color w:val="000000" w:themeColor="text1"/>
          <w:sz w:val="24"/>
          <w:szCs w:val="24"/>
        </w:rPr>
        <w:t>.154(c), t</w:t>
      </w:r>
      <w:r w:rsidRPr="4077A42E" w:rsidR="004B7C82">
        <w:rPr>
          <w:rFonts w:eastAsia="Times New Roman"/>
          <w:color w:val="000000" w:themeColor="text1"/>
          <w:sz w:val="24"/>
          <w:szCs w:val="24"/>
        </w:rPr>
        <w:t xml:space="preserve">he PHA may amend the </w:t>
      </w:r>
      <w:r w:rsidRPr="4077A42E" w:rsidR="00AF65FC">
        <w:rPr>
          <w:rFonts w:eastAsia="Times New Roman"/>
          <w:color w:val="000000" w:themeColor="text1"/>
          <w:sz w:val="24"/>
          <w:szCs w:val="24"/>
        </w:rPr>
        <w:t>co</w:t>
      </w:r>
      <w:r w:rsidRPr="4077A42E" w:rsidR="004B4661">
        <w:rPr>
          <w:rFonts w:eastAsia="Times New Roman"/>
          <w:color w:val="000000" w:themeColor="text1"/>
          <w:sz w:val="24"/>
          <w:szCs w:val="24"/>
        </w:rPr>
        <w:t>ntents of</w:t>
      </w:r>
      <w:r w:rsidRPr="4077A42E" w:rsidR="004B7C82">
        <w:rPr>
          <w:rFonts w:eastAsia="Times New Roman"/>
          <w:color w:val="000000" w:themeColor="text1"/>
          <w:sz w:val="24"/>
          <w:szCs w:val="24"/>
        </w:rPr>
        <w:t xml:space="preserve"> </w:t>
      </w:r>
      <w:r w:rsidRPr="4077A42E" w:rsidR="00AF65FC">
        <w:rPr>
          <w:rFonts w:eastAsia="Times New Roman"/>
          <w:color w:val="000000" w:themeColor="text1"/>
          <w:sz w:val="24"/>
          <w:szCs w:val="24"/>
        </w:rPr>
        <w:t xml:space="preserve">the </w:t>
      </w:r>
      <w:r w:rsidRPr="4077A42E" w:rsidR="004B7C82">
        <w:rPr>
          <w:rFonts w:eastAsia="Times New Roman"/>
          <w:color w:val="000000" w:themeColor="text1"/>
          <w:sz w:val="24"/>
          <w:szCs w:val="24"/>
        </w:rPr>
        <w:t xml:space="preserve">Agreement </w:t>
      </w:r>
      <w:r w:rsidRPr="4077A42E" w:rsidR="00493931">
        <w:rPr>
          <w:rFonts w:eastAsia="Times New Roman"/>
          <w:color w:val="000000" w:themeColor="text1"/>
          <w:sz w:val="24"/>
          <w:szCs w:val="24"/>
        </w:rPr>
        <w:t xml:space="preserve">certification </w:t>
      </w:r>
      <w:r w:rsidRPr="4077A42E" w:rsidR="00AF65FC">
        <w:rPr>
          <w:rFonts w:eastAsia="Times New Roman"/>
          <w:color w:val="000000" w:themeColor="text1"/>
          <w:sz w:val="24"/>
          <w:szCs w:val="24"/>
        </w:rPr>
        <w:t>(see</w:t>
      </w:r>
      <w:r w:rsidRPr="4077A42E" w:rsidR="00072EB3">
        <w:rPr>
          <w:rFonts w:eastAsia="Times New Roman"/>
          <w:color w:val="000000" w:themeColor="text1"/>
          <w:sz w:val="24"/>
          <w:szCs w:val="24"/>
        </w:rPr>
        <w:t xml:space="preserve"> 24 CFR 983.154(e)</w:t>
      </w:r>
      <w:r w:rsidRPr="4077A42E" w:rsidR="00AF65FC">
        <w:rPr>
          <w:rFonts w:eastAsia="Times New Roman"/>
          <w:color w:val="000000" w:themeColor="text1"/>
          <w:sz w:val="24"/>
          <w:szCs w:val="24"/>
        </w:rPr>
        <w:t>)</w:t>
      </w:r>
      <w:r w:rsidRPr="4077A42E" w:rsidR="00072EB3">
        <w:rPr>
          <w:rFonts w:eastAsia="Times New Roman"/>
          <w:color w:val="000000" w:themeColor="text1"/>
          <w:sz w:val="24"/>
          <w:szCs w:val="24"/>
        </w:rPr>
        <w:t xml:space="preserve"> </w:t>
      </w:r>
      <w:r w:rsidRPr="4077A42E" w:rsidR="00432CF1">
        <w:rPr>
          <w:rFonts w:eastAsia="Times New Roman"/>
          <w:color w:val="000000" w:themeColor="text1"/>
          <w:sz w:val="24"/>
          <w:szCs w:val="24"/>
        </w:rPr>
        <w:t>by executing an addendum to the Agreement</w:t>
      </w:r>
      <w:r w:rsidRPr="4077A42E" w:rsidR="00493931">
        <w:rPr>
          <w:rFonts w:eastAsia="Times New Roman"/>
          <w:color w:val="000000" w:themeColor="text1"/>
          <w:sz w:val="24"/>
          <w:szCs w:val="24"/>
        </w:rPr>
        <w:t xml:space="preserve"> certification</w:t>
      </w:r>
      <w:r w:rsidRPr="4077A42E" w:rsidR="00432CF1">
        <w:rPr>
          <w:rFonts w:eastAsia="Times New Roman"/>
          <w:color w:val="000000" w:themeColor="text1"/>
          <w:sz w:val="24"/>
          <w:szCs w:val="24"/>
        </w:rPr>
        <w:t xml:space="preserve">, so long as such amendments are consistent with all requirements of 24 CFR part 983.  The PHA may only execute an addendum affecting a unit prior to the </w:t>
      </w:r>
      <w:r w:rsidRPr="4077A42E" w:rsidR="00F9723C">
        <w:rPr>
          <w:rFonts w:eastAsia="Times New Roman"/>
          <w:color w:val="000000" w:themeColor="text1"/>
          <w:sz w:val="24"/>
          <w:szCs w:val="24"/>
        </w:rPr>
        <w:t xml:space="preserve">independent entity </w:t>
      </w:r>
      <w:r w:rsidRPr="4077A42E" w:rsidR="00432CF1">
        <w:rPr>
          <w:rFonts w:eastAsia="Times New Roman"/>
          <w:color w:val="000000" w:themeColor="text1"/>
          <w:sz w:val="24"/>
          <w:szCs w:val="24"/>
        </w:rPr>
        <w:t>accepting the completed unit.</w:t>
      </w:r>
    </w:p>
    <w:p w:rsidR="009A19B9" w:rsidP="009A19B9" w14:paraId="7CF408F5" w14:textId="77777777">
      <w:pPr>
        <w:pStyle w:val="ListParagraph"/>
        <w:tabs>
          <w:tab w:val="left" w:pos="720"/>
          <w:tab w:val="left" w:pos="1656"/>
        </w:tabs>
        <w:spacing w:before="240" w:after="240"/>
        <w:ind w:left="1656" w:right="288"/>
        <w:textAlignment w:val="baseline"/>
        <w:rPr>
          <w:rFonts w:eastAsia="Times New Roman"/>
          <w:color w:val="000000"/>
          <w:sz w:val="24"/>
        </w:rPr>
      </w:pPr>
    </w:p>
    <w:p w:rsidR="009A19B9" w:rsidRPr="009A19B9" w:rsidP="004B77B8" w14:paraId="032EEF01" w14:textId="71FD2948">
      <w:pPr>
        <w:pStyle w:val="ListParagraph"/>
        <w:numPr>
          <w:ilvl w:val="0"/>
          <w:numId w:val="5"/>
        </w:numPr>
        <w:tabs>
          <w:tab w:val="clear" w:pos="720"/>
          <w:tab w:val="left" w:pos="1620"/>
        </w:tabs>
        <w:ind w:left="1620" w:hanging="720"/>
        <w:rPr>
          <w:rFonts w:eastAsia="Times New Roman"/>
          <w:color w:val="000000"/>
          <w:sz w:val="24"/>
        </w:rPr>
      </w:pPr>
      <w:r w:rsidRPr="263B4C63">
        <w:rPr>
          <w:rFonts w:eastAsia="Times New Roman"/>
          <w:color w:val="000000" w:themeColor="text1"/>
          <w:sz w:val="24"/>
          <w:szCs w:val="24"/>
        </w:rPr>
        <w:t>The PHA must document, in advance, any change from the work specified in Exhibit B which would alter the design, architecture, or quality of the rehabilitation or construction. Any change may result in a lower initial rent to owner as determined under 24 CFR 983.301.</w:t>
      </w:r>
    </w:p>
    <w:p w:rsidR="00C936AA" w:rsidP="4077A42E" w14:paraId="049DC830" w14:textId="519CDCBD">
      <w:pPr>
        <w:numPr>
          <w:ilvl w:val="0"/>
          <w:numId w:val="5"/>
        </w:numPr>
        <w:tabs>
          <w:tab w:val="clear" w:pos="720"/>
          <w:tab w:val="left" w:pos="1656"/>
        </w:tabs>
        <w:spacing w:before="240" w:after="240"/>
        <w:ind w:left="1656" w:right="288" w:hanging="720"/>
        <w:textAlignment w:val="baseline"/>
        <w:rPr>
          <w:rFonts w:eastAsia="Times New Roman"/>
          <w:color w:val="000000"/>
          <w:sz w:val="24"/>
          <w:szCs w:val="24"/>
        </w:rPr>
      </w:pPr>
      <w:r w:rsidRPr="4077A42E">
        <w:rPr>
          <w:rFonts w:eastAsia="Times New Roman"/>
          <w:color w:val="000000" w:themeColor="text1"/>
          <w:sz w:val="24"/>
          <w:szCs w:val="24"/>
        </w:rPr>
        <w:t>The PHA</w:t>
      </w:r>
      <w:r w:rsidRPr="4077A42E" w:rsidR="0023092D">
        <w:rPr>
          <w:rFonts w:eastAsia="Times New Roman"/>
          <w:color w:val="000000" w:themeColor="text1"/>
          <w:sz w:val="24"/>
          <w:szCs w:val="24"/>
        </w:rPr>
        <w:t xml:space="preserve"> or independent entity</w:t>
      </w:r>
      <w:r w:rsidRPr="4077A42E">
        <w:rPr>
          <w:rFonts w:eastAsia="Times New Roman"/>
          <w:color w:val="000000" w:themeColor="text1"/>
          <w:sz w:val="24"/>
          <w:szCs w:val="24"/>
        </w:rPr>
        <w:t xml:space="preserve"> (or HUD in the case of insured or coinsured mortgages) may inspect the work during rehabilitation or construction to ensure that work is proceeding on schedule, is being accomplished in accordance with the terms of the Agreement</w:t>
      </w:r>
      <w:r w:rsidRPr="4077A42E" w:rsidR="0023092D">
        <w:rPr>
          <w:rFonts w:eastAsia="Times New Roman"/>
          <w:color w:val="000000" w:themeColor="text1"/>
          <w:sz w:val="24"/>
          <w:szCs w:val="24"/>
        </w:rPr>
        <w:t xml:space="preserve"> certification</w:t>
      </w:r>
      <w:r w:rsidRPr="4077A42E">
        <w:rPr>
          <w:rFonts w:eastAsia="Times New Roman"/>
          <w:color w:val="000000" w:themeColor="text1"/>
          <w:sz w:val="24"/>
          <w:szCs w:val="24"/>
        </w:rPr>
        <w:t>, meets the level of material described in Exhibit B and meets typical levels of workmanship for the area.</w:t>
      </w:r>
    </w:p>
    <w:p w:rsidR="00C936AA" w:rsidP="00C936AA" w14:paraId="3415912F" w14:textId="10A12FDC">
      <w:pPr>
        <w:tabs>
          <w:tab w:val="left" w:pos="936"/>
        </w:tabs>
        <w:spacing w:before="247" w:line="322" w:lineRule="exact"/>
        <w:ind w:left="216"/>
        <w:textAlignment w:val="baseline"/>
        <w:rPr>
          <w:rFonts w:eastAsia="Times New Roman"/>
          <w:b/>
          <w:color w:val="000000"/>
          <w:sz w:val="28"/>
        </w:rPr>
      </w:pPr>
      <w:r>
        <w:rPr>
          <w:rFonts w:eastAsia="Times New Roman"/>
          <w:b/>
          <w:color w:val="000000"/>
          <w:sz w:val="28"/>
        </w:rPr>
        <w:t>1.8</w:t>
      </w:r>
      <w:r>
        <w:rPr>
          <w:rFonts w:eastAsia="Times New Roman"/>
          <w:b/>
          <w:color w:val="000000"/>
          <w:sz w:val="28"/>
        </w:rPr>
        <w:tab/>
        <w:t xml:space="preserve">Work </w:t>
      </w:r>
      <w:r w:rsidR="003F2856">
        <w:rPr>
          <w:rFonts w:eastAsia="Times New Roman"/>
          <w:b/>
          <w:color w:val="000000"/>
          <w:sz w:val="28"/>
        </w:rPr>
        <w:t>Completion</w:t>
      </w:r>
    </w:p>
    <w:p w:rsidR="00C936AA" w:rsidP="00C936AA" w14:paraId="3A6F974F" w14:textId="3838CF21">
      <w:pPr>
        <w:numPr>
          <w:ilvl w:val="0"/>
          <w:numId w:val="6"/>
        </w:numPr>
        <w:tabs>
          <w:tab w:val="clear" w:pos="720"/>
          <w:tab w:val="left" w:pos="1656"/>
        </w:tabs>
        <w:spacing w:before="235" w:line="276" w:lineRule="exact"/>
        <w:ind w:left="1656" w:right="288" w:hanging="720"/>
        <w:textAlignment w:val="baseline"/>
        <w:rPr>
          <w:rFonts w:eastAsia="Times New Roman"/>
          <w:color w:val="000000"/>
          <w:spacing w:val="-1"/>
          <w:sz w:val="24"/>
        </w:rPr>
      </w:pPr>
      <w:r>
        <w:rPr>
          <w:rFonts w:eastAsia="Times New Roman"/>
          <w:color w:val="000000"/>
          <w:spacing w:val="-1"/>
          <w:sz w:val="24"/>
        </w:rPr>
        <w:t xml:space="preserve">Conformance with Exhibit B: The work must be completed in accordance with Exhibit B. The </w:t>
      </w:r>
      <w:r w:rsidR="00EB24CB">
        <w:rPr>
          <w:rFonts w:eastAsia="Times New Roman"/>
          <w:color w:val="000000"/>
          <w:spacing w:val="-1"/>
          <w:sz w:val="24"/>
        </w:rPr>
        <w:t xml:space="preserve">PHA </w:t>
      </w:r>
      <w:r>
        <w:rPr>
          <w:rFonts w:eastAsia="Times New Roman"/>
          <w:color w:val="000000"/>
          <w:spacing w:val="-1"/>
          <w:sz w:val="24"/>
        </w:rPr>
        <w:t>is solely responsible for completion of the work.</w:t>
      </w:r>
    </w:p>
    <w:p w:rsidR="00C936AA" w:rsidP="00C936AA" w14:paraId="660C865E" w14:textId="75295707">
      <w:pPr>
        <w:numPr>
          <w:ilvl w:val="0"/>
          <w:numId w:val="6"/>
        </w:numPr>
        <w:tabs>
          <w:tab w:val="clear" w:pos="720"/>
          <w:tab w:val="left" w:pos="1656"/>
        </w:tabs>
        <w:spacing w:before="241" w:line="273" w:lineRule="exact"/>
        <w:ind w:left="1656" w:right="504" w:hanging="720"/>
        <w:textAlignment w:val="baseline"/>
        <w:rPr>
          <w:rFonts w:eastAsia="Times New Roman"/>
          <w:color w:val="000000"/>
          <w:sz w:val="24"/>
        </w:rPr>
      </w:pPr>
      <w:r>
        <w:rPr>
          <w:rFonts w:eastAsia="Times New Roman"/>
          <w:color w:val="000000"/>
          <w:sz w:val="24"/>
        </w:rPr>
        <w:t xml:space="preserve">When the work </w:t>
      </w:r>
      <w:r w:rsidR="00B63635">
        <w:rPr>
          <w:rFonts w:eastAsia="Times New Roman"/>
          <w:color w:val="000000"/>
          <w:sz w:val="24"/>
        </w:rPr>
        <w:t xml:space="preserve">is </w:t>
      </w:r>
      <w:r>
        <w:rPr>
          <w:rFonts w:eastAsia="Times New Roman"/>
          <w:color w:val="000000"/>
          <w:sz w:val="24"/>
        </w:rPr>
        <w:t xml:space="preserve">completed, the </w:t>
      </w:r>
      <w:r w:rsidR="00EB24CB">
        <w:rPr>
          <w:rFonts w:eastAsia="Times New Roman"/>
          <w:color w:val="000000"/>
          <w:sz w:val="24"/>
        </w:rPr>
        <w:t xml:space="preserve">PHA </w:t>
      </w:r>
      <w:r>
        <w:rPr>
          <w:rFonts w:eastAsia="Times New Roman"/>
          <w:color w:val="000000"/>
          <w:sz w:val="24"/>
        </w:rPr>
        <w:t xml:space="preserve">must provide the </w:t>
      </w:r>
      <w:r w:rsidR="00137EBD">
        <w:rPr>
          <w:rFonts w:eastAsia="Times New Roman"/>
          <w:color w:val="000000"/>
          <w:sz w:val="24"/>
        </w:rPr>
        <w:t xml:space="preserve">independent entity </w:t>
      </w:r>
      <w:r>
        <w:rPr>
          <w:rFonts w:eastAsia="Times New Roman"/>
          <w:color w:val="000000"/>
          <w:sz w:val="24"/>
        </w:rPr>
        <w:t>with the following:</w:t>
      </w:r>
    </w:p>
    <w:p w:rsidR="00C936AA" w:rsidRPr="00B63635" w:rsidP="00B63635" w14:paraId="4DAE73C5" w14:textId="4DFC9A55">
      <w:pPr>
        <w:numPr>
          <w:ilvl w:val="0"/>
          <w:numId w:val="7"/>
        </w:numPr>
        <w:tabs>
          <w:tab w:val="left" w:pos="2376"/>
        </w:tabs>
        <w:spacing w:before="238" w:line="276" w:lineRule="exact"/>
        <w:ind w:left="2376" w:right="720" w:hanging="720"/>
        <w:textAlignment w:val="baseline"/>
        <w:rPr>
          <w:rFonts w:eastAsia="Times New Roman"/>
          <w:color w:val="000000"/>
          <w:spacing w:val="-2"/>
          <w:sz w:val="24"/>
        </w:rPr>
      </w:pPr>
      <w:r w:rsidRPr="00B63635">
        <w:rPr>
          <w:rFonts w:eastAsia="Times New Roman"/>
          <w:color w:val="000000"/>
          <w:spacing w:val="-1"/>
          <w:sz w:val="24"/>
          <w:szCs w:val="24"/>
        </w:rPr>
        <w:t xml:space="preserve">A certification by the </w:t>
      </w:r>
      <w:r w:rsidR="002D6F1C">
        <w:rPr>
          <w:rFonts w:eastAsia="Times New Roman"/>
          <w:color w:val="000000"/>
          <w:spacing w:val="-1"/>
          <w:sz w:val="24"/>
          <w:szCs w:val="24"/>
        </w:rPr>
        <w:t>PHA</w:t>
      </w:r>
      <w:r w:rsidRPr="63845EE3" w:rsidR="008271B5">
        <w:rPr>
          <w:rFonts w:eastAsia="Times New Roman"/>
          <w:color w:val="000000" w:themeColor="text1"/>
          <w:sz w:val="24"/>
          <w:szCs w:val="24"/>
        </w:rPr>
        <w:t xml:space="preserve">, in the form and manner </w:t>
      </w:r>
      <w:r w:rsidRPr="63845EE3" w:rsidR="006137F6">
        <w:rPr>
          <w:rFonts w:eastAsia="Times New Roman"/>
          <w:color w:val="000000" w:themeColor="text1"/>
          <w:sz w:val="24"/>
          <w:szCs w:val="24"/>
        </w:rPr>
        <w:t>pr</w:t>
      </w:r>
      <w:r w:rsidRPr="63845EE3" w:rsidR="00C41E8B">
        <w:rPr>
          <w:rFonts w:eastAsia="Times New Roman"/>
          <w:color w:val="000000" w:themeColor="text1"/>
          <w:sz w:val="24"/>
          <w:szCs w:val="24"/>
        </w:rPr>
        <w:t>e</w:t>
      </w:r>
      <w:r w:rsidRPr="63845EE3" w:rsidR="006137F6">
        <w:rPr>
          <w:rFonts w:eastAsia="Times New Roman"/>
          <w:color w:val="000000" w:themeColor="text1"/>
          <w:sz w:val="24"/>
          <w:szCs w:val="24"/>
        </w:rPr>
        <w:t>scribed by the PHA</w:t>
      </w:r>
      <w:r w:rsidRPr="63845EE3" w:rsidR="008271B5">
        <w:rPr>
          <w:rFonts w:eastAsia="Times New Roman"/>
          <w:color w:val="000000" w:themeColor="text1"/>
          <w:sz w:val="24"/>
          <w:szCs w:val="24"/>
        </w:rPr>
        <w:t xml:space="preserve">, </w:t>
      </w:r>
      <w:r w:rsidRPr="00B63635">
        <w:rPr>
          <w:rFonts w:eastAsia="Times New Roman"/>
          <w:color w:val="000000"/>
          <w:spacing w:val="-1"/>
          <w:sz w:val="24"/>
          <w:szCs w:val="24"/>
        </w:rPr>
        <w:t xml:space="preserve">that </w:t>
      </w:r>
      <w:r w:rsidRPr="63845EE3" w:rsidR="006528B7">
        <w:rPr>
          <w:rFonts w:eastAsia="Times New Roman"/>
          <w:color w:val="000000" w:themeColor="text1"/>
          <w:sz w:val="24"/>
          <w:szCs w:val="24"/>
        </w:rPr>
        <w:t>development activity under 24 CFR</w:t>
      </w:r>
      <w:r w:rsidRPr="63845EE3" w:rsidR="00977F95">
        <w:rPr>
          <w:rFonts w:eastAsia="Times New Roman"/>
          <w:color w:val="000000" w:themeColor="text1"/>
          <w:sz w:val="24"/>
          <w:szCs w:val="24"/>
        </w:rPr>
        <w:t xml:space="preserve"> </w:t>
      </w:r>
      <w:r w:rsidRPr="63845EE3" w:rsidR="006528B7">
        <w:rPr>
          <w:rFonts w:eastAsia="Times New Roman"/>
          <w:color w:val="000000" w:themeColor="text1"/>
          <w:sz w:val="24"/>
          <w:szCs w:val="24"/>
        </w:rPr>
        <w:t>983.152</w:t>
      </w:r>
      <w:r w:rsidRPr="00B63635">
        <w:rPr>
          <w:rFonts w:eastAsia="Times New Roman"/>
          <w:color w:val="000000"/>
          <w:spacing w:val="-1"/>
          <w:sz w:val="24"/>
          <w:szCs w:val="24"/>
        </w:rPr>
        <w:t xml:space="preserve"> has been completed</w:t>
      </w:r>
      <w:r w:rsidRPr="63845EE3" w:rsidR="006528B7">
        <w:rPr>
          <w:rFonts w:eastAsia="Times New Roman"/>
          <w:color w:val="000000" w:themeColor="text1"/>
          <w:sz w:val="24"/>
          <w:szCs w:val="24"/>
        </w:rPr>
        <w:t>, and that all such work was completed</w:t>
      </w:r>
      <w:r w:rsidRPr="00B63635">
        <w:rPr>
          <w:rFonts w:eastAsia="Times New Roman"/>
          <w:color w:val="000000"/>
          <w:spacing w:val="-1"/>
          <w:sz w:val="24"/>
          <w:szCs w:val="24"/>
        </w:rPr>
        <w:t xml:space="preserve"> in accordance </w:t>
      </w:r>
      <w:r w:rsidRPr="63845EE3" w:rsidR="00782035">
        <w:rPr>
          <w:rFonts w:eastAsia="Times New Roman"/>
          <w:color w:val="000000" w:themeColor="text1"/>
          <w:sz w:val="24"/>
          <w:szCs w:val="24"/>
        </w:rPr>
        <w:t xml:space="preserve">with </w:t>
      </w:r>
      <w:r w:rsidRPr="63845EE3" w:rsidR="009537F6">
        <w:rPr>
          <w:rFonts w:eastAsia="Times New Roman"/>
          <w:color w:val="000000" w:themeColor="text1"/>
          <w:sz w:val="24"/>
          <w:szCs w:val="24"/>
        </w:rPr>
        <w:t>HUD</w:t>
      </w:r>
      <w:r w:rsidRPr="63845EE3" w:rsidR="005E76D6">
        <w:rPr>
          <w:rFonts w:eastAsia="Times New Roman"/>
          <w:color w:val="000000" w:themeColor="text1"/>
          <w:sz w:val="24"/>
          <w:szCs w:val="24"/>
        </w:rPr>
        <w:t xml:space="preserve"> requirements</w:t>
      </w:r>
      <w:r w:rsidRPr="63845EE3" w:rsidR="00FB6FDD">
        <w:rPr>
          <w:rFonts w:eastAsia="Times New Roman"/>
          <w:color w:val="000000" w:themeColor="text1"/>
          <w:sz w:val="24"/>
          <w:szCs w:val="24"/>
        </w:rPr>
        <w:t>; and</w:t>
      </w:r>
    </w:p>
    <w:p w:rsidR="00A4735C" w:rsidP="1DB74CF5" w14:paraId="0E815190" w14:textId="0D9E14B5">
      <w:pPr>
        <w:numPr>
          <w:ilvl w:val="0"/>
          <w:numId w:val="7"/>
        </w:numPr>
        <w:tabs>
          <w:tab w:val="clear" w:pos="720"/>
          <w:tab w:val="left" w:pos="2376"/>
        </w:tabs>
        <w:spacing w:before="244" w:after="225" w:line="275" w:lineRule="exact"/>
        <w:ind w:left="2376" w:right="288" w:hanging="720"/>
        <w:textAlignment w:val="baseline"/>
        <w:rPr>
          <w:rFonts w:eastAsia="Times New Roman"/>
          <w:color w:val="000000"/>
          <w:spacing w:val="-2"/>
          <w:sz w:val="24"/>
          <w:szCs w:val="24"/>
        </w:rPr>
      </w:pPr>
      <w:r>
        <w:rPr>
          <w:rFonts w:eastAsia="Times New Roman"/>
          <w:color w:val="000000"/>
          <w:spacing w:val="-2"/>
          <w:sz w:val="24"/>
          <w:szCs w:val="24"/>
        </w:rPr>
        <w:t>T</w:t>
      </w:r>
      <w:r w:rsidRPr="1DB74CF5" w:rsidR="00EE48AB">
        <w:rPr>
          <w:rFonts w:eastAsia="Times New Roman"/>
          <w:color w:val="000000" w:themeColor="text1"/>
          <w:sz w:val="24"/>
          <w:szCs w:val="24"/>
        </w:rPr>
        <w:t>he</w:t>
      </w:r>
      <w:r w:rsidRPr="1DB74CF5" w:rsidR="1401FACF">
        <w:rPr>
          <w:rFonts w:eastAsia="Times New Roman"/>
          <w:color w:val="000000" w:themeColor="text1"/>
          <w:sz w:val="24"/>
          <w:szCs w:val="24"/>
        </w:rPr>
        <w:t xml:space="preserve"> following</w:t>
      </w:r>
      <w:r w:rsidRPr="1DB74CF5" w:rsidR="00EE48AB">
        <w:rPr>
          <w:rFonts w:eastAsia="Times New Roman"/>
          <w:color w:val="000000" w:themeColor="text1"/>
          <w:sz w:val="24"/>
          <w:szCs w:val="24"/>
        </w:rPr>
        <w:t xml:space="preserve"> </w:t>
      </w:r>
      <w:r w:rsidR="007E1D54">
        <w:rPr>
          <w:rFonts w:eastAsia="Times New Roman"/>
          <w:color w:val="000000"/>
          <w:spacing w:val="-2"/>
          <w:sz w:val="24"/>
          <w:szCs w:val="24"/>
        </w:rPr>
        <w:t>evidence of completion of work</w:t>
      </w:r>
      <w:r w:rsidRPr="1DB74CF5" w:rsidR="53F7675A">
        <w:rPr>
          <w:rFonts w:eastAsia="Times New Roman"/>
          <w:color w:val="000000"/>
          <w:spacing w:val="-2"/>
          <w:sz w:val="24"/>
          <w:szCs w:val="24"/>
        </w:rPr>
        <w:t>,</w:t>
      </w:r>
      <w:r w:rsidRPr="1DB74CF5" w:rsidR="00C936AA">
        <w:rPr>
          <w:rFonts w:eastAsia="Times New Roman"/>
          <w:color w:val="000000"/>
          <w:spacing w:val="-2"/>
          <w:sz w:val="24"/>
          <w:szCs w:val="24"/>
        </w:rPr>
        <w:t xml:space="preserve"> </w:t>
      </w:r>
      <w:r w:rsidRPr="1DB74CF5" w:rsidR="003F2856">
        <w:rPr>
          <w:rFonts w:eastAsia="Times New Roman"/>
          <w:color w:val="000000" w:themeColor="text1"/>
          <w:sz w:val="24"/>
          <w:szCs w:val="24"/>
        </w:rPr>
        <w:t>in the form and manner required by the PHA’s Administrative Plan</w:t>
      </w:r>
      <w:r w:rsidR="00FB6FDD">
        <w:rPr>
          <w:rFonts w:eastAsia="Times New Roman"/>
          <w:color w:val="000000"/>
          <w:spacing w:val="-2"/>
          <w:sz w:val="24"/>
          <w:szCs w:val="24"/>
        </w:rPr>
        <w:t>:</w:t>
      </w:r>
    </w:p>
    <w:p w:rsidR="00DB4877" w:rsidP="0002759E" w14:paraId="048CF99E" w14:textId="2D18E6A3">
      <w:pPr>
        <w:ind w:left="1440"/>
        <w:rPr>
          <w:rFonts w:eastAsia="Times New Roman"/>
          <w:color w:val="000000"/>
          <w:spacing w:val="-2"/>
          <w:sz w:val="24"/>
          <w:szCs w:val="24"/>
        </w:rPr>
      </w:pPr>
      <w:r>
        <w:rPr>
          <w:rFonts w:eastAsia="Times New Roman"/>
          <w:color w:val="000000"/>
          <w:spacing w:val="-2"/>
          <w:sz w:val="24"/>
          <w:szCs w:val="24"/>
        </w:rPr>
        <w:t>The PHA must list</w:t>
      </w:r>
      <w:r w:rsidR="00724FD3">
        <w:rPr>
          <w:rFonts w:eastAsia="Times New Roman"/>
          <w:color w:val="000000"/>
          <w:spacing w:val="-2"/>
          <w:sz w:val="24"/>
          <w:szCs w:val="24"/>
        </w:rPr>
        <w:t xml:space="preserve"> </w:t>
      </w:r>
      <w:r w:rsidR="002210F4">
        <w:rPr>
          <w:rFonts w:eastAsia="Times New Roman"/>
          <w:color w:val="000000"/>
          <w:spacing w:val="-2"/>
          <w:sz w:val="24"/>
          <w:szCs w:val="24"/>
        </w:rPr>
        <w:t xml:space="preserve">the </w:t>
      </w:r>
      <w:r w:rsidR="007B1332">
        <w:rPr>
          <w:rFonts w:eastAsia="Times New Roman"/>
          <w:color w:val="000000"/>
          <w:spacing w:val="-2"/>
          <w:sz w:val="24"/>
          <w:szCs w:val="24"/>
        </w:rPr>
        <w:t xml:space="preserve">required </w:t>
      </w:r>
      <w:r w:rsidR="007E1D54">
        <w:rPr>
          <w:rFonts w:eastAsia="Times New Roman"/>
          <w:color w:val="000000"/>
          <w:spacing w:val="-2"/>
          <w:sz w:val="24"/>
          <w:szCs w:val="24"/>
        </w:rPr>
        <w:t>evidence</w:t>
      </w:r>
      <w:r w:rsidR="00BA16CD">
        <w:rPr>
          <w:rFonts w:eastAsia="Times New Roman"/>
          <w:color w:val="000000"/>
          <w:spacing w:val="-2"/>
          <w:sz w:val="24"/>
          <w:szCs w:val="24"/>
        </w:rPr>
        <w:t xml:space="preserve"> below</w:t>
      </w:r>
      <w:r w:rsidR="002210F4">
        <w:rPr>
          <w:rFonts w:eastAsia="Times New Roman"/>
          <w:color w:val="000000"/>
          <w:spacing w:val="-2"/>
          <w:sz w:val="24"/>
          <w:szCs w:val="24"/>
        </w:rPr>
        <w:t>:</w:t>
      </w:r>
    </w:p>
    <w:p w:rsidR="00FB6FDD" w:rsidP="0002759E" w14:paraId="75914ED3" w14:textId="125714F6">
      <w:pPr>
        <w:ind w:left="1440"/>
        <w:rPr>
          <w:rFonts w:eastAsia="Times New Roman"/>
          <w:color w:val="000000"/>
          <w:spacing w:val="-2"/>
          <w:sz w:val="24"/>
          <w:szCs w:val="24"/>
        </w:rPr>
      </w:pPr>
      <w:r>
        <w:rPr>
          <w:rFonts w:eastAsia="Times New Roman"/>
          <w:color w:val="000000"/>
          <w:spacing w:val="-2"/>
          <w:sz w:val="24"/>
          <w:szCs w:val="24"/>
        </w:rPr>
        <w:t>____________________________________________________________________________________________________________</w:t>
      </w:r>
      <w:r w:rsidR="009E4ABC">
        <w:rPr>
          <w:rFonts w:eastAsia="Times New Roman"/>
          <w:color w:val="000000"/>
          <w:spacing w:val="-2"/>
          <w:sz w:val="24"/>
          <w:szCs w:val="24"/>
        </w:rPr>
        <w:t>__</w:t>
      </w:r>
      <w:r w:rsidR="009E4ABC">
        <w:t>_____________________________________________________________________________________________________________________</w:t>
      </w:r>
      <w:r w:rsidR="009E4ABC">
        <w:rPr>
          <w:rFonts w:eastAsia="Times New Roman"/>
          <w:color w:val="000000"/>
          <w:spacing w:val="-2"/>
          <w:sz w:val="24"/>
          <w:szCs w:val="24"/>
        </w:rPr>
        <w:t>___________________________________________________________________________________________________________</w:t>
      </w:r>
      <w:r w:rsidR="008F715F">
        <w:rPr>
          <w:rFonts w:eastAsia="Times New Roman"/>
          <w:color w:val="000000"/>
          <w:spacing w:val="-2"/>
          <w:sz w:val="24"/>
          <w:szCs w:val="24"/>
        </w:rPr>
        <w:t>.</w:t>
      </w:r>
    </w:p>
    <w:p w:rsidR="0002759E" w:rsidP="0002759E" w14:paraId="1B47FD4B" w14:textId="77777777">
      <w:pPr>
        <w:ind w:left="1440"/>
        <w:rPr>
          <w:rFonts w:eastAsia="Times New Roman"/>
          <w:color w:val="000000"/>
          <w:spacing w:val="-2"/>
          <w:sz w:val="24"/>
          <w:szCs w:val="24"/>
        </w:rPr>
      </w:pPr>
    </w:p>
    <w:p w:rsidR="0002759E" w:rsidRPr="003E2B0A" w:rsidP="003B0D50" w14:paraId="6779B774" w14:textId="77777777">
      <w:pPr>
        <w:ind w:left="1440"/>
        <w:rPr>
          <w:rFonts w:eastAsia="Times New Roman"/>
          <w:color w:val="000000"/>
          <w:spacing w:val="-2"/>
          <w:sz w:val="24"/>
          <w:szCs w:val="24"/>
        </w:rPr>
      </w:pPr>
    </w:p>
    <w:p w:rsidR="00B51429" w:rsidP="00B51429" w14:paraId="38ED6D61" w14:textId="5B51905B">
      <w:pPr>
        <w:tabs>
          <w:tab w:val="left" w:pos="936"/>
        </w:tabs>
        <w:spacing w:before="2" w:line="322" w:lineRule="exact"/>
        <w:ind w:left="864" w:right="576" w:hanging="720"/>
        <w:jc w:val="both"/>
        <w:textAlignment w:val="baseline"/>
        <w:rPr>
          <w:rFonts w:eastAsia="Times New Roman"/>
          <w:b/>
          <w:color w:val="000000"/>
          <w:sz w:val="28"/>
        </w:rPr>
      </w:pPr>
      <w:r>
        <w:rPr>
          <w:rFonts w:eastAsia="Times New Roman"/>
          <w:b/>
          <w:color w:val="000000"/>
          <w:sz w:val="28"/>
        </w:rPr>
        <w:t>1.9</w:t>
      </w:r>
      <w:r>
        <w:rPr>
          <w:rFonts w:eastAsia="Times New Roman"/>
          <w:b/>
          <w:color w:val="000000"/>
          <w:sz w:val="28"/>
        </w:rPr>
        <w:tab/>
        <w:t xml:space="preserve">Inspection and Acceptance by the </w:t>
      </w:r>
      <w:r w:rsidR="007B787B">
        <w:rPr>
          <w:rFonts w:eastAsia="Times New Roman"/>
          <w:b/>
          <w:color w:val="000000"/>
          <w:sz w:val="28"/>
        </w:rPr>
        <w:t xml:space="preserve">Independent Entity </w:t>
      </w:r>
      <w:r>
        <w:rPr>
          <w:rFonts w:eastAsia="Times New Roman"/>
          <w:b/>
          <w:color w:val="000000"/>
          <w:sz w:val="28"/>
        </w:rPr>
        <w:t xml:space="preserve">of Completed </w:t>
      </w:r>
      <w:r w:rsidR="009352B6">
        <w:rPr>
          <w:rFonts w:eastAsia="Times New Roman"/>
          <w:b/>
          <w:color w:val="000000"/>
          <w:sz w:val="28"/>
        </w:rPr>
        <w:t xml:space="preserve">Covered </w:t>
      </w:r>
      <w:r>
        <w:rPr>
          <w:rFonts w:eastAsia="Times New Roman"/>
          <w:b/>
          <w:color w:val="000000"/>
          <w:sz w:val="28"/>
        </w:rPr>
        <w:t>Units</w:t>
      </w:r>
    </w:p>
    <w:p w:rsidR="00B51429" w:rsidP="00B51429" w14:paraId="078A0539" w14:textId="49A5D90C">
      <w:pPr>
        <w:tabs>
          <w:tab w:val="left" w:pos="1656"/>
        </w:tabs>
        <w:spacing w:before="237" w:line="273" w:lineRule="exact"/>
        <w:ind w:left="1656" w:right="216" w:hanging="792"/>
        <w:textAlignment w:val="baseline"/>
        <w:rPr>
          <w:rFonts w:eastAsia="Times New Roman"/>
          <w:color w:val="000000"/>
          <w:sz w:val="24"/>
        </w:rPr>
      </w:pPr>
      <w:r>
        <w:rPr>
          <w:rFonts w:eastAsia="Times New Roman"/>
          <w:color w:val="000000"/>
          <w:sz w:val="24"/>
        </w:rPr>
        <w:t>A.</w:t>
      </w:r>
      <w:r>
        <w:rPr>
          <w:rFonts w:eastAsia="Times New Roman"/>
          <w:color w:val="000000"/>
          <w:sz w:val="24"/>
        </w:rPr>
        <w:tab/>
        <w:t xml:space="preserve">Completion of </w:t>
      </w:r>
      <w:r w:rsidR="009352B6">
        <w:rPr>
          <w:rFonts w:eastAsia="Times New Roman"/>
          <w:color w:val="000000"/>
          <w:sz w:val="24"/>
        </w:rPr>
        <w:t xml:space="preserve">Covered </w:t>
      </w:r>
      <w:r>
        <w:rPr>
          <w:rFonts w:eastAsia="Times New Roman"/>
          <w:color w:val="000000"/>
          <w:sz w:val="24"/>
        </w:rPr>
        <w:t xml:space="preserve">Units: </w:t>
      </w:r>
      <w:r w:rsidR="000D371A">
        <w:rPr>
          <w:rFonts w:eastAsia="Times New Roman"/>
          <w:color w:val="000000"/>
          <w:sz w:val="24"/>
        </w:rPr>
        <w:t xml:space="preserve">After the </w:t>
      </w:r>
      <w:r w:rsidR="00974DF1">
        <w:rPr>
          <w:rFonts w:eastAsia="Times New Roman"/>
          <w:color w:val="000000"/>
          <w:sz w:val="24"/>
        </w:rPr>
        <w:t>i</w:t>
      </w:r>
      <w:r w:rsidR="00500EE1">
        <w:rPr>
          <w:rFonts w:eastAsia="Times New Roman"/>
          <w:color w:val="000000"/>
          <w:sz w:val="24"/>
        </w:rPr>
        <w:t xml:space="preserve">ndependent </w:t>
      </w:r>
      <w:r w:rsidR="00032D0E">
        <w:rPr>
          <w:rFonts w:eastAsia="Times New Roman"/>
          <w:color w:val="000000"/>
          <w:sz w:val="24"/>
        </w:rPr>
        <w:t>e</w:t>
      </w:r>
      <w:r w:rsidR="00500EE1">
        <w:rPr>
          <w:rFonts w:eastAsia="Times New Roman"/>
          <w:color w:val="000000"/>
          <w:sz w:val="24"/>
        </w:rPr>
        <w:t xml:space="preserve">ntity </w:t>
      </w:r>
      <w:r w:rsidR="000D371A">
        <w:rPr>
          <w:rFonts w:eastAsia="Times New Roman"/>
          <w:color w:val="000000"/>
          <w:sz w:val="24"/>
        </w:rPr>
        <w:t xml:space="preserve">has received all required evidence of completion and the </w:t>
      </w:r>
      <w:r w:rsidR="009C28F5">
        <w:rPr>
          <w:rFonts w:eastAsia="Times New Roman"/>
          <w:color w:val="000000"/>
          <w:sz w:val="24"/>
        </w:rPr>
        <w:t xml:space="preserve">PHA’s </w:t>
      </w:r>
      <w:r w:rsidR="000D371A">
        <w:rPr>
          <w:rFonts w:eastAsia="Times New Roman"/>
          <w:color w:val="000000"/>
          <w:sz w:val="24"/>
        </w:rPr>
        <w:t xml:space="preserve">certification that all work </w:t>
      </w:r>
      <w:r w:rsidR="00AA51FE">
        <w:rPr>
          <w:rFonts w:eastAsia="Times New Roman"/>
          <w:color w:val="000000"/>
          <w:sz w:val="24"/>
        </w:rPr>
        <w:t>was completed in accordance with applicable requirements</w:t>
      </w:r>
      <w:r>
        <w:rPr>
          <w:rFonts w:eastAsia="Times New Roman"/>
          <w:color w:val="000000"/>
          <w:sz w:val="24"/>
        </w:rPr>
        <w:t xml:space="preserve">, the </w:t>
      </w:r>
      <w:r w:rsidR="009C28F5">
        <w:rPr>
          <w:rFonts w:eastAsia="Times New Roman"/>
          <w:color w:val="000000"/>
          <w:sz w:val="24"/>
        </w:rPr>
        <w:t>i</w:t>
      </w:r>
      <w:r w:rsidR="00500EE1">
        <w:rPr>
          <w:rFonts w:eastAsia="Times New Roman"/>
          <w:color w:val="000000"/>
          <w:sz w:val="24"/>
        </w:rPr>
        <w:t xml:space="preserve">ndependent </w:t>
      </w:r>
      <w:r w:rsidR="009C28F5">
        <w:rPr>
          <w:rFonts w:eastAsia="Times New Roman"/>
          <w:color w:val="000000"/>
          <w:sz w:val="24"/>
        </w:rPr>
        <w:t xml:space="preserve">entity </w:t>
      </w:r>
      <w:r w:rsidR="00AA51FE">
        <w:rPr>
          <w:rFonts w:eastAsia="Times New Roman"/>
          <w:color w:val="000000"/>
          <w:sz w:val="24"/>
        </w:rPr>
        <w:t>must</w:t>
      </w:r>
      <w:r>
        <w:rPr>
          <w:rFonts w:eastAsia="Times New Roman"/>
          <w:color w:val="000000"/>
          <w:sz w:val="24"/>
        </w:rPr>
        <w:t>:</w:t>
      </w:r>
    </w:p>
    <w:p w:rsidR="00B51429" w:rsidP="1DB74CF5" w14:paraId="54F70D29" w14:textId="34A9A592">
      <w:pPr>
        <w:numPr>
          <w:ilvl w:val="0"/>
          <w:numId w:val="8"/>
        </w:numPr>
        <w:tabs>
          <w:tab w:val="clear" w:pos="720"/>
          <w:tab w:val="left" w:pos="2376"/>
        </w:tabs>
        <w:spacing w:before="247" w:line="272" w:lineRule="exact"/>
        <w:ind w:left="2376" w:hanging="720"/>
        <w:textAlignment w:val="baseline"/>
        <w:rPr>
          <w:rFonts w:eastAsia="Times New Roman"/>
          <w:color w:val="000000"/>
          <w:sz w:val="24"/>
          <w:szCs w:val="24"/>
        </w:rPr>
      </w:pPr>
      <w:r w:rsidRPr="1DB74CF5">
        <w:rPr>
          <w:rFonts w:eastAsia="Times New Roman"/>
          <w:color w:val="000000" w:themeColor="text1"/>
          <w:sz w:val="24"/>
          <w:szCs w:val="24"/>
        </w:rPr>
        <w:t xml:space="preserve">Review </w:t>
      </w:r>
      <w:r w:rsidRPr="1DB74CF5" w:rsidR="00E15633">
        <w:rPr>
          <w:rFonts w:eastAsia="Times New Roman"/>
          <w:color w:val="000000" w:themeColor="text1"/>
          <w:sz w:val="24"/>
          <w:szCs w:val="24"/>
        </w:rPr>
        <w:t xml:space="preserve">the </w:t>
      </w:r>
      <w:r w:rsidRPr="1DB74CF5">
        <w:rPr>
          <w:rFonts w:eastAsia="Times New Roman"/>
          <w:color w:val="000000" w:themeColor="text1"/>
          <w:sz w:val="24"/>
          <w:szCs w:val="24"/>
        </w:rPr>
        <w:t xml:space="preserve">evidence </w:t>
      </w:r>
      <w:r w:rsidRPr="1DB74CF5" w:rsidR="00E15633">
        <w:rPr>
          <w:rFonts w:eastAsia="Times New Roman"/>
          <w:color w:val="000000" w:themeColor="text1"/>
          <w:sz w:val="24"/>
          <w:szCs w:val="24"/>
        </w:rPr>
        <w:t xml:space="preserve">to determine whether the development activity </w:t>
      </w:r>
      <w:r w:rsidRPr="1DB74CF5" w:rsidR="002C6342">
        <w:rPr>
          <w:rFonts w:eastAsia="Times New Roman"/>
          <w:color w:val="000000" w:themeColor="text1"/>
          <w:sz w:val="24"/>
          <w:szCs w:val="24"/>
        </w:rPr>
        <w:t>was completed in accordance with applicable requirements</w:t>
      </w:r>
      <w:r w:rsidRPr="1DB74CF5" w:rsidR="028EEA2C">
        <w:rPr>
          <w:rFonts w:eastAsia="Times New Roman"/>
          <w:color w:val="000000" w:themeColor="text1"/>
          <w:sz w:val="24"/>
          <w:szCs w:val="24"/>
        </w:rPr>
        <w:t>; and</w:t>
      </w:r>
    </w:p>
    <w:p w:rsidR="00B51429" w:rsidP="63845EE3" w14:paraId="24C0B33D" w14:textId="3807C959">
      <w:pPr>
        <w:numPr>
          <w:ilvl w:val="0"/>
          <w:numId w:val="8"/>
        </w:numPr>
        <w:tabs>
          <w:tab w:val="clear" w:pos="720"/>
          <w:tab w:val="left" w:pos="2376"/>
        </w:tabs>
        <w:spacing w:before="236" w:line="277" w:lineRule="exact"/>
        <w:ind w:left="2376" w:right="216" w:hanging="720"/>
        <w:textAlignment w:val="baseline"/>
        <w:rPr>
          <w:rFonts w:eastAsia="Times New Roman"/>
          <w:color w:val="000000"/>
          <w:sz w:val="24"/>
          <w:szCs w:val="24"/>
        </w:rPr>
      </w:pPr>
      <w:r w:rsidRPr="63845EE3">
        <w:rPr>
          <w:rFonts w:eastAsia="Times New Roman"/>
          <w:color w:val="000000" w:themeColor="text1"/>
          <w:sz w:val="24"/>
          <w:szCs w:val="24"/>
        </w:rPr>
        <w:t xml:space="preserve">Inspect the </w:t>
      </w:r>
      <w:r w:rsidRPr="63845EE3" w:rsidR="000D371A">
        <w:rPr>
          <w:rFonts w:eastAsia="Times New Roman"/>
          <w:color w:val="000000" w:themeColor="text1"/>
          <w:sz w:val="24"/>
          <w:szCs w:val="24"/>
        </w:rPr>
        <w:t xml:space="preserve">completed </w:t>
      </w:r>
      <w:r w:rsidRPr="63845EE3">
        <w:rPr>
          <w:rFonts w:eastAsia="Times New Roman"/>
          <w:color w:val="000000" w:themeColor="text1"/>
          <w:sz w:val="24"/>
          <w:szCs w:val="24"/>
        </w:rPr>
        <w:t xml:space="preserve">units to determine </w:t>
      </w:r>
      <w:r w:rsidRPr="63845EE3" w:rsidR="00806654">
        <w:rPr>
          <w:rFonts w:eastAsia="Times New Roman"/>
          <w:color w:val="000000" w:themeColor="text1"/>
          <w:sz w:val="24"/>
          <w:szCs w:val="24"/>
        </w:rPr>
        <w:t xml:space="preserve">whether </w:t>
      </w:r>
      <w:r w:rsidRPr="63845EE3" w:rsidR="000D371A">
        <w:rPr>
          <w:rFonts w:eastAsia="Times New Roman"/>
          <w:color w:val="000000" w:themeColor="text1"/>
          <w:sz w:val="24"/>
          <w:szCs w:val="24"/>
        </w:rPr>
        <w:t>the</w:t>
      </w:r>
      <w:r w:rsidRPr="63845EE3" w:rsidR="00AA51FE">
        <w:rPr>
          <w:rFonts w:eastAsia="Times New Roman"/>
          <w:color w:val="000000" w:themeColor="text1"/>
          <w:sz w:val="24"/>
          <w:szCs w:val="24"/>
        </w:rPr>
        <w:t>y</w:t>
      </w:r>
      <w:r w:rsidRPr="63845EE3" w:rsidR="00491ABA">
        <w:rPr>
          <w:rFonts w:eastAsia="Times New Roman"/>
          <w:color w:val="000000" w:themeColor="text1"/>
          <w:sz w:val="24"/>
          <w:szCs w:val="24"/>
        </w:rPr>
        <w:t xml:space="preserve"> comply with HUD’s HQS (see 24 CFR 983.103(b))</w:t>
      </w:r>
      <w:r w:rsidRPr="63845EE3" w:rsidR="00C37283">
        <w:rPr>
          <w:rFonts w:eastAsia="Times New Roman"/>
          <w:color w:val="000000" w:themeColor="text1"/>
          <w:sz w:val="24"/>
          <w:szCs w:val="24"/>
        </w:rPr>
        <w:t xml:space="preserve"> and any additional design, architecture, or quality requirements specified by the PHA</w:t>
      </w:r>
      <w:r w:rsidRPr="63845EE3">
        <w:rPr>
          <w:rFonts w:eastAsia="Times New Roman"/>
          <w:color w:val="000000" w:themeColor="text1"/>
          <w:sz w:val="24"/>
          <w:szCs w:val="24"/>
        </w:rPr>
        <w:t>.</w:t>
      </w:r>
    </w:p>
    <w:p w:rsidR="00B51429" w:rsidP="00B51429" w14:paraId="0FA900BB" w14:textId="04DEEBA4">
      <w:pPr>
        <w:tabs>
          <w:tab w:val="left" w:pos="1656"/>
        </w:tabs>
        <w:spacing w:before="237" w:line="276" w:lineRule="exact"/>
        <w:ind w:left="1656" w:right="216" w:hanging="792"/>
        <w:textAlignment w:val="baseline"/>
        <w:rPr>
          <w:rFonts w:eastAsia="Times New Roman"/>
          <w:color w:val="000000"/>
          <w:sz w:val="24"/>
        </w:rPr>
      </w:pPr>
      <w:r>
        <w:rPr>
          <w:rFonts w:eastAsia="Times New Roman"/>
          <w:color w:val="000000"/>
          <w:sz w:val="24"/>
        </w:rPr>
        <w:t>B.</w:t>
      </w:r>
      <w:r>
        <w:rPr>
          <w:rFonts w:eastAsia="Times New Roman"/>
          <w:color w:val="000000"/>
          <w:sz w:val="24"/>
        </w:rPr>
        <w:tab/>
        <w:t xml:space="preserve">Non-Acceptance: If the </w:t>
      </w:r>
      <w:r w:rsidR="003050E3">
        <w:rPr>
          <w:rFonts w:eastAsia="Times New Roman"/>
          <w:color w:val="000000"/>
          <w:sz w:val="24"/>
        </w:rPr>
        <w:t xml:space="preserve">independent entity </w:t>
      </w:r>
      <w:r>
        <w:rPr>
          <w:rFonts w:eastAsia="Times New Roman"/>
          <w:color w:val="000000"/>
          <w:sz w:val="24"/>
        </w:rPr>
        <w:t xml:space="preserve">determines the work has not been completed in accordance with </w:t>
      </w:r>
      <w:r w:rsidR="00B4518E">
        <w:rPr>
          <w:rFonts w:eastAsia="Times New Roman"/>
          <w:color w:val="000000"/>
          <w:sz w:val="24"/>
        </w:rPr>
        <w:t>applicable requirements</w:t>
      </w:r>
      <w:r>
        <w:rPr>
          <w:rFonts w:eastAsia="Times New Roman"/>
          <w:color w:val="000000"/>
          <w:sz w:val="24"/>
        </w:rPr>
        <w:t xml:space="preserve">, including non-compliance with the </w:t>
      </w:r>
      <w:r w:rsidR="00B4518E">
        <w:rPr>
          <w:rFonts w:eastAsia="Times New Roman"/>
          <w:color w:val="000000"/>
          <w:sz w:val="24"/>
        </w:rPr>
        <w:t xml:space="preserve">HUD’s </w:t>
      </w:r>
      <w:r>
        <w:rPr>
          <w:rFonts w:eastAsia="Times New Roman"/>
          <w:color w:val="000000"/>
          <w:sz w:val="24"/>
        </w:rPr>
        <w:t>HQS</w:t>
      </w:r>
      <w:r w:rsidR="00B4518E">
        <w:rPr>
          <w:rFonts w:eastAsia="Times New Roman"/>
          <w:color w:val="000000"/>
          <w:sz w:val="24"/>
        </w:rPr>
        <w:t xml:space="preserve"> and/or any additional design, architecture, or quality requirements specified by the PHA</w:t>
      </w:r>
      <w:r>
        <w:rPr>
          <w:rFonts w:eastAsia="Times New Roman"/>
          <w:color w:val="000000"/>
          <w:sz w:val="24"/>
        </w:rPr>
        <w:t xml:space="preserve">, the </w:t>
      </w:r>
      <w:r w:rsidR="00312B0D">
        <w:rPr>
          <w:rFonts w:eastAsia="Times New Roman"/>
          <w:color w:val="000000"/>
          <w:sz w:val="24"/>
        </w:rPr>
        <w:t>independent entity</w:t>
      </w:r>
      <w:r w:rsidR="00B4518E">
        <w:rPr>
          <w:rFonts w:eastAsia="Times New Roman"/>
          <w:color w:val="000000"/>
          <w:sz w:val="24"/>
        </w:rPr>
        <w:t xml:space="preserve"> </w:t>
      </w:r>
      <w:r>
        <w:rPr>
          <w:rFonts w:eastAsia="Times New Roman"/>
          <w:color w:val="000000"/>
          <w:sz w:val="24"/>
        </w:rPr>
        <w:t xml:space="preserve">shall promptly notify the </w:t>
      </w:r>
      <w:r w:rsidR="00312B0D">
        <w:rPr>
          <w:rFonts w:eastAsia="Times New Roman"/>
          <w:color w:val="000000"/>
          <w:sz w:val="24"/>
        </w:rPr>
        <w:t xml:space="preserve">PHA </w:t>
      </w:r>
      <w:r>
        <w:rPr>
          <w:rFonts w:eastAsia="Times New Roman"/>
          <w:color w:val="000000"/>
          <w:sz w:val="24"/>
        </w:rPr>
        <w:t xml:space="preserve">of this decision and the reasons for the non-acceptance. The </w:t>
      </w:r>
      <w:r w:rsidR="00312B0D">
        <w:rPr>
          <w:rFonts w:eastAsia="Times New Roman"/>
          <w:color w:val="000000"/>
          <w:sz w:val="24"/>
        </w:rPr>
        <w:t xml:space="preserve">PHA </w:t>
      </w:r>
      <w:r>
        <w:rPr>
          <w:rFonts w:eastAsia="Times New Roman"/>
          <w:color w:val="000000"/>
          <w:sz w:val="24"/>
        </w:rPr>
        <w:t xml:space="preserve">must not </w:t>
      </w:r>
      <w:r w:rsidR="00312B0D">
        <w:rPr>
          <w:rFonts w:eastAsia="Times New Roman"/>
          <w:color w:val="000000"/>
          <w:sz w:val="24"/>
        </w:rPr>
        <w:t xml:space="preserve">execute </w:t>
      </w:r>
      <w:r>
        <w:rPr>
          <w:rFonts w:eastAsia="Times New Roman"/>
          <w:color w:val="000000"/>
          <w:sz w:val="24"/>
        </w:rPr>
        <w:t xml:space="preserve">the </w:t>
      </w:r>
      <w:r w:rsidR="00312B0D">
        <w:rPr>
          <w:rFonts w:eastAsia="Times New Roman"/>
          <w:color w:val="000000"/>
          <w:sz w:val="24"/>
        </w:rPr>
        <w:t>PHA-owned certification</w:t>
      </w:r>
      <w:r>
        <w:rPr>
          <w:rFonts w:eastAsia="Times New Roman"/>
          <w:color w:val="000000"/>
          <w:sz w:val="24"/>
        </w:rPr>
        <w:t>.</w:t>
      </w:r>
    </w:p>
    <w:p w:rsidR="00B51429" w:rsidP="29EF49CA" w14:paraId="618DCA0B" w14:textId="73667780">
      <w:pPr>
        <w:tabs>
          <w:tab w:val="left" w:pos="1656"/>
        </w:tabs>
        <w:spacing w:before="244" w:line="275" w:lineRule="exact"/>
        <w:ind w:left="1656" w:right="360" w:hanging="792"/>
        <w:textAlignment w:val="baseline"/>
        <w:rPr>
          <w:rFonts w:eastAsia="Times New Roman"/>
          <w:color w:val="000000"/>
          <w:spacing w:val="-2"/>
          <w:sz w:val="24"/>
          <w:szCs w:val="24"/>
        </w:rPr>
      </w:pPr>
      <w:r w:rsidRPr="29EF49CA">
        <w:rPr>
          <w:rFonts w:eastAsia="Times New Roman"/>
          <w:color w:val="000000"/>
          <w:spacing w:val="-2"/>
          <w:sz w:val="24"/>
          <w:szCs w:val="24"/>
        </w:rPr>
        <w:t>C.</w:t>
      </w:r>
      <w:r>
        <w:rPr>
          <w:rFonts w:eastAsia="Times New Roman"/>
          <w:color w:val="000000"/>
          <w:spacing w:val="-2"/>
          <w:sz w:val="24"/>
        </w:rPr>
        <w:tab/>
      </w:r>
      <w:r w:rsidRPr="29EF49CA">
        <w:rPr>
          <w:rFonts w:eastAsia="Times New Roman"/>
          <w:color w:val="000000"/>
          <w:spacing w:val="-2"/>
          <w:sz w:val="24"/>
          <w:szCs w:val="24"/>
        </w:rPr>
        <w:t xml:space="preserve">Acceptance: If the </w:t>
      </w:r>
      <w:r w:rsidR="00610266">
        <w:rPr>
          <w:rFonts w:eastAsia="Times New Roman"/>
          <w:color w:val="000000" w:themeColor="text1"/>
          <w:sz w:val="24"/>
          <w:szCs w:val="24"/>
        </w:rPr>
        <w:t>independent entity</w:t>
      </w:r>
      <w:r w:rsidRPr="29EF49CA" w:rsidR="00B4518E">
        <w:rPr>
          <w:rFonts w:eastAsia="Times New Roman"/>
          <w:color w:val="000000" w:themeColor="text1"/>
          <w:sz w:val="24"/>
          <w:szCs w:val="24"/>
        </w:rPr>
        <w:t xml:space="preserve"> </w:t>
      </w:r>
      <w:r w:rsidRPr="29EF49CA">
        <w:rPr>
          <w:rFonts w:eastAsia="Times New Roman"/>
          <w:color w:val="000000"/>
          <w:spacing w:val="-2"/>
          <w:sz w:val="24"/>
          <w:szCs w:val="24"/>
        </w:rPr>
        <w:t xml:space="preserve">determines </w:t>
      </w:r>
      <w:r w:rsidRPr="29EF49CA" w:rsidR="5C23E8AE">
        <w:rPr>
          <w:rFonts w:eastAsia="Times New Roman"/>
          <w:color w:val="000000"/>
          <w:spacing w:val="-2"/>
          <w:sz w:val="24"/>
          <w:szCs w:val="24"/>
        </w:rPr>
        <w:t xml:space="preserve">the </w:t>
      </w:r>
      <w:r w:rsidRPr="29EF49CA">
        <w:rPr>
          <w:rFonts w:eastAsia="Times New Roman"/>
          <w:color w:val="000000"/>
          <w:spacing w:val="-2"/>
          <w:sz w:val="24"/>
          <w:szCs w:val="24"/>
        </w:rPr>
        <w:t xml:space="preserve">housing has been completed in accordance with </w:t>
      </w:r>
      <w:r w:rsidRPr="29EF49CA" w:rsidR="00B90D9B">
        <w:rPr>
          <w:rFonts w:eastAsia="Times New Roman"/>
          <w:color w:val="000000" w:themeColor="text1"/>
          <w:sz w:val="24"/>
          <w:szCs w:val="24"/>
        </w:rPr>
        <w:t>applicable requirements</w:t>
      </w:r>
      <w:r w:rsidRPr="29EF49CA">
        <w:rPr>
          <w:rFonts w:eastAsia="Times New Roman"/>
          <w:color w:val="000000"/>
          <w:spacing w:val="-2"/>
          <w:sz w:val="24"/>
          <w:szCs w:val="24"/>
        </w:rPr>
        <w:t xml:space="preserve">, and </w:t>
      </w:r>
      <w:r w:rsidRPr="29EF49CA" w:rsidR="007533C6">
        <w:rPr>
          <w:rFonts w:eastAsia="Times New Roman"/>
          <w:color w:val="000000" w:themeColor="text1"/>
          <w:sz w:val="24"/>
          <w:szCs w:val="24"/>
        </w:rPr>
        <w:t>the completed units meet HUD’s HQS and any additional design, architecture, or quality requirements specified by the PHA</w:t>
      </w:r>
      <w:r w:rsidRPr="29EF49CA" w:rsidR="00937EBD">
        <w:rPr>
          <w:rFonts w:eastAsia="Times New Roman"/>
          <w:color w:val="000000" w:themeColor="text1"/>
          <w:sz w:val="24"/>
          <w:szCs w:val="24"/>
        </w:rPr>
        <w:t xml:space="preserve">, </w:t>
      </w:r>
      <w:r w:rsidRPr="29EF49CA">
        <w:rPr>
          <w:rFonts w:eastAsia="Times New Roman"/>
          <w:color w:val="000000"/>
          <w:spacing w:val="-2"/>
          <w:sz w:val="24"/>
          <w:szCs w:val="24"/>
        </w:rPr>
        <w:t>the</w:t>
      </w:r>
      <w:r w:rsidRPr="29EF49CA" w:rsidR="000440E6">
        <w:rPr>
          <w:rFonts w:eastAsia="Times New Roman"/>
          <w:color w:val="000000" w:themeColor="text1"/>
          <w:sz w:val="24"/>
          <w:szCs w:val="24"/>
        </w:rPr>
        <w:t>n the</w:t>
      </w:r>
      <w:r w:rsidRPr="29EF49CA">
        <w:rPr>
          <w:rFonts w:eastAsia="Times New Roman"/>
          <w:color w:val="000000"/>
          <w:spacing w:val="-2"/>
          <w:sz w:val="24"/>
          <w:szCs w:val="24"/>
        </w:rPr>
        <w:t xml:space="preserve"> PHA must execute the </w:t>
      </w:r>
      <w:r w:rsidR="00374174">
        <w:rPr>
          <w:rFonts w:eastAsia="Times New Roman"/>
          <w:color w:val="000000"/>
          <w:spacing w:val="-2"/>
          <w:sz w:val="24"/>
          <w:szCs w:val="24"/>
        </w:rPr>
        <w:t>PHA-owned certification</w:t>
      </w:r>
      <w:r w:rsidRPr="29EF49CA">
        <w:rPr>
          <w:rFonts w:eastAsia="Times New Roman"/>
          <w:color w:val="000000"/>
          <w:spacing w:val="-2"/>
          <w:sz w:val="24"/>
          <w:szCs w:val="24"/>
        </w:rPr>
        <w:t>.</w:t>
      </w:r>
    </w:p>
    <w:p w:rsidR="00FB200D" w:rsidP="63845EE3" w14:paraId="7D34C1C3" w14:textId="3D036150">
      <w:pPr>
        <w:tabs>
          <w:tab w:val="left" w:pos="1656"/>
        </w:tabs>
        <w:spacing w:before="244" w:line="275" w:lineRule="exact"/>
        <w:ind w:left="1656" w:right="360" w:hanging="792"/>
        <w:textAlignment w:val="baseline"/>
        <w:rPr>
          <w:rFonts w:eastAsia="Times New Roman"/>
          <w:color w:val="000000"/>
          <w:spacing w:val="-2"/>
          <w:sz w:val="24"/>
          <w:szCs w:val="24"/>
        </w:rPr>
      </w:pPr>
      <w:r w:rsidRPr="63845EE3">
        <w:rPr>
          <w:rFonts w:eastAsia="Times New Roman"/>
          <w:color w:val="000000" w:themeColor="text1"/>
          <w:sz w:val="24"/>
          <w:szCs w:val="24"/>
        </w:rPr>
        <w:t>D.</w:t>
      </w:r>
      <w:r>
        <w:tab/>
      </w:r>
      <w:r w:rsidRPr="63845EE3">
        <w:rPr>
          <w:rFonts w:eastAsia="Times New Roman"/>
          <w:color w:val="000000" w:themeColor="text1"/>
          <w:sz w:val="24"/>
          <w:szCs w:val="24"/>
        </w:rPr>
        <w:t xml:space="preserve">Completion in Stages: </w:t>
      </w:r>
      <w:r w:rsidRPr="63845EE3">
        <w:rPr>
          <w:sz w:val="24"/>
          <w:szCs w:val="24"/>
        </w:rPr>
        <w:t xml:space="preserve">The </w:t>
      </w:r>
      <w:r w:rsidR="00216C0A">
        <w:rPr>
          <w:sz w:val="24"/>
          <w:szCs w:val="24"/>
        </w:rPr>
        <w:t>independent entity</w:t>
      </w:r>
      <w:r w:rsidRPr="63845EE3">
        <w:rPr>
          <w:sz w:val="24"/>
          <w:szCs w:val="24"/>
        </w:rPr>
        <w:t xml:space="preserve"> must determine separately for each stage whether the development activity was completed in accordance with the applicable requirements per </w:t>
      </w:r>
      <w:r w:rsidR="00216C0A">
        <w:rPr>
          <w:sz w:val="24"/>
          <w:szCs w:val="24"/>
        </w:rPr>
        <w:t xml:space="preserve">24 CFR </w:t>
      </w:r>
      <w:r w:rsidRPr="63845EE3">
        <w:rPr>
          <w:sz w:val="24"/>
          <w:szCs w:val="24"/>
        </w:rPr>
        <w:t xml:space="preserve">983.155 and that the units meet HUD’s HQS and any additional design, architecture, or quality requirements specified by the PHA. If the first stage is determined compliant, then the PHA must </w:t>
      </w:r>
      <w:r w:rsidR="00140EC4">
        <w:rPr>
          <w:sz w:val="24"/>
          <w:szCs w:val="24"/>
        </w:rPr>
        <w:t>execute</w:t>
      </w:r>
      <w:r w:rsidRPr="63845EE3" w:rsidR="00140EC4">
        <w:rPr>
          <w:sz w:val="24"/>
          <w:szCs w:val="24"/>
        </w:rPr>
        <w:t xml:space="preserve"> </w:t>
      </w:r>
      <w:r w:rsidRPr="63845EE3">
        <w:rPr>
          <w:sz w:val="24"/>
          <w:szCs w:val="24"/>
        </w:rPr>
        <w:t xml:space="preserve">the </w:t>
      </w:r>
      <w:r w:rsidR="00F0209F">
        <w:rPr>
          <w:sz w:val="24"/>
          <w:szCs w:val="24"/>
        </w:rPr>
        <w:t>PHA-owned certification</w:t>
      </w:r>
      <w:r w:rsidRPr="63845EE3">
        <w:rPr>
          <w:sz w:val="24"/>
          <w:szCs w:val="24"/>
        </w:rPr>
        <w:t xml:space="preserve">. As each subsequent stage is determined compliant, the PHA must amend the </w:t>
      </w:r>
      <w:r w:rsidR="004F725B">
        <w:rPr>
          <w:sz w:val="24"/>
          <w:szCs w:val="24"/>
        </w:rPr>
        <w:t>PHA-owned certification</w:t>
      </w:r>
      <w:r w:rsidRPr="63845EE3">
        <w:rPr>
          <w:sz w:val="24"/>
          <w:szCs w:val="24"/>
        </w:rPr>
        <w:t xml:space="preserve"> to add the units to the </w:t>
      </w:r>
      <w:r w:rsidR="00831BE0">
        <w:rPr>
          <w:sz w:val="24"/>
          <w:szCs w:val="24"/>
        </w:rPr>
        <w:t>PHA-owned certification</w:t>
      </w:r>
      <w:r w:rsidRPr="63845EE3">
        <w:rPr>
          <w:sz w:val="24"/>
          <w:szCs w:val="24"/>
        </w:rPr>
        <w:t xml:space="preserve"> (see 24 CFR 983.207(g)).</w:t>
      </w:r>
    </w:p>
    <w:p w:rsidR="00B51429" w:rsidP="004A76DE" w14:paraId="178CE61C" w14:textId="7BFB55B2">
      <w:pPr>
        <w:spacing w:before="243" w:line="322" w:lineRule="exact"/>
        <w:ind w:left="900" w:hanging="756"/>
        <w:textAlignment w:val="baseline"/>
        <w:rPr>
          <w:rFonts w:eastAsia="Times New Roman"/>
          <w:b/>
          <w:color w:val="000000"/>
          <w:spacing w:val="2"/>
          <w:sz w:val="28"/>
        </w:rPr>
      </w:pPr>
      <w:r>
        <w:rPr>
          <w:rFonts w:eastAsia="Times New Roman"/>
          <w:b/>
          <w:color w:val="000000"/>
          <w:spacing w:val="2"/>
          <w:sz w:val="28"/>
        </w:rPr>
        <w:t xml:space="preserve">1.10 </w:t>
      </w:r>
      <w:r w:rsidR="004A76DE">
        <w:rPr>
          <w:rFonts w:eastAsia="Times New Roman"/>
          <w:b/>
          <w:color w:val="000000"/>
          <w:spacing w:val="2"/>
          <w:sz w:val="28"/>
        </w:rPr>
        <w:tab/>
      </w:r>
      <w:r>
        <w:rPr>
          <w:rFonts w:eastAsia="Times New Roman"/>
          <w:b/>
          <w:color w:val="000000"/>
          <w:spacing w:val="2"/>
          <w:sz w:val="28"/>
        </w:rPr>
        <w:t xml:space="preserve">Acceptance where </w:t>
      </w:r>
      <w:r w:rsidR="00B16F69">
        <w:rPr>
          <w:rFonts w:eastAsia="Times New Roman"/>
          <w:b/>
          <w:color w:val="000000"/>
          <w:spacing w:val="2"/>
          <w:sz w:val="28"/>
        </w:rPr>
        <w:t>D</w:t>
      </w:r>
      <w:r>
        <w:rPr>
          <w:rFonts w:eastAsia="Times New Roman"/>
          <w:b/>
          <w:color w:val="000000"/>
          <w:spacing w:val="2"/>
          <w:sz w:val="28"/>
        </w:rPr>
        <w:t xml:space="preserve">efects or </w:t>
      </w:r>
      <w:r w:rsidR="00B16F69">
        <w:rPr>
          <w:rFonts w:eastAsia="Times New Roman"/>
          <w:b/>
          <w:color w:val="000000"/>
          <w:spacing w:val="2"/>
          <w:sz w:val="28"/>
        </w:rPr>
        <w:t>D</w:t>
      </w:r>
      <w:r>
        <w:rPr>
          <w:rFonts w:eastAsia="Times New Roman"/>
          <w:b/>
          <w:color w:val="000000"/>
          <w:spacing w:val="2"/>
          <w:sz w:val="28"/>
        </w:rPr>
        <w:t xml:space="preserve">eficiencies are </w:t>
      </w:r>
      <w:r w:rsidR="00B16F69">
        <w:rPr>
          <w:rFonts w:eastAsia="Times New Roman"/>
          <w:b/>
          <w:color w:val="000000"/>
          <w:spacing w:val="2"/>
          <w:sz w:val="28"/>
        </w:rPr>
        <w:t>R</w:t>
      </w:r>
      <w:r>
        <w:rPr>
          <w:rFonts w:eastAsia="Times New Roman"/>
          <w:b/>
          <w:color w:val="000000"/>
          <w:spacing w:val="2"/>
          <w:sz w:val="28"/>
        </w:rPr>
        <w:t>eported:</w:t>
      </w:r>
    </w:p>
    <w:p w:rsidR="00B51429" w:rsidP="00B51429" w14:paraId="1364790C" w14:textId="15E2BAEC">
      <w:pPr>
        <w:numPr>
          <w:ilvl w:val="0"/>
          <w:numId w:val="9"/>
        </w:numPr>
        <w:tabs>
          <w:tab w:val="clear" w:pos="792"/>
          <w:tab w:val="left" w:pos="1656"/>
        </w:tabs>
        <w:spacing w:before="241" w:line="275" w:lineRule="exact"/>
        <w:ind w:left="1656" w:right="216" w:hanging="792"/>
        <w:textAlignment w:val="baseline"/>
        <w:rPr>
          <w:rFonts w:eastAsia="Times New Roman"/>
          <w:color w:val="000000"/>
          <w:sz w:val="24"/>
        </w:rPr>
      </w:pPr>
      <w:r>
        <w:rPr>
          <w:rFonts w:eastAsia="Times New Roman"/>
          <w:color w:val="000000"/>
          <w:sz w:val="24"/>
        </w:rPr>
        <w:t>If other defects or deficiencies exist, the PHA shall determine whether and to what extent the defects or deficiencies are correctable, and the requirements and procedures for such correction.</w:t>
      </w:r>
      <w:r w:rsidR="008E4564">
        <w:rPr>
          <w:rFonts w:eastAsia="Times New Roman"/>
          <w:color w:val="000000"/>
          <w:sz w:val="24"/>
        </w:rPr>
        <w:t xml:space="preserve">  The independent entity shall determine whether the units will be accepted after correction of defects or deficiencies, in accordance with the PHA Administrative Plan.</w:t>
      </w:r>
    </w:p>
    <w:p w:rsidR="00B51429" w:rsidP="00EE4DE1" w14:paraId="10846FAB" w14:textId="5D7A9C50">
      <w:pPr>
        <w:tabs>
          <w:tab w:val="left" w:pos="900"/>
          <w:tab w:val="left" w:pos="1656"/>
        </w:tabs>
        <w:spacing w:before="239" w:line="277" w:lineRule="exact"/>
        <w:ind w:left="1650" w:right="504" w:hanging="1650"/>
        <w:textAlignment w:val="baseline"/>
        <w:rPr>
          <w:rFonts w:eastAsia="Times New Roman"/>
          <w:color w:val="000000"/>
          <w:sz w:val="24"/>
        </w:rPr>
      </w:pPr>
      <w:r>
        <w:rPr>
          <w:rFonts w:eastAsia="Times New Roman"/>
          <w:color w:val="000000"/>
          <w:sz w:val="24"/>
        </w:rPr>
        <w:tab/>
        <w:t>B.</w:t>
      </w:r>
      <w:r>
        <w:rPr>
          <w:rFonts w:eastAsia="Times New Roman"/>
          <w:color w:val="000000"/>
          <w:sz w:val="24"/>
        </w:rPr>
        <w:tab/>
      </w:r>
      <w:r>
        <w:rPr>
          <w:rFonts w:eastAsia="Times New Roman"/>
          <w:color w:val="000000"/>
          <w:sz w:val="24"/>
        </w:rPr>
        <w:t>Completion in Stages: Where completion in stages is provided for, the procedures of paragraph</w:t>
      </w:r>
      <w:r w:rsidR="001A2C90">
        <w:rPr>
          <w:rFonts w:eastAsia="Times New Roman"/>
          <w:color w:val="000000"/>
          <w:sz w:val="24"/>
        </w:rPr>
        <w:t xml:space="preserve"> A</w:t>
      </w:r>
      <w:r>
        <w:rPr>
          <w:rFonts w:eastAsia="Times New Roman"/>
          <w:color w:val="000000"/>
          <w:sz w:val="24"/>
        </w:rPr>
        <w:t xml:space="preserve"> shall apply to each stage.</w:t>
      </w:r>
    </w:p>
    <w:p w:rsidR="00CA3C76" w:rsidP="000660EA" w14:paraId="5965E55D" w14:textId="4F9CEAAD">
      <w:pPr>
        <w:spacing w:before="242" w:line="321" w:lineRule="exact"/>
        <w:ind w:left="810" w:hanging="666"/>
        <w:textAlignment w:val="baseline"/>
        <w:rPr>
          <w:rFonts w:eastAsia="Times New Roman"/>
          <w:b/>
          <w:color w:val="000000"/>
          <w:spacing w:val="2"/>
          <w:sz w:val="28"/>
        </w:rPr>
      </w:pPr>
      <w:r>
        <w:rPr>
          <w:rFonts w:eastAsia="Times New Roman"/>
          <w:b/>
          <w:color w:val="000000"/>
          <w:spacing w:val="2"/>
          <w:sz w:val="28"/>
        </w:rPr>
        <w:t xml:space="preserve">1.11 </w:t>
      </w:r>
      <w:r w:rsidR="004A76DE">
        <w:rPr>
          <w:rFonts w:eastAsia="Times New Roman"/>
          <w:b/>
          <w:color w:val="000000"/>
          <w:spacing w:val="2"/>
          <w:sz w:val="28"/>
        </w:rPr>
        <w:t xml:space="preserve">  </w:t>
      </w:r>
      <w:r>
        <w:rPr>
          <w:rFonts w:eastAsia="Times New Roman"/>
          <w:b/>
          <w:color w:val="000000"/>
          <w:spacing w:val="2"/>
          <w:sz w:val="28"/>
        </w:rPr>
        <w:t xml:space="preserve">Execution of </w:t>
      </w:r>
      <w:r w:rsidR="006662D4">
        <w:rPr>
          <w:rFonts w:eastAsia="Times New Roman"/>
          <w:b/>
          <w:color w:val="000000"/>
          <w:spacing w:val="2"/>
          <w:sz w:val="28"/>
        </w:rPr>
        <w:t>PHA-owned Certification</w:t>
      </w:r>
    </w:p>
    <w:p w:rsidR="00CA3C76" w:rsidP="00CA3C76" w14:paraId="351CFAED" w14:textId="4A4523E9">
      <w:pPr>
        <w:numPr>
          <w:ilvl w:val="0"/>
          <w:numId w:val="10"/>
        </w:numPr>
        <w:tabs>
          <w:tab w:val="clear" w:pos="720"/>
          <w:tab w:val="left" w:pos="1656"/>
        </w:tabs>
        <w:spacing w:before="232" w:line="277" w:lineRule="exact"/>
        <w:ind w:left="1656" w:right="216" w:hanging="720"/>
        <w:textAlignment w:val="baseline"/>
        <w:rPr>
          <w:rFonts w:eastAsia="Times New Roman"/>
          <w:color w:val="000000"/>
          <w:sz w:val="24"/>
        </w:rPr>
      </w:pPr>
      <w:r>
        <w:rPr>
          <w:rFonts w:eastAsia="Times New Roman"/>
          <w:color w:val="000000"/>
          <w:sz w:val="24"/>
        </w:rPr>
        <w:t xml:space="preserve">Time and Execution: Upon acceptance of the units by the </w:t>
      </w:r>
      <w:r w:rsidR="00CC0F8E">
        <w:rPr>
          <w:rFonts w:eastAsia="Times New Roman"/>
          <w:color w:val="000000"/>
          <w:sz w:val="24"/>
        </w:rPr>
        <w:t>independent entity</w:t>
      </w:r>
      <w:r>
        <w:rPr>
          <w:rFonts w:eastAsia="Times New Roman"/>
          <w:color w:val="000000"/>
          <w:sz w:val="24"/>
        </w:rPr>
        <w:t>, the PHA execute</w:t>
      </w:r>
      <w:r w:rsidR="00CC0F8E">
        <w:rPr>
          <w:rFonts w:eastAsia="Times New Roman"/>
          <w:color w:val="000000"/>
          <w:sz w:val="24"/>
        </w:rPr>
        <w:t>s</w:t>
      </w:r>
      <w:r>
        <w:rPr>
          <w:rFonts w:eastAsia="Times New Roman"/>
          <w:color w:val="000000"/>
          <w:sz w:val="24"/>
        </w:rPr>
        <w:t xml:space="preserve"> the </w:t>
      </w:r>
      <w:r w:rsidR="006662D4">
        <w:rPr>
          <w:rFonts w:eastAsia="Times New Roman"/>
          <w:color w:val="000000"/>
          <w:sz w:val="24"/>
        </w:rPr>
        <w:t>PHA-owned certification</w:t>
      </w:r>
      <w:r>
        <w:rPr>
          <w:rFonts w:eastAsia="Times New Roman"/>
          <w:color w:val="000000"/>
          <w:sz w:val="24"/>
        </w:rPr>
        <w:t>.</w:t>
      </w:r>
    </w:p>
    <w:p w:rsidR="00CA3C76" w:rsidP="00CA3C76" w14:paraId="33D31D48" w14:textId="753B6D3A">
      <w:pPr>
        <w:numPr>
          <w:ilvl w:val="0"/>
          <w:numId w:val="10"/>
        </w:numPr>
        <w:tabs>
          <w:tab w:val="clear" w:pos="720"/>
          <w:tab w:val="left" w:pos="1656"/>
        </w:tabs>
        <w:spacing w:before="235" w:line="277" w:lineRule="exact"/>
        <w:ind w:left="1656" w:right="360" w:hanging="720"/>
        <w:textAlignment w:val="baseline"/>
        <w:rPr>
          <w:rFonts w:eastAsia="Times New Roman"/>
          <w:color w:val="000000"/>
          <w:sz w:val="24"/>
        </w:rPr>
      </w:pPr>
      <w:r>
        <w:rPr>
          <w:rFonts w:eastAsia="Times New Roman"/>
          <w:color w:val="000000"/>
          <w:sz w:val="24"/>
        </w:rPr>
        <w:t>Completion in Stages: Where completion in stages is provided for</w:t>
      </w:r>
      <w:r w:rsidR="00EF52C8">
        <w:rPr>
          <w:rFonts w:eastAsia="Times New Roman"/>
          <w:color w:val="000000"/>
          <w:sz w:val="24"/>
        </w:rPr>
        <w:t>,</w:t>
      </w:r>
      <w:r>
        <w:rPr>
          <w:rFonts w:eastAsia="Times New Roman"/>
          <w:color w:val="000000"/>
          <w:sz w:val="24"/>
        </w:rPr>
        <w:t xml:space="preserve"> the number and types of units in each stage and the initial rents to owner for such units shall be separately shown in Exhibit C of the </w:t>
      </w:r>
      <w:r w:rsidR="006662D4">
        <w:rPr>
          <w:rFonts w:eastAsia="Times New Roman"/>
          <w:color w:val="000000"/>
          <w:sz w:val="24"/>
        </w:rPr>
        <w:t xml:space="preserve">PHA-owned certification </w:t>
      </w:r>
      <w:r>
        <w:rPr>
          <w:rFonts w:eastAsia="Times New Roman"/>
          <w:color w:val="000000"/>
          <w:sz w:val="24"/>
        </w:rPr>
        <w:t xml:space="preserve">for each stage. Upon acceptance of the first stage, the </w:t>
      </w:r>
      <w:r w:rsidR="00DE0CC9">
        <w:rPr>
          <w:rFonts w:eastAsia="Times New Roman"/>
          <w:color w:val="000000"/>
          <w:sz w:val="24"/>
        </w:rPr>
        <w:t xml:space="preserve">PHA </w:t>
      </w:r>
      <w:r>
        <w:rPr>
          <w:rFonts w:eastAsia="Times New Roman"/>
          <w:color w:val="000000"/>
          <w:sz w:val="24"/>
        </w:rPr>
        <w:t xml:space="preserve">shall execute the </w:t>
      </w:r>
      <w:r w:rsidR="00DE0CC9">
        <w:rPr>
          <w:rFonts w:eastAsia="Times New Roman"/>
          <w:color w:val="000000"/>
          <w:sz w:val="24"/>
        </w:rPr>
        <w:t xml:space="preserve">PHA-owned certification </w:t>
      </w:r>
      <w:r>
        <w:rPr>
          <w:rFonts w:eastAsia="Times New Roman"/>
          <w:color w:val="000000"/>
          <w:sz w:val="24"/>
        </w:rPr>
        <w:t xml:space="preserve">and the signature block provided in the </w:t>
      </w:r>
      <w:r w:rsidR="00DE0CC9">
        <w:rPr>
          <w:rFonts w:eastAsia="Times New Roman"/>
          <w:color w:val="000000"/>
          <w:sz w:val="24"/>
        </w:rPr>
        <w:t xml:space="preserve">PHA-owned certification </w:t>
      </w:r>
      <w:r>
        <w:rPr>
          <w:rFonts w:eastAsia="Times New Roman"/>
          <w:color w:val="000000"/>
          <w:sz w:val="24"/>
        </w:rPr>
        <w:t xml:space="preserve">for that stage. Upon acceptance of each subsequent stage, the </w:t>
      </w:r>
      <w:r w:rsidR="00DE0CC9">
        <w:rPr>
          <w:rFonts w:eastAsia="Times New Roman"/>
          <w:color w:val="000000"/>
          <w:sz w:val="24"/>
        </w:rPr>
        <w:t xml:space="preserve">PHA </w:t>
      </w:r>
      <w:r>
        <w:rPr>
          <w:rFonts w:eastAsia="Times New Roman"/>
          <w:color w:val="000000"/>
          <w:sz w:val="24"/>
        </w:rPr>
        <w:t xml:space="preserve">shall execute the signature block provided in the </w:t>
      </w:r>
      <w:r w:rsidR="00DE0CC9">
        <w:rPr>
          <w:rFonts w:eastAsia="Times New Roman"/>
          <w:color w:val="000000"/>
          <w:sz w:val="24"/>
        </w:rPr>
        <w:t>PHA-owned certification</w:t>
      </w:r>
      <w:r>
        <w:rPr>
          <w:rFonts w:eastAsia="Times New Roman"/>
          <w:color w:val="000000"/>
          <w:sz w:val="24"/>
        </w:rPr>
        <w:t xml:space="preserve"> for such stage.</w:t>
      </w:r>
    </w:p>
    <w:p w:rsidR="00CA3C76" w:rsidP="00CA3C76" w14:paraId="45171C10" w14:textId="1710F3DB">
      <w:pPr>
        <w:numPr>
          <w:ilvl w:val="0"/>
          <w:numId w:val="10"/>
        </w:numPr>
        <w:tabs>
          <w:tab w:val="clear" w:pos="720"/>
          <w:tab w:val="left" w:pos="1656"/>
        </w:tabs>
        <w:spacing w:before="233" w:line="277" w:lineRule="exact"/>
        <w:ind w:left="1656" w:right="216" w:hanging="720"/>
        <w:textAlignment w:val="baseline"/>
        <w:rPr>
          <w:rFonts w:eastAsia="Times New Roman"/>
          <w:color w:val="000000"/>
          <w:sz w:val="24"/>
        </w:rPr>
      </w:pPr>
      <w:r>
        <w:rPr>
          <w:rFonts w:eastAsia="Times New Roman"/>
          <w:color w:val="000000"/>
          <w:sz w:val="24"/>
        </w:rPr>
        <w:t xml:space="preserve">Form of </w:t>
      </w:r>
      <w:r w:rsidR="00DE0CC9">
        <w:rPr>
          <w:rFonts w:eastAsia="Times New Roman"/>
          <w:color w:val="000000"/>
          <w:sz w:val="24"/>
        </w:rPr>
        <w:t>PHA-owned Certification</w:t>
      </w:r>
      <w:r>
        <w:rPr>
          <w:rFonts w:eastAsia="Times New Roman"/>
          <w:color w:val="000000"/>
          <w:sz w:val="24"/>
        </w:rPr>
        <w:t xml:space="preserve">: The terms of the </w:t>
      </w:r>
      <w:r w:rsidR="00DE0CC9">
        <w:rPr>
          <w:rFonts w:eastAsia="Times New Roman"/>
          <w:color w:val="000000"/>
          <w:sz w:val="24"/>
        </w:rPr>
        <w:t xml:space="preserve">PHA-owned certification </w:t>
      </w:r>
      <w:r>
        <w:rPr>
          <w:rFonts w:eastAsia="Times New Roman"/>
          <w:color w:val="000000"/>
          <w:sz w:val="24"/>
        </w:rPr>
        <w:t>shall be provided in Exhibit D of this Agreement</w:t>
      </w:r>
      <w:r w:rsidR="00DE0CC9">
        <w:rPr>
          <w:rFonts w:eastAsia="Times New Roman"/>
          <w:color w:val="000000"/>
          <w:sz w:val="24"/>
        </w:rPr>
        <w:t xml:space="preserve"> certification</w:t>
      </w:r>
      <w:r>
        <w:rPr>
          <w:rFonts w:eastAsia="Times New Roman"/>
          <w:color w:val="000000"/>
          <w:sz w:val="24"/>
        </w:rPr>
        <w:t xml:space="preserve">. There shall be no change in the terms of the </w:t>
      </w:r>
      <w:r w:rsidR="00DE0CC9">
        <w:rPr>
          <w:rFonts w:eastAsia="Times New Roman"/>
          <w:color w:val="000000"/>
          <w:sz w:val="24"/>
        </w:rPr>
        <w:t xml:space="preserve">PHA-owned certification </w:t>
      </w:r>
      <w:r>
        <w:rPr>
          <w:rFonts w:eastAsia="Times New Roman"/>
          <w:color w:val="000000"/>
          <w:sz w:val="24"/>
        </w:rPr>
        <w:t xml:space="preserve">unless such change is approved by HUD headquarters. Prior to execution by the </w:t>
      </w:r>
      <w:r w:rsidR="00DE0CC9">
        <w:rPr>
          <w:rFonts w:eastAsia="Times New Roman"/>
          <w:color w:val="000000"/>
          <w:sz w:val="24"/>
        </w:rPr>
        <w:t>PHA</w:t>
      </w:r>
      <w:r>
        <w:rPr>
          <w:rFonts w:eastAsia="Times New Roman"/>
          <w:color w:val="000000"/>
          <w:sz w:val="24"/>
        </w:rPr>
        <w:t xml:space="preserve">, all blank spaces in the </w:t>
      </w:r>
      <w:r w:rsidR="00EC7C21">
        <w:rPr>
          <w:rFonts w:eastAsia="Times New Roman"/>
          <w:color w:val="000000"/>
          <w:sz w:val="24"/>
        </w:rPr>
        <w:t xml:space="preserve">PHA-owned certification </w:t>
      </w:r>
      <w:r>
        <w:rPr>
          <w:rFonts w:eastAsia="Times New Roman"/>
          <w:color w:val="000000"/>
          <w:sz w:val="24"/>
        </w:rPr>
        <w:t>shall be completed by the PHA.</w:t>
      </w:r>
    </w:p>
    <w:p w:rsidR="00CA3C76" w:rsidP="00CA3C76" w14:paraId="229C618A" w14:textId="1C109F32">
      <w:pPr>
        <w:numPr>
          <w:ilvl w:val="0"/>
          <w:numId w:val="10"/>
        </w:numPr>
        <w:tabs>
          <w:tab w:val="clear" w:pos="720"/>
          <w:tab w:val="left" w:pos="1656"/>
        </w:tabs>
        <w:spacing w:before="239" w:line="277" w:lineRule="exact"/>
        <w:ind w:left="1656" w:right="504" w:hanging="720"/>
        <w:textAlignment w:val="baseline"/>
        <w:rPr>
          <w:rFonts w:eastAsia="Times New Roman"/>
          <w:color w:val="000000"/>
          <w:sz w:val="24"/>
        </w:rPr>
      </w:pPr>
      <w:r>
        <w:rPr>
          <w:rFonts w:eastAsia="Times New Roman"/>
          <w:color w:val="000000"/>
          <w:sz w:val="24"/>
        </w:rPr>
        <w:t xml:space="preserve">Survival of </w:t>
      </w:r>
      <w:r w:rsidR="00DE0CC9">
        <w:rPr>
          <w:rFonts w:eastAsia="Times New Roman"/>
          <w:color w:val="000000"/>
          <w:sz w:val="24"/>
        </w:rPr>
        <w:t xml:space="preserve">PHA </w:t>
      </w:r>
      <w:r>
        <w:rPr>
          <w:rFonts w:eastAsia="Times New Roman"/>
          <w:color w:val="000000"/>
          <w:sz w:val="24"/>
        </w:rPr>
        <w:t xml:space="preserve">Obligations: Even after execution of the </w:t>
      </w:r>
      <w:r w:rsidR="00DE0CC9">
        <w:rPr>
          <w:rFonts w:eastAsia="Times New Roman"/>
          <w:color w:val="000000"/>
          <w:sz w:val="24"/>
        </w:rPr>
        <w:t>PHA-owned certification</w:t>
      </w:r>
      <w:r>
        <w:rPr>
          <w:rFonts w:eastAsia="Times New Roman"/>
          <w:color w:val="000000"/>
          <w:sz w:val="24"/>
        </w:rPr>
        <w:t xml:space="preserve">, the </w:t>
      </w:r>
      <w:r w:rsidR="00DE0CC9">
        <w:rPr>
          <w:rFonts w:eastAsia="Times New Roman"/>
          <w:color w:val="000000"/>
          <w:sz w:val="24"/>
        </w:rPr>
        <w:t xml:space="preserve">PHA </w:t>
      </w:r>
      <w:r>
        <w:rPr>
          <w:rFonts w:eastAsia="Times New Roman"/>
          <w:color w:val="000000"/>
          <w:sz w:val="24"/>
        </w:rPr>
        <w:t>shall continue to be bound by all obligations under the Agreement</w:t>
      </w:r>
      <w:r w:rsidR="00DE0CC9">
        <w:rPr>
          <w:rFonts w:eastAsia="Times New Roman"/>
          <w:color w:val="000000"/>
          <w:sz w:val="24"/>
        </w:rPr>
        <w:t xml:space="preserve"> certification</w:t>
      </w:r>
      <w:r>
        <w:rPr>
          <w:rFonts w:eastAsia="Times New Roman"/>
          <w:color w:val="000000"/>
          <w:sz w:val="24"/>
        </w:rPr>
        <w:t>.</w:t>
      </w:r>
    </w:p>
    <w:p w:rsidR="00CA3C76" w:rsidP="004A76DE" w14:paraId="6456A8CC" w14:textId="118CB2BA">
      <w:pPr>
        <w:spacing w:before="242" w:line="321" w:lineRule="exact"/>
        <w:ind w:left="810" w:hanging="666"/>
        <w:textAlignment w:val="baseline"/>
        <w:rPr>
          <w:rFonts w:eastAsia="Times New Roman"/>
          <w:b/>
          <w:color w:val="000000"/>
          <w:spacing w:val="4"/>
          <w:sz w:val="28"/>
        </w:rPr>
      </w:pPr>
      <w:r>
        <w:rPr>
          <w:rFonts w:eastAsia="Times New Roman"/>
          <w:b/>
          <w:color w:val="000000"/>
          <w:spacing w:val="4"/>
          <w:sz w:val="28"/>
        </w:rPr>
        <w:t xml:space="preserve">1.12 </w:t>
      </w:r>
      <w:r w:rsidR="004A76DE">
        <w:rPr>
          <w:rFonts w:eastAsia="Times New Roman"/>
          <w:b/>
          <w:color w:val="000000"/>
          <w:spacing w:val="4"/>
          <w:sz w:val="28"/>
        </w:rPr>
        <w:t xml:space="preserve"> </w:t>
      </w:r>
      <w:r>
        <w:rPr>
          <w:rFonts w:eastAsia="Times New Roman"/>
          <w:b/>
          <w:color w:val="000000"/>
          <w:spacing w:val="4"/>
          <w:sz w:val="28"/>
        </w:rPr>
        <w:t xml:space="preserve">Initial </w:t>
      </w:r>
      <w:r w:rsidR="00B16F69">
        <w:rPr>
          <w:rFonts w:eastAsia="Times New Roman"/>
          <w:b/>
          <w:color w:val="000000"/>
          <w:spacing w:val="4"/>
          <w:sz w:val="28"/>
        </w:rPr>
        <w:t>D</w:t>
      </w:r>
      <w:r>
        <w:rPr>
          <w:rFonts w:eastAsia="Times New Roman"/>
          <w:b/>
          <w:color w:val="000000"/>
          <w:spacing w:val="4"/>
          <w:sz w:val="28"/>
        </w:rPr>
        <w:t xml:space="preserve">etermination of </w:t>
      </w:r>
      <w:r w:rsidR="00B16F69">
        <w:rPr>
          <w:rFonts w:eastAsia="Times New Roman"/>
          <w:b/>
          <w:color w:val="000000"/>
          <w:spacing w:val="4"/>
          <w:sz w:val="28"/>
        </w:rPr>
        <w:t>R</w:t>
      </w:r>
      <w:r>
        <w:rPr>
          <w:rFonts w:eastAsia="Times New Roman"/>
          <w:b/>
          <w:color w:val="000000"/>
          <w:spacing w:val="4"/>
          <w:sz w:val="28"/>
        </w:rPr>
        <w:t>ents</w:t>
      </w:r>
    </w:p>
    <w:p w:rsidR="00CA3C76" w:rsidP="00CA3C76" w14:paraId="6B9686C1" w14:textId="035182F1">
      <w:pPr>
        <w:numPr>
          <w:ilvl w:val="0"/>
          <w:numId w:val="11"/>
        </w:numPr>
        <w:tabs>
          <w:tab w:val="clear" w:pos="720"/>
          <w:tab w:val="left" w:pos="1656"/>
        </w:tabs>
        <w:spacing w:before="237" w:line="277" w:lineRule="exact"/>
        <w:ind w:left="1656" w:right="864" w:hanging="720"/>
        <w:textAlignment w:val="baseline"/>
        <w:rPr>
          <w:rFonts w:eastAsia="Times New Roman"/>
          <w:color w:val="000000"/>
          <w:sz w:val="24"/>
        </w:rPr>
      </w:pPr>
      <w:r>
        <w:rPr>
          <w:rFonts w:eastAsia="Times New Roman"/>
          <w:color w:val="000000"/>
          <w:sz w:val="24"/>
        </w:rPr>
        <w:t>The estimated amount of initial rent to owner shall be established in Exhibit C of this Agreement</w:t>
      </w:r>
      <w:r w:rsidR="00715BB3">
        <w:rPr>
          <w:rFonts w:eastAsia="Times New Roman"/>
          <w:color w:val="000000"/>
          <w:sz w:val="24"/>
        </w:rPr>
        <w:t xml:space="preserve"> certification</w:t>
      </w:r>
      <w:r>
        <w:rPr>
          <w:rFonts w:eastAsia="Times New Roman"/>
          <w:color w:val="000000"/>
          <w:sz w:val="24"/>
        </w:rPr>
        <w:t>.</w:t>
      </w:r>
    </w:p>
    <w:p w:rsidR="00CA3C76" w:rsidP="00CA3C76" w14:paraId="08BC827E" w14:textId="14757908">
      <w:pPr>
        <w:numPr>
          <w:ilvl w:val="0"/>
          <w:numId w:val="11"/>
        </w:numPr>
        <w:tabs>
          <w:tab w:val="clear" w:pos="720"/>
          <w:tab w:val="left" w:pos="1656"/>
        </w:tabs>
        <w:spacing w:before="238" w:line="277" w:lineRule="exact"/>
        <w:ind w:left="1656" w:right="432" w:hanging="720"/>
        <w:textAlignment w:val="baseline"/>
        <w:rPr>
          <w:rFonts w:eastAsia="Times New Roman"/>
          <w:color w:val="000000"/>
          <w:sz w:val="24"/>
        </w:rPr>
      </w:pPr>
      <w:r>
        <w:rPr>
          <w:rFonts w:eastAsia="Times New Roman"/>
          <w:color w:val="000000"/>
          <w:sz w:val="24"/>
        </w:rPr>
        <w:t xml:space="preserve">The initial amount of rent to owner is established at the beginning of the </w:t>
      </w:r>
      <w:r w:rsidR="00715BB3">
        <w:rPr>
          <w:rFonts w:eastAsia="Times New Roman"/>
          <w:color w:val="000000"/>
          <w:sz w:val="24"/>
        </w:rPr>
        <w:t>PHA-owned certification</w:t>
      </w:r>
      <w:r>
        <w:rPr>
          <w:rFonts w:eastAsia="Times New Roman"/>
          <w:color w:val="000000"/>
          <w:sz w:val="24"/>
        </w:rPr>
        <w:t xml:space="preserve"> term.</w:t>
      </w:r>
    </w:p>
    <w:p w:rsidR="00CA3C76" w:rsidP="00CA3C76" w14:paraId="42E6D04C" w14:textId="14C84324">
      <w:pPr>
        <w:numPr>
          <w:ilvl w:val="0"/>
          <w:numId w:val="11"/>
        </w:numPr>
        <w:tabs>
          <w:tab w:val="clear" w:pos="720"/>
          <w:tab w:val="left" w:pos="1656"/>
        </w:tabs>
        <w:spacing w:before="234" w:line="277" w:lineRule="exact"/>
        <w:ind w:left="1656" w:right="504" w:hanging="720"/>
        <w:textAlignment w:val="baseline"/>
        <w:rPr>
          <w:rFonts w:eastAsia="Times New Roman"/>
          <w:color w:val="000000"/>
          <w:sz w:val="24"/>
        </w:rPr>
      </w:pPr>
      <w:r>
        <w:rPr>
          <w:rFonts w:eastAsia="Times New Roman"/>
          <w:color w:val="000000"/>
          <w:sz w:val="24"/>
        </w:rPr>
        <w:t xml:space="preserve">The estimated and initial rent </w:t>
      </w:r>
      <w:r w:rsidR="00E00AB0">
        <w:rPr>
          <w:rFonts w:eastAsia="Times New Roman"/>
          <w:color w:val="000000"/>
          <w:sz w:val="24"/>
        </w:rPr>
        <w:t xml:space="preserve">to owner </w:t>
      </w:r>
      <w:r>
        <w:rPr>
          <w:rFonts w:eastAsia="Times New Roman"/>
          <w:color w:val="000000"/>
          <w:sz w:val="24"/>
        </w:rPr>
        <w:t xml:space="preserve">for each unit may in no event exceed the amount authorized in accordance with HUD regulations and requirements. Where the estimated initial rent to owner exceeds the amount authorized in accordance with HUD regulations, the </w:t>
      </w:r>
      <w:r w:rsidR="002100D5">
        <w:rPr>
          <w:rFonts w:eastAsia="Times New Roman"/>
          <w:color w:val="000000"/>
          <w:sz w:val="24"/>
        </w:rPr>
        <w:t xml:space="preserve">independent entity </w:t>
      </w:r>
      <w:r>
        <w:rPr>
          <w:rFonts w:eastAsia="Times New Roman"/>
          <w:color w:val="000000"/>
          <w:sz w:val="24"/>
        </w:rPr>
        <w:t>shall establish a lower initial rent to owner, in accordance with HUD regulations and requirements.</w:t>
      </w:r>
    </w:p>
    <w:p w:rsidR="00CA3C76" w:rsidP="004A76DE" w14:paraId="2BD1DA1D" w14:textId="7A7DCFAD">
      <w:pPr>
        <w:spacing w:before="242" w:line="321" w:lineRule="exact"/>
        <w:ind w:left="810" w:hanging="666"/>
        <w:textAlignment w:val="baseline"/>
        <w:rPr>
          <w:rFonts w:eastAsia="Times New Roman"/>
          <w:b/>
          <w:color w:val="000000"/>
          <w:spacing w:val="5"/>
          <w:sz w:val="28"/>
        </w:rPr>
      </w:pPr>
      <w:r>
        <w:rPr>
          <w:rFonts w:eastAsia="Times New Roman"/>
          <w:b/>
          <w:color w:val="000000"/>
          <w:spacing w:val="5"/>
          <w:sz w:val="28"/>
        </w:rPr>
        <w:t xml:space="preserve">1.13 </w:t>
      </w:r>
      <w:r w:rsidR="004A76DE">
        <w:rPr>
          <w:rFonts w:eastAsia="Times New Roman"/>
          <w:b/>
          <w:color w:val="000000"/>
          <w:spacing w:val="5"/>
          <w:sz w:val="28"/>
        </w:rPr>
        <w:t xml:space="preserve"> </w:t>
      </w:r>
      <w:r>
        <w:rPr>
          <w:rFonts w:eastAsia="Times New Roman"/>
          <w:b/>
          <w:color w:val="000000"/>
          <w:spacing w:val="5"/>
          <w:sz w:val="28"/>
        </w:rPr>
        <w:t>Uniform Relocation Act</w:t>
      </w:r>
    </w:p>
    <w:p w:rsidR="00B75E71" w:rsidP="0048033E" w14:paraId="650CFB51" w14:textId="5147BEDA">
      <w:pPr>
        <w:spacing w:before="15" w:line="273" w:lineRule="exact"/>
        <w:ind w:left="1710" w:right="504" w:hanging="774"/>
        <w:textAlignment w:val="baseline"/>
        <w:rPr>
          <w:rFonts w:eastAsia="Times New Roman"/>
          <w:color w:val="000000"/>
          <w:spacing w:val="-1"/>
          <w:sz w:val="24"/>
        </w:rPr>
      </w:pPr>
    </w:p>
    <w:p w:rsidR="00400B81" w:rsidP="0048033E" w14:paraId="140E14EE" w14:textId="68F4F3C0">
      <w:pPr>
        <w:spacing w:before="15" w:line="273" w:lineRule="exact"/>
        <w:ind w:left="1710" w:right="504" w:hanging="774"/>
        <w:textAlignment w:val="baseline"/>
        <w:rPr>
          <w:rFonts w:eastAsia="Times New Roman"/>
          <w:color w:val="000000"/>
          <w:sz w:val="24"/>
        </w:rPr>
      </w:pPr>
      <w:r>
        <w:rPr>
          <w:rFonts w:eastAsia="Times New Roman"/>
          <w:color w:val="000000"/>
          <w:spacing w:val="-1"/>
          <w:sz w:val="24"/>
        </w:rPr>
        <w:t>A.</w:t>
      </w:r>
      <w:r>
        <w:rPr>
          <w:rFonts w:eastAsia="Times New Roman"/>
          <w:color w:val="000000"/>
          <w:spacing w:val="-1"/>
          <w:sz w:val="24"/>
        </w:rPr>
        <w:tab/>
      </w:r>
      <w:r w:rsidR="00CA3C76">
        <w:rPr>
          <w:rFonts w:eastAsia="Times New Roman"/>
          <w:color w:val="000000"/>
          <w:spacing w:val="-1"/>
          <w:sz w:val="24"/>
        </w:rPr>
        <w:t>A displaced person must be provided relocation assistance at the levels described in and in accordance with the requirements of the Uniform Relocation Assistance and Real Property Acquisition Policies Act of 1970</w:t>
      </w:r>
      <w:r>
        <w:rPr>
          <w:rFonts w:eastAsia="Times New Roman"/>
          <w:color w:val="000000"/>
          <w:spacing w:val="-1"/>
          <w:sz w:val="24"/>
        </w:rPr>
        <w:t xml:space="preserve"> </w:t>
      </w:r>
      <w:r>
        <w:rPr>
          <w:rFonts w:eastAsia="Times New Roman"/>
          <w:color w:val="000000"/>
          <w:sz w:val="24"/>
        </w:rPr>
        <w:t>(URA) (42 U.S.C. 4201-4655) and implementing regulations at 49 CFR part 24.</w:t>
      </w:r>
    </w:p>
    <w:p w:rsidR="00400B81" w:rsidP="00400B81" w14:paraId="7B45BA0F" w14:textId="61C482BC">
      <w:pPr>
        <w:numPr>
          <w:ilvl w:val="0"/>
          <w:numId w:val="12"/>
        </w:numPr>
        <w:tabs>
          <w:tab w:val="clear" w:pos="720"/>
          <w:tab w:val="left" w:pos="1656"/>
        </w:tabs>
        <w:spacing w:before="244" w:line="275" w:lineRule="exact"/>
        <w:ind w:left="1656" w:right="288" w:hanging="720"/>
        <w:textAlignment w:val="baseline"/>
        <w:rPr>
          <w:rFonts w:eastAsia="Times New Roman"/>
          <w:color w:val="000000"/>
          <w:sz w:val="24"/>
        </w:rPr>
      </w:pPr>
      <w:r>
        <w:rPr>
          <w:rFonts w:eastAsia="Times New Roman"/>
          <w:color w:val="000000"/>
          <w:sz w:val="24"/>
        </w:rPr>
        <w:t xml:space="preserve">The cost of required relocation assistance may be paid with funds provided by the </w:t>
      </w:r>
      <w:r w:rsidR="002A4858">
        <w:rPr>
          <w:rFonts w:eastAsia="Times New Roman"/>
          <w:color w:val="000000"/>
          <w:sz w:val="24"/>
        </w:rPr>
        <w:t>PHA</w:t>
      </w:r>
      <w:r>
        <w:rPr>
          <w:rFonts w:eastAsia="Times New Roman"/>
          <w:color w:val="000000"/>
          <w:sz w:val="24"/>
        </w:rPr>
        <w:t>, or with local public funds, or with funds available from other sources. Payment of relocation assistance must be paid in accordance with HUD requirements.</w:t>
      </w:r>
    </w:p>
    <w:p w:rsidR="00400B81" w:rsidP="00400B81" w14:paraId="3CFFDC38" w14:textId="77777777">
      <w:pPr>
        <w:numPr>
          <w:ilvl w:val="0"/>
          <w:numId w:val="12"/>
        </w:numPr>
        <w:tabs>
          <w:tab w:val="clear" w:pos="720"/>
          <w:tab w:val="left" w:pos="1656"/>
        </w:tabs>
        <w:spacing w:before="246" w:line="273" w:lineRule="exact"/>
        <w:ind w:left="1656" w:right="792" w:hanging="720"/>
        <w:textAlignment w:val="baseline"/>
        <w:rPr>
          <w:rFonts w:eastAsia="Times New Roman"/>
          <w:color w:val="000000"/>
          <w:sz w:val="24"/>
        </w:rPr>
      </w:pPr>
      <w:r>
        <w:rPr>
          <w:rFonts w:eastAsia="Times New Roman"/>
          <w:color w:val="000000"/>
          <w:sz w:val="24"/>
        </w:rPr>
        <w:t>The acquisition of real property for a project to be assisted under the program is subject to the URA and 49 CFR part 24, subpart B.</w:t>
      </w:r>
    </w:p>
    <w:p w:rsidR="00400B81" w:rsidP="00400B81" w14:paraId="3EB0131B" w14:textId="4AD84B26">
      <w:pPr>
        <w:numPr>
          <w:ilvl w:val="0"/>
          <w:numId w:val="12"/>
        </w:numPr>
        <w:tabs>
          <w:tab w:val="clear" w:pos="720"/>
          <w:tab w:val="left" w:pos="1656"/>
        </w:tabs>
        <w:spacing w:before="246" w:line="273" w:lineRule="exact"/>
        <w:ind w:left="1656" w:right="504" w:hanging="720"/>
        <w:textAlignment w:val="baseline"/>
        <w:rPr>
          <w:rFonts w:eastAsia="Times New Roman"/>
          <w:color w:val="000000"/>
          <w:sz w:val="24"/>
        </w:rPr>
      </w:pPr>
      <w:r>
        <w:rPr>
          <w:rFonts w:eastAsia="Times New Roman"/>
          <w:color w:val="000000"/>
          <w:sz w:val="24"/>
        </w:rPr>
        <w:t>The PHA must comply with the URA and 49 CFR part 24.</w:t>
      </w:r>
    </w:p>
    <w:p w:rsidR="00400B81" w:rsidP="00400B81" w14:paraId="03D9C695" w14:textId="66C7DD60">
      <w:pPr>
        <w:numPr>
          <w:ilvl w:val="0"/>
          <w:numId w:val="12"/>
        </w:numPr>
        <w:tabs>
          <w:tab w:val="clear" w:pos="720"/>
          <w:tab w:val="left" w:pos="1656"/>
        </w:tabs>
        <w:spacing w:before="244" w:line="275" w:lineRule="exact"/>
        <w:ind w:left="1656" w:right="216" w:hanging="720"/>
        <w:textAlignment w:val="baseline"/>
        <w:rPr>
          <w:rFonts w:eastAsia="Times New Roman"/>
          <w:color w:val="000000"/>
          <w:sz w:val="24"/>
        </w:rPr>
      </w:pPr>
      <w:r>
        <w:rPr>
          <w:rFonts w:eastAsia="Times New Roman"/>
          <w:color w:val="000000"/>
          <w:sz w:val="24"/>
        </w:rPr>
        <w:t xml:space="preserve">In computing a replacement housing payment to a residential tenant displaced as a direct result of privately undertaken rehabilitation or demolition of the real property, the term “initiation of negotiations” means the execution of the Agreement </w:t>
      </w:r>
      <w:r w:rsidR="00BD0A5C">
        <w:rPr>
          <w:rFonts w:eastAsia="Times New Roman"/>
          <w:color w:val="000000"/>
          <w:sz w:val="24"/>
        </w:rPr>
        <w:t xml:space="preserve">certification </w:t>
      </w:r>
      <w:r w:rsidR="00996E0E">
        <w:rPr>
          <w:rFonts w:eastAsia="Times New Roman"/>
          <w:color w:val="000000"/>
          <w:sz w:val="24"/>
        </w:rPr>
        <w:t>by</w:t>
      </w:r>
      <w:r>
        <w:rPr>
          <w:rFonts w:eastAsia="Times New Roman"/>
          <w:color w:val="000000"/>
          <w:sz w:val="24"/>
        </w:rPr>
        <w:t xml:space="preserve"> the PHA.</w:t>
      </w:r>
    </w:p>
    <w:p w:rsidR="00400B81" w:rsidP="004A76DE" w14:paraId="54A3F873" w14:textId="0FC1429F">
      <w:pPr>
        <w:spacing w:before="247" w:line="322" w:lineRule="exact"/>
        <w:ind w:left="900" w:hanging="756"/>
        <w:textAlignment w:val="baseline"/>
        <w:rPr>
          <w:rFonts w:eastAsia="Times New Roman"/>
          <w:b/>
          <w:color w:val="000000"/>
          <w:spacing w:val="3"/>
          <w:sz w:val="28"/>
        </w:rPr>
      </w:pPr>
      <w:r>
        <w:rPr>
          <w:rFonts w:eastAsia="Times New Roman"/>
          <w:b/>
          <w:color w:val="000000"/>
          <w:spacing w:val="3"/>
          <w:sz w:val="28"/>
        </w:rPr>
        <w:t xml:space="preserve">1.14 </w:t>
      </w:r>
      <w:r w:rsidR="004A76DE">
        <w:rPr>
          <w:rFonts w:eastAsia="Times New Roman"/>
          <w:b/>
          <w:color w:val="000000"/>
          <w:spacing w:val="3"/>
          <w:sz w:val="28"/>
        </w:rPr>
        <w:t xml:space="preserve">  </w:t>
      </w:r>
      <w:r>
        <w:rPr>
          <w:rFonts w:eastAsia="Times New Roman"/>
          <w:b/>
          <w:color w:val="000000"/>
          <w:spacing w:val="3"/>
          <w:sz w:val="28"/>
        </w:rPr>
        <w:t>Protection of In-Place Families</w:t>
      </w:r>
    </w:p>
    <w:p w:rsidR="00400B81" w:rsidP="00400B81" w14:paraId="317F4811" w14:textId="68EA6B83">
      <w:pPr>
        <w:numPr>
          <w:ilvl w:val="0"/>
          <w:numId w:val="13"/>
        </w:numPr>
        <w:tabs>
          <w:tab w:val="clear" w:pos="720"/>
          <w:tab w:val="left" w:pos="1656"/>
        </w:tabs>
        <w:spacing w:before="239" w:line="275" w:lineRule="exact"/>
        <w:ind w:left="1656" w:right="216" w:hanging="720"/>
        <w:textAlignment w:val="baseline"/>
        <w:rPr>
          <w:rFonts w:eastAsia="Times New Roman"/>
          <w:color w:val="000000"/>
          <w:sz w:val="24"/>
        </w:rPr>
      </w:pPr>
      <w:r>
        <w:rPr>
          <w:rFonts w:eastAsia="Times New Roman"/>
          <w:color w:val="000000"/>
          <w:sz w:val="24"/>
        </w:rPr>
        <w:t xml:space="preserve">In order to minimize displacement of in-place families, if </w:t>
      </w:r>
      <w:r w:rsidR="00951F74">
        <w:rPr>
          <w:rFonts w:eastAsia="Times New Roman"/>
          <w:color w:val="000000"/>
          <w:sz w:val="24"/>
        </w:rPr>
        <w:t>an in-place family is determined to be elig</w:t>
      </w:r>
      <w:r w:rsidR="00F448B8">
        <w:rPr>
          <w:rFonts w:eastAsia="Times New Roman"/>
          <w:color w:val="000000"/>
          <w:sz w:val="24"/>
        </w:rPr>
        <w:t>i</w:t>
      </w:r>
      <w:r w:rsidR="00951F74">
        <w:rPr>
          <w:rFonts w:eastAsia="Times New Roman"/>
          <w:color w:val="000000"/>
          <w:sz w:val="24"/>
        </w:rPr>
        <w:t>b</w:t>
      </w:r>
      <w:r w:rsidR="00F448B8">
        <w:rPr>
          <w:rFonts w:eastAsia="Times New Roman"/>
          <w:color w:val="000000"/>
          <w:sz w:val="24"/>
        </w:rPr>
        <w:t>l</w:t>
      </w:r>
      <w:r w:rsidR="00951F74">
        <w:rPr>
          <w:rFonts w:eastAsia="Times New Roman"/>
          <w:color w:val="000000"/>
          <w:sz w:val="24"/>
        </w:rPr>
        <w:t>e prior to placement of th</w:t>
      </w:r>
      <w:r w:rsidR="00F448B8">
        <w:rPr>
          <w:rFonts w:eastAsia="Times New Roman"/>
          <w:color w:val="000000"/>
          <w:sz w:val="24"/>
        </w:rPr>
        <w:t>e f</w:t>
      </w:r>
      <w:r w:rsidR="00951F74">
        <w:rPr>
          <w:rFonts w:eastAsia="Times New Roman"/>
          <w:color w:val="000000"/>
          <w:sz w:val="24"/>
        </w:rPr>
        <w:t xml:space="preserve">amily’s unit on the </w:t>
      </w:r>
      <w:r w:rsidR="00780AB5">
        <w:rPr>
          <w:rFonts w:eastAsia="Times New Roman"/>
          <w:color w:val="000000"/>
          <w:sz w:val="24"/>
        </w:rPr>
        <w:t>PHA-owned certification</w:t>
      </w:r>
      <w:r w:rsidR="00951F74">
        <w:rPr>
          <w:rFonts w:eastAsia="Times New Roman"/>
          <w:color w:val="000000"/>
          <w:sz w:val="24"/>
        </w:rPr>
        <w:t xml:space="preserve">, the in-place family must be placed on the PBV waiting list (if the family is not already on the list) and given an absolute selection preference.  If the PHA’s waiting list for PBV assistance is not a project-specific </w:t>
      </w:r>
      <w:r w:rsidR="005F227B">
        <w:rPr>
          <w:rFonts w:eastAsia="Times New Roman"/>
          <w:color w:val="000000"/>
          <w:sz w:val="24"/>
        </w:rPr>
        <w:t xml:space="preserve">waiting list, the PHA must </w:t>
      </w:r>
      <w:r w:rsidR="00F82560">
        <w:rPr>
          <w:rFonts w:eastAsia="Times New Roman"/>
          <w:color w:val="000000"/>
          <w:sz w:val="24"/>
        </w:rPr>
        <w:t xml:space="preserve">select </w:t>
      </w:r>
      <w:r w:rsidR="005F227B">
        <w:rPr>
          <w:rFonts w:eastAsia="Times New Roman"/>
          <w:color w:val="000000"/>
          <w:sz w:val="24"/>
        </w:rPr>
        <w:t>the family for an appropriate-size PBV unit in the specific project</w:t>
      </w:r>
      <w:r>
        <w:rPr>
          <w:rFonts w:eastAsia="Times New Roman"/>
          <w:color w:val="000000"/>
          <w:sz w:val="24"/>
        </w:rPr>
        <w:t>.</w:t>
      </w:r>
    </w:p>
    <w:p w:rsidR="00400B81" w:rsidP="00400B81" w14:paraId="7AFC8A6A" w14:textId="042B74A8">
      <w:pPr>
        <w:numPr>
          <w:ilvl w:val="0"/>
          <w:numId w:val="13"/>
        </w:numPr>
        <w:tabs>
          <w:tab w:val="clear" w:pos="720"/>
          <w:tab w:val="left" w:pos="1656"/>
        </w:tabs>
        <w:spacing w:before="234" w:line="279" w:lineRule="exact"/>
        <w:ind w:left="1656" w:right="1224" w:hanging="720"/>
        <w:textAlignment w:val="baseline"/>
        <w:rPr>
          <w:rFonts w:eastAsia="Times New Roman"/>
          <w:color w:val="000000"/>
          <w:sz w:val="24"/>
        </w:rPr>
      </w:pPr>
      <w:r>
        <w:rPr>
          <w:rFonts w:eastAsia="Times New Roman"/>
          <w:color w:val="000000"/>
          <w:sz w:val="24"/>
        </w:rPr>
        <w:t xml:space="preserve">This protection does not apply to families that are not </w:t>
      </w:r>
      <w:r w:rsidR="00727134">
        <w:rPr>
          <w:rFonts w:eastAsia="Times New Roman"/>
          <w:color w:val="000000"/>
          <w:sz w:val="24"/>
        </w:rPr>
        <w:t xml:space="preserve">determined to be </w:t>
      </w:r>
      <w:r>
        <w:rPr>
          <w:rFonts w:eastAsia="Times New Roman"/>
          <w:color w:val="000000"/>
          <w:sz w:val="24"/>
        </w:rPr>
        <w:t xml:space="preserve">eligible to participate in the program </w:t>
      </w:r>
      <w:r w:rsidR="00B44EA1">
        <w:rPr>
          <w:rFonts w:eastAsia="Times New Roman"/>
          <w:color w:val="000000"/>
          <w:sz w:val="24"/>
        </w:rPr>
        <w:t xml:space="preserve">prior to placement of the family’s unit on the </w:t>
      </w:r>
      <w:r w:rsidR="00671FE7">
        <w:rPr>
          <w:rFonts w:eastAsia="Times New Roman"/>
          <w:color w:val="000000"/>
          <w:sz w:val="24"/>
        </w:rPr>
        <w:t>PHA-owned certification</w:t>
      </w:r>
      <w:r>
        <w:rPr>
          <w:rFonts w:eastAsia="Times New Roman"/>
          <w:color w:val="000000"/>
          <w:sz w:val="24"/>
        </w:rPr>
        <w:t>.</w:t>
      </w:r>
    </w:p>
    <w:p w:rsidR="00400B81" w:rsidP="00400B81" w14:paraId="45570755" w14:textId="1227125F">
      <w:pPr>
        <w:numPr>
          <w:ilvl w:val="0"/>
          <w:numId w:val="13"/>
        </w:numPr>
        <w:tabs>
          <w:tab w:val="clear" w:pos="720"/>
          <w:tab w:val="left" w:pos="1656"/>
        </w:tabs>
        <w:spacing w:before="234" w:line="279" w:lineRule="exact"/>
        <w:ind w:left="1656" w:right="1080" w:hanging="720"/>
        <w:textAlignment w:val="baseline"/>
        <w:rPr>
          <w:rFonts w:eastAsia="Times New Roman"/>
          <w:color w:val="000000"/>
          <w:sz w:val="24"/>
        </w:rPr>
      </w:pPr>
      <w:r>
        <w:rPr>
          <w:rFonts w:eastAsia="Times New Roman"/>
          <w:color w:val="000000"/>
          <w:sz w:val="24"/>
        </w:rPr>
        <w:t xml:space="preserve">The term “in-place family” means </w:t>
      </w:r>
      <w:r w:rsidR="00C054D5">
        <w:rPr>
          <w:rFonts w:eastAsia="Times New Roman"/>
          <w:color w:val="000000"/>
          <w:sz w:val="24"/>
        </w:rPr>
        <w:t>a</w:t>
      </w:r>
      <w:r>
        <w:rPr>
          <w:rFonts w:eastAsia="Times New Roman"/>
          <w:color w:val="000000"/>
          <w:sz w:val="24"/>
        </w:rPr>
        <w:t xml:space="preserve"> family residing in a proposed </w:t>
      </w:r>
      <w:r w:rsidR="00671FE7">
        <w:rPr>
          <w:rFonts w:eastAsia="Times New Roman"/>
          <w:color w:val="000000"/>
          <w:sz w:val="24"/>
        </w:rPr>
        <w:t xml:space="preserve">covered </w:t>
      </w:r>
      <w:r>
        <w:rPr>
          <w:rFonts w:eastAsia="Times New Roman"/>
          <w:color w:val="000000"/>
          <w:sz w:val="24"/>
        </w:rPr>
        <w:t>unit on the proposal</w:t>
      </w:r>
      <w:r w:rsidR="00494491">
        <w:rPr>
          <w:rFonts w:eastAsia="Times New Roman"/>
          <w:color w:val="000000"/>
          <w:sz w:val="24"/>
        </w:rPr>
        <w:t xml:space="preserve"> or project</w:t>
      </w:r>
      <w:r>
        <w:rPr>
          <w:rFonts w:eastAsia="Times New Roman"/>
          <w:color w:val="000000"/>
          <w:sz w:val="24"/>
        </w:rPr>
        <w:t xml:space="preserve"> selection date.</w:t>
      </w:r>
    </w:p>
    <w:p w:rsidR="00400B81" w:rsidP="00400B81" w14:paraId="36C1276A" w14:textId="77777777">
      <w:pPr>
        <w:numPr>
          <w:ilvl w:val="0"/>
          <w:numId w:val="13"/>
        </w:numPr>
        <w:tabs>
          <w:tab w:val="clear" w:pos="720"/>
          <w:tab w:val="left" w:pos="1656"/>
        </w:tabs>
        <w:spacing w:before="244" w:line="274" w:lineRule="exact"/>
        <w:ind w:left="1656" w:right="432" w:hanging="720"/>
        <w:textAlignment w:val="baseline"/>
        <w:rPr>
          <w:rFonts w:eastAsia="Times New Roman"/>
          <w:color w:val="000000"/>
          <w:sz w:val="24"/>
        </w:rPr>
      </w:pPr>
      <w:r>
        <w:rPr>
          <w:rFonts w:eastAsia="Times New Roman"/>
          <w:color w:val="000000"/>
          <w:sz w:val="24"/>
        </w:rPr>
        <w:t>Assistance to in-place families may only be provided in accordance with the program regulations and other HUD requirements.</w:t>
      </w:r>
    </w:p>
    <w:p w:rsidR="00400B81" w:rsidP="5491C262" w14:paraId="2B11D7B0" w14:textId="5EE8454D">
      <w:pPr>
        <w:spacing w:before="247" w:line="322" w:lineRule="exact"/>
        <w:ind w:left="900" w:hanging="630"/>
        <w:textAlignment w:val="baseline"/>
        <w:rPr>
          <w:rFonts w:eastAsia="Times New Roman"/>
          <w:b/>
          <w:bCs/>
          <w:color w:val="000000"/>
          <w:spacing w:val="3"/>
          <w:sz w:val="28"/>
          <w:szCs w:val="28"/>
        </w:rPr>
      </w:pPr>
      <w:r w:rsidRPr="43982F0E">
        <w:rPr>
          <w:rFonts w:eastAsia="Times New Roman"/>
          <w:b/>
          <w:bCs/>
          <w:color w:val="000000"/>
          <w:spacing w:val="3"/>
          <w:sz w:val="28"/>
          <w:szCs w:val="28"/>
        </w:rPr>
        <w:t xml:space="preserve">1.15 </w:t>
      </w:r>
      <w:r w:rsidRPr="43982F0E" w:rsidR="004A76DE">
        <w:rPr>
          <w:rFonts w:eastAsia="Times New Roman"/>
          <w:b/>
          <w:bCs/>
          <w:color w:val="000000"/>
          <w:spacing w:val="3"/>
          <w:sz w:val="28"/>
          <w:szCs w:val="28"/>
        </w:rPr>
        <w:t xml:space="preserve"> </w:t>
      </w:r>
      <w:r w:rsidRPr="43982F0E">
        <w:rPr>
          <w:rFonts w:eastAsia="Times New Roman"/>
          <w:b/>
          <w:bCs/>
          <w:color w:val="000000"/>
          <w:spacing w:val="3"/>
          <w:sz w:val="28"/>
          <w:szCs w:val="28"/>
        </w:rPr>
        <w:t>Termination of Agreement</w:t>
      </w:r>
      <w:r w:rsidRPr="43982F0E" w:rsidR="002D2E8E">
        <w:rPr>
          <w:rFonts w:eastAsia="Times New Roman"/>
          <w:b/>
          <w:bCs/>
          <w:color w:val="000000"/>
          <w:spacing w:val="3"/>
          <w:sz w:val="28"/>
          <w:szCs w:val="28"/>
        </w:rPr>
        <w:t xml:space="preserve"> Certification</w:t>
      </w:r>
      <w:r w:rsidRPr="43982F0E">
        <w:rPr>
          <w:rFonts w:eastAsia="Times New Roman"/>
          <w:b/>
          <w:bCs/>
          <w:color w:val="000000"/>
          <w:spacing w:val="3"/>
          <w:sz w:val="28"/>
          <w:szCs w:val="28"/>
        </w:rPr>
        <w:t xml:space="preserve"> and </w:t>
      </w:r>
      <w:r w:rsidRPr="43982F0E" w:rsidR="002D2E8E">
        <w:rPr>
          <w:rFonts w:eastAsia="Times New Roman"/>
          <w:b/>
          <w:bCs/>
          <w:color w:val="000000"/>
          <w:spacing w:val="3"/>
          <w:sz w:val="28"/>
          <w:szCs w:val="28"/>
        </w:rPr>
        <w:t>PHA-owned Certification</w:t>
      </w:r>
    </w:p>
    <w:p w:rsidR="00521656" w:rsidRPr="00521656" w:rsidP="5491C262" w14:paraId="1B9F85AC" w14:textId="0257D3BC">
      <w:pPr>
        <w:spacing w:before="238" w:line="273" w:lineRule="exact"/>
        <w:ind w:left="1440" w:right="216" w:hanging="504"/>
        <w:textAlignment w:val="baseline"/>
        <w:rPr>
          <w:rFonts w:eastAsia="Times New Roman"/>
          <w:color w:val="000000"/>
          <w:spacing w:val="-2"/>
          <w:sz w:val="24"/>
          <w:szCs w:val="24"/>
        </w:rPr>
      </w:pPr>
      <w:r w:rsidRPr="5491C262">
        <w:rPr>
          <w:rFonts w:eastAsia="Times New Roman"/>
          <w:color w:val="000000"/>
          <w:spacing w:val="-2"/>
          <w:sz w:val="24"/>
          <w:szCs w:val="24"/>
        </w:rPr>
        <w:t>A.</w:t>
      </w:r>
      <w:r w:rsidRPr="00521656">
        <w:rPr>
          <w:rFonts w:eastAsia="Times New Roman"/>
          <w:color w:val="000000"/>
          <w:spacing w:val="-2"/>
          <w:sz w:val="24"/>
        </w:rPr>
        <w:tab/>
      </w:r>
      <w:r w:rsidRPr="5491C262">
        <w:rPr>
          <w:rFonts w:eastAsia="Times New Roman"/>
          <w:color w:val="000000"/>
          <w:spacing w:val="-2"/>
          <w:sz w:val="24"/>
          <w:szCs w:val="24"/>
        </w:rPr>
        <w:t xml:space="preserve">The Agreement certification </w:t>
      </w:r>
      <w:r w:rsidRPr="5491C262" w:rsidR="00826CB8">
        <w:rPr>
          <w:rFonts w:eastAsia="Times New Roman"/>
          <w:color w:val="000000"/>
          <w:spacing w:val="-2"/>
          <w:sz w:val="24"/>
          <w:szCs w:val="24"/>
        </w:rPr>
        <w:t>and</w:t>
      </w:r>
      <w:r w:rsidRPr="5491C262" w:rsidR="3FB7DF85">
        <w:rPr>
          <w:rFonts w:eastAsia="Times New Roman"/>
          <w:color w:val="000000"/>
          <w:spacing w:val="-2"/>
          <w:sz w:val="24"/>
          <w:szCs w:val="24"/>
        </w:rPr>
        <w:t xml:space="preserve"> PHA-owned certification (if applicable)</w:t>
      </w:r>
      <w:r w:rsidRPr="5491C262" w:rsidR="00826CB8">
        <w:rPr>
          <w:rFonts w:eastAsia="Times New Roman"/>
          <w:color w:val="000000"/>
          <w:spacing w:val="-2"/>
          <w:sz w:val="24"/>
          <w:szCs w:val="24"/>
        </w:rPr>
        <w:t xml:space="preserve"> </w:t>
      </w:r>
      <w:r w:rsidRPr="5491C262">
        <w:rPr>
          <w:rFonts w:eastAsia="Times New Roman"/>
          <w:color w:val="000000"/>
          <w:spacing w:val="-2"/>
          <w:sz w:val="24"/>
          <w:szCs w:val="24"/>
        </w:rPr>
        <w:t xml:space="preserve">may be terminated upon at least 30 days notice to the PHA by HUD if HUD determines that the PHA-owned units were not eligible for selection in conformity with HUD requirements. </w:t>
      </w:r>
    </w:p>
    <w:p w:rsidR="0057668F" w:rsidP="5491C262" w14:paraId="1C3677DC" w14:textId="1AFA4A10">
      <w:pPr>
        <w:spacing w:before="238" w:line="273" w:lineRule="exact"/>
        <w:ind w:left="1440" w:right="216" w:hanging="504"/>
        <w:textAlignment w:val="baseline"/>
        <w:rPr>
          <w:rFonts w:eastAsia="Times New Roman"/>
          <w:color w:val="000000"/>
          <w:spacing w:val="-2"/>
          <w:sz w:val="24"/>
          <w:szCs w:val="24"/>
        </w:rPr>
      </w:pPr>
      <w:r w:rsidRPr="43982F0E">
        <w:rPr>
          <w:rFonts w:eastAsia="Times New Roman"/>
          <w:color w:val="000000"/>
          <w:spacing w:val="-2"/>
          <w:sz w:val="24"/>
          <w:szCs w:val="24"/>
        </w:rPr>
        <w:t>B.</w:t>
      </w:r>
      <w:r w:rsidRPr="00521656">
        <w:rPr>
          <w:rFonts w:eastAsia="Times New Roman"/>
          <w:color w:val="000000"/>
          <w:spacing w:val="-2"/>
          <w:sz w:val="24"/>
        </w:rPr>
        <w:tab/>
      </w:r>
      <w:r w:rsidRPr="43982F0E">
        <w:rPr>
          <w:rFonts w:eastAsia="Times New Roman"/>
          <w:color w:val="000000"/>
          <w:spacing w:val="-2"/>
          <w:sz w:val="24"/>
          <w:szCs w:val="24"/>
        </w:rPr>
        <w:t xml:space="preserve">Additionally, the Agreement certification </w:t>
      </w:r>
      <w:r w:rsidRPr="43982F0E" w:rsidR="1FC5570F">
        <w:rPr>
          <w:rFonts w:eastAsia="Times New Roman"/>
          <w:color w:val="000000"/>
          <w:spacing w:val="-2"/>
          <w:sz w:val="24"/>
          <w:szCs w:val="24"/>
        </w:rPr>
        <w:t xml:space="preserve">and PHA-owned certification (if applicable) </w:t>
      </w:r>
      <w:r w:rsidRPr="43982F0E">
        <w:rPr>
          <w:rFonts w:eastAsia="Times New Roman"/>
          <w:color w:val="000000"/>
          <w:spacing w:val="-2"/>
          <w:sz w:val="24"/>
          <w:szCs w:val="24"/>
        </w:rPr>
        <w:t>may be terminated by the PHA if the PHA determines that the PHA-owned units were not eligible for selection in conformity with HUD requirements.</w:t>
      </w:r>
    </w:p>
    <w:p w:rsidR="005D586B" w:rsidP="000660EA" w14:paraId="2ED12A60" w14:textId="1AA6D7AF">
      <w:pPr>
        <w:tabs>
          <w:tab w:val="left" w:pos="900"/>
        </w:tabs>
        <w:spacing w:before="247" w:line="322" w:lineRule="exact"/>
        <w:ind w:left="900" w:hanging="684"/>
        <w:textAlignment w:val="baseline"/>
        <w:rPr>
          <w:rFonts w:eastAsia="Times New Roman"/>
          <w:b/>
          <w:color w:val="000000"/>
          <w:spacing w:val="2"/>
          <w:sz w:val="28"/>
        </w:rPr>
      </w:pPr>
      <w:r>
        <w:rPr>
          <w:rFonts w:eastAsia="Times New Roman"/>
          <w:b/>
          <w:color w:val="000000"/>
          <w:spacing w:val="2"/>
          <w:sz w:val="28"/>
        </w:rPr>
        <w:t xml:space="preserve">1.16 </w:t>
      </w:r>
      <w:r w:rsidR="004A76DE">
        <w:rPr>
          <w:rFonts w:eastAsia="Times New Roman"/>
          <w:b/>
          <w:color w:val="000000"/>
          <w:spacing w:val="2"/>
          <w:sz w:val="28"/>
        </w:rPr>
        <w:t xml:space="preserve">  </w:t>
      </w:r>
      <w:r>
        <w:rPr>
          <w:rFonts w:eastAsia="Times New Roman"/>
          <w:b/>
          <w:color w:val="000000"/>
          <w:spacing w:val="2"/>
          <w:sz w:val="28"/>
        </w:rPr>
        <w:t>Rights of HUD if PHA Defaults Under Agreement</w:t>
      </w:r>
      <w:r w:rsidR="00024A3F">
        <w:rPr>
          <w:rFonts w:eastAsia="Times New Roman"/>
          <w:b/>
          <w:color w:val="000000"/>
          <w:spacing w:val="2"/>
          <w:sz w:val="28"/>
        </w:rPr>
        <w:t xml:space="preserve"> Certification</w:t>
      </w:r>
    </w:p>
    <w:p w:rsidR="005D586B" w:rsidP="005D586B" w14:paraId="29537919" w14:textId="7B9D66F2">
      <w:pPr>
        <w:spacing w:before="241" w:line="275" w:lineRule="exact"/>
        <w:ind w:left="864" w:right="216"/>
        <w:textAlignment w:val="baseline"/>
        <w:rPr>
          <w:rFonts w:eastAsia="Times New Roman"/>
          <w:color w:val="000000"/>
          <w:sz w:val="24"/>
          <w:szCs w:val="24"/>
        </w:rPr>
      </w:pPr>
      <w:r w:rsidRPr="4526A776">
        <w:rPr>
          <w:rFonts w:eastAsia="Times New Roman"/>
          <w:color w:val="000000" w:themeColor="text1"/>
          <w:sz w:val="24"/>
          <w:szCs w:val="24"/>
        </w:rPr>
        <w:t>If HUD determines that the PHA has failed to comply with this Agreement</w:t>
      </w:r>
      <w:r w:rsidR="007409A0">
        <w:rPr>
          <w:rFonts w:eastAsia="Times New Roman"/>
          <w:color w:val="000000" w:themeColor="text1"/>
          <w:sz w:val="24"/>
          <w:szCs w:val="24"/>
        </w:rPr>
        <w:t xml:space="preserve"> certification</w:t>
      </w:r>
      <w:r w:rsidRPr="4526A776">
        <w:rPr>
          <w:rFonts w:eastAsia="Times New Roman"/>
          <w:color w:val="000000" w:themeColor="text1"/>
          <w:sz w:val="24"/>
          <w:szCs w:val="24"/>
        </w:rPr>
        <w:t xml:space="preserve"> or has failed to take appropriate action to HUD’s satisfaction or as directed by HUD, for enforcement of the PHA’s rights </w:t>
      </w:r>
      <w:r w:rsidR="00EB44DE">
        <w:rPr>
          <w:rFonts w:eastAsia="Times New Roman"/>
          <w:color w:val="000000" w:themeColor="text1"/>
          <w:sz w:val="24"/>
          <w:szCs w:val="24"/>
        </w:rPr>
        <w:t xml:space="preserve">as administrator </w:t>
      </w:r>
      <w:r w:rsidR="00CD19E4">
        <w:rPr>
          <w:rFonts w:eastAsia="Times New Roman"/>
          <w:color w:val="000000" w:themeColor="text1"/>
          <w:sz w:val="24"/>
          <w:szCs w:val="24"/>
        </w:rPr>
        <w:t xml:space="preserve">of the covered units </w:t>
      </w:r>
      <w:r w:rsidRPr="4526A776">
        <w:rPr>
          <w:rFonts w:eastAsia="Times New Roman"/>
          <w:color w:val="000000" w:themeColor="text1"/>
          <w:sz w:val="24"/>
          <w:szCs w:val="24"/>
        </w:rPr>
        <w:t>under this Agreement</w:t>
      </w:r>
      <w:r w:rsidR="004150D0">
        <w:rPr>
          <w:rFonts w:eastAsia="Times New Roman"/>
          <w:color w:val="000000" w:themeColor="text1"/>
          <w:sz w:val="24"/>
          <w:szCs w:val="24"/>
        </w:rPr>
        <w:t xml:space="preserve"> certification</w:t>
      </w:r>
      <w:r w:rsidRPr="4526A776">
        <w:rPr>
          <w:rFonts w:eastAsia="Times New Roman"/>
          <w:color w:val="000000" w:themeColor="text1"/>
          <w:sz w:val="24"/>
          <w:szCs w:val="24"/>
        </w:rPr>
        <w:t xml:space="preserve">, HUD may assume the PHA’s rights and obligations </w:t>
      </w:r>
      <w:r w:rsidR="009644E8">
        <w:rPr>
          <w:rFonts w:eastAsia="Times New Roman"/>
          <w:color w:val="000000" w:themeColor="text1"/>
          <w:sz w:val="24"/>
          <w:szCs w:val="24"/>
        </w:rPr>
        <w:t xml:space="preserve">as administrator of the covered </w:t>
      </w:r>
      <w:r w:rsidR="008744B2">
        <w:rPr>
          <w:rFonts w:eastAsia="Times New Roman"/>
          <w:color w:val="000000" w:themeColor="text1"/>
          <w:sz w:val="24"/>
          <w:szCs w:val="24"/>
        </w:rPr>
        <w:t xml:space="preserve">units </w:t>
      </w:r>
      <w:r w:rsidRPr="4526A776">
        <w:rPr>
          <w:rFonts w:eastAsia="Times New Roman"/>
          <w:color w:val="000000" w:themeColor="text1"/>
          <w:sz w:val="24"/>
          <w:szCs w:val="24"/>
        </w:rPr>
        <w:t xml:space="preserve">under </w:t>
      </w:r>
      <w:r w:rsidRPr="4526A776" w:rsidR="004150D0">
        <w:rPr>
          <w:rFonts w:eastAsia="Times New Roman"/>
          <w:color w:val="000000" w:themeColor="text1"/>
          <w:sz w:val="24"/>
          <w:szCs w:val="24"/>
        </w:rPr>
        <w:t>th</w:t>
      </w:r>
      <w:r w:rsidR="004150D0">
        <w:rPr>
          <w:rFonts w:eastAsia="Times New Roman"/>
          <w:color w:val="000000" w:themeColor="text1"/>
          <w:sz w:val="24"/>
          <w:szCs w:val="24"/>
        </w:rPr>
        <w:t>is</w:t>
      </w:r>
      <w:r w:rsidRPr="4526A776" w:rsidR="004150D0">
        <w:rPr>
          <w:rFonts w:eastAsia="Times New Roman"/>
          <w:color w:val="000000" w:themeColor="text1"/>
          <w:sz w:val="24"/>
          <w:szCs w:val="24"/>
        </w:rPr>
        <w:t xml:space="preserve"> </w:t>
      </w:r>
      <w:r w:rsidRPr="4526A776">
        <w:rPr>
          <w:rFonts w:eastAsia="Times New Roman"/>
          <w:color w:val="000000" w:themeColor="text1"/>
          <w:sz w:val="24"/>
          <w:szCs w:val="24"/>
        </w:rPr>
        <w:t>Agreement</w:t>
      </w:r>
      <w:r w:rsidR="00AC6219">
        <w:rPr>
          <w:rFonts w:eastAsia="Times New Roman"/>
          <w:color w:val="000000" w:themeColor="text1"/>
          <w:sz w:val="24"/>
          <w:szCs w:val="24"/>
        </w:rPr>
        <w:t xml:space="preserve"> </w:t>
      </w:r>
      <w:r w:rsidR="007409A0">
        <w:rPr>
          <w:rFonts w:eastAsia="Times New Roman"/>
          <w:color w:val="000000" w:themeColor="text1"/>
          <w:sz w:val="24"/>
          <w:szCs w:val="24"/>
        </w:rPr>
        <w:t>c</w:t>
      </w:r>
      <w:r w:rsidR="00AC6219">
        <w:rPr>
          <w:rFonts w:eastAsia="Times New Roman"/>
          <w:color w:val="000000" w:themeColor="text1"/>
          <w:sz w:val="24"/>
          <w:szCs w:val="24"/>
        </w:rPr>
        <w:t>ertification</w:t>
      </w:r>
      <w:r w:rsidRPr="4526A776">
        <w:rPr>
          <w:rFonts w:eastAsia="Times New Roman"/>
          <w:color w:val="000000" w:themeColor="text1"/>
          <w:sz w:val="24"/>
          <w:szCs w:val="24"/>
        </w:rPr>
        <w:t xml:space="preserve">, and may perform the obligations and enforce the rights of the PHA under </w:t>
      </w:r>
      <w:r w:rsidRPr="4526A776" w:rsidR="004150D0">
        <w:rPr>
          <w:rFonts w:eastAsia="Times New Roman"/>
          <w:color w:val="000000" w:themeColor="text1"/>
          <w:sz w:val="24"/>
          <w:szCs w:val="24"/>
        </w:rPr>
        <w:t>th</w:t>
      </w:r>
      <w:r w:rsidR="004150D0">
        <w:rPr>
          <w:rFonts w:eastAsia="Times New Roman"/>
          <w:color w:val="000000" w:themeColor="text1"/>
          <w:sz w:val="24"/>
          <w:szCs w:val="24"/>
        </w:rPr>
        <w:t>is</w:t>
      </w:r>
      <w:r w:rsidRPr="4526A776" w:rsidR="004150D0">
        <w:rPr>
          <w:rFonts w:eastAsia="Times New Roman"/>
          <w:color w:val="000000" w:themeColor="text1"/>
          <w:sz w:val="24"/>
          <w:szCs w:val="24"/>
        </w:rPr>
        <w:t xml:space="preserve"> </w:t>
      </w:r>
      <w:r w:rsidRPr="4526A776">
        <w:rPr>
          <w:rFonts w:eastAsia="Times New Roman"/>
          <w:color w:val="000000" w:themeColor="text1"/>
          <w:sz w:val="24"/>
          <w:szCs w:val="24"/>
        </w:rPr>
        <w:t>Agreement</w:t>
      </w:r>
      <w:r w:rsidR="004150D0">
        <w:rPr>
          <w:rFonts w:eastAsia="Times New Roman"/>
          <w:color w:val="000000" w:themeColor="text1"/>
          <w:sz w:val="24"/>
          <w:szCs w:val="24"/>
        </w:rPr>
        <w:t xml:space="preserve"> certification</w:t>
      </w:r>
      <w:r w:rsidRPr="4526A776">
        <w:rPr>
          <w:rFonts w:eastAsia="Times New Roman"/>
          <w:color w:val="000000" w:themeColor="text1"/>
          <w:sz w:val="24"/>
          <w:szCs w:val="24"/>
        </w:rPr>
        <w:t xml:space="preserve">. </w:t>
      </w:r>
    </w:p>
    <w:p w:rsidR="005D586B" w:rsidP="004A76DE" w14:paraId="02596DDB" w14:textId="0DAD147E">
      <w:pPr>
        <w:tabs>
          <w:tab w:val="left" w:pos="900"/>
        </w:tabs>
        <w:spacing w:before="247" w:line="322" w:lineRule="exact"/>
        <w:ind w:left="900" w:hanging="684"/>
        <w:textAlignment w:val="baseline"/>
        <w:rPr>
          <w:rFonts w:eastAsia="Times New Roman"/>
          <w:b/>
          <w:color w:val="000000"/>
          <w:spacing w:val="3"/>
          <w:sz w:val="28"/>
        </w:rPr>
      </w:pPr>
      <w:r>
        <w:rPr>
          <w:rFonts w:eastAsia="Times New Roman"/>
          <w:b/>
          <w:color w:val="000000"/>
          <w:spacing w:val="3"/>
          <w:sz w:val="28"/>
        </w:rPr>
        <w:t xml:space="preserve">1.17 </w:t>
      </w:r>
      <w:r w:rsidR="004A76DE">
        <w:rPr>
          <w:rFonts w:eastAsia="Times New Roman"/>
          <w:b/>
          <w:color w:val="000000"/>
          <w:spacing w:val="3"/>
          <w:sz w:val="28"/>
        </w:rPr>
        <w:t xml:space="preserve">  </w:t>
      </w:r>
      <w:r w:rsidR="009B5A06">
        <w:rPr>
          <w:rFonts w:eastAsia="Times New Roman"/>
          <w:b/>
          <w:color w:val="000000"/>
          <w:spacing w:val="3"/>
          <w:sz w:val="28"/>
        </w:rPr>
        <w:t xml:space="preserve">PHA </w:t>
      </w:r>
      <w:r>
        <w:rPr>
          <w:rFonts w:eastAsia="Times New Roman"/>
          <w:b/>
          <w:color w:val="000000"/>
          <w:spacing w:val="3"/>
          <w:sz w:val="28"/>
        </w:rPr>
        <w:t>Default and Remedies</w:t>
      </w:r>
      <w:r w:rsidR="00EA0F04">
        <w:rPr>
          <w:rFonts w:eastAsia="Times New Roman"/>
          <w:b/>
          <w:color w:val="000000"/>
          <w:spacing w:val="3"/>
          <w:sz w:val="28"/>
        </w:rPr>
        <w:t xml:space="preserve"> for this Default</w:t>
      </w:r>
    </w:p>
    <w:p w:rsidR="005D586B" w:rsidP="005D586B" w14:paraId="3BD81FC2" w14:textId="5DA4CFDA">
      <w:pPr>
        <w:tabs>
          <w:tab w:val="left" w:pos="1656"/>
        </w:tabs>
        <w:spacing w:before="233" w:line="273" w:lineRule="exact"/>
        <w:ind w:left="864"/>
        <w:textAlignment w:val="baseline"/>
        <w:rPr>
          <w:rFonts w:eastAsia="Times New Roman"/>
          <w:color w:val="000000"/>
          <w:spacing w:val="-2"/>
          <w:sz w:val="24"/>
        </w:rPr>
      </w:pPr>
      <w:r>
        <w:rPr>
          <w:rFonts w:eastAsia="Times New Roman"/>
          <w:color w:val="000000"/>
          <w:spacing w:val="-2"/>
          <w:sz w:val="24"/>
        </w:rPr>
        <w:t>A.</w:t>
      </w:r>
      <w:r>
        <w:rPr>
          <w:rFonts w:eastAsia="Times New Roman"/>
          <w:color w:val="000000"/>
          <w:spacing w:val="-2"/>
          <w:sz w:val="24"/>
        </w:rPr>
        <w:tab/>
      </w:r>
      <w:r w:rsidR="009B5A06">
        <w:rPr>
          <w:rFonts w:eastAsia="Times New Roman"/>
          <w:color w:val="000000"/>
          <w:spacing w:val="-2"/>
          <w:sz w:val="24"/>
        </w:rPr>
        <w:t xml:space="preserve">PHA </w:t>
      </w:r>
      <w:r>
        <w:rPr>
          <w:rFonts w:eastAsia="Times New Roman"/>
          <w:color w:val="000000"/>
          <w:spacing w:val="-2"/>
          <w:sz w:val="24"/>
        </w:rPr>
        <w:t>Default</w:t>
      </w:r>
    </w:p>
    <w:p w:rsidR="005D586B" w:rsidP="005D586B" w14:paraId="6D472DF7" w14:textId="16C6BCFC">
      <w:pPr>
        <w:spacing w:before="245" w:line="273" w:lineRule="exact"/>
        <w:ind w:left="1656"/>
        <w:textAlignment w:val="baseline"/>
        <w:rPr>
          <w:rFonts w:eastAsia="Times New Roman"/>
          <w:color w:val="000000"/>
          <w:sz w:val="24"/>
        </w:rPr>
      </w:pPr>
      <w:r>
        <w:rPr>
          <w:rFonts w:eastAsia="Times New Roman"/>
          <w:color w:val="000000"/>
          <w:sz w:val="24"/>
        </w:rPr>
        <w:t xml:space="preserve">Any of the following is a default by the </w:t>
      </w:r>
      <w:r w:rsidR="00485B7B">
        <w:rPr>
          <w:rFonts w:eastAsia="Times New Roman"/>
          <w:color w:val="000000"/>
          <w:sz w:val="24"/>
        </w:rPr>
        <w:t xml:space="preserve">PHA </w:t>
      </w:r>
      <w:r>
        <w:rPr>
          <w:rFonts w:eastAsia="Times New Roman"/>
          <w:color w:val="000000"/>
          <w:sz w:val="24"/>
        </w:rPr>
        <w:t>under the Agreement</w:t>
      </w:r>
      <w:r w:rsidR="00485B7B">
        <w:rPr>
          <w:rFonts w:eastAsia="Times New Roman"/>
          <w:color w:val="000000"/>
          <w:sz w:val="24"/>
        </w:rPr>
        <w:t xml:space="preserve"> certification</w:t>
      </w:r>
      <w:r>
        <w:rPr>
          <w:rFonts w:eastAsia="Times New Roman"/>
          <w:color w:val="000000"/>
          <w:sz w:val="24"/>
        </w:rPr>
        <w:t>:</w:t>
      </w:r>
    </w:p>
    <w:p w:rsidR="005D586B" w:rsidP="005D586B" w14:paraId="5EBB616D" w14:textId="614CBA67">
      <w:pPr>
        <w:numPr>
          <w:ilvl w:val="0"/>
          <w:numId w:val="14"/>
        </w:numPr>
        <w:tabs>
          <w:tab w:val="clear" w:pos="720"/>
          <w:tab w:val="left" w:pos="2376"/>
        </w:tabs>
        <w:spacing w:before="246" w:line="273" w:lineRule="exact"/>
        <w:ind w:left="2376" w:right="720" w:hanging="720"/>
        <w:textAlignment w:val="baseline"/>
        <w:rPr>
          <w:rFonts w:eastAsia="Times New Roman"/>
          <w:color w:val="000000"/>
          <w:sz w:val="24"/>
        </w:rPr>
      </w:pPr>
      <w:r>
        <w:rPr>
          <w:rFonts w:eastAsia="Times New Roman"/>
          <w:color w:val="000000"/>
          <w:sz w:val="24"/>
        </w:rPr>
        <w:t xml:space="preserve">The </w:t>
      </w:r>
      <w:r w:rsidR="00485B7B">
        <w:rPr>
          <w:rFonts w:eastAsia="Times New Roman"/>
          <w:color w:val="000000"/>
          <w:sz w:val="24"/>
        </w:rPr>
        <w:t xml:space="preserve">PHA </w:t>
      </w:r>
      <w:r>
        <w:rPr>
          <w:rFonts w:eastAsia="Times New Roman"/>
          <w:color w:val="000000"/>
          <w:sz w:val="24"/>
        </w:rPr>
        <w:t>has failed to comply with any obligation under the Agreement</w:t>
      </w:r>
      <w:r w:rsidR="00485B7B">
        <w:rPr>
          <w:rFonts w:eastAsia="Times New Roman"/>
          <w:color w:val="000000"/>
          <w:sz w:val="24"/>
        </w:rPr>
        <w:t xml:space="preserve"> certification</w:t>
      </w:r>
      <w:r>
        <w:rPr>
          <w:rFonts w:eastAsia="Times New Roman"/>
          <w:color w:val="000000"/>
          <w:sz w:val="24"/>
        </w:rPr>
        <w:t>.</w:t>
      </w:r>
    </w:p>
    <w:p w:rsidR="005D586B" w:rsidP="005D586B" w14:paraId="559586CF" w14:textId="7CED8928">
      <w:pPr>
        <w:numPr>
          <w:ilvl w:val="0"/>
          <w:numId w:val="14"/>
        </w:numPr>
        <w:tabs>
          <w:tab w:val="clear" w:pos="720"/>
          <w:tab w:val="left" w:pos="2376"/>
        </w:tabs>
        <w:spacing w:before="247" w:line="273" w:lineRule="exact"/>
        <w:ind w:left="2376" w:right="360" w:hanging="720"/>
        <w:textAlignment w:val="baseline"/>
        <w:rPr>
          <w:rFonts w:eastAsia="Times New Roman"/>
          <w:color w:val="000000"/>
          <w:sz w:val="24"/>
        </w:rPr>
      </w:pPr>
      <w:r>
        <w:rPr>
          <w:rFonts w:eastAsia="Times New Roman"/>
          <w:color w:val="000000"/>
          <w:sz w:val="24"/>
        </w:rPr>
        <w:t xml:space="preserve">The </w:t>
      </w:r>
      <w:r w:rsidR="00485B7B">
        <w:rPr>
          <w:rFonts w:eastAsia="Times New Roman"/>
          <w:color w:val="000000"/>
          <w:sz w:val="24"/>
        </w:rPr>
        <w:t xml:space="preserve">PHA </w:t>
      </w:r>
      <w:r>
        <w:rPr>
          <w:rFonts w:eastAsia="Times New Roman"/>
          <w:color w:val="000000"/>
          <w:sz w:val="24"/>
        </w:rPr>
        <w:t xml:space="preserve">has violated any obligation under any </w:t>
      </w:r>
      <w:r w:rsidR="00485B7B">
        <w:rPr>
          <w:rFonts w:eastAsia="Times New Roman"/>
          <w:color w:val="000000"/>
          <w:sz w:val="24"/>
        </w:rPr>
        <w:t xml:space="preserve">PHA-owned </w:t>
      </w:r>
      <w:r w:rsidR="00337717">
        <w:rPr>
          <w:rFonts w:eastAsia="Times New Roman"/>
          <w:color w:val="000000"/>
          <w:sz w:val="24"/>
        </w:rPr>
        <w:t xml:space="preserve">certification </w:t>
      </w:r>
      <w:r w:rsidR="000879A9">
        <w:rPr>
          <w:rFonts w:eastAsia="Times New Roman"/>
          <w:color w:val="000000"/>
          <w:sz w:val="24"/>
        </w:rPr>
        <w:t xml:space="preserve">or </w:t>
      </w:r>
      <w:r>
        <w:rPr>
          <w:rFonts w:eastAsia="Times New Roman"/>
          <w:color w:val="000000"/>
          <w:sz w:val="24"/>
        </w:rPr>
        <w:t xml:space="preserve">housing assistance payments contract </w:t>
      </w:r>
      <w:r w:rsidR="009D5862">
        <w:rPr>
          <w:rFonts w:eastAsia="Times New Roman"/>
          <w:color w:val="000000"/>
          <w:sz w:val="24"/>
        </w:rPr>
        <w:t xml:space="preserve">for another project </w:t>
      </w:r>
      <w:r>
        <w:rPr>
          <w:rFonts w:eastAsia="Times New Roman"/>
          <w:color w:val="000000"/>
          <w:sz w:val="24"/>
        </w:rPr>
        <w:t>under Section 8 of the United States Housing Act of 1937 (42 U.S.C. 1437f).</w:t>
      </w:r>
    </w:p>
    <w:p w:rsidR="005D586B" w:rsidP="005D586B" w14:paraId="6461A8D6" w14:textId="6BF6313C">
      <w:pPr>
        <w:numPr>
          <w:ilvl w:val="0"/>
          <w:numId w:val="14"/>
        </w:numPr>
        <w:tabs>
          <w:tab w:val="clear" w:pos="720"/>
          <w:tab w:val="left" w:pos="2376"/>
        </w:tabs>
        <w:spacing w:before="239" w:line="279" w:lineRule="exact"/>
        <w:ind w:left="2376" w:right="216" w:hanging="720"/>
        <w:textAlignment w:val="baseline"/>
        <w:rPr>
          <w:rFonts w:eastAsia="Times New Roman"/>
          <w:color w:val="000000"/>
          <w:sz w:val="24"/>
        </w:rPr>
      </w:pPr>
      <w:r>
        <w:rPr>
          <w:rFonts w:eastAsia="Times New Roman"/>
          <w:color w:val="000000"/>
          <w:sz w:val="24"/>
        </w:rPr>
        <w:t xml:space="preserve">The </w:t>
      </w:r>
      <w:r w:rsidR="000879A9">
        <w:rPr>
          <w:rFonts w:eastAsia="Times New Roman"/>
          <w:color w:val="000000"/>
          <w:sz w:val="24"/>
        </w:rPr>
        <w:t xml:space="preserve">PHA </w:t>
      </w:r>
      <w:r>
        <w:rPr>
          <w:rFonts w:eastAsia="Times New Roman"/>
          <w:color w:val="000000"/>
          <w:sz w:val="24"/>
        </w:rPr>
        <w:t xml:space="preserve">has committed any fraud or made any false statement to HUD </w:t>
      </w:r>
      <w:r w:rsidR="009E2EA7">
        <w:rPr>
          <w:rFonts w:eastAsia="Times New Roman"/>
          <w:color w:val="000000"/>
          <w:sz w:val="24"/>
        </w:rPr>
        <w:t xml:space="preserve">or the independent entity </w:t>
      </w:r>
      <w:r>
        <w:rPr>
          <w:rFonts w:eastAsia="Times New Roman"/>
          <w:color w:val="000000"/>
          <w:sz w:val="24"/>
        </w:rPr>
        <w:t>in connection with the Agreement</w:t>
      </w:r>
      <w:r w:rsidR="000879A9">
        <w:rPr>
          <w:rFonts w:eastAsia="Times New Roman"/>
          <w:color w:val="000000"/>
          <w:sz w:val="24"/>
        </w:rPr>
        <w:t xml:space="preserve"> certification</w:t>
      </w:r>
      <w:r>
        <w:rPr>
          <w:rFonts w:eastAsia="Times New Roman"/>
          <w:color w:val="000000"/>
          <w:sz w:val="24"/>
        </w:rPr>
        <w:t>.</w:t>
      </w:r>
    </w:p>
    <w:p w:rsidR="005D586B" w:rsidP="005D586B" w14:paraId="1196FA54" w14:textId="5ECBBB30">
      <w:pPr>
        <w:numPr>
          <w:ilvl w:val="0"/>
          <w:numId w:val="14"/>
        </w:numPr>
        <w:tabs>
          <w:tab w:val="clear" w:pos="720"/>
          <w:tab w:val="left" w:pos="2376"/>
        </w:tabs>
        <w:spacing w:before="237" w:line="276" w:lineRule="exact"/>
        <w:ind w:left="2376" w:right="504" w:hanging="720"/>
        <w:textAlignment w:val="baseline"/>
        <w:rPr>
          <w:rFonts w:eastAsia="Times New Roman"/>
          <w:color w:val="000000"/>
          <w:sz w:val="24"/>
        </w:rPr>
      </w:pPr>
      <w:r>
        <w:rPr>
          <w:rFonts w:eastAsia="Times New Roman"/>
          <w:color w:val="000000"/>
          <w:sz w:val="24"/>
        </w:rPr>
        <w:t xml:space="preserve">The </w:t>
      </w:r>
      <w:r w:rsidR="0088185B">
        <w:rPr>
          <w:rFonts w:eastAsia="Times New Roman"/>
          <w:color w:val="000000"/>
          <w:sz w:val="24"/>
        </w:rPr>
        <w:t xml:space="preserve">PHA </w:t>
      </w:r>
      <w:r>
        <w:rPr>
          <w:rFonts w:eastAsia="Times New Roman"/>
          <w:color w:val="000000"/>
          <w:sz w:val="24"/>
        </w:rPr>
        <w:t>has committed fraud, bribery, or any other corrupt or criminal act in connection with any Federal housing assistance program.</w:t>
      </w:r>
    </w:p>
    <w:p w:rsidR="005D586B" w:rsidP="005D586B" w14:paraId="680E2129" w14:textId="48D90BF6">
      <w:pPr>
        <w:numPr>
          <w:ilvl w:val="0"/>
          <w:numId w:val="14"/>
        </w:numPr>
        <w:tabs>
          <w:tab w:val="clear" w:pos="720"/>
          <w:tab w:val="left" w:pos="2376"/>
        </w:tabs>
        <w:spacing w:before="243" w:line="276" w:lineRule="exact"/>
        <w:ind w:left="2376" w:right="360" w:hanging="720"/>
        <w:textAlignment w:val="baseline"/>
        <w:rPr>
          <w:rFonts w:eastAsia="Times New Roman"/>
          <w:color w:val="000000"/>
          <w:sz w:val="24"/>
        </w:rPr>
      </w:pPr>
      <w:r>
        <w:rPr>
          <w:rFonts w:eastAsia="Times New Roman"/>
          <w:color w:val="000000"/>
          <w:sz w:val="24"/>
        </w:rPr>
        <w:t xml:space="preserve">If the property where the </w:t>
      </w:r>
      <w:r w:rsidR="0088185B">
        <w:rPr>
          <w:rFonts w:eastAsia="Times New Roman"/>
          <w:color w:val="000000"/>
          <w:sz w:val="24"/>
        </w:rPr>
        <w:t xml:space="preserve">covered </w:t>
      </w:r>
      <w:r>
        <w:rPr>
          <w:rFonts w:eastAsia="Times New Roman"/>
          <w:color w:val="000000"/>
          <w:sz w:val="24"/>
        </w:rPr>
        <w:t>units are located is subject to a lien or security interest securing a HUD loan or mortgage insured by HUD and:</w:t>
      </w:r>
    </w:p>
    <w:p w:rsidR="005D586B" w:rsidP="005D586B" w14:paraId="011B0807" w14:textId="49ACA8F2">
      <w:pPr>
        <w:numPr>
          <w:ilvl w:val="0"/>
          <w:numId w:val="15"/>
        </w:numPr>
        <w:tabs>
          <w:tab w:val="clear" w:pos="720"/>
          <w:tab w:val="left" w:pos="3096"/>
        </w:tabs>
        <w:spacing w:before="236" w:line="277" w:lineRule="exact"/>
        <w:ind w:left="3096" w:right="216" w:hanging="720"/>
        <w:textAlignment w:val="baseline"/>
        <w:rPr>
          <w:rFonts w:eastAsia="Times New Roman"/>
          <w:color w:val="000000"/>
          <w:sz w:val="24"/>
        </w:rPr>
      </w:pPr>
      <w:r>
        <w:rPr>
          <w:rFonts w:eastAsia="Times New Roman"/>
          <w:color w:val="000000"/>
          <w:sz w:val="24"/>
        </w:rPr>
        <w:t xml:space="preserve">The </w:t>
      </w:r>
      <w:r w:rsidR="0088185B">
        <w:rPr>
          <w:rFonts w:eastAsia="Times New Roman"/>
          <w:color w:val="000000"/>
          <w:sz w:val="24"/>
        </w:rPr>
        <w:t xml:space="preserve">PHA </w:t>
      </w:r>
      <w:r>
        <w:rPr>
          <w:rFonts w:eastAsia="Times New Roman"/>
          <w:color w:val="000000"/>
          <w:sz w:val="24"/>
        </w:rPr>
        <w:t>has failed to comply with the regulations for the applicable HUD loan or mortgage insurance program, with the mortgage or mortgage note, or with the regulatory agreement; or</w:t>
      </w:r>
    </w:p>
    <w:p w:rsidR="007E33E9" w:rsidP="00690585" w14:paraId="4FDEA4FE" w14:textId="7FDA17D0">
      <w:pPr>
        <w:numPr>
          <w:ilvl w:val="0"/>
          <w:numId w:val="15"/>
        </w:numPr>
        <w:tabs>
          <w:tab w:val="clear" w:pos="720"/>
          <w:tab w:val="left" w:pos="3096"/>
        </w:tabs>
        <w:spacing w:before="237" w:after="696" w:line="276" w:lineRule="exact"/>
        <w:ind w:left="3096" w:right="216" w:hanging="720"/>
        <w:textAlignment w:val="baseline"/>
        <w:rPr>
          <w:rFonts w:eastAsia="Times New Roman"/>
          <w:color w:val="000000"/>
          <w:sz w:val="24"/>
        </w:rPr>
      </w:pPr>
      <w:r w:rsidRPr="007E33E9">
        <w:rPr>
          <w:rFonts w:eastAsia="Times New Roman"/>
          <w:color w:val="000000"/>
          <w:sz w:val="24"/>
        </w:rPr>
        <w:t xml:space="preserve">The </w:t>
      </w:r>
      <w:r w:rsidR="0088185B">
        <w:rPr>
          <w:rFonts w:eastAsia="Times New Roman"/>
          <w:color w:val="000000"/>
          <w:sz w:val="24"/>
        </w:rPr>
        <w:t>PHA</w:t>
      </w:r>
      <w:r w:rsidRPr="007E33E9" w:rsidR="0088185B">
        <w:rPr>
          <w:rFonts w:eastAsia="Times New Roman"/>
          <w:color w:val="000000"/>
          <w:sz w:val="24"/>
        </w:rPr>
        <w:t xml:space="preserve"> </w:t>
      </w:r>
      <w:r w:rsidRPr="007E33E9">
        <w:rPr>
          <w:rFonts w:eastAsia="Times New Roman"/>
          <w:color w:val="000000"/>
          <w:sz w:val="24"/>
        </w:rPr>
        <w:t>has committed fraud, bribery, or any other corrupt or criminal act in connection with the HUD loan or HUD-insured mortgage.</w:t>
      </w:r>
    </w:p>
    <w:p w:rsidR="001D1A62" w:rsidP="001D1A62" w14:paraId="439C7D11" w14:textId="6CD086D6">
      <w:pPr>
        <w:tabs>
          <w:tab w:val="left" w:pos="2376"/>
        </w:tabs>
        <w:spacing w:before="15" w:line="273" w:lineRule="exact"/>
        <w:ind w:left="2376" w:right="216" w:hanging="720"/>
        <w:textAlignment w:val="baseline"/>
        <w:rPr>
          <w:rFonts w:eastAsia="Times New Roman"/>
          <w:color w:val="000000"/>
          <w:sz w:val="24"/>
        </w:rPr>
      </w:pPr>
      <w:r>
        <w:rPr>
          <w:rFonts w:eastAsia="Times New Roman"/>
          <w:color w:val="000000"/>
          <w:sz w:val="24"/>
        </w:rPr>
        <w:t>6.</w:t>
      </w:r>
      <w:r>
        <w:rPr>
          <w:rFonts w:eastAsia="Times New Roman"/>
          <w:color w:val="000000"/>
          <w:sz w:val="24"/>
        </w:rPr>
        <w:tab/>
        <w:t xml:space="preserve">The </w:t>
      </w:r>
      <w:r w:rsidR="0088185B">
        <w:rPr>
          <w:rFonts w:eastAsia="Times New Roman"/>
          <w:color w:val="000000"/>
          <w:sz w:val="24"/>
        </w:rPr>
        <w:t xml:space="preserve">PHA </w:t>
      </w:r>
      <w:r>
        <w:rPr>
          <w:rFonts w:eastAsia="Times New Roman"/>
          <w:color w:val="000000"/>
          <w:sz w:val="24"/>
        </w:rPr>
        <w:t>has engaged in any drug-related criminal activity or any violent criminal activity.</w:t>
      </w:r>
    </w:p>
    <w:p w:rsidR="001D1A62" w:rsidP="001D1A62" w14:paraId="6576D3A9" w14:textId="77777777">
      <w:pPr>
        <w:tabs>
          <w:tab w:val="left" w:pos="1656"/>
        </w:tabs>
        <w:spacing w:before="246" w:line="273" w:lineRule="exact"/>
        <w:ind w:left="864"/>
        <w:textAlignment w:val="baseline"/>
        <w:rPr>
          <w:rFonts w:eastAsia="Times New Roman"/>
          <w:color w:val="000000"/>
          <w:spacing w:val="-2"/>
          <w:sz w:val="24"/>
        </w:rPr>
      </w:pPr>
      <w:r>
        <w:rPr>
          <w:rFonts w:eastAsia="Times New Roman"/>
          <w:color w:val="000000"/>
          <w:spacing w:val="-2"/>
          <w:sz w:val="24"/>
        </w:rPr>
        <w:t>B.</w:t>
      </w:r>
      <w:r>
        <w:rPr>
          <w:rFonts w:eastAsia="Times New Roman"/>
          <w:color w:val="000000"/>
          <w:spacing w:val="-2"/>
          <w:sz w:val="24"/>
        </w:rPr>
        <w:tab/>
        <w:t>PHA Remedies</w:t>
      </w:r>
    </w:p>
    <w:p w:rsidR="001D1A62" w:rsidP="001D1A62" w14:paraId="1AA2D61C" w14:textId="16D1BEC0">
      <w:pPr>
        <w:numPr>
          <w:ilvl w:val="0"/>
          <w:numId w:val="16"/>
        </w:numPr>
        <w:tabs>
          <w:tab w:val="clear" w:pos="720"/>
          <w:tab w:val="left" w:pos="2376"/>
        </w:tabs>
        <w:spacing w:before="239" w:line="274" w:lineRule="exact"/>
        <w:ind w:left="2376" w:right="504" w:hanging="720"/>
        <w:textAlignment w:val="baseline"/>
        <w:rPr>
          <w:rFonts w:eastAsia="Times New Roman"/>
          <w:color w:val="000000"/>
          <w:spacing w:val="-2"/>
          <w:sz w:val="24"/>
        </w:rPr>
      </w:pPr>
      <w:r>
        <w:rPr>
          <w:rFonts w:eastAsia="Times New Roman"/>
          <w:color w:val="000000"/>
          <w:spacing w:val="-2"/>
          <w:sz w:val="24"/>
        </w:rPr>
        <w:t xml:space="preserve">If the PHA </w:t>
      </w:r>
      <w:r w:rsidR="00957C9A">
        <w:rPr>
          <w:rFonts w:eastAsia="Times New Roman"/>
          <w:color w:val="000000"/>
          <w:spacing w:val="-2"/>
          <w:sz w:val="24"/>
        </w:rPr>
        <w:t xml:space="preserve">or HUD </w:t>
      </w:r>
      <w:r>
        <w:rPr>
          <w:rFonts w:eastAsia="Times New Roman"/>
          <w:color w:val="000000"/>
          <w:spacing w:val="-2"/>
          <w:sz w:val="24"/>
        </w:rPr>
        <w:t xml:space="preserve">determines that </w:t>
      </w:r>
      <w:r w:rsidR="00EE237E">
        <w:rPr>
          <w:rFonts w:eastAsia="Times New Roman"/>
          <w:color w:val="000000"/>
          <w:spacing w:val="-2"/>
          <w:sz w:val="24"/>
        </w:rPr>
        <w:t xml:space="preserve">the PHA has breached the </w:t>
      </w:r>
      <w:r w:rsidR="00275A0A">
        <w:rPr>
          <w:rFonts w:eastAsia="Times New Roman"/>
          <w:color w:val="000000"/>
          <w:spacing w:val="-2"/>
          <w:sz w:val="24"/>
        </w:rPr>
        <w:t>Agreement certification</w:t>
      </w:r>
      <w:r>
        <w:rPr>
          <w:rFonts w:eastAsia="Times New Roman"/>
          <w:color w:val="000000"/>
          <w:spacing w:val="-2"/>
          <w:sz w:val="24"/>
        </w:rPr>
        <w:t>, the PHA may exercise any of its rights or remedies under the Agreement</w:t>
      </w:r>
      <w:r w:rsidR="004F10B7">
        <w:rPr>
          <w:rFonts w:eastAsia="Times New Roman"/>
          <w:color w:val="000000"/>
          <w:spacing w:val="-2"/>
          <w:sz w:val="24"/>
        </w:rPr>
        <w:t xml:space="preserve"> certification</w:t>
      </w:r>
      <w:r w:rsidR="00275A0A">
        <w:rPr>
          <w:rFonts w:eastAsia="Times New Roman"/>
          <w:color w:val="000000"/>
          <w:spacing w:val="-2"/>
          <w:sz w:val="24"/>
        </w:rPr>
        <w:t>, including but not limited to terminating the Agreement certification</w:t>
      </w:r>
      <w:r>
        <w:rPr>
          <w:rFonts w:eastAsia="Times New Roman"/>
          <w:color w:val="000000"/>
          <w:spacing w:val="-2"/>
          <w:sz w:val="24"/>
        </w:rPr>
        <w:t>.</w:t>
      </w:r>
      <w:r w:rsidR="00275A0A">
        <w:rPr>
          <w:rFonts w:eastAsia="Times New Roman"/>
          <w:color w:val="000000"/>
          <w:spacing w:val="-2"/>
          <w:sz w:val="24"/>
        </w:rPr>
        <w:t xml:space="preserve">  Upon a request by HUD, the PHA must report to HUD violation of any provision of the Agreement certification and the actions taken in response to those violations.  HUD may require that the PHA take additional specified actions, and HUD reserves the right to take direct enforcement action against the PHA.  </w:t>
      </w:r>
    </w:p>
    <w:p w:rsidR="001D1A62" w:rsidP="001D1A62" w14:paraId="4001D340" w14:textId="664B3B91">
      <w:pPr>
        <w:numPr>
          <w:ilvl w:val="0"/>
          <w:numId w:val="16"/>
        </w:numPr>
        <w:tabs>
          <w:tab w:val="clear" w:pos="720"/>
          <w:tab w:val="left" w:pos="2376"/>
        </w:tabs>
        <w:spacing w:before="237" w:line="276" w:lineRule="exact"/>
        <w:ind w:left="2376" w:right="216" w:hanging="720"/>
        <w:textAlignment w:val="baseline"/>
        <w:rPr>
          <w:rFonts w:eastAsia="Times New Roman"/>
          <w:color w:val="000000"/>
          <w:sz w:val="24"/>
          <w:szCs w:val="24"/>
        </w:rPr>
      </w:pPr>
      <w:r w:rsidRPr="4526A776">
        <w:rPr>
          <w:rFonts w:eastAsia="Times New Roman"/>
          <w:color w:val="000000" w:themeColor="text1"/>
          <w:sz w:val="24"/>
          <w:szCs w:val="24"/>
        </w:rPr>
        <w:t>The PHA’s rights and remedies under the Agreement</w:t>
      </w:r>
      <w:r w:rsidR="0071051E">
        <w:rPr>
          <w:rFonts w:eastAsia="Times New Roman"/>
          <w:color w:val="000000" w:themeColor="text1"/>
          <w:sz w:val="24"/>
          <w:szCs w:val="24"/>
        </w:rPr>
        <w:t xml:space="preserve"> certification</w:t>
      </w:r>
      <w:r w:rsidRPr="4526A776">
        <w:rPr>
          <w:rFonts w:eastAsia="Times New Roman"/>
          <w:color w:val="000000" w:themeColor="text1"/>
          <w:sz w:val="24"/>
          <w:szCs w:val="24"/>
        </w:rPr>
        <w:t xml:space="preserve"> include but are not limited to: (i) terminating the Agreement</w:t>
      </w:r>
      <w:r w:rsidR="0071051E">
        <w:rPr>
          <w:rFonts w:eastAsia="Times New Roman"/>
          <w:color w:val="000000" w:themeColor="text1"/>
          <w:sz w:val="24"/>
          <w:szCs w:val="24"/>
        </w:rPr>
        <w:t xml:space="preserve"> certification</w:t>
      </w:r>
      <w:r w:rsidRPr="4526A776">
        <w:rPr>
          <w:rFonts w:eastAsia="Times New Roman"/>
          <w:color w:val="000000" w:themeColor="text1"/>
          <w:sz w:val="24"/>
          <w:szCs w:val="24"/>
        </w:rPr>
        <w:t xml:space="preserve">; and (ii) declining to execute the </w:t>
      </w:r>
      <w:r w:rsidR="00500609">
        <w:rPr>
          <w:rFonts w:eastAsia="Times New Roman"/>
          <w:color w:val="000000" w:themeColor="text1"/>
          <w:sz w:val="24"/>
          <w:szCs w:val="24"/>
        </w:rPr>
        <w:t>PHA-owned certification</w:t>
      </w:r>
      <w:r w:rsidRPr="4526A776">
        <w:rPr>
          <w:rFonts w:eastAsia="Times New Roman"/>
          <w:color w:val="000000" w:themeColor="text1"/>
          <w:sz w:val="24"/>
          <w:szCs w:val="24"/>
        </w:rPr>
        <w:t xml:space="preserve"> for some or all of the units.</w:t>
      </w:r>
      <w:r w:rsidR="00500609">
        <w:rPr>
          <w:rFonts w:eastAsia="Times New Roman"/>
          <w:color w:val="000000" w:themeColor="text1"/>
          <w:sz w:val="24"/>
          <w:szCs w:val="24"/>
        </w:rPr>
        <w:t xml:space="preserve">  </w:t>
      </w:r>
    </w:p>
    <w:p w:rsidR="001D1A62" w:rsidP="004A76DE" w14:paraId="0547DCFF" w14:textId="5388A4A3">
      <w:pPr>
        <w:spacing w:before="247" w:line="321" w:lineRule="exact"/>
        <w:ind w:left="900" w:hanging="684"/>
        <w:textAlignment w:val="baseline"/>
        <w:rPr>
          <w:rFonts w:eastAsia="Times New Roman"/>
          <w:b/>
          <w:color w:val="000000"/>
          <w:spacing w:val="2"/>
          <w:sz w:val="28"/>
        </w:rPr>
      </w:pPr>
      <w:r>
        <w:rPr>
          <w:rFonts w:eastAsia="Times New Roman"/>
          <w:b/>
          <w:color w:val="000000"/>
          <w:spacing w:val="2"/>
          <w:sz w:val="28"/>
        </w:rPr>
        <w:t xml:space="preserve">1.18 </w:t>
      </w:r>
      <w:r w:rsidR="004A76DE">
        <w:rPr>
          <w:rFonts w:eastAsia="Times New Roman"/>
          <w:b/>
          <w:color w:val="000000"/>
          <w:spacing w:val="2"/>
          <w:sz w:val="28"/>
        </w:rPr>
        <w:t xml:space="preserve"> </w:t>
      </w:r>
      <w:r>
        <w:rPr>
          <w:rFonts w:eastAsia="Times New Roman"/>
          <w:b/>
          <w:color w:val="000000"/>
          <w:spacing w:val="2"/>
          <w:sz w:val="28"/>
        </w:rPr>
        <w:t>PHA Relation to Third Parties</w:t>
      </w:r>
    </w:p>
    <w:p w:rsidR="001D1A62" w:rsidP="00933BC7" w14:paraId="103FD4EC" w14:textId="105F3EF6">
      <w:pPr>
        <w:tabs>
          <w:tab w:val="left" w:pos="900"/>
          <w:tab w:val="left" w:pos="2376"/>
        </w:tabs>
        <w:spacing w:before="237" w:after="384" w:line="276" w:lineRule="exact"/>
        <w:ind w:left="1656" w:right="216" w:hanging="756"/>
        <w:textAlignment w:val="baseline"/>
        <w:rPr>
          <w:rFonts w:eastAsia="Times New Roman"/>
          <w:color w:val="000000"/>
          <w:sz w:val="24"/>
        </w:rPr>
      </w:pPr>
      <w:r>
        <w:rPr>
          <w:rFonts w:eastAsia="Times New Roman"/>
          <w:color w:val="000000"/>
          <w:sz w:val="28"/>
        </w:rPr>
        <w:t>A</w:t>
      </w:r>
      <w:r>
        <w:rPr>
          <w:rFonts w:eastAsia="Times New Roman"/>
          <w:color w:val="000000"/>
          <w:sz w:val="24"/>
        </w:rPr>
        <w:t>.</w:t>
      </w:r>
      <w:r>
        <w:rPr>
          <w:rFonts w:eastAsia="Times New Roman"/>
          <w:color w:val="000000"/>
          <w:sz w:val="24"/>
        </w:rPr>
        <w:tab/>
        <w:t>Selection and Performance of Contractor</w:t>
      </w:r>
      <w:r w:rsidR="00A56736">
        <w:rPr>
          <w:rFonts w:eastAsia="Times New Roman"/>
          <w:color w:val="000000"/>
          <w:sz w:val="24"/>
        </w:rPr>
        <w:t xml:space="preserve">: </w:t>
      </w:r>
      <w:r>
        <w:rPr>
          <w:rFonts w:eastAsia="Times New Roman"/>
          <w:color w:val="000000"/>
          <w:sz w:val="24"/>
        </w:rPr>
        <w:t xml:space="preserve">The </w:t>
      </w:r>
      <w:r w:rsidR="005B41C7">
        <w:rPr>
          <w:rFonts w:eastAsia="Times New Roman"/>
          <w:color w:val="000000"/>
          <w:sz w:val="24"/>
        </w:rPr>
        <w:t xml:space="preserve">PHA </w:t>
      </w:r>
      <w:r>
        <w:rPr>
          <w:rFonts w:eastAsia="Times New Roman"/>
          <w:color w:val="000000"/>
          <w:sz w:val="24"/>
        </w:rPr>
        <w:t xml:space="preserve">must select a competent contractor to undertake rehabilitation or construction. The </w:t>
      </w:r>
      <w:r w:rsidR="00A47751">
        <w:rPr>
          <w:rFonts w:eastAsia="Times New Roman"/>
          <w:color w:val="000000"/>
          <w:sz w:val="24"/>
        </w:rPr>
        <w:t xml:space="preserve">PHA </w:t>
      </w:r>
      <w:r>
        <w:rPr>
          <w:rFonts w:eastAsia="Times New Roman"/>
          <w:color w:val="000000"/>
          <w:sz w:val="24"/>
        </w:rPr>
        <w:t xml:space="preserve">agrees to require from each prospective contractor a certification that neither the contractor nor its principals </w:t>
      </w:r>
      <w:r w:rsidR="00C94BCE">
        <w:rPr>
          <w:rFonts w:eastAsia="Times New Roman"/>
          <w:color w:val="000000"/>
          <w:sz w:val="24"/>
        </w:rPr>
        <w:t xml:space="preserve">are </w:t>
      </w:r>
      <w:r>
        <w:rPr>
          <w:rFonts w:eastAsia="Times New Roman"/>
          <w:color w:val="000000"/>
          <w:sz w:val="24"/>
        </w:rPr>
        <w:t xml:space="preserve">presently debarred, suspended, proposed for debarment, declared ineligible, or voluntarily excluded from participation in contract by the Comptroller General or any federal Department or agency. The </w:t>
      </w:r>
      <w:r w:rsidR="00A47751">
        <w:rPr>
          <w:rFonts w:eastAsia="Times New Roman"/>
          <w:color w:val="000000"/>
          <w:sz w:val="24"/>
        </w:rPr>
        <w:t xml:space="preserve">PHA </w:t>
      </w:r>
      <w:r>
        <w:rPr>
          <w:rFonts w:eastAsia="Times New Roman"/>
          <w:color w:val="000000"/>
          <w:sz w:val="24"/>
        </w:rPr>
        <w:t xml:space="preserve">agrees not to award contracts to, otherwise engage in the service of, or fund any contractor that does not provide </w:t>
      </w:r>
      <w:r w:rsidR="00FC1D08">
        <w:rPr>
          <w:rFonts w:eastAsia="Times New Roman"/>
          <w:color w:val="000000"/>
          <w:sz w:val="24"/>
        </w:rPr>
        <w:t xml:space="preserve">such </w:t>
      </w:r>
      <w:r>
        <w:rPr>
          <w:rFonts w:eastAsia="Times New Roman"/>
          <w:color w:val="000000"/>
          <w:sz w:val="24"/>
        </w:rPr>
        <w:t>certification.</w:t>
      </w:r>
    </w:p>
    <w:p w:rsidR="009A4E71" w:rsidP="009A4E71" w14:paraId="391546FF" w14:textId="7E5BDCC8">
      <w:pPr>
        <w:numPr>
          <w:ilvl w:val="0"/>
          <w:numId w:val="18"/>
        </w:numPr>
        <w:tabs>
          <w:tab w:val="clear" w:pos="720"/>
          <w:tab w:val="left" w:pos="1656"/>
        </w:tabs>
        <w:spacing w:before="6" w:line="276" w:lineRule="exact"/>
        <w:ind w:left="1656" w:right="216" w:hanging="720"/>
        <w:textAlignment w:val="baseline"/>
        <w:rPr>
          <w:rFonts w:eastAsia="Times New Roman"/>
          <w:color w:val="000000"/>
          <w:spacing w:val="-2"/>
          <w:sz w:val="24"/>
        </w:rPr>
      </w:pPr>
      <w:r>
        <w:rPr>
          <w:rFonts w:eastAsia="Times New Roman"/>
          <w:color w:val="000000"/>
          <w:spacing w:val="-2"/>
          <w:sz w:val="24"/>
        </w:rPr>
        <w:t>Injury Resulting from Work under the Agreement: The PHA has not assumed any responsibility for or liability to any person, including a worker or a resident of the unit undergoing work pursuant to this Agreement, injured as a result of the work or as a result of any other action or failure to act by the owner, or any contractor, subcontractor or supplier.</w:t>
      </w:r>
    </w:p>
    <w:p w:rsidR="00DE5A76" w:rsidP="009A4E71" w14:paraId="5C3FC182" w14:textId="73528B89">
      <w:pPr>
        <w:numPr>
          <w:ilvl w:val="0"/>
          <w:numId w:val="18"/>
        </w:numPr>
        <w:tabs>
          <w:tab w:val="clear" w:pos="720"/>
          <w:tab w:val="left" w:pos="1656"/>
        </w:tabs>
        <w:spacing w:before="245" w:line="276" w:lineRule="exact"/>
        <w:ind w:left="1656" w:right="216" w:hanging="720"/>
        <w:textAlignment w:val="baseline"/>
        <w:rPr>
          <w:rFonts w:eastAsia="Times New Roman"/>
          <w:color w:val="000000"/>
          <w:spacing w:val="-2"/>
          <w:sz w:val="24"/>
        </w:rPr>
      </w:pPr>
      <w:r>
        <w:rPr>
          <w:rFonts w:eastAsia="Times New Roman"/>
          <w:color w:val="000000"/>
          <w:spacing w:val="-2"/>
          <w:sz w:val="24"/>
        </w:rPr>
        <w:t xml:space="preserve">Legal Relationship: </w:t>
      </w:r>
      <w:r w:rsidR="00B34016">
        <w:rPr>
          <w:rFonts w:eastAsia="Times New Roman"/>
          <w:color w:val="000000"/>
          <w:spacing w:val="-2"/>
          <w:sz w:val="24"/>
        </w:rPr>
        <w:t>T</w:t>
      </w:r>
      <w:r>
        <w:rPr>
          <w:rFonts w:eastAsia="Times New Roman"/>
          <w:color w:val="000000"/>
          <w:spacing w:val="-2"/>
          <w:sz w:val="24"/>
        </w:rPr>
        <w:t>his Agreement does not create or affect any relationship between the PHA and any lender or any suppliers, employees, contractor or subcontractors in the implementation of the Agreement.</w:t>
      </w:r>
    </w:p>
    <w:p w:rsidR="009A4E71" w:rsidP="009A4E71" w14:paraId="5031AE38" w14:textId="4AE0262E">
      <w:pPr>
        <w:numPr>
          <w:ilvl w:val="0"/>
          <w:numId w:val="18"/>
        </w:numPr>
        <w:tabs>
          <w:tab w:val="clear" w:pos="720"/>
          <w:tab w:val="left" w:pos="1656"/>
        </w:tabs>
        <w:spacing w:before="237" w:line="276" w:lineRule="exact"/>
        <w:ind w:left="1656" w:right="360" w:hanging="720"/>
        <w:textAlignment w:val="baseline"/>
        <w:rPr>
          <w:rFonts w:eastAsia="Times New Roman"/>
          <w:color w:val="000000"/>
          <w:sz w:val="24"/>
        </w:rPr>
      </w:pPr>
      <w:r>
        <w:rPr>
          <w:rFonts w:eastAsia="Times New Roman"/>
          <w:color w:val="000000"/>
          <w:sz w:val="24"/>
        </w:rPr>
        <w:t xml:space="preserve">Exclusion of Third Party Claims: Nothing in this Agreement </w:t>
      </w:r>
      <w:r w:rsidR="00D60CA6">
        <w:rPr>
          <w:rFonts w:eastAsia="Times New Roman"/>
          <w:color w:val="000000"/>
          <w:sz w:val="24"/>
        </w:rPr>
        <w:t xml:space="preserve">certification </w:t>
      </w:r>
      <w:r>
        <w:rPr>
          <w:rFonts w:eastAsia="Times New Roman"/>
          <w:color w:val="000000"/>
          <w:sz w:val="24"/>
        </w:rPr>
        <w:t>shall be construed as creating any right of any third party (other than HUD) to enforce any provision of this Agreement</w:t>
      </w:r>
      <w:r w:rsidR="00D60CA6">
        <w:rPr>
          <w:rFonts w:eastAsia="Times New Roman"/>
          <w:color w:val="000000"/>
          <w:sz w:val="24"/>
        </w:rPr>
        <w:t xml:space="preserve"> certification</w:t>
      </w:r>
      <w:r>
        <w:rPr>
          <w:rFonts w:eastAsia="Times New Roman"/>
          <w:color w:val="000000"/>
          <w:sz w:val="24"/>
        </w:rPr>
        <w:t xml:space="preserve"> or the </w:t>
      </w:r>
      <w:r w:rsidR="00D60CA6">
        <w:rPr>
          <w:rFonts w:eastAsia="Times New Roman"/>
          <w:color w:val="000000"/>
          <w:sz w:val="24"/>
        </w:rPr>
        <w:t>PHA-owned certification</w:t>
      </w:r>
      <w:r>
        <w:rPr>
          <w:rFonts w:eastAsia="Times New Roman"/>
          <w:color w:val="000000"/>
          <w:sz w:val="24"/>
        </w:rPr>
        <w:t>, or to assert any claim against HUD</w:t>
      </w:r>
      <w:r w:rsidR="00FB5DEC">
        <w:rPr>
          <w:rFonts w:eastAsia="Times New Roman"/>
          <w:color w:val="000000"/>
          <w:sz w:val="24"/>
        </w:rPr>
        <w:t xml:space="preserve"> or</w:t>
      </w:r>
      <w:r>
        <w:rPr>
          <w:rFonts w:eastAsia="Times New Roman"/>
          <w:color w:val="000000"/>
          <w:sz w:val="24"/>
        </w:rPr>
        <w:t xml:space="preserve"> the PHA under the Agreement </w:t>
      </w:r>
      <w:r w:rsidR="00D60CA6">
        <w:rPr>
          <w:rFonts w:eastAsia="Times New Roman"/>
          <w:color w:val="000000"/>
          <w:sz w:val="24"/>
        </w:rPr>
        <w:t xml:space="preserve">certification </w:t>
      </w:r>
      <w:r>
        <w:rPr>
          <w:rFonts w:eastAsia="Times New Roman"/>
          <w:color w:val="000000"/>
          <w:sz w:val="24"/>
        </w:rPr>
        <w:t xml:space="preserve">or the </w:t>
      </w:r>
      <w:r w:rsidR="00D60CA6">
        <w:rPr>
          <w:rFonts w:eastAsia="Times New Roman"/>
          <w:color w:val="000000"/>
          <w:sz w:val="24"/>
        </w:rPr>
        <w:t>PHA-owned certification</w:t>
      </w:r>
      <w:r>
        <w:rPr>
          <w:rFonts w:eastAsia="Times New Roman"/>
          <w:color w:val="000000"/>
          <w:sz w:val="24"/>
        </w:rPr>
        <w:t>.</w:t>
      </w:r>
    </w:p>
    <w:p w:rsidR="009A4E71" w:rsidP="009A4E71" w14:paraId="1CF56CB2" w14:textId="7E09C05A">
      <w:pPr>
        <w:numPr>
          <w:ilvl w:val="0"/>
          <w:numId w:val="18"/>
        </w:numPr>
        <w:tabs>
          <w:tab w:val="clear" w:pos="720"/>
          <w:tab w:val="left" w:pos="1656"/>
        </w:tabs>
        <w:spacing w:before="243" w:line="276" w:lineRule="exact"/>
        <w:ind w:left="1656" w:right="216" w:hanging="720"/>
        <w:textAlignment w:val="baseline"/>
        <w:rPr>
          <w:rFonts w:eastAsia="Times New Roman"/>
          <w:color w:val="000000"/>
          <w:sz w:val="24"/>
        </w:rPr>
      </w:pPr>
      <w:r>
        <w:rPr>
          <w:rFonts w:eastAsia="Times New Roman"/>
          <w:color w:val="000000"/>
          <w:sz w:val="24"/>
        </w:rPr>
        <w:t>Exclusion of Claims against HUD: Nothing in this Agreement</w:t>
      </w:r>
      <w:r w:rsidR="00C80B12">
        <w:rPr>
          <w:rFonts w:eastAsia="Times New Roman"/>
          <w:color w:val="000000"/>
          <w:sz w:val="24"/>
        </w:rPr>
        <w:t xml:space="preserve"> certification</w:t>
      </w:r>
      <w:r>
        <w:rPr>
          <w:rFonts w:eastAsia="Times New Roman"/>
          <w:color w:val="000000"/>
          <w:sz w:val="24"/>
        </w:rPr>
        <w:t xml:space="preserve"> shall be construed as creating any right of the </w:t>
      </w:r>
      <w:r w:rsidR="00C80B12">
        <w:rPr>
          <w:rFonts w:eastAsia="Times New Roman"/>
          <w:color w:val="000000"/>
          <w:sz w:val="24"/>
        </w:rPr>
        <w:t xml:space="preserve">PHA </w:t>
      </w:r>
      <w:r>
        <w:rPr>
          <w:rFonts w:eastAsia="Times New Roman"/>
          <w:color w:val="000000"/>
          <w:sz w:val="24"/>
        </w:rPr>
        <w:t>to assert any claim against HUD.</w:t>
      </w:r>
    </w:p>
    <w:p w:rsidR="009A4E71" w:rsidRPr="00673D36" w:rsidP="004A76DE" w14:paraId="0E579C11" w14:textId="1242186C">
      <w:pPr>
        <w:tabs>
          <w:tab w:val="left" w:pos="810"/>
        </w:tabs>
        <w:spacing w:before="243" w:line="321" w:lineRule="exact"/>
        <w:ind w:left="900" w:hanging="720"/>
        <w:textAlignment w:val="baseline"/>
        <w:rPr>
          <w:rFonts w:eastAsia="Times New Roman"/>
          <w:b/>
          <w:color w:val="000000"/>
          <w:spacing w:val="6"/>
          <w:sz w:val="28"/>
        </w:rPr>
      </w:pPr>
      <w:r w:rsidRPr="00673D36">
        <w:rPr>
          <w:rFonts w:eastAsia="Times New Roman"/>
          <w:b/>
          <w:color w:val="000000"/>
          <w:spacing w:val="6"/>
          <w:sz w:val="28"/>
        </w:rPr>
        <w:t xml:space="preserve">1.19 </w:t>
      </w:r>
      <w:r w:rsidR="004A76DE">
        <w:rPr>
          <w:rFonts w:eastAsia="Times New Roman"/>
          <w:b/>
          <w:color w:val="000000"/>
          <w:spacing w:val="6"/>
          <w:sz w:val="28"/>
        </w:rPr>
        <w:t xml:space="preserve"> </w:t>
      </w:r>
      <w:r w:rsidR="009F645C">
        <w:rPr>
          <w:rFonts w:eastAsia="Times New Roman"/>
          <w:b/>
          <w:color w:val="000000"/>
          <w:spacing w:val="6"/>
          <w:sz w:val="28"/>
        </w:rPr>
        <w:t>RESERVED</w:t>
      </w:r>
    </w:p>
    <w:p w:rsidR="009A4E71" w:rsidP="004A76DE" w14:paraId="0B7A4F41" w14:textId="59C4F9FB">
      <w:pPr>
        <w:spacing w:before="248" w:line="321" w:lineRule="exact"/>
        <w:ind w:left="810" w:hanging="630"/>
        <w:textAlignment w:val="baseline"/>
        <w:rPr>
          <w:rFonts w:eastAsia="Times New Roman"/>
          <w:b/>
          <w:color w:val="000000"/>
          <w:spacing w:val="5"/>
          <w:sz w:val="28"/>
        </w:rPr>
      </w:pPr>
      <w:r>
        <w:rPr>
          <w:rFonts w:eastAsia="Times New Roman"/>
          <w:b/>
          <w:color w:val="000000"/>
          <w:spacing w:val="5"/>
          <w:sz w:val="28"/>
        </w:rPr>
        <w:t xml:space="preserve">1.20 </w:t>
      </w:r>
      <w:r w:rsidR="004A76DE">
        <w:rPr>
          <w:rFonts w:eastAsia="Times New Roman"/>
          <w:b/>
          <w:color w:val="000000"/>
          <w:spacing w:val="5"/>
          <w:sz w:val="28"/>
        </w:rPr>
        <w:t xml:space="preserve"> </w:t>
      </w:r>
      <w:r>
        <w:rPr>
          <w:rFonts w:eastAsia="Times New Roman"/>
          <w:b/>
          <w:color w:val="000000"/>
          <w:spacing w:val="5"/>
          <w:sz w:val="28"/>
        </w:rPr>
        <w:t>Conflict of Interest</w:t>
      </w:r>
    </w:p>
    <w:p w:rsidR="009A4E71" w:rsidP="009A4E71" w14:paraId="6E3F1819" w14:textId="77777777">
      <w:pPr>
        <w:tabs>
          <w:tab w:val="left" w:pos="1656"/>
        </w:tabs>
        <w:spacing w:before="232" w:line="276" w:lineRule="exact"/>
        <w:ind w:left="1656" w:right="360" w:hanging="720"/>
        <w:jc w:val="both"/>
        <w:textAlignment w:val="baseline"/>
        <w:rPr>
          <w:rFonts w:eastAsia="Times New Roman"/>
          <w:color w:val="000000"/>
          <w:sz w:val="24"/>
        </w:rPr>
      </w:pPr>
      <w:r>
        <w:rPr>
          <w:rFonts w:eastAsia="Times New Roman"/>
          <w:color w:val="000000"/>
          <w:sz w:val="24"/>
        </w:rPr>
        <w:t>A.</w:t>
      </w:r>
      <w:r>
        <w:rPr>
          <w:rFonts w:eastAsia="Times New Roman"/>
          <w:color w:val="000000"/>
          <w:sz w:val="24"/>
        </w:rPr>
        <w:tab/>
        <w:t>Interest of Members, Officers, or Employees of PHA, Members of Local Governing Body, or Other Public Officials</w:t>
      </w:r>
    </w:p>
    <w:p w:rsidR="00FC375F" w:rsidP="009A4E71" w14:paraId="1E52F34C" w14:textId="4B847BF7">
      <w:pPr>
        <w:numPr>
          <w:ilvl w:val="0"/>
          <w:numId w:val="19"/>
        </w:numPr>
        <w:tabs>
          <w:tab w:val="left" w:pos="2376"/>
        </w:tabs>
        <w:spacing w:before="243" w:line="276" w:lineRule="exact"/>
        <w:ind w:left="2376" w:right="216" w:hanging="720"/>
        <w:textAlignment w:val="baseline"/>
        <w:rPr>
          <w:rFonts w:eastAsia="Times New Roman"/>
          <w:color w:val="000000"/>
          <w:sz w:val="24"/>
        </w:rPr>
      </w:pPr>
      <w:r w:rsidRPr="00D80417">
        <w:rPr>
          <w:rFonts w:eastAsia="Times New Roman"/>
          <w:color w:val="000000"/>
          <w:sz w:val="24"/>
        </w:rPr>
        <w:t>Neither the PHA nor any of its contractors or subcontractors may enter into any contract or arrangement in connection with the HCV or PBV programs in which any of the following classes of persons has any interest, direct or indirect, during tenure or for one year thereafter:</w:t>
      </w:r>
    </w:p>
    <w:p w:rsidR="009A4E71" w:rsidP="00EE4DE1" w14:paraId="7733AF93" w14:textId="4101A17B">
      <w:pPr>
        <w:tabs>
          <w:tab w:val="left" w:pos="1224"/>
          <w:tab w:val="left" w:pos="2376"/>
          <w:tab w:val="left" w:pos="2970"/>
        </w:tabs>
        <w:spacing w:before="240" w:after="240"/>
        <w:textAlignment w:val="baseline"/>
        <w:rPr>
          <w:rFonts w:eastAsia="Times New Roman"/>
          <w:color w:val="000000"/>
          <w:sz w:val="24"/>
        </w:rPr>
      </w:pPr>
      <w:r>
        <w:rPr>
          <w:rFonts w:eastAsia="Times New Roman"/>
          <w:color w:val="000000"/>
          <w:sz w:val="24"/>
        </w:rPr>
        <w:tab/>
      </w:r>
      <w:r>
        <w:rPr>
          <w:rFonts w:eastAsia="Times New Roman"/>
          <w:color w:val="000000"/>
          <w:sz w:val="24"/>
        </w:rPr>
        <w:tab/>
        <w:t>a.</w:t>
      </w:r>
      <w:r>
        <w:rPr>
          <w:rFonts w:eastAsia="Times New Roman"/>
          <w:color w:val="000000"/>
          <w:sz w:val="24"/>
        </w:rPr>
        <w:tab/>
      </w:r>
      <w:r w:rsidRPr="005855AA" w:rsidR="005855AA">
        <w:rPr>
          <w:rFonts w:eastAsia="Times New Roman"/>
          <w:color w:val="000000"/>
          <w:sz w:val="24"/>
        </w:rPr>
        <w:t xml:space="preserve">Any present or former member or officer of the PHA </w:t>
      </w:r>
      <w:r w:rsidRPr="005855AA" w:rsidR="005855AA">
        <w:rPr>
          <w:rFonts w:eastAsia="Times New Roman"/>
          <w:color w:val="000000"/>
          <w:sz w:val="24"/>
        </w:rPr>
        <w:tab/>
      </w:r>
      <w:r>
        <w:rPr>
          <w:rFonts w:eastAsia="Times New Roman"/>
          <w:color w:val="000000"/>
          <w:sz w:val="24"/>
        </w:rPr>
        <w:tab/>
      </w:r>
      <w:r>
        <w:rPr>
          <w:rFonts w:eastAsia="Times New Roman"/>
          <w:color w:val="000000"/>
          <w:sz w:val="24"/>
        </w:rPr>
        <w:tab/>
      </w:r>
      <w:r>
        <w:rPr>
          <w:rFonts w:eastAsia="Times New Roman"/>
          <w:color w:val="000000"/>
          <w:sz w:val="24"/>
        </w:rPr>
        <w:tab/>
      </w:r>
      <w:r w:rsidRPr="005855AA" w:rsidR="005855AA">
        <w:rPr>
          <w:rFonts w:eastAsia="Times New Roman"/>
          <w:color w:val="000000"/>
          <w:sz w:val="24"/>
        </w:rPr>
        <w:t>(except a participant commissioner);</w:t>
      </w:r>
    </w:p>
    <w:p w:rsidR="005855AA" w:rsidP="00EE4DE1" w14:paraId="57AC34F3" w14:textId="5EC184B0">
      <w:pPr>
        <w:tabs>
          <w:tab w:val="left" w:pos="1224"/>
          <w:tab w:val="left" w:pos="2376"/>
        </w:tabs>
        <w:spacing w:before="240" w:after="240"/>
        <w:textAlignment w:val="baseline"/>
        <w:rPr>
          <w:rFonts w:eastAsia="Times New Roman"/>
          <w:color w:val="000000"/>
          <w:sz w:val="24"/>
        </w:rPr>
      </w:pPr>
      <w:r>
        <w:rPr>
          <w:rFonts w:eastAsia="Times New Roman"/>
          <w:color w:val="000000"/>
          <w:sz w:val="24"/>
        </w:rPr>
        <w:tab/>
      </w:r>
      <w:r>
        <w:rPr>
          <w:rFonts w:eastAsia="Times New Roman"/>
          <w:color w:val="000000"/>
          <w:sz w:val="24"/>
        </w:rPr>
        <w:tab/>
        <w:t>b.</w:t>
      </w:r>
      <w:r>
        <w:rPr>
          <w:rFonts w:eastAsia="Times New Roman"/>
          <w:color w:val="000000"/>
          <w:sz w:val="24"/>
        </w:rPr>
        <w:tab/>
      </w:r>
      <w:r w:rsidRPr="005855AA">
        <w:rPr>
          <w:rFonts w:eastAsia="Times New Roman"/>
          <w:color w:val="000000"/>
          <w:sz w:val="24"/>
        </w:rPr>
        <w:t xml:space="preserve">Any employee of the PHA, or any contractor, subcontractor </w:t>
      </w:r>
      <w:r w:rsidRPr="005855AA">
        <w:rPr>
          <w:rFonts w:eastAsia="Times New Roman"/>
          <w:color w:val="000000"/>
          <w:sz w:val="24"/>
        </w:rPr>
        <w:tab/>
      </w:r>
      <w:r>
        <w:rPr>
          <w:rFonts w:eastAsia="Times New Roman"/>
          <w:color w:val="000000"/>
          <w:sz w:val="24"/>
        </w:rPr>
        <w:tab/>
      </w:r>
      <w:r>
        <w:rPr>
          <w:rFonts w:eastAsia="Times New Roman"/>
          <w:color w:val="000000"/>
          <w:sz w:val="24"/>
        </w:rPr>
        <w:tab/>
      </w:r>
      <w:r w:rsidRPr="005855AA">
        <w:rPr>
          <w:rFonts w:eastAsia="Times New Roman"/>
          <w:color w:val="000000"/>
          <w:sz w:val="24"/>
        </w:rPr>
        <w:t xml:space="preserve">or agent of the PHA, who formulates policy or who </w:t>
      </w:r>
      <w:r w:rsidRPr="005855AA">
        <w:rPr>
          <w:rFonts w:eastAsia="Times New Roman"/>
          <w:color w:val="000000"/>
          <w:sz w:val="24"/>
        </w:rPr>
        <w:tab/>
      </w:r>
      <w:r w:rsidRPr="005855AA">
        <w:rPr>
          <w:rFonts w:eastAsia="Times New Roman"/>
          <w:color w:val="000000"/>
          <w:sz w:val="24"/>
        </w:rPr>
        <w:tab/>
      </w:r>
      <w:r>
        <w:rPr>
          <w:rFonts w:eastAsia="Times New Roman"/>
          <w:color w:val="000000"/>
          <w:sz w:val="24"/>
        </w:rPr>
        <w:tab/>
      </w:r>
      <w:r>
        <w:rPr>
          <w:rFonts w:eastAsia="Times New Roman"/>
          <w:color w:val="000000"/>
          <w:sz w:val="24"/>
        </w:rPr>
        <w:tab/>
      </w:r>
      <w:r>
        <w:rPr>
          <w:rFonts w:eastAsia="Times New Roman"/>
          <w:color w:val="000000"/>
          <w:sz w:val="24"/>
        </w:rPr>
        <w:tab/>
      </w:r>
      <w:r w:rsidRPr="005855AA">
        <w:rPr>
          <w:rFonts w:eastAsia="Times New Roman"/>
          <w:color w:val="000000"/>
          <w:sz w:val="24"/>
        </w:rPr>
        <w:t>influences decisions with respect to the programs;</w:t>
      </w:r>
    </w:p>
    <w:p w:rsidR="005855AA" w:rsidP="00EE4DE1" w14:paraId="5DC5AF5B" w14:textId="5745BA8B">
      <w:pPr>
        <w:tabs>
          <w:tab w:val="left" w:pos="1224"/>
          <w:tab w:val="left" w:pos="2376"/>
          <w:tab w:val="left" w:pos="2880"/>
        </w:tabs>
        <w:spacing w:before="240" w:after="240"/>
        <w:ind w:left="2880" w:hanging="2880"/>
        <w:textAlignment w:val="baseline"/>
        <w:rPr>
          <w:rFonts w:eastAsia="Times New Roman"/>
          <w:color w:val="000000"/>
          <w:sz w:val="24"/>
        </w:rPr>
      </w:pPr>
      <w:r>
        <w:rPr>
          <w:rFonts w:eastAsia="Times New Roman"/>
          <w:color w:val="000000"/>
          <w:sz w:val="24"/>
        </w:rPr>
        <w:tab/>
      </w:r>
      <w:r>
        <w:rPr>
          <w:rFonts w:eastAsia="Times New Roman"/>
          <w:color w:val="000000"/>
          <w:sz w:val="24"/>
        </w:rPr>
        <w:tab/>
        <w:t>c.</w:t>
      </w:r>
      <w:r>
        <w:rPr>
          <w:rFonts w:eastAsia="Times New Roman"/>
          <w:color w:val="000000"/>
          <w:sz w:val="24"/>
        </w:rPr>
        <w:tab/>
      </w:r>
      <w:r w:rsidRPr="005855AA">
        <w:rPr>
          <w:rFonts w:eastAsia="Times New Roman"/>
          <w:color w:val="000000"/>
          <w:sz w:val="24"/>
        </w:rPr>
        <w:t xml:space="preserve">Any public official, member of a governing body, or State </w:t>
      </w:r>
      <w:r w:rsidRPr="005855AA">
        <w:rPr>
          <w:rFonts w:eastAsia="Times New Roman"/>
          <w:color w:val="000000"/>
          <w:sz w:val="24"/>
        </w:rPr>
        <w:tab/>
        <w:t>or local legislator, who exercises functions or responsibilities with respect to the programs; or</w:t>
      </w:r>
    </w:p>
    <w:p w:rsidR="005855AA" w:rsidP="00EE4DE1" w14:paraId="42A9F73C" w14:textId="29E390EE">
      <w:pPr>
        <w:tabs>
          <w:tab w:val="left" w:pos="1224"/>
          <w:tab w:val="left" w:pos="2376"/>
        </w:tabs>
        <w:spacing w:before="240" w:after="240"/>
        <w:textAlignment w:val="baseline"/>
        <w:rPr>
          <w:rFonts w:eastAsia="Times New Roman"/>
          <w:color w:val="000000"/>
          <w:sz w:val="24"/>
        </w:rPr>
      </w:pPr>
      <w:r>
        <w:rPr>
          <w:rFonts w:eastAsia="Times New Roman"/>
          <w:color w:val="000000"/>
          <w:sz w:val="24"/>
        </w:rPr>
        <w:tab/>
      </w:r>
      <w:r>
        <w:rPr>
          <w:rFonts w:eastAsia="Times New Roman"/>
          <w:color w:val="000000"/>
          <w:sz w:val="24"/>
        </w:rPr>
        <w:tab/>
        <w:t>d.</w:t>
      </w:r>
      <w:r>
        <w:rPr>
          <w:rFonts w:eastAsia="Times New Roman"/>
          <w:color w:val="000000"/>
          <w:sz w:val="24"/>
        </w:rPr>
        <w:tab/>
      </w:r>
      <w:r w:rsidRPr="00AE3AAE" w:rsidR="00AE3AAE">
        <w:rPr>
          <w:rFonts w:eastAsia="Times New Roman"/>
          <w:color w:val="000000"/>
          <w:sz w:val="24"/>
        </w:rPr>
        <w:t>Any member of the Congress of the United States.</w:t>
      </w:r>
    </w:p>
    <w:p w:rsidR="00AE3AAE" w:rsidP="0019765F" w14:paraId="07254973" w14:textId="06D7528E">
      <w:pPr>
        <w:tabs>
          <w:tab w:val="left" w:pos="1224"/>
          <w:tab w:val="left" w:pos="2250"/>
          <w:tab w:val="left" w:pos="2376"/>
        </w:tabs>
        <w:spacing w:before="240" w:after="240"/>
        <w:ind w:left="2250" w:hanging="540"/>
        <w:textAlignment w:val="baseline"/>
        <w:rPr>
          <w:rFonts w:eastAsia="Times New Roman"/>
          <w:color w:val="000000"/>
          <w:sz w:val="24"/>
        </w:rPr>
      </w:pPr>
      <w:r>
        <w:rPr>
          <w:rFonts w:eastAsia="Times New Roman"/>
          <w:color w:val="000000"/>
          <w:sz w:val="24"/>
        </w:rPr>
        <w:t>2.</w:t>
      </w:r>
      <w:r>
        <w:rPr>
          <w:rFonts w:eastAsia="Times New Roman"/>
          <w:color w:val="000000"/>
          <w:sz w:val="24"/>
        </w:rPr>
        <w:tab/>
      </w:r>
      <w:r w:rsidRPr="00C91EAD" w:rsidR="00C91EAD">
        <w:rPr>
          <w:rFonts w:eastAsia="Times New Roman"/>
          <w:color w:val="000000"/>
          <w:sz w:val="24"/>
        </w:rPr>
        <w:t xml:space="preserve">Any member of the classes described in </w:t>
      </w:r>
      <w:r w:rsidR="007375A5">
        <w:rPr>
          <w:rFonts w:eastAsia="Times New Roman"/>
          <w:color w:val="000000"/>
          <w:sz w:val="24"/>
        </w:rPr>
        <w:t>paragraph A.1</w:t>
      </w:r>
      <w:r w:rsidRPr="00C91EAD" w:rsidR="00C91EAD">
        <w:rPr>
          <w:rFonts w:eastAsia="Times New Roman"/>
          <w:color w:val="000000"/>
          <w:sz w:val="24"/>
        </w:rPr>
        <w:t xml:space="preserve"> of this section must disclose their interest or prospective interest to the PHA and HUD.</w:t>
      </w:r>
    </w:p>
    <w:p w:rsidR="00565D90" w:rsidP="0019765F" w14:paraId="4A47518B" w14:textId="3A0563FE">
      <w:pPr>
        <w:tabs>
          <w:tab w:val="left" w:pos="1224"/>
          <w:tab w:val="left" w:pos="2250"/>
          <w:tab w:val="left" w:pos="2376"/>
        </w:tabs>
        <w:spacing w:before="240" w:after="240"/>
        <w:ind w:left="2250" w:hanging="540"/>
        <w:textAlignment w:val="baseline"/>
        <w:rPr>
          <w:rFonts w:eastAsia="Times New Roman"/>
          <w:color w:val="000000"/>
          <w:sz w:val="24"/>
        </w:rPr>
      </w:pPr>
      <w:r>
        <w:rPr>
          <w:rFonts w:eastAsia="Times New Roman"/>
          <w:color w:val="000000"/>
          <w:sz w:val="24"/>
        </w:rPr>
        <w:t>3.</w:t>
      </w:r>
      <w:r>
        <w:rPr>
          <w:rFonts w:eastAsia="Times New Roman"/>
          <w:color w:val="000000"/>
          <w:sz w:val="24"/>
        </w:rPr>
        <w:tab/>
        <w:t>HUD may waive this provision for good cause.</w:t>
      </w:r>
    </w:p>
    <w:p w:rsidR="000636FD" w:rsidP="000636FD" w14:paraId="5D75AE06" w14:textId="77777777">
      <w:pPr>
        <w:tabs>
          <w:tab w:val="left" w:pos="1656"/>
        </w:tabs>
        <w:spacing w:before="15" w:line="273" w:lineRule="exact"/>
        <w:ind w:left="936"/>
        <w:textAlignment w:val="baseline"/>
        <w:rPr>
          <w:rFonts w:eastAsia="Times New Roman"/>
          <w:color w:val="000000"/>
          <w:sz w:val="24"/>
        </w:rPr>
      </w:pPr>
      <w:r>
        <w:rPr>
          <w:rFonts w:eastAsia="Times New Roman"/>
          <w:color w:val="000000"/>
          <w:sz w:val="24"/>
        </w:rPr>
        <w:t>B.</w:t>
      </w:r>
      <w:r>
        <w:rPr>
          <w:rFonts w:eastAsia="Times New Roman"/>
          <w:color w:val="000000"/>
          <w:sz w:val="24"/>
        </w:rPr>
        <w:tab/>
        <w:t>Disclosure</w:t>
      </w:r>
    </w:p>
    <w:p w:rsidR="000636FD" w:rsidP="000636FD" w14:paraId="06A20323" w14:textId="7058D096">
      <w:pPr>
        <w:spacing w:before="237" w:line="276" w:lineRule="exact"/>
        <w:ind w:left="1584" w:right="216"/>
        <w:textAlignment w:val="baseline"/>
        <w:rPr>
          <w:rFonts w:eastAsia="Times New Roman"/>
          <w:color w:val="000000"/>
          <w:sz w:val="24"/>
        </w:rPr>
      </w:pPr>
      <w:r>
        <w:rPr>
          <w:rFonts w:eastAsia="Times New Roman"/>
          <w:color w:val="000000"/>
          <w:sz w:val="24"/>
        </w:rPr>
        <w:t xml:space="preserve">The </w:t>
      </w:r>
      <w:r w:rsidR="00565D90">
        <w:rPr>
          <w:rFonts w:eastAsia="Times New Roman"/>
          <w:color w:val="000000"/>
          <w:sz w:val="24"/>
        </w:rPr>
        <w:t xml:space="preserve">PHA </w:t>
      </w:r>
      <w:r>
        <w:rPr>
          <w:rFonts w:eastAsia="Times New Roman"/>
          <w:color w:val="000000"/>
          <w:sz w:val="24"/>
        </w:rPr>
        <w:t>has disclosed any interest that would be a violation of the Agreement</w:t>
      </w:r>
      <w:r w:rsidR="00565D90">
        <w:rPr>
          <w:rFonts w:eastAsia="Times New Roman"/>
          <w:color w:val="000000"/>
          <w:sz w:val="24"/>
        </w:rPr>
        <w:t xml:space="preserve"> certification</w:t>
      </w:r>
      <w:r>
        <w:rPr>
          <w:rFonts w:eastAsia="Times New Roman"/>
          <w:color w:val="000000"/>
          <w:sz w:val="24"/>
        </w:rPr>
        <w:t xml:space="preserve"> or </w:t>
      </w:r>
      <w:r w:rsidR="00565D90">
        <w:rPr>
          <w:rFonts w:eastAsia="Times New Roman"/>
          <w:color w:val="000000"/>
          <w:sz w:val="24"/>
        </w:rPr>
        <w:t>PHA-owned certification</w:t>
      </w:r>
      <w:r>
        <w:rPr>
          <w:rFonts w:eastAsia="Times New Roman"/>
          <w:color w:val="000000"/>
          <w:sz w:val="24"/>
        </w:rPr>
        <w:t xml:space="preserve">. The </w:t>
      </w:r>
      <w:r w:rsidR="00565D90">
        <w:rPr>
          <w:rFonts w:eastAsia="Times New Roman"/>
          <w:color w:val="000000"/>
          <w:sz w:val="24"/>
        </w:rPr>
        <w:t xml:space="preserve">PHA </w:t>
      </w:r>
      <w:r>
        <w:rPr>
          <w:rFonts w:eastAsia="Times New Roman"/>
          <w:color w:val="000000"/>
          <w:sz w:val="24"/>
        </w:rPr>
        <w:t>must fully and promptly update such disclosures.</w:t>
      </w:r>
    </w:p>
    <w:p w:rsidR="000636FD" w:rsidP="004A76DE" w14:paraId="105EF8DC" w14:textId="7D64E442">
      <w:pPr>
        <w:spacing w:before="247" w:line="320" w:lineRule="exact"/>
        <w:ind w:left="900" w:hanging="756"/>
        <w:textAlignment w:val="baseline"/>
        <w:rPr>
          <w:rFonts w:eastAsia="Times New Roman"/>
          <w:b/>
          <w:color w:val="000000"/>
          <w:spacing w:val="2"/>
          <w:sz w:val="28"/>
        </w:rPr>
      </w:pPr>
      <w:r>
        <w:rPr>
          <w:rFonts w:eastAsia="Times New Roman"/>
          <w:b/>
          <w:color w:val="000000"/>
          <w:spacing w:val="2"/>
          <w:sz w:val="28"/>
        </w:rPr>
        <w:t xml:space="preserve">1.21 </w:t>
      </w:r>
      <w:r w:rsidR="004A76DE">
        <w:rPr>
          <w:rFonts w:eastAsia="Times New Roman"/>
          <w:b/>
          <w:color w:val="000000"/>
          <w:spacing w:val="2"/>
          <w:sz w:val="28"/>
        </w:rPr>
        <w:t xml:space="preserve">  </w:t>
      </w:r>
      <w:r>
        <w:rPr>
          <w:rFonts w:eastAsia="Times New Roman"/>
          <w:b/>
          <w:color w:val="000000"/>
          <w:spacing w:val="2"/>
          <w:sz w:val="28"/>
        </w:rPr>
        <w:t>Interest of Member or Delegate to Congress</w:t>
      </w:r>
    </w:p>
    <w:p w:rsidR="000636FD" w:rsidP="000636FD" w14:paraId="267DCAAB" w14:textId="30AED4CB">
      <w:pPr>
        <w:spacing w:before="241" w:line="273" w:lineRule="exact"/>
        <w:ind w:left="936" w:right="288"/>
        <w:textAlignment w:val="baseline"/>
        <w:rPr>
          <w:rFonts w:eastAsia="Times New Roman"/>
          <w:color w:val="000000"/>
          <w:sz w:val="24"/>
        </w:rPr>
      </w:pPr>
      <w:r>
        <w:rPr>
          <w:rFonts w:eastAsia="Times New Roman"/>
          <w:color w:val="000000"/>
          <w:sz w:val="24"/>
        </w:rPr>
        <w:t>No member of or delegate to the Congress of the United States of America or resident-commissioner shall be admitted to any share or part of the Agreement</w:t>
      </w:r>
      <w:r w:rsidR="008A4E88">
        <w:rPr>
          <w:rFonts w:eastAsia="Times New Roman"/>
          <w:color w:val="000000"/>
          <w:sz w:val="24"/>
        </w:rPr>
        <w:t xml:space="preserve"> </w:t>
      </w:r>
      <w:r w:rsidR="0068163E">
        <w:rPr>
          <w:rFonts w:eastAsia="Times New Roman"/>
          <w:color w:val="000000"/>
          <w:sz w:val="24"/>
        </w:rPr>
        <w:t>certification</w:t>
      </w:r>
      <w:r>
        <w:rPr>
          <w:rFonts w:eastAsia="Times New Roman"/>
          <w:color w:val="000000"/>
          <w:sz w:val="24"/>
        </w:rPr>
        <w:t xml:space="preserve"> or </w:t>
      </w:r>
      <w:r w:rsidR="008A4E88">
        <w:rPr>
          <w:rFonts w:eastAsia="Times New Roman"/>
          <w:color w:val="000000"/>
          <w:sz w:val="24"/>
        </w:rPr>
        <w:t>PHA-owned certification</w:t>
      </w:r>
      <w:r>
        <w:rPr>
          <w:rFonts w:eastAsia="Times New Roman"/>
          <w:color w:val="000000"/>
          <w:sz w:val="24"/>
        </w:rPr>
        <w:t xml:space="preserve"> or to any benefits arising from the Agreement </w:t>
      </w:r>
      <w:r w:rsidR="00002EDB">
        <w:rPr>
          <w:rFonts w:eastAsia="Times New Roman"/>
          <w:color w:val="000000"/>
          <w:sz w:val="24"/>
        </w:rPr>
        <w:t xml:space="preserve">certification </w:t>
      </w:r>
      <w:r>
        <w:rPr>
          <w:rFonts w:eastAsia="Times New Roman"/>
          <w:color w:val="000000"/>
          <w:sz w:val="24"/>
        </w:rPr>
        <w:t>o</w:t>
      </w:r>
      <w:r w:rsidR="00A2721A">
        <w:rPr>
          <w:rFonts w:eastAsia="Times New Roman"/>
          <w:color w:val="000000"/>
          <w:sz w:val="24"/>
        </w:rPr>
        <w:t>r</w:t>
      </w:r>
      <w:r>
        <w:rPr>
          <w:rFonts w:eastAsia="Times New Roman"/>
          <w:color w:val="000000"/>
          <w:sz w:val="24"/>
        </w:rPr>
        <w:t xml:space="preserve"> </w:t>
      </w:r>
      <w:r w:rsidR="00002EDB">
        <w:rPr>
          <w:rFonts w:eastAsia="Times New Roman"/>
          <w:color w:val="000000"/>
          <w:sz w:val="24"/>
        </w:rPr>
        <w:t>PHA-owned certification</w:t>
      </w:r>
      <w:r>
        <w:rPr>
          <w:rFonts w:eastAsia="Times New Roman"/>
          <w:color w:val="000000"/>
          <w:sz w:val="24"/>
        </w:rPr>
        <w:t>.</w:t>
      </w:r>
    </w:p>
    <w:p w:rsidR="000636FD" w:rsidP="000660EA" w14:paraId="42D4C52F" w14:textId="4F29CA2E">
      <w:pPr>
        <w:spacing w:before="247" w:line="320" w:lineRule="exact"/>
        <w:ind w:left="900" w:hanging="756"/>
        <w:textAlignment w:val="baseline"/>
        <w:rPr>
          <w:rFonts w:eastAsia="Times New Roman"/>
          <w:b/>
          <w:color w:val="000000"/>
          <w:spacing w:val="2"/>
          <w:sz w:val="28"/>
        </w:rPr>
      </w:pPr>
      <w:r>
        <w:rPr>
          <w:rFonts w:eastAsia="Times New Roman"/>
          <w:b/>
          <w:color w:val="000000"/>
          <w:spacing w:val="2"/>
          <w:sz w:val="28"/>
        </w:rPr>
        <w:t xml:space="preserve">1.22 </w:t>
      </w:r>
      <w:r w:rsidR="004A76DE">
        <w:rPr>
          <w:rFonts w:eastAsia="Times New Roman"/>
          <w:b/>
          <w:color w:val="000000"/>
          <w:spacing w:val="2"/>
          <w:sz w:val="28"/>
        </w:rPr>
        <w:t xml:space="preserve">  </w:t>
      </w:r>
      <w:r>
        <w:rPr>
          <w:rFonts w:eastAsia="Times New Roman"/>
          <w:b/>
          <w:color w:val="000000"/>
          <w:spacing w:val="2"/>
          <w:sz w:val="28"/>
        </w:rPr>
        <w:t>Transfer of the Property</w:t>
      </w:r>
      <w:r w:rsidR="00964517">
        <w:rPr>
          <w:rFonts w:eastAsia="Times New Roman"/>
          <w:b/>
          <w:color w:val="000000"/>
          <w:spacing w:val="2"/>
          <w:sz w:val="28"/>
        </w:rPr>
        <w:t>; Prohibitions on Certain Other Transfers</w:t>
      </w:r>
    </w:p>
    <w:p w:rsidR="00F61466" w:rsidP="000636FD" w14:paraId="6C3D7A8E" w14:textId="1FFF476A">
      <w:pPr>
        <w:numPr>
          <w:ilvl w:val="0"/>
          <w:numId w:val="20"/>
        </w:numPr>
        <w:tabs>
          <w:tab w:val="clear" w:pos="648"/>
          <w:tab w:val="left" w:pos="1584"/>
        </w:tabs>
        <w:spacing w:before="240" w:line="273" w:lineRule="exact"/>
        <w:ind w:left="936"/>
        <w:textAlignment w:val="baseline"/>
        <w:rPr>
          <w:rFonts w:eastAsia="Times New Roman"/>
          <w:color w:val="000000"/>
          <w:spacing w:val="2"/>
          <w:sz w:val="24"/>
        </w:rPr>
      </w:pPr>
      <w:r>
        <w:rPr>
          <w:rFonts w:eastAsia="Times New Roman"/>
          <w:color w:val="000000"/>
          <w:spacing w:val="2"/>
          <w:sz w:val="24"/>
        </w:rPr>
        <w:t>General</w:t>
      </w:r>
    </w:p>
    <w:p w:rsidR="00034D5F" w:rsidP="002A3F88" w14:paraId="21D73F38" w14:textId="5C574DE5">
      <w:pPr>
        <w:tabs>
          <w:tab w:val="left" w:pos="648"/>
          <w:tab w:val="left" w:pos="1584"/>
        </w:tabs>
        <w:spacing w:before="240" w:line="273" w:lineRule="exact"/>
        <w:ind w:left="1584" w:hanging="54"/>
        <w:textAlignment w:val="baseline"/>
        <w:rPr>
          <w:rFonts w:eastAsia="Times New Roman"/>
          <w:color w:val="000000"/>
          <w:spacing w:val="2"/>
          <w:sz w:val="24"/>
        </w:rPr>
      </w:pPr>
      <w:r>
        <w:rPr>
          <w:rFonts w:eastAsia="Times New Roman"/>
          <w:color w:val="000000"/>
          <w:spacing w:val="2"/>
          <w:sz w:val="24"/>
        </w:rPr>
        <w:tab/>
      </w:r>
      <w:r w:rsidR="00F205C2">
        <w:rPr>
          <w:rFonts w:eastAsia="Times New Roman"/>
          <w:color w:val="000000"/>
          <w:spacing w:val="2"/>
          <w:sz w:val="24"/>
        </w:rPr>
        <w:t>Transfer includes any sale or assignment or other transfer of ownership, in any form, of the property.</w:t>
      </w:r>
    </w:p>
    <w:p w:rsidR="00F205C2" w:rsidP="002A3F88" w14:paraId="29A84128" w14:textId="3F844FBF">
      <w:pPr>
        <w:pStyle w:val="ListParagraph"/>
        <w:numPr>
          <w:ilvl w:val="0"/>
          <w:numId w:val="42"/>
        </w:numPr>
        <w:tabs>
          <w:tab w:val="left" w:pos="648"/>
          <w:tab w:val="left" w:pos="1584"/>
        </w:tabs>
        <w:spacing w:before="240" w:line="273" w:lineRule="exact"/>
        <w:ind w:left="2160" w:hanging="576"/>
        <w:textAlignment w:val="baseline"/>
        <w:rPr>
          <w:rFonts w:eastAsia="Times New Roman"/>
          <w:color w:val="000000"/>
          <w:spacing w:val="2"/>
          <w:sz w:val="24"/>
        </w:rPr>
      </w:pPr>
      <w:r>
        <w:rPr>
          <w:rFonts w:eastAsia="Times New Roman"/>
          <w:color w:val="000000"/>
          <w:spacing w:val="2"/>
          <w:sz w:val="24"/>
        </w:rPr>
        <w:t>If the PHA will no</w:t>
      </w:r>
      <w:r w:rsidR="005B0CC5">
        <w:rPr>
          <w:rFonts w:eastAsia="Times New Roman"/>
          <w:color w:val="000000"/>
          <w:spacing w:val="2"/>
          <w:sz w:val="24"/>
        </w:rPr>
        <w:t xml:space="preserve">t administer </w:t>
      </w:r>
      <w:r w:rsidR="006E6FF7">
        <w:rPr>
          <w:rFonts w:eastAsia="Times New Roman"/>
          <w:color w:val="000000"/>
          <w:spacing w:val="2"/>
          <w:sz w:val="24"/>
        </w:rPr>
        <w:t xml:space="preserve">PBVs at the property upon transfer, </w:t>
      </w:r>
      <w:r w:rsidR="00ED4A42">
        <w:rPr>
          <w:rFonts w:eastAsia="Times New Roman"/>
          <w:color w:val="000000"/>
          <w:spacing w:val="2"/>
          <w:sz w:val="24"/>
        </w:rPr>
        <w:t>it must terminate this Agreement certification</w:t>
      </w:r>
      <w:r w:rsidR="001431ED">
        <w:rPr>
          <w:rFonts w:eastAsia="Times New Roman"/>
          <w:color w:val="000000"/>
          <w:spacing w:val="2"/>
          <w:sz w:val="24"/>
        </w:rPr>
        <w:t xml:space="preserve"> </w:t>
      </w:r>
      <w:r w:rsidR="005B0CC5">
        <w:rPr>
          <w:rFonts w:eastAsia="Times New Roman"/>
          <w:color w:val="000000"/>
          <w:spacing w:val="2"/>
          <w:sz w:val="24"/>
        </w:rPr>
        <w:t>no later than the date of transfer.</w:t>
      </w:r>
    </w:p>
    <w:p w:rsidR="00FE13E2" w:rsidP="003B7B88" w14:paraId="1BC99FE4" w14:textId="77777777">
      <w:pPr>
        <w:pStyle w:val="ListParagraph"/>
        <w:tabs>
          <w:tab w:val="left" w:pos="648"/>
          <w:tab w:val="left" w:pos="1584"/>
        </w:tabs>
        <w:spacing w:before="240" w:line="273" w:lineRule="exact"/>
        <w:ind w:left="2160"/>
        <w:textAlignment w:val="baseline"/>
        <w:rPr>
          <w:rFonts w:eastAsia="Times New Roman"/>
          <w:color w:val="000000"/>
          <w:spacing w:val="2"/>
          <w:sz w:val="24"/>
        </w:rPr>
      </w:pPr>
    </w:p>
    <w:p w:rsidR="005B0CC5" w:rsidP="002A3F88" w14:paraId="72EFEBE3" w14:textId="703CB04F">
      <w:pPr>
        <w:pStyle w:val="ListParagraph"/>
        <w:numPr>
          <w:ilvl w:val="0"/>
          <w:numId w:val="42"/>
        </w:numPr>
        <w:tabs>
          <w:tab w:val="left" w:pos="648"/>
          <w:tab w:val="left" w:pos="1584"/>
        </w:tabs>
        <w:spacing w:before="240" w:line="273" w:lineRule="exact"/>
        <w:ind w:left="2160" w:hanging="576"/>
        <w:textAlignment w:val="baseline"/>
        <w:rPr>
          <w:rFonts w:eastAsia="Times New Roman"/>
          <w:color w:val="000000"/>
          <w:spacing w:val="2"/>
          <w:sz w:val="24"/>
          <w:szCs w:val="24"/>
        </w:rPr>
      </w:pPr>
      <w:r w:rsidRPr="756764A0">
        <w:rPr>
          <w:rFonts w:eastAsia="Times New Roman"/>
          <w:color w:val="000000" w:themeColor="text1"/>
          <w:sz w:val="24"/>
          <w:szCs w:val="24"/>
        </w:rPr>
        <w:t xml:space="preserve">If the PHA will </w:t>
      </w:r>
      <w:r w:rsidRPr="756764A0" w:rsidR="001D2FD9">
        <w:rPr>
          <w:rFonts w:eastAsia="Times New Roman"/>
          <w:color w:val="000000" w:themeColor="text1"/>
          <w:sz w:val="24"/>
          <w:szCs w:val="24"/>
        </w:rPr>
        <w:t xml:space="preserve">administer PBVs at the property </w:t>
      </w:r>
      <w:r w:rsidRPr="756764A0" w:rsidR="002A7448">
        <w:rPr>
          <w:rFonts w:eastAsia="Times New Roman"/>
          <w:color w:val="000000" w:themeColor="text1"/>
          <w:sz w:val="24"/>
          <w:szCs w:val="24"/>
        </w:rPr>
        <w:t xml:space="preserve">upon completion </w:t>
      </w:r>
      <w:r w:rsidRPr="756764A0" w:rsidR="005B0DA5">
        <w:rPr>
          <w:rFonts w:eastAsia="Times New Roman"/>
          <w:color w:val="000000" w:themeColor="text1"/>
          <w:sz w:val="24"/>
          <w:szCs w:val="24"/>
        </w:rPr>
        <w:t xml:space="preserve">of one or more </w:t>
      </w:r>
      <w:r w:rsidRPr="737A10DB" w:rsidR="3572F389">
        <w:rPr>
          <w:rFonts w:eastAsia="Times New Roman"/>
          <w:color w:val="000000" w:themeColor="text1"/>
          <w:sz w:val="24"/>
          <w:szCs w:val="24"/>
        </w:rPr>
        <w:t>covered</w:t>
      </w:r>
      <w:r w:rsidRPr="756764A0" w:rsidR="00A84B46">
        <w:rPr>
          <w:rFonts w:eastAsia="Times New Roman"/>
          <w:color w:val="000000" w:themeColor="text1"/>
          <w:sz w:val="24"/>
          <w:szCs w:val="24"/>
        </w:rPr>
        <w:t xml:space="preserve"> </w:t>
      </w:r>
      <w:r w:rsidRPr="756764A0" w:rsidR="005B0DA5">
        <w:rPr>
          <w:rFonts w:eastAsia="Times New Roman"/>
          <w:color w:val="000000" w:themeColor="text1"/>
          <w:sz w:val="24"/>
          <w:szCs w:val="24"/>
        </w:rPr>
        <w:t xml:space="preserve">units </w:t>
      </w:r>
      <w:r w:rsidRPr="756764A0" w:rsidR="002A7448">
        <w:rPr>
          <w:rFonts w:eastAsia="Times New Roman"/>
          <w:color w:val="000000" w:themeColor="text1"/>
          <w:sz w:val="24"/>
          <w:szCs w:val="24"/>
        </w:rPr>
        <w:t>after transfer</w:t>
      </w:r>
      <w:r w:rsidRPr="756764A0" w:rsidR="00AD16D4">
        <w:rPr>
          <w:rFonts w:eastAsia="Times New Roman"/>
          <w:color w:val="000000" w:themeColor="text1"/>
          <w:sz w:val="24"/>
          <w:szCs w:val="24"/>
        </w:rPr>
        <w:t xml:space="preserve">, </w:t>
      </w:r>
      <w:r w:rsidRPr="756764A0" w:rsidR="00AE6DC2">
        <w:rPr>
          <w:rFonts w:eastAsia="Times New Roman"/>
          <w:color w:val="000000" w:themeColor="text1"/>
          <w:sz w:val="24"/>
          <w:szCs w:val="24"/>
        </w:rPr>
        <w:t xml:space="preserve">this Agreement certification </w:t>
      </w:r>
      <w:r w:rsidRPr="756764A0" w:rsidR="0088115E">
        <w:rPr>
          <w:rFonts w:eastAsia="Times New Roman"/>
          <w:color w:val="000000" w:themeColor="text1"/>
          <w:sz w:val="24"/>
          <w:szCs w:val="24"/>
        </w:rPr>
        <w:t>ends at transfer</w:t>
      </w:r>
      <w:r w:rsidRPr="756764A0" w:rsidR="00BD4D54">
        <w:rPr>
          <w:rFonts w:eastAsia="Times New Roman"/>
          <w:color w:val="000000" w:themeColor="text1"/>
          <w:sz w:val="24"/>
          <w:szCs w:val="24"/>
        </w:rPr>
        <w:t>.</w:t>
      </w:r>
      <w:r w:rsidRPr="756764A0" w:rsidR="00385F3C">
        <w:rPr>
          <w:rFonts w:eastAsia="Times New Roman"/>
          <w:color w:val="000000" w:themeColor="text1"/>
          <w:sz w:val="24"/>
          <w:szCs w:val="24"/>
        </w:rPr>
        <w:t xml:space="preserve">  The PHA must execute </w:t>
      </w:r>
      <w:r w:rsidRPr="756764A0" w:rsidR="00034E3C">
        <w:rPr>
          <w:rFonts w:eastAsia="Times New Roman"/>
          <w:color w:val="000000" w:themeColor="text1"/>
          <w:sz w:val="24"/>
          <w:szCs w:val="24"/>
        </w:rPr>
        <w:t xml:space="preserve">an Agreement </w:t>
      </w:r>
      <w:r w:rsidRPr="756764A0" w:rsidR="00B95251">
        <w:rPr>
          <w:rFonts w:eastAsia="Times New Roman"/>
          <w:color w:val="000000" w:themeColor="text1"/>
          <w:sz w:val="24"/>
          <w:szCs w:val="24"/>
        </w:rPr>
        <w:t xml:space="preserve">to </w:t>
      </w:r>
      <w:r w:rsidRPr="756764A0" w:rsidR="00812ED8">
        <w:rPr>
          <w:rFonts w:eastAsia="Times New Roman"/>
          <w:color w:val="000000" w:themeColor="text1"/>
          <w:sz w:val="24"/>
          <w:szCs w:val="24"/>
        </w:rPr>
        <w:t>e</w:t>
      </w:r>
      <w:r w:rsidRPr="756764A0" w:rsidR="00B95251">
        <w:rPr>
          <w:rFonts w:eastAsia="Times New Roman"/>
          <w:color w:val="000000" w:themeColor="text1"/>
          <w:sz w:val="24"/>
          <w:szCs w:val="24"/>
        </w:rPr>
        <w:t xml:space="preserve">nter into HAP </w:t>
      </w:r>
      <w:r w:rsidRPr="756764A0" w:rsidR="00812ED8">
        <w:rPr>
          <w:rFonts w:eastAsia="Times New Roman"/>
          <w:color w:val="000000" w:themeColor="text1"/>
          <w:sz w:val="24"/>
          <w:szCs w:val="24"/>
        </w:rPr>
        <w:t>c</w:t>
      </w:r>
      <w:r w:rsidRPr="756764A0" w:rsidR="00DE74DD">
        <w:rPr>
          <w:rFonts w:eastAsia="Times New Roman"/>
          <w:color w:val="000000" w:themeColor="text1"/>
          <w:sz w:val="24"/>
          <w:szCs w:val="24"/>
        </w:rPr>
        <w:t>ontract (</w:t>
      </w:r>
      <w:r w:rsidRPr="756764A0" w:rsidR="004C6B24">
        <w:rPr>
          <w:rFonts w:eastAsia="Times New Roman"/>
          <w:color w:val="000000" w:themeColor="text1"/>
          <w:sz w:val="24"/>
          <w:szCs w:val="24"/>
        </w:rPr>
        <w:t>Agreement</w:t>
      </w:r>
      <w:r w:rsidRPr="756764A0" w:rsidR="00812ED8">
        <w:rPr>
          <w:rFonts w:eastAsia="Times New Roman"/>
          <w:color w:val="000000" w:themeColor="text1"/>
          <w:sz w:val="24"/>
          <w:szCs w:val="24"/>
        </w:rPr>
        <w:t xml:space="preserve">) </w:t>
      </w:r>
      <w:r w:rsidRPr="756764A0" w:rsidR="002D49DE">
        <w:rPr>
          <w:rFonts w:eastAsia="Times New Roman"/>
          <w:color w:val="000000" w:themeColor="text1"/>
          <w:sz w:val="24"/>
          <w:szCs w:val="24"/>
        </w:rPr>
        <w:t>and/</w:t>
      </w:r>
      <w:r w:rsidRPr="756764A0" w:rsidR="00812ED8">
        <w:rPr>
          <w:rFonts w:eastAsia="Times New Roman"/>
          <w:color w:val="000000" w:themeColor="text1"/>
          <w:sz w:val="24"/>
          <w:szCs w:val="24"/>
        </w:rPr>
        <w:t>or</w:t>
      </w:r>
      <w:r w:rsidRPr="756764A0" w:rsidR="00506D10">
        <w:rPr>
          <w:rFonts w:eastAsia="Times New Roman"/>
          <w:color w:val="000000" w:themeColor="text1"/>
          <w:sz w:val="24"/>
          <w:szCs w:val="24"/>
        </w:rPr>
        <w:t xml:space="preserve"> a</w:t>
      </w:r>
      <w:r w:rsidRPr="756764A0" w:rsidR="00131C03">
        <w:rPr>
          <w:rFonts w:eastAsia="Times New Roman"/>
          <w:color w:val="000000" w:themeColor="text1"/>
          <w:sz w:val="24"/>
          <w:szCs w:val="24"/>
        </w:rPr>
        <w:t xml:space="preserve"> PBV HAP contract with the new owner that is effective immediately upon transfer</w:t>
      </w:r>
      <w:r w:rsidRPr="756764A0" w:rsidR="00ED42E6">
        <w:rPr>
          <w:rFonts w:eastAsia="Times New Roman"/>
          <w:color w:val="000000" w:themeColor="text1"/>
          <w:sz w:val="24"/>
          <w:szCs w:val="24"/>
        </w:rPr>
        <w:t xml:space="preserve">, </w:t>
      </w:r>
      <w:r w:rsidRPr="756764A0" w:rsidR="00922948">
        <w:rPr>
          <w:rFonts w:eastAsia="Times New Roman"/>
          <w:color w:val="000000" w:themeColor="text1"/>
          <w:sz w:val="24"/>
          <w:szCs w:val="24"/>
        </w:rPr>
        <w:t xml:space="preserve">as applicable and </w:t>
      </w:r>
      <w:r w:rsidRPr="756764A0" w:rsidR="00ED42E6">
        <w:rPr>
          <w:rFonts w:eastAsia="Times New Roman"/>
          <w:color w:val="000000" w:themeColor="text1"/>
          <w:sz w:val="24"/>
          <w:szCs w:val="24"/>
        </w:rPr>
        <w:t xml:space="preserve">in accordance with </w:t>
      </w:r>
      <w:r w:rsidRPr="756764A0" w:rsidR="002D49DE">
        <w:rPr>
          <w:rFonts w:eastAsia="Times New Roman"/>
          <w:color w:val="000000" w:themeColor="text1"/>
          <w:sz w:val="24"/>
          <w:szCs w:val="24"/>
        </w:rPr>
        <w:t xml:space="preserve">HUD requirements and </w:t>
      </w:r>
      <w:r w:rsidRPr="756764A0" w:rsidR="00ED42E6">
        <w:rPr>
          <w:rFonts w:eastAsia="Times New Roman"/>
          <w:color w:val="000000" w:themeColor="text1"/>
          <w:sz w:val="24"/>
          <w:szCs w:val="24"/>
        </w:rPr>
        <w:t>the PHA Administrative Plan</w:t>
      </w:r>
      <w:r w:rsidRPr="756764A0" w:rsidR="00131C03">
        <w:rPr>
          <w:rFonts w:eastAsia="Times New Roman"/>
          <w:color w:val="000000" w:themeColor="text1"/>
          <w:sz w:val="24"/>
          <w:szCs w:val="24"/>
        </w:rPr>
        <w:t>.</w:t>
      </w:r>
      <w:r w:rsidRPr="756764A0" w:rsidR="00ED42E6">
        <w:rPr>
          <w:rFonts w:eastAsia="Times New Roman"/>
          <w:color w:val="000000" w:themeColor="text1"/>
          <w:sz w:val="24"/>
          <w:szCs w:val="24"/>
        </w:rPr>
        <w:t xml:space="preserve"> </w:t>
      </w:r>
    </w:p>
    <w:p w:rsidR="00034D5F" w:rsidP="000636FD" w14:paraId="5123E087" w14:textId="131CDA8A">
      <w:pPr>
        <w:numPr>
          <w:ilvl w:val="0"/>
          <w:numId w:val="20"/>
        </w:numPr>
        <w:tabs>
          <w:tab w:val="clear" w:pos="648"/>
          <w:tab w:val="left" w:pos="1584"/>
        </w:tabs>
        <w:spacing w:before="240" w:line="273" w:lineRule="exact"/>
        <w:ind w:left="936"/>
        <w:textAlignment w:val="baseline"/>
        <w:rPr>
          <w:rFonts w:eastAsia="Times New Roman"/>
          <w:color w:val="000000"/>
          <w:spacing w:val="2"/>
          <w:sz w:val="24"/>
        </w:rPr>
      </w:pPr>
      <w:r>
        <w:rPr>
          <w:rFonts w:eastAsia="Times New Roman"/>
          <w:color w:val="000000"/>
          <w:spacing w:val="2"/>
          <w:sz w:val="24"/>
        </w:rPr>
        <w:t>Automatic termination</w:t>
      </w:r>
    </w:p>
    <w:p w:rsidR="00AE5CFF" w:rsidP="00AE5CFF" w14:paraId="68A928BE" w14:textId="3E262B8A">
      <w:pPr>
        <w:numPr>
          <w:ilvl w:val="2"/>
          <w:numId w:val="20"/>
        </w:numPr>
        <w:tabs>
          <w:tab w:val="left" w:pos="1584"/>
        </w:tabs>
        <w:spacing w:before="240" w:line="273" w:lineRule="exact"/>
        <w:ind w:left="1620" w:hanging="684"/>
        <w:textAlignment w:val="baseline"/>
        <w:rPr>
          <w:rFonts w:eastAsia="Times New Roman"/>
          <w:color w:val="000000"/>
          <w:spacing w:val="2"/>
          <w:sz w:val="24"/>
          <w:szCs w:val="24"/>
        </w:rPr>
      </w:pPr>
      <w:r w:rsidRPr="3CFA1B1A">
        <w:rPr>
          <w:rFonts w:eastAsia="Times New Roman"/>
          <w:color w:val="000000" w:themeColor="text1"/>
          <w:sz w:val="24"/>
          <w:szCs w:val="24"/>
        </w:rPr>
        <w:t>1.</w:t>
      </w:r>
      <w:r>
        <w:tab/>
      </w:r>
      <w:r w:rsidRPr="3CFA1B1A">
        <w:rPr>
          <w:rFonts w:eastAsia="Times New Roman"/>
          <w:color w:val="000000" w:themeColor="text1"/>
          <w:sz w:val="24"/>
          <w:szCs w:val="24"/>
        </w:rPr>
        <w:t xml:space="preserve">If any of the following apply and result in the property being owned by a separate legal entity </w:t>
      </w:r>
      <w:r w:rsidRPr="3CFA1B1A" w:rsidR="00CB0DDB">
        <w:rPr>
          <w:rFonts w:eastAsia="Times New Roman"/>
          <w:color w:val="000000" w:themeColor="text1"/>
          <w:sz w:val="24"/>
          <w:szCs w:val="24"/>
        </w:rPr>
        <w:t>from the PHA, this Agreement certification</w:t>
      </w:r>
      <w:r w:rsidRPr="3CFA1B1A" w:rsidR="006069A5">
        <w:rPr>
          <w:rFonts w:eastAsia="Times New Roman"/>
          <w:color w:val="000000" w:themeColor="text1"/>
          <w:sz w:val="24"/>
          <w:szCs w:val="24"/>
        </w:rPr>
        <w:t xml:space="preserve"> shall automatically terminate:</w:t>
      </w:r>
    </w:p>
    <w:p w:rsidR="006069A5" w:rsidP="00D97DAC" w14:paraId="60814C7F" w14:textId="70777940">
      <w:pPr>
        <w:tabs>
          <w:tab w:val="left" w:pos="648"/>
          <w:tab w:val="left" w:pos="2880"/>
        </w:tabs>
        <w:spacing w:before="240" w:line="273" w:lineRule="exact"/>
        <w:ind w:left="2970" w:hanging="810"/>
        <w:textAlignment w:val="baseline"/>
        <w:rPr>
          <w:rFonts w:eastAsia="Times New Roman"/>
          <w:color w:val="000000"/>
          <w:spacing w:val="2"/>
          <w:sz w:val="24"/>
          <w:szCs w:val="24"/>
        </w:rPr>
      </w:pPr>
      <w:r w:rsidRPr="3CFA1B1A">
        <w:rPr>
          <w:rFonts w:eastAsia="Times New Roman"/>
          <w:color w:val="000000" w:themeColor="text1"/>
          <w:sz w:val="24"/>
          <w:szCs w:val="24"/>
        </w:rPr>
        <w:t>a.</w:t>
      </w:r>
      <w:r>
        <w:tab/>
      </w:r>
      <w:r w:rsidRPr="3CFA1B1A">
        <w:rPr>
          <w:rFonts w:eastAsia="Times New Roman"/>
          <w:color w:val="000000" w:themeColor="text1"/>
          <w:sz w:val="24"/>
          <w:szCs w:val="24"/>
        </w:rPr>
        <w:t xml:space="preserve">The transfer of any right to receive housing assistance payments that may be payable pursuant to this </w:t>
      </w:r>
      <w:r w:rsidRPr="3CFA1B1A" w:rsidR="00626AD1">
        <w:rPr>
          <w:rFonts w:eastAsia="Times New Roman"/>
          <w:color w:val="000000" w:themeColor="text1"/>
          <w:sz w:val="24"/>
          <w:szCs w:val="24"/>
        </w:rPr>
        <w:t>Agreement certification.</w:t>
      </w:r>
    </w:p>
    <w:p w:rsidR="00626AD1" w:rsidP="00D97DAC" w14:paraId="3B7D8ACB" w14:textId="77D13850">
      <w:pPr>
        <w:tabs>
          <w:tab w:val="left" w:pos="648"/>
          <w:tab w:val="left" w:pos="2160"/>
        </w:tabs>
        <w:spacing w:before="240" w:line="273" w:lineRule="exact"/>
        <w:ind w:left="2880" w:hanging="720"/>
        <w:textAlignment w:val="baseline"/>
        <w:rPr>
          <w:rFonts w:eastAsia="Times New Roman"/>
          <w:color w:val="000000"/>
          <w:spacing w:val="2"/>
          <w:sz w:val="24"/>
        </w:rPr>
      </w:pPr>
      <w:r>
        <w:rPr>
          <w:rFonts w:eastAsia="Times New Roman"/>
          <w:color w:val="000000"/>
          <w:spacing w:val="2"/>
          <w:sz w:val="24"/>
        </w:rPr>
        <w:t>b.</w:t>
      </w:r>
      <w:r>
        <w:rPr>
          <w:rFonts w:eastAsia="Times New Roman"/>
          <w:color w:val="000000"/>
          <w:spacing w:val="2"/>
          <w:sz w:val="24"/>
        </w:rPr>
        <w:tab/>
        <w:t>The creation of a security interest in this Agreement certification or the property;</w:t>
      </w:r>
    </w:p>
    <w:p w:rsidR="00626AD1" w:rsidP="006069A5" w14:paraId="1EACC1B8" w14:textId="723B2E87">
      <w:pPr>
        <w:numPr>
          <w:ilvl w:val="3"/>
          <w:numId w:val="20"/>
        </w:numPr>
        <w:tabs>
          <w:tab w:val="left" w:pos="2160"/>
        </w:tabs>
        <w:spacing w:before="240" w:line="273" w:lineRule="exact"/>
        <w:ind w:left="2160" w:hanging="684"/>
        <w:textAlignment w:val="baseline"/>
        <w:rPr>
          <w:rFonts w:eastAsia="Times New Roman"/>
          <w:color w:val="000000"/>
          <w:spacing w:val="2"/>
          <w:sz w:val="24"/>
        </w:rPr>
      </w:pPr>
      <w:r>
        <w:rPr>
          <w:rFonts w:eastAsia="Times New Roman"/>
          <w:color w:val="000000"/>
          <w:spacing w:val="2"/>
          <w:sz w:val="24"/>
        </w:rPr>
        <w:t>c.</w:t>
      </w:r>
      <w:r>
        <w:rPr>
          <w:rFonts w:eastAsia="Times New Roman"/>
          <w:color w:val="000000"/>
          <w:spacing w:val="2"/>
          <w:sz w:val="24"/>
        </w:rPr>
        <w:tab/>
        <w:t>Foreclosure or other execution on a security interest; or</w:t>
      </w:r>
    </w:p>
    <w:p w:rsidR="00626AD1" w:rsidP="006069A5" w14:paraId="422FC8CB" w14:textId="6F6DCA5D">
      <w:pPr>
        <w:numPr>
          <w:ilvl w:val="3"/>
          <w:numId w:val="20"/>
        </w:numPr>
        <w:tabs>
          <w:tab w:val="left" w:pos="2160"/>
        </w:tabs>
        <w:spacing w:before="240" w:line="273" w:lineRule="exact"/>
        <w:ind w:left="2160" w:hanging="684"/>
        <w:textAlignment w:val="baseline"/>
        <w:rPr>
          <w:rFonts w:eastAsia="Times New Roman"/>
          <w:color w:val="000000"/>
          <w:spacing w:val="2"/>
          <w:sz w:val="24"/>
        </w:rPr>
      </w:pPr>
      <w:r>
        <w:rPr>
          <w:rFonts w:eastAsia="Times New Roman"/>
          <w:color w:val="000000"/>
          <w:spacing w:val="2"/>
          <w:sz w:val="24"/>
        </w:rPr>
        <w:t>d.</w:t>
      </w:r>
      <w:r>
        <w:rPr>
          <w:rFonts w:eastAsia="Times New Roman"/>
          <w:color w:val="000000"/>
          <w:spacing w:val="2"/>
          <w:sz w:val="24"/>
        </w:rPr>
        <w:tab/>
        <w:t>A creditor’s lien, or transfer in bankruptcy.</w:t>
      </w:r>
    </w:p>
    <w:p w:rsidR="00626AD1" w:rsidP="00D97DAC" w14:paraId="491747E7" w14:textId="3BA77E9D">
      <w:pPr>
        <w:pStyle w:val="ListParagraph"/>
        <w:numPr>
          <w:ilvl w:val="0"/>
          <w:numId w:val="43"/>
        </w:numPr>
        <w:tabs>
          <w:tab w:val="left" w:pos="648"/>
          <w:tab w:val="left" w:pos="1620"/>
        </w:tabs>
        <w:spacing w:before="240" w:line="273" w:lineRule="exact"/>
        <w:ind w:left="2160" w:hanging="576"/>
        <w:textAlignment w:val="baseline"/>
        <w:rPr>
          <w:rFonts w:eastAsia="Times New Roman"/>
          <w:color w:val="000000"/>
          <w:spacing w:val="2"/>
          <w:sz w:val="24"/>
          <w:szCs w:val="24"/>
        </w:rPr>
      </w:pPr>
      <w:r w:rsidRPr="268349D3">
        <w:rPr>
          <w:rFonts w:eastAsia="Times New Roman"/>
          <w:color w:val="000000" w:themeColor="text1"/>
          <w:sz w:val="24"/>
          <w:szCs w:val="24"/>
        </w:rPr>
        <w:t xml:space="preserve">If a separate legal entity will become the owner of the property under the limited circumstances described in paragraph </w:t>
      </w:r>
      <w:r w:rsidRPr="268349D3" w:rsidR="008D790C">
        <w:rPr>
          <w:rFonts w:eastAsia="Times New Roman"/>
          <w:color w:val="000000" w:themeColor="text1"/>
          <w:sz w:val="24"/>
          <w:szCs w:val="24"/>
        </w:rPr>
        <w:t>B</w:t>
      </w:r>
      <w:r w:rsidRPr="268349D3">
        <w:rPr>
          <w:rFonts w:eastAsia="Times New Roman"/>
          <w:color w:val="000000" w:themeColor="text1"/>
          <w:sz w:val="24"/>
          <w:szCs w:val="24"/>
        </w:rPr>
        <w:t>.1 of this section and the PHA and new owner want the PHA to continue administering PBVs at the property, the PHA must first request and receive a determination by HUD that the PHA has capacity to administer PBVs prior to executing a</w:t>
      </w:r>
      <w:r w:rsidRPr="268349D3" w:rsidR="00A020B6">
        <w:rPr>
          <w:rFonts w:eastAsia="Times New Roman"/>
          <w:color w:val="000000" w:themeColor="text1"/>
          <w:sz w:val="24"/>
          <w:szCs w:val="24"/>
        </w:rPr>
        <w:t xml:space="preserve">n Agreement </w:t>
      </w:r>
      <w:r w:rsidRPr="268349D3" w:rsidR="00ED6D6D">
        <w:rPr>
          <w:rFonts w:eastAsia="Times New Roman"/>
          <w:color w:val="000000" w:themeColor="text1"/>
          <w:sz w:val="24"/>
          <w:szCs w:val="24"/>
        </w:rPr>
        <w:t>and/</w:t>
      </w:r>
      <w:r w:rsidRPr="268349D3" w:rsidR="00A020B6">
        <w:rPr>
          <w:rFonts w:eastAsia="Times New Roman"/>
          <w:color w:val="000000" w:themeColor="text1"/>
          <w:sz w:val="24"/>
          <w:szCs w:val="24"/>
        </w:rPr>
        <w:t>or</w:t>
      </w:r>
      <w:r w:rsidRPr="268349D3">
        <w:rPr>
          <w:rFonts w:eastAsia="Times New Roman"/>
          <w:color w:val="000000" w:themeColor="text1"/>
          <w:sz w:val="24"/>
          <w:szCs w:val="24"/>
        </w:rPr>
        <w:t xml:space="preserve"> PBV HAP contract </w:t>
      </w:r>
      <w:r w:rsidRPr="268349D3" w:rsidR="00ED6D6D">
        <w:rPr>
          <w:rFonts w:eastAsia="Times New Roman"/>
          <w:color w:val="000000" w:themeColor="text1"/>
          <w:sz w:val="24"/>
          <w:szCs w:val="24"/>
        </w:rPr>
        <w:t xml:space="preserve">(as applicable) </w:t>
      </w:r>
      <w:r w:rsidRPr="268349D3">
        <w:rPr>
          <w:rFonts w:eastAsia="Times New Roman"/>
          <w:color w:val="000000" w:themeColor="text1"/>
          <w:sz w:val="24"/>
          <w:szCs w:val="24"/>
        </w:rPr>
        <w:t>with the new owner.</w:t>
      </w:r>
      <w:r w:rsidRPr="268349D3" w:rsidR="1B8DEF1C">
        <w:rPr>
          <w:rFonts w:eastAsia="Times New Roman"/>
          <w:color w:val="000000" w:themeColor="text1"/>
          <w:sz w:val="24"/>
          <w:szCs w:val="24"/>
        </w:rPr>
        <w:t xml:space="preserve"> </w:t>
      </w:r>
    </w:p>
    <w:p w:rsidR="00FE13E2" w:rsidRPr="00D97DAC" w:rsidP="003B7B88" w14:paraId="45840F02" w14:textId="77777777">
      <w:pPr>
        <w:pStyle w:val="ListParagraph"/>
        <w:tabs>
          <w:tab w:val="left" w:pos="648"/>
          <w:tab w:val="left" w:pos="1620"/>
        </w:tabs>
        <w:spacing w:before="240" w:line="273" w:lineRule="exact"/>
        <w:ind w:left="2160"/>
        <w:textAlignment w:val="baseline"/>
        <w:rPr>
          <w:rFonts w:eastAsia="Times New Roman"/>
          <w:color w:val="000000"/>
          <w:spacing w:val="2"/>
          <w:sz w:val="24"/>
        </w:rPr>
      </w:pPr>
    </w:p>
    <w:p w:rsidR="00BE4BAD" w:rsidP="00F0433D" w14:paraId="1A33CDD5" w14:textId="59612506">
      <w:pPr>
        <w:pStyle w:val="ListParagraph"/>
        <w:numPr>
          <w:ilvl w:val="1"/>
          <w:numId w:val="43"/>
        </w:numPr>
        <w:tabs>
          <w:tab w:val="left" w:pos="648"/>
          <w:tab w:val="left" w:pos="1620"/>
        </w:tabs>
        <w:spacing w:before="240" w:line="273" w:lineRule="exact"/>
        <w:ind w:left="2880" w:hanging="720"/>
        <w:textAlignment w:val="baseline"/>
        <w:rPr>
          <w:rFonts w:eastAsia="Times New Roman"/>
          <w:color w:val="000000"/>
          <w:spacing w:val="2"/>
          <w:sz w:val="24"/>
        </w:rPr>
      </w:pPr>
      <w:r>
        <w:rPr>
          <w:rFonts w:eastAsia="Times New Roman"/>
          <w:color w:val="000000"/>
          <w:spacing w:val="2"/>
          <w:sz w:val="24"/>
        </w:rPr>
        <w:t xml:space="preserve">If HUD determines that the PHA has capacity to administer PBVs at the project, the </w:t>
      </w:r>
      <w:r w:rsidR="00C23BF8">
        <w:rPr>
          <w:rFonts w:eastAsia="Times New Roman"/>
          <w:color w:val="000000"/>
          <w:spacing w:val="2"/>
          <w:sz w:val="24"/>
        </w:rPr>
        <w:t>Agreement</w:t>
      </w:r>
      <w:r>
        <w:rPr>
          <w:rFonts w:eastAsia="Times New Roman"/>
          <w:color w:val="000000"/>
          <w:spacing w:val="2"/>
          <w:sz w:val="24"/>
        </w:rPr>
        <w:t xml:space="preserve"> certification ends at transfer, and the </w:t>
      </w:r>
      <w:r w:rsidR="00653225">
        <w:rPr>
          <w:rFonts w:eastAsia="Times New Roman"/>
          <w:color w:val="000000"/>
          <w:spacing w:val="2"/>
          <w:sz w:val="24"/>
        </w:rPr>
        <w:t xml:space="preserve">Agreement and/or </w:t>
      </w:r>
      <w:r>
        <w:rPr>
          <w:rFonts w:eastAsia="Times New Roman"/>
          <w:color w:val="000000"/>
          <w:spacing w:val="2"/>
          <w:sz w:val="24"/>
        </w:rPr>
        <w:t>PBV HAP contract</w:t>
      </w:r>
      <w:r w:rsidR="00653225">
        <w:rPr>
          <w:rFonts w:eastAsia="Times New Roman"/>
          <w:color w:val="000000"/>
          <w:spacing w:val="2"/>
          <w:sz w:val="24"/>
        </w:rPr>
        <w:t xml:space="preserve"> (as applicable)</w:t>
      </w:r>
      <w:r>
        <w:rPr>
          <w:rFonts w:eastAsia="Times New Roman"/>
          <w:color w:val="000000"/>
          <w:spacing w:val="2"/>
          <w:sz w:val="24"/>
        </w:rPr>
        <w:t xml:space="preserve"> with the new owner must be effective immediately upon transfer.  </w:t>
      </w:r>
    </w:p>
    <w:p w:rsidR="00FE13E2" w:rsidP="003B7B88" w14:paraId="10434106" w14:textId="77777777">
      <w:pPr>
        <w:pStyle w:val="ListParagraph"/>
        <w:tabs>
          <w:tab w:val="left" w:pos="648"/>
          <w:tab w:val="left" w:pos="1620"/>
        </w:tabs>
        <w:spacing w:before="240" w:line="273" w:lineRule="exact"/>
        <w:ind w:left="2880"/>
        <w:textAlignment w:val="baseline"/>
        <w:rPr>
          <w:rFonts w:eastAsia="Times New Roman"/>
          <w:color w:val="000000"/>
          <w:spacing w:val="2"/>
          <w:sz w:val="24"/>
        </w:rPr>
      </w:pPr>
    </w:p>
    <w:p w:rsidR="00F0433D" w:rsidP="00F0433D" w14:paraId="6EE6470C" w14:textId="7A823A38">
      <w:pPr>
        <w:pStyle w:val="ListParagraph"/>
        <w:numPr>
          <w:ilvl w:val="1"/>
          <w:numId w:val="43"/>
        </w:numPr>
        <w:tabs>
          <w:tab w:val="left" w:pos="648"/>
          <w:tab w:val="left" w:pos="1620"/>
        </w:tabs>
        <w:spacing w:before="240" w:line="273" w:lineRule="exact"/>
        <w:ind w:left="2880" w:hanging="720"/>
        <w:textAlignment w:val="baseline"/>
        <w:rPr>
          <w:rFonts w:eastAsia="Times New Roman"/>
          <w:color w:val="000000"/>
          <w:spacing w:val="2"/>
          <w:sz w:val="24"/>
        </w:rPr>
      </w:pPr>
      <w:r w:rsidRPr="4E378D15">
        <w:rPr>
          <w:rFonts w:eastAsia="Times New Roman"/>
          <w:color w:val="000000"/>
          <w:spacing w:val="2"/>
          <w:sz w:val="24"/>
          <w:szCs w:val="24"/>
        </w:rPr>
        <w:t xml:space="preserve">If HUD determines the PHA does not have capacity, the </w:t>
      </w:r>
      <w:r w:rsidRPr="4E378D15" w:rsidR="00C23BF8">
        <w:rPr>
          <w:rFonts w:eastAsia="Times New Roman"/>
          <w:color w:val="000000"/>
          <w:spacing w:val="2"/>
          <w:sz w:val="24"/>
          <w:szCs w:val="24"/>
        </w:rPr>
        <w:t xml:space="preserve">Agreement </w:t>
      </w:r>
      <w:r w:rsidRPr="4E378D15">
        <w:rPr>
          <w:rFonts w:eastAsia="Times New Roman"/>
          <w:color w:val="000000"/>
          <w:spacing w:val="2"/>
          <w:sz w:val="24"/>
          <w:szCs w:val="24"/>
        </w:rPr>
        <w:t>certification shall automatically terminate.</w:t>
      </w:r>
    </w:p>
    <w:p w:rsidR="00007386" w:rsidP="000636FD" w14:paraId="2F248230" w14:textId="510D0D1A">
      <w:pPr>
        <w:numPr>
          <w:ilvl w:val="0"/>
          <w:numId w:val="20"/>
        </w:numPr>
        <w:tabs>
          <w:tab w:val="clear" w:pos="648"/>
          <w:tab w:val="left" w:pos="1584"/>
        </w:tabs>
        <w:spacing w:before="240" w:line="273" w:lineRule="exact"/>
        <w:ind w:left="936"/>
        <w:textAlignment w:val="baseline"/>
        <w:rPr>
          <w:rFonts w:eastAsia="Times New Roman"/>
          <w:color w:val="000000"/>
          <w:spacing w:val="2"/>
          <w:sz w:val="24"/>
        </w:rPr>
      </w:pPr>
      <w:r>
        <w:rPr>
          <w:rFonts w:eastAsia="Times New Roman"/>
          <w:color w:val="000000"/>
          <w:spacing w:val="2"/>
          <w:sz w:val="24"/>
        </w:rPr>
        <w:t xml:space="preserve">Prohibition on transfer of Agreement </w:t>
      </w:r>
      <w:r w:rsidR="00173F81">
        <w:rPr>
          <w:rFonts w:eastAsia="Times New Roman"/>
          <w:color w:val="000000"/>
          <w:spacing w:val="2"/>
          <w:sz w:val="24"/>
        </w:rPr>
        <w:t>c</w:t>
      </w:r>
      <w:r>
        <w:rPr>
          <w:rFonts w:eastAsia="Times New Roman"/>
          <w:color w:val="000000"/>
          <w:spacing w:val="2"/>
          <w:sz w:val="24"/>
        </w:rPr>
        <w:t>ertification</w:t>
      </w:r>
    </w:p>
    <w:p w:rsidR="00007386" w:rsidP="00AB2904" w14:paraId="0C026B70" w14:textId="25965CFB">
      <w:pPr>
        <w:tabs>
          <w:tab w:val="left" w:pos="648"/>
          <w:tab w:val="left" w:pos="1584"/>
        </w:tabs>
        <w:spacing w:before="240" w:line="273" w:lineRule="exact"/>
        <w:ind w:left="936"/>
        <w:textAlignment w:val="baseline"/>
        <w:rPr>
          <w:rFonts w:eastAsia="Times New Roman"/>
          <w:color w:val="000000"/>
          <w:spacing w:val="2"/>
          <w:sz w:val="24"/>
        </w:rPr>
      </w:pPr>
      <w:r>
        <w:rPr>
          <w:rFonts w:eastAsia="Times New Roman"/>
          <w:color w:val="000000"/>
          <w:spacing w:val="2"/>
          <w:sz w:val="24"/>
        </w:rPr>
        <w:tab/>
        <w:t>The PHA is prohibited from transferring the Agreement certification.</w:t>
      </w:r>
    </w:p>
    <w:p w:rsidR="00AB2904" w:rsidP="00AB2904" w14:paraId="71042123" w14:textId="0BBE80E2">
      <w:pPr>
        <w:tabs>
          <w:tab w:val="left" w:pos="648"/>
          <w:tab w:val="left" w:pos="1584"/>
        </w:tabs>
        <w:spacing w:before="240" w:line="273" w:lineRule="exact"/>
        <w:ind w:left="936"/>
        <w:textAlignment w:val="baseline"/>
        <w:rPr>
          <w:rFonts w:eastAsia="Times New Roman"/>
          <w:color w:val="000000"/>
          <w:spacing w:val="2"/>
          <w:sz w:val="24"/>
        </w:rPr>
      </w:pPr>
      <w:r>
        <w:rPr>
          <w:rFonts w:eastAsia="Times New Roman"/>
          <w:color w:val="000000"/>
          <w:spacing w:val="2"/>
          <w:sz w:val="24"/>
        </w:rPr>
        <w:t>D</w:t>
      </w:r>
      <w:r>
        <w:rPr>
          <w:rFonts w:eastAsia="Times New Roman"/>
          <w:color w:val="000000"/>
          <w:spacing w:val="2"/>
          <w:sz w:val="24"/>
        </w:rPr>
        <w:t>.</w:t>
      </w:r>
      <w:r>
        <w:rPr>
          <w:rFonts w:eastAsia="Times New Roman"/>
          <w:color w:val="000000"/>
          <w:spacing w:val="2"/>
          <w:sz w:val="24"/>
        </w:rPr>
        <w:tab/>
        <w:t xml:space="preserve">Prohibition on transfer to </w:t>
      </w:r>
      <w:r w:rsidR="00173F81">
        <w:rPr>
          <w:rFonts w:eastAsia="Times New Roman"/>
          <w:color w:val="000000"/>
          <w:spacing w:val="2"/>
          <w:sz w:val="24"/>
        </w:rPr>
        <w:t>certain parties</w:t>
      </w:r>
    </w:p>
    <w:p w:rsidR="004A76DE" w:rsidP="004A76DE" w14:paraId="24285EA2" w14:textId="167FF740">
      <w:pPr>
        <w:tabs>
          <w:tab w:val="left" w:pos="648"/>
          <w:tab w:val="left" w:pos="1584"/>
        </w:tabs>
        <w:spacing w:before="240"/>
        <w:ind w:left="1584"/>
        <w:textAlignment w:val="baseline"/>
        <w:rPr>
          <w:rFonts w:eastAsia="Times New Roman"/>
          <w:color w:val="000000"/>
          <w:spacing w:val="2"/>
          <w:sz w:val="24"/>
        </w:rPr>
      </w:pPr>
      <w:r>
        <w:rPr>
          <w:rFonts w:eastAsia="Times New Roman"/>
          <w:color w:val="000000"/>
          <w:spacing w:val="2"/>
          <w:sz w:val="24"/>
        </w:rPr>
        <w:t>Transfer is prohibited if any transferees, or any principal or interested party is debarred, suspended subject to a limited denial of participation, or otherwise excluded under 2 CFR part 2424, or is listed on the U.S. General Services Administration list of parties excluded from Federal procurement or non-procurement programs.</w:t>
      </w:r>
    </w:p>
    <w:p w:rsidR="004A76DE" w:rsidP="001E3EC6" w14:paraId="2DE9440E" w14:textId="77777777">
      <w:pPr>
        <w:spacing w:before="16" w:line="322" w:lineRule="exact"/>
        <w:ind w:left="144"/>
        <w:textAlignment w:val="baseline"/>
        <w:rPr>
          <w:rFonts w:eastAsia="Times New Roman"/>
          <w:b/>
          <w:color w:val="000000"/>
          <w:spacing w:val="3"/>
          <w:sz w:val="28"/>
        </w:rPr>
      </w:pPr>
    </w:p>
    <w:p w:rsidR="001E3EC6" w:rsidP="004A76DE" w14:paraId="11BEAAFA" w14:textId="6F8F6CA8">
      <w:pPr>
        <w:spacing w:before="16" w:line="322" w:lineRule="exact"/>
        <w:ind w:left="900" w:hanging="756"/>
        <w:textAlignment w:val="baseline"/>
        <w:rPr>
          <w:rFonts w:eastAsia="Times New Roman"/>
          <w:b/>
          <w:color w:val="000000"/>
          <w:spacing w:val="3"/>
          <w:sz w:val="28"/>
        </w:rPr>
      </w:pPr>
      <w:r>
        <w:rPr>
          <w:rFonts w:eastAsia="Times New Roman"/>
          <w:b/>
          <w:color w:val="000000"/>
          <w:spacing w:val="3"/>
          <w:sz w:val="28"/>
        </w:rPr>
        <w:t xml:space="preserve">1.23 </w:t>
      </w:r>
      <w:r w:rsidR="004A76DE">
        <w:rPr>
          <w:rFonts w:eastAsia="Times New Roman"/>
          <w:b/>
          <w:color w:val="000000"/>
          <w:spacing w:val="3"/>
          <w:sz w:val="28"/>
        </w:rPr>
        <w:t xml:space="preserve">  </w:t>
      </w:r>
      <w:r>
        <w:rPr>
          <w:rFonts w:eastAsia="Times New Roman"/>
          <w:b/>
          <w:color w:val="000000"/>
          <w:spacing w:val="3"/>
          <w:sz w:val="28"/>
        </w:rPr>
        <w:t>Exclusion from Federal Programs</w:t>
      </w:r>
    </w:p>
    <w:p w:rsidR="001E3EC6" w:rsidP="001E3EC6" w14:paraId="5AB20180" w14:textId="77777777">
      <w:pPr>
        <w:numPr>
          <w:ilvl w:val="0"/>
          <w:numId w:val="21"/>
        </w:numPr>
        <w:tabs>
          <w:tab w:val="clear" w:pos="720"/>
          <w:tab w:val="left" w:pos="1656"/>
        </w:tabs>
        <w:spacing w:before="238" w:line="272" w:lineRule="exact"/>
        <w:ind w:left="936"/>
        <w:textAlignment w:val="baseline"/>
        <w:rPr>
          <w:rFonts w:eastAsia="Times New Roman"/>
          <w:color w:val="000000"/>
          <w:spacing w:val="-1"/>
          <w:sz w:val="24"/>
        </w:rPr>
      </w:pPr>
      <w:r>
        <w:rPr>
          <w:rFonts w:eastAsia="Times New Roman"/>
          <w:color w:val="000000"/>
          <w:spacing w:val="-1"/>
          <w:sz w:val="24"/>
        </w:rPr>
        <w:t>Federal Requirements</w:t>
      </w:r>
    </w:p>
    <w:p w:rsidR="001E3EC6" w:rsidP="001E3EC6" w14:paraId="79F06CAE" w14:textId="1EBF6B28">
      <w:pPr>
        <w:spacing w:before="236" w:line="278" w:lineRule="exact"/>
        <w:ind w:left="1656" w:right="216"/>
        <w:textAlignment w:val="baseline"/>
        <w:rPr>
          <w:rFonts w:eastAsia="Times New Roman"/>
          <w:color w:val="000000"/>
          <w:sz w:val="24"/>
        </w:rPr>
      </w:pPr>
      <w:r>
        <w:rPr>
          <w:rFonts w:eastAsia="Times New Roman"/>
          <w:color w:val="000000"/>
          <w:sz w:val="24"/>
        </w:rPr>
        <w:t xml:space="preserve">The </w:t>
      </w:r>
      <w:r w:rsidR="00406CC3">
        <w:rPr>
          <w:rFonts w:eastAsia="Times New Roman"/>
          <w:color w:val="000000"/>
          <w:sz w:val="24"/>
        </w:rPr>
        <w:t xml:space="preserve">PHA </w:t>
      </w:r>
      <w:r>
        <w:rPr>
          <w:rFonts w:eastAsia="Times New Roman"/>
          <w:color w:val="000000"/>
          <w:sz w:val="24"/>
        </w:rPr>
        <w:t>must comply with and is subject to requirements of 2 CFR part 2424.</w:t>
      </w:r>
    </w:p>
    <w:p w:rsidR="001E3EC6" w:rsidP="001E3EC6" w14:paraId="17863F9B" w14:textId="77777777">
      <w:pPr>
        <w:numPr>
          <w:ilvl w:val="0"/>
          <w:numId w:val="21"/>
        </w:numPr>
        <w:tabs>
          <w:tab w:val="clear" w:pos="720"/>
          <w:tab w:val="left" w:pos="1656"/>
        </w:tabs>
        <w:spacing w:before="242" w:line="272" w:lineRule="exact"/>
        <w:ind w:left="936"/>
        <w:textAlignment w:val="baseline"/>
        <w:rPr>
          <w:rFonts w:eastAsia="Times New Roman"/>
          <w:color w:val="000000"/>
          <w:spacing w:val="-2"/>
          <w:sz w:val="24"/>
        </w:rPr>
      </w:pPr>
      <w:r>
        <w:rPr>
          <w:rFonts w:eastAsia="Times New Roman"/>
          <w:color w:val="000000"/>
          <w:spacing w:val="-2"/>
          <w:sz w:val="24"/>
        </w:rPr>
        <w:t>Disclosure</w:t>
      </w:r>
    </w:p>
    <w:p w:rsidR="001E3EC6" w:rsidP="00EE4DE1" w14:paraId="6E4F7DE2" w14:textId="2312BC47">
      <w:pPr>
        <w:tabs>
          <w:tab w:val="left" w:pos="720"/>
          <w:tab w:val="left" w:pos="1620"/>
        </w:tabs>
        <w:spacing w:before="246" w:line="275" w:lineRule="exact"/>
        <w:ind w:left="1620" w:right="288"/>
        <w:textAlignment w:val="baseline"/>
        <w:rPr>
          <w:rFonts w:eastAsia="Times New Roman"/>
          <w:color w:val="000000"/>
          <w:sz w:val="24"/>
        </w:rPr>
      </w:pPr>
      <w:r>
        <w:rPr>
          <w:rFonts w:eastAsia="Times New Roman"/>
          <w:color w:val="000000"/>
          <w:spacing w:val="-1"/>
          <w:sz w:val="24"/>
        </w:rPr>
        <w:t xml:space="preserve">The </w:t>
      </w:r>
      <w:r w:rsidR="00406CC3">
        <w:rPr>
          <w:rFonts w:eastAsia="Times New Roman"/>
          <w:color w:val="000000"/>
          <w:spacing w:val="-1"/>
          <w:sz w:val="24"/>
        </w:rPr>
        <w:t xml:space="preserve">PHA </w:t>
      </w:r>
      <w:r>
        <w:rPr>
          <w:rFonts w:eastAsia="Times New Roman"/>
          <w:color w:val="000000"/>
          <w:spacing w:val="-1"/>
          <w:sz w:val="24"/>
        </w:rPr>
        <w:t>certifies that</w:t>
      </w:r>
      <w:r w:rsidR="00DB785A">
        <w:rPr>
          <w:rFonts w:eastAsia="Times New Roman"/>
          <w:color w:val="000000"/>
          <w:spacing w:val="-1"/>
          <w:sz w:val="24"/>
        </w:rPr>
        <w:t xml:space="preserve"> </w:t>
      </w:r>
      <w:r w:rsidR="00383AD0">
        <w:rPr>
          <w:rFonts w:eastAsia="Times New Roman"/>
          <w:color w:val="000000"/>
          <w:sz w:val="24"/>
        </w:rPr>
        <w:t>n</w:t>
      </w:r>
      <w:r w:rsidR="007B2391">
        <w:rPr>
          <w:rFonts w:eastAsia="Times New Roman"/>
          <w:color w:val="000000"/>
          <w:sz w:val="24"/>
        </w:rPr>
        <w:t>either the PHA nor</w:t>
      </w:r>
      <w:r w:rsidR="008B1F5F">
        <w:rPr>
          <w:rFonts w:eastAsia="Times New Roman"/>
          <w:color w:val="000000"/>
          <w:sz w:val="24"/>
        </w:rPr>
        <w:t xml:space="preserve"> </w:t>
      </w:r>
      <w:r w:rsidR="00177FE8">
        <w:rPr>
          <w:rFonts w:eastAsia="Times New Roman"/>
          <w:color w:val="000000"/>
          <w:sz w:val="24"/>
        </w:rPr>
        <w:t>any</w:t>
      </w:r>
      <w:r w:rsidR="006420B0">
        <w:rPr>
          <w:rFonts w:eastAsia="Times New Roman"/>
          <w:color w:val="000000"/>
          <w:sz w:val="24"/>
        </w:rPr>
        <w:t xml:space="preserve"> </w:t>
      </w:r>
      <w:r>
        <w:rPr>
          <w:rFonts w:eastAsia="Times New Roman"/>
          <w:color w:val="000000"/>
          <w:sz w:val="24"/>
        </w:rPr>
        <w:t xml:space="preserve">principal </w:t>
      </w:r>
      <w:r w:rsidR="00177FE8">
        <w:rPr>
          <w:rFonts w:eastAsia="Times New Roman"/>
          <w:color w:val="000000"/>
          <w:sz w:val="24"/>
        </w:rPr>
        <w:t>or int</w:t>
      </w:r>
      <w:r w:rsidR="00383AD0">
        <w:rPr>
          <w:rFonts w:eastAsia="Times New Roman"/>
          <w:color w:val="000000"/>
          <w:sz w:val="24"/>
        </w:rPr>
        <w:t>erested party is</w:t>
      </w:r>
      <w:r>
        <w:rPr>
          <w:rFonts w:eastAsia="Times New Roman"/>
          <w:color w:val="000000"/>
          <w:sz w:val="24"/>
        </w:rPr>
        <w:t xml:space="preserve"> listed on the U.S. General Services Administration list of parties excluded from Federal procurement and non</w:t>
      </w:r>
      <w:r w:rsidR="00156E56">
        <w:rPr>
          <w:rFonts w:eastAsia="Times New Roman"/>
          <w:color w:val="000000"/>
          <w:sz w:val="24"/>
        </w:rPr>
        <w:t>-</w:t>
      </w:r>
      <w:r>
        <w:rPr>
          <w:rFonts w:eastAsia="Times New Roman"/>
          <w:color w:val="000000"/>
          <w:sz w:val="24"/>
        </w:rPr>
        <w:t>procurement programs</w:t>
      </w:r>
      <w:r w:rsidR="00DB785A">
        <w:rPr>
          <w:rFonts w:eastAsia="Times New Roman"/>
          <w:color w:val="000000"/>
          <w:sz w:val="24"/>
        </w:rPr>
        <w:t xml:space="preserve">; and none of such parties </w:t>
      </w:r>
      <w:r>
        <w:rPr>
          <w:rFonts w:eastAsia="Times New Roman"/>
          <w:color w:val="000000"/>
          <w:sz w:val="24"/>
        </w:rPr>
        <w:t>are debarred, suspended, subject to a limited denial of participation, or otherwise excluded under 2 CFR part 2424.</w:t>
      </w:r>
    </w:p>
    <w:p w:rsidR="001E3EC6" w:rsidP="004A76DE" w14:paraId="7A9D4760" w14:textId="55D87818">
      <w:pPr>
        <w:spacing w:before="248" w:line="322" w:lineRule="exact"/>
        <w:ind w:left="900" w:hanging="756"/>
        <w:textAlignment w:val="baseline"/>
        <w:rPr>
          <w:rFonts w:eastAsia="Times New Roman"/>
          <w:b/>
          <w:color w:val="000000"/>
          <w:spacing w:val="4"/>
          <w:sz w:val="28"/>
        </w:rPr>
      </w:pPr>
      <w:r>
        <w:rPr>
          <w:rFonts w:eastAsia="Times New Roman"/>
          <w:b/>
          <w:color w:val="000000"/>
          <w:spacing w:val="4"/>
          <w:sz w:val="28"/>
        </w:rPr>
        <w:t xml:space="preserve">1.24 </w:t>
      </w:r>
      <w:r w:rsidR="004A76DE">
        <w:rPr>
          <w:rFonts w:eastAsia="Times New Roman"/>
          <w:b/>
          <w:color w:val="000000"/>
          <w:spacing w:val="4"/>
          <w:sz w:val="28"/>
        </w:rPr>
        <w:t xml:space="preserve">  </w:t>
      </w:r>
      <w:r>
        <w:rPr>
          <w:rFonts w:eastAsia="Times New Roman"/>
          <w:b/>
          <w:color w:val="000000"/>
          <w:spacing w:val="4"/>
          <w:sz w:val="28"/>
        </w:rPr>
        <w:t>Lobbying Certifications</w:t>
      </w:r>
    </w:p>
    <w:p w:rsidR="001E3EC6" w:rsidP="001E3EC6" w14:paraId="7EC82CE0" w14:textId="2904C7A5">
      <w:pPr>
        <w:tabs>
          <w:tab w:val="left" w:pos="1656"/>
        </w:tabs>
        <w:spacing w:before="238" w:line="272" w:lineRule="exact"/>
        <w:ind w:left="936"/>
        <w:textAlignment w:val="baseline"/>
        <w:rPr>
          <w:rFonts w:eastAsia="Times New Roman"/>
          <w:color w:val="000000"/>
          <w:sz w:val="24"/>
        </w:rPr>
      </w:pPr>
      <w:r>
        <w:rPr>
          <w:rFonts w:eastAsia="Times New Roman"/>
          <w:color w:val="000000"/>
          <w:sz w:val="24"/>
        </w:rPr>
        <w:t>A.</w:t>
      </w:r>
      <w:r>
        <w:rPr>
          <w:rFonts w:eastAsia="Times New Roman"/>
          <w:color w:val="000000"/>
          <w:sz w:val="24"/>
        </w:rPr>
        <w:tab/>
        <w:t xml:space="preserve">The </w:t>
      </w:r>
      <w:r w:rsidR="003E50C2">
        <w:rPr>
          <w:rFonts w:eastAsia="Times New Roman"/>
          <w:color w:val="000000"/>
          <w:sz w:val="24"/>
        </w:rPr>
        <w:t xml:space="preserve">PHA </w:t>
      </w:r>
      <w:r>
        <w:rPr>
          <w:rFonts w:eastAsia="Times New Roman"/>
          <w:color w:val="000000"/>
          <w:sz w:val="24"/>
        </w:rPr>
        <w:t xml:space="preserve">certifies, to the best of </w:t>
      </w:r>
      <w:r w:rsidR="003E50C2">
        <w:rPr>
          <w:rFonts w:eastAsia="Times New Roman"/>
          <w:color w:val="000000"/>
          <w:sz w:val="24"/>
        </w:rPr>
        <w:t>its</w:t>
      </w:r>
      <w:r>
        <w:rPr>
          <w:rFonts w:eastAsia="Times New Roman"/>
          <w:color w:val="000000"/>
          <w:sz w:val="24"/>
        </w:rPr>
        <w:t xml:space="preserve"> knowledge and belief, that:</w:t>
      </w:r>
    </w:p>
    <w:p w:rsidR="001E3EC6" w:rsidP="001E3EC6" w14:paraId="606E8914" w14:textId="4BEE7041">
      <w:pPr>
        <w:numPr>
          <w:ilvl w:val="0"/>
          <w:numId w:val="23"/>
        </w:numPr>
        <w:tabs>
          <w:tab w:val="clear" w:pos="720"/>
          <w:tab w:val="left" w:pos="2376"/>
        </w:tabs>
        <w:spacing w:before="240" w:line="276" w:lineRule="exact"/>
        <w:ind w:left="2376" w:right="216" w:hanging="720"/>
        <w:textAlignment w:val="baseline"/>
        <w:rPr>
          <w:rFonts w:eastAsia="Times New Roman"/>
          <w:color w:val="000000"/>
          <w:sz w:val="24"/>
        </w:rPr>
      </w:pPr>
      <w:r>
        <w:rPr>
          <w:rFonts w:eastAsia="Times New Roman"/>
          <w:color w:val="000000"/>
          <w:sz w:val="24"/>
        </w:rPr>
        <w:t xml:space="preserve">No Federally appropriated funds have been paid or will be paid, by or on behalf of the </w:t>
      </w:r>
      <w:r w:rsidR="00CF1E00">
        <w:rPr>
          <w:rFonts w:eastAsia="Times New Roman"/>
          <w:color w:val="000000"/>
          <w:sz w:val="24"/>
        </w:rPr>
        <w:t>PHA</w:t>
      </w:r>
      <w:r>
        <w:rPr>
          <w:rFonts w:eastAsia="Times New Roman"/>
          <w:color w:val="000000"/>
          <w:sz w:val="24"/>
        </w:rPr>
        <w:t xml:space="preserve">, to any person for influencing or attempting to influence an officer or employee of any agency, a Member of Congress, an officer or employee of Congress, or an employee of a Member of Congress in connection with the awarding of the Agreement </w:t>
      </w:r>
      <w:r w:rsidR="00CF1E00">
        <w:rPr>
          <w:rFonts w:eastAsia="Times New Roman"/>
          <w:color w:val="000000"/>
          <w:sz w:val="24"/>
        </w:rPr>
        <w:t xml:space="preserve">certification </w:t>
      </w:r>
      <w:r>
        <w:rPr>
          <w:rFonts w:eastAsia="Times New Roman"/>
          <w:color w:val="000000"/>
          <w:sz w:val="24"/>
        </w:rPr>
        <w:t xml:space="preserve">or </w:t>
      </w:r>
      <w:r w:rsidR="00CF1E00">
        <w:rPr>
          <w:rFonts w:eastAsia="Times New Roman"/>
          <w:color w:val="000000"/>
          <w:sz w:val="24"/>
        </w:rPr>
        <w:t>PHA-owned certification</w:t>
      </w:r>
      <w:r>
        <w:rPr>
          <w:rFonts w:eastAsia="Times New Roman"/>
          <w:color w:val="000000"/>
          <w:sz w:val="24"/>
        </w:rPr>
        <w:t xml:space="preserve">, or the extension, continuation, renewal, amendment, or modification of the </w:t>
      </w:r>
      <w:r w:rsidR="00CF1E00">
        <w:rPr>
          <w:rFonts w:eastAsia="Times New Roman"/>
          <w:color w:val="000000"/>
          <w:sz w:val="24"/>
        </w:rPr>
        <w:t>PHA-owned certification</w:t>
      </w:r>
      <w:r>
        <w:rPr>
          <w:rFonts w:eastAsia="Times New Roman"/>
          <w:color w:val="000000"/>
          <w:sz w:val="24"/>
        </w:rPr>
        <w:t>.</w:t>
      </w:r>
    </w:p>
    <w:p w:rsidR="00885C18" w:rsidP="00885C18" w14:paraId="630E0EE4" w14:textId="77777777">
      <w:pPr>
        <w:tabs>
          <w:tab w:val="left" w:pos="720"/>
          <w:tab w:val="left" w:pos="2376"/>
        </w:tabs>
        <w:spacing w:before="248" w:after="937"/>
        <w:ind w:left="2376" w:right="216"/>
        <w:contextualSpacing/>
        <w:textAlignment w:val="baseline"/>
        <w:rPr>
          <w:rFonts w:eastAsia="Times New Roman"/>
          <w:color w:val="000000"/>
          <w:sz w:val="24"/>
        </w:rPr>
      </w:pPr>
    </w:p>
    <w:p w:rsidR="001E3EC6" w:rsidP="00885C18" w14:paraId="0B8DC047" w14:textId="726D3819">
      <w:pPr>
        <w:numPr>
          <w:ilvl w:val="0"/>
          <w:numId w:val="23"/>
        </w:numPr>
        <w:tabs>
          <w:tab w:val="clear" w:pos="720"/>
          <w:tab w:val="left" w:pos="2376"/>
        </w:tabs>
        <w:spacing w:before="248" w:after="937"/>
        <w:ind w:left="2376" w:right="216" w:hanging="720"/>
        <w:contextualSpacing/>
        <w:textAlignment w:val="baseline"/>
        <w:rPr>
          <w:rFonts w:eastAsia="Times New Roman"/>
          <w:color w:val="000000"/>
          <w:sz w:val="24"/>
        </w:rPr>
      </w:pPr>
      <w:r>
        <w:rPr>
          <w:rFonts w:eastAsia="Times New Roman"/>
          <w:color w:val="000000"/>
          <w:sz w:val="24"/>
        </w:rPr>
        <w:t xml:space="preserve">If any funds other than Federally appropriated funds have been paid or will be paid to any person for influencing or attempting to influence an officer or employee of any agency, a Member of Congress, an officer or employee of Congress, or an employee of a Member of Congress in connection with the Agreement </w:t>
      </w:r>
      <w:r w:rsidR="00294886">
        <w:rPr>
          <w:rFonts w:eastAsia="Times New Roman"/>
          <w:color w:val="000000"/>
          <w:sz w:val="24"/>
        </w:rPr>
        <w:t xml:space="preserve">certification </w:t>
      </w:r>
      <w:r>
        <w:rPr>
          <w:rFonts w:eastAsia="Times New Roman"/>
          <w:color w:val="000000"/>
          <w:sz w:val="24"/>
        </w:rPr>
        <w:t xml:space="preserve">or </w:t>
      </w:r>
      <w:r w:rsidR="00294886">
        <w:rPr>
          <w:rFonts w:eastAsia="Times New Roman"/>
          <w:color w:val="000000"/>
          <w:sz w:val="24"/>
        </w:rPr>
        <w:t>PHA-owned certification</w:t>
      </w:r>
      <w:r>
        <w:rPr>
          <w:rFonts w:eastAsia="Times New Roman"/>
          <w:color w:val="000000"/>
          <w:sz w:val="24"/>
        </w:rPr>
        <w:t xml:space="preserve">, the </w:t>
      </w:r>
      <w:r w:rsidR="00294886">
        <w:rPr>
          <w:rFonts w:eastAsia="Times New Roman"/>
          <w:color w:val="000000"/>
          <w:sz w:val="24"/>
        </w:rPr>
        <w:t xml:space="preserve">PHA </w:t>
      </w:r>
      <w:r>
        <w:rPr>
          <w:rFonts w:eastAsia="Times New Roman"/>
          <w:color w:val="000000"/>
          <w:sz w:val="24"/>
        </w:rPr>
        <w:t>must complete and submit Standard Form-LLL, “Disclosure Form to Report Lobbying,” in accordance with its instructions.</w:t>
      </w:r>
    </w:p>
    <w:p w:rsidR="00885C18" w:rsidP="00025EE4" w14:paraId="0F241EF1" w14:textId="77777777">
      <w:pPr>
        <w:tabs>
          <w:tab w:val="left" w:pos="1656"/>
        </w:tabs>
        <w:spacing w:before="14"/>
        <w:ind w:left="1656" w:right="216" w:hanging="720"/>
        <w:jc w:val="both"/>
        <w:textAlignment w:val="baseline"/>
        <w:rPr>
          <w:rFonts w:eastAsia="Times New Roman"/>
          <w:color w:val="000000"/>
          <w:sz w:val="24"/>
        </w:rPr>
      </w:pPr>
    </w:p>
    <w:p w:rsidR="00922187" w:rsidP="00025EE4" w14:paraId="52AEAC6C" w14:textId="36705971">
      <w:pPr>
        <w:tabs>
          <w:tab w:val="left" w:pos="1656"/>
        </w:tabs>
        <w:spacing w:before="14"/>
        <w:ind w:left="1656" w:right="216" w:hanging="720"/>
        <w:jc w:val="both"/>
        <w:textAlignment w:val="baseline"/>
        <w:rPr>
          <w:rFonts w:eastAsia="Times New Roman"/>
          <w:color w:val="000000"/>
          <w:sz w:val="24"/>
        </w:rPr>
      </w:pPr>
      <w:r>
        <w:rPr>
          <w:rFonts w:eastAsia="Times New Roman"/>
          <w:color w:val="000000"/>
          <w:sz w:val="24"/>
        </w:rPr>
        <w:t>B.</w:t>
      </w:r>
      <w:r>
        <w:rPr>
          <w:rFonts w:eastAsia="Times New Roman"/>
          <w:color w:val="000000"/>
          <w:sz w:val="24"/>
        </w:rPr>
        <w:tab/>
        <w:t xml:space="preserve">This certification by the </w:t>
      </w:r>
      <w:r w:rsidR="001E0F04">
        <w:rPr>
          <w:rFonts w:eastAsia="Times New Roman"/>
          <w:color w:val="000000"/>
          <w:sz w:val="24"/>
        </w:rPr>
        <w:t xml:space="preserve">PHA </w:t>
      </w:r>
      <w:r>
        <w:rPr>
          <w:rFonts w:eastAsia="Times New Roman"/>
          <w:color w:val="000000"/>
          <w:sz w:val="24"/>
        </w:rPr>
        <w:t>is a prerequisite for making or entering into this transaction imposed by 31 U.S.C. 1352.</w:t>
      </w:r>
    </w:p>
    <w:p w:rsidR="00922187" w:rsidP="004A76DE" w14:paraId="121985D3" w14:textId="711F6E03">
      <w:pPr>
        <w:spacing w:before="243" w:line="323" w:lineRule="exact"/>
        <w:ind w:left="900" w:hanging="756"/>
        <w:textAlignment w:val="baseline"/>
        <w:rPr>
          <w:rFonts w:eastAsia="Times New Roman"/>
          <w:b/>
          <w:color w:val="000000"/>
          <w:spacing w:val="6"/>
          <w:sz w:val="28"/>
        </w:rPr>
      </w:pPr>
      <w:r>
        <w:rPr>
          <w:rFonts w:eastAsia="Times New Roman"/>
          <w:b/>
          <w:color w:val="000000"/>
          <w:spacing w:val="6"/>
          <w:sz w:val="28"/>
        </w:rPr>
        <w:t xml:space="preserve">1.25 </w:t>
      </w:r>
      <w:r w:rsidR="004A76DE">
        <w:rPr>
          <w:rFonts w:eastAsia="Times New Roman"/>
          <w:b/>
          <w:color w:val="000000"/>
          <w:spacing w:val="6"/>
          <w:sz w:val="28"/>
        </w:rPr>
        <w:t xml:space="preserve">  </w:t>
      </w:r>
      <w:r>
        <w:rPr>
          <w:rFonts w:eastAsia="Times New Roman"/>
          <w:b/>
          <w:color w:val="000000"/>
          <w:spacing w:val="6"/>
          <w:sz w:val="28"/>
        </w:rPr>
        <w:t>Subsidy Layering</w:t>
      </w:r>
    </w:p>
    <w:p w:rsidR="00922187" w:rsidP="00922187" w14:paraId="782FBA47" w14:textId="79BD648D">
      <w:pPr>
        <w:numPr>
          <w:ilvl w:val="0"/>
          <w:numId w:val="24"/>
        </w:numPr>
        <w:tabs>
          <w:tab w:val="clear" w:pos="720"/>
          <w:tab w:val="left" w:pos="1656"/>
        </w:tabs>
        <w:spacing w:before="242" w:line="272" w:lineRule="exact"/>
        <w:ind w:left="1656" w:hanging="720"/>
        <w:textAlignment w:val="baseline"/>
        <w:rPr>
          <w:rFonts w:eastAsia="Times New Roman"/>
          <w:color w:val="000000"/>
          <w:spacing w:val="-1"/>
          <w:sz w:val="24"/>
        </w:rPr>
      </w:pPr>
      <w:r>
        <w:rPr>
          <w:rFonts w:eastAsia="Times New Roman"/>
          <w:color w:val="000000"/>
          <w:spacing w:val="-1"/>
          <w:sz w:val="24"/>
        </w:rPr>
        <w:t>Disclosure</w:t>
      </w:r>
    </w:p>
    <w:p w:rsidR="00922187" w:rsidP="00922187" w14:paraId="5A0A32B2" w14:textId="38C03DB4">
      <w:pPr>
        <w:spacing w:before="240" w:line="276" w:lineRule="exact"/>
        <w:ind w:left="1656" w:right="288"/>
        <w:textAlignment w:val="baseline"/>
        <w:rPr>
          <w:rFonts w:eastAsia="Times New Roman"/>
          <w:color w:val="000000"/>
          <w:sz w:val="24"/>
        </w:rPr>
      </w:pPr>
      <w:r>
        <w:rPr>
          <w:rFonts w:eastAsia="Times New Roman"/>
          <w:color w:val="000000"/>
          <w:sz w:val="24"/>
        </w:rPr>
        <w:t xml:space="preserve">The </w:t>
      </w:r>
      <w:r w:rsidR="00093162">
        <w:rPr>
          <w:rFonts w:eastAsia="Times New Roman"/>
          <w:color w:val="000000"/>
          <w:sz w:val="24"/>
        </w:rPr>
        <w:t xml:space="preserve">PHA </w:t>
      </w:r>
      <w:r>
        <w:rPr>
          <w:rFonts w:eastAsia="Times New Roman"/>
          <w:color w:val="000000"/>
          <w:sz w:val="24"/>
        </w:rPr>
        <w:t xml:space="preserve">must disclose, in accordance with HUD requirements, information regarding any related assistance from the Federal government, a State, or a unit of general local government, or any agency or instrumentality thereof, that is made available or is expected to be made available with respect to the </w:t>
      </w:r>
      <w:r w:rsidR="00093162">
        <w:rPr>
          <w:rFonts w:eastAsia="Times New Roman"/>
          <w:color w:val="000000"/>
          <w:sz w:val="24"/>
        </w:rPr>
        <w:t xml:space="preserve">covered </w:t>
      </w:r>
      <w:r>
        <w:rPr>
          <w:rFonts w:eastAsia="Times New Roman"/>
          <w:color w:val="000000"/>
          <w:sz w:val="24"/>
        </w:rPr>
        <w:t>units. Such related assistance includes, but is not limited to, any loan, grant, guarantee, insurance, payment, rebate, subsidy, credit, tax benefit, or any other form of direct or indirect assistance.</w:t>
      </w:r>
    </w:p>
    <w:p w:rsidR="00922187" w:rsidP="00922187" w14:paraId="5447CF13" w14:textId="77777777">
      <w:pPr>
        <w:numPr>
          <w:ilvl w:val="0"/>
          <w:numId w:val="24"/>
        </w:numPr>
        <w:tabs>
          <w:tab w:val="clear" w:pos="720"/>
          <w:tab w:val="left" w:pos="1656"/>
        </w:tabs>
        <w:spacing w:before="242" w:line="272" w:lineRule="exact"/>
        <w:ind w:left="1656" w:hanging="720"/>
        <w:textAlignment w:val="baseline"/>
        <w:rPr>
          <w:rFonts w:eastAsia="Times New Roman"/>
          <w:color w:val="000000"/>
          <w:spacing w:val="-1"/>
          <w:sz w:val="24"/>
        </w:rPr>
      </w:pPr>
      <w:r>
        <w:rPr>
          <w:rFonts w:eastAsia="Times New Roman"/>
          <w:color w:val="000000"/>
          <w:spacing w:val="-1"/>
          <w:sz w:val="24"/>
        </w:rPr>
        <w:t>Limit of Payments</w:t>
      </w:r>
    </w:p>
    <w:p w:rsidR="00922187" w:rsidP="00922187" w14:paraId="61DFE1C5" w14:textId="61BB4AE3">
      <w:pPr>
        <w:spacing w:before="240" w:line="276" w:lineRule="exact"/>
        <w:ind w:left="1656" w:right="216"/>
        <w:textAlignment w:val="baseline"/>
        <w:rPr>
          <w:rFonts w:eastAsia="Times New Roman"/>
          <w:color w:val="000000"/>
          <w:sz w:val="24"/>
        </w:rPr>
      </w:pPr>
      <w:r>
        <w:rPr>
          <w:rFonts w:eastAsia="Times New Roman"/>
          <w:color w:val="000000"/>
          <w:sz w:val="24"/>
        </w:rPr>
        <w:t xml:space="preserve">Housing assistance payments under the </w:t>
      </w:r>
      <w:r w:rsidR="00CB3E34">
        <w:rPr>
          <w:rFonts w:eastAsia="Times New Roman"/>
          <w:color w:val="000000"/>
          <w:sz w:val="24"/>
        </w:rPr>
        <w:t>PHA-owned certification</w:t>
      </w:r>
      <w:r>
        <w:rPr>
          <w:rFonts w:eastAsia="Times New Roman"/>
          <w:color w:val="000000"/>
          <w:sz w:val="24"/>
        </w:rPr>
        <w:t xml:space="preserve"> must not be more than is necessary, as determined in accordance with HUD requirements, to provide affordable housing after taking account of such related assistance. The PHA will adjust in accordance with HUD requirements the amount of the housing assistance payments to compensate in whole or in part for such related assistance.</w:t>
      </w:r>
    </w:p>
    <w:p w:rsidR="00922187" w:rsidP="004A76DE" w14:paraId="64E5228C" w14:textId="58155312">
      <w:pPr>
        <w:spacing w:before="243" w:line="323" w:lineRule="exact"/>
        <w:ind w:left="900" w:hanging="756"/>
        <w:textAlignment w:val="baseline"/>
        <w:rPr>
          <w:rFonts w:eastAsia="Times New Roman"/>
          <w:b/>
          <w:color w:val="000000"/>
          <w:spacing w:val="4"/>
          <w:sz w:val="28"/>
        </w:rPr>
      </w:pPr>
      <w:r>
        <w:rPr>
          <w:rFonts w:eastAsia="Times New Roman"/>
          <w:b/>
          <w:color w:val="000000"/>
          <w:spacing w:val="4"/>
          <w:sz w:val="28"/>
        </w:rPr>
        <w:t xml:space="preserve">1.26 </w:t>
      </w:r>
      <w:r w:rsidR="004A76DE">
        <w:rPr>
          <w:rFonts w:eastAsia="Times New Roman"/>
          <w:b/>
          <w:color w:val="000000"/>
          <w:spacing w:val="4"/>
          <w:sz w:val="28"/>
        </w:rPr>
        <w:t xml:space="preserve">  </w:t>
      </w:r>
      <w:r>
        <w:rPr>
          <w:rFonts w:eastAsia="Times New Roman"/>
          <w:b/>
          <w:color w:val="000000"/>
          <w:spacing w:val="4"/>
          <w:sz w:val="28"/>
        </w:rPr>
        <w:t>Prohibition of Discrimination</w:t>
      </w:r>
    </w:p>
    <w:p w:rsidR="00922187" w:rsidP="00922187" w14:paraId="456B48D9" w14:textId="65FCE635">
      <w:pPr>
        <w:numPr>
          <w:ilvl w:val="0"/>
          <w:numId w:val="25"/>
        </w:numPr>
        <w:tabs>
          <w:tab w:val="clear" w:pos="720"/>
          <w:tab w:val="left" w:pos="1656"/>
        </w:tabs>
        <w:spacing w:before="239" w:line="275" w:lineRule="exact"/>
        <w:ind w:left="1656" w:right="648" w:hanging="720"/>
        <w:textAlignment w:val="baseline"/>
        <w:rPr>
          <w:rFonts w:eastAsia="Times New Roman"/>
          <w:color w:val="000000"/>
          <w:sz w:val="24"/>
        </w:rPr>
      </w:pPr>
      <w:r>
        <w:rPr>
          <w:rFonts w:eastAsia="Times New Roman"/>
          <w:color w:val="000000"/>
          <w:sz w:val="24"/>
        </w:rPr>
        <w:t xml:space="preserve">The </w:t>
      </w:r>
      <w:r w:rsidR="00CB3E34">
        <w:rPr>
          <w:rFonts w:eastAsia="Times New Roman"/>
          <w:color w:val="000000"/>
          <w:sz w:val="24"/>
        </w:rPr>
        <w:t xml:space="preserve">PHA </w:t>
      </w:r>
      <w:r>
        <w:rPr>
          <w:rFonts w:eastAsia="Times New Roman"/>
          <w:color w:val="000000"/>
          <w:sz w:val="24"/>
        </w:rPr>
        <w:t xml:space="preserve">may not refuse to lease </w:t>
      </w:r>
      <w:r w:rsidR="00CB3E34">
        <w:rPr>
          <w:rFonts w:eastAsia="Times New Roman"/>
          <w:color w:val="000000"/>
          <w:sz w:val="24"/>
        </w:rPr>
        <w:t xml:space="preserve">covered </w:t>
      </w:r>
      <w:r>
        <w:rPr>
          <w:rFonts w:eastAsia="Times New Roman"/>
          <w:color w:val="000000"/>
          <w:sz w:val="24"/>
        </w:rPr>
        <w:t xml:space="preserve">units to, or otherwise discriminate against, any person or family in leasing of a </w:t>
      </w:r>
      <w:r w:rsidR="00CD2270">
        <w:rPr>
          <w:rFonts w:eastAsia="Times New Roman"/>
          <w:color w:val="000000"/>
          <w:sz w:val="24"/>
        </w:rPr>
        <w:t xml:space="preserve">covered </w:t>
      </w:r>
      <w:r>
        <w:rPr>
          <w:rFonts w:eastAsia="Times New Roman"/>
          <w:color w:val="000000"/>
          <w:sz w:val="24"/>
        </w:rPr>
        <w:t>unit, because of race, color, religion, sex, national origin, disability, age, or familial status.</w:t>
      </w:r>
      <w:r w:rsidRPr="004233B0">
        <w:rPr>
          <w:rFonts w:eastAsia="Times New Roman"/>
          <w:color w:val="000000"/>
          <w:sz w:val="24"/>
        </w:rPr>
        <w:t xml:space="preserve"> </w:t>
      </w:r>
    </w:p>
    <w:p w:rsidR="00922187" w:rsidP="00922187" w14:paraId="3FD68D91" w14:textId="3218702C">
      <w:pPr>
        <w:numPr>
          <w:ilvl w:val="0"/>
          <w:numId w:val="25"/>
        </w:numPr>
        <w:tabs>
          <w:tab w:val="clear" w:pos="720"/>
          <w:tab w:val="left" w:pos="1656"/>
        </w:tabs>
        <w:spacing w:before="247" w:line="272" w:lineRule="exact"/>
        <w:ind w:left="1656" w:hanging="720"/>
        <w:textAlignment w:val="baseline"/>
        <w:rPr>
          <w:rFonts w:eastAsia="Times New Roman"/>
          <w:color w:val="000000"/>
          <w:sz w:val="24"/>
        </w:rPr>
      </w:pPr>
      <w:r>
        <w:rPr>
          <w:rFonts w:eastAsia="Times New Roman"/>
          <w:color w:val="000000"/>
          <w:sz w:val="24"/>
        </w:rPr>
        <w:t xml:space="preserve">The </w:t>
      </w:r>
      <w:r w:rsidR="00CD2270">
        <w:rPr>
          <w:rFonts w:eastAsia="Times New Roman"/>
          <w:color w:val="000000"/>
          <w:sz w:val="24"/>
        </w:rPr>
        <w:t xml:space="preserve">PHA </w:t>
      </w:r>
      <w:r>
        <w:rPr>
          <w:rFonts w:eastAsia="Times New Roman"/>
          <w:color w:val="000000"/>
          <w:sz w:val="24"/>
        </w:rPr>
        <w:t>must comply with the following requirements:</w:t>
      </w:r>
    </w:p>
    <w:p w:rsidR="00922187" w:rsidP="00922187" w14:paraId="2501BA43" w14:textId="77777777">
      <w:pPr>
        <w:numPr>
          <w:ilvl w:val="0"/>
          <w:numId w:val="26"/>
        </w:numPr>
        <w:tabs>
          <w:tab w:val="clear" w:pos="720"/>
          <w:tab w:val="left" w:pos="2376"/>
        </w:tabs>
        <w:spacing w:before="236" w:line="279" w:lineRule="exact"/>
        <w:ind w:left="2376" w:right="720" w:hanging="720"/>
        <w:textAlignment w:val="baseline"/>
        <w:rPr>
          <w:rFonts w:eastAsia="Times New Roman"/>
          <w:color w:val="000000"/>
          <w:spacing w:val="-2"/>
          <w:sz w:val="24"/>
        </w:rPr>
      </w:pPr>
      <w:r>
        <w:rPr>
          <w:rFonts w:eastAsia="Times New Roman"/>
          <w:color w:val="000000"/>
          <w:spacing w:val="-2"/>
          <w:sz w:val="24"/>
        </w:rPr>
        <w:t xml:space="preserve">The Fair Housing Act (42 U.S.C. 3601–19) and implementing regulations at 24 CFR part 100 </w:t>
      </w:r>
      <w:r>
        <w:rPr>
          <w:rFonts w:eastAsia="Times New Roman"/>
          <w:i/>
          <w:color w:val="000000"/>
          <w:spacing w:val="-2"/>
          <w:sz w:val="24"/>
        </w:rPr>
        <w:t>et seq.</w:t>
      </w:r>
      <w:r>
        <w:rPr>
          <w:rFonts w:eastAsia="Times New Roman"/>
          <w:color w:val="000000"/>
          <w:spacing w:val="-2"/>
          <w:sz w:val="24"/>
        </w:rPr>
        <w:t>;</w:t>
      </w:r>
    </w:p>
    <w:p w:rsidR="007475CF" w:rsidP="007475CF" w14:paraId="239C4637" w14:textId="56E0B390">
      <w:pPr>
        <w:numPr>
          <w:ilvl w:val="0"/>
          <w:numId w:val="26"/>
        </w:numPr>
        <w:tabs>
          <w:tab w:val="clear" w:pos="720"/>
          <w:tab w:val="left" w:pos="2376"/>
        </w:tabs>
        <w:spacing w:before="236" w:line="279" w:lineRule="exact"/>
        <w:ind w:left="2376" w:right="720" w:hanging="720"/>
        <w:textAlignment w:val="baseline"/>
        <w:rPr>
          <w:rStyle w:val="normaltextrun"/>
          <w:rFonts w:eastAsia="Times New Roman"/>
          <w:color w:val="000000"/>
          <w:spacing w:val="-2"/>
          <w:sz w:val="24"/>
          <w:szCs w:val="24"/>
        </w:rPr>
      </w:pPr>
      <w:r w:rsidRPr="00FC67A3">
        <w:rPr>
          <w:rStyle w:val="normaltextrun"/>
          <w:color w:val="000000"/>
          <w:sz w:val="24"/>
          <w:szCs w:val="24"/>
          <w:shd w:val="clear" w:color="auto" w:fill="FFFFFF"/>
        </w:rPr>
        <w:t xml:space="preserve">Regulations at 24 CFR </w:t>
      </w:r>
      <w:r w:rsidRPr="00FC67A3">
        <w:rPr>
          <w:rStyle w:val="findhit"/>
          <w:color w:val="000000"/>
          <w:sz w:val="24"/>
          <w:szCs w:val="24"/>
        </w:rPr>
        <w:t>part 107</w:t>
      </w:r>
      <w:r w:rsidRPr="00FC67A3">
        <w:rPr>
          <w:rStyle w:val="normaltextrun"/>
          <w:color w:val="000000"/>
          <w:sz w:val="24"/>
          <w:szCs w:val="24"/>
          <w:shd w:val="clear" w:color="auto" w:fill="FFFFFF"/>
        </w:rPr>
        <w:t>;</w:t>
      </w:r>
    </w:p>
    <w:p w:rsidR="004A76DE" w:rsidP="004A76DE" w14:paraId="349F3CA6" w14:textId="77777777">
      <w:pPr>
        <w:tabs>
          <w:tab w:val="left" w:pos="720"/>
          <w:tab w:val="left" w:pos="2376"/>
        </w:tabs>
        <w:spacing w:before="10" w:line="276" w:lineRule="exact"/>
        <w:ind w:left="2376" w:right="216"/>
        <w:textAlignment w:val="baseline"/>
        <w:rPr>
          <w:rFonts w:eastAsia="Times New Roman"/>
          <w:color w:val="000000"/>
          <w:sz w:val="24"/>
        </w:rPr>
      </w:pPr>
    </w:p>
    <w:p w:rsidR="00D01230" w:rsidP="00D01230" w14:paraId="44982BAA" w14:textId="4D9A5442">
      <w:pPr>
        <w:numPr>
          <w:ilvl w:val="0"/>
          <w:numId w:val="27"/>
        </w:numPr>
        <w:tabs>
          <w:tab w:val="clear" w:pos="720"/>
          <w:tab w:val="left" w:pos="2376"/>
        </w:tabs>
        <w:spacing w:before="10" w:line="276" w:lineRule="exact"/>
        <w:ind w:left="2376" w:right="216" w:hanging="720"/>
        <w:textAlignment w:val="baseline"/>
        <w:rPr>
          <w:rFonts w:eastAsia="Times New Roman"/>
          <w:color w:val="000000"/>
          <w:sz w:val="24"/>
        </w:rPr>
      </w:pPr>
      <w:r>
        <w:rPr>
          <w:rFonts w:eastAsia="Times New Roman"/>
          <w:color w:val="000000"/>
          <w:sz w:val="24"/>
        </w:rPr>
        <w:t xml:space="preserve">Executive Order 11063, as amended by Executive Order 12259 (3 CFR 1959–1963 Comp., p. 652, and 3 CFR, 1980 Comp., p. 307) (Equal Opportunity in Housing Programs) and implementing </w:t>
      </w:r>
      <w:r>
        <w:rPr>
          <w:rFonts w:eastAsia="Times New Roman"/>
          <w:color w:val="000000"/>
          <w:sz w:val="24"/>
        </w:rPr>
        <w:t>Title VI of the Civil Rights Act of 1964 (42 U.S.C. 2000d–2000d– 4) (Nondiscrimination in Federally Assisted Programs) and implementing regulations at 24 CFR part 1;</w:t>
      </w:r>
    </w:p>
    <w:p w:rsidR="00D01230" w:rsidP="00D01230" w14:paraId="1CCFF333" w14:textId="77777777">
      <w:pPr>
        <w:numPr>
          <w:ilvl w:val="0"/>
          <w:numId w:val="27"/>
        </w:numPr>
        <w:tabs>
          <w:tab w:val="clear" w:pos="720"/>
          <w:tab w:val="left" w:pos="2376"/>
        </w:tabs>
        <w:spacing w:before="239" w:line="274" w:lineRule="exact"/>
        <w:ind w:left="2376" w:right="432" w:hanging="720"/>
        <w:textAlignment w:val="baseline"/>
        <w:rPr>
          <w:rFonts w:eastAsia="Times New Roman"/>
          <w:color w:val="000000"/>
          <w:sz w:val="24"/>
        </w:rPr>
      </w:pPr>
      <w:r>
        <w:rPr>
          <w:rFonts w:eastAsia="Times New Roman"/>
          <w:color w:val="000000"/>
          <w:sz w:val="24"/>
        </w:rPr>
        <w:t>The Age Discrimination Act of 1975 (42 U.S.C. 6101–6107) and implementing regulations at 24 CFR part 146;</w:t>
      </w:r>
    </w:p>
    <w:p w:rsidR="00D01230" w:rsidP="00D01230" w14:paraId="70B1A837" w14:textId="77777777">
      <w:pPr>
        <w:numPr>
          <w:ilvl w:val="0"/>
          <w:numId w:val="27"/>
        </w:numPr>
        <w:tabs>
          <w:tab w:val="clear" w:pos="720"/>
          <w:tab w:val="left" w:pos="2376"/>
        </w:tabs>
        <w:spacing w:before="239" w:line="279" w:lineRule="exact"/>
        <w:ind w:left="2376" w:right="216" w:hanging="720"/>
        <w:jc w:val="both"/>
        <w:textAlignment w:val="baseline"/>
        <w:rPr>
          <w:rFonts w:eastAsia="Times New Roman"/>
          <w:color w:val="000000"/>
          <w:sz w:val="24"/>
        </w:rPr>
      </w:pPr>
      <w:r>
        <w:rPr>
          <w:rFonts w:eastAsia="Times New Roman"/>
          <w:color w:val="000000"/>
          <w:sz w:val="24"/>
        </w:rPr>
        <w:t>Section 504 of the Rehabilitation Act of 1973 (29 U.S.C. 794) and implementing regulations at 24 CFR part 8;</w:t>
      </w:r>
    </w:p>
    <w:p w:rsidR="00D01230" w:rsidP="00D01230" w14:paraId="6A8F4B20" w14:textId="3AD766A1">
      <w:pPr>
        <w:numPr>
          <w:ilvl w:val="0"/>
          <w:numId w:val="27"/>
        </w:numPr>
        <w:tabs>
          <w:tab w:val="clear" w:pos="720"/>
          <w:tab w:val="left" w:pos="2376"/>
        </w:tabs>
        <w:spacing w:before="236" w:line="279" w:lineRule="exact"/>
        <w:ind w:left="2376" w:right="216" w:hanging="720"/>
        <w:jc w:val="both"/>
        <w:textAlignment w:val="baseline"/>
        <w:rPr>
          <w:rFonts w:eastAsia="Times New Roman"/>
          <w:color w:val="000000"/>
          <w:sz w:val="24"/>
        </w:rPr>
      </w:pPr>
      <w:r>
        <w:rPr>
          <w:rFonts w:eastAsia="Times New Roman"/>
          <w:color w:val="000000"/>
          <w:sz w:val="24"/>
        </w:rPr>
        <w:t xml:space="preserve">Title II of the Americans with Disabilities Act, 42 U.S.C. 12101 </w:t>
      </w:r>
      <w:r>
        <w:rPr>
          <w:rFonts w:eastAsia="Times New Roman"/>
          <w:i/>
          <w:color w:val="000000"/>
          <w:sz w:val="24"/>
        </w:rPr>
        <w:t>et seq.</w:t>
      </w:r>
      <w:r>
        <w:rPr>
          <w:rFonts w:eastAsia="Times New Roman"/>
          <w:color w:val="000000"/>
          <w:sz w:val="24"/>
        </w:rPr>
        <w:t>; 28 CFR part 35</w:t>
      </w:r>
      <w:r w:rsidR="0075281B">
        <w:rPr>
          <w:rFonts w:eastAsia="Times New Roman"/>
          <w:color w:val="000000"/>
          <w:sz w:val="24"/>
        </w:rPr>
        <w:t>;</w:t>
      </w:r>
    </w:p>
    <w:p w:rsidR="003148AE" w:rsidP="00D01230" w14:paraId="79225254" w14:textId="3C7A241C">
      <w:pPr>
        <w:numPr>
          <w:ilvl w:val="0"/>
          <w:numId w:val="27"/>
        </w:numPr>
        <w:tabs>
          <w:tab w:val="clear" w:pos="720"/>
          <w:tab w:val="left" w:pos="2376"/>
        </w:tabs>
        <w:spacing w:before="236" w:line="279" w:lineRule="exact"/>
        <w:ind w:left="2376" w:right="216" w:hanging="720"/>
        <w:jc w:val="both"/>
        <w:textAlignment w:val="baseline"/>
        <w:rPr>
          <w:rFonts w:eastAsia="Times New Roman"/>
          <w:color w:val="000000"/>
          <w:sz w:val="24"/>
        </w:rPr>
      </w:pPr>
      <w:r>
        <w:rPr>
          <w:rFonts w:eastAsia="Times New Roman"/>
          <w:color w:val="000000"/>
          <w:sz w:val="24"/>
        </w:rPr>
        <w:t xml:space="preserve">Applicable regulations at 41 CFR </w:t>
      </w:r>
      <w:r w:rsidR="0093486E">
        <w:rPr>
          <w:rFonts w:eastAsia="Times New Roman"/>
          <w:color w:val="000000"/>
          <w:sz w:val="24"/>
        </w:rPr>
        <w:t>chapter</w:t>
      </w:r>
      <w:r>
        <w:rPr>
          <w:rFonts w:eastAsia="Times New Roman"/>
          <w:color w:val="000000"/>
          <w:sz w:val="24"/>
        </w:rPr>
        <w:t xml:space="preserve"> 60</w:t>
      </w:r>
      <w:r w:rsidR="0093486E">
        <w:rPr>
          <w:rFonts w:eastAsia="Times New Roman"/>
          <w:color w:val="000000"/>
          <w:sz w:val="24"/>
        </w:rPr>
        <w:t>;</w:t>
      </w:r>
    </w:p>
    <w:p w:rsidR="00A96D9C" w:rsidP="00D2475D" w14:paraId="51ADD594" w14:textId="287E2ED9">
      <w:pPr>
        <w:numPr>
          <w:ilvl w:val="0"/>
          <w:numId w:val="27"/>
        </w:numPr>
        <w:tabs>
          <w:tab w:val="clear" w:pos="720"/>
          <w:tab w:val="left" w:pos="2376"/>
        </w:tabs>
        <w:spacing w:before="242" w:line="276" w:lineRule="exact"/>
        <w:ind w:left="2376" w:right="216" w:hanging="720"/>
        <w:jc w:val="both"/>
        <w:textAlignment w:val="baseline"/>
        <w:rPr>
          <w:rFonts w:eastAsia="Times New Roman"/>
          <w:color w:val="000000"/>
          <w:sz w:val="24"/>
        </w:rPr>
      </w:pPr>
      <w:r w:rsidRPr="00D2475D">
        <w:rPr>
          <w:rFonts w:eastAsia="Times New Roman"/>
          <w:color w:val="000000"/>
          <w:sz w:val="24"/>
        </w:rPr>
        <w:t xml:space="preserve">Executive Order 11625, as amended by Executive Order 12007 (3 CFR, 1971–1975 Comp., p. 616 and 3 CFR, 1977 Comp., p. 139) (Minority Business Enterprise Development); </w:t>
      </w:r>
      <w:r w:rsidRPr="00D2475D" w:rsidR="00CD647F">
        <w:rPr>
          <w:rFonts w:eastAsia="Times New Roman"/>
          <w:color w:val="000000"/>
          <w:sz w:val="24"/>
        </w:rPr>
        <w:t>and</w:t>
      </w:r>
    </w:p>
    <w:p w:rsidR="00D01230" w:rsidRPr="00D2475D" w:rsidP="00A96D9C" w14:paraId="42AD5AB3" w14:textId="5486C7DA">
      <w:pPr>
        <w:numPr>
          <w:ilvl w:val="0"/>
          <w:numId w:val="27"/>
        </w:numPr>
        <w:tabs>
          <w:tab w:val="clear" w:pos="720"/>
          <w:tab w:val="left" w:pos="2376"/>
        </w:tabs>
        <w:spacing w:before="242" w:line="276" w:lineRule="exact"/>
        <w:ind w:left="2376" w:right="216" w:hanging="720"/>
        <w:jc w:val="both"/>
        <w:textAlignment w:val="baseline"/>
        <w:rPr>
          <w:rFonts w:eastAsia="Times New Roman"/>
          <w:color w:val="000000"/>
          <w:sz w:val="24"/>
        </w:rPr>
      </w:pPr>
      <w:r w:rsidRPr="00D2475D">
        <w:rPr>
          <w:rFonts w:eastAsia="Times New Roman"/>
          <w:color w:val="000000"/>
          <w:sz w:val="24"/>
        </w:rPr>
        <w:t>Executive Order 12138, as amended by Executive Order 12608 (3 CFR, 1977 Comp., p. 393, and 3 CFR, 1987 Comp., p. 245) (Women’s Business Enterprise).</w:t>
      </w:r>
    </w:p>
    <w:p w:rsidR="00D01230" w:rsidRPr="003429F0" w:rsidP="00D01230" w14:paraId="0F7D6996" w14:textId="7B9AFC48">
      <w:pPr>
        <w:numPr>
          <w:ilvl w:val="0"/>
          <w:numId w:val="25"/>
        </w:numPr>
        <w:tabs>
          <w:tab w:val="clear" w:pos="720"/>
          <w:tab w:val="left" w:pos="1656"/>
        </w:tabs>
        <w:spacing w:before="247" w:line="272" w:lineRule="exact"/>
        <w:ind w:left="1656" w:hanging="720"/>
        <w:textAlignment w:val="baseline"/>
        <w:rPr>
          <w:rFonts w:eastAsia="Times New Roman"/>
          <w:color w:val="000000"/>
          <w:sz w:val="24"/>
        </w:rPr>
      </w:pPr>
      <w:r w:rsidRPr="003429F0">
        <w:rPr>
          <w:rFonts w:eastAsia="Times New Roman"/>
          <w:color w:val="000000"/>
          <w:spacing w:val="-1"/>
          <w:sz w:val="24"/>
        </w:rPr>
        <w:t xml:space="preserve">The PHA must cooperate with HUD in the conducting of </w:t>
      </w:r>
      <w:r w:rsidRPr="00D90221">
        <w:rPr>
          <w:rFonts w:eastAsia="Times New Roman"/>
          <w:color w:val="000000"/>
          <w:sz w:val="24"/>
        </w:rPr>
        <w:t>compliance</w:t>
      </w:r>
      <w:r w:rsidRPr="003429F0">
        <w:rPr>
          <w:rFonts w:eastAsia="Times New Roman"/>
          <w:color w:val="000000"/>
          <w:spacing w:val="-1"/>
          <w:sz w:val="24"/>
        </w:rPr>
        <w:t xml:space="preserve"> reviews and complaint investigations pursuant to all applicable civil rights statutes and all related rules and regulations.</w:t>
      </w:r>
    </w:p>
    <w:p w:rsidR="00E74819" w:rsidP="00B61609" w14:paraId="572FA3AD" w14:textId="77777777">
      <w:pPr>
        <w:spacing w:before="16" w:line="322" w:lineRule="exact"/>
        <w:jc w:val="center"/>
        <w:textAlignment w:val="baseline"/>
        <w:rPr>
          <w:rFonts w:eastAsia="Times New Roman"/>
          <w:b/>
          <w:color w:val="000000"/>
          <w:spacing w:val="2"/>
          <w:sz w:val="28"/>
        </w:rPr>
      </w:pPr>
    </w:p>
    <w:p w:rsidR="00B61609" w:rsidP="004A76DE" w14:paraId="56EE544A" w14:textId="7CD15013">
      <w:pPr>
        <w:spacing w:before="16" w:line="322" w:lineRule="exact"/>
        <w:ind w:left="900" w:hanging="720"/>
        <w:textAlignment w:val="baseline"/>
        <w:rPr>
          <w:rFonts w:eastAsia="Times New Roman"/>
          <w:b/>
          <w:color w:val="000000"/>
          <w:spacing w:val="2"/>
          <w:sz w:val="28"/>
        </w:rPr>
      </w:pPr>
      <w:r>
        <w:rPr>
          <w:rFonts w:eastAsia="Times New Roman"/>
          <w:b/>
          <w:color w:val="000000"/>
          <w:spacing w:val="2"/>
          <w:sz w:val="28"/>
        </w:rPr>
        <w:t xml:space="preserve">1.27 </w:t>
      </w:r>
      <w:r w:rsidR="004A76DE">
        <w:rPr>
          <w:rFonts w:eastAsia="Times New Roman"/>
          <w:b/>
          <w:color w:val="000000"/>
          <w:spacing w:val="2"/>
          <w:sz w:val="28"/>
        </w:rPr>
        <w:t xml:space="preserve">  </w:t>
      </w:r>
      <w:r w:rsidR="00903992">
        <w:rPr>
          <w:rFonts w:eastAsia="Times New Roman"/>
          <w:b/>
          <w:color w:val="000000"/>
          <w:spacing w:val="2"/>
          <w:sz w:val="28"/>
        </w:rPr>
        <w:t xml:space="preserve">PHA </w:t>
      </w:r>
      <w:r>
        <w:rPr>
          <w:rFonts w:eastAsia="Times New Roman"/>
          <w:b/>
          <w:color w:val="000000"/>
          <w:spacing w:val="2"/>
          <w:sz w:val="28"/>
        </w:rPr>
        <w:t xml:space="preserve">Duty to Provide Information and Access to HUD and </w:t>
      </w:r>
      <w:r w:rsidR="007B134B">
        <w:rPr>
          <w:rFonts w:eastAsia="Times New Roman"/>
          <w:b/>
          <w:color w:val="000000"/>
          <w:spacing w:val="2"/>
          <w:sz w:val="28"/>
        </w:rPr>
        <w:t>Independent Entity</w:t>
      </w:r>
    </w:p>
    <w:p w:rsidR="00B61609" w:rsidP="00B61609" w14:paraId="10248AC1" w14:textId="2D8EA1C0">
      <w:pPr>
        <w:numPr>
          <w:ilvl w:val="0"/>
          <w:numId w:val="29"/>
        </w:numPr>
        <w:tabs>
          <w:tab w:val="clear" w:pos="720"/>
          <w:tab w:val="left" w:pos="1656"/>
        </w:tabs>
        <w:spacing w:before="233" w:line="276" w:lineRule="exact"/>
        <w:ind w:left="1656" w:right="360" w:hanging="720"/>
        <w:textAlignment w:val="baseline"/>
        <w:rPr>
          <w:rFonts w:eastAsia="Times New Roman"/>
          <w:color w:val="000000"/>
          <w:sz w:val="24"/>
        </w:rPr>
      </w:pPr>
      <w:r>
        <w:rPr>
          <w:rFonts w:eastAsia="Times New Roman"/>
          <w:color w:val="000000"/>
          <w:sz w:val="24"/>
        </w:rPr>
        <w:t xml:space="preserve">The </w:t>
      </w:r>
      <w:r w:rsidR="007B134B">
        <w:rPr>
          <w:rFonts w:eastAsia="Times New Roman"/>
          <w:color w:val="000000"/>
          <w:sz w:val="24"/>
        </w:rPr>
        <w:t xml:space="preserve">PHA </w:t>
      </w:r>
      <w:r>
        <w:rPr>
          <w:rFonts w:eastAsia="Times New Roman"/>
          <w:color w:val="000000"/>
          <w:sz w:val="24"/>
        </w:rPr>
        <w:t xml:space="preserve">must </w:t>
      </w:r>
      <w:r w:rsidR="007B134B">
        <w:rPr>
          <w:rFonts w:eastAsia="Times New Roman"/>
          <w:color w:val="000000"/>
          <w:sz w:val="24"/>
        </w:rPr>
        <w:t xml:space="preserve">prepare and </w:t>
      </w:r>
      <w:r>
        <w:rPr>
          <w:rFonts w:eastAsia="Times New Roman"/>
          <w:color w:val="000000"/>
          <w:sz w:val="24"/>
        </w:rPr>
        <w:t>furnish any information pertinent to this Agreement</w:t>
      </w:r>
      <w:r w:rsidR="0073528E">
        <w:rPr>
          <w:rFonts w:eastAsia="Times New Roman"/>
          <w:color w:val="000000"/>
          <w:sz w:val="24"/>
        </w:rPr>
        <w:t xml:space="preserve"> certification</w:t>
      </w:r>
      <w:r>
        <w:rPr>
          <w:rFonts w:eastAsia="Times New Roman"/>
          <w:color w:val="000000"/>
          <w:sz w:val="24"/>
        </w:rPr>
        <w:t xml:space="preserve"> as may be reasonably required from time to time by HUD</w:t>
      </w:r>
      <w:r w:rsidR="00512EA9">
        <w:rPr>
          <w:rFonts w:eastAsia="Times New Roman"/>
          <w:color w:val="000000"/>
          <w:sz w:val="24"/>
        </w:rPr>
        <w:t xml:space="preserve"> or the independent entity</w:t>
      </w:r>
      <w:r>
        <w:rPr>
          <w:rFonts w:eastAsia="Times New Roman"/>
          <w:color w:val="000000"/>
          <w:sz w:val="24"/>
        </w:rPr>
        <w:t xml:space="preserve">. The </w:t>
      </w:r>
      <w:r w:rsidR="00512EA9">
        <w:rPr>
          <w:rFonts w:eastAsia="Times New Roman"/>
          <w:color w:val="000000"/>
          <w:sz w:val="24"/>
        </w:rPr>
        <w:t xml:space="preserve">PHA </w:t>
      </w:r>
      <w:r>
        <w:rPr>
          <w:rFonts w:eastAsia="Times New Roman"/>
          <w:color w:val="000000"/>
          <w:sz w:val="24"/>
        </w:rPr>
        <w:t>shall furnish such information in the form and manner required by HUD</w:t>
      </w:r>
      <w:r w:rsidR="00512EA9">
        <w:rPr>
          <w:rFonts w:eastAsia="Times New Roman"/>
          <w:color w:val="000000"/>
          <w:sz w:val="24"/>
        </w:rPr>
        <w:t xml:space="preserve"> or the independent entity</w:t>
      </w:r>
      <w:r>
        <w:rPr>
          <w:rFonts w:eastAsia="Times New Roman"/>
          <w:color w:val="000000"/>
          <w:sz w:val="24"/>
        </w:rPr>
        <w:t>.</w:t>
      </w:r>
    </w:p>
    <w:p w:rsidR="00B61609" w:rsidP="00B61609" w14:paraId="64EBC8DB" w14:textId="72370E4E">
      <w:pPr>
        <w:numPr>
          <w:ilvl w:val="0"/>
          <w:numId w:val="29"/>
        </w:numPr>
        <w:tabs>
          <w:tab w:val="clear" w:pos="720"/>
          <w:tab w:val="left" w:pos="1656"/>
        </w:tabs>
        <w:spacing w:before="242" w:line="276" w:lineRule="exact"/>
        <w:ind w:left="1656" w:right="288" w:hanging="720"/>
        <w:textAlignment w:val="baseline"/>
        <w:rPr>
          <w:rFonts w:eastAsia="Times New Roman"/>
          <w:color w:val="000000"/>
          <w:sz w:val="24"/>
        </w:rPr>
      </w:pPr>
      <w:r>
        <w:rPr>
          <w:rFonts w:eastAsia="Times New Roman"/>
          <w:color w:val="000000"/>
          <w:sz w:val="24"/>
        </w:rPr>
        <w:t xml:space="preserve">The </w:t>
      </w:r>
      <w:r w:rsidR="00512EA9">
        <w:rPr>
          <w:rFonts w:eastAsia="Times New Roman"/>
          <w:color w:val="000000"/>
          <w:sz w:val="24"/>
        </w:rPr>
        <w:t xml:space="preserve">PHA </w:t>
      </w:r>
      <w:r>
        <w:rPr>
          <w:rFonts w:eastAsia="Times New Roman"/>
          <w:color w:val="000000"/>
          <w:sz w:val="24"/>
        </w:rPr>
        <w:t>must permit HUD</w:t>
      </w:r>
      <w:r w:rsidR="00512EA9">
        <w:rPr>
          <w:rFonts w:eastAsia="Times New Roman"/>
          <w:color w:val="000000"/>
          <w:sz w:val="24"/>
        </w:rPr>
        <w:t>, the independent entity,</w:t>
      </w:r>
      <w:r>
        <w:rPr>
          <w:rFonts w:eastAsia="Times New Roman"/>
          <w:color w:val="000000"/>
          <w:sz w:val="24"/>
        </w:rPr>
        <w:t xml:space="preserve"> or any of their authorized representatives to have access to the premises during normal business hours and, for the purpose of audit and examination, to have access to any books, documents, papers, and records of the </w:t>
      </w:r>
      <w:r w:rsidR="0032171B">
        <w:rPr>
          <w:rFonts w:eastAsia="Times New Roman"/>
          <w:color w:val="000000"/>
          <w:sz w:val="24"/>
        </w:rPr>
        <w:t xml:space="preserve">PHA </w:t>
      </w:r>
      <w:r>
        <w:rPr>
          <w:rFonts w:eastAsia="Times New Roman"/>
          <w:color w:val="000000"/>
          <w:sz w:val="24"/>
        </w:rPr>
        <w:t>to the extent necessary to determine compliance with this Agreement</w:t>
      </w:r>
      <w:r w:rsidR="00522F24">
        <w:rPr>
          <w:rFonts w:eastAsia="Times New Roman"/>
          <w:color w:val="000000"/>
          <w:sz w:val="24"/>
        </w:rPr>
        <w:t xml:space="preserve"> certification</w:t>
      </w:r>
      <w:r>
        <w:rPr>
          <w:rFonts w:eastAsia="Times New Roman"/>
          <w:color w:val="000000"/>
          <w:sz w:val="24"/>
        </w:rPr>
        <w:t>.</w:t>
      </w:r>
    </w:p>
    <w:p w:rsidR="00B61609" w:rsidP="004A76DE" w14:paraId="448562FC" w14:textId="35E40A51">
      <w:pPr>
        <w:spacing w:before="242" w:line="322" w:lineRule="exact"/>
        <w:ind w:left="900" w:hanging="756"/>
        <w:textAlignment w:val="baseline"/>
        <w:rPr>
          <w:rFonts w:eastAsia="Times New Roman"/>
          <w:b/>
          <w:color w:val="000000"/>
          <w:spacing w:val="3"/>
          <w:sz w:val="28"/>
        </w:rPr>
      </w:pPr>
      <w:r>
        <w:rPr>
          <w:rFonts w:eastAsia="Times New Roman"/>
          <w:b/>
          <w:color w:val="000000"/>
          <w:spacing w:val="3"/>
          <w:sz w:val="28"/>
        </w:rPr>
        <w:t xml:space="preserve">1.28 </w:t>
      </w:r>
      <w:r w:rsidR="004A76DE">
        <w:rPr>
          <w:rFonts w:eastAsia="Times New Roman"/>
          <w:b/>
          <w:color w:val="000000"/>
          <w:spacing w:val="3"/>
          <w:sz w:val="28"/>
        </w:rPr>
        <w:t xml:space="preserve">  </w:t>
      </w:r>
      <w:r w:rsidR="00472BF1">
        <w:rPr>
          <w:rFonts w:eastAsia="Times New Roman"/>
          <w:b/>
          <w:color w:val="000000"/>
          <w:spacing w:val="3"/>
          <w:sz w:val="28"/>
        </w:rPr>
        <w:t xml:space="preserve">PHA </w:t>
      </w:r>
      <w:r>
        <w:rPr>
          <w:rFonts w:eastAsia="Times New Roman"/>
          <w:b/>
          <w:color w:val="000000"/>
          <w:spacing w:val="3"/>
          <w:sz w:val="28"/>
        </w:rPr>
        <w:t>Certifications</w:t>
      </w:r>
    </w:p>
    <w:p w:rsidR="00B61609" w:rsidP="00472BF1" w14:paraId="61655F37" w14:textId="05CA2B4D">
      <w:pPr>
        <w:tabs>
          <w:tab w:val="left" w:pos="720"/>
          <w:tab w:val="left" w:pos="1656"/>
        </w:tabs>
        <w:spacing w:before="238" w:line="276" w:lineRule="exact"/>
        <w:ind w:left="936" w:right="288"/>
        <w:textAlignment w:val="baseline"/>
        <w:rPr>
          <w:rFonts w:eastAsia="Times New Roman"/>
          <w:color w:val="000000"/>
          <w:sz w:val="24"/>
        </w:rPr>
      </w:pPr>
      <w:r>
        <w:rPr>
          <w:rFonts w:eastAsia="Times New Roman"/>
          <w:color w:val="000000"/>
          <w:sz w:val="24"/>
        </w:rPr>
        <w:t xml:space="preserve">Any certification or warranty by the </w:t>
      </w:r>
      <w:r w:rsidR="00042203">
        <w:rPr>
          <w:rFonts w:eastAsia="Times New Roman"/>
          <w:color w:val="000000"/>
          <w:sz w:val="24"/>
        </w:rPr>
        <w:t xml:space="preserve">PHA </w:t>
      </w:r>
      <w:r>
        <w:rPr>
          <w:rFonts w:eastAsia="Times New Roman"/>
          <w:color w:val="000000"/>
          <w:sz w:val="24"/>
        </w:rPr>
        <w:t xml:space="preserve">pursuant to the Agreement </w:t>
      </w:r>
      <w:r w:rsidR="00042203">
        <w:rPr>
          <w:rFonts w:eastAsia="Times New Roman"/>
          <w:color w:val="000000"/>
          <w:sz w:val="24"/>
        </w:rPr>
        <w:t xml:space="preserve">certification </w:t>
      </w:r>
      <w:r>
        <w:rPr>
          <w:rFonts w:eastAsia="Times New Roman"/>
          <w:color w:val="000000"/>
          <w:sz w:val="24"/>
        </w:rPr>
        <w:t>shall be deemed a material representation of fact upon which reliance was placed when this transaction was entered into.</w:t>
      </w:r>
    </w:p>
    <w:p w:rsidR="00B61609" w:rsidP="004A76DE" w14:paraId="0902B6C5" w14:textId="7AFC3376">
      <w:pPr>
        <w:spacing w:before="247" w:line="322" w:lineRule="exact"/>
        <w:ind w:left="900" w:hanging="756"/>
        <w:textAlignment w:val="baseline"/>
        <w:rPr>
          <w:rFonts w:eastAsia="Times New Roman"/>
          <w:b/>
          <w:color w:val="000000"/>
          <w:spacing w:val="6"/>
          <w:sz w:val="28"/>
        </w:rPr>
      </w:pPr>
      <w:r>
        <w:rPr>
          <w:rFonts w:eastAsia="Times New Roman"/>
          <w:b/>
          <w:color w:val="000000"/>
          <w:spacing w:val="6"/>
          <w:sz w:val="28"/>
        </w:rPr>
        <w:t xml:space="preserve">1.29 </w:t>
      </w:r>
      <w:r w:rsidR="004A76DE">
        <w:rPr>
          <w:rFonts w:eastAsia="Times New Roman"/>
          <w:b/>
          <w:color w:val="000000"/>
          <w:spacing w:val="6"/>
          <w:sz w:val="28"/>
        </w:rPr>
        <w:t xml:space="preserve">  </w:t>
      </w:r>
      <w:r>
        <w:rPr>
          <w:rFonts w:eastAsia="Times New Roman"/>
          <w:b/>
          <w:color w:val="000000"/>
          <w:spacing w:val="6"/>
          <w:sz w:val="28"/>
        </w:rPr>
        <w:t>HUD Requirements</w:t>
      </w:r>
    </w:p>
    <w:p w:rsidR="00B61609" w:rsidP="3E1AD7C3" w14:paraId="482A6BB9" w14:textId="6BA939A6">
      <w:pPr>
        <w:numPr>
          <w:ilvl w:val="0"/>
          <w:numId w:val="31"/>
        </w:numPr>
        <w:tabs>
          <w:tab w:val="clear" w:pos="720"/>
          <w:tab w:val="left" w:pos="1656"/>
        </w:tabs>
        <w:spacing w:before="235" w:line="276" w:lineRule="exact"/>
        <w:ind w:left="1656" w:right="504" w:hanging="720"/>
        <w:textAlignment w:val="baseline"/>
        <w:rPr>
          <w:rFonts w:eastAsia="Times New Roman"/>
          <w:color w:val="000000"/>
          <w:sz w:val="24"/>
          <w:szCs w:val="24"/>
        </w:rPr>
      </w:pPr>
      <w:r w:rsidRPr="3E1AD7C3">
        <w:rPr>
          <w:rFonts w:eastAsia="Times New Roman"/>
          <w:color w:val="000000" w:themeColor="text1"/>
          <w:sz w:val="24"/>
          <w:szCs w:val="24"/>
        </w:rPr>
        <w:t xml:space="preserve">The Agreement </w:t>
      </w:r>
      <w:r w:rsidR="00042203">
        <w:rPr>
          <w:rFonts w:eastAsia="Times New Roman"/>
          <w:color w:val="000000" w:themeColor="text1"/>
          <w:sz w:val="24"/>
          <w:szCs w:val="24"/>
        </w:rPr>
        <w:t xml:space="preserve">certification </w:t>
      </w:r>
      <w:r w:rsidRPr="3E1AD7C3">
        <w:rPr>
          <w:rFonts w:eastAsia="Times New Roman"/>
          <w:color w:val="000000" w:themeColor="text1"/>
          <w:sz w:val="24"/>
          <w:szCs w:val="24"/>
        </w:rPr>
        <w:t xml:space="preserve">and the </w:t>
      </w:r>
      <w:r w:rsidR="00042203">
        <w:rPr>
          <w:rFonts w:eastAsia="Times New Roman"/>
          <w:color w:val="000000" w:themeColor="text1"/>
          <w:sz w:val="24"/>
          <w:szCs w:val="24"/>
        </w:rPr>
        <w:t>PHA-owned certification</w:t>
      </w:r>
      <w:r w:rsidRPr="3E1AD7C3">
        <w:rPr>
          <w:rFonts w:eastAsia="Times New Roman"/>
          <w:color w:val="000000" w:themeColor="text1"/>
          <w:sz w:val="24"/>
          <w:szCs w:val="24"/>
        </w:rPr>
        <w:t xml:space="preserve"> shall be interpreted and implemented in accordance with all statutory requirements, and wi</w:t>
      </w:r>
      <w:r w:rsidRPr="3E1AD7C3" w:rsidR="46ABD58C">
        <w:rPr>
          <w:rFonts w:eastAsia="Times New Roman"/>
          <w:color w:val="000000" w:themeColor="text1"/>
          <w:sz w:val="24"/>
          <w:szCs w:val="24"/>
        </w:rPr>
        <w:t>th</w:t>
      </w:r>
      <w:r w:rsidRPr="3E1AD7C3">
        <w:rPr>
          <w:rFonts w:eastAsia="Times New Roman"/>
          <w:color w:val="000000" w:themeColor="text1"/>
          <w:sz w:val="24"/>
          <w:szCs w:val="24"/>
        </w:rPr>
        <w:t xml:space="preserve"> all HUD requirements, including amendments or changes in HUD requirements. The </w:t>
      </w:r>
      <w:r w:rsidR="00042203">
        <w:rPr>
          <w:rFonts w:eastAsia="Times New Roman"/>
          <w:color w:val="000000" w:themeColor="text1"/>
          <w:sz w:val="24"/>
          <w:szCs w:val="24"/>
        </w:rPr>
        <w:t>PHA</w:t>
      </w:r>
      <w:r w:rsidRPr="3E1AD7C3" w:rsidR="00042203">
        <w:rPr>
          <w:rFonts w:eastAsia="Times New Roman"/>
          <w:color w:val="000000" w:themeColor="text1"/>
          <w:sz w:val="24"/>
          <w:szCs w:val="24"/>
        </w:rPr>
        <w:t xml:space="preserve"> </w:t>
      </w:r>
      <w:r w:rsidRPr="3E1AD7C3">
        <w:rPr>
          <w:rFonts w:eastAsia="Times New Roman"/>
          <w:color w:val="000000" w:themeColor="text1"/>
          <w:sz w:val="24"/>
          <w:szCs w:val="24"/>
        </w:rPr>
        <w:t>agrees to comply with all such laws and HUD requirements.</w:t>
      </w:r>
    </w:p>
    <w:p w:rsidR="00B61609" w:rsidP="00B61609" w14:paraId="1E736EFA" w14:textId="77777777">
      <w:pPr>
        <w:numPr>
          <w:ilvl w:val="0"/>
          <w:numId w:val="31"/>
        </w:numPr>
        <w:tabs>
          <w:tab w:val="clear" w:pos="720"/>
          <w:tab w:val="left" w:pos="1656"/>
        </w:tabs>
        <w:spacing w:before="243" w:line="276" w:lineRule="exact"/>
        <w:ind w:left="1656" w:right="288" w:hanging="720"/>
        <w:textAlignment w:val="baseline"/>
        <w:rPr>
          <w:rFonts w:eastAsia="Times New Roman"/>
          <w:color w:val="000000"/>
          <w:spacing w:val="-2"/>
          <w:sz w:val="24"/>
        </w:rPr>
      </w:pPr>
      <w:r>
        <w:rPr>
          <w:rFonts w:eastAsia="Times New Roman"/>
          <w:color w:val="000000"/>
          <w:spacing w:val="-2"/>
          <w:sz w:val="24"/>
        </w:rPr>
        <w:t xml:space="preserve">HUD requirements are requirements that apply to the project-based voucher program. HUD requirements are issued by HUD Headquarters as regulations, </w:t>
      </w:r>
      <w:r>
        <w:rPr>
          <w:rFonts w:eastAsia="Times New Roman"/>
          <w:i/>
          <w:color w:val="000000"/>
          <w:spacing w:val="-2"/>
          <w:sz w:val="24"/>
        </w:rPr>
        <w:t xml:space="preserve">Federal Register </w:t>
      </w:r>
      <w:r>
        <w:rPr>
          <w:rFonts w:eastAsia="Times New Roman"/>
          <w:color w:val="000000"/>
          <w:spacing w:val="-2"/>
          <w:sz w:val="24"/>
        </w:rPr>
        <w:t>notices, or other binding program directives.</w:t>
      </w:r>
    </w:p>
    <w:p w:rsidR="00B61609" w:rsidP="00774FC2" w14:paraId="4D752D55" w14:textId="10A70060">
      <w:pPr>
        <w:spacing w:before="247" w:line="322" w:lineRule="exact"/>
        <w:ind w:left="900" w:hanging="756"/>
        <w:textAlignment w:val="baseline"/>
        <w:rPr>
          <w:rFonts w:eastAsia="Times New Roman"/>
          <w:b/>
          <w:color w:val="000000"/>
          <w:spacing w:val="2"/>
          <w:sz w:val="28"/>
        </w:rPr>
      </w:pPr>
      <w:r>
        <w:rPr>
          <w:rFonts w:eastAsia="Times New Roman"/>
          <w:b/>
          <w:color w:val="000000"/>
          <w:spacing w:val="2"/>
          <w:sz w:val="28"/>
        </w:rPr>
        <w:t xml:space="preserve">1.30 </w:t>
      </w:r>
      <w:r w:rsidR="004A76DE">
        <w:rPr>
          <w:rFonts w:eastAsia="Times New Roman"/>
          <w:b/>
          <w:color w:val="000000"/>
          <w:spacing w:val="2"/>
          <w:sz w:val="28"/>
        </w:rPr>
        <w:t xml:space="preserve">  </w:t>
      </w:r>
      <w:r>
        <w:rPr>
          <w:rFonts w:eastAsia="Times New Roman"/>
          <w:b/>
          <w:color w:val="000000"/>
          <w:spacing w:val="2"/>
          <w:sz w:val="28"/>
        </w:rPr>
        <w:t>Applicability of Part II Provisions — Check All that Apply</w:t>
      </w:r>
    </w:p>
    <w:bookmarkEnd w:id="0"/>
    <w:p w:rsidR="009132B8" w:rsidP="00774FC2" w14:paraId="3BA3E083" w14:textId="77777777">
      <w:pPr>
        <w:spacing w:before="235" w:line="270" w:lineRule="exact"/>
        <w:ind w:left="792"/>
        <w:textAlignment w:val="baseline"/>
        <w:rPr>
          <w:rFonts w:eastAsia="Times New Roman"/>
          <w:color w:val="000000"/>
          <w:spacing w:val="7"/>
          <w:sz w:val="24"/>
        </w:rPr>
      </w:pPr>
      <w:r>
        <w:rPr>
          <w:rFonts w:eastAsia="Times New Roman"/>
          <w:color w:val="000000"/>
          <w:spacing w:val="7"/>
          <w:sz w:val="24"/>
        </w:rPr>
        <w:t xml:space="preserve">____ </w:t>
      </w:r>
      <w:r>
        <w:rPr>
          <w:rFonts w:eastAsia="Times New Roman"/>
          <w:color w:val="000000"/>
          <w:spacing w:val="7"/>
          <w:sz w:val="24"/>
          <w:u w:val="single"/>
        </w:rPr>
        <w:t xml:space="preserve">Labor Standards Requirements </w:t>
      </w:r>
    </w:p>
    <w:p w:rsidR="009132B8" w:rsidP="00774FC2" w14:paraId="3739E804" w14:textId="68120FF7">
      <w:pPr>
        <w:spacing w:line="269" w:lineRule="exact"/>
        <w:ind w:left="1584"/>
        <w:textAlignment w:val="baseline"/>
        <w:rPr>
          <w:rFonts w:eastAsia="Times New Roman"/>
          <w:color w:val="000000"/>
          <w:spacing w:val="-1"/>
          <w:sz w:val="24"/>
        </w:rPr>
      </w:pPr>
      <w:r>
        <w:rPr>
          <w:rFonts w:eastAsia="Times New Roman"/>
          <w:color w:val="000000"/>
          <w:sz w:val="24"/>
        </w:rPr>
        <w:t>Sections 2.3, 2</w:t>
      </w:r>
      <w:r w:rsidR="00E36A51">
        <w:rPr>
          <w:rFonts w:eastAsia="Times New Roman"/>
          <w:color w:val="000000"/>
          <w:sz w:val="24"/>
        </w:rPr>
        <w:t>.</w:t>
      </w:r>
      <w:r>
        <w:rPr>
          <w:rFonts w:eastAsia="Times New Roman"/>
          <w:color w:val="000000"/>
          <w:sz w:val="24"/>
        </w:rPr>
        <w:t xml:space="preserve">7, and 2.9 apply only when this Agreement </w:t>
      </w:r>
      <w:r w:rsidR="00F21541">
        <w:rPr>
          <w:rFonts w:eastAsia="Times New Roman"/>
          <w:color w:val="000000"/>
          <w:sz w:val="24"/>
        </w:rPr>
        <w:t xml:space="preserve">certification </w:t>
      </w:r>
      <w:r>
        <w:rPr>
          <w:rFonts w:eastAsia="Times New Roman"/>
          <w:color w:val="000000"/>
          <w:sz w:val="24"/>
        </w:rPr>
        <w:t>covers nine or</w:t>
      </w:r>
      <w:r w:rsidR="00774FC2">
        <w:rPr>
          <w:rFonts w:eastAsia="Times New Roman"/>
          <w:color w:val="000000"/>
          <w:sz w:val="24"/>
        </w:rPr>
        <w:t xml:space="preserve"> </w:t>
      </w:r>
      <w:r>
        <w:rPr>
          <w:rFonts w:eastAsia="Times New Roman"/>
          <w:color w:val="000000"/>
          <w:spacing w:val="-1"/>
          <w:sz w:val="24"/>
        </w:rPr>
        <w:t>more units.</w:t>
      </w:r>
    </w:p>
    <w:p w:rsidR="009132B8" w:rsidP="009132B8" w14:paraId="4386A5DD" w14:textId="77777777">
      <w:pPr>
        <w:spacing w:before="252" w:line="268" w:lineRule="exact"/>
        <w:ind w:left="792"/>
        <w:textAlignment w:val="baseline"/>
        <w:rPr>
          <w:rFonts w:eastAsia="Times New Roman"/>
          <w:color w:val="000000"/>
          <w:spacing w:val="11"/>
          <w:sz w:val="24"/>
        </w:rPr>
      </w:pPr>
      <w:r>
        <w:rPr>
          <w:rFonts w:eastAsia="Times New Roman"/>
          <w:color w:val="000000"/>
          <w:spacing w:val="11"/>
          <w:sz w:val="24"/>
        </w:rPr>
        <w:t xml:space="preserve">____ </w:t>
      </w:r>
      <w:r>
        <w:rPr>
          <w:rFonts w:eastAsia="Times New Roman"/>
          <w:color w:val="000000"/>
          <w:spacing w:val="11"/>
          <w:sz w:val="24"/>
          <w:u w:val="single"/>
        </w:rPr>
        <w:t xml:space="preserve">Flood Insurance </w:t>
      </w:r>
    </w:p>
    <w:p w:rsidR="009132B8" w:rsidP="009132B8" w14:paraId="1F95E2E8" w14:textId="746F7AE3">
      <w:pPr>
        <w:spacing w:after="10085" w:line="274" w:lineRule="exact"/>
        <w:ind w:left="1584" w:right="216"/>
        <w:textAlignment w:val="baseline"/>
        <w:rPr>
          <w:rFonts w:eastAsia="Times New Roman"/>
          <w:color w:val="000000"/>
          <w:sz w:val="24"/>
        </w:rPr>
      </w:pPr>
      <w:r>
        <w:rPr>
          <w:rFonts w:eastAsia="Times New Roman"/>
          <w:color w:val="000000"/>
          <w:sz w:val="24"/>
        </w:rPr>
        <w:t>Section 2.10 applies if units are located in areas having special flood hazards and in which flood insurance is available under the National Flood Insurance Program.</w:t>
      </w:r>
    </w:p>
    <w:p w:rsidR="009132B8" w:rsidP="00A95954" w14:paraId="7901B79D" w14:textId="196135EB">
      <w:pPr>
        <w:spacing w:after="331" w:line="480" w:lineRule="auto"/>
        <w:ind w:left="1656"/>
        <w:contextualSpacing/>
        <w:textAlignment w:val="baseline"/>
        <w:rPr>
          <w:rFonts w:eastAsia="Times New Roman"/>
          <w:color w:val="000000"/>
          <w:sz w:val="24"/>
        </w:rPr>
      </w:pPr>
      <w:r>
        <w:rPr>
          <w:noProof/>
        </w:rPr>
        <mc:AlternateContent>
          <mc:Choice Requires="wps">
            <w:drawing>
              <wp:anchor distT="0" distB="0" distL="114300" distR="114300" simplePos="0" relativeHeight="251666432" behindDoc="0" locked="0" layoutInCell="1" allowOverlap="1">
                <wp:simplePos x="0" y="0"/>
                <wp:positionH relativeFrom="page">
                  <wp:posOffset>914400</wp:posOffset>
                </wp:positionH>
                <wp:positionV relativeFrom="page">
                  <wp:posOffset>1253066</wp:posOffset>
                </wp:positionV>
                <wp:extent cx="0" cy="1180253"/>
                <wp:effectExtent l="0" t="0" r="25400" b="20320"/>
                <wp:wrapNone/>
                <wp:docPr id="11" name="Line 1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0" cy="1180253"/>
                        </a:xfrm>
                        <a:prstGeom prst="line">
                          <a:avLst/>
                        </a:prstGeom>
                        <a:noFill/>
                        <a:ln w="889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 o:spid="_x0000_s1025"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667456" from="1in,98.65pt" to="1in,191.6pt" strokeweight="0.7pt"/>
            </w:pict>
          </mc:Fallback>
        </mc:AlternateContent>
      </w:r>
      <w:r>
        <w:rPr>
          <w:noProof/>
        </w:rPr>
        <mc:AlternateContent>
          <mc:Choice Requires="wps">
            <w:drawing>
              <wp:anchor distT="0" distB="0" distL="114300" distR="114300" simplePos="0" relativeHeight="251662336" behindDoc="0" locked="0" layoutInCell="1" allowOverlap="1">
                <wp:simplePos x="0" y="0"/>
                <wp:positionH relativeFrom="page">
                  <wp:posOffset>956732</wp:posOffset>
                </wp:positionH>
                <wp:positionV relativeFrom="page">
                  <wp:posOffset>1253067</wp:posOffset>
                </wp:positionV>
                <wp:extent cx="5892377" cy="0"/>
                <wp:effectExtent l="0" t="0" r="0" b="0"/>
                <wp:wrapNone/>
                <wp:docPr id="13" name="Line 1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892377" cy="0"/>
                        </a:xfrm>
                        <a:prstGeom prst="line">
                          <a:avLst/>
                        </a:prstGeom>
                        <a:noFill/>
                        <a:ln w="889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 o:spid="_x0000_s1026"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663360" from="75.35pt,98.65pt" to="539.3pt,98.65pt" strokeweight="0.7pt"/>
            </w:pict>
          </mc:Fallback>
        </mc:AlternateContent>
      </w:r>
      <w:r w:rsidR="00431299">
        <w:rPr>
          <w:noProof/>
        </w:rPr>
        <mc:AlternateContent>
          <mc:Choice Requires="wps">
            <w:drawing>
              <wp:anchor distT="0" distB="0" distL="114300" distR="114300" simplePos="0" relativeHeight="251668480" behindDoc="0" locked="0" layoutInCell="1" allowOverlap="1">
                <wp:simplePos x="0" y="0"/>
                <wp:positionH relativeFrom="page">
                  <wp:posOffset>6849533</wp:posOffset>
                </wp:positionH>
                <wp:positionV relativeFrom="page">
                  <wp:posOffset>1253067</wp:posOffset>
                </wp:positionV>
                <wp:extent cx="0" cy="1188720"/>
                <wp:effectExtent l="0" t="0" r="38100" b="30480"/>
                <wp:wrapNone/>
                <wp:docPr id="10" name="Line 11"/>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0" cy="1188720"/>
                        </a:xfrm>
                        <a:prstGeom prst="line">
                          <a:avLst/>
                        </a:prstGeom>
                        <a:noFill/>
                        <a:ln w="889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 o:spid="_x0000_s1027"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669504" from="539.35pt,98.65pt" to="539.35pt,192.25pt" strokeweight="0.7pt"/>
            </w:pict>
          </mc:Fallback>
        </mc:AlternateContent>
      </w:r>
    </w:p>
    <w:p w:rsidR="00857C56" w:rsidP="00857C56" w14:paraId="131FA46F" w14:textId="10B184B9">
      <w:pPr>
        <w:spacing w:before="15" w:after="229" w:line="274" w:lineRule="exact"/>
        <w:ind w:left="144"/>
        <w:textAlignment w:val="baseline"/>
        <w:rPr>
          <w:rFonts w:eastAsia="Times New Roman"/>
          <w:b/>
          <w:color w:val="000000"/>
          <w:sz w:val="24"/>
        </w:rPr>
      </w:pPr>
      <w:r>
        <w:rPr>
          <w:rFonts w:eastAsia="Times New Roman"/>
          <w:b/>
          <w:color w:val="000000"/>
          <w:sz w:val="24"/>
        </w:rPr>
        <w:t>EXECUTION OF THE AGREEMENT</w:t>
      </w:r>
      <w:r w:rsidR="00AB24BF">
        <w:rPr>
          <w:rFonts w:eastAsia="Times New Roman"/>
          <w:b/>
          <w:color w:val="000000"/>
          <w:sz w:val="24"/>
        </w:rPr>
        <w:t xml:space="preserve"> </w:t>
      </w:r>
      <w:r w:rsidR="006C55EE">
        <w:rPr>
          <w:rFonts w:eastAsia="Times New Roman"/>
          <w:b/>
          <w:color w:val="000000"/>
          <w:sz w:val="24"/>
        </w:rPr>
        <w:t>CERTIFICATION</w:t>
      </w:r>
    </w:p>
    <w:p w:rsidR="00857C56" w:rsidP="4DEF29E9" w14:paraId="3FF40333" w14:textId="7F565C3C">
      <w:pPr>
        <w:spacing w:before="15" w:after="229" w:line="274" w:lineRule="exact"/>
        <w:ind w:left="144"/>
        <w:textAlignment w:val="baseline"/>
        <w:rPr>
          <w:sz w:val="18"/>
          <w:szCs w:val="18"/>
        </w:rPr>
      </w:pPr>
      <w:r w:rsidRPr="4DEF29E9">
        <w:rPr>
          <w:sz w:val="18"/>
          <w:szCs w:val="18"/>
        </w:rPr>
        <w:t>I/We, the undersigned, certify under penalty of perjury that the information provided above is true</w:t>
      </w:r>
      <w:r w:rsidRPr="4DEF29E9" w:rsidR="00B640ED">
        <w:rPr>
          <w:sz w:val="18"/>
          <w:szCs w:val="18"/>
        </w:rPr>
        <w:t>, accurate</w:t>
      </w:r>
      <w:r w:rsidRPr="4DEF29E9">
        <w:rPr>
          <w:sz w:val="18"/>
          <w:szCs w:val="18"/>
        </w:rPr>
        <w:t xml:space="preserve"> and correct. WARNING: Anyone who knowingly submits a false claim or makes a false statement is subject to criminal and/or civil penalties, including confinement for up to 5 years, fines, and civil and administrative penalties. (18 U.S.C. §§ 287, 1001, 1010, 1012; </w:t>
      </w:r>
      <w:r w:rsidRPr="4DEF29E9" w:rsidR="5A5E7110">
        <w:rPr>
          <w:sz w:val="18"/>
          <w:szCs w:val="18"/>
        </w:rPr>
        <w:t xml:space="preserve">1014; </w:t>
      </w:r>
      <w:r w:rsidRPr="4DEF29E9">
        <w:rPr>
          <w:sz w:val="18"/>
          <w:szCs w:val="18"/>
        </w:rPr>
        <w:t xml:space="preserve">31 U.S.C. </w:t>
      </w:r>
      <w:r w:rsidRPr="4DEF29E9" w:rsidR="143735CE">
        <w:rPr>
          <w:rFonts w:eastAsia="Times New Roman"/>
          <w:color w:val="000000" w:themeColor="text1"/>
          <w:sz w:val="18"/>
          <w:szCs w:val="18"/>
        </w:rPr>
        <w:t>§</w:t>
      </w:r>
      <w:r w:rsidRPr="4DEF29E9">
        <w:rPr>
          <w:sz w:val="18"/>
          <w:szCs w:val="18"/>
        </w:rPr>
        <w:t>§</w:t>
      </w:r>
      <w:r w:rsidRPr="4DEF29E9" w:rsidR="01AE79E4">
        <w:rPr>
          <w:sz w:val="18"/>
          <w:szCs w:val="18"/>
        </w:rPr>
        <w:t xml:space="preserve"> </w:t>
      </w:r>
      <w:r w:rsidRPr="4DEF29E9">
        <w:rPr>
          <w:sz w:val="18"/>
          <w:szCs w:val="18"/>
        </w:rPr>
        <w:t>3729, 3802).</w:t>
      </w:r>
    </w:p>
    <w:p w:rsidR="00857C56" w:rsidP="00857C56" w14:paraId="0F2BA34E" w14:textId="7061E851">
      <w:pPr>
        <w:spacing w:before="15" w:after="229" w:line="274" w:lineRule="exact"/>
        <w:textAlignment w:val="baseline"/>
        <w:rPr>
          <w:sz w:val="18"/>
          <w:szCs w:val="18"/>
        </w:rPr>
      </w:pPr>
      <w:r>
        <w:rPr>
          <w:noProof/>
        </w:rPr>
        <mc:AlternateContent>
          <mc:Choice Requires="wps">
            <w:drawing>
              <wp:anchor distT="0" distB="0" distL="114300" distR="114300" simplePos="0" relativeHeight="251664384" behindDoc="0" locked="0" layoutInCell="1" allowOverlap="1">
                <wp:simplePos x="0" y="0"/>
                <wp:positionH relativeFrom="page">
                  <wp:posOffset>914400</wp:posOffset>
                </wp:positionH>
                <wp:positionV relativeFrom="page">
                  <wp:posOffset>2429933</wp:posOffset>
                </wp:positionV>
                <wp:extent cx="5935133" cy="0"/>
                <wp:effectExtent l="0" t="0" r="0" b="0"/>
                <wp:wrapNone/>
                <wp:docPr id="12" name="Line 1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35133" cy="0"/>
                        </a:xfrm>
                        <a:prstGeom prst="line">
                          <a:avLst/>
                        </a:prstGeom>
                        <a:noFill/>
                        <a:ln w="889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 o:spid="_x0000_s1028"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665408" from="1in,191.35pt" to="539.35pt,191.35pt" strokeweight="0.7pt"/>
            </w:pict>
          </mc:Fallback>
        </mc:AlternateContent>
      </w:r>
    </w:p>
    <w:p w:rsidR="00857C56" w:rsidP="00857C56" w14:paraId="1824B0C5" w14:textId="06150B5F">
      <w:pPr>
        <w:spacing w:before="15" w:after="229" w:line="274" w:lineRule="exact"/>
        <w:ind w:left="144"/>
        <w:textAlignment w:val="baseline"/>
        <w:rPr>
          <w:sz w:val="18"/>
          <w:szCs w:val="18"/>
        </w:rPr>
      </w:pPr>
    </w:p>
    <w:p w:rsidR="00857C56" w:rsidP="00857C56" w14:paraId="529E2957" w14:textId="6ED68A47">
      <w:pPr>
        <w:spacing w:before="15" w:after="229" w:line="274" w:lineRule="exact"/>
        <w:ind w:left="144"/>
        <w:textAlignment w:val="baseline"/>
        <w:rPr>
          <w:rFonts w:eastAsia="Times New Roman"/>
          <w:b/>
          <w:color w:val="000000"/>
          <w:sz w:val="24"/>
        </w:rPr>
      </w:pPr>
      <w:r>
        <w:rPr>
          <w:rFonts w:eastAsia="Times New Roman"/>
          <w:b/>
          <w:color w:val="000000"/>
          <w:sz w:val="24"/>
        </w:rPr>
        <w:t xml:space="preserve">PUBLIC HOUSING AGENCY (PHA) </w:t>
      </w:r>
      <w:r>
        <w:rPr>
          <w:rFonts w:eastAsia="Times New Roman"/>
          <w:b/>
          <w:color w:val="000000"/>
          <w:sz w:val="24"/>
        </w:rPr>
        <w:br/>
        <w:t>Name of PHA (Print)</w:t>
      </w:r>
    </w:p>
    <w:p w:rsidR="00857C56" w:rsidP="00857C56" w14:paraId="18A4DC27" w14:textId="77777777">
      <w:pPr>
        <w:pBdr>
          <w:top w:val="single" w:sz="5" w:space="6" w:color="000000"/>
          <w:left w:val="single" w:sz="5" w:space="5" w:color="000000"/>
          <w:bottom w:val="single" w:sz="5" w:space="0" w:color="000000"/>
          <w:right w:val="single" w:sz="5" w:space="0" w:color="000000"/>
        </w:pBdr>
        <w:spacing w:line="274" w:lineRule="exact"/>
        <w:ind w:left="152"/>
        <w:textAlignment w:val="baseline"/>
        <w:rPr>
          <w:rFonts w:eastAsia="Times New Roman"/>
          <w:color w:val="000000"/>
          <w:spacing w:val="9"/>
          <w:sz w:val="24"/>
        </w:rPr>
      </w:pPr>
      <w:r>
        <w:rPr>
          <w:rFonts w:eastAsia="Times New Roman"/>
          <w:color w:val="000000"/>
          <w:spacing w:val="9"/>
          <w:sz w:val="24"/>
        </w:rPr>
        <w:t>By:</w:t>
      </w:r>
    </w:p>
    <w:p w:rsidR="00857C56" w:rsidP="00857C56" w14:paraId="079E8D14" w14:textId="77777777">
      <w:pPr>
        <w:pBdr>
          <w:top w:val="single" w:sz="5" w:space="0" w:color="000000"/>
          <w:left w:val="single" w:sz="5" w:space="0" w:color="000000"/>
          <w:bottom w:val="single" w:sz="5" w:space="6" w:color="000000"/>
          <w:right w:val="single" w:sz="5" w:space="0" w:color="000000"/>
        </w:pBdr>
        <w:spacing w:line="274" w:lineRule="exact"/>
        <w:ind w:left="152"/>
        <w:textAlignment w:val="baseline"/>
        <w:rPr>
          <w:rFonts w:eastAsia="Times New Roman"/>
          <w:color w:val="000000"/>
          <w:sz w:val="24"/>
        </w:rPr>
      </w:pPr>
      <w:r>
        <w:rPr>
          <w:noProof/>
        </w:rPr>
        <mc:AlternateContent>
          <mc:Choice Requires="wps">
            <w:drawing>
              <wp:anchor distT="0" distB="0" distL="114300" distR="114300" simplePos="0" relativeHeight="251670528" behindDoc="0" locked="0" layoutInCell="1" allowOverlap="1">
                <wp:simplePos x="0" y="0"/>
                <wp:positionH relativeFrom="page">
                  <wp:posOffset>1065203</wp:posOffset>
                </wp:positionH>
                <wp:positionV relativeFrom="page">
                  <wp:posOffset>4355465</wp:posOffset>
                </wp:positionV>
                <wp:extent cx="0" cy="1188720"/>
                <wp:effectExtent l="0" t="0" r="0" b="0"/>
                <wp:wrapNone/>
                <wp:docPr id="5" name="Line 6"/>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0" cy="1188720"/>
                        </a:xfrm>
                        <a:prstGeom prst="line">
                          <a:avLst/>
                        </a:prstGeom>
                        <a:noFill/>
                        <a:ln w="889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 o:spid="_x0000_s1029"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671552" from="83.85pt,342.95pt" to="83.85pt,436.55pt" strokeweight="0.7pt"/>
            </w:pict>
          </mc:Fallback>
        </mc:AlternateContent>
      </w:r>
      <w:r>
        <w:rPr>
          <w:rFonts w:eastAsia="Times New Roman"/>
          <w:color w:val="000000"/>
          <w:sz w:val="24"/>
        </w:rPr>
        <w:t>Signature of authorized representative</w:t>
      </w:r>
    </w:p>
    <w:p w:rsidR="00857C56" w:rsidP="00857C56" w14:paraId="6896E1A0" w14:textId="77777777">
      <w:pPr>
        <w:pBdr>
          <w:top w:val="single" w:sz="5" w:space="0" w:color="000000"/>
          <w:left w:val="single" w:sz="5" w:space="0" w:color="000000"/>
          <w:bottom w:val="single" w:sz="5" w:space="6" w:color="000000"/>
          <w:right w:val="single" w:sz="5" w:space="0" w:color="000000"/>
        </w:pBdr>
        <w:spacing w:line="274" w:lineRule="exact"/>
        <w:textAlignment w:val="baseline"/>
        <w:rPr>
          <w:rFonts w:eastAsia="Times New Roman"/>
          <w:color w:val="000000"/>
          <w:sz w:val="24"/>
        </w:rPr>
      </w:pPr>
      <w:r>
        <w:rPr>
          <w:noProof/>
        </w:rPr>
        <mc:AlternateContent>
          <mc:Choice Requires="wps">
            <w:drawing>
              <wp:anchor distT="0" distB="0" distL="96520" distR="0" simplePos="0" relativeHeight="251658240" behindDoc="1" locked="0" layoutInCell="1" allowOverlap="1">
                <wp:simplePos x="0" y="0"/>
                <wp:positionH relativeFrom="page">
                  <wp:posOffset>1149350</wp:posOffset>
                </wp:positionH>
                <wp:positionV relativeFrom="page">
                  <wp:posOffset>2983865</wp:posOffset>
                </wp:positionV>
                <wp:extent cx="5631180" cy="548640"/>
                <wp:effectExtent l="0" t="0" r="0" b="0"/>
                <wp:wrapSquare wrapText="bothSides"/>
                <wp:docPr id="9" name="Text Box 1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631180" cy="54864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857C56" w:rsidP="00857C56" w14:textId="77777777">
                            <w:pPr>
                              <w:pBdr>
                                <w:top w:val="single" w:sz="5" w:space="0" w:color="000000"/>
                                <w:left w:val="single" w:sz="5" w:space="7" w:color="000000"/>
                                <w:bottom w:val="single" w:sz="5" w:space="0" w:color="000000"/>
                                <w:right w:val="single" w:sz="5" w:space="0" w:color="000000"/>
                              </w:pBdr>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30" type="#_x0000_t202" style="width:443.4pt;height:43.2pt;margin-top:234.95pt;margin-left:90.5pt;mso-height-percent:0;mso-height-relative:page;mso-position-horizontal-relative:page;mso-position-vertical-relative:page;mso-width-percent:0;mso-width-relative:page;mso-wrap-distance-bottom:0;mso-wrap-distance-left:7.6pt;mso-wrap-distance-right:0;mso-wrap-distance-top:0;mso-wrap-style:square;position:absolute;visibility:visible;v-text-anchor:top;z-index:-251657216" filled="f" stroked="f">
                <v:textbox inset="0,0,0,0">
                  <w:txbxContent>
                    <w:p w:rsidR="00857C56" w:rsidP="00857C56" w14:paraId="0DA8F127" w14:textId="77777777">
                      <w:pPr>
                        <w:pBdr>
                          <w:top w:val="single" w:sz="5" w:space="0" w:color="000000"/>
                          <w:left w:val="single" w:sz="5" w:space="7" w:color="000000"/>
                          <w:bottom w:val="single" w:sz="5" w:space="0" w:color="000000"/>
                          <w:right w:val="single" w:sz="5" w:space="0" w:color="000000"/>
                        </w:pBdr>
                      </w:pPr>
                    </w:p>
                  </w:txbxContent>
                </v:textbox>
                <w10:wrap type="square"/>
              </v:shape>
            </w:pict>
          </mc:Fallback>
        </mc:AlternateContent>
      </w:r>
      <w:r>
        <w:rPr>
          <w:rFonts w:eastAsia="Times New Roman"/>
          <w:color w:val="000000"/>
          <w:sz w:val="24"/>
        </w:rPr>
        <w:t>Name and official title (Print)</w:t>
      </w:r>
    </w:p>
    <w:p w:rsidR="00857C56" w:rsidP="00857C56" w14:paraId="7F5A9B27" w14:textId="77777777">
      <w:pPr>
        <w:pBdr>
          <w:top w:val="single" w:sz="5" w:space="0" w:color="000000"/>
          <w:left w:val="single" w:sz="5" w:space="0" w:color="000000"/>
          <w:bottom w:val="single" w:sz="5" w:space="6" w:color="000000"/>
          <w:right w:val="single" w:sz="5" w:space="0" w:color="000000"/>
        </w:pBdr>
        <w:spacing w:line="274" w:lineRule="exact"/>
        <w:ind w:left="152"/>
        <w:textAlignment w:val="baseline"/>
        <w:rPr>
          <w:rFonts w:eastAsia="Times New Roman"/>
          <w:color w:val="000000"/>
          <w:spacing w:val="10"/>
          <w:sz w:val="24"/>
        </w:rPr>
      </w:pPr>
      <w:r>
        <w:rPr>
          <w:noProof/>
        </w:rPr>
        <mc:AlternateContent>
          <mc:Choice Requires="wps">
            <w:drawing>
              <wp:anchor distT="0" distB="0" distL="96520" distR="0" simplePos="0" relativeHeight="251660288" behindDoc="1" locked="0" layoutInCell="1" allowOverlap="1">
                <wp:simplePos x="0" y="0"/>
                <wp:positionH relativeFrom="page">
                  <wp:posOffset>1149350</wp:posOffset>
                </wp:positionH>
                <wp:positionV relativeFrom="page">
                  <wp:posOffset>3806825</wp:posOffset>
                </wp:positionV>
                <wp:extent cx="5631180" cy="274320"/>
                <wp:effectExtent l="0" t="0" r="0" b="0"/>
                <wp:wrapSquare wrapText="bothSides"/>
                <wp:docPr id="8" name="Text Box 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631180" cy="27432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857C56" w:rsidP="00857C56" w14:textId="77777777">
                            <w:pPr>
                              <w:pBdr>
                                <w:top w:val="single" w:sz="5" w:space="0" w:color="000000"/>
                                <w:left w:val="single" w:sz="5" w:space="7" w:color="000000"/>
                                <w:bottom w:val="single" w:sz="5" w:space="0" w:color="000000"/>
                                <w:right w:val="single" w:sz="5" w:space="0" w:color="000000"/>
                              </w:pBdr>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9" o:spid="_x0000_s1031" type="#_x0000_t202" style="width:443.4pt;height:21.6pt;margin-top:299.75pt;margin-left:90.5pt;mso-height-percent:0;mso-height-relative:page;mso-position-horizontal-relative:page;mso-position-vertical-relative:page;mso-width-percent:0;mso-width-relative:page;mso-wrap-distance-bottom:0;mso-wrap-distance-left:7.6pt;mso-wrap-distance-right:0;mso-wrap-distance-top:0;mso-wrap-style:square;position:absolute;visibility:visible;v-text-anchor:top;z-index:-251655168" filled="f" stroked="f">
                <v:textbox inset="0,0,0,0">
                  <w:txbxContent>
                    <w:p w:rsidR="00857C56" w:rsidP="00857C56" w14:paraId="25382D1A" w14:textId="77777777">
                      <w:pPr>
                        <w:pBdr>
                          <w:top w:val="single" w:sz="5" w:space="0" w:color="000000"/>
                          <w:left w:val="single" w:sz="5" w:space="7" w:color="000000"/>
                          <w:bottom w:val="single" w:sz="5" w:space="0" w:color="000000"/>
                          <w:right w:val="single" w:sz="5" w:space="0" w:color="000000"/>
                        </w:pBdr>
                      </w:pPr>
                    </w:p>
                  </w:txbxContent>
                </v:textbox>
                <w10:wrap type="square"/>
              </v:shape>
            </w:pict>
          </mc:Fallback>
        </mc:AlternateContent>
      </w:r>
      <w:r>
        <w:rPr>
          <w:rFonts w:eastAsia="Times New Roman"/>
          <w:color w:val="000000"/>
          <w:spacing w:val="10"/>
          <w:sz w:val="24"/>
        </w:rPr>
        <w:t>Date</w:t>
      </w:r>
    </w:p>
    <w:p w:rsidR="002E6DD9" w:rsidRPr="002E6DD9" w:rsidP="00F3315F" w14:paraId="716C481F" w14:textId="451CC370">
      <w:pPr>
        <w:pBdr>
          <w:top w:val="single" w:sz="5" w:space="0" w:color="000000"/>
          <w:left w:val="single" w:sz="5" w:space="0" w:color="000000"/>
          <w:bottom w:val="single" w:sz="5" w:space="5" w:color="000000"/>
          <w:right w:val="single" w:sz="5" w:space="0" w:color="000000"/>
        </w:pBdr>
        <w:spacing w:after="1965" w:line="274" w:lineRule="exact"/>
        <w:ind w:left="152"/>
        <w:textAlignment w:val="baseline"/>
        <w:rPr>
          <w:rFonts w:eastAsia="Times New Roman"/>
          <w:color w:val="000000"/>
          <w:spacing w:val="7"/>
          <w:sz w:val="24"/>
        </w:rPr>
      </w:pPr>
    </w:p>
    <w:sectPr w:rsidSect="006C22CD">
      <w:headerReference w:type="default" r:id="rId8"/>
      <w:footerReference w:type="default" r:id="rId9"/>
      <w:headerReference w:type="first" r:id="rId10"/>
      <w:footerReference w:type="first" r:id="rId11"/>
      <w:pgSz w:w="12240" w:h="15840"/>
      <w:pgMar w:top="1440" w:right="1440" w:bottom="1440" w:left="162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62A82" w:rsidP="00114BC4" w14:paraId="5FCC5B3E" w14:textId="77777777">
    <w:pPr>
      <w:pStyle w:val="Footer"/>
      <w:rPr>
        <w:b/>
        <w:bCs/>
        <w:sz w:val="20"/>
        <w:szCs w:val="20"/>
      </w:rPr>
    </w:pPr>
    <w:r>
      <w:tab/>
    </w:r>
    <w:r w:rsidRPr="00114BC4">
      <w:rPr>
        <w:b/>
        <w:bCs/>
        <w:sz w:val="20"/>
        <w:szCs w:val="20"/>
      </w:rPr>
      <w:tab/>
    </w:r>
  </w:p>
  <w:p w:rsidR="00CE0AAC" w:rsidP="00114BC4" w14:paraId="3AE75284" w14:textId="7C0143E6">
    <w:pPr>
      <w:pStyle w:val="Footer"/>
      <w:rPr>
        <w:b/>
        <w:bCs/>
        <w:sz w:val="20"/>
        <w:szCs w:val="20"/>
      </w:rPr>
    </w:pPr>
    <w:r>
      <w:rPr>
        <w:noProof/>
      </w:rPr>
      <mc:AlternateContent>
        <mc:Choice Requires="wps">
          <w:drawing>
            <wp:anchor distT="0" distB="0" distL="114300" distR="114300" simplePos="0" relativeHeight="251658240" behindDoc="0" locked="0" layoutInCell="1" allowOverlap="1">
              <wp:simplePos x="0" y="0"/>
              <wp:positionH relativeFrom="page">
                <wp:posOffset>914400</wp:posOffset>
              </wp:positionH>
              <wp:positionV relativeFrom="page">
                <wp:posOffset>8710295</wp:posOffset>
              </wp:positionV>
              <wp:extent cx="5527040" cy="0"/>
              <wp:effectExtent l="0" t="0" r="0" b="0"/>
              <wp:wrapNone/>
              <wp:docPr id="204399603" name="Line 41"/>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27040" cy="0"/>
                      </a:xfrm>
                      <a:prstGeom prst="line">
                        <a:avLst/>
                      </a:prstGeom>
                      <a:noFill/>
                      <a:ln w="889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1" o:spid="_x0000_s2049"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659264" from="1in,685.85pt" to="507.2pt,685.85pt" strokeweight="0.7pt"/>
          </w:pict>
        </mc:Fallback>
      </mc:AlternateContent>
    </w:r>
  </w:p>
  <w:p w:rsidR="00114BC4" w:rsidRPr="00114BC4" w:rsidP="00114BC4" w14:paraId="6A1F779D" w14:textId="7B826A76">
    <w:pPr>
      <w:pStyle w:val="Footer"/>
      <w:rPr>
        <w:b/>
        <w:bCs/>
        <w:sz w:val="20"/>
        <w:szCs w:val="20"/>
      </w:rPr>
    </w:pPr>
    <w:r>
      <w:rPr>
        <w:b/>
        <w:bCs/>
        <w:sz w:val="20"/>
        <w:szCs w:val="20"/>
      </w:rPr>
      <w:tab/>
    </w:r>
    <w:r>
      <w:rPr>
        <w:b/>
        <w:bCs/>
        <w:sz w:val="20"/>
        <w:szCs w:val="20"/>
      </w:rPr>
      <w:tab/>
    </w:r>
    <w:r w:rsidR="00970AE9">
      <w:rPr>
        <w:b/>
        <w:bCs/>
        <w:sz w:val="20"/>
        <w:szCs w:val="20"/>
      </w:rPr>
      <w:t xml:space="preserve">PHA-owned </w:t>
    </w:r>
    <w:r w:rsidRPr="00114BC4">
      <w:rPr>
        <w:b/>
        <w:bCs/>
        <w:sz w:val="20"/>
        <w:szCs w:val="20"/>
      </w:rPr>
      <w:t xml:space="preserve">Agreement </w:t>
    </w:r>
    <w:r w:rsidR="00970AE9">
      <w:rPr>
        <w:b/>
        <w:bCs/>
        <w:sz w:val="20"/>
        <w:szCs w:val="20"/>
      </w:rPr>
      <w:t>Certification</w:t>
    </w:r>
    <w:r w:rsidRPr="00114BC4">
      <w:rPr>
        <w:b/>
        <w:bCs/>
        <w:sz w:val="20"/>
        <w:szCs w:val="20"/>
      </w:rPr>
      <w:t xml:space="preserve"> </w:t>
    </w:r>
  </w:p>
  <w:p w:rsidR="00114BC4" w:rsidRPr="00114BC4" w:rsidP="00114BC4" w14:paraId="543CAEC1" w14:textId="25C00275">
    <w:pPr>
      <w:pStyle w:val="Footer"/>
      <w:rPr>
        <w:b/>
        <w:bCs/>
        <w:sz w:val="20"/>
        <w:szCs w:val="20"/>
      </w:rPr>
    </w:pPr>
    <w:r w:rsidRPr="00114BC4">
      <w:rPr>
        <w:b/>
        <w:bCs/>
        <w:sz w:val="20"/>
        <w:szCs w:val="20"/>
      </w:rPr>
      <w:tab/>
    </w:r>
    <w:r w:rsidRPr="00114BC4">
      <w:rPr>
        <w:b/>
        <w:bCs/>
        <w:sz w:val="20"/>
        <w:szCs w:val="20"/>
      </w:rPr>
      <w:tab/>
    </w:r>
    <w:r w:rsidR="006F3856">
      <w:rPr>
        <w:b/>
        <w:bCs/>
        <w:sz w:val="20"/>
        <w:szCs w:val="20"/>
      </w:rPr>
      <w:t xml:space="preserve">form </w:t>
    </w:r>
    <w:r w:rsidRPr="00114BC4">
      <w:rPr>
        <w:b/>
        <w:bCs/>
        <w:sz w:val="20"/>
        <w:szCs w:val="20"/>
      </w:rPr>
      <w:t>HUD</w:t>
    </w:r>
    <w:r w:rsidR="006F3856">
      <w:rPr>
        <w:b/>
        <w:bCs/>
        <w:sz w:val="20"/>
        <w:szCs w:val="20"/>
      </w:rPr>
      <w:t>-XXXXX</w:t>
    </w:r>
    <w:r w:rsidRPr="00114BC4">
      <w:rPr>
        <w:b/>
        <w:bCs/>
        <w:sz w:val="20"/>
        <w:szCs w:val="20"/>
      </w:rPr>
      <w:t xml:space="preserve">, Part 1 of 2 </w:t>
    </w:r>
  </w:p>
  <w:p w:rsidR="00114BC4" w:rsidP="00114BC4" w14:paraId="447AEA14" w14:textId="744C0167">
    <w:pPr>
      <w:pStyle w:val="Footer"/>
      <w:rPr>
        <w:b/>
        <w:bCs/>
        <w:sz w:val="20"/>
        <w:szCs w:val="20"/>
      </w:rPr>
    </w:pPr>
    <w:r w:rsidRPr="00114BC4">
      <w:rPr>
        <w:b/>
        <w:bCs/>
        <w:sz w:val="20"/>
        <w:szCs w:val="20"/>
      </w:rPr>
      <w:tab/>
    </w:r>
    <w:r w:rsidRPr="00114BC4">
      <w:rPr>
        <w:b/>
        <w:bCs/>
        <w:sz w:val="20"/>
        <w:szCs w:val="20"/>
      </w:rPr>
      <w:tab/>
    </w:r>
    <w:r w:rsidR="004A78EF">
      <w:rPr>
        <w:b/>
        <w:bCs/>
        <w:sz w:val="20"/>
        <w:szCs w:val="20"/>
      </w:rPr>
      <w:t>(</w:t>
    </w:r>
    <w:r w:rsidR="006F3856">
      <w:rPr>
        <w:b/>
        <w:bCs/>
        <w:sz w:val="20"/>
        <w:szCs w:val="20"/>
      </w:rPr>
      <w:t>XX/XXXX</w:t>
    </w:r>
    <w:r w:rsidR="004A78EF">
      <w:rPr>
        <w:b/>
        <w:bCs/>
        <w:sz w:val="20"/>
        <w:szCs w:val="20"/>
      </w:rPr>
      <w:t>)</w:t>
    </w:r>
  </w:p>
  <w:p w:rsidR="00114BC4" w:rsidRPr="00114BC4" w:rsidP="00114BC4" w14:paraId="5A884991" w14:textId="7D24C92E">
    <w:pPr>
      <w:pStyle w:val="Footer"/>
      <w:rPr>
        <w:b/>
        <w:bCs/>
        <w:sz w:val="20"/>
        <w:szCs w:val="20"/>
      </w:rPr>
    </w:pPr>
    <w:r>
      <w:rPr>
        <w:b/>
        <w:bCs/>
        <w:sz w:val="20"/>
        <w:szCs w:val="20"/>
      </w:rPr>
      <w:tab/>
    </w:r>
    <w:r>
      <w:rPr>
        <w:b/>
        <w:bCs/>
        <w:sz w:val="20"/>
        <w:szCs w:val="20"/>
      </w:rPr>
      <w:tab/>
    </w:r>
    <w:r w:rsidRPr="00114BC4">
      <w:rPr>
        <w:b/>
        <w:bCs/>
        <w:sz w:val="20"/>
        <w:szCs w:val="20"/>
      </w:rPr>
      <w:t xml:space="preserve">Page </w:t>
    </w:r>
    <w:r w:rsidRPr="00114BC4">
      <w:rPr>
        <w:b/>
        <w:bCs/>
        <w:sz w:val="20"/>
        <w:szCs w:val="20"/>
      </w:rPr>
      <w:fldChar w:fldCharType="begin"/>
    </w:r>
    <w:r w:rsidRPr="00114BC4">
      <w:rPr>
        <w:b/>
        <w:bCs/>
        <w:sz w:val="20"/>
        <w:szCs w:val="20"/>
      </w:rPr>
      <w:instrText xml:space="preserve"> PAGE  \* Arabic  \* MERGEFORMAT </w:instrText>
    </w:r>
    <w:r w:rsidRPr="00114BC4">
      <w:rPr>
        <w:b/>
        <w:bCs/>
        <w:sz w:val="20"/>
        <w:szCs w:val="20"/>
      </w:rPr>
      <w:fldChar w:fldCharType="separate"/>
    </w:r>
    <w:r w:rsidRPr="00114BC4">
      <w:rPr>
        <w:b/>
        <w:bCs/>
        <w:noProof/>
        <w:sz w:val="20"/>
        <w:szCs w:val="20"/>
      </w:rPr>
      <w:t>1</w:t>
    </w:r>
    <w:r w:rsidRPr="00114BC4">
      <w:rPr>
        <w:b/>
        <w:bCs/>
        <w:sz w:val="20"/>
        <w:szCs w:val="20"/>
      </w:rPr>
      <w:fldChar w:fldCharType="end"/>
    </w:r>
    <w:r w:rsidRPr="00114BC4">
      <w:rPr>
        <w:b/>
        <w:bCs/>
        <w:sz w:val="20"/>
        <w:szCs w:val="20"/>
      </w:rPr>
      <w:t xml:space="preserve"> of </w:t>
    </w:r>
    <w:r w:rsidRPr="00114BC4">
      <w:rPr>
        <w:b/>
        <w:bCs/>
        <w:sz w:val="20"/>
        <w:szCs w:val="20"/>
      </w:rPr>
      <w:fldChar w:fldCharType="begin"/>
    </w:r>
    <w:r w:rsidRPr="00114BC4">
      <w:rPr>
        <w:b/>
        <w:bCs/>
        <w:sz w:val="20"/>
        <w:szCs w:val="20"/>
      </w:rPr>
      <w:instrText xml:space="preserve"> NUMPAGES  \* Arabic  \* MERGEFORMAT </w:instrText>
    </w:r>
    <w:r w:rsidRPr="00114BC4">
      <w:rPr>
        <w:b/>
        <w:bCs/>
        <w:sz w:val="20"/>
        <w:szCs w:val="20"/>
      </w:rPr>
      <w:fldChar w:fldCharType="separate"/>
    </w:r>
    <w:r w:rsidRPr="00114BC4">
      <w:rPr>
        <w:b/>
        <w:bCs/>
        <w:noProof/>
        <w:sz w:val="20"/>
        <w:szCs w:val="20"/>
      </w:rPr>
      <w:t>2</w:t>
    </w:r>
    <w:r w:rsidRPr="00114BC4">
      <w:rPr>
        <w:b/>
        <w:bCs/>
        <w:sz w:val="20"/>
        <w:szCs w:val="20"/>
      </w:rPr>
      <w:fldChar w:fldCharType="end"/>
    </w:r>
  </w:p>
  <w:p w:rsidR="00114BC4" w14:paraId="4C59947A" w14:textId="77777777">
    <w:pPr>
      <w:pStyle w:val="Footer"/>
    </w:pPr>
  </w:p>
  <w:p w:rsidR="00386DAA" w14:paraId="36A0938B"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C3906" w:rsidP="00CA2BCF" w14:paraId="697C278D" w14:textId="18E691C3">
    <w:pPr>
      <w:pStyle w:val="Footer"/>
    </w:pPr>
    <w:r>
      <w:rPr>
        <w:noProof/>
      </w:rPr>
      <mc:AlternateContent>
        <mc:Choice Requires="wps">
          <w:drawing>
            <wp:anchor distT="0" distB="0" distL="114300" distR="114300" simplePos="0" relativeHeight="251660288" behindDoc="0" locked="0" layoutInCell="1" allowOverlap="1">
              <wp:simplePos x="0" y="0"/>
              <wp:positionH relativeFrom="page">
                <wp:posOffset>914400</wp:posOffset>
              </wp:positionH>
              <wp:positionV relativeFrom="page">
                <wp:posOffset>8686800</wp:posOffset>
              </wp:positionV>
              <wp:extent cx="5527040" cy="0"/>
              <wp:effectExtent l="0" t="0" r="0" b="0"/>
              <wp:wrapNone/>
              <wp:docPr id="1217937911" name="Line 41"/>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27040" cy="0"/>
                      </a:xfrm>
                      <a:prstGeom prst="line">
                        <a:avLst/>
                      </a:prstGeom>
                      <a:noFill/>
                      <a:ln w="889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1" o:spid="_x0000_s2050"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661312" from="1in,684pt" to="507.2pt,684pt" strokeweight="0.7pt"/>
          </w:pict>
        </mc:Fallback>
      </mc:AlternateContent>
    </w:r>
    <w:r w:rsidR="00CA2BCF">
      <w:tab/>
    </w:r>
    <w:r w:rsidR="00CA2BCF">
      <w:tab/>
    </w:r>
  </w:p>
  <w:p w:rsidR="004C3906" w:rsidP="00CA2BCF" w14:paraId="36703680" w14:textId="77777777">
    <w:pPr>
      <w:pStyle w:val="Footer"/>
    </w:pPr>
  </w:p>
  <w:p w:rsidR="00CA2BCF" w:rsidRPr="00114BC4" w:rsidP="00CA2BCF" w14:paraId="55FA90DA" w14:textId="1607FA5B">
    <w:pPr>
      <w:pStyle w:val="Footer"/>
      <w:rPr>
        <w:b/>
        <w:bCs/>
        <w:sz w:val="20"/>
        <w:szCs w:val="20"/>
      </w:rPr>
    </w:pPr>
    <w:r>
      <w:tab/>
    </w:r>
    <w:r>
      <w:tab/>
    </w:r>
    <w:r w:rsidRPr="004336A5" w:rsidR="00241761">
      <w:rPr>
        <w:b/>
        <w:bCs/>
      </w:rPr>
      <w:t>PHA-owned</w:t>
    </w:r>
    <w:r w:rsidR="00241761">
      <w:t xml:space="preserve"> </w:t>
    </w:r>
    <w:r w:rsidRPr="00114BC4">
      <w:rPr>
        <w:b/>
        <w:bCs/>
        <w:sz w:val="20"/>
        <w:szCs w:val="20"/>
      </w:rPr>
      <w:t xml:space="preserve">Agreement </w:t>
    </w:r>
    <w:r w:rsidR="00241761">
      <w:rPr>
        <w:b/>
        <w:bCs/>
        <w:sz w:val="20"/>
        <w:szCs w:val="20"/>
      </w:rPr>
      <w:t>Certification</w:t>
    </w:r>
    <w:r w:rsidRPr="00114BC4">
      <w:rPr>
        <w:b/>
        <w:bCs/>
        <w:sz w:val="20"/>
        <w:szCs w:val="20"/>
      </w:rPr>
      <w:t xml:space="preserve"> </w:t>
    </w:r>
  </w:p>
  <w:p w:rsidR="00CA2BCF" w:rsidRPr="00114BC4" w:rsidP="00CA2BCF" w14:paraId="0893D33D" w14:textId="4C69AE12">
    <w:pPr>
      <w:pStyle w:val="Footer"/>
      <w:rPr>
        <w:b/>
        <w:bCs/>
        <w:sz w:val="20"/>
        <w:szCs w:val="20"/>
      </w:rPr>
    </w:pPr>
    <w:r w:rsidRPr="00114BC4">
      <w:rPr>
        <w:b/>
        <w:bCs/>
        <w:sz w:val="20"/>
        <w:szCs w:val="20"/>
      </w:rPr>
      <w:tab/>
    </w:r>
    <w:r w:rsidRPr="00114BC4">
      <w:rPr>
        <w:b/>
        <w:bCs/>
        <w:sz w:val="20"/>
        <w:szCs w:val="20"/>
      </w:rPr>
      <w:tab/>
    </w:r>
    <w:r w:rsidR="003D53DC">
      <w:rPr>
        <w:b/>
        <w:bCs/>
        <w:sz w:val="20"/>
        <w:szCs w:val="20"/>
      </w:rPr>
      <w:t xml:space="preserve">form </w:t>
    </w:r>
    <w:r w:rsidRPr="00114BC4">
      <w:rPr>
        <w:b/>
        <w:bCs/>
        <w:sz w:val="20"/>
        <w:szCs w:val="20"/>
      </w:rPr>
      <w:t>HUD</w:t>
    </w:r>
    <w:r w:rsidR="003D53DC">
      <w:rPr>
        <w:b/>
        <w:bCs/>
        <w:sz w:val="20"/>
        <w:szCs w:val="20"/>
      </w:rPr>
      <w:t>-XXXXX</w:t>
    </w:r>
    <w:r w:rsidRPr="00114BC4">
      <w:rPr>
        <w:b/>
        <w:bCs/>
        <w:sz w:val="20"/>
        <w:szCs w:val="20"/>
      </w:rPr>
      <w:t xml:space="preserve">, Part 1 of 2 </w:t>
    </w:r>
  </w:p>
  <w:p w:rsidR="00CA2BCF" w:rsidP="00CA2BCF" w14:paraId="2A1B8F0C" w14:textId="4B3336B1">
    <w:pPr>
      <w:pStyle w:val="Footer"/>
      <w:rPr>
        <w:b/>
        <w:bCs/>
        <w:sz w:val="20"/>
        <w:szCs w:val="20"/>
      </w:rPr>
    </w:pPr>
    <w:r w:rsidRPr="00114BC4">
      <w:rPr>
        <w:b/>
        <w:bCs/>
        <w:sz w:val="20"/>
        <w:szCs w:val="20"/>
      </w:rPr>
      <w:tab/>
    </w:r>
    <w:r w:rsidRPr="00114BC4">
      <w:rPr>
        <w:b/>
        <w:bCs/>
        <w:sz w:val="20"/>
        <w:szCs w:val="20"/>
      </w:rPr>
      <w:tab/>
    </w:r>
    <w:r w:rsidR="004A78EF">
      <w:rPr>
        <w:b/>
        <w:bCs/>
        <w:sz w:val="20"/>
        <w:szCs w:val="20"/>
      </w:rPr>
      <w:t>(</w:t>
    </w:r>
    <w:r w:rsidR="003D53DC">
      <w:rPr>
        <w:b/>
        <w:bCs/>
        <w:sz w:val="20"/>
        <w:szCs w:val="20"/>
      </w:rPr>
      <w:t>XX/XXXX</w:t>
    </w:r>
    <w:r w:rsidR="004A78EF">
      <w:rPr>
        <w:b/>
        <w:bCs/>
        <w:sz w:val="20"/>
        <w:szCs w:val="20"/>
      </w:rPr>
      <w:t>)</w:t>
    </w:r>
  </w:p>
  <w:p w:rsidR="00CA2BCF" w:rsidRPr="00114BC4" w:rsidP="00CA2BCF" w14:paraId="7E4B8890" w14:textId="77777777">
    <w:pPr>
      <w:pStyle w:val="Footer"/>
      <w:rPr>
        <w:b/>
        <w:bCs/>
        <w:sz w:val="20"/>
        <w:szCs w:val="20"/>
      </w:rPr>
    </w:pPr>
    <w:r>
      <w:rPr>
        <w:b/>
        <w:bCs/>
        <w:sz w:val="20"/>
        <w:szCs w:val="20"/>
      </w:rPr>
      <w:tab/>
    </w:r>
    <w:r>
      <w:rPr>
        <w:b/>
        <w:bCs/>
        <w:sz w:val="20"/>
        <w:szCs w:val="20"/>
      </w:rPr>
      <w:tab/>
    </w:r>
    <w:r w:rsidRPr="00114BC4">
      <w:rPr>
        <w:b/>
        <w:bCs/>
        <w:sz w:val="20"/>
        <w:szCs w:val="20"/>
      </w:rPr>
      <w:t xml:space="preserve">Page </w:t>
    </w:r>
    <w:r w:rsidRPr="00114BC4">
      <w:rPr>
        <w:b/>
        <w:bCs/>
        <w:sz w:val="20"/>
        <w:szCs w:val="20"/>
      </w:rPr>
      <w:fldChar w:fldCharType="begin"/>
    </w:r>
    <w:r w:rsidRPr="00114BC4">
      <w:rPr>
        <w:b/>
        <w:bCs/>
        <w:sz w:val="20"/>
        <w:szCs w:val="20"/>
      </w:rPr>
      <w:instrText xml:space="preserve"> PAGE  \* Arabic  \* MERGEFORMAT </w:instrText>
    </w:r>
    <w:r w:rsidRPr="00114BC4">
      <w:rPr>
        <w:b/>
        <w:bCs/>
        <w:sz w:val="20"/>
        <w:szCs w:val="20"/>
      </w:rPr>
      <w:fldChar w:fldCharType="separate"/>
    </w:r>
    <w:r>
      <w:rPr>
        <w:b/>
        <w:bCs/>
        <w:sz w:val="20"/>
        <w:szCs w:val="20"/>
      </w:rPr>
      <w:t>2</w:t>
    </w:r>
    <w:r w:rsidRPr="00114BC4">
      <w:rPr>
        <w:b/>
        <w:bCs/>
        <w:sz w:val="20"/>
        <w:szCs w:val="20"/>
      </w:rPr>
      <w:fldChar w:fldCharType="end"/>
    </w:r>
    <w:r w:rsidRPr="00114BC4">
      <w:rPr>
        <w:b/>
        <w:bCs/>
        <w:sz w:val="20"/>
        <w:szCs w:val="20"/>
      </w:rPr>
      <w:t xml:space="preserve"> of </w:t>
    </w:r>
    <w:r w:rsidRPr="00114BC4">
      <w:rPr>
        <w:b/>
        <w:bCs/>
        <w:sz w:val="20"/>
        <w:szCs w:val="20"/>
      </w:rPr>
      <w:fldChar w:fldCharType="begin"/>
    </w:r>
    <w:r w:rsidRPr="00114BC4">
      <w:rPr>
        <w:b/>
        <w:bCs/>
        <w:sz w:val="20"/>
        <w:szCs w:val="20"/>
      </w:rPr>
      <w:instrText xml:space="preserve"> NUMPAGES  \* Arabic  \* MERGEFORMAT </w:instrText>
    </w:r>
    <w:r w:rsidRPr="00114BC4">
      <w:rPr>
        <w:b/>
        <w:bCs/>
        <w:sz w:val="20"/>
        <w:szCs w:val="20"/>
      </w:rPr>
      <w:fldChar w:fldCharType="separate"/>
    </w:r>
    <w:r>
      <w:rPr>
        <w:b/>
        <w:bCs/>
        <w:sz w:val="20"/>
        <w:szCs w:val="20"/>
      </w:rPr>
      <w:t>2</w:t>
    </w:r>
    <w:r w:rsidRPr="00114BC4">
      <w:rPr>
        <w:b/>
        <w:bCs/>
        <w:sz w:val="20"/>
        <w:szCs w:val="20"/>
      </w:rPr>
      <w:fldChar w:fldCharType="end"/>
    </w:r>
  </w:p>
  <w:p w:rsidR="00291C08" w:rsidP="00CA2BCF" w14:paraId="432A3F49" w14:textId="32C2E7E9">
    <w:pPr>
      <w:pStyle w:val="Footer"/>
      <w:tabs>
        <w:tab w:val="clear" w:pos="4680"/>
        <w:tab w:val="left" w:pos="7644"/>
        <w:tab w:val="clear" w:pos="9360"/>
      </w:tabs>
    </w:pPr>
  </w:p>
  <w:p w:rsidR="00386DAA" w14:paraId="2AA880C2" w14:textId="77777777"/>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14BC4" w:rsidRPr="00114BC4" w:rsidP="00AA7368" w14:paraId="73E7EA19" w14:textId="4CF01E37">
    <w:pPr>
      <w:spacing w:before="13" w:line="225" w:lineRule="exact"/>
      <w:ind w:right="108"/>
      <w:jc w:val="right"/>
      <w:textAlignment w:val="baseline"/>
    </w:pPr>
    <w:r>
      <w:tab/>
    </w:r>
    <w:r>
      <w:tab/>
    </w:r>
  </w:p>
  <w:p w:rsidR="00386DAA" w14:paraId="08BCC595" w14:textId="7777777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14BC4" w:rsidRPr="00114BC4" w:rsidP="00114BC4" w14:paraId="77DC782A" w14:textId="77777777">
    <w:pPr>
      <w:spacing w:before="13" w:line="225" w:lineRule="exact"/>
      <w:ind w:right="108"/>
      <w:jc w:val="right"/>
      <w:textAlignment w:val="baseline"/>
      <w:rPr>
        <w:rFonts w:eastAsia="Times New Roman"/>
        <w:color w:val="000000"/>
        <w:sz w:val="20"/>
      </w:rPr>
    </w:pPr>
    <w:r w:rsidRPr="00114BC4">
      <w:rPr>
        <w:rFonts w:eastAsia="Times New Roman"/>
        <w:color w:val="000000"/>
        <w:sz w:val="20"/>
      </w:rPr>
      <w:t>OMB Approval No. 2577–0169</w:t>
    </w:r>
  </w:p>
  <w:p w:rsidR="00114BC4" w:rsidRPr="00114BC4" w:rsidP="00114BC4" w14:paraId="7FFEDC99" w14:textId="716E47B7">
    <w:pPr>
      <w:pStyle w:val="Header"/>
    </w:pPr>
    <w:r w:rsidRPr="00114BC4">
      <w:rPr>
        <w:rFonts w:eastAsia="Times New Roman"/>
        <w:color w:val="000000"/>
        <w:sz w:val="20"/>
      </w:rPr>
      <w:tab/>
    </w:r>
    <w:r w:rsidRPr="00114BC4">
      <w:rPr>
        <w:rFonts w:eastAsia="Times New Roman"/>
        <w:color w:val="000000"/>
        <w:sz w:val="20"/>
      </w:rPr>
      <w:tab/>
      <w:t>exp.</w:t>
    </w:r>
    <w:r w:rsidR="003D53DC">
      <w:rPr>
        <w:rFonts w:eastAsia="Times New Roman"/>
        <w:color w:val="000000"/>
        <w:sz w:val="20"/>
      </w:rPr>
      <w:t xml:space="preserve"> XX/XX/XXXX</w:t>
    </w:r>
  </w:p>
  <w:p w:rsidR="00386DAA" w14:paraId="145B903C" w14:textId="777777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38545C"/>
    <w:multiLevelType w:val="multilevel"/>
    <w:tmpl w:val="229AB520"/>
    <w:lvl w:ilvl="0">
      <w:start w:val="1"/>
      <w:numFmt w:val="upperLetter"/>
      <w:lvlText w:val="%1."/>
      <w:lvlJc w:val="left"/>
      <w:pPr>
        <w:tabs>
          <w:tab w:val="left" w:pos="792"/>
        </w:tabs>
      </w:pPr>
      <w:rPr>
        <w:rFonts w:ascii="Times New Roman" w:eastAsia="Times New Roman" w:hAnsi="Times New Roman"/>
        <w:color w:val="000000"/>
        <w:spacing w:val="0"/>
        <w:w w:val="100"/>
        <w:sz w:val="24"/>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
    <w:nsid w:val="07BE4013"/>
    <w:multiLevelType w:val="multilevel"/>
    <w:tmpl w:val="A90C9C50"/>
    <w:lvl w:ilvl="0">
      <w:start w:val="1"/>
      <w:numFmt w:val="upperLetter"/>
      <w:lvlText w:val="%1."/>
      <w:lvlJc w:val="left"/>
      <w:pPr>
        <w:tabs>
          <w:tab w:val="left" w:pos="720"/>
        </w:tabs>
      </w:pPr>
      <w:rPr>
        <w:rFonts w:ascii="Times New Roman" w:eastAsia="Times New Roman" w:hAnsi="Times New Roman"/>
        <w:color w:val="000000"/>
        <w:spacing w:val="0"/>
        <w:w w:val="100"/>
        <w:sz w:val="24"/>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
    <w:nsid w:val="087942D5"/>
    <w:multiLevelType w:val="multilevel"/>
    <w:tmpl w:val="3790DB1E"/>
    <w:lvl w:ilvl="0">
      <w:start w:val="1"/>
      <w:numFmt w:val="decimal"/>
      <w:lvlText w:val="%1."/>
      <w:lvlJc w:val="left"/>
      <w:pPr>
        <w:tabs>
          <w:tab w:val="left" w:pos="720"/>
        </w:tabs>
      </w:pPr>
      <w:rPr>
        <w:rFonts w:ascii="Times New Roman" w:eastAsia="Times New Roman" w:hAnsi="Times New Roman"/>
        <w:color w:val="000000"/>
        <w:spacing w:val="0"/>
        <w:w w:val="100"/>
        <w:sz w:val="24"/>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
    <w:nsid w:val="0C8B66C7"/>
    <w:multiLevelType w:val="multilevel"/>
    <w:tmpl w:val="4F280ADE"/>
    <w:lvl w:ilvl="0">
      <w:start w:val="1"/>
      <w:numFmt w:val="upperLetter"/>
      <w:lvlText w:val="%1."/>
      <w:lvlJc w:val="left"/>
      <w:pPr>
        <w:tabs>
          <w:tab w:val="left" w:pos="720"/>
        </w:tabs>
      </w:pPr>
      <w:rPr>
        <w:rFonts w:ascii="Times New Roman" w:eastAsia="Times New Roman" w:hAnsi="Times New Roman"/>
        <w:color w:val="000000"/>
        <w:spacing w:val="0"/>
        <w:w w:val="100"/>
        <w:sz w:val="24"/>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4">
    <w:nsid w:val="0CF36F45"/>
    <w:multiLevelType w:val="multilevel"/>
    <w:tmpl w:val="0EFEACDA"/>
    <w:lvl w:ilvl="0">
      <w:start w:val="1"/>
      <w:numFmt w:val="upperLetter"/>
      <w:lvlText w:val="%1."/>
      <w:lvlJc w:val="left"/>
      <w:pPr>
        <w:tabs>
          <w:tab w:val="left" w:pos="720"/>
        </w:tabs>
      </w:pPr>
      <w:rPr>
        <w:rFonts w:ascii="Times New Roman" w:eastAsia="Times New Roman" w:hAnsi="Times New Roman"/>
        <w:color w:val="000000"/>
        <w:spacing w:val="0"/>
        <w:w w:val="100"/>
        <w:sz w:val="24"/>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5">
    <w:nsid w:val="0DC60453"/>
    <w:multiLevelType w:val="multilevel"/>
    <w:tmpl w:val="22C2EE64"/>
    <w:lvl w:ilvl="0">
      <w:start w:val="1"/>
      <w:numFmt w:val="decimal"/>
      <w:lvlText w:val="%1."/>
      <w:lvlJc w:val="left"/>
      <w:pPr>
        <w:tabs>
          <w:tab w:val="left" w:pos="1224"/>
        </w:tabs>
      </w:pPr>
      <w:rPr>
        <w:rFonts w:ascii="Times New Roman" w:eastAsia="Times New Roman" w:hAnsi="Times New Roman"/>
        <w:color w:val="000000"/>
        <w:spacing w:val="0"/>
        <w:w w:val="100"/>
        <w:sz w:val="24"/>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6">
    <w:nsid w:val="0FEF70D7"/>
    <w:multiLevelType w:val="multilevel"/>
    <w:tmpl w:val="8ECA6CCA"/>
    <w:lvl w:ilvl="0">
      <w:start w:val="1"/>
      <w:numFmt w:val="lowerRoman"/>
      <w:lvlText w:val="%1."/>
      <w:lvlJc w:val="left"/>
      <w:pPr>
        <w:tabs>
          <w:tab w:val="left" w:pos="720"/>
        </w:tabs>
      </w:pPr>
      <w:rPr>
        <w:rFonts w:ascii="Times New Roman" w:eastAsia="Times New Roman" w:hAnsi="Times New Roman"/>
        <w:color w:val="000000"/>
        <w:spacing w:val="0"/>
        <w:w w:val="100"/>
        <w:sz w:val="24"/>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7">
    <w:nsid w:val="12C83D72"/>
    <w:multiLevelType w:val="hybridMultilevel"/>
    <w:tmpl w:val="E4088D46"/>
    <w:lvl w:ilvl="0">
      <w:start w:val="1"/>
      <w:numFmt w:val="lowerLetter"/>
      <w:lvlText w:val="%1."/>
      <w:lvlJc w:val="left"/>
      <w:pPr>
        <w:ind w:left="1020" w:hanging="360"/>
      </w:pPr>
    </w:lvl>
    <w:lvl w:ilvl="1">
      <w:start w:val="1"/>
      <w:numFmt w:val="lowerLetter"/>
      <w:lvlText w:val="%2."/>
      <w:lvlJc w:val="left"/>
      <w:pPr>
        <w:ind w:left="1020" w:hanging="360"/>
      </w:pPr>
    </w:lvl>
    <w:lvl w:ilvl="2">
      <w:start w:val="1"/>
      <w:numFmt w:val="lowerLetter"/>
      <w:lvlText w:val="%3."/>
      <w:lvlJc w:val="left"/>
      <w:pPr>
        <w:ind w:left="1020" w:hanging="360"/>
      </w:pPr>
    </w:lvl>
    <w:lvl w:ilvl="3">
      <w:start w:val="1"/>
      <w:numFmt w:val="lowerLetter"/>
      <w:lvlText w:val="%4."/>
      <w:lvlJc w:val="left"/>
      <w:pPr>
        <w:ind w:left="1020" w:hanging="360"/>
      </w:pPr>
    </w:lvl>
    <w:lvl w:ilvl="4">
      <w:start w:val="1"/>
      <w:numFmt w:val="lowerLetter"/>
      <w:lvlText w:val="%5."/>
      <w:lvlJc w:val="left"/>
      <w:pPr>
        <w:ind w:left="1020" w:hanging="360"/>
      </w:pPr>
    </w:lvl>
    <w:lvl w:ilvl="5">
      <w:start w:val="1"/>
      <w:numFmt w:val="lowerLetter"/>
      <w:lvlText w:val="%6."/>
      <w:lvlJc w:val="left"/>
      <w:pPr>
        <w:ind w:left="1020" w:hanging="360"/>
      </w:pPr>
    </w:lvl>
    <w:lvl w:ilvl="6">
      <w:start w:val="1"/>
      <w:numFmt w:val="lowerLetter"/>
      <w:lvlText w:val="%7."/>
      <w:lvlJc w:val="left"/>
      <w:pPr>
        <w:ind w:left="1020" w:hanging="360"/>
      </w:pPr>
    </w:lvl>
    <w:lvl w:ilvl="7">
      <w:start w:val="1"/>
      <w:numFmt w:val="lowerLetter"/>
      <w:lvlText w:val="%8."/>
      <w:lvlJc w:val="left"/>
      <w:pPr>
        <w:ind w:left="1020" w:hanging="360"/>
      </w:pPr>
    </w:lvl>
    <w:lvl w:ilvl="8">
      <w:start w:val="1"/>
      <w:numFmt w:val="lowerLetter"/>
      <w:lvlText w:val="%9."/>
      <w:lvlJc w:val="left"/>
      <w:pPr>
        <w:ind w:left="1020" w:hanging="360"/>
      </w:pPr>
    </w:lvl>
  </w:abstractNum>
  <w:abstractNum w:abstractNumId="8">
    <w:nsid w:val="15DD068C"/>
    <w:multiLevelType w:val="multilevel"/>
    <w:tmpl w:val="AC585CE8"/>
    <w:lvl w:ilvl="0">
      <w:start w:val="1"/>
      <w:numFmt w:val="decimal"/>
      <w:lvlText w:val="%1."/>
      <w:lvlJc w:val="left"/>
      <w:pPr>
        <w:tabs>
          <w:tab w:val="left" w:pos="720"/>
        </w:tabs>
      </w:pPr>
      <w:rPr>
        <w:rFonts w:ascii="Times New Roman" w:eastAsia="Times New Roman" w:hAnsi="Times New Roman"/>
        <w:color w:val="000000"/>
        <w:spacing w:val="-1"/>
        <w:w w:val="100"/>
        <w:sz w:val="24"/>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9">
    <w:nsid w:val="162C5C0A"/>
    <w:multiLevelType w:val="multilevel"/>
    <w:tmpl w:val="ADF63E44"/>
    <w:lvl w:ilvl="0">
      <w:start w:val="1"/>
      <w:numFmt w:val="lowerRoman"/>
      <w:lvlText w:val="%1."/>
      <w:lvlJc w:val="right"/>
      <w:pPr>
        <w:tabs>
          <w:tab w:val="left" w:pos="2376"/>
        </w:tabs>
      </w:pPr>
      <w:rPr>
        <w:color w:val="000000"/>
        <w:spacing w:val="0"/>
        <w:w w:val="100"/>
        <w:sz w:val="24"/>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0">
    <w:nsid w:val="190223BC"/>
    <w:multiLevelType w:val="hybridMultilevel"/>
    <w:tmpl w:val="289430DC"/>
    <w:lvl w:ilvl="0">
      <w:start w:val="2"/>
      <w:numFmt w:val="decimal"/>
      <w:lvlText w:val="%1."/>
      <w:lvlJc w:val="left"/>
      <w:pPr>
        <w:ind w:left="1944"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27327440"/>
    <w:multiLevelType w:val="multilevel"/>
    <w:tmpl w:val="25EAE3CA"/>
    <w:lvl w:ilvl="0">
      <w:start w:val="1"/>
      <w:numFmt w:val="upperLetter"/>
      <w:lvlText w:val="%1."/>
      <w:lvlJc w:val="left"/>
      <w:pPr>
        <w:tabs>
          <w:tab w:val="left" w:pos="720"/>
        </w:tabs>
      </w:pPr>
      <w:rPr>
        <w:rFonts w:ascii="Times New Roman" w:eastAsia="Times New Roman" w:hAnsi="Times New Roman"/>
        <w:color w:val="000000"/>
        <w:spacing w:val="0"/>
        <w:w w:val="100"/>
        <w:sz w:val="24"/>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2">
    <w:nsid w:val="29304171"/>
    <w:multiLevelType w:val="multilevel"/>
    <w:tmpl w:val="8062B3E2"/>
    <w:lvl w:ilvl="0">
      <w:start w:val="2"/>
      <w:numFmt w:val="upperLetter"/>
      <w:lvlText w:val="%1."/>
      <w:lvlJc w:val="left"/>
      <w:pPr>
        <w:tabs>
          <w:tab w:val="left" w:pos="720"/>
        </w:tabs>
      </w:pPr>
      <w:rPr>
        <w:rFonts w:ascii="Times New Roman" w:eastAsia="Times New Roman" w:hAnsi="Times New Roman"/>
        <w:color w:val="000000"/>
        <w:spacing w:val="0"/>
        <w:w w:val="100"/>
        <w:sz w:val="24"/>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3">
    <w:nsid w:val="2A1070D8"/>
    <w:multiLevelType w:val="multilevel"/>
    <w:tmpl w:val="AC585CE8"/>
    <w:lvl w:ilvl="0">
      <w:start w:val="1"/>
      <w:numFmt w:val="decimal"/>
      <w:lvlText w:val="%1."/>
      <w:lvlJc w:val="left"/>
      <w:pPr>
        <w:tabs>
          <w:tab w:val="left" w:pos="720"/>
        </w:tabs>
      </w:pPr>
      <w:rPr>
        <w:rFonts w:ascii="Times New Roman" w:eastAsia="Times New Roman" w:hAnsi="Times New Roman"/>
        <w:color w:val="000000"/>
        <w:spacing w:val="-1"/>
        <w:w w:val="100"/>
        <w:sz w:val="24"/>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4">
    <w:nsid w:val="2DE26B04"/>
    <w:multiLevelType w:val="hybridMultilevel"/>
    <w:tmpl w:val="6E0056BA"/>
    <w:lvl w:ilvl="0">
      <w:start w:val="1"/>
      <w:numFmt w:val="upperLetter"/>
      <w:lvlText w:val="%1."/>
      <w:lvlJc w:val="left"/>
      <w:pPr>
        <w:ind w:left="1020" w:hanging="360"/>
      </w:pPr>
    </w:lvl>
    <w:lvl w:ilvl="1">
      <w:start w:val="1"/>
      <w:numFmt w:val="upperLetter"/>
      <w:lvlText w:val="%2."/>
      <w:lvlJc w:val="left"/>
      <w:pPr>
        <w:ind w:left="1020" w:hanging="360"/>
      </w:pPr>
    </w:lvl>
    <w:lvl w:ilvl="2">
      <w:start w:val="1"/>
      <w:numFmt w:val="upperLetter"/>
      <w:lvlText w:val="%3."/>
      <w:lvlJc w:val="left"/>
      <w:pPr>
        <w:ind w:left="1020" w:hanging="360"/>
      </w:pPr>
    </w:lvl>
    <w:lvl w:ilvl="3">
      <w:start w:val="1"/>
      <w:numFmt w:val="upperLetter"/>
      <w:lvlText w:val="%4."/>
      <w:lvlJc w:val="left"/>
      <w:pPr>
        <w:ind w:left="1020" w:hanging="360"/>
      </w:pPr>
    </w:lvl>
    <w:lvl w:ilvl="4">
      <w:start w:val="1"/>
      <w:numFmt w:val="upperLetter"/>
      <w:lvlText w:val="%5."/>
      <w:lvlJc w:val="left"/>
      <w:pPr>
        <w:ind w:left="1020" w:hanging="360"/>
      </w:pPr>
    </w:lvl>
    <w:lvl w:ilvl="5">
      <w:start w:val="1"/>
      <w:numFmt w:val="upperLetter"/>
      <w:lvlText w:val="%6."/>
      <w:lvlJc w:val="left"/>
      <w:pPr>
        <w:ind w:left="1020" w:hanging="360"/>
      </w:pPr>
    </w:lvl>
    <w:lvl w:ilvl="6">
      <w:start w:val="1"/>
      <w:numFmt w:val="upperLetter"/>
      <w:lvlText w:val="%7."/>
      <w:lvlJc w:val="left"/>
      <w:pPr>
        <w:ind w:left="1020" w:hanging="360"/>
      </w:pPr>
    </w:lvl>
    <w:lvl w:ilvl="7">
      <w:start w:val="1"/>
      <w:numFmt w:val="upperLetter"/>
      <w:lvlText w:val="%8."/>
      <w:lvlJc w:val="left"/>
      <w:pPr>
        <w:ind w:left="1020" w:hanging="360"/>
      </w:pPr>
    </w:lvl>
    <w:lvl w:ilvl="8">
      <w:start w:val="1"/>
      <w:numFmt w:val="upperLetter"/>
      <w:lvlText w:val="%9."/>
      <w:lvlJc w:val="left"/>
      <w:pPr>
        <w:ind w:left="1020" w:hanging="360"/>
      </w:pPr>
    </w:lvl>
  </w:abstractNum>
  <w:abstractNum w:abstractNumId="15">
    <w:nsid w:val="2F6C77C9"/>
    <w:multiLevelType w:val="multilevel"/>
    <w:tmpl w:val="326CC5C4"/>
    <w:lvl w:ilvl="0">
      <w:start w:val="1"/>
      <w:numFmt w:val="upperLetter"/>
      <w:lvlText w:val="%1."/>
      <w:lvlJc w:val="left"/>
      <w:pPr>
        <w:tabs>
          <w:tab w:val="left" w:pos="720"/>
        </w:tabs>
      </w:pPr>
      <w:rPr>
        <w:rFonts w:ascii="Times New Roman" w:eastAsia="Times New Roman" w:hAnsi="Times New Roman"/>
        <w:color w:val="000000"/>
        <w:spacing w:val="-1"/>
        <w:w w:val="100"/>
        <w:sz w:val="24"/>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6">
    <w:nsid w:val="308D5C6C"/>
    <w:multiLevelType w:val="multilevel"/>
    <w:tmpl w:val="AD1E0456"/>
    <w:lvl w:ilvl="0">
      <w:start w:val="1"/>
      <w:numFmt w:val="upperLetter"/>
      <w:lvlText w:val="%1."/>
      <w:lvlJc w:val="left"/>
      <w:pPr>
        <w:tabs>
          <w:tab w:val="left" w:pos="720"/>
        </w:tabs>
      </w:pPr>
      <w:rPr>
        <w:rFonts w:ascii="Times New Roman" w:eastAsia="Times New Roman" w:hAnsi="Times New Roman"/>
        <w:color w:val="000000"/>
        <w:spacing w:val="0"/>
        <w:w w:val="100"/>
        <w:sz w:val="24"/>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7">
    <w:nsid w:val="35A959E2"/>
    <w:multiLevelType w:val="multilevel"/>
    <w:tmpl w:val="1E564D8C"/>
    <w:lvl w:ilvl="0">
      <w:start w:val="1"/>
      <w:numFmt w:val="upperLetter"/>
      <w:lvlText w:val="%1."/>
      <w:lvlJc w:val="left"/>
      <w:pPr>
        <w:tabs>
          <w:tab w:val="left" w:pos="720"/>
        </w:tabs>
      </w:pPr>
      <w:rPr>
        <w:rFonts w:ascii="Times New Roman" w:eastAsia="Times New Roman" w:hAnsi="Times New Roman"/>
        <w:color w:val="000000"/>
        <w:spacing w:val="0"/>
        <w:w w:val="100"/>
        <w:sz w:val="24"/>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8">
    <w:nsid w:val="3FDE6FC5"/>
    <w:multiLevelType w:val="multilevel"/>
    <w:tmpl w:val="76C4DADE"/>
    <w:lvl w:ilvl="0">
      <w:start w:val="1"/>
      <w:numFmt w:val="upperLetter"/>
      <w:lvlText w:val="%1."/>
      <w:lvlJc w:val="left"/>
      <w:pPr>
        <w:tabs>
          <w:tab w:val="left" w:pos="720"/>
        </w:tabs>
      </w:pPr>
      <w:rPr>
        <w:rFonts w:ascii="Times New Roman" w:eastAsia="Times New Roman" w:hAnsi="Times New Roman"/>
        <w:color w:val="000000"/>
        <w:spacing w:val="0"/>
        <w:w w:val="100"/>
        <w:sz w:val="24"/>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9">
    <w:nsid w:val="414D56E3"/>
    <w:multiLevelType w:val="hybridMultilevel"/>
    <w:tmpl w:val="2536CCC6"/>
    <w:lvl w:ilvl="0">
      <w:start w:val="1"/>
      <w:numFmt w:val="upperLetter"/>
      <w:lvlText w:val="%1."/>
      <w:lvlJc w:val="left"/>
      <w:pPr>
        <w:ind w:left="1020" w:hanging="360"/>
      </w:pPr>
    </w:lvl>
    <w:lvl w:ilvl="1">
      <w:start w:val="1"/>
      <w:numFmt w:val="upperLetter"/>
      <w:lvlText w:val="%2."/>
      <w:lvlJc w:val="left"/>
      <w:pPr>
        <w:ind w:left="1020" w:hanging="360"/>
      </w:pPr>
    </w:lvl>
    <w:lvl w:ilvl="2">
      <w:start w:val="1"/>
      <w:numFmt w:val="upperLetter"/>
      <w:lvlText w:val="%3."/>
      <w:lvlJc w:val="left"/>
      <w:pPr>
        <w:ind w:left="1020" w:hanging="360"/>
      </w:pPr>
    </w:lvl>
    <w:lvl w:ilvl="3">
      <w:start w:val="1"/>
      <w:numFmt w:val="upperLetter"/>
      <w:lvlText w:val="%4."/>
      <w:lvlJc w:val="left"/>
      <w:pPr>
        <w:ind w:left="1020" w:hanging="360"/>
      </w:pPr>
    </w:lvl>
    <w:lvl w:ilvl="4">
      <w:start w:val="1"/>
      <w:numFmt w:val="upperLetter"/>
      <w:lvlText w:val="%5."/>
      <w:lvlJc w:val="left"/>
      <w:pPr>
        <w:ind w:left="1020" w:hanging="360"/>
      </w:pPr>
    </w:lvl>
    <w:lvl w:ilvl="5">
      <w:start w:val="1"/>
      <w:numFmt w:val="upperLetter"/>
      <w:lvlText w:val="%6."/>
      <w:lvlJc w:val="left"/>
      <w:pPr>
        <w:ind w:left="1020" w:hanging="360"/>
      </w:pPr>
    </w:lvl>
    <w:lvl w:ilvl="6">
      <w:start w:val="1"/>
      <w:numFmt w:val="upperLetter"/>
      <w:lvlText w:val="%7."/>
      <w:lvlJc w:val="left"/>
      <w:pPr>
        <w:ind w:left="1020" w:hanging="360"/>
      </w:pPr>
    </w:lvl>
    <w:lvl w:ilvl="7">
      <w:start w:val="1"/>
      <w:numFmt w:val="upperLetter"/>
      <w:lvlText w:val="%8."/>
      <w:lvlJc w:val="left"/>
      <w:pPr>
        <w:ind w:left="1020" w:hanging="360"/>
      </w:pPr>
    </w:lvl>
    <w:lvl w:ilvl="8">
      <w:start w:val="1"/>
      <w:numFmt w:val="upperLetter"/>
      <w:lvlText w:val="%9."/>
      <w:lvlJc w:val="left"/>
      <w:pPr>
        <w:ind w:left="1020" w:hanging="360"/>
      </w:pPr>
    </w:lvl>
  </w:abstractNum>
  <w:abstractNum w:abstractNumId="20">
    <w:nsid w:val="421F7039"/>
    <w:multiLevelType w:val="multilevel"/>
    <w:tmpl w:val="2E386A3C"/>
    <w:lvl w:ilvl="0">
      <w:start w:val="1"/>
      <w:numFmt w:val="upperLetter"/>
      <w:lvlText w:val="%1."/>
      <w:lvlJc w:val="left"/>
      <w:pPr>
        <w:tabs>
          <w:tab w:val="left" w:pos="720"/>
        </w:tabs>
      </w:pPr>
      <w:rPr>
        <w:rFonts w:ascii="Times New Roman" w:eastAsia="Times New Roman" w:hAnsi="Times New Roman"/>
        <w:color w:val="000000"/>
        <w:spacing w:val="-2"/>
        <w:w w:val="100"/>
        <w:sz w:val="24"/>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1">
    <w:nsid w:val="43BE0D98"/>
    <w:multiLevelType w:val="multilevel"/>
    <w:tmpl w:val="8A2C288A"/>
    <w:lvl w:ilvl="0">
      <w:start w:val="0"/>
      <w:numFmt w:val="bullet"/>
      <w:lvlText w:val="·"/>
      <w:lvlJc w:val="left"/>
      <w:pPr>
        <w:tabs>
          <w:tab w:val="left" w:pos="720"/>
        </w:tabs>
      </w:pPr>
      <w:rPr>
        <w:rFonts w:ascii="Symbol" w:eastAsia="Symbol" w:hAnsi="Symbol"/>
        <w:color w:val="000000"/>
        <w:spacing w:val="0"/>
        <w:w w:val="100"/>
        <w:sz w:val="24"/>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2">
    <w:nsid w:val="48536797"/>
    <w:multiLevelType w:val="hybridMultilevel"/>
    <w:tmpl w:val="3432B0C4"/>
    <w:lvl w:ilvl="0">
      <w:start w:val="1"/>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3">
    <w:nsid w:val="491C7F61"/>
    <w:multiLevelType w:val="multilevel"/>
    <w:tmpl w:val="034CDF38"/>
    <w:lvl w:ilvl="0">
      <w:start w:val="1"/>
      <w:numFmt w:val="decimal"/>
      <w:lvlText w:val="%1."/>
      <w:lvlJc w:val="left"/>
      <w:pPr>
        <w:tabs>
          <w:tab w:val="left" w:pos="720"/>
        </w:tabs>
      </w:pPr>
      <w:rPr>
        <w:rFonts w:ascii="Times New Roman" w:eastAsia="Times New Roman" w:hAnsi="Times New Roman"/>
        <w:color w:val="000000"/>
        <w:spacing w:val="0"/>
        <w:w w:val="100"/>
        <w:sz w:val="24"/>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4">
    <w:nsid w:val="49BC0066"/>
    <w:multiLevelType w:val="multilevel"/>
    <w:tmpl w:val="12B89176"/>
    <w:lvl w:ilvl="0">
      <w:start w:val="1"/>
      <w:numFmt w:val="decimal"/>
      <w:lvlText w:val="%1."/>
      <w:lvlJc w:val="left"/>
      <w:pPr>
        <w:tabs>
          <w:tab w:val="left" w:pos="2232"/>
        </w:tabs>
      </w:pPr>
      <w:rPr>
        <w:color w:val="000000"/>
        <w:spacing w:val="0"/>
        <w:w w:val="100"/>
        <w:sz w:val="24"/>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5">
    <w:nsid w:val="4A7D514B"/>
    <w:multiLevelType w:val="multilevel"/>
    <w:tmpl w:val="CB66B170"/>
    <w:lvl w:ilvl="0">
      <w:start w:val="1"/>
      <w:numFmt w:val="upperLetter"/>
      <w:lvlText w:val="%1."/>
      <w:lvlJc w:val="left"/>
      <w:pPr>
        <w:tabs>
          <w:tab w:val="left" w:pos="720"/>
        </w:tabs>
      </w:pPr>
      <w:rPr>
        <w:rFonts w:ascii="Times New Roman" w:eastAsia="Times New Roman" w:hAnsi="Times New Roman"/>
        <w:color w:val="000000"/>
        <w:spacing w:val="-1"/>
        <w:w w:val="100"/>
        <w:sz w:val="24"/>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6">
    <w:nsid w:val="4BEB4CDB"/>
    <w:multiLevelType w:val="multilevel"/>
    <w:tmpl w:val="56406E66"/>
    <w:lvl w:ilvl="0">
      <w:start w:val="1"/>
      <w:numFmt w:val="decimal"/>
      <w:lvlText w:val="%1."/>
      <w:lvlJc w:val="left"/>
      <w:pPr>
        <w:tabs>
          <w:tab w:val="left" w:pos="720"/>
        </w:tabs>
      </w:pPr>
      <w:rPr>
        <w:rFonts w:ascii="Times New Roman" w:eastAsia="Times New Roman" w:hAnsi="Times New Roman"/>
        <w:color w:val="000000"/>
        <w:spacing w:val="0"/>
        <w:w w:val="100"/>
        <w:sz w:val="24"/>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7">
    <w:nsid w:val="4CC322CD"/>
    <w:multiLevelType w:val="multilevel"/>
    <w:tmpl w:val="84C611A8"/>
    <w:lvl w:ilvl="0">
      <w:start w:val="1"/>
      <w:numFmt w:val="upperLetter"/>
      <w:lvlText w:val="%1."/>
      <w:lvlJc w:val="left"/>
      <w:pPr>
        <w:tabs>
          <w:tab w:val="left" w:pos="720"/>
        </w:tabs>
      </w:pPr>
      <w:rPr>
        <w:rFonts w:ascii="Times New Roman" w:eastAsia="Times New Roman" w:hAnsi="Times New Roman"/>
        <w:color w:val="000000"/>
        <w:spacing w:val="0"/>
        <w:w w:val="100"/>
        <w:sz w:val="24"/>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8">
    <w:nsid w:val="505639DE"/>
    <w:multiLevelType w:val="multilevel"/>
    <w:tmpl w:val="54748082"/>
    <w:lvl w:ilvl="0">
      <w:start w:val="9"/>
      <w:numFmt w:val="decimal"/>
      <w:lvlText w:val="%1."/>
      <w:lvlJc w:val="left"/>
      <w:pPr>
        <w:tabs>
          <w:tab w:val="left" w:pos="720"/>
        </w:tabs>
      </w:pPr>
      <w:rPr>
        <w:rFonts w:ascii="Times New Roman" w:eastAsia="Times New Roman" w:hAnsi="Times New Roman"/>
        <w:color w:val="000000"/>
        <w:spacing w:val="0"/>
        <w:w w:val="100"/>
        <w:sz w:val="24"/>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9">
    <w:nsid w:val="52E97AD6"/>
    <w:multiLevelType w:val="hybridMultilevel"/>
    <w:tmpl w:val="885A5256"/>
    <w:lvl w:ilvl="0">
      <w:start w:val="1"/>
      <w:numFmt w:val="lowerLetter"/>
      <w:lvlText w:val="%1."/>
      <w:lvlJc w:val="left"/>
      <w:pPr>
        <w:ind w:left="1020" w:hanging="360"/>
      </w:pPr>
    </w:lvl>
    <w:lvl w:ilvl="1">
      <w:start w:val="1"/>
      <w:numFmt w:val="lowerLetter"/>
      <w:lvlText w:val="%2."/>
      <w:lvlJc w:val="left"/>
      <w:pPr>
        <w:ind w:left="1020" w:hanging="360"/>
      </w:pPr>
    </w:lvl>
    <w:lvl w:ilvl="2">
      <w:start w:val="1"/>
      <w:numFmt w:val="lowerLetter"/>
      <w:lvlText w:val="%3."/>
      <w:lvlJc w:val="left"/>
      <w:pPr>
        <w:ind w:left="1020" w:hanging="360"/>
      </w:pPr>
    </w:lvl>
    <w:lvl w:ilvl="3">
      <w:start w:val="1"/>
      <w:numFmt w:val="lowerLetter"/>
      <w:lvlText w:val="%4."/>
      <w:lvlJc w:val="left"/>
      <w:pPr>
        <w:ind w:left="1020" w:hanging="360"/>
      </w:pPr>
    </w:lvl>
    <w:lvl w:ilvl="4">
      <w:start w:val="1"/>
      <w:numFmt w:val="lowerLetter"/>
      <w:lvlText w:val="%5."/>
      <w:lvlJc w:val="left"/>
      <w:pPr>
        <w:ind w:left="1020" w:hanging="360"/>
      </w:pPr>
    </w:lvl>
    <w:lvl w:ilvl="5">
      <w:start w:val="1"/>
      <w:numFmt w:val="lowerLetter"/>
      <w:lvlText w:val="%6."/>
      <w:lvlJc w:val="left"/>
      <w:pPr>
        <w:ind w:left="1020" w:hanging="360"/>
      </w:pPr>
    </w:lvl>
    <w:lvl w:ilvl="6">
      <w:start w:val="1"/>
      <w:numFmt w:val="lowerLetter"/>
      <w:lvlText w:val="%7."/>
      <w:lvlJc w:val="left"/>
      <w:pPr>
        <w:ind w:left="1020" w:hanging="360"/>
      </w:pPr>
    </w:lvl>
    <w:lvl w:ilvl="7">
      <w:start w:val="1"/>
      <w:numFmt w:val="lowerLetter"/>
      <w:lvlText w:val="%8."/>
      <w:lvlJc w:val="left"/>
      <w:pPr>
        <w:ind w:left="1020" w:hanging="360"/>
      </w:pPr>
    </w:lvl>
    <w:lvl w:ilvl="8">
      <w:start w:val="1"/>
      <w:numFmt w:val="lowerLetter"/>
      <w:lvlText w:val="%9."/>
      <w:lvlJc w:val="left"/>
      <w:pPr>
        <w:ind w:left="1020" w:hanging="360"/>
      </w:pPr>
    </w:lvl>
  </w:abstractNum>
  <w:abstractNum w:abstractNumId="30">
    <w:nsid w:val="531B001A"/>
    <w:multiLevelType w:val="hybridMultilevel"/>
    <w:tmpl w:val="4D24B2B6"/>
    <w:lvl w:ilvl="0">
      <w:start w:val="1"/>
      <w:numFmt w:val="lowerLetter"/>
      <w:lvlText w:val="%1."/>
      <w:lvlJc w:val="left"/>
      <w:pPr>
        <w:ind w:left="1020" w:hanging="360"/>
      </w:pPr>
    </w:lvl>
    <w:lvl w:ilvl="1">
      <w:start w:val="1"/>
      <w:numFmt w:val="lowerLetter"/>
      <w:lvlText w:val="%2."/>
      <w:lvlJc w:val="left"/>
      <w:pPr>
        <w:ind w:left="1020" w:hanging="360"/>
      </w:pPr>
    </w:lvl>
    <w:lvl w:ilvl="2">
      <w:start w:val="1"/>
      <w:numFmt w:val="lowerLetter"/>
      <w:lvlText w:val="%3."/>
      <w:lvlJc w:val="left"/>
      <w:pPr>
        <w:ind w:left="1020" w:hanging="360"/>
      </w:pPr>
    </w:lvl>
    <w:lvl w:ilvl="3">
      <w:start w:val="1"/>
      <w:numFmt w:val="lowerLetter"/>
      <w:lvlText w:val="%4."/>
      <w:lvlJc w:val="left"/>
      <w:pPr>
        <w:ind w:left="1020" w:hanging="360"/>
      </w:pPr>
    </w:lvl>
    <w:lvl w:ilvl="4">
      <w:start w:val="1"/>
      <w:numFmt w:val="lowerLetter"/>
      <w:lvlText w:val="%5."/>
      <w:lvlJc w:val="left"/>
      <w:pPr>
        <w:ind w:left="1020" w:hanging="360"/>
      </w:pPr>
    </w:lvl>
    <w:lvl w:ilvl="5">
      <w:start w:val="1"/>
      <w:numFmt w:val="lowerLetter"/>
      <w:lvlText w:val="%6."/>
      <w:lvlJc w:val="left"/>
      <w:pPr>
        <w:ind w:left="1020" w:hanging="360"/>
      </w:pPr>
    </w:lvl>
    <w:lvl w:ilvl="6">
      <w:start w:val="1"/>
      <w:numFmt w:val="lowerLetter"/>
      <w:lvlText w:val="%7."/>
      <w:lvlJc w:val="left"/>
      <w:pPr>
        <w:ind w:left="1020" w:hanging="360"/>
      </w:pPr>
    </w:lvl>
    <w:lvl w:ilvl="7">
      <w:start w:val="1"/>
      <w:numFmt w:val="lowerLetter"/>
      <w:lvlText w:val="%8."/>
      <w:lvlJc w:val="left"/>
      <w:pPr>
        <w:ind w:left="1020" w:hanging="360"/>
      </w:pPr>
    </w:lvl>
    <w:lvl w:ilvl="8">
      <w:start w:val="1"/>
      <w:numFmt w:val="lowerLetter"/>
      <w:lvlText w:val="%9."/>
      <w:lvlJc w:val="left"/>
      <w:pPr>
        <w:ind w:left="1020" w:hanging="360"/>
      </w:pPr>
    </w:lvl>
  </w:abstractNum>
  <w:abstractNum w:abstractNumId="31">
    <w:nsid w:val="55B419FF"/>
    <w:multiLevelType w:val="multilevel"/>
    <w:tmpl w:val="11ECF70A"/>
    <w:lvl w:ilvl="0">
      <w:start w:val="1"/>
      <w:numFmt w:val="decimal"/>
      <w:lvlText w:val="%1."/>
      <w:lvlJc w:val="left"/>
      <w:pPr>
        <w:tabs>
          <w:tab w:val="left" w:pos="720"/>
        </w:tabs>
      </w:pPr>
      <w:rPr>
        <w:rFonts w:ascii="Times New Roman" w:eastAsia="Times New Roman" w:hAnsi="Times New Roman"/>
        <w:color w:val="000000"/>
        <w:spacing w:val="-2"/>
        <w:w w:val="100"/>
        <w:sz w:val="24"/>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2">
    <w:nsid w:val="561C323D"/>
    <w:multiLevelType w:val="multilevel"/>
    <w:tmpl w:val="26BA3560"/>
    <w:lvl w:ilvl="0">
      <w:start w:val="1"/>
      <w:numFmt w:val="decimal"/>
      <w:lvlText w:val="%1."/>
      <w:lvlJc w:val="left"/>
      <w:pPr>
        <w:tabs>
          <w:tab w:val="left" w:pos="720"/>
        </w:tabs>
      </w:pPr>
      <w:rPr>
        <w:rFonts w:ascii="Times New Roman" w:eastAsia="Times New Roman" w:hAnsi="Times New Roman"/>
        <w:color w:val="000000"/>
        <w:spacing w:val="0"/>
        <w:w w:val="100"/>
        <w:sz w:val="24"/>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3">
    <w:nsid w:val="5871323B"/>
    <w:multiLevelType w:val="multilevel"/>
    <w:tmpl w:val="6AB8AB40"/>
    <w:lvl w:ilvl="0">
      <w:start w:val="1"/>
      <w:numFmt w:val="upperLetter"/>
      <w:lvlText w:val="%1."/>
      <w:lvlJc w:val="left"/>
      <w:pPr>
        <w:tabs>
          <w:tab w:val="left" w:pos="720"/>
        </w:tabs>
      </w:pPr>
      <w:rPr>
        <w:rFonts w:ascii="Times New Roman" w:eastAsia="Times New Roman" w:hAnsi="Times New Roman"/>
        <w:color w:val="000000"/>
        <w:spacing w:val="0"/>
        <w:w w:val="100"/>
        <w:sz w:val="24"/>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4">
    <w:nsid w:val="636906F6"/>
    <w:multiLevelType w:val="multilevel"/>
    <w:tmpl w:val="9AE6E7FA"/>
    <w:lvl w:ilvl="0">
      <w:start w:val="2"/>
      <w:numFmt w:val="upperLetter"/>
      <w:lvlText w:val="%1."/>
      <w:lvlJc w:val="left"/>
      <w:pPr>
        <w:tabs>
          <w:tab w:val="left" w:pos="720"/>
        </w:tabs>
      </w:pPr>
      <w:rPr>
        <w:rFonts w:ascii="Times New Roman" w:eastAsia="Times New Roman" w:hAnsi="Times New Roman"/>
        <w:color w:val="000000"/>
        <w:spacing w:val="-2"/>
        <w:w w:val="100"/>
        <w:sz w:val="24"/>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5">
    <w:nsid w:val="6695295D"/>
    <w:multiLevelType w:val="hybridMultilevel"/>
    <w:tmpl w:val="FE34C8DC"/>
    <w:lvl w:ilvl="0">
      <w:start w:val="1"/>
      <w:numFmt w:val="upperLetter"/>
      <w:lvlText w:val="%1."/>
      <w:lvlJc w:val="left"/>
      <w:pPr>
        <w:ind w:left="1020" w:hanging="360"/>
      </w:pPr>
    </w:lvl>
    <w:lvl w:ilvl="1">
      <w:start w:val="1"/>
      <w:numFmt w:val="upperLetter"/>
      <w:lvlText w:val="%2."/>
      <w:lvlJc w:val="left"/>
      <w:pPr>
        <w:ind w:left="1020" w:hanging="360"/>
      </w:pPr>
    </w:lvl>
    <w:lvl w:ilvl="2">
      <w:start w:val="1"/>
      <w:numFmt w:val="upperLetter"/>
      <w:lvlText w:val="%3."/>
      <w:lvlJc w:val="left"/>
      <w:pPr>
        <w:ind w:left="1020" w:hanging="360"/>
      </w:pPr>
    </w:lvl>
    <w:lvl w:ilvl="3">
      <w:start w:val="1"/>
      <w:numFmt w:val="upperLetter"/>
      <w:lvlText w:val="%4."/>
      <w:lvlJc w:val="left"/>
      <w:pPr>
        <w:ind w:left="1020" w:hanging="360"/>
      </w:pPr>
    </w:lvl>
    <w:lvl w:ilvl="4">
      <w:start w:val="1"/>
      <w:numFmt w:val="upperLetter"/>
      <w:lvlText w:val="%5."/>
      <w:lvlJc w:val="left"/>
      <w:pPr>
        <w:ind w:left="1020" w:hanging="360"/>
      </w:pPr>
    </w:lvl>
    <w:lvl w:ilvl="5">
      <w:start w:val="1"/>
      <w:numFmt w:val="upperLetter"/>
      <w:lvlText w:val="%6."/>
      <w:lvlJc w:val="left"/>
      <w:pPr>
        <w:ind w:left="1020" w:hanging="360"/>
      </w:pPr>
    </w:lvl>
    <w:lvl w:ilvl="6">
      <w:start w:val="1"/>
      <w:numFmt w:val="upperLetter"/>
      <w:lvlText w:val="%7."/>
      <w:lvlJc w:val="left"/>
      <w:pPr>
        <w:ind w:left="1020" w:hanging="360"/>
      </w:pPr>
    </w:lvl>
    <w:lvl w:ilvl="7">
      <w:start w:val="1"/>
      <w:numFmt w:val="upperLetter"/>
      <w:lvlText w:val="%8."/>
      <w:lvlJc w:val="left"/>
      <w:pPr>
        <w:ind w:left="1020" w:hanging="360"/>
      </w:pPr>
    </w:lvl>
    <w:lvl w:ilvl="8">
      <w:start w:val="1"/>
      <w:numFmt w:val="upperLetter"/>
      <w:lvlText w:val="%9."/>
      <w:lvlJc w:val="left"/>
      <w:pPr>
        <w:ind w:left="1020" w:hanging="360"/>
      </w:pPr>
    </w:lvl>
  </w:abstractNum>
  <w:abstractNum w:abstractNumId="36">
    <w:nsid w:val="6EC95510"/>
    <w:multiLevelType w:val="multilevel"/>
    <w:tmpl w:val="FFE8207C"/>
    <w:lvl w:ilvl="0">
      <w:start w:val="1"/>
      <w:numFmt w:val="decimal"/>
      <w:lvlText w:val="%1"/>
      <w:lvlJc w:val="left"/>
      <w:pPr>
        <w:ind w:left="570" w:hanging="570"/>
      </w:pPr>
      <w:rPr>
        <w:rFonts w:hint="default"/>
      </w:rPr>
    </w:lvl>
    <w:lvl w:ilvl="1">
      <w:start w:val="1"/>
      <w:numFmt w:val="decimal"/>
      <w:lvlText w:val="%1.%2"/>
      <w:lvlJc w:val="left"/>
      <w:pPr>
        <w:ind w:left="864" w:hanging="720"/>
      </w:pPr>
      <w:rPr>
        <w:rFonts w:hint="default"/>
      </w:rPr>
    </w:lvl>
    <w:lvl w:ilvl="2">
      <w:start w:val="1"/>
      <w:numFmt w:val="decimal"/>
      <w:lvlText w:val="%1.%2.%3"/>
      <w:lvlJc w:val="left"/>
      <w:pPr>
        <w:ind w:left="1008" w:hanging="720"/>
      </w:pPr>
      <w:rPr>
        <w:rFonts w:hint="default"/>
      </w:rPr>
    </w:lvl>
    <w:lvl w:ilvl="3">
      <w:start w:val="1"/>
      <w:numFmt w:val="decimal"/>
      <w:lvlText w:val="%1.%2.%3.%4"/>
      <w:lvlJc w:val="left"/>
      <w:pPr>
        <w:ind w:left="1512" w:hanging="1080"/>
      </w:pPr>
      <w:rPr>
        <w:rFonts w:hint="default"/>
      </w:rPr>
    </w:lvl>
    <w:lvl w:ilvl="4">
      <w:start w:val="1"/>
      <w:numFmt w:val="decimal"/>
      <w:lvlText w:val="%1.%2.%3.%4.%5"/>
      <w:lvlJc w:val="left"/>
      <w:pPr>
        <w:ind w:left="2016" w:hanging="1440"/>
      </w:pPr>
      <w:rPr>
        <w:rFonts w:hint="default"/>
      </w:rPr>
    </w:lvl>
    <w:lvl w:ilvl="5">
      <w:start w:val="1"/>
      <w:numFmt w:val="decimal"/>
      <w:lvlText w:val="%1.%2.%3.%4.%5.%6"/>
      <w:lvlJc w:val="left"/>
      <w:pPr>
        <w:ind w:left="2520" w:hanging="1800"/>
      </w:pPr>
      <w:rPr>
        <w:rFonts w:hint="default"/>
      </w:rPr>
    </w:lvl>
    <w:lvl w:ilvl="6">
      <w:start w:val="1"/>
      <w:numFmt w:val="decimal"/>
      <w:lvlText w:val="%1.%2.%3.%4.%5.%6.%7"/>
      <w:lvlJc w:val="left"/>
      <w:pPr>
        <w:ind w:left="2664" w:hanging="1800"/>
      </w:pPr>
      <w:rPr>
        <w:rFonts w:hint="default"/>
      </w:rPr>
    </w:lvl>
    <w:lvl w:ilvl="7">
      <w:start w:val="1"/>
      <w:numFmt w:val="decimal"/>
      <w:lvlText w:val="%1.%2.%3.%4.%5.%6.%7.%8"/>
      <w:lvlJc w:val="left"/>
      <w:pPr>
        <w:ind w:left="3168" w:hanging="2160"/>
      </w:pPr>
      <w:rPr>
        <w:rFonts w:hint="default"/>
      </w:rPr>
    </w:lvl>
    <w:lvl w:ilvl="8">
      <w:start w:val="1"/>
      <w:numFmt w:val="decimal"/>
      <w:lvlText w:val="%1.%2.%3.%4.%5.%6.%7.%8.%9"/>
      <w:lvlJc w:val="left"/>
      <w:pPr>
        <w:ind w:left="3672" w:hanging="2520"/>
      </w:pPr>
      <w:rPr>
        <w:rFonts w:hint="default"/>
      </w:rPr>
    </w:lvl>
  </w:abstractNum>
  <w:abstractNum w:abstractNumId="37">
    <w:nsid w:val="6EF031FD"/>
    <w:multiLevelType w:val="multilevel"/>
    <w:tmpl w:val="F9B4F0DA"/>
    <w:lvl w:ilvl="0">
      <w:start w:val="1"/>
      <w:numFmt w:val="decimal"/>
      <w:lvlText w:val="%1."/>
      <w:lvlJc w:val="left"/>
      <w:pPr>
        <w:tabs>
          <w:tab w:val="left" w:pos="720"/>
        </w:tabs>
      </w:pPr>
      <w:rPr>
        <w:rFonts w:ascii="Times New Roman" w:eastAsia="Times New Roman" w:hAnsi="Times New Roman"/>
        <w:color w:val="000000"/>
        <w:spacing w:val="0"/>
        <w:w w:val="100"/>
        <w:sz w:val="24"/>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8">
    <w:nsid w:val="74F1118A"/>
    <w:multiLevelType w:val="multilevel"/>
    <w:tmpl w:val="13F2B05A"/>
    <w:lvl w:ilvl="0">
      <w:start w:val="1"/>
      <w:numFmt w:val="decimal"/>
      <w:lvlText w:val="%1."/>
      <w:lvlJc w:val="left"/>
      <w:pPr>
        <w:tabs>
          <w:tab w:val="left" w:pos="720"/>
        </w:tabs>
      </w:pPr>
      <w:rPr>
        <w:rFonts w:ascii="Times New Roman" w:eastAsia="Times New Roman" w:hAnsi="Times New Roman"/>
        <w:color w:val="000000"/>
        <w:spacing w:val="-2"/>
        <w:w w:val="100"/>
        <w:sz w:val="24"/>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9">
    <w:nsid w:val="771A651B"/>
    <w:multiLevelType w:val="multilevel"/>
    <w:tmpl w:val="067C14B4"/>
    <w:lvl w:ilvl="0">
      <w:start w:val="3"/>
      <w:numFmt w:val="decimal"/>
      <w:lvlText w:val="%1."/>
      <w:lvlJc w:val="left"/>
      <w:pPr>
        <w:tabs>
          <w:tab w:val="left" w:pos="720"/>
        </w:tabs>
      </w:pPr>
      <w:rPr>
        <w:rFonts w:ascii="Times New Roman" w:eastAsia="Times New Roman" w:hAnsi="Times New Roman"/>
        <w:color w:val="000000"/>
        <w:spacing w:val="0"/>
        <w:w w:val="100"/>
        <w:sz w:val="24"/>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40">
    <w:nsid w:val="78DB2AC5"/>
    <w:multiLevelType w:val="multilevel"/>
    <w:tmpl w:val="0450ACA0"/>
    <w:lvl w:ilvl="0">
      <w:start w:val="1"/>
      <w:numFmt w:val="lowerLetter"/>
      <w:lvlText w:val="%1."/>
      <w:lvlJc w:val="left"/>
      <w:pPr>
        <w:tabs>
          <w:tab w:val="left" w:pos="720"/>
        </w:tabs>
      </w:pPr>
      <w:rPr>
        <w:rFonts w:ascii="Times New Roman" w:eastAsia="Times New Roman" w:hAnsi="Times New Roman"/>
        <w:color w:val="000000"/>
        <w:spacing w:val="0"/>
        <w:w w:val="100"/>
        <w:sz w:val="24"/>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41">
    <w:nsid w:val="79A86808"/>
    <w:multiLevelType w:val="multilevel"/>
    <w:tmpl w:val="70388498"/>
    <w:lvl w:ilvl="0">
      <w:start w:val="1"/>
      <w:numFmt w:val="upperLetter"/>
      <w:lvlText w:val="%1."/>
      <w:lvlJc w:val="left"/>
      <w:pPr>
        <w:tabs>
          <w:tab w:val="left" w:pos="648"/>
        </w:tabs>
      </w:pPr>
      <w:rPr>
        <w:rFonts w:ascii="Times New Roman" w:eastAsia="Times New Roman" w:hAnsi="Times New Roman"/>
        <w:color w:val="000000"/>
        <w:spacing w:val="2"/>
        <w:w w:val="100"/>
        <w:sz w:val="24"/>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42">
    <w:nsid w:val="7B42664E"/>
    <w:multiLevelType w:val="hybridMultilevel"/>
    <w:tmpl w:val="263A09AA"/>
    <w:lvl w:ilvl="0">
      <w:start w:val="1"/>
      <w:numFmt w:val="upperLetter"/>
      <w:lvlText w:val="%1."/>
      <w:lvlJc w:val="left"/>
      <w:pPr>
        <w:ind w:left="1584" w:hanging="360"/>
      </w:pPr>
    </w:lvl>
    <w:lvl w:ilvl="1" w:tentative="1">
      <w:start w:val="1"/>
      <w:numFmt w:val="lowerLetter"/>
      <w:lvlText w:val="%2."/>
      <w:lvlJc w:val="left"/>
      <w:pPr>
        <w:ind w:left="2304" w:hanging="360"/>
      </w:pPr>
    </w:lvl>
    <w:lvl w:ilvl="2" w:tentative="1">
      <w:start w:val="1"/>
      <w:numFmt w:val="lowerRoman"/>
      <w:lvlText w:val="%3."/>
      <w:lvlJc w:val="right"/>
      <w:pPr>
        <w:ind w:left="3024" w:hanging="180"/>
      </w:pPr>
    </w:lvl>
    <w:lvl w:ilvl="3" w:tentative="1">
      <w:start w:val="1"/>
      <w:numFmt w:val="decimal"/>
      <w:lvlText w:val="%4."/>
      <w:lvlJc w:val="left"/>
      <w:pPr>
        <w:ind w:left="3744" w:hanging="360"/>
      </w:pPr>
    </w:lvl>
    <w:lvl w:ilvl="4" w:tentative="1">
      <w:start w:val="1"/>
      <w:numFmt w:val="lowerLetter"/>
      <w:lvlText w:val="%5."/>
      <w:lvlJc w:val="left"/>
      <w:pPr>
        <w:ind w:left="4464" w:hanging="360"/>
      </w:pPr>
    </w:lvl>
    <w:lvl w:ilvl="5" w:tentative="1">
      <w:start w:val="1"/>
      <w:numFmt w:val="lowerRoman"/>
      <w:lvlText w:val="%6."/>
      <w:lvlJc w:val="right"/>
      <w:pPr>
        <w:ind w:left="5184" w:hanging="180"/>
      </w:pPr>
    </w:lvl>
    <w:lvl w:ilvl="6" w:tentative="1">
      <w:start w:val="1"/>
      <w:numFmt w:val="decimal"/>
      <w:lvlText w:val="%7."/>
      <w:lvlJc w:val="left"/>
      <w:pPr>
        <w:ind w:left="5904" w:hanging="360"/>
      </w:pPr>
    </w:lvl>
    <w:lvl w:ilvl="7" w:tentative="1">
      <w:start w:val="1"/>
      <w:numFmt w:val="lowerLetter"/>
      <w:lvlText w:val="%8."/>
      <w:lvlJc w:val="left"/>
      <w:pPr>
        <w:ind w:left="6624" w:hanging="360"/>
      </w:pPr>
    </w:lvl>
    <w:lvl w:ilvl="8" w:tentative="1">
      <w:start w:val="1"/>
      <w:numFmt w:val="lowerRoman"/>
      <w:lvlText w:val="%9."/>
      <w:lvlJc w:val="right"/>
      <w:pPr>
        <w:ind w:left="7344" w:hanging="180"/>
      </w:pPr>
    </w:lvl>
  </w:abstractNum>
  <w:abstractNum w:abstractNumId="43">
    <w:nsid w:val="7C0231AE"/>
    <w:multiLevelType w:val="hybridMultilevel"/>
    <w:tmpl w:val="7624E132"/>
    <w:lvl w:ilvl="0">
      <w:start w:val="1"/>
      <w:numFmt w:val="decimal"/>
      <w:lvlText w:val="%1."/>
      <w:lvlJc w:val="left"/>
      <w:pPr>
        <w:ind w:left="1944" w:hanging="360"/>
      </w:pPr>
      <w:rPr>
        <w:rFonts w:hint="default"/>
      </w:rPr>
    </w:lvl>
    <w:lvl w:ilvl="1" w:tentative="1">
      <w:start w:val="1"/>
      <w:numFmt w:val="lowerLetter"/>
      <w:lvlText w:val="%2."/>
      <w:lvlJc w:val="left"/>
      <w:pPr>
        <w:ind w:left="2664" w:hanging="360"/>
      </w:pPr>
    </w:lvl>
    <w:lvl w:ilvl="2" w:tentative="1">
      <w:start w:val="1"/>
      <w:numFmt w:val="lowerRoman"/>
      <w:lvlText w:val="%3."/>
      <w:lvlJc w:val="right"/>
      <w:pPr>
        <w:ind w:left="3384" w:hanging="180"/>
      </w:pPr>
    </w:lvl>
    <w:lvl w:ilvl="3" w:tentative="1">
      <w:start w:val="1"/>
      <w:numFmt w:val="decimal"/>
      <w:lvlText w:val="%4."/>
      <w:lvlJc w:val="left"/>
      <w:pPr>
        <w:ind w:left="4104" w:hanging="360"/>
      </w:pPr>
    </w:lvl>
    <w:lvl w:ilvl="4" w:tentative="1">
      <w:start w:val="1"/>
      <w:numFmt w:val="lowerLetter"/>
      <w:lvlText w:val="%5."/>
      <w:lvlJc w:val="left"/>
      <w:pPr>
        <w:ind w:left="4824" w:hanging="360"/>
      </w:pPr>
    </w:lvl>
    <w:lvl w:ilvl="5" w:tentative="1">
      <w:start w:val="1"/>
      <w:numFmt w:val="lowerRoman"/>
      <w:lvlText w:val="%6."/>
      <w:lvlJc w:val="right"/>
      <w:pPr>
        <w:ind w:left="5544" w:hanging="180"/>
      </w:pPr>
    </w:lvl>
    <w:lvl w:ilvl="6" w:tentative="1">
      <w:start w:val="1"/>
      <w:numFmt w:val="decimal"/>
      <w:lvlText w:val="%7."/>
      <w:lvlJc w:val="left"/>
      <w:pPr>
        <w:ind w:left="6264" w:hanging="360"/>
      </w:pPr>
    </w:lvl>
    <w:lvl w:ilvl="7" w:tentative="1">
      <w:start w:val="1"/>
      <w:numFmt w:val="lowerLetter"/>
      <w:lvlText w:val="%8."/>
      <w:lvlJc w:val="left"/>
      <w:pPr>
        <w:ind w:left="6984" w:hanging="360"/>
      </w:pPr>
    </w:lvl>
    <w:lvl w:ilvl="8" w:tentative="1">
      <w:start w:val="1"/>
      <w:numFmt w:val="lowerRoman"/>
      <w:lvlText w:val="%9."/>
      <w:lvlJc w:val="right"/>
      <w:pPr>
        <w:ind w:left="7704" w:hanging="180"/>
      </w:pPr>
    </w:lvl>
  </w:abstractNum>
  <w:abstractNum w:abstractNumId="44">
    <w:nsid w:val="7FC61B16"/>
    <w:multiLevelType w:val="multilevel"/>
    <w:tmpl w:val="84BA6F10"/>
    <w:lvl w:ilvl="0">
      <w:start w:val="1"/>
      <w:numFmt w:val="upperLetter"/>
      <w:lvlText w:val="%1."/>
      <w:lvlJc w:val="left"/>
      <w:pPr>
        <w:tabs>
          <w:tab w:val="left" w:pos="720"/>
        </w:tabs>
      </w:pPr>
      <w:rPr>
        <w:rFonts w:ascii="Times New Roman" w:eastAsia="Times New Roman" w:hAnsi="Times New Roman"/>
        <w:color w:val="000000"/>
        <w:spacing w:val="-1"/>
        <w:w w:val="100"/>
        <w:sz w:val="24"/>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num w:numId="1" w16cid:durableId="1145967986">
    <w:abstractNumId w:val="21"/>
  </w:num>
  <w:num w:numId="2" w16cid:durableId="1235581972">
    <w:abstractNumId w:val="20"/>
  </w:num>
  <w:num w:numId="3" w16cid:durableId="357850034">
    <w:abstractNumId w:val="6"/>
  </w:num>
  <w:num w:numId="4" w16cid:durableId="115834414">
    <w:abstractNumId w:val="3"/>
  </w:num>
  <w:num w:numId="5" w16cid:durableId="1205367852">
    <w:abstractNumId w:val="17"/>
  </w:num>
  <w:num w:numId="6" w16cid:durableId="943808677">
    <w:abstractNumId w:val="44"/>
  </w:num>
  <w:num w:numId="7" w16cid:durableId="2138062497">
    <w:abstractNumId w:val="8"/>
  </w:num>
  <w:num w:numId="8" w16cid:durableId="766078625">
    <w:abstractNumId w:val="23"/>
  </w:num>
  <w:num w:numId="9" w16cid:durableId="1993487423">
    <w:abstractNumId w:val="0"/>
  </w:num>
  <w:num w:numId="10" w16cid:durableId="1509980445">
    <w:abstractNumId w:val="1"/>
  </w:num>
  <w:num w:numId="11" w16cid:durableId="1355614497">
    <w:abstractNumId w:val="11"/>
  </w:num>
  <w:num w:numId="12" w16cid:durableId="1945378739">
    <w:abstractNumId w:val="12"/>
  </w:num>
  <w:num w:numId="13" w16cid:durableId="1607347570">
    <w:abstractNumId w:val="16"/>
  </w:num>
  <w:num w:numId="14" w16cid:durableId="1568346339">
    <w:abstractNumId w:val="32"/>
  </w:num>
  <w:num w:numId="15" w16cid:durableId="1520198735">
    <w:abstractNumId w:val="40"/>
  </w:num>
  <w:num w:numId="16" w16cid:durableId="1640526440">
    <w:abstractNumId w:val="38"/>
  </w:num>
  <w:num w:numId="17" w16cid:durableId="2031174273">
    <w:abstractNumId w:val="2"/>
  </w:num>
  <w:num w:numId="18" w16cid:durableId="1526169506">
    <w:abstractNumId w:val="34"/>
  </w:num>
  <w:num w:numId="19" w16cid:durableId="1738897825">
    <w:abstractNumId w:val="5"/>
  </w:num>
  <w:num w:numId="20" w16cid:durableId="1396203181">
    <w:abstractNumId w:val="41"/>
  </w:num>
  <w:num w:numId="21" w16cid:durableId="761220769">
    <w:abstractNumId w:val="15"/>
  </w:num>
  <w:num w:numId="22" w16cid:durableId="796535180">
    <w:abstractNumId w:val="26"/>
  </w:num>
  <w:num w:numId="23" w16cid:durableId="1536387035">
    <w:abstractNumId w:val="37"/>
  </w:num>
  <w:num w:numId="24" w16cid:durableId="2130275328">
    <w:abstractNumId w:val="25"/>
  </w:num>
  <w:num w:numId="25" w16cid:durableId="1150251899">
    <w:abstractNumId w:val="27"/>
  </w:num>
  <w:num w:numId="26" w16cid:durableId="2066176010">
    <w:abstractNumId w:val="31"/>
  </w:num>
  <w:num w:numId="27" w16cid:durableId="1152983970">
    <w:abstractNumId w:val="39"/>
  </w:num>
  <w:num w:numId="28" w16cid:durableId="356123363">
    <w:abstractNumId w:val="28"/>
  </w:num>
  <w:num w:numId="29" w16cid:durableId="2041084267">
    <w:abstractNumId w:val="18"/>
  </w:num>
  <w:num w:numId="30" w16cid:durableId="2018655407">
    <w:abstractNumId w:val="4"/>
  </w:num>
  <w:num w:numId="31" w16cid:durableId="815533248">
    <w:abstractNumId w:val="33"/>
  </w:num>
  <w:num w:numId="32" w16cid:durableId="1318219532">
    <w:abstractNumId w:val="13"/>
  </w:num>
  <w:num w:numId="33" w16cid:durableId="494105183">
    <w:abstractNumId w:val="42"/>
  </w:num>
  <w:num w:numId="34" w16cid:durableId="626086175">
    <w:abstractNumId w:val="9"/>
  </w:num>
  <w:num w:numId="35" w16cid:durableId="142354912">
    <w:abstractNumId w:val="24"/>
  </w:num>
  <w:num w:numId="36" w16cid:durableId="1064061483">
    <w:abstractNumId w:val="30"/>
  </w:num>
  <w:num w:numId="37" w16cid:durableId="950549962">
    <w:abstractNumId w:val="19"/>
  </w:num>
  <w:num w:numId="38" w16cid:durableId="974405331">
    <w:abstractNumId w:val="29"/>
  </w:num>
  <w:num w:numId="39" w16cid:durableId="360015938">
    <w:abstractNumId w:val="14"/>
  </w:num>
  <w:num w:numId="40" w16cid:durableId="1880968395">
    <w:abstractNumId w:val="7"/>
  </w:num>
  <w:num w:numId="41" w16cid:durableId="485127878">
    <w:abstractNumId w:val="35"/>
  </w:num>
  <w:num w:numId="42" w16cid:durableId="522742775">
    <w:abstractNumId w:val="43"/>
  </w:num>
  <w:num w:numId="43" w16cid:durableId="1821268000">
    <w:abstractNumId w:val="10"/>
  </w:num>
  <w:num w:numId="44" w16cid:durableId="2144880399">
    <w:abstractNumId w:val="22"/>
  </w:num>
  <w:num w:numId="45" w16cid:durableId="1427579863">
    <w:abstractNumId w:val="3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BC4"/>
    <w:rsid w:val="00000ED6"/>
    <w:rsid w:val="000018DF"/>
    <w:rsid w:val="00002EDB"/>
    <w:rsid w:val="0000384A"/>
    <w:rsid w:val="00005220"/>
    <w:rsid w:val="0000686F"/>
    <w:rsid w:val="00007386"/>
    <w:rsid w:val="00012A4B"/>
    <w:rsid w:val="00012EE5"/>
    <w:rsid w:val="00014BE8"/>
    <w:rsid w:val="00015B67"/>
    <w:rsid w:val="0001751A"/>
    <w:rsid w:val="00024A3F"/>
    <w:rsid w:val="00024AF6"/>
    <w:rsid w:val="00025EE4"/>
    <w:rsid w:val="0002759E"/>
    <w:rsid w:val="0003069F"/>
    <w:rsid w:val="00030766"/>
    <w:rsid w:val="00030C06"/>
    <w:rsid w:val="00032D0E"/>
    <w:rsid w:val="000347DC"/>
    <w:rsid w:val="00034D5F"/>
    <w:rsid w:val="00034E3C"/>
    <w:rsid w:val="000402CE"/>
    <w:rsid w:val="0004042F"/>
    <w:rsid w:val="00040F0E"/>
    <w:rsid w:val="00042203"/>
    <w:rsid w:val="000427B7"/>
    <w:rsid w:val="000440E6"/>
    <w:rsid w:val="00045665"/>
    <w:rsid w:val="00045709"/>
    <w:rsid w:val="00045D83"/>
    <w:rsid w:val="000513CB"/>
    <w:rsid w:val="00052786"/>
    <w:rsid w:val="0005711E"/>
    <w:rsid w:val="00057499"/>
    <w:rsid w:val="00061186"/>
    <w:rsid w:val="00062816"/>
    <w:rsid w:val="00062BFA"/>
    <w:rsid w:val="000636FD"/>
    <w:rsid w:val="00063815"/>
    <w:rsid w:val="00065D8C"/>
    <w:rsid w:val="000660EA"/>
    <w:rsid w:val="00072D1D"/>
    <w:rsid w:val="00072EB3"/>
    <w:rsid w:val="00073676"/>
    <w:rsid w:val="00080C25"/>
    <w:rsid w:val="000821EC"/>
    <w:rsid w:val="0008535D"/>
    <w:rsid w:val="00086DD1"/>
    <w:rsid w:val="000879A9"/>
    <w:rsid w:val="000901E5"/>
    <w:rsid w:val="0009069D"/>
    <w:rsid w:val="000911A9"/>
    <w:rsid w:val="000912B8"/>
    <w:rsid w:val="000917AA"/>
    <w:rsid w:val="00093162"/>
    <w:rsid w:val="00093CCD"/>
    <w:rsid w:val="0009508D"/>
    <w:rsid w:val="000957BC"/>
    <w:rsid w:val="000962B9"/>
    <w:rsid w:val="00097D35"/>
    <w:rsid w:val="000A0496"/>
    <w:rsid w:val="000A0E76"/>
    <w:rsid w:val="000A1534"/>
    <w:rsid w:val="000A1588"/>
    <w:rsid w:val="000A31C6"/>
    <w:rsid w:val="000A335D"/>
    <w:rsid w:val="000A4FC5"/>
    <w:rsid w:val="000A56EC"/>
    <w:rsid w:val="000A6EDC"/>
    <w:rsid w:val="000B16CF"/>
    <w:rsid w:val="000B2D77"/>
    <w:rsid w:val="000B5327"/>
    <w:rsid w:val="000B58B2"/>
    <w:rsid w:val="000B6964"/>
    <w:rsid w:val="000B7E0A"/>
    <w:rsid w:val="000C0915"/>
    <w:rsid w:val="000C0B08"/>
    <w:rsid w:val="000C3BB6"/>
    <w:rsid w:val="000C600A"/>
    <w:rsid w:val="000C714E"/>
    <w:rsid w:val="000D0F2F"/>
    <w:rsid w:val="000D11BC"/>
    <w:rsid w:val="000D1D66"/>
    <w:rsid w:val="000D371A"/>
    <w:rsid w:val="000E18A0"/>
    <w:rsid w:val="000F3AAB"/>
    <w:rsid w:val="000F4AAB"/>
    <w:rsid w:val="000F6C0F"/>
    <w:rsid w:val="000F7628"/>
    <w:rsid w:val="000F7E97"/>
    <w:rsid w:val="00101948"/>
    <w:rsid w:val="00101A94"/>
    <w:rsid w:val="00102DF8"/>
    <w:rsid w:val="00104C46"/>
    <w:rsid w:val="00106F27"/>
    <w:rsid w:val="00107E63"/>
    <w:rsid w:val="00110457"/>
    <w:rsid w:val="00111BE5"/>
    <w:rsid w:val="00111F8D"/>
    <w:rsid w:val="00114BC4"/>
    <w:rsid w:val="001169E7"/>
    <w:rsid w:val="00120518"/>
    <w:rsid w:val="001205FD"/>
    <w:rsid w:val="0012182D"/>
    <w:rsid w:val="00121AE0"/>
    <w:rsid w:val="00121E5C"/>
    <w:rsid w:val="00121EC8"/>
    <w:rsid w:val="0012333F"/>
    <w:rsid w:val="001248B9"/>
    <w:rsid w:val="00130105"/>
    <w:rsid w:val="00131215"/>
    <w:rsid w:val="00131C03"/>
    <w:rsid w:val="00133D21"/>
    <w:rsid w:val="00136CC4"/>
    <w:rsid w:val="00137843"/>
    <w:rsid w:val="00137EBD"/>
    <w:rsid w:val="00140EC4"/>
    <w:rsid w:val="00141A26"/>
    <w:rsid w:val="00142EA5"/>
    <w:rsid w:val="001431ED"/>
    <w:rsid w:val="00147AC5"/>
    <w:rsid w:val="00147EAD"/>
    <w:rsid w:val="0015244F"/>
    <w:rsid w:val="001529A9"/>
    <w:rsid w:val="001530FE"/>
    <w:rsid w:val="0015361E"/>
    <w:rsid w:val="00153AAA"/>
    <w:rsid w:val="001559D4"/>
    <w:rsid w:val="00155C29"/>
    <w:rsid w:val="00156E56"/>
    <w:rsid w:val="00157C4D"/>
    <w:rsid w:val="001643FE"/>
    <w:rsid w:val="00165029"/>
    <w:rsid w:val="00165849"/>
    <w:rsid w:val="00166255"/>
    <w:rsid w:val="00170672"/>
    <w:rsid w:val="00172452"/>
    <w:rsid w:val="0017252E"/>
    <w:rsid w:val="00172687"/>
    <w:rsid w:val="00173F81"/>
    <w:rsid w:val="00174F52"/>
    <w:rsid w:val="00175C7E"/>
    <w:rsid w:val="0017730F"/>
    <w:rsid w:val="001778AF"/>
    <w:rsid w:val="00177FE8"/>
    <w:rsid w:val="0018092D"/>
    <w:rsid w:val="0018114B"/>
    <w:rsid w:val="0019064D"/>
    <w:rsid w:val="00194C61"/>
    <w:rsid w:val="00194F55"/>
    <w:rsid w:val="00195903"/>
    <w:rsid w:val="001960A9"/>
    <w:rsid w:val="0019765F"/>
    <w:rsid w:val="001A0105"/>
    <w:rsid w:val="001A06F5"/>
    <w:rsid w:val="001A12F1"/>
    <w:rsid w:val="001A1344"/>
    <w:rsid w:val="001A1ED5"/>
    <w:rsid w:val="001A2C90"/>
    <w:rsid w:val="001A645B"/>
    <w:rsid w:val="001A7DB5"/>
    <w:rsid w:val="001B0093"/>
    <w:rsid w:val="001B0169"/>
    <w:rsid w:val="001B0890"/>
    <w:rsid w:val="001B2DCD"/>
    <w:rsid w:val="001B43ED"/>
    <w:rsid w:val="001B4B7C"/>
    <w:rsid w:val="001C0867"/>
    <w:rsid w:val="001C18A5"/>
    <w:rsid w:val="001C1BFC"/>
    <w:rsid w:val="001C2621"/>
    <w:rsid w:val="001C2BBC"/>
    <w:rsid w:val="001C776B"/>
    <w:rsid w:val="001D06FC"/>
    <w:rsid w:val="001D1A62"/>
    <w:rsid w:val="001D263A"/>
    <w:rsid w:val="001D2FD9"/>
    <w:rsid w:val="001D34A7"/>
    <w:rsid w:val="001D3962"/>
    <w:rsid w:val="001D512C"/>
    <w:rsid w:val="001D55A0"/>
    <w:rsid w:val="001E0F04"/>
    <w:rsid w:val="001E3E99"/>
    <w:rsid w:val="001E3EC6"/>
    <w:rsid w:val="001E4167"/>
    <w:rsid w:val="001E4743"/>
    <w:rsid w:val="001E4B91"/>
    <w:rsid w:val="001E5AD5"/>
    <w:rsid w:val="001E7E2A"/>
    <w:rsid w:val="001F1B0F"/>
    <w:rsid w:val="001F5F2A"/>
    <w:rsid w:val="001F6394"/>
    <w:rsid w:val="001F67CC"/>
    <w:rsid w:val="001F7C7C"/>
    <w:rsid w:val="00200FE6"/>
    <w:rsid w:val="00203D70"/>
    <w:rsid w:val="00207309"/>
    <w:rsid w:val="00207A7C"/>
    <w:rsid w:val="002100D5"/>
    <w:rsid w:val="00211E9E"/>
    <w:rsid w:val="002153D0"/>
    <w:rsid w:val="00216C0A"/>
    <w:rsid w:val="002210F4"/>
    <w:rsid w:val="00221975"/>
    <w:rsid w:val="00222795"/>
    <w:rsid w:val="00223209"/>
    <w:rsid w:val="00230309"/>
    <w:rsid w:val="0023092D"/>
    <w:rsid w:val="0023301A"/>
    <w:rsid w:val="00233D4B"/>
    <w:rsid w:val="002357B9"/>
    <w:rsid w:val="00237938"/>
    <w:rsid w:val="00240338"/>
    <w:rsid w:val="00240342"/>
    <w:rsid w:val="00240F86"/>
    <w:rsid w:val="00241761"/>
    <w:rsid w:val="00242304"/>
    <w:rsid w:val="00242CDD"/>
    <w:rsid w:val="00243CD9"/>
    <w:rsid w:val="00244772"/>
    <w:rsid w:val="00245EF1"/>
    <w:rsid w:val="0025033C"/>
    <w:rsid w:val="00252BB4"/>
    <w:rsid w:val="00253307"/>
    <w:rsid w:val="0025381A"/>
    <w:rsid w:val="002541F4"/>
    <w:rsid w:val="00254238"/>
    <w:rsid w:val="0025494D"/>
    <w:rsid w:val="00255709"/>
    <w:rsid w:val="002559E6"/>
    <w:rsid w:val="00262FEA"/>
    <w:rsid w:val="0026420A"/>
    <w:rsid w:val="00264E61"/>
    <w:rsid w:val="00265B1C"/>
    <w:rsid w:val="002662E4"/>
    <w:rsid w:val="00266E41"/>
    <w:rsid w:val="00272499"/>
    <w:rsid w:val="00272C7B"/>
    <w:rsid w:val="002737ED"/>
    <w:rsid w:val="00273B90"/>
    <w:rsid w:val="00274B65"/>
    <w:rsid w:val="002754EC"/>
    <w:rsid w:val="00275A0A"/>
    <w:rsid w:val="0027629B"/>
    <w:rsid w:val="002763E2"/>
    <w:rsid w:val="00276F4A"/>
    <w:rsid w:val="00277314"/>
    <w:rsid w:val="00280BC9"/>
    <w:rsid w:val="00281726"/>
    <w:rsid w:val="002822CA"/>
    <w:rsid w:val="002839E4"/>
    <w:rsid w:val="0028755B"/>
    <w:rsid w:val="00290505"/>
    <w:rsid w:val="00291C08"/>
    <w:rsid w:val="002935C0"/>
    <w:rsid w:val="002935E7"/>
    <w:rsid w:val="00294886"/>
    <w:rsid w:val="002A085D"/>
    <w:rsid w:val="002A127B"/>
    <w:rsid w:val="002A2CFA"/>
    <w:rsid w:val="002A3879"/>
    <w:rsid w:val="002A3EAB"/>
    <w:rsid w:val="002A3EDC"/>
    <w:rsid w:val="002A3F88"/>
    <w:rsid w:val="002A41F4"/>
    <w:rsid w:val="002A4858"/>
    <w:rsid w:val="002A7448"/>
    <w:rsid w:val="002B04DF"/>
    <w:rsid w:val="002B0E67"/>
    <w:rsid w:val="002B17BD"/>
    <w:rsid w:val="002B2706"/>
    <w:rsid w:val="002B5CDB"/>
    <w:rsid w:val="002B619C"/>
    <w:rsid w:val="002B7CD6"/>
    <w:rsid w:val="002C6342"/>
    <w:rsid w:val="002D06F2"/>
    <w:rsid w:val="002D2E8E"/>
    <w:rsid w:val="002D3894"/>
    <w:rsid w:val="002D49DE"/>
    <w:rsid w:val="002D61F7"/>
    <w:rsid w:val="002D6F1C"/>
    <w:rsid w:val="002D7E16"/>
    <w:rsid w:val="002E2896"/>
    <w:rsid w:val="002E36AA"/>
    <w:rsid w:val="002E5976"/>
    <w:rsid w:val="002E6DD9"/>
    <w:rsid w:val="002E7D2A"/>
    <w:rsid w:val="002E7F1D"/>
    <w:rsid w:val="002F0974"/>
    <w:rsid w:val="002F1AB7"/>
    <w:rsid w:val="002F2DBE"/>
    <w:rsid w:val="002F53E4"/>
    <w:rsid w:val="00300B1E"/>
    <w:rsid w:val="00304512"/>
    <w:rsid w:val="003049D6"/>
    <w:rsid w:val="003050E3"/>
    <w:rsid w:val="00307380"/>
    <w:rsid w:val="00312182"/>
    <w:rsid w:val="00312753"/>
    <w:rsid w:val="00312B0D"/>
    <w:rsid w:val="00313379"/>
    <w:rsid w:val="003138CB"/>
    <w:rsid w:val="003148AE"/>
    <w:rsid w:val="003149C8"/>
    <w:rsid w:val="003158EA"/>
    <w:rsid w:val="00316D36"/>
    <w:rsid w:val="0032171B"/>
    <w:rsid w:val="00323260"/>
    <w:rsid w:val="0032358F"/>
    <w:rsid w:val="00323979"/>
    <w:rsid w:val="00323AB6"/>
    <w:rsid w:val="00327A59"/>
    <w:rsid w:val="003363F9"/>
    <w:rsid w:val="00337717"/>
    <w:rsid w:val="003429F0"/>
    <w:rsid w:val="00346255"/>
    <w:rsid w:val="00350E8A"/>
    <w:rsid w:val="00351300"/>
    <w:rsid w:val="00351586"/>
    <w:rsid w:val="0035249B"/>
    <w:rsid w:val="00354460"/>
    <w:rsid w:val="00362414"/>
    <w:rsid w:val="00362F0C"/>
    <w:rsid w:val="00363B24"/>
    <w:rsid w:val="00364A6A"/>
    <w:rsid w:val="0036545E"/>
    <w:rsid w:val="0036796C"/>
    <w:rsid w:val="00367C36"/>
    <w:rsid w:val="003712AE"/>
    <w:rsid w:val="00372FDA"/>
    <w:rsid w:val="00374086"/>
    <w:rsid w:val="00374174"/>
    <w:rsid w:val="00374E6C"/>
    <w:rsid w:val="00374EB1"/>
    <w:rsid w:val="003773BD"/>
    <w:rsid w:val="003814DA"/>
    <w:rsid w:val="00383AD0"/>
    <w:rsid w:val="00385F3C"/>
    <w:rsid w:val="00386673"/>
    <w:rsid w:val="00386DAA"/>
    <w:rsid w:val="003903F4"/>
    <w:rsid w:val="00390406"/>
    <w:rsid w:val="0039082C"/>
    <w:rsid w:val="00390E9E"/>
    <w:rsid w:val="00390F3E"/>
    <w:rsid w:val="003911FD"/>
    <w:rsid w:val="00393373"/>
    <w:rsid w:val="0039369B"/>
    <w:rsid w:val="003951C8"/>
    <w:rsid w:val="00396B0B"/>
    <w:rsid w:val="00397ACB"/>
    <w:rsid w:val="003A0DE6"/>
    <w:rsid w:val="003A21F3"/>
    <w:rsid w:val="003A4005"/>
    <w:rsid w:val="003A5D84"/>
    <w:rsid w:val="003A7249"/>
    <w:rsid w:val="003B0D50"/>
    <w:rsid w:val="003B3D92"/>
    <w:rsid w:val="003B3F0D"/>
    <w:rsid w:val="003B3F98"/>
    <w:rsid w:val="003B7B88"/>
    <w:rsid w:val="003C006B"/>
    <w:rsid w:val="003C2CC6"/>
    <w:rsid w:val="003C4341"/>
    <w:rsid w:val="003C4986"/>
    <w:rsid w:val="003D15D3"/>
    <w:rsid w:val="003D2093"/>
    <w:rsid w:val="003D3C5E"/>
    <w:rsid w:val="003D4093"/>
    <w:rsid w:val="003D53DC"/>
    <w:rsid w:val="003D695B"/>
    <w:rsid w:val="003D6B36"/>
    <w:rsid w:val="003D769A"/>
    <w:rsid w:val="003E0950"/>
    <w:rsid w:val="003E1BEB"/>
    <w:rsid w:val="003E2029"/>
    <w:rsid w:val="003E2B0A"/>
    <w:rsid w:val="003E2BB5"/>
    <w:rsid w:val="003E32B0"/>
    <w:rsid w:val="003E4137"/>
    <w:rsid w:val="003E50C2"/>
    <w:rsid w:val="003E5510"/>
    <w:rsid w:val="003E6A32"/>
    <w:rsid w:val="003F0719"/>
    <w:rsid w:val="003F138D"/>
    <w:rsid w:val="003F19FE"/>
    <w:rsid w:val="003F20B9"/>
    <w:rsid w:val="003F2856"/>
    <w:rsid w:val="003F573B"/>
    <w:rsid w:val="003F59B1"/>
    <w:rsid w:val="003F6315"/>
    <w:rsid w:val="00400B81"/>
    <w:rsid w:val="00401B70"/>
    <w:rsid w:val="0040205D"/>
    <w:rsid w:val="004021CA"/>
    <w:rsid w:val="00406CC3"/>
    <w:rsid w:val="0041063E"/>
    <w:rsid w:val="00411ADA"/>
    <w:rsid w:val="00412132"/>
    <w:rsid w:val="00412A5E"/>
    <w:rsid w:val="004150D0"/>
    <w:rsid w:val="00415103"/>
    <w:rsid w:val="0041685B"/>
    <w:rsid w:val="00416FE2"/>
    <w:rsid w:val="0041766F"/>
    <w:rsid w:val="00417D08"/>
    <w:rsid w:val="00420063"/>
    <w:rsid w:val="0042040C"/>
    <w:rsid w:val="00420B19"/>
    <w:rsid w:val="00421892"/>
    <w:rsid w:val="004221E1"/>
    <w:rsid w:val="004233B0"/>
    <w:rsid w:val="00424837"/>
    <w:rsid w:val="00426B51"/>
    <w:rsid w:val="00427F48"/>
    <w:rsid w:val="00431299"/>
    <w:rsid w:val="00432CF1"/>
    <w:rsid w:val="004336A5"/>
    <w:rsid w:val="004348BC"/>
    <w:rsid w:val="00436447"/>
    <w:rsid w:val="00436CCB"/>
    <w:rsid w:val="00436FAB"/>
    <w:rsid w:val="0043760E"/>
    <w:rsid w:val="00440FF6"/>
    <w:rsid w:val="004415B8"/>
    <w:rsid w:val="00442FA3"/>
    <w:rsid w:val="004439F3"/>
    <w:rsid w:val="00444310"/>
    <w:rsid w:val="00444922"/>
    <w:rsid w:val="0044628C"/>
    <w:rsid w:val="00447F1A"/>
    <w:rsid w:val="00450790"/>
    <w:rsid w:val="004521DC"/>
    <w:rsid w:val="00453783"/>
    <w:rsid w:val="00453FE9"/>
    <w:rsid w:val="004554D0"/>
    <w:rsid w:val="004565A5"/>
    <w:rsid w:val="0045685D"/>
    <w:rsid w:val="00457AC8"/>
    <w:rsid w:val="0046035D"/>
    <w:rsid w:val="0046048E"/>
    <w:rsid w:val="004645D4"/>
    <w:rsid w:val="00465ABA"/>
    <w:rsid w:val="00470E72"/>
    <w:rsid w:val="00472BF1"/>
    <w:rsid w:val="004747FE"/>
    <w:rsid w:val="00474A5D"/>
    <w:rsid w:val="00474A7E"/>
    <w:rsid w:val="0048033E"/>
    <w:rsid w:val="00481702"/>
    <w:rsid w:val="00482742"/>
    <w:rsid w:val="00485B7B"/>
    <w:rsid w:val="00486661"/>
    <w:rsid w:val="00491ABA"/>
    <w:rsid w:val="00491CEC"/>
    <w:rsid w:val="00493931"/>
    <w:rsid w:val="00494491"/>
    <w:rsid w:val="00494B59"/>
    <w:rsid w:val="004A3503"/>
    <w:rsid w:val="004A4C1C"/>
    <w:rsid w:val="004A76DE"/>
    <w:rsid w:val="004A78EF"/>
    <w:rsid w:val="004B1A32"/>
    <w:rsid w:val="004B41E7"/>
    <w:rsid w:val="004B4661"/>
    <w:rsid w:val="004B77B8"/>
    <w:rsid w:val="004B7C82"/>
    <w:rsid w:val="004C3906"/>
    <w:rsid w:val="004C49EA"/>
    <w:rsid w:val="004C5E80"/>
    <w:rsid w:val="004C6181"/>
    <w:rsid w:val="004C6B24"/>
    <w:rsid w:val="004C6FFE"/>
    <w:rsid w:val="004D05DC"/>
    <w:rsid w:val="004D0898"/>
    <w:rsid w:val="004D3032"/>
    <w:rsid w:val="004D4E2A"/>
    <w:rsid w:val="004D5084"/>
    <w:rsid w:val="004D63DD"/>
    <w:rsid w:val="004E44A7"/>
    <w:rsid w:val="004E5381"/>
    <w:rsid w:val="004E589C"/>
    <w:rsid w:val="004F10B7"/>
    <w:rsid w:val="004F154B"/>
    <w:rsid w:val="004F35E6"/>
    <w:rsid w:val="004F56BE"/>
    <w:rsid w:val="004F618C"/>
    <w:rsid w:val="004F725B"/>
    <w:rsid w:val="00500609"/>
    <w:rsid w:val="00500C8B"/>
    <w:rsid w:val="00500EE1"/>
    <w:rsid w:val="00500EE4"/>
    <w:rsid w:val="00502A05"/>
    <w:rsid w:val="00506D10"/>
    <w:rsid w:val="00510081"/>
    <w:rsid w:val="00511332"/>
    <w:rsid w:val="00512EA9"/>
    <w:rsid w:val="00514176"/>
    <w:rsid w:val="00514CCC"/>
    <w:rsid w:val="00515651"/>
    <w:rsid w:val="00516AC1"/>
    <w:rsid w:val="00516C12"/>
    <w:rsid w:val="0052006C"/>
    <w:rsid w:val="0052040F"/>
    <w:rsid w:val="00521656"/>
    <w:rsid w:val="00521968"/>
    <w:rsid w:val="00522F24"/>
    <w:rsid w:val="00525FD6"/>
    <w:rsid w:val="00527567"/>
    <w:rsid w:val="005279E2"/>
    <w:rsid w:val="00533863"/>
    <w:rsid w:val="00535AF0"/>
    <w:rsid w:val="0054208C"/>
    <w:rsid w:val="005427CD"/>
    <w:rsid w:val="00542B21"/>
    <w:rsid w:val="00550222"/>
    <w:rsid w:val="005508A1"/>
    <w:rsid w:val="005509BD"/>
    <w:rsid w:val="005523BA"/>
    <w:rsid w:val="0055345B"/>
    <w:rsid w:val="00555140"/>
    <w:rsid w:val="00555C88"/>
    <w:rsid w:val="00561C5D"/>
    <w:rsid w:val="00564232"/>
    <w:rsid w:val="00564394"/>
    <w:rsid w:val="00565D90"/>
    <w:rsid w:val="005721D3"/>
    <w:rsid w:val="0057257E"/>
    <w:rsid w:val="00572B73"/>
    <w:rsid w:val="005738B3"/>
    <w:rsid w:val="00574B81"/>
    <w:rsid w:val="00574D88"/>
    <w:rsid w:val="005751FC"/>
    <w:rsid w:val="0057668F"/>
    <w:rsid w:val="00581D25"/>
    <w:rsid w:val="00584004"/>
    <w:rsid w:val="005855AA"/>
    <w:rsid w:val="00585C05"/>
    <w:rsid w:val="0058646C"/>
    <w:rsid w:val="00594EFD"/>
    <w:rsid w:val="00594F54"/>
    <w:rsid w:val="00595E75"/>
    <w:rsid w:val="005A2169"/>
    <w:rsid w:val="005A2E1C"/>
    <w:rsid w:val="005A2F22"/>
    <w:rsid w:val="005A3F94"/>
    <w:rsid w:val="005A4718"/>
    <w:rsid w:val="005A7036"/>
    <w:rsid w:val="005A72AB"/>
    <w:rsid w:val="005A7825"/>
    <w:rsid w:val="005B0CC5"/>
    <w:rsid w:val="005B0DA5"/>
    <w:rsid w:val="005B2270"/>
    <w:rsid w:val="005B41C7"/>
    <w:rsid w:val="005B789E"/>
    <w:rsid w:val="005C08AC"/>
    <w:rsid w:val="005C1B08"/>
    <w:rsid w:val="005C2221"/>
    <w:rsid w:val="005C3820"/>
    <w:rsid w:val="005C3BB1"/>
    <w:rsid w:val="005D07E0"/>
    <w:rsid w:val="005D1834"/>
    <w:rsid w:val="005D54A0"/>
    <w:rsid w:val="005D586B"/>
    <w:rsid w:val="005E02FC"/>
    <w:rsid w:val="005E0BC3"/>
    <w:rsid w:val="005E29B2"/>
    <w:rsid w:val="005E6F12"/>
    <w:rsid w:val="005E74D7"/>
    <w:rsid w:val="005E76D6"/>
    <w:rsid w:val="005F0964"/>
    <w:rsid w:val="005F227B"/>
    <w:rsid w:val="005F388A"/>
    <w:rsid w:val="005F5BAF"/>
    <w:rsid w:val="005F6360"/>
    <w:rsid w:val="0060047F"/>
    <w:rsid w:val="00603F88"/>
    <w:rsid w:val="006069A5"/>
    <w:rsid w:val="00610266"/>
    <w:rsid w:val="006102D3"/>
    <w:rsid w:val="0061121B"/>
    <w:rsid w:val="006116BE"/>
    <w:rsid w:val="00612D93"/>
    <w:rsid w:val="0061337E"/>
    <w:rsid w:val="006137F6"/>
    <w:rsid w:val="00614B12"/>
    <w:rsid w:val="00614C05"/>
    <w:rsid w:val="00614D4E"/>
    <w:rsid w:val="00615FA2"/>
    <w:rsid w:val="006226DE"/>
    <w:rsid w:val="00624565"/>
    <w:rsid w:val="0062694F"/>
    <w:rsid w:val="00626AD1"/>
    <w:rsid w:val="00632DA2"/>
    <w:rsid w:val="00634B3E"/>
    <w:rsid w:val="00635A7E"/>
    <w:rsid w:val="006420B0"/>
    <w:rsid w:val="00644ECA"/>
    <w:rsid w:val="00645AE5"/>
    <w:rsid w:val="00645F11"/>
    <w:rsid w:val="00645F40"/>
    <w:rsid w:val="00646B92"/>
    <w:rsid w:val="00651E89"/>
    <w:rsid w:val="006528B7"/>
    <w:rsid w:val="006528F5"/>
    <w:rsid w:val="00653225"/>
    <w:rsid w:val="00654A29"/>
    <w:rsid w:val="006559E9"/>
    <w:rsid w:val="00662A82"/>
    <w:rsid w:val="006662D4"/>
    <w:rsid w:val="0066685F"/>
    <w:rsid w:val="00671E59"/>
    <w:rsid w:val="00671FE7"/>
    <w:rsid w:val="00672490"/>
    <w:rsid w:val="00672CC9"/>
    <w:rsid w:val="0067342C"/>
    <w:rsid w:val="00673D36"/>
    <w:rsid w:val="0067559D"/>
    <w:rsid w:val="00676DA8"/>
    <w:rsid w:val="00677AD2"/>
    <w:rsid w:val="0068140C"/>
    <w:rsid w:val="0068163E"/>
    <w:rsid w:val="00684DA9"/>
    <w:rsid w:val="00684FF6"/>
    <w:rsid w:val="00686950"/>
    <w:rsid w:val="00686C9C"/>
    <w:rsid w:val="00690585"/>
    <w:rsid w:val="006A4298"/>
    <w:rsid w:val="006A5C61"/>
    <w:rsid w:val="006B0FF4"/>
    <w:rsid w:val="006B3F47"/>
    <w:rsid w:val="006B5A4A"/>
    <w:rsid w:val="006B6F06"/>
    <w:rsid w:val="006B7FEF"/>
    <w:rsid w:val="006C02C3"/>
    <w:rsid w:val="006C1B72"/>
    <w:rsid w:val="006C1DAA"/>
    <w:rsid w:val="006C22CD"/>
    <w:rsid w:val="006C35E5"/>
    <w:rsid w:val="006C4223"/>
    <w:rsid w:val="006C55EE"/>
    <w:rsid w:val="006C5C9A"/>
    <w:rsid w:val="006C6E24"/>
    <w:rsid w:val="006C7714"/>
    <w:rsid w:val="006D040D"/>
    <w:rsid w:val="006D2FAA"/>
    <w:rsid w:val="006D5C58"/>
    <w:rsid w:val="006D6BCE"/>
    <w:rsid w:val="006E24BA"/>
    <w:rsid w:val="006E37D5"/>
    <w:rsid w:val="006E47E0"/>
    <w:rsid w:val="006E5637"/>
    <w:rsid w:val="006E6FF7"/>
    <w:rsid w:val="006F19FF"/>
    <w:rsid w:val="006F22C5"/>
    <w:rsid w:val="006F2E2B"/>
    <w:rsid w:val="006F3856"/>
    <w:rsid w:val="006F4C67"/>
    <w:rsid w:val="006F7353"/>
    <w:rsid w:val="007002C1"/>
    <w:rsid w:val="00700432"/>
    <w:rsid w:val="00702ABA"/>
    <w:rsid w:val="00703C03"/>
    <w:rsid w:val="007061DA"/>
    <w:rsid w:val="0071051E"/>
    <w:rsid w:val="00713569"/>
    <w:rsid w:val="007136DD"/>
    <w:rsid w:val="00715BB3"/>
    <w:rsid w:val="007205CA"/>
    <w:rsid w:val="00720931"/>
    <w:rsid w:val="0072165A"/>
    <w:rsid w:val="007220FA"/>
    <w:rsid w:val="00724C39"/>
    <w:rsid w:val="00724FD3"/>
    <w:rsid w:val="00727134"/>
    <w:rsid w:val="007279C3"/>
    <w:rsid w:val="00730105"/>
    <w:rsid w:val="007321AD"/>
    <w:rsid w:val="007326B0"/>
    <w:rsid w:val="007335A8"/>
    <w:rsid w:val="0073528E"/>
    <w:rsid w:val="00736845"/>
    <w:rsid w:val="007375A5"/>
    <w:rsid w:val="00737ED6"/>
    <w:rsid w:val="007409A0"/>
    <w:rsid w:val="0074237D"/>
    <w:rsid w:val="00742835"/>
    <w:rsid w:val="00742C1E"/>
    <w:rsid w:val="00743395"/>
    <w:rsid w:val="00744334"/>
    <w:rsid w:val="007449FB"/>
    <w:rsid w:val="007459FB"/>
    <w:rsid w:val="007467FF"/>
    <w:rsid w:val="007475CF"/>
    <w:rsid w:val="00747E60"/>
    <w:rsid w:val="0075152D"/>
    <w:rsid w:val="00751C74"/>
    <w:rsid w:val="007525A3"/>
    <w:rsid w:val="0075281B"/>
    <w:rsid w:val="007533C6"/>
    <w:rsid w:val="00753CA3"/>
    <w:rsid w:val="00754846"/>
    <w:rsid w:val="00763106"/>
    <w:rsid w:val="00763835"/>
    <w:rsid w:val="0076566F"/>
    <w:rsid w:val="00765BFB"/>
    <w:rsid w:val="00765E39"/>
    <w:rsid w:val="00765FA1"/>
    <w:rsid w:val="00770987"/>
    <w:rsid w:val="00773AD7"/>
    <w:rsid w:val="00774FC2"/>
    <w:rsid w:val="00775CDF"/>
    <w:rsid w:val="00776734"/>
    <w:rsid w:val="00780AB5"/>
    <w:rsid w:val="00780D19"/>
    <w:rsid w:val="0078148A"/>
    <w:rsid w:val="00782035"/>
    <w:rsid w:val="0078357D"/>
    <w:rsid w:val="0078418B"/>
    <w:rsid w:val="007866DA"/>
    <w:rsid w:val="00786BD0"/>
    <w:rsid w:val="007923C5"/>
    <w:rsid w:val="00792472"/>
    <w:rsid w:val="00792A36"/>
    <w:rsid w:val="00792F1D"/>
    <w:rsid w:val="007958B6"/>
    <w:rsid w:val="007958D5"/>
    <w:rsid w:val="007973C8"/>
    <w:rsid w:val="00797B60"/>
    <w:rsid w:val="007A002C"/>
    <w:rsid w:val="007A01B3"/>
    <w:rsid w:val="007A0C1E"/>
    <w:rsid w:val="007A2563"/>
    <w:rsid w:val="007A4837"/>
    <w:rsid w:val="007A5820"/>
    <w:rsid w:val="007A5FE1"/>
    <w:rsid w:val="007A710A"/>
    <w:rsid w:val="007A78AE"/>
    <w:rsid w:val="007B0F76"/>
    <w:rsid w:val="007B1332"/>
    <w:rsid w:val="007B134B"/>
    <w:rsid w:val="007B2391"/>
    <w:rsid w:val="007B3257"/>
    <w:rsid w:val="007B54B2"/>
    <w:rsid w:val="007B5BFC"/>
    <w:rsid w:val="007B6F0A"/>
    <w:rsid w:val="007B787B"/>
    <w:rsid w:val="007B7E78"/>
    <w:rsid w:val="007C0497"/>
    <w:rsid w:val="007C0745"/>
    <w:rsid w:val="007C0979"/>
    <w:rsid w:val="007C1431"/>
    <w:rsid w:val="007C2296"/>
    <w:rsid w:val="007C24C0"/>
    <w:rsid w:val="007C3DE4"/>
    <w:rsid w:val="007C6D5A"/>
    <w:rsid w:val="007C71E9"/>
    <w:rsid w:val="007C7F1A"/>
    <w:rsid w:val="007D6DB5"/>
    <w:rsid w:val="007D7508"/>
    <w:rsid w:val="007D7AA2"/>
    <w:rsid w:val="007E02C4"/>
    <w:rsid w:val="007E1D54"/>
    <w:rsid w:val="007E21DB"/>
    <w:rsid w:val="007E33E9"/>
    <w:rsid w:val="007E4C8A"/>
    <w:rsid w:val="007F34D6"/>
    <w:rsid w:val="007F56DE"/>
    <w:rsid w:val="007F5731"/>
    <w:rsid w:val="007F717A"/>
    <w:rsid w:val="007F78E0"/>
    <w:rsid w:val="00804507"/>
    <w:rsid w:val="00806654"/>
    <w:rsid w:val="00807F56"/>
    <w:rsid w:val="00812CD4"/>
    <w:rsid w:val="00812ED8"/>
    <w:rsid w:val="00813F54"/>
    <w:rsid w:val="0081440B"/>
    <w:rsid w:val="00815943"/>
    <w:rsid w:val="00816E8F"/>
    <w:rsid w:val="008179B3"/>
    <w:rsid w:val="0082116E"/>
    <w:rsid w:val="0082185A"/>
    <w:rsid w:val="008219AB"/>
    <w:rsid w:val="0082221B"/>
    <w:rsid w:val="00822DE9"/>
    <w:rsid w:val="008234CC"/>
    <w:rsid w:val="00824D40"/>
    <w:rsid w:val="008253D7"/>
    <w:rsid w:val="00825EF7"/>
    <w:rsid w:val="00826460"/>
    <w:rsid w:val="00826CB8"/>
    <w:rsid w:val="00826EAF"/>
    <w:rsid w:val="00826EE0"/>
    <w:rsid w:val="008271B5"/>
    <w:rsid w:val="0082799F"/>
    <w:rsid w:val="00831BE0"/>
    <w:rsid w:val="00834354"/>
    <w:rsid w:val="008349E7"/>
    <w:rsid w:val="00837664"/>
    <w:rsid w:val="00837A5C"/>
    <w:rsid w:val="00841593"/>
    <w:rsid w:val="008415FA"/>
    <w:rsid w:val="00844888"/>
    <w:rsid w:val="00845820"/>
    <w:rsid w:val="00845B7B"/>
    <w:rsid w:val="00846ABC"/>
    <w:rsid w:val="00846F69"/>
    <w:rsid w:val="00846FAC"/>
    <w:rsid w:val="008508FA"/>
    <w:rsid w:val="00850E45"/>
    <w:rsid w:val="00850FFA"/>
    <w:rsid w:val="00854715"/>
    <w:rsid w:val="00856C8C"/>
    <w:rsid w:val="00857284"/>
    <w:rsid w:val="00857C56"/>
    <w:rsid w:val="008602F3"/>
    <w:rsid w:val="00865F7F"/>
    <w:rsid w:val="00867175"/>
    <w:rsid w:val="008744B2"/>
    <w:rsid w:val="00875529"/>
    <w:rsid w:val="00876FC2"/>
    <w:rsid w:val="0088009D"/>
    <w:rsid w:val="0088115E"/>
    <w:rsid w:val="0088185B"/>
    <w:rsid w:val="00883216"/>
    <w:rsid w:val="00885C18"/>
    <w:rsid w:val="00887114"/>
    <w:rsid w:val="008919C7"/>
    <w:rsid w:val="008970FD"/>
    <w:rsid w:val="00897B91"/>
    <w:rsid w:val="008A0960"/>
    <w:rsid w:val="008A2006"/>
    <w:rsid w:val="008A4E88"/>
    <w:rsid w:val="008A54AF"/>
    <w:rsid w:val="008B09F7"/>
    <w:rsid w:val="008B175A"/>
    <w:rsid w:val="008B17B1"/>
    <w:rsid w:val="008B1F5F"/>
    <w:rsid w:val="008B2B07"/>
    <w:rsid w:val="008B3DE2"/>
    <w:rsid w:val="008B44A6"/>
    <w:rsid w:val="008B4F85"/>
    <w:rsid w:val="008C17D9"/>
    <w:rsid w:val="008C23C3"/>
    <w:rsid w:val="008C2DFE"/>
    <w:rsid w:val="008C52F4"/>
    <w:rsid w:val="008C67B8"/>
    <w:rsid w:val="008C745D"/>
    <w:rsid w:val="008C7BA0"/>
    <w:rsid w:val="008D1D1A"/>
    <w:rsid w:val="008D4C98"/>
    <w:rsid w:val="008D661B"/>
    <w:rsid w:val="008D790C"/>
    <w:rsid w:val="008E0955"/>
    <w:rsid w:val="008E4564"/>
    <w:rsid w:val="008E5280"/>
    <w:rsid w:val="008F3C7D"/>
    <w:rsid w:val="008F4D0F"/>
    <w:rsid w:val="008F715F"/>
    <w:rsid w:val="0090043A"/>
    <w:rsid w:val="00902180"/>
    <w:rsid w:val="00903992"/>
    <w:rsid w:val="009050D2"/>
    <w:rsid w:val="009064E7"/>
    <w:rsid w:val="009111BA"/>
    <w:rsid w:val="00912B2A"/>
    <w:rsid w:val="00912CF1"/>
    <w:rsid w:val="009132B8"/>
    <w:rsid w:val="00914515"/>
    <w:rsid w:val="009163A3"/>
    <w:rsid w:val="00916C73"/>
    <w:rsid w:val="00916CC2"/>
    <w:rsid w:val="0092186C"/>
    <w:rsid w:val="00921DE5"/>
    <w:rsid w:val="009220EF"/>
    <w:rsid w:val="00922187"/>
    <w:rsid w:val="00922948"/>
    <w:rsid w:val="009236F7"/>
    <w:rsid w:val="00930106"/>
    <w:rsid w:val="00933271"/>
    <w:rsid w:val="00933BC7"/>
    <w:rsid w:val="0093486E"/>
    <w:rsid w:val="009352B6"/>
    <w:rsid w:val="009352B7"/>
    <w:rsid w:val="00936574"/>
    <w:rsid w:val="00937D22"/>
    <w:rsid w:val="00937EBD"/>
    <w:rsid w:val="0094005E"/>
    <w:rsid w:val="00945E1F"/>
    <w:rsid w:val="00947359"/>
    <w:rsid w:val="009476A3"/>
    <w:rsid w:val="00947AAF"/>
    <w:rsid w:val="009500E4"/>
    <w:rsid w:val="00950E25"/>
    <w:rsid w:val="00951F74"/>
    <w:rsid w:val="009537F6"/>
    <w:rsid w:val="009542FB"/>
    <w:rsid w:val="009545CA"/>
    <w:rsid w:val="0095763D"/>
    <w:rsid w:val="00957C9A"/>
    <w:rsid w:val="00960784"/>
    <w:rsid w:val="009627F3"/>
    <w:rsid w:val="009644E8"/>
    <w:rsid w:val="00964517"/>
    <w:rsid w:val="00965372"/>
    <w:rsid w:val="009658E5"/>
    <w:rsid w:val="009674D4"/>
    <w:rsid w:val="00970A7D"/>
    <w:rsid w:val="00970AE9"/>
    <w:rsid w:val="009735D8"/>
    <w:rsid w:val="00973BD2"/>
    <w:rsid w:val="00974DF1"/>
    <w:rsid w:val="00977649"/>
    <w:rsid w:val="00977F95"/>
    <w:rsid w:val="00980C14"/>
    <w:rsid w:val="00983E29"/>
    <w:rsid w:val="00984B57"/>
    <w:rsid w:val="00986091"/>
    <w:rsid w:val="00993055"/>
    <w:rsid w:val="00994A91"/>
    <w:rsid w:val="00995079"/>
    <w:rsid w:val="00996E0E"/>
    <w:rsid w:val="0099740B"/>
    <w:rsid w:val="009A0971"/>
    <w:rsid w:val="009A0BCB"/>
    <w:rsid w:val="009A19B9"/>
    <w:rsid w:val="009A2C46"/>
    <w:rsid w:val="009A4E71"/>
    <w:rsid w:val="009A7419"/>
    <w:rsid w:val="009A7EB3"/>
    <w:rsid w:val="009B2AD5"/>
    <w:rsid w:val="009B5A06"/>
    <w:rsid w:val="009B64B9"/>
    <w:rsid w:val="009B79A1"/>
    <w:rsid w:val="009C14E0"/>
    <w:rsid w:val="009C273D"/>
    <w:rsid w:val="009C28F5"/>
    <w:rsid w:val="009C2FC3"/>
    <w:rsid w:val="009D35F9"/>
    <w:rsid w:val="009D5862"/>
    <w:rsid w:val="009E25A0"/>
    <w:rsid w:val="009E2EA7"/>
    <w:rsid w:val="009E34B2"/>
    <w:rsid w:val="009E411C"/>
    <w:rsid w:val="009E4ABC"/>
    <w:rsid w:val="009E4B0B"/>
    <w:rsid w:val="009E7DB6"/>
    <w:rsid w:val="009F12BE"/>
    <w:rsid w:val="009F645C"/>
    <w:rsid w:val="009F708C"/>
    <w:rsid w:val="009F7322"/>
    <w:rsid w:val="00A020B6"/>
    <w:rsid w:val="00A10953"/>
    <w:rsid w:val="00A11803"/>
    <w:rsid w:val="00A11AF9"/>
    <w:rsid w:val="00A14030"/>
    <w:rsid w:val="00A14171"/>
    <w:rsid w:val="00A146D2"/>
    <w:rsid w:val="00A20892"/>
    <w:rsid w:val="00A20C03"/>
    <w:rsid w:val="00A2147C"/>
    <w:rsid w:val="00A23E82"/>
    <w:rsid w:val="00A25BD5"/>
    <w:rsid w:val="00A2721A"/>
    <w:rsid w:val="00A27DA3"/>
    <w:rsid w:val="00A32F83"/>
    <w:rsid w:val="00A3398C"/>
    <w:rsid w:val="00A3434C"/>
    <w:rsid w:val="00A35238"/>
    <w:rsid w:val="00A368E0"/>
    <w:rsid w:val="00A36E11"/>
    <w:rsid w:val="00A3782D"/>
    <w:rsid w:val="00A404E5"/>
    <w:rsid w:val="00A40E45"/>
    <w:rsid w:val="00A44991"/>
    <w:rsid w:val="00A451F4"/>
    <w:rsid w:val="00A456E4"/>
    <w:rsid w:val="00A46213"/>
    <w:rsid w:val="00A4709C"/>
    <w:rsid w:val="00A4735C"/>
    <w:rsid w:val="00A475A8"/>
    <w:rsid w:val="00A47751"/>
    <w:rsid w:val="00A50974"/>
    <w:rsid w:val="00A5248A"/>
    <w:rsid w:val="00A53411"/>
    <w:rsid w:val="00A54C98"/>
    <w:rsid w:val="00A55BD5"/>
    <w:rsid w:val="00A56736"/>
    <w:rsid w:val="00A5719F"/>
    <w:rsid w:val="00A579E7"/>
    <w:rsid w:val="00A61309"/>
    <w:rsid w:val="00A61F93"/>
    <w:rsid w:val="00A63CA2"/>
    <w:rsid w:val="00A64266"/>
    <w:rsid w:val="00A64E28"/>
    <w:rsid w:val="00A65130"/>
    <w:rsid w:val="00A651D5"/>
    <w:rsid w:val="00A657DB"/>
    <w:rsid w:val="00A66BDB"/>
    <w:rsid w:val="00A709AF"/>
    <w:rsid w:val="00A73D78"/>
    <w:rsid w:val="00A75E64"/>
    <w:rsid w:val="00A77065"/>
    <w:rsid w:val="00A82210"/>
    <w:rsid w:val="00A839AA"/>
    <w:rsid w:val="00A8472E"/>
    <w:rsid w:val="00A84B46"/>
    <w:rsid w:val="00A8619B"/>
    <w:rsid w:val="00A86A40"/>
    <w:rsid w:val="00A9268E"/>
    <w:rsid w:val="00A95954"/>
    <w:rsid w:val="00A95A99"/>
    <w:rsid w:val="00A96D9C"/>
    <w:rsid w:val="00AA1079"/>
    <w:rsid w:val="00AA1249"/>
    <w:rsid w:val="00AA2920"/>
    <w:rsid w:val="00AA51FE"/>
    <w:rsid w:val="00AA7368"/>
    <w:rsid w:val="00AB24BF"/>
    <w:rsid w:val="00AB2904"/>
    <w:rsid w:val="00AB4C56"/>
    <w:rsid w:val="00AB6F19"/>
    <w:rsid w:val="00AC1160"/>
    <w:rsid w:val="00AC23A8"/>
    <w:rsid w:val="00AC6219"/>
    <w:rsid w:val="00AC6A69"/>
    <w:rsid w:val="00AC715D"/>
    <w:rsid w:val="00AC788B"/>
    <w:rsid w:val="00AC7CF6"/>
    <w:rsid w:val="00AD060D"/>
    <w:rsid w:val="00AD16D4"/>
    <w:rsid w:val="00AD293F"/>
    <w:rsid w:val="00AD4EA5"/>
    <w:rsid w:val="00AD7E5A"/>
    <w:rsid w:val="00AD7EB9"/>
    <w:rsid w:val="00AE3AAE"/>
    <w:rsid w:val="00AE3F88"/>
    <w:rsid w:val="00AE5CFF"/>
    <w:rsid w:val="00AE6524"/>
    <w:rsid w:val="00AE679E"/>
    <w:rsid w:val="00AE6AC7"/>
    <w:rsid w:val="00AE6DC2"/>
    <w:rsid w:val="00AF26D2"/>
    <w:rsid w:val="00AF33EC"/>
    <w:rsid w:val="00AF5915"/>
    <w:rsid w:val="00AF5A3A"/>
    <w:rsid w:val="00AF65FC"/>
    <w:rsid w:val="00B00A7B"/>
    <w:rsid w:val="00B01C4B"/>
    <w:rsid w:val="00B026C8"/>
    <w:rsid w:val="00B032F0"/>
    <w:rsid w:val="00B03A83"/>
    <w:rsid w:val="00B05FD2"/>
    <w:rsid w:val="00B06924"/>
    <w:rsid w:val="00B11CD5"/>
    <w:rsid w:val="00B120CA"/>
    <w:rsid w:val="00B126DC"/>
    <w:rsid w:val="00B157A2"/>
    <w:rsid w:val="00B16F69"/>
    <w:rsid w:val="00B239F1"/>
    <w:rsid w:val="00B23B80"/>
    <w:rsid w:val="00B24714"/>
    <w:rsid w:val="00B25617"/>
    <w:rsid w:val="00B257A2"/>
    <w:rsid w:val="00B2601B"/>
    <w:rsid w:val="00B325FC"/>
    <w:rsid w:val="00B332C0"/>
    <w:rsid w:val="00B34016"/>
    <w:rsid w:val="00B34249"/>
    <w:rsid w:val="00B349F5"/>
    <w:rsid w:val="00B35C7C"/>
    <w:rsid w:val="00B404F3"/>
    <w:rsid w:val="00B44EA1"/>
    <w:rsid w:val="00B4518E"/>
    <w:rsid w:val="00B4572A"/>
    <w:rsid w:val="00B5059D"/>
    <w:rsid w:val="00B51429"/>
    <w:rsid w:val="00B52368"/>
    <w:rsid w:val="00B52DBC"/>
    <w:rsid w:val="00B53D7A"/>
    <w:rsid w:val="00B54DBE"/>
    <w:rsid w:val="00B55598"/>
    <w:rsid w:val="00B55E8A"/>
    <w:rsid w:val="00B574B4"/>
    <w:rsid w:val="00B61609"/>
    <w:rsid w:val="00B61F79"/>
    <w:rsid w:val="00B62DBD"/>
    <w:rsid w:val="00B63635"/>
    <w:rsid w:val="00B63D12"/>
    <w:rsid w:val="00B640ED"/>
    <w:rsid w:val="00B66D5F"/>
    <w:rsid w:val="00B7090D"/>
    <w:rsid w:val="00B75E71"/>
    <w:rsid w:val="00B816DA"/>
    <w:rsid w:val="00B81DA3"/>
    <w:rsid w:val="00B87B5E"/>
    <w:rsid w:val="00B90D9B"/>
    <w:rsid w:val="00B91D2B"/>
    <w:rsid w:val="00B92FF1"/>
    <w:rsid w:val="00B94FA6"/>
    <w:rsid w:val="00B95251"/>
    <w:rsid w:val="00B954D3"/>
    <w:rsid w:val="00B95CE6"/>
    <w:rsid w:val="00BA16CD"/>
    <w:rsid w:val="00BA1D28"/>
    <w:rsid w:val="00BA6BD8"/>
    <w:rsid w:val="00BA78FB"/>
    <w:rsid w:val="00BB099D"/>
    <w:rsid w:val="00BB0D2D"/>
    <w:rsid w:val="00BB2DC2"/>
    <w:rsid w:val="00BB32CA"/>
    <w:rsid w:val="00BB3381"/>
    <w:rsid w:val="00BB50FE"/>
    <w:rsid w:val="00BC14D5"/>
    <w:rsid w:val="00BC42F8"/>
    <w:rsid w:val="00BC4307"/>
    <w:rsid w:val="00BC7984"/>
    <w:rsid w:val="00BD0A5C"/>
    <w:rsid w:val="00BD0B66"/>
    <w:rsid w:val="00BD0E03"/>
    <w:rsid w:val="00BD13F9"/>
    <w:rsid w:val="00BD4D54"/>
    <w:rsid w:val="00BD64A9"/>
    <w:rsid w:val="00BD655C"/>
    <w:rsid w:val="00BD685F"/>
    <w:rsid w:val="00BD6DF6"/>
    <w:rsid w:val="00BD70DF"/>
    <w:rsid w:val="00BE0A87"/>
    <w:rsid w:val="00BE2C04"/>
    <w:rsid w:val="00BE391E"/>
    <w:rsid w:val="00BE3EE1"/>
    <w:rsid w:val="00BE46AB"/>
    <w:rsid w:val="00BE4BAD"/>
    <w:rsid w:val="00BE5AA5"/>
    <w:rsid w:val="00BE7097"/>
    <w:rsid w:val="00BF09C2"/>
    <w:rsid w:val="00BF1AF3"/>
    <w:rsid w:val="00BF3475"/>
    <w:rsid w:val="00BF4014"/>
    <w:rsid w:val="00BF545F"/>
    <w:rsid w:val="00BF54F3"/>
    <w:rsid w:val="00BF5580"/>
    <w:rsid w:val="00BF653B"/>
    <w:rsid w:val="00BF69D6"/>
    <w:rsid w:val="00BF7D03"/>
    <w:rsid w:val="00C054D5"/>
    <w:rsid w:val="00C10F78"/>
    <w:rsid w:val="00C13317"/>
    <w:rsid w:val="00C14EDA"/>
    <w:rsid w:val="00C17459"/>
    <w:rsid w:val="00C20FB6"/>
    <w:rsid w:val="00C21405"/>
    <w:rsid w:val="00C23533"/>
    <w:rsid w:val="00C23BF8"/>
    <w:rsid w:val="00C24761"/>
    <w:rsid w:val="00C272B4"/>
    <w:rsid w:val="00C31A8D"/>
    <w:rsid w:val="00C37283"/>
    <w:rsid w:val="00C401C3"/>
    <w:rsid w:val="00C4111C"/>
    <w:rsid w:val="00C41E8B"/>
    <w:rsid w:val="00C44922"/>
    <w:rsid w:val="00C45DE5"/>
    <w:rsid w:val="00C50C59"/>
    <w:rsid w:val="00C51000"/>
    <w:rsid w:val="00C51526"/>
    <w:rsid w:val="00C51C33"/>
    <w:rsid w:val="00C533AA"/>
    <w:rsid w:val="00C55423"/>
    <w:rsid w:val="00C56DF9"/>
    <w:rsid w:val="00C619EF"/>
    <w:rsid w:val="00C62BFB"/>
    <w:rsid w:val="00C66FDB"/>
    <w:rsid w:val="00C73843"/>
    <w:rsid w:val="00C76E22"/>
    <w:rsid w:val="00C76E50"/>
    <w:rsid w:val="00C77762"/>
    <w:rsid w:val="00C80B12"/>
    <w:rsid w:val="00C8315D"/>
    <w:rsid w:val="00C87AFD"/>
    <w:rsid w:val="00C90F13"/>
    <w:rsid w:val="00C91EAD"/>
    <w:rsid w:val="00C92764"/>
    <w:rsid w:val="00C929B2"/>
    <w:rsid w:val="00C936AA"/>
    <w:rsid w:val="00C93996"/>
    <w:rsid w:val="00C944B2"/>
    <w:rsid w:val="00C94BCE"/>
    <w:rsid w:val="00C96A9D"/>
    <w:rsid w:val="00C978B7"/>
    <w:rsid w:val="00CA18DA"/>
    <w:rsid w:val="00CA2BCF"/>
    <w:rsid w:val="00CA3C76"/>
    <w:rsid w:val="00CA4FCB"/>
    <w:rsid w:val="00CB0D7F"/>
    <w:rsid w:val="00CB0DDB"/>
    <w:rsid w:val="00CB17A3"/>
    <w:rsid w:val="00CB1AA4"/>
    <w:rsid w:val="00CB26FB"/>
    <w:rsid w:val="00CB37F2"/>
    <w:rsid w:val="00CB3E34"/>
    <w:rsid w:val="00CC0F8E"/>
    <w:rsid w:val="00CC4FC7"/>
    <w:rsid w:val="00CC64EF"/>
    <w:rsid w:val="00CC680F"/>
    <w:rsid w:val="00CC7960"/>
    <w:rsid w:val="00CD19E4"/>
    <w:rsid w:val="00CD1EBF"/>
    <w:rsid w:val="00CD2270"/>
    <w:rsid w:val="00CD4308"/>
    <w:rsid w:val="00CD647F"/>
    <w:rsid w:val="00CD71AE"/>
    <w:rsid w:val="00CD7A0D"/>
    <w:rsid w:val="00CE0AAC"/>
    <w:rsid w:val="00CE4240"/>
    <w:rsid w:val="00CE5DD6"/>
    <w:rsid w:val="00CF0C53"/>
    <w:rsid w:val="00CF1E00"/>
    <w:rsid w:val="00CF3F22"/>
    <w:rsid w:val="00CF6F32"/>
    <w:rsid w:val="00D01230"/>
    <w:rsid w:val="00D05CF4"/>
    <w:rsid w:val="00D06977"/>
    <w:rsid w:val="00D10C75"/>
    <w:rsid w:val="00D12212"/>
    <w:rsid w:val="00D157B7"/>
    <w:rsid w:val="00D1595D"/>
    <w:rsid w:val="00D16356"/>
    <w:rsid w:val="00D17B95"/>
    <w:rsid w:val="00D203FA"/>
    <w:rsid w:val="00D21DCC"/>
    <w:rsid w:val="00D231A6"/>
    <w:rsid w:val="00D2475D"/>
    <w:rsid w:val="00D2670D"/>
    <w:rsid w:val="00D26BAC"/>
    <w:rsid w:val="00D30DAD"/>
    <w:rsid w:val="00D31573"/>
    <w:rsid w:val="00D31582"/>
    <w:rsid w:val="00D31808"/>
    <w:rsid w:val="00D31C8E"/>
    <w:rsid w:val="00D336FC"/>
    <w:rsid w:val="00D33F3C"/>
    <w:rsid w:val="00D342F2"/>
    <w:rsid w:val="00D37D94"/>
    <w:rsid w:val="00D4163F"/>
    <w:rsid w:val="00D43224"/>
    <w:rsid w:val="00D44EEC"/>
    <w:rsid w:val="00D44F72"/>
    <w:rsid w:val="00D45796"/>
    <w:rsid w:val="00D457A3"/>
    <w:rsid w:val="00D46368"/>
    <w:rsid w:val="00D47793"/>
    <w:rsid w:val="00D51020"/>
    <w:rsid w:val="00D52998"/>
    <w:rsid w:val="00D529E5"/>
    <w:rsid w:val="00D52FC1"/>
    <w:rsid w:val="00D549DC"/>
    <w:rsid w:val="00D57095"/>
    <w:rsid w:val="00D60CA6"/>
    <w:rsid w:val="00D656CF"/>
    <w:rsid w:val="00D66DA9"/>
    <w:rsid w:val="00D7724F"/>
    <w:rsid w:val="00D80417"/>
    <w:rsid w:val="00D80462"/>
    <w:rsid w:val="00D82256"/>
    <w:rsid w:val="00D833D9"/>
    <w:rsid w:val="00D842B8"/>
    <w:rsid w:val="00D8460C"/>
    <w:rsid w:val="00D8461B"/>
    <w:rsid w:val="00D85E2F"/>
    <w:rsid w:val="00D86321"/>
    <w:rsid w:val="00D86B32"/>
    <w:rsid w:val="00D86B99"/>
    <w:rsid w:val="00D90221"/>
    <w:rsid w:val="00D913FF"/>
    <w:rsid w:val="00D91910"/>
    <w:rsid w:val="00D93934"/>
    <w:rsid w:val="00D94D2F"/>
    <w:rsid w:val="00D97DAC"/>
    <w:rsid w:val="00DA0F32"/>
    <w:rsid w:val="00DA3342"/>
    <w:rsid w:val="00DA58A6"/>
    <w:rsid w:val="00DA70E5"/>
    <w:rsid w:val="00DA7723"/>
    <w:rsid w:val="00DA7775"/>
    <w:rsid w:val="00DB08E0"/>
    <w:rsid w:val="00DB0DA5"/>
    <w:rsid w:val="00DB13D6"/>
    <w:rsid w:val="00DB4797"/>
    <w:rsid w:val="00DB4877"/>
    <w:rsid w:val="00DB4894"/>
    <w:rsid w:val="00DB6131"/>
    <w:rsid w:val="00DB65BA"/>
    <w:rsid w:val="00DB785A"/>
    <w:rsid w:val="00DB797F"/>
    <w:rsid w:val="00DC0A0A"/>
    <w:rsid w:val="00DC0EC6"/>
    <w:rsid w:val="00DC189D"/>
    <w:rsid w:val="00DC46FF"/>
    <w:rsid w:val="00DC684C"/>
    <w:rsid w:val="00DD1E87"/>
    <w:rsid w:val="00DD5FB7"/>
    <w:rsid w:val="00DE027A"/>
    <w:rsid w:val="00DE0CC9"/>
    <w:rsid w:val="00DE2203"/>
    <w:rsid w:val="00DE2E9D"/>
    <w:rsid w:val="00DE41C5"/>
    <w:rsid w:val="00DE42A6"/>
    <w:rsid w:val="00DE45A3"/>
    <w:rsid w:val="00DE598F"/>
    <w:rsid w:val="00DE5A76"/>
    <w:rsid w:val="00DE6360"/>
    <w:rsid w:val="00DE74DD"/>
    <w:rsid w:val="00DE7B78"/>
    <w:rsid w:val="00DF5437"/>
    <w:rsid w:val="00DF551A"/>
    <w:rsid w:val="00E00AB0"/>
    <w:rsid w:val="00E01525"/>
    <w:rsid w:val="00E033B5"/>
    <w:rsid w:val="00E06FDB"/>
    <w:rsid w:val="00E074E8"/>
    <w:rsid w:val="00E07AFC"/>
    <w:rsid w:val="00E119DE"/>
    <w:rsid w:val="00E12DBA"/>
    <w:rsid w:val="00E15633"/>
    <w:rsid w:val="00E1685C"/>
    <w:rsid w:val="00E17295"/>
    <w:rsid w:val="00E20074"/>
    <w:rsid w:val="00E203E9"/>
    <w:rsid w:val="00E226AA"/>
    <w:rsid w:val="00E22CAD"/>
    <w:rsid w:val="00E2337F"/>
    <w:rsid w:val="00E2365A"/>
    <w:rsid w:val="00E24B30"/>
    <w:rsid w:val="00E27A3C"/>
    <w:rsid w:val="00E309D3"/>
    <w:rsid w:val="00E32115"/>
    <w:rsid w:val="00E327FE"/>
    <w:rsid w:val="00E32DFC"/>
    <w:rsid w:val="00E33DC8"/>
    <w:rsid w:val="00E343D3"/>
    <w:rsid w:val="00E34F7E"/>
    <w:rsid w:val="00E36A51"/>
    <w:rsid w:val="00E37635"/>
    <w:rsid w:val="00E42378"/>
    <w:rsid w:val="00E42453"/>
    <w:rsid w:val="00E4633A"/>
    <w:rsid w:val="00E46651"/>
    <w:rsid w:val="00E514E5"/>
    <w:rsid w:val="00E526DD"/>
    <w:rsid w:val="00E5276B"/>
    <w:rsid w:val="00E53BDC"/>
    <w:rsid w:val="00E54547"/>
    <w:rsid w:val="00E570EF"/>
    <w:rsid w:val="00E63AF4"/>
    <w:rsid w:val="00E6434E"/>
    <w:rsid w:val="00E65A07"/>
    <w:rsid w:val="00E67AF5"/>
    <w:rsid w:val="00E70F6D"/>
    <w:rsid w:val="00E71889"/>
    <w:rsid w:val="00E72073"/>
    <w:rsid w:val="00E72108"/>
    <w:rsid w:val="00E72898"/>
    <w:rsid w:val="00E74819"/>
    <w:rsid w:val="00E76B4A"/>
    <w:rsid w:val="00E76BDD"/>
    <w:rsid w:val="00E80042"/>
    <w:rsid w:val="00E803D0"/>
    <w:rsid w:val="00E80563"/>
    <w:rsid w:val="00E81826"/>
    <w:rsid w:val="00E81C2E"/>
    <w:rsid w:val="00E84A7C"/>
    <w:rsid w:val="00E87859"/>
    <w:rsid w:val="00E878B5"/>
    <w:rsid w:val="00E90373"/>
    <w:rsid w:val="00E90CA3"/>
    <w:rsid w:val="00E927E0"/>
    <w:rsid w:val="00EA0F04"/>
    <w:rsid w:val="00EA1A35"/>
    <w:rsid w:val="00EA35B5"/>
    <w:rsid w:val="00EA37DA"/>
    <w:rsid w:val="00EA3C0D"/>
    <w:rsid w:val="00EA7627"/>
    <w:rsid w:val="00EA79D2"/>
    <w:rsid w:val="00EB027E"/>
    <w:rsid w:val="00EB10AD"/>
    <w:rsid w:val="00EB24CB"/>
    <w:rsid w:val="00EB294C"/>
    <w:rsid w:val="00EB44DE"/>
    <w:rsid w:val="00EB7C5B"/>
    <w:rsid w:val="00EC04BD"/>
    <w:rsid w:val="00EC052D"/>
    <w:rsid w:val="00EC14C0"/>
    <w:rsid w:val="00EC203B"/>
    <w:rsid w:val="00EC2C63"/>
    <w:rsid w:val="00EC6E89"/>
    <w:rsid w:val="00EC7C21"/>
    <w:rsid w:val="00ED1409"/>
    <w:rsid w:val="00ED2BBE"/>
    <w:rsid w:val="00ED3000"/>
    <w:rsid w:val="00ED4246"/>
    <w:rsid w:val="00ED42E6"/>
    <w:rsid w:val="00ED4A42"/>
    <w:rsid w:val="00ED5294"/>
    <w:rsid w:val="00ED6D6D"/>
    <w:rsid w:val="00ED7469"/>
    <w:rsid w:val="00ED74FF"/>
    <w:rsid w:val="00ED7732"/>
    <w:rsid w:val="00ED7CEF"/>
    <w:rsid w:val="00EE237E"/>
    <w:rsid w:val="00EE48AB"/>
    <w:rsid w:val="00EE4DE1"/>
    <w:rsid w:val="00EE4E9B"/>
    <w:rsid w:val="00EE5FE9"/>
    <w:rsid w:val="00EE7E24"/>
    <w:rsid w:val="00EE7E6A"/>
    <w:rsid w:val="00EF09FA"/>
    <w:rsid w:val="00EF3375"/>
    <w:rsid w:val="00EF52C8"/>
    <w:rsid w:val="00EF5D93"/>
    <w:rsid w:val="00EF7350"/>
    <w:rsid w:val="00F003D6"/>
    <w:rsid w:val="00F0044D"/>
    <w:rsid w:val="00F0095E"/>
    <w:rsid w:val="00F0209F"/>
    <w:rsid w:val="00F02D35"/>
    <w:rsid w:val="00F0433D"/>
    <w:rsid w:val="00F04B68"/>
    <w:rsid w:val="00F118EA"/>
    <w:rsid w:val="00F14E90"/>
    <w:rsid w:val="00F14EE5"/>
    <w:rsid w:val="00F15A7F"/>
    <w:rsid w:val="00F17BB3"/>
    <w:rsid w:val="00F205C2"/>
    <w:rsid w:val="00F21541"/>
    <w:rsid w:val="00F24B15"/>
    <w:rsid w:val="00F24FB7"/>
    <w:rsid w:val="00F251EF"/>
    <w:rsid w:val="00F2585A"/>
    <w:rsid w:val="00F26322"/>
    <w:rsid w:val="00F2795D"/>
    <w:rsid w:val="00F316DA"/>
    <w:rsid w:val="00F3220C"/>
    <w:rsid w:val="00F3315F"/>
    <w:rsid w:val="00F333F9"/>
    <w:rsid w:val="00F34B2F"/>
    <w:rsid w:val="00F40109"/>
    <w:rsid w:val="00F448B8"/>
    <w:rsid w:val="00F47792"/>
    <w:rsid w:val="00F5158C"/>
    <w:rsid w:val="00F517C6"/>
    <w:rsid w:val="00F5343C"/>
    <w:rsid w:val="00F536E5"/>
    <w:rsid w:val="00F57C59"/>
    <w:rsid w:val="00F57C7E"/>
    <w:rsid w:val="00F609D9"/>
    <w:rsid w:val="00F61466"/>
    <w:rsid w:val="00F61863"/>
    <w:rsid w:val="00F61D2C"/>
    <w:rsid w:val="00F62B59"/>
    <w:rsid w:val="00F676A8"/>
    <w:rsid w:val="00F71943"/>
    <w:rsid w:val="00F729DC"/>
    <w:rsid w:val="00F733ED"/>
    <w:rsid w:val="00F744A3"/>
    <w:rsid w:val="00F77A5B"/>
    <w:rsid w:val="00F80B46"/>
    <w:rsid w:val="00F814B0"/>
    <w:rsid w:val="00F82560"/>
    <w:rsid w:val="00F849CB"/>
    <w:rsid w:val="00F85527"/>
    <w:rsid w:val="00F90EA9"/>
    <w:rsid w:val="00F914F4"/>
    <w:rsid w:val="00F92E32"/>
    <w:rsid w:val="00F96439"/>
    <w:rsid w:val="00F9723C"/>
    <w:rsid w:val="00FB10C8"/>
    <w:rsid w:val="00FB1F69"/>
    <w:rsid w:val="00FB1FD3"/>
    <w:rsid w:val="00FB200D"/>
    <w:rsid w:val="00FB23A6"/>
    <w:rsid w:val="00FB452C"/>
    <w:rsid w:val="00FB5DEC"/>
    <w:rsid w:val="00FB6FDD"/>
    <w:rsid w:val="00FC1033"/>
    <w:rsid w:val="00FC1D08"/>
    <w:rsid w:val="00FC375F"/>
    <w:rsid w:val="00FC39EF"/>
    <w:rsid w:val="00FC3B82"/>
    <w:rsid w:val="00FC67A3"/>
    <w:rsid w:val="00FC7D38"/>
    <w:rsid w:val="00FC7D85"/>
    <w:rsid w:val="00FD0293"/>
    <w:rsid w:val="00FD0637"/>
    <w:rsid w:val="00FD174B"/>
    <w:rsid w:val="00FD1C16"/>
    <w:rsid w:val="00FD4428"/>
    <w:rsid w:val="00FD50DF"/>
    <w:rsid w:val="00FD7F8A"/>
    <w:rsid w:val="00FE13E2"/>
    <w:rsid w:val="00FE214D"/>
    <w:rsid w:val="00FE34BF"/>
    <w:rsid w:val="00FE4AC9"/>
    <w:rsid w:val="00FE5B66"/>
    <w:rsid w:val="00FF0ECE"/>
    <w:rsid w:val="00FF363C"/>
    <w:rsid w:val="00FF6A5C"/>
    <w:rsid w:val="01AE79E4"/>
    <w:rsid w:val="028EEA2C"/>
    <w:rsid w:val="02E0A5EA"/>
    <w:rsid w:val="0388ADEB"/>
    <w:rsid w:val="047F895D"/>
    <w:rsid w:val="0499ACC3"/>
    <w:rsid w:val="0531F30C"/>
    <w:rsid w:val="0743D546"/>
    <w:rsid w:val="075EAEE7"/>
    <w:rsid w:val="078107D9"/>
    <w:rsid w:val="07F277A5"/>
    <w:rsid w:val="08552373"/>
    <w:rsid w:val="093FE4AD"/>
    <w:rsid w:val="0990907C"/>
    <w:rsid w:val="0C374462"/>
    <w:rsid w:val="0C4170A9"/>
    <w:rsid w:val="100DA48A"/>
    <w:rsid w:val="108C49AD"/>
    <w:rsid w:val="110E3F58"/>
    <w:rsid w:val="11B2274F"/>
    <w:rsid w:val="12B5C188"/>
    <w:rsid w:val="1401FACF"/>
    <w:rsid w:val="142C0876"/>
    <w:rsid w:val="143735CE"/>
    <w:rsid w:val="14B8B60B"/>
    <w:rsid w:val="1535277B"/>
    <w:rsid w:val="16583BAB"/>
    <w:rsid w:val="16716F0A"/>
    <w:rsid w:val="18C122B3"/>
    <w:rsid w:val="18C65A69"/>
    <w:rsid w:val="1A7DA6E3"/>
    <w:rsid w:val="1B65A94C"/>
    <w:rsid w:val="1B8DEF1C"/>
    <w:rsid w:val="1C8F36CC"/>
    <w:rsid w:val="1CF081BF"/>
    <w:rsid w:val="1DB74CF5"/>
    <w:rsid w:val="1DCB2913"/>
    <w:rsid w:val="1DE783CB"/>
    <w:rsid w:val="1E601EE7"/>
    <w:rsid w:val="1E779769"/>
    <w:rsid w:val="1FBE0066"/>
    <w:rsid w:val="1FC5570F"/>
    <w:rsid w:val="1FD5BBFE"/>
    <w:rsid w:val="204CF8FC"/>
    <w:rsid w:val="2321120A"/>
    <w:rsid w:val="237A252A"/>
    <w:rsid w:val="25EE2D44"/>
    <w:rsid w:val="263B4C63"/>
    <w:rsid w:val="26552AE1"/>
    <w:rsid w:val="268349D3"/>
    <w:rsid w:val="27FD9E67"/>
    <w:rsid w:val="28B756EC"/>
    <w:rsid w:val="29EF49CA"/>
    <w:rsid w:val="2C1454CE"/>
    <w:rsid w:val="2C95C157"/>
    <w:rsid w:val="2D6B19A7"/>
    <w:rsid w:val="2E34BA39"/>
    <w:rsid w:val="2F62F25A"/>
    <w:rsid w:val="2F722560"/>
    <w:rsid w:val="2F745F36"/>
    <w:rsid w:val="304227B8"/>
    <w:rsid w:val="32C2A0C8"/>
    <w:rsid w:val="331AAF43"/>
    <w:rsid w:val="3572F389"/>
    <w:rsid w:val="368D3C5A"/>
    <w:rsid w:val="36D06048"/>
    <w:rsid w:val="39926B61"/>
    <w:rsid w:val="39D7EE1F"/>
    <w:rsid w:val="3BE03294"/>
    <w:rsid w:val="3BF8720B"/>
    <w:rsid w:val="3C48FDCD"/>
    <w:rsid w:val="3CFA1B1A"/>
    <w:rsid w:val="3D5C391B"/>
    <w:rsid w:val="3DF62613"/>
    <w:rsid w:val="3E1AD7C3"/>
    <w:rsid w:val="3E704DE0"/>
    <w:rsid w:val="3EF9CE0C"/>
    <w:rsid w:val="3F87E835"/>
    <w:rsid w:val="3FB7DF85"/>
    <w:rsid w:val="40434FEA"/>
    <w:rsid w:val="4077A42E"/>
    <w:rsid w:val="412FC66A"/>
    <w:rsid w:val="43982F0E"/>
    <w:rsid w:val="43FB1F29"/>
    <w:rsid w:val="446A59E9"/>
    <w:rsid w:val="4526A776"/>
    <w:rsid w:val="46ABD58C"/>
    <w:rsid w:val="4718FC80"/>
    <w:rsid w:val="4A0AEBA2"/>
    <w:rsid w:val="4B3CDDAF"/>
    <w:rsid w:val="4C3DF658"/>
    <w:rsid w:val="4C9B667A"/>
    <w:rsid w:val="4CBF51D7"/>
    <w:rsid w:val="4DEF29E9"/>
    <w:rsid w:val="4E378D15"/>
    <w:rsid w:val="4E88C19C"/>
    <w:rsid w:val="4E8DD257"/>
    <w:rsid w:val="4FED39FD"/>
    <w:rsid w:val="50A73DB9"/>
    <w:rsid w:val="51946CB9"/>
    <w:rsid w:val="52535B91"/>
    <w:rsid w:val="53F7675A"/>
    <w:rsid w:val="53FD713C"/>
    <w:rsid w:val="5491C262"/>
    <w:rsid w:val="557F6A1C"/>
    <w:rsid w:val="56645E59"/>
    <w:rsid w:val="57831F9C"/>
    <w:rsid w:val="581B6CF3"/>
    <w:rsid w:val="587DE295"/>
    <w:rsid w:val="590FAB56"/>
    <w:rsid w:val="59C7FBF6"/>
    <w:rsid w:val="5A5E7110"/>
    <w:rsid w:val="5A7C47BE"/>
    <w:rsid w:val="5B063848"/>
    <w:rsid w:val="5C23E8AE"/>
    <w:rsid w:val="5C3DC331"/>
    <w:rsid w:val="5D4D2FED"/>
    <w:rsid w:val="5EA02598"/>
    <w:rsid w:val="5F0E5DF5"/>
    <w:rsid w:val="606264EA"/>
    <w:rsid w:val="61B4CEAA"/>
    <w:rsid w:val="624117B0"/>
    <w:rsid w:val="6266DA95"/>
    <w:rsid w:val="62ED9F58"/>
    <w:rsid w:val="633F1F45"/>
    <w:rsid w:val="637FA8D0"/>
    <w:rsid w:val="63845EE3"/>
    <w:rsid w:val="64805AE1"/>
    <w:rsid w:val="64BB1768"/>
    <w:rsid w:val="663D0906"/>
    <w:rsid w:val="6667BD93"/>
    <w:rsid w:val="67A1BB6B"/>
    <w:rsid w:val="67CEE4B1"/>
    <w:rsid w:val="6855AC54"/>
    <w:rsid w:val="6A253F52"/>
    <w:rsid w:val="6A7C4D18"/>
    <w:rsid w:val="6A987A12"/>
    <w:rsid w:val="6B350F0E"/>
    <w:rsid w:val="6B6FD4EC"/>
    <w:rsid w:val="6C5D3749"/>
    <w:rsid w:val="6D2450FB"/>
    <w:rsid w:val="6E88E84E"/>
    <w:rsid w:val="6F989E31"/>
    <w:rsid w:val="6FEE118C"/>
    <w:rsid w:val="6FFD556D"/>
    <w:rsid w:val="7007A347"/>
    <w:rsid w:val="70B8546C"/>
    <w:rsid w:val="70CDC538"/>
    <w:rsid w:val="714EAFBC"/>
    <w:rsid w:val="728C5AA8"/>
    <w:rsid w:val="72BA565C"/>
    <w:rsid w:val="737A10DB"/>
    <w:rsid w:val="73CDF4A7"/>
    <w:rsid w:val="73F7F2FA"/>
    <w:rsid w:val="750D1295"/>
    <w:rsid w:val="75479AA5"/>
    <w:rsid w:val="756764A0"/>
    <w:rsid w:val="7585709F"/>
    <w:rsid w:val="7839823D"/>
    <w:rsid w:val="78DB5F14"/>
    <w:rsid w:val="796ACCBC"/>
    <w:rsid w:val="79F5E145"/>
    <w:rsid w:val="7B5B2153"/>
    <w:rsid w:val="7BA9C6B5"/>
    <w:rsid w:val="7BD459CE"/>
    <w:rsid w:val="7C9E08B9"/>
    <w:rsid w:val="7EDBD934"/>
    <w:rsid w:val="7FCB5145"/>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427CD4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B2DC2"/>
    <w:pPr>
      <w:spacing w:after="0" w:line="240" w:lineRule="auto"/>
    </w:pPr>
    <w:rPr>
      <w:rFonts w:ascii="Times New Roman" w:eastAsia="PMingLiU" w:hAnsi="Times New Roman" w:cs="Times New Roman"/>
      <w:kern w:val="0"/>
      <w14:ligatures w14:val="none"/>
    </w:rPr>
  </w:style>
  <w:style w:type="paragraph" w:styleId="Heading1">
    <w:name w:val="heading 1"/>
    <w:basedOn w:val="Normal"/>
    <w:next w:val="Normal"/>
    <w:link w:val="Heading1Char"/>
    <w:uiPriority w:val="9"/>
    <w:qFormat/>
    <w:rsid w:val="00114BC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14BC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14BC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14BC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14BC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14BC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14BC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14BC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14BC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4BC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14BC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14BC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14BC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14BC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14BC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14BC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14BC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14BC4"/>
    <w:rPr>
      <w:rFonts w:eastAsiaTheme="majorEastAsia" w:cstheme="majorBidi"/>
      <w:color w:val="272727" w:themeColor="text1" w:themeTint="D8"/>
    </w:rPr>
  </w:style>
  <w:style w:type="paragraph" w:styleId="Title">
    <w:name w:val="Title"/>
    <w:basedOn w:val="Normal"/>
    <w:next w:val="Normal"/>
    <w:link w:val="TitleChar"/>
    <w:uiPriority w:val="10"/>
    <w:qFormat/>
    <w:rsid w:val="00114BC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14BC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14BC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14BC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14BC4"/>
    <w:pPr>
      <w:spacing w:before="160"/>
      <w:jc w:val="center"/>
    </w:pPr>
    <w:rPr>
      <w:i/>
      <w:iCs/>
      <w:color w:val="404040" w:themeColor="text1" w:themeTint="BF"/>
    </w:rPr>
  </w:style>
  <w:style w:type="character" w:customStyle="1" w:styleId="QuoteChar">
    <w:name w:val="Quote Char"/>
    <w:basedOn w:val="DefaultParagraphFont"/>
    <w:link w:val="Quote"/>
    <w:uiPriority w:val="29"/>
    <w:rsid w:val="00114BC4"/>
    <w:rPr>
      <w:i/>
      <w:iCs/>
      <w:color w:val="404040" w:themeColor="text1" w:themeTint="BF"/>
    </w:rPr>
  </w:style>
  <w:style w:type="paragraph" w:styleId="ListParagraph">
    <w:name w:val="List Paragraph"/>
    <w:basedOn w:val="Normal"/>
    <w:uiPriority w:val="34"/>
    <w:qFormat/>
    <w:rsid w:val="00114BC4"/>
    <w:pPr>
      <w:ind w:left="720"/>
      <w:contextualSpacing/>
    </w:pPr>
  </w:style>
  <w:style w:type="character" w:styleId="IntenseEmphasis">
    <w:name w:val="Intense Emphasis"/>
    <w:basedOn w:val="DefaultParagraphFont"/>
    <w:uiPriority w:val="21"/>
    <w:qFormat/>
    <w:rsid w:val="00114BC4"/>
    <w:rPr>
      <w:i/>
      <w:iCs/>
      <w:color w:val="0F4761" w:themeColor="accent1" w:themeShade="BF"/>
    </w:rPr>
  </w:style>
  <w:style w:type="paragraph" w:styleId="IntenseQuote">
    <w:name w:val="Intense Quote"/>
    <w:basedOn w:val="Normal"/>
    <w:next w:val="Normal"/>
    <w:link w:val="IntenseQuoteChar"/>
    <w:uiPriority w:val="30"/>
    <w:qFormat/>
    <w:rsid w:val="00114BC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14BC4"/>
    <w:rPr>
      <w:i/>
      <w:iCs/>
      <w:color w:val="0F4761" w:themeColor="accent1" w:themeShade="BF"/>
    </w:rPr>
  </w:style>
  <w:style w:type="character" w:styleId="IntenseReference">
    <w:name w:val="Intense Reference"/>
    <w:basedOn w:val="DefaultParagraphFont"/>
    <w:uiPriority w:val="32"/>
    <w:qFormat/>
    <w:rsid w:val="00114BC4"/>
    <w:rPr>
      <w:b/>
      <w:bCs/>
      <w:smallCaps/>
      <w:color w:val="0F4761" w:themeColor="accent1" w:themeShade="BF"/>
      <w:spacing w:val="5"/>
    </w:rPr>
  </w:style>
  <w:style w:type="paragraph" w:styleId="Header">
    <w:name w:val="header"/>
    <w:basedOn w:val="Normal"/>
    <w:link w:val="HeaderChar"/>
    <w:uiPriority w:val="99"/>
    <w:unhideWhenUsed/>
    <w:rsid w:val="00114BC4"/>
    <w:pPr>
      <w:tabs>
        <w:tab w:val="center" w:pos="4680"/>
        <w:tab w:val="right" w:pos="9360"/>
      </w:tabs>
    </w:pPr>
  </w:style>
  <w:style w:type="character" w:customStyle="1" w:styleId="HeaderChar">
    <w:name w:val="Header Char"/>
    <w:basedOn w:val="DefaultParagraphFont"/>
    <w:link w:val="Header"/>
    <w:uiPriority w:val="99"/>
    <w:rsid w:val="00114BC4"/>
  </w:style>
  <w:style w:type="paragraph" w:styleId="Footer">
    <w:name w:val="footer"/>
    <w:basedOn w:val="Normal"/>
    <w:link w:val="FooterChar"/>
    <w:uiPriority w:val="99"/>
    <w:unhideWhenUsed/>
    <w:rsid w:val="00114BC4"/>
    <w:pPr>
      <w:tabs>
        <w:tab w:val="center" w:pos="4680"/>
        <w:tab w:val="right" w:pos="9360"/>
      </w:tabs>
    </w:pPr>
  </w:style>
  <w:style w:type="character" w:customStyle="1" w:styleId="FooterChar">
    <w:name w:val="Footer Char"/>
    <w:basedOn w:val="DefaultParagraphFont"/>
    <w:link w:val="Footer"/>
    <w:uiPriority w:val="99"/>
    <w:rsid w:val="00114BC4"/>
  </w:style>
  <w:style w:type="character" w:styleId="CommentReference">
    <w:name w:val="annotation reference"/>
    <w:basedOn w:val="DefaultParagraphFont"/>
    <w:unhideWhenUsed/>
    <w:rsid w:val="00BB2DC2"/>
    <w:rPr>
      <w:sz w:val="16"/>
      <w:szCs w:val="16"/>
    </w:rPr>
  </w:style>
  <w:style w:type="paragraph" w:styleId="CommentText">
    <w:name w:val="annotation text"/>
    <w:basedOn w:val="Normal"/>
    <w:link w:val="CommentTextChar"/>
    <w:unhideWhenUsed/>
    <w:rsid w:val="00BB2DC2"/>
    <w:rPr>
      <w:sz w:val="20"/>
      <w:szCs w:val="20"/>
    </w:rPr>
  </w:style>
  <w:style w:type="character" w:customStyle="1" w:styleId="CommentTextChar">
    <w:name w:val="Comment Text Char"/>
    <w:basedOn w:val="DefaultParagraphFont"/>
    <w:link w:val="CommentText"/>
    <w:rsid w:val="00BB2DC2"/>
    <w:rPr>
      <w:rFonts w:ascii="Times New Roman" w:eastAsia="PMingLiU" w:hAnsi="Times New Roman" w:cs="Times New Roman"/>
      <w:kern w:val="0"/>
      <w:sz w:val="20"/>
      <w:szCs w:val="20"/>
      <w14:ligatures w14:val="none"/>
    </w:rPr>
  </w:style>
  <w:style w:type="paragraph" w:styleId="Revision">
    <w:name w:val="Revision"/>
    <w:hidden/>
    <w:uiPriority w:val="99"/>
    <w:semiHidden/>
    <w:rsid w:val="00063815"/>
    <w:pPr>
      <w:spacing w:after="0" w:line="240" w:lineRule="auto"/>
    </w:pPr>
    <w:rPr>
      <w:rFonts w:ascii="Times New Roman" w:eastAsia="PMingLiU" w:hAnsi="Times New Roman" w:cs="Times New Roman"/>
      <w:kern w:val="0"/>
      <w14:ligatures w14:val="none"/>
    </w:rPr>
  </w:style>
  <w:style w:type="character" w:customStyle="1" w:styleId="normaltextrun">
    <w:name w:val="normaltextrun"/>
    <w:basedOn w:val="DefaultParagraphFont"/>
    <w:rsid w:val="00FC67A3"/>
  </w:style>
  <w:style w:type="character" w:customStyle="1" w:styleId="findhit">
    <w:name w:val="findhit"/>
    <w:basedOn w:val="DefaultParagraphFont"/>
    <w:rsid w:val="00FC67A3"/>
  </w:style>
  <w:style w:type="paragraph" w:styleId="CommentSubject">
    <w:name w:val="annotation subject"/>
    <w:basedOn w:val="CommentText"/>
    <w:next w:val="CommentText"/>
    <w:link w:val="CommentSubjectChar"/>
    <w:uiPriority w:val="99"/>
    <w:semiHidden/>
    <w:unhideWhenUsed/>
    <w:rsid w:val="00F61D2C"/>
    <w:rPr>
      <w:b/>
      <w:bCs/>
    </w:rPr>
  </w:style>
  <w:style w:type="character" w:customStyle="1" w:styleId="CommentSubjectChar">
    <w:name w:val="Comment Subject Char"/>
    <w:basedOn w:val="CommentTextChar"/>
    <w:link w:val="CommentSubject"/>
    <w:uiPriority w:val="99"/>
    <w:semiHidden/>
    <w:rsid w:val="00F61D2C"/>
    <w:rPr>
      <w:rFonts w:ascii="Times New Roman" w:eastAsia="PMingLiU" w:hAnsi="Times New Roman" w:cs="Times New Roman"/>
      <w:b/>
      <w:bCs/>
      <w:kern w:val="0"/>
      <w:sz w:val="20"/>
      <w:szCs w:val="20"/>
      <w14:ligatures w14:val="none"/>
    </w:rPr>
  </w:style>
  <w:style w:type="character" w:styleId="Mention">
    <w:name w:val="Mention"/>
    <w:basedOn w:val="DefaultParagraphFont"/>
    <w:uiPriority w:val="99"/>
    <w:unhideWhenUsed/>
    <w:rsid w:val="009163A3"/>
    <w:rPr>
      <w:color w:val="2B579A"/>
      <w:shd w:val="clear" w:color="auto" w:fill="E1DFDD"/>
    </w:rPr>
  </w:style>
  <w:style w:type="character" w:styleId="Hyperlink">
    <w:name w:val="Hyperlink"/>
    <w:basedOn w:val="DefaultParagraphFont"/>
    <w:uiPriority w:val="99"/>
    <w:unhideWhenUsed/>
    <w:rsid w:val="00B81DA3"/>
    <w:rPr>
      <w:color w:val="467886" w:themeColor="hyperlink"/>
      <w:u w:val="single"/>
    </w:rPr>
  </w:style>
  <w:style w:type="character" w:styleId="UnresolvedMention">
    <w:name w:val="Unresolved Mention"/>
    <w:basedOn w:val="DefaultParagraphFont"/>
    <w:uiPriority w:val="99"/>
    <w:semiHidden/>
    <w:unhideWhenUsed/>
    <w:rsid w:val="00B81D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15"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F334688C6127649A8B869A318F0C135" ma:contentTypeVersion="20" ma:contentTypeDescription="Create a new document." ma:contentTypeScope="" ma:versionID="1e053fdee2550dc983ced277b7bd1265">
  <xsd:schema xmlns:xsd="http://www.w3.org/2001/XMLSchema" xmlns:xs="http://www.w3.org/2001/XMLSchema" xmlns:p="http://schemas.microsoft.com/office/2006/metadata/properties" xmlns:ns2="09cd267d-7388-4cfa-9aad-472808a8c70a" xmlns:ns3="d618fc29-3912-41cf-b6ee-9c1559e8c0cf" targetNamespace="http://schemas.microsoft.com/office/2006/metadata/properties" ma:root="true" ma:fieldsID="e8f96a47a8f1ee1f8da62e14571a2e8f" ns2:_="" ns3:_="">
    <xsd:import namespace="09cd267d-7388-4cfa-9aad-472808a8c70a"/>
    <xsd:import namespace="d618fc29-3912-41cf-b6ee-9c1559e8c0c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LengthInSeconds" minOccurs="0"/>
                <xsd:element ref="ns2:MediaServiceBillingMetadata" minOccurs="0"/>
                <xsd:element ref="ns2:MediaServiceLocation" minOccurs="0"/>
                <xsd:element ref="ns2:SME" minOccurs="0"/>
                <xsd:element ref="ns2:Team" minOccurs="0"/>
                <xsd:element ref="ns2:DateComplet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cd267d-7388-4cfa-9aad-472808a8c7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8ad26c7-5542-4eee-b3ec-aeac87adbba8"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element name="MediaServiceBillingMetadata" ma:index="22" nillable="true" ma:displayName="MediaServiceBillingMetadata" ma:hidden="true" ma:internalName="MediaServiceBillingMetadata"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element name="SME" ma:index="24" nillable="true" ma:displayName="SME" ma:format="Dropdown" ma:internalName="SME">
      <xsd:simpleType>
        <xsd:restriction base="dms:Choice">
          <xsd:enumeration value="M. Allen"/>
          <xsd:enumeration value="E. Warren"/>
          <xsd:enumeration value="B. Goodwin"/>
          <xsd:enumeration value="M. West"/>
          <xsd:enumeration value="J. Hatch"/>
          <xsd:enumeration value="A. Matthews"/>
          <xsd:enumeration value="C. Carpentier"/>
          <xsd:enumeration value="M. Daniels"/>
          <xsd:enumeration value="C. Chow"/>
          <xsd:enumeration value="J. Speer"/>
          <xsd:enumeration value="E. Tafoya"/>
          <xsd:enumeration value="Choice 12"/>
          <xsd:enumeration value="S. Roetlin"/>
          <xsd:enumeration value="J. Anderson"/>
          <xsd:enumeration value="E. Cuevas"/>
        </xsd:restriction>
      </xsd:simpleType>
    </xsd:element>
    <xsd:element name="Team" ma:index="25" nillable="true" ma:displayName="Team" ma:format="Dropdown" ma:internalName="Team">
      <xsd:simpleType>
        <xsd:restriction base="dms:Choice">
          <xsd:enumeration value="SPV Team"/>
          <xsd:enumeration value="Gen Ops Team"/>
          <xsd:enumeration value="PBV Team"/>
          <xsd:enumeration value="RAEPS Team"/>
          <xsd:enumeration value="Admin Team"/>
        </xsd:restriction>
      </xsd:simpleType>
    </xsd:element>
    <xsd:element name="DateCompleted" ma:index="26" nillable="true" ma:displayName="Date Completed" ma:format="DateOnly" ma:internalName="DateComplet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d618fc29-3912-41cf-b6ee-9c1559e8c0c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381f0225-df82-48b8-94a2-1ed3916e9d46}" ma:internalName="TaxCatchAll" ma:showField="CatchAllData" ma:web="d618fc29-3912-41cf-b6ee-9c1559e8c0c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27"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9cd267d-7388-4cfa-9aad-472808a8c70a">
      <Terms xmlns="http://schemas.microsoft.com/office/infopath/2007/PartnerControls"/>
    </lcf76f155ced4ddcb4097134ff3c332f>
    <DateCompleted xmlns="09cd267d-7388-4cfa-9aad-472808a8c70a" xsi:nil="true"/>
    <Team xmlns="09cd267d-7388-4cfa-9aad-472808a8c70a" xsi:nil="true"/>
    <TaxCatchAll xmlns="d618fc29-3912-41cf-b6ee-9c1559e8c0cf" xsi:nil="true"/>
    <SME xmlns="09cd267d-7388-4cfa-9aad-472808a8c70a"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125D4E3-DF73-4B82-BBE9-7223282FB1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cd267d-7388-4cfa-9aad-472808a8c70a"/>
    <ds:schemaRef ds:uri="d618fc29-3912-41cf-b6ee-9c1559e8c0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A004DED-3548-4EB6-8270-A59CC5AEA4E0}">
  <ds:schemaRefs>
    <ds:schemaRef ds:uri="http://schemas.microsoft.com/office/2006/metadata/properties"/>
    <ds:schemaRef ds:uri="http://schemas.microsoft.com/office/infopath/2007/PartnerControls"/>
    <ds:schemaRef ds:uri="09cd267d-7388-4cfa-9aad-472808a8c70a"/>
    <ds:schemaRef ds:uri="d618fc29-3912-41cf-b6ee-9c1559e8c0cf"/>
  </ds:schemaRefs>
</ds:datastoreItem>
</file>

<file path=customXml/itemProps3.xml><?xml version="1.0" encoding="utf-8"?>
<ds:datastoreItem xmlns:ds="http://schemas.openxmlformats.org/officeDocument/2006/customXml" ds:itemID="{0619529D-3446-4F95-A59A-F828CA582C12}">
  <ds:schemaRefs>
    <ds:schemaRef ds:uri="http://schemas.openxmlformats.org/officeDocument/2006/bibliography"/>
  </ds:schemaRefs>
</ds:datastoreItem>
</file>

<file path=customXml/itemProps4.xml><?xml version="1.0" encoding="utf-8"?>
<ds:datastoreItem xmlns:ds="http://schemas.openxmlformats.org/officeDocument/2006/customXml" ds:itemID="{5ABC2831-3672-4B9E-A9E3-B13F63333458}">
  <ds:schemaRefs>
    <ds:schemaRef ds:uri="http://schemas.microsoft.com/sharepoint/v3/contenttype/forms"/>
  </ds:schemaRefs>
</ds:datastoreItem>
</file>

<file path=docMetadata/LabelInfo.xml><?xml version="1.0" encoding="utf-8"?>
<clbl:labelList xmlns:clbl="http://schemas.microsoft.com/office/2020/mipLabelMetadata">
  <clbl:label id="{615524c5-22e9-4bcd-a893-1180a53fc7b2}" enabled="0" method="" siteId="{615524c5-22e9-4bcd-a893-1180a53fc7b2}" removed="1"/>
</clbl:labelList>
</file>

<file path=docProps/app.xml><?xml version="1.0" encoding="utf-8"?>
<Properties xmlns="http://schemas.openxmlformats.org/officeDocument/2006/extended-properties" xmlns:vt="http://schemas.openxmlformats.org/officeDocument/2006/docPropsVTypes">
  <Template>Normal</Template>
  <TotalTime>0</TotalTime>
  <Pages>4</Pages>
  <Words>4758</Words>
  <Characters>27124</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2026-04-28T13:50:00Z</dcterms:created>
  <dcterms:modified xsi:type="dcterms:W3CDTF">2026-04-28T13:50:00Z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0x0101003F334688C6127649A8B869A318F0C135</vt:lpwstr>
  </property>
</Properties>
</file>