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64707" w:rsidP="00C64707" w14:paraId="3C1D9D5D" w14:textId="77777777">
      <w:pPr>
        <w:shd w:val="clear" w:color="auto" w:fill="FFFFFF"/>
        <w:spacing w:after="0" w:line="240" w:lineRule="auto"/>
        <w:jc w:val="center"/>
        <w:rPr>
          <w:rFonts w:ascii="Arial" w:eastAsia="Times New Roman" w:hAnsi="Arial" w:cs="Arial"/>
          <w:b/>
          <w:bCs/>
          <w:sz w:val="24"/>
          <w:szCs w:val="24"/>
        </w:rPr>
      </w:pPr>
      <w:r w:rsidRPr="00F76B7F">
        <w:rPr>
          <w:rFonts w:ascii="Arial" w:eastAsia="Times New Roman" w:hAnsi="Arial" w:cs="Arial"/>
          <w:b/>
          <w:bCs/>
          <w:sz w:val="24"/>
          <w:szCs w:val="24"/>
        </w:rPr>
        <w:t>Supporting Statement A</w:t>
      </w:r>
    </w:p>
    <w:p w:rsidR="00645654" w:rsidRPr="00F76B7F" w:rsidP="00C64707" w14:paraId="5B792FD5" w14:textId="60671B42">
      <w:pPr>
        <w:shd w:val="clear" w:color="auto" w:fill="FFFFFF"/>
        <w:spacing w:after="0" w:line="240" w:lineRule="auto"/>
        <w:jc w:val="center"/>
        <w:rPr>
          <w:rFonts w:ascii="Arial" w:eastAsia="Times New Roman" w:hAnsi="Arial" w:cs="Arial"/>
          <w:sz w:val="24"/>
          <w:szCs w:val="24"/>
        </w:rPr>
      </w:pPr>
      <w:r>
        <w:rPr>
          <w:rFonts w:ascii="Arial" w:eastAsia="Times New Roman" w:hAnsi="Arial" w:cs="Arial"/>
          <w:b/>
          <w:bCs/>
          <w:sz w:val="24"/>
          <w:szCs w:val="24"/>
        </w:rPr>
        <w:t>Federal Aviation Administration</w:t>
      </w:r>
    </w:p>
    <w:p w:rsidR="00645654" w:rsidP="524C2395" w14:paraId="49E102C2" w14:textId="77777777">
      <w:pPr>
        <w:shd w:val="clear" w:color="auto" w:fill="FFFFFF" w:themeFill="background1"/>
        <w:spacing w:after="0" w:line="240" w:lineRule="auto"/>
        <w:jc w:val="center"/>
        <w:rPr>
          <w:rFonts w:ascii="Arial" w:eastAsia="Times New Roman" w:hAnsi="Arial" w:cs="Arial"/>
          <w:b/>
          <w:bCs/>
          <w:sz w:val="24"/>
          <w:szCs w:val="24"/>
        </w:rPr>
      </w:pPr>
      <w:r w:rsidRPr="00F76B7F">
        <w:rPr>
          <w:rFonts w:ascii="Arial" w:eastAsia="Times New Roman" w:hAnsi="Arial" w:cs="Arial"/>
          <w:b/>
          <w:bCs/>
          <w:sz w:val="24"/>
          <w:szCs w:val="24"/>
        </w:rPr>
        <w:t>REPORTING OF INFORMATION USING SPECIAL AIRWORTHINESS INFORMATION BULLETIN</w:t>
      </w:r>
      <w:r w:rsidRPr="00F76B7F" w:rsidR="002706D2">
        <w:rPr>
          <w:rFonts w:ascii="Arial" w:eastAsia="Times New Roman" w:hAnsi="Arial" w:cs="Arial"/>
          <w:b/>
          <w:bCs/>
          <w:sz w:val="24"/>
          <w:szCs w:val="24"/>
        </w:rPr>
        <w:t xml:space="preserve"> </w:t>
      </w:r>
      <w:r w:rsidR="00BB1C79">
        <w:rPr>
          <w:rFonts w:ascii="Arial" w:eastAsia="Times New Roman" w:hAnsi="Arial" w:cs="Arial"/>
          <w:b/>
          <w:bCs/>
          <w:sz w:val="24"/>
          <w:szCs w:val="24"/>
        </w:rPr>
        <w:t>AND</w:t>
      </w:r>
      <w:r w:rsidRPr="00F76B7F" w:rsidR="002706D2">
        <w:rPr>
          <w:rFonts w:ascii="Arial" w:eastAsia="Times New Roman" w:hAnsi="Arial" w:cs="Arial"/>
          <w:b/>
          <w:bCs/>
          <w:sz w:val="24"/>
          <w:szCs w:val="24"/>
        </w:rPr>
        <w:t xml:space="preserve"> AIRWORTHINESS CONCERN SHEET</w:t>
      </w:r>
    </w:p>
    <w:p w:rsidR="00053B61" w:rsidRPr="00F76B7F" w:rsidP="524C2395" w14:paraId="120B6D2B" w14:textId="248E6181">
      <w:pPr>
        <w:shd w:val="clear" w:color="auto" w:fill="FFFFFF" w:themeFill="background1"/>
        <w:spacing w:after="0" w:line="240" w:lineRule="auto"/>
        <w:jc w:val="center"/>
        <w:rPr>
          <w:rFonts w:ascii="Arial" w:eastAsia="Times New Roman" w:hAnsi="Arial" w:cs="Arial"/>
          <w:b/>
          <w:bCs/>
          <w:sz w:val="24"/>
          <w:szCs w:val="24"/>
        </w:rPr>
      </w:pPr>
      <w:r w:rsidRPr="00F76B7F">
        <w:rPr>
          <w:rFonts w:ascii="Arial" w:eastAsia="Times New Roman" w:hAnsi="Arial" w:cs="Arial"/>
          <w:b/>
          <w:bCs/>
          <w:sz w:val="24"/>
          <w:szCs w:val="24"/>
        </w:rPr>
        <w:t>OMB No. 2120-0731</w:t>
      </w:r>
    </w:p>
    <w:p w:rsidR="524C2395" w:rsidRPr="00F76B7F" w:rsidP="524C2395" w14:paraId="42C9599A" w14:textId="689F8EC2">
      <w:pPr>
        <w:shd w:val="clear" w:color="auto" w:fill="FFFFFF" w:themeFill="background1"/>
        <w:spacing w:after="0" w:line="240" w:lineRule="auto"/>
        <w:jc w:val="center"/>
        <w:rPr>
          <w:rFonts w:ascii="Arial" w:eastAsia="Times New Roman" w:hAnsi="Arial" w:cs="Arial"/>
          <w:b/>
          <w:bCs/>
          <w:sz w:val="24"/>
          <w:szCs w:val="24"/>
        </w:rPr>
      </w:pPr>
    </w:p>
    <w:p w:rsidR="5F79F2BA" w:rsidRPr="00F76B7F" w:rsidP="00BF2737" w14:paraId="3440D07E" w14:textId="60AB8825">
      <w:pPr>
        <w:shd w:val="clear" w:color="auto" w:fill="FFFFFF"/>
        <w:spacing w:after="0" w:line="240" w:lineRule="auto"/>
        <w:rPr>
          <w:rFonts w:ascii="Arial" w:eastAsia="Times New Roman" w:hAnsi="Arial" w:cs="Arial"/>
          <w:sz w:val="24"/>
          <w:szCs w:val="24"/>
        </w:rPr>
      </w:pPr>
      <w:r w:rsidRPr="00F76B7F">
        <w:rPr>
          <w:rFonts w:ascii="Arial" w:eastAsia="Times New Roman" w:hAnsi="Arial" w:cs="Arial"/>
          <w:sz w:val="24"/>
          <w:szCs w:val="24"/>
        </w:rPr>
        <w:t>Revisions/Changes</w:t>
      </w:r>
    </w:p>
    <w:p w:rsidR="5F79F2BA" w:rsidRPr="00F76B7F" w:rsidP="00BF2737" w14:paraId="36FFE8C8" w14:textId="11D01E26">
      <w:pPr>
        <w:pStyle w:val="ListParagraph"/>
        <w:numPr>
          <w:ilvl w:val="0"/>
          <w:numId w:val="6"/>
        </w:numPr>
        <w:shd w:val="clear" w:color="auto" w:fill="FFFFFF"/>
        <w:spacing w:after="0" w:line="240" w:lineRule="auto"/>
        <w:rPr>
          <w:rFonts w:ascii="Arial" w:eastAsia="Times New Roman" w:hAnsi="Arial" w:cs="Arial"/>
          <w:sz w:val="24"/>
          <w:szCs w:val="24"/>
        </w:rPr>
      </w:pPr>
      <w:r w:rsidRPr="00F76B7F">
        <w:rPr>
          <w:rFonts w:ascii="Arial" w:eastAsia="Times New Roman" w:hAnsi="Arial" w:cs="Arial"/>
          <w:sz w:val="24"/>
          <w:szCs w:val="24"/>
        </w:rPr>
        <w:t>Number of SAIBs per year</w:t>
      </w:r>
      <w:r w:rsidRPr="00F76B7F" w:rsidR="00BF2737">
        <w:rPr>
          <w:rFonts w:ascii="Arial" w:eastAsia="Times New Roman" w:hAnsi="Arial" w:cs="Arial"/>
          <w:sz w:val="24"/>
          <w:szCs w:val="24"/>
        </w:rPr>
        <w:t xml:space="preserve"> – Q5</w:t>
      </w:r>
    </w:p>
    <w:p w:rsidR="5F79F2BA" w:rsidRPr="00F76B7F" w:rsidP="00BF2737" w14:paraId="2D61F21F" w14:textId="66A537BD">
      <w:pPr>
        <w:pStyle w:val="ListParagraph"/>
        <w:numPr>
          <w:ilvl w:val="0"/>
          <w:numId w:val="6"/>
        </w:numPr>
        <w:shd w:val="clear" w:color="auto" w:fill="FFFFFF"/>
        <w:spacing w:after="0" w:line="240" w:lineRule="auto"/>
        <w:rPr>
          <w:rFonts w:ascii="Arial" w:eastAsia="Times New Roman" w:hAnsi="Arial" w:cs="Arial"/>
          <w:sz w:val="24"/>
          <w:szCs w:val="24"/>
        </w:rPr>
      </w:pPr>
      <w:r w:rsidRPr="00F76B7F">
        <w:rPr>
          <w:rFonts w:ascii="Arial" w:eastAsia="Times New Roman" w:hAnsi="Arial" w:cs="Arial"/>
          <w:sz w:val="24"/>
          <w:szCs w:val="24"/>
        </w:rPr>
        <w:t>Number of SAIBs that include reporting requests</w:t>
      </w:r>
      <w:r w:rsidRPr="00F76B7F" w:rsidR="00BF2737">
        <w:rPr>
          <w:rFonts w:ascii="Arial" w:eastAsia="Times New Roman" w:hAnsi="Arial" w:cs="Arial"/>
          <w:sz w:val="24"/>
          <w:szCs w:val="24"/>
        </w:rPr>
        <w:t xml:space="preserve"> – Q5 and Q12</w:t>
      </w:r>
    </w:p>
    <w:p w:rsidR="004D367F" w:rsidRPr="00F76B7F" w:rsidP="00BF2737" w14:paraId="0568A32B" w14:textId="3E695C2B">
      <w:pPr>
        <w:pStyle w:val="ListParagraph"/>
        <w:numPr>
          <w:ilvl w:val="0"/>
          <w:numId w:val="6"/>
        </w:numPr>
        <w:shd w:val="clear" w:color="auto" w:fill="FFFFFF"/>
        <w:spacing w:after="0" w:line="240" w:lineRule="auto"/>
        <w:rPr>
          <w:rFonts w:ascii="Arial" w:eastAsia="Times New Roman" w:hAnsi="Arial" w:cs="Arial"/>
          <w:sz w:val="24"/>
          <w:szCs w:val="24"/>
        </w:rPr>
      </w:pPr>
      <w:r w:rsidRPr="00F76B7F">
        <w:rPr>
          <w:rFonts w:ascii="Arial" w:eastAsia="Times New Roman" w:hAnsi="Arial" w:cs="Arial"/>
          <w:sz w:val="24"/>
          <w:szCs w:val="24"/>
        </w:rPr>
        <w:t xml:space="preserve">Annualized cost to </w:t>
      </w:r>
      <w:r w:rsidRPr="00F76B7F" w:rsidR="002F2721">
        <w:rPr>
          <w:rFonts w:ascii="Arial" w:eastAsia="Times New Roman" w:hAnsi="Arial" w:cs="Arial"/>
          <w:sz w:val="24"/>
          <w:szCs w:val="24"/>
        </w:rPr>
        <w:t xml:space="preserve">the </w:t>
      </w:r>
      <w:r w:rsidRPr="00F76B7F">
        <w:rPr>
          <w:rFonts w:ascii="Arial" w:eastAsia="Times New Roman" w:hAnsi="Arial" w:cs="Arial"/>
          <w:sz w:val="24"/>
          <w:szCs w:val="24"/>
        </w:rPr>
        <w:t>respondents – Q12</w:t>
      </w:r>
    </w:p>
    <w:p w:rsidR="00A6299A" w:rsidRPr="00F76B7F" w:rsidP="00BF2737" w14:paraId="37B84042" w14:textId="7011F22A">
      <w:pPr>
        <w:pStyle w:val="ListParagraph"/>
        <w:numPr>
          <w:ilvl w:val="0"/>
          <w:numId w:val="6"/>
        </w:numPr>
        <w:shd w:val="clear" w:color="auto" w:fill="FFFFFF"/>
        <w:spacing w:after="0" w:line="240" w:lineRule="auto"/>
        <w:rPr>
          <w:rFonts w:ascii="Arial" w:eastAsia="Times New Roman" w:hAnsi="Arial" w:cs="Arial"/>
          <w:sz w:val="24"/>
          <w:szCs w:val="24"/>
        </w:rPr>
      </w:pPr>
      <w:r w:rsidRPr="00F76B7F">
        <w:rPr>
          <w:rFonts w:ascii="Arial" w:eastAsia="Times New Roman" w:hAnsi="Arial" w:cs="Arial"/>
          <w:sz w:val="24"/>
          <w:szCs w:val="24"/>
        </w:rPr>
        <w:t>Annualized cost to</w:t>
      </w:r>
      <w:r w:rsidRPr="00F76B7F">
        <w:rPr>
          <w:rFonts w:ascii="Arial" w:eastAsia="Times New Roman" w:hAnsi="Arial" w:cs="Arial"/>
          <w:sz w:val="24"/>
          <w:szCs w:val="24"/>
        </w:rPr>
        <w:t xml:space="preserve"> the Federal government – Q14</w:t>
      </w:r>
    </w:p>
    <w:p w:rsidR="002706D2" w:rsidRPr="00F76B7F" w:rsidP="00BF2737" w14:paraId="500C997E" w14:textId="69977197">
      <w:pPr>
        <w:pStyle w:val="ListParagraph"/>
        <w:numPr>
          <w:ilvl w:val="0"/>
          <w:numId w:val="6"/>
        </w:numPr>
        <w:shd w:val="clear" w:color="auto" w:fill="FFFFFF"/>
        <w:spacing w:after="0" w:line="240" w:lineRule="auto"/>
        <w:rPr>
          <w:rFonts w:ascii="Arial" w:eastAsia="Times New Roman" w:hAnsi="Arial" w:cs="Arial"/>
          <w:sz w:val="24"/>
          <w:szCs w:val="24"/>
        </w:rPr>
      </w:pPr>
      <w:r w:rsidRPr="00F76B7F">
        <w:rPr>
          <w:rFonts w:ascii="Arial" w:eastAsia="Times New Roman" w:hAnsi="Arial" w:cs="Arial"/>
          <w:sz w:val="24"/>
          <w:szCs w:val="24"/>
        </w:rPr>
        <w:t>Incorporated ACSs – Q</w:t>
      </w:r>
      <w:r w:rsidRPr="00F76B7F" w:rsidR="008515E1">
        <w:rPr>
          <w:rFonts w:ascii="Arial" w:eastAsia="Times New Roman" w:hAnsi="Arial" w:cs="Arial"/>
          <w:sz w:val="24"/>
          <w:szCs w:val="24"/>
        </w:rPr>
        <w:t>1, Q2, Q4, Q5, Q6, Q12, Q13, Q14, and Q15</w:t>
      </w:r>
    </w:p>
    <w:p w:rsidR="00C64707" w:rsidRPr="00F76B7F" w:rsidP="00C64707" w14:paraId="1E91D050" w14:textId="77777777">
      <w:pPr>
        <w:shd w:val="clear" w:color="auto" w:fill="FFFFFF"/>
        <w:spacing w:after="0" w:line="240" w:lineRule="auto"/>
        <w:rPr>
          <w:rFonts w:ascii="Arial" w:eastAsia="Times New Roman" w:hAnsi="Arial" w:cs="Arial"/>
          <w:sz w:val="24"/>
          <w:szCs w:val="24"/>
        </w:rPr>
      </w:pPr>
    </w:p>
    <w:p w:rsidR="00C64707" w:rsidRPr="00F76B7F" w:rsidP="00C64707" w14:paraId="5AF140E9" w14:textId="77777777">
      <w:pPr>
        <w:shd w:val="clear" w:color="auto" w:fill="FFFFFF"/>
        <w:spacing w:after="0" w:line="240" w:lineRule="auto"/>
        <w:rPr>
          <w:rFonts w:ascii="Arial" w:eastAsia="Times New Roman" w:hAnsi="Arial" w:cs="Arial"/>
          <w:sz w:val="24"/>
          <w:szCs w:val="24"/>
        </w:rPr>
      </w:pPr>
      <w:r w:rsidRPr="00F76B7F">
        <w:rPr>
          <w:rFonts w:ascii="Arial" w:eastAsia="Times New Roman" w:hAnsi="Arial" w:cs="Arial"/>
          <w:b/>
          <w:bCs/>
          <w:sz w:val="24"/>
          <w:szCs w:val="24"/>
        </w:rPr>
        <w:t>1. Explain the circumstances that make the collection of information necessary. Identify any legal or administrative requirements that necessitate the collection.</w:t>
      </w:r>
    </w:p>
    <w:p w:rsidR="000932EE" w:rsidRPr="00F76B7F" w:rsidP="000932EE" w14:paraId="74541F28" w14:textId="77777777">
      <w:pPr>
        <w:shd w:val="clear" w:color="auto" w:fill="FFFFFF"/>
        <w:spacing w:after="0" w:line="240" w:lineRule="auto"/>
        <w:rPr>
          <w:rFonts w:ascii="Arial" w:eastAsia="Times New Roman" w:hAnsi="Arial" w:cs="Arial"/>
          <w:sz w:val="24"/>
          <w:szCs w:val="24"/>
        </w:rPr>
      </w:pPr>
      <w:r w:rsidRPr="00F76B7F">
        <w:rPr>
          <w:rFonts w:ascii="Arial" w:eastAsia="Times New Roman" w:hAnsi="Arial" w:cs="Arial"/>
          <w:sz w:val="24"/>
          <w:szCs w:val="24"/>
        </w:rPr>
        <w:br/>
      </w:r>
      <w:r w:rsidRPr="00F76B7F">
        <w:rPr>
          <w:rFonts w:ascii="Arial" w:eastAsia="Times New Roman" w:hAnsi="Arial" w:cs="Arial"/>
          <w:sz w:val="24"/>
          <w:szCs w:val="24"/>
        </w:rPr>
        <w:t>Chapter 447 of Title 49 United States Code (49 USC) defines the Administrator's powers and duties regarding the promotion of safety of flight of civil aircraft.  Section 40113 of 49 USC authorizes the Administrator to take action he or she “considers necessary to carry out this part, including investigations, prescribing regulations, standards, and procedures, and issuing orders.”  This section, in conjunction with 49 USC §§ 44701, 44702, and 44704, constitutes the basis for the FAA’s authority to issue airworthiness directives (ADs) to correct unsafe conditions.</w:t>
      </w:r>
    </w:p>
    <w:p w:rsidR="000932EE" w:rsidRPr="00F76B7F" w:rsidP="000932EE" w14:paraId="5A3C2CAD" w14:textId="77777777">
      <w:pPr>
        <w:shd w:val="clear" w:color="auto" w:fill="FFFFFF"/>
        <w:spacing w:after="0" w:line="240" w:lineRule="auto"/>
        <w:rPr>
          <w:rFonts w:ascii="Arial" w:eastAsia="Times New Roman" w:hAnsi="Arial" w:cs="Arial"/>
          <w:sz w:val="24"/>
          <w:szCs w:val="24"/>
        </w:rPr>
      </w:pPr>
    </w:p>
    <w:p w:rsidR="000932EE" w:rsidRPr="00F76B7F" w:rsidP="000932EE" w14:paraId="518ADF75" w14:textId="77777777">
      <w:pPr>
        <w:shd w:val="clear" w:color="auto" w:fill="FFFFFF"/>
        <w:spacing w:after="0" w:line="240" w:lineRule="auto"/>
        <w:rPr>
          <w:rFonts w:ascii="Arial" w:eastAsia="Times New Roman" w:hAnsi="Arial" w:cs="Arial"/>
          <w:sz w:val="24"/>
          <w:szCs w:val="24"/>
        </w:rPr>
      </w:pPr>
      <w:r w:rsidRPr="00F76B7F">
        <w:rPr>
          <w:rFonts w:ascii="Arial" w:eastAsia="Times New Roman" w:hAnsi="Arial" w:cs="Arial"/>
          <w:sz w:val="24"/>
          <w:szCs w:val="24"/>
        </w:rPr>
        <w:t xml:space="preserve">One of the FAA’s primary functions is to require the correction of an unsafe condition under Title 14 of the Code of Federal Regulations (14 CFR) part 39 for type certificated products (that is aircraft, aircraft engines, propellers, or appliances) by means of an AD.  Rulemaking in the form of an AD is appropriate only when an unsafe condition exists in a product and that unsafe condition is likely to exist or develop in other products of the same type design.  </w:t>
      </w:r>
    </w:p>
    <w:p w:rsidR="000932EE" w:rsidRPr="00F76B7F" w:rsidP="000932EE" w14:paraId="57AB79F2" w14:textId="77777777">
      <w:pPr>
        <w:shd w:val="clear" w:color="auto" w:fill="FFFFFF"/>
        <w:spacing w:after="0" w:line="240" w:lineRule="auto"/>
        <w:rPr>
          <w:rFonts w:ascii="Arial" w:eastAsia="Times New Roman" w:hAnsi="Arial" w:cs="Arial"/>
          <w:sz w:val="24"/>
          <w:szCs w:val="24"/>
        </w:rPr>
      </w:pPr>
    </w:p>
    <w:p w:rsidR="00C64707" w:rsidRPr="00F76B7F" w:rsidP="000932EE" w14:paraId="68722F13" w14:textId="42CFE87F">
      <w:pPr>
        <w:shd w:val="clear" w:color="auto" w:fill="FFFFFF"/>
        <w:spacing w:after="0" w:line="240" w:lineRule="auto"/>
        <w:rPr>
          <w:rFonts w:ascii="Arial" w:eastAsia="Times New Roman" w:hAnsi="Arial" w:cs="Arial"/>
          <w:sz w:val="24"/>
          <w:szCs w:val="24"/>
        </w:rPr>
      </w:pPr>
      <w:r w:rsidRPr="00F76B7F">
        <w:rPr>
          <w:rFonts w:ascii="Arial" w:eastAsia="Times New Roman" w:hAnsi="Arial" w:cs="Arial"/>
          <w:sz w:val="24"/>
          <w:szCs w:val="24"/>
        </w:rPr>
        <w:t>A special airworthiness information bulletin (SAIB)</w:t>
      </w:r>
      <w:r w:rsidRPr="00F76B7F" w:rsidR="002706D2">
        <w:rPr>
          <w:rFonts w:ascii="Arial" w:eastAsia="Times New Roman" w:hAnsi="Arial" w:cs="Arial"/>
          <w:sz w:val="24"/>
          <w:szCs w:val="24"/>
        </w:rPr>
        <w:t xml:space="preserve"> </w:t>
      </w:r>
      <w:r w:rsidRPr="00F76B7F" w:rsidR="00376771">
        <w:rPr>
          <w:rFonts w:ascii="Arial" w:eastAsia="Times New Roman" w:hAnsi="Arial" w:cs="Arial"/>
          <w:sz w:val="24"/>
          <w:szCs w:val="24"/>
        </w:rPr>
        <w:t>and</w:t>
      </w:r>
      <w:r w:rsidRPr="00F76B7F" w:rsidR="002706D2">
        <w:rPr>
          <w:rFonts w:ascii="Arial" w:eastAsia="Times New Roman" w:hAnsi="Arial" w:cs="Arial"/>
          <w:sz w:val="24"/>
          <w:szCs w:val="24"/>
        </w:rPr>
        <w:t xml:space="preserve"> airworthiness concern sheet (ACS)</w:t>
      </w:r>
      <w:r w:rsidRPr="00F76B7F">
        <w:rPr>
          <w:rFonts w:ascii="Arial" w:eastAsia="Times New Roman" w:hAnsi="Arial" w:cs="Arial"/>
          <w:sz w:val="24"/>
          <w:szCs w:val="24"/>
        </w:rPr>
        <w:t xml:space="preserve"> </w:t>
      </w:r>
      <w:r w:rsidRPr="00F76B7F" w:rsidR="002706D2">
        <w:rPr>
          <w:rFonts w:ascii="Arial" w:eastAsia="Times New Roman" w:hAnsi="Arial" w:cs="Arial"/>
          <w:sz w:val="24"/>
          <w:szCs w:val="24"/>
        </w:rPr>
        <w:t>are</w:t>
      </w:r>
      <w:r w:rsidRPr="00F76B7F">
        <w:rPr>
          <w:rFonts w:ascii="Arial" w:eastAsia="Times New Roman" w:hAnsi="Arial" w:cs="Arial"/>
          <w:sz w:val="24"/>
          <w:szCs w:val="24"/>
        </w:rPr>
        <w:t xml:space="preserve"> </w:t>
      </w:r>
      <w:r w:rsidRPr="00F76B7F" w:rsidR="00376771">
        <w:rPr>
          <w:rFonts w:ascii="Arial" w:eastAsia="Times New Roman" w:hAnsi="Arial" w:cs="Arial"/>
          <w:sz w:val="24"/>
          <w:szCs w:val="24"/>
        </w:rPr>
        <w:t>important tools</w:t>
      </w:r>
      <w:r w:rsidRPr="00F76B7F">
        <w:rPr>
          <w:rFonts w:ascii="Arial" w:eastAsia="Times New Roman" w:hAnsi="Arial" w:cs="Arial"/>
          <w:sz w:val="24"/>
          <w:szCs w:val="24"/>
        </w:rPr>
        <w:t xml:space="preserve"> that </w:t>
      </w:r>
      <w:r w:rsidRPr="00F76B7F" w:rsidR="00376771">
        <w:rPr>
          <w:rFonts w:ascii="Arial" w:eastAsia="Times New Roman" w:hAnsi="Arial" w:cs="Arial"/>
          <w:sz w:val="24"/>
          <w:szCs w:val="24"/>
        </w:rPr>
        <w:t>help</w:t>
      </w:r>
      <w:r w:rsidRPr="00F76B7F">
        <w:rPr>
          <w:rFonts w:ascii="Arial" w:eastAsia="Times New Roman" w:hAnsi="Arial" w:cs="Arial"/>
          <w:sz w:val="24"/>
          <w:szCs w:val="24"/>
        </w:rPr>
        <w:t xml:space="preserve"> the FAA to gather information to determine whether an AD is necessary.  An SAIB</w:t>
      </w:r>
      <w:r w:rsidRPr="00F76B7F" w:rsidR="002706D2">
        <w:rPr>
          <w:rFonts w:ascii="Arial" w:eastAsia="Times New Roman" w:hAnsi="Arial" w:cs="Arial"/>
          <w:sz w:val="24"/>
          <w:szCs w:val="24"/>
        </w:rPr>
        <w:t xml:space="preserve"> or ACS</w:t>
      </w:r>
      <w:r w:rsidRPr="00F76B7F">
        <w:rPr>
          <w:rFonts w:ascii="Arial" w:eastAsia="Times New Roman" w:hAnsi="Arial" w:cs="Arial"/>
          <w:sz w:val="24"/>
          <w:szCs w:val="24"/>
        </w:rPr>
        <w:t xml:space="preserve"> alerts, educates, and </w:t>
      </w:r>
      <w:r w:rsidRPr="00F76B7F" w:rsidR="00376771">
        <w:rPr>
          <w:rFonts w:ascii="Arial" w:eastAsia="Times New Roman" w:hAnsi="Arial" w:cs="Arial"/>
          <w:sz w:val="24"/>
          <w:szCs w:val="24"/>
        </w:rPr>
        <w:t xml:space="preserve">may </w:t>
      </w:r>
      <w:r w:rsidRPr="00F76B7F">
        <w:rPr>
          <w:rFonts w:ascii="Arial" w:eastAsia="Times New Roman" w:hAnsi="Arial" w:cs="Arial"/>
          <w:sz w:val="24"/>
          <w:szCs w:val="24"/>
        </w:rPr>
        <w:t>make recommendations to the aviation community and individual aircraft owners and operators about ways to improve the safety of a product.  It contains non-regulatory information and guidance that is advisory and may include recommended actions or inspections with a request for voluntary reporting of inspection results.</w:t>
      </w:r>
    </w:p>
    <w:p w:rsidR="00C64707" w:rsidRPr="00F76B7F" w:rsidP="00C64707" w14:paraId="7F84D6E5" w14:textId="77777777">
      <w:pPr>
        <w:shd w:val="clear" w:color="auto" w:fill="FFFFFF"/>
        <w:spacing w:after="0" w:line="240" w:lineRule="auto"/>
        <w:rPr>
          <w:rFonts w:ascii="Arial" w:eastAsia="Times New Roman" w:hAnsi="Arial" w:cs="Arial"/>
          <w:sz w:val="24"/>
          <w:szCs w:val="24"/>
        </w:rPr>
      </w:pPr>
      <w:r w:rsidRPr="00F76B7F">
        <w:rPr>
          <w:rFonts w:ascii="Arial" w:eastAsia="Times New Roman" w:hAnsi="Arial" w:cs="Arial"/>
          <w:sz w:val="24"/>
          <w:szCs w:val="24"/>
        </w:rPr>
        <w:br/>
      </w:r>
      <w:r w:rsidRPr="00F76B7F">
        <w:rPr>
          <w:rFonts w:ascii="Arial" w:eastAsia="Times New Roman" w:hAnsi="Arial" w:cs="Arial"/>
          <w:b/>
          <w:bCs/>
          <w:sz w:val="24"/>
          <w:szCs w:val="24"/>
        </w:rPr>
        <w:t>2. Indicate how, by whom, and for what purpose the information is to be used. Except for a new collection, indicate the actual use the agency has made of the information received from the current collection.</w:t>
      </w:r>
    </w:p>
    <w:p w:rsidR="00C64707" w:rsidRPr="00F76B7F" w:rsidP="00C64707" w14:paraId="26351E15" w14:textId="77777777">
      <w:pPr>
        <w:shd w:val="clear" w:color="auto" w:fill="FFFFFF"/>
        <w:spacing w:after="0" w:line="240" w:lineRule="auto"/>
        <w:rPr>
          <w:rFonts w:ascii="Arial" w:eastAsia="Times New Roman" w:hAnsi="Arial" w:cs="Arial"/>
          <w:sz w:val="24"/>
          <w:szCs w:val="24"/>
        </w:rPr>
      </w:pPr>
    </w:p>
    <w:p w:rsidR="000932EE" w:rsidRPr="00F76B7F" w:rsidP="000932EE" w14:paraId="5ECFCE17" w14:textId="0F80EC85">
      <w:pPr>
        <w:shd w:val="clear" w:color="auto" w:fill="FFFFFF"/>
        <w:spacing w:after="0" w:line="240" w:lineRule="auto"/>
        <w:rPr>
          <w:rFonts w:ascii="Arial" w:eastAsia="Times New Roman" w:hAnsi="Arial" w:cs="Arial"/>
          <w:sz w:val="24"/>
          <w:szCs w:val="24"/>
        </w:rPr>
      </w:pPr>
      <w:r w:rsidRPr="00F76B7F">
        <w:rPr>
          <w:rFonts w:ascii="Arial" w:eastAsia="Times New Roman" w:hAnsi="Arial" w:cs="Arial"/>
          <w:sz w:val="24"/>
          <w:szCs w:val="24"/>
        </w:rPr>
        <w:t>The FAA sometimes includes a request for voluntary reporting of information (e.g., inspection results, etc.) in SAIBs</w:t>
      </w:r>
      <w:r w:rsidRPr="00F76B7F" w:rsidR="004B16F9">
        <w:rPr>
          <w:rFonts w:ascii="Arial" w:eastAsia="Times New Roman" w:hAnsi="Arial" w:cs="Arial"/>
          <w:sz w:val="24"/>
          <w:szCs w:val="24"/>
        </w:rPr>
        <w:t xml:space="preserve"> and ACSs</w:t>
      </w:r>
      <w:r w:rsidRPr="00F76B7F">
        <w:rPr>
          <w:rFonts w:ascii="Arial" w:eastAsia="Times New Roman" w:hAnsi="Arial" w:cs="Arial"/>
          <w:sz w:val="24"/>
          <w:szCs w:val="24"/>
        </w:rPr>
        <w:t xml:space="preserve">.  The inspection results may help the FAA in an ongoing investigation to determine the cause of a specific condition, or whether the </w:t>
      </w:r>
      <w:r w:rsidRPr="00F76B7F">
        <w:rPr>
          <w:rFonts w:ascii="Arial" w:eastAsia="Times New Roman" w:hAnsi="Arial" w:cs="Arial"/>
          <w:sz w:val="24"/>
          <w:szCs w:val="24"/>
        </w:rPr>
        <w:t>condition is likely to exist or develop on other products of the same type design.  We may also require reports if a potential unsafe condition is a result of manufacturing quality control problems.  We need these reports to determine the scope of the problem and how adequate the design approval holder’s corrective actions are.  As such, each reporting situation is unique.</w:t>
      </w:r>
    </w:p>
    <w:p w:rsidR="000932EE" w:rsidRPr="00F76B7F" w:rsidP="000932EE" w14:paraId="6522269D" w14:textId="77777777">
      <w:pPr>
        <w:shd w:val="clear" w:color="auto" w:fill="FFFFFF"/>
        <w:spacing w:after="0" w:line="240" w:lineRule="auto"/>
        <w:rPr>
          <w:rFonts w:ascii="Arial" w:eastAsia="Times New Roman" w:hAnsi="Arial" w:cs="Arial"/>
          <w:sz w:val="24"/>
          <w:szCs w:val="24"/>
        </w:rPr>
      </w:pPr>
    </w:p>
    <w:p w:rsidR="00C64707" w:rsidRPr="00F76B7F" w:rsidP="000932EE" w14:paraId="6A304234" w14:textId="77777777">
      <w:pPr>
        <w:shd w:val="clear" w:color="auto" w:fill="FFFFFF"/>
        <w:spacing w:after="0" w:line="240" w:lineRule="auto"/>
        <w:rPr>
          <w:rFonts w:ascii="Arial" w:eastAsia="Times New Roman" w:hAnsi="Arial" w:cs="Arial"/>
          <w:sz w:val="24"/>
          <w:szCs w:val="24"/>
        </w:rPr>
      </w:pPr>
      <w:r w:rsidRPr="00F76B7F">
        <w:rPr>
          <w:rFonts w:ascii="Arial" w:eastAsia="Times New Roman" w:hAnsi="Arial" w:cs="Arial"/>
          <w:sz w:val="24"/>
          <w:szCs w:val="24"/>
        </w:rPr>
        <w:t>To date, our only means for obtaining reporting information is from design approval holders through 14 CFR § 21.3.  We have no other authorized method for notification and collection of information from owner/operators to help in our assessment of a potential unsafe condition.  If the FAA is unable to obtain this information, we may need to conduct a directed safety investigation.  This is a burden on both the FAA and the owner/operator.</w:t>
      </w:r>
    </w:p>
    <w:p w:rsidR="00C64707" w:rsidRPr="00F76B7F" w:rsidP="00C64707" w14:paraId="5868B7AE" w14:textId="77777777">
      <w:pPr>
        <w:shd w:val="clear" w:color="auto" w:fill="FFFFFF"/>
        <w:spacing w:after="0" w:line="240" w:lineRule="auto"/>
        <w:rPr>
          <w:rFonts w:ascii="Arial" w:eastAsia="Times New Roman" w:hAnsi="Arial" w:cs="Arial"/>
          <w:sz w:val="24"/>
          <w:szCs w:val="24"/>
        </w:rPr>
      </w:pPr>
      <w:r w:rsidRPr="00F76B7F">
        <w:rPr>
          <w:rFonts w:ascii="Arial" w:eastAsia="Times New Roman" w:hAnsi="Arial" w:cs="Arial"/>
          <w:sz w:val="24"/>
          <w:szCs w:val="24"/>
        </w:rPr>
        <w:br/>
      </w:r>
      <w:r w:rsidRPr="00F76B7F">
        <w:rPr>
          <w:rFonts w:ascii="Arial" w:eastAsia="Times New Roman" w:hAnsi="Arial" w:cs="Arial"/>
          <w:b/>
          <w:bCs/>
          <w:sz w:val="24"/>
          <w:szCs w:val="24"/>
        </w:rPr>
        <w:t>3. Describe whether, and to what extent, the collection of information involves the use of automated, electronic, mechanical, or other technological collection techniques or other forms of information technology.</w:t>
      </w:r>
    </w:p>
    <w:p w:rsidR="00C64707" w:rsidRPr="00F76B7F" w:rsidP="00C64707" w14:paraId="445B728A" w14:textId="77777777">
      <w:pPr>
        <w:shd w:val="clear" w:color="auto" w:fill="FFFFFF"/>
        <w:spacing w:after="0" w:line="240" w:lineRule="auto"/>
        <w:rPr>
          <w:rFonts w:ascii="Arial" w:eastAsia="Times New Roman" w:hAnsi="Arial" w:cs="Arial"/>
          <w:sz w:val="24"/>
          <w:szCs w:val="24"/>
        </w:rPr>
      </w:pPr>
    </w:p>
    <w:p w:rsidR="00C64707" w:rsidRPr="00F76B7F" w:rsidP="00C64707" w14:paraId="0345FA4B" w14:textId="5DBF05AF">
      <w:pPr>
        <w:shd w:val="clear" w:color="auto" w:fill="FFFFFF"/>
        <w:spacing w:after="0" w:line="240" w:lineRule="auto"/>
        <w:rPr>
          <w:rFonts w:ascii="Arial" w:eastAsia="Times New Roman" w:hAnsi="Arial" w:cs="Arial"/>
          <w:sz w:val="24"/>
          <w:szCs w:val="24"/>
        </w:rPr>
      </w:pPr>
      <w:r w:rsidRPr="00F76B7F">
        <w:rPr>
          <w:rFonts w:ascii="Arial" w:eastAsia="Times New Roman" w:hAnsi="Arial" w:cs="Arial"/>
          <w:sz w:val="24"/>
          <w:szCs w:val="24"/>
        </w:rPr>
        <w:t xml:space="preserve">Following the Government Paperwork Elimination Act (GPEA), we use e-mail and the Internet </w:t>
      </w:r>
      <w:r w:rsidRPr="00F76B7F" w:rsidR="008A3AE9">
        <w:rPr>
          <w:rFonts w:ascii="Arial" w:eastAsia="Times New Roman" w:hAnsi="Arial" w:cs="Arial"/>
          <w:sz w:val="24"/>
          <w:szCs w:val="24"/>
        </w:rPr>
        <w:t>to correspond</w:t>
      </w:r>
      <w:r w:rsidRPr="00F76B7F">
        <w:rPr>
          <w:rFonts w:ascii="Arial" w:eastAsia="Times New Roman" w:hAnsi="Arial" w:cs="Arial"/>
          <w:sz w:val="24"/>
          <w:szCs w:val="24"/>
        </w:rPr>
        <w:t xml:space="preserve"> with industry, accepting their 100% electronic submission of information.  How to send the information to us, however, is up to owners and operators.  We cannot mandate electronic submission of reports, because some of the affected parties are small businesses and/or individuals lacking electronic/Internet communication.</w:t>
      </w:r>
    </w:p>
    <w:p w:rsidR="00C64707" w:rsidRPr="00F76B7F" w:rsidP="00C64707" w14:paraId="2E9FC0C6" w14:textId="77777777">
      <w:pPr>
        <w:shd w:val="clear" w:color="auto" w:fill="FFFFFF"/>
        <w:spacing w:after="0" w:line="240" w:lineRule="auto"/>
        <w:rPr>
          <w:rFonts w:ascii="Arial" w:eastAsia="Times New Roman" w:hAnsi="Arial" w:cs="Arial"/>
          <w:sz w:val="24"/>
          <w:szCs w:val="24"/>
        </w:rPr>
      </w:pPr>
      <w:r w:rsidRPr="00F76B7F">
        <w:rPr>
          <w:rFonts w:ascii="Arial" w:eastAsia="Times New Roman" w:hAnsi="Arial" w:cs="Arial"/>
          <w:sz w:val="24"/>
          <w:szCs w:val="24"/>
        </w:rPr>
        <w:br/>
      </w:r>
      <w:r w:rsidRPr="00F76B7F">
        <w:rPr>
          <w:rFonts w:ascii="Arial" w:eastAsia="Times New Roman" w:hAnsi="Arial" w:cs="Arial"/>
          <w:b/>
          <w:bCs/>
          <w:sz w:val="24"/>
          <w:szCs w:val="24"/>
        </w:rPr>
        <w:t>4. Describe efforts to identify duplication. Show specifically why any similar information already available cannot be used or modified for use for the purposes described in Item 2 above.</w:t>
      </w:r>
    </w:p>
    <w:p w:rsidR="00C64707" w:rsidRPr="00F76B7F" w:rsidP="00C64707" w14:paraId="41B3483E" w14:textId="77777777">
      <w:pPr>
        <w:shd w:val="clear" w:color="auto" w:fill="FFFFFF"/>
        <w:spacing w:after="0" w:line="240" w:lineRule="auto"/>
        <w:rPr>
          <w:rFonts w:ascii="Arial" w:eastAsia="Times New Roman" w:hAnsi="Arial" w:cs="Arial"/>
          <w:sz w:val="24"/>
          <w:szCs w:val="24"/>
        </w:rPr>
      </w:pPr>
    </w:p>
    <w:p w:rsidR="00C64707" w:rsidRPr="00F76B7F" w:rsidP="00C64707" w14:paraId="15E75AFA" w14:textId="1063AADA">
      <w:pPr>
        <w:shd w:val="clear" w:color="auto" w:fill="FFFFFF"/>
        <w:spacing w:after="0" w:line="240" w:lineRule="auto"/>
        <w:rPr>
          <w:rFonts w:ascii="Arial" w:eastAsia="Times New Roman" w:hAnsi="Arial" w:cs="Arial"/>
          <w:sz w:val="24"/>
          <w:szCs w:val="24"/>
        </w:rPr>
      </w:pPr>
      <w:r w:rsidRPr="00F76B7F">
        <w:rPr>
          <w:rFonts w:ascii="Arial" w:eastAsia="Times New Roman" w:hAnsi="Arial" w:cs="Arial"/>
          <w:sz w:val="24"/>
          <w:szCs w:val="24"/>
        </w:rPr>
        <w:t>The FAA is the only government agency that issues SAIBs</w:t>
      </w:r>
      <w:r w:rsidRPr="00F76B7F" w:rsidR="008A3AE9">
        <w:rPr>
          <w:rFonts w:ascii="Arial" w:eastAsia="Times New Roman" w:hAnsi="Arial" w:cs="Arial"/>
          <w:sz w:val="24"/>
          <w:szCs w:val="24"/>
        </w:rPr>
        <w:t xml:space="preserve"> and ACSs</w:t>
      </w:r>
      <w:r w:rsidRPr="00F76B7F">
        <w:rPr>
          <w:rFonts w:ascii="Arial" w:eastAsia="Times New Roman" w:hAnsi="Arial" w:cs="Arial"/>
          <w:sz w:val="24"/>
          <w:szCs w:val="24"/>
        </w:rPr>
        <w:t>.  Each SAIB</w:t>
      </w:r>
      <w:r w:rsidRPr="00F76B7F" w:rsidR="008A3AE9">
        <w:rPr>
          <w:rFonts w:ascii="Arial" w:eastAsia="Times New Roman" w:hAnsi="Arial" w:cs="Arial"/>
          <w:sz w:val="24"/>
          <w:szCs w:val="24"/>
        </w:rPr>
        <w:t xml:space="preserve"> and ACS</w:t>
      </w:r>
      <w:r w:rsidRPr="00F76B7F">
        <w:rPr>
          <w:rFonts w:ascii="Arial" w:eastAsia="Times New Roman" w:hAnsi="Arial" w:cs="Arial"/>
          <w:sz w:val="24"/>
          <w:szCs w:val="24"/>
        </w:rPr>
        <w:t xml:space="preserve"> is unique and concerns a specific condition on certain products.  The information we need is only available from the owner/operator whose aircraft or aircraft product is inspected, modified, or repaired in accordance with the recommendations included in the SAIB</w:t>
      </w:r>
      <w:r w:rsidRPr="00F76B7F" w:rsidR="008A3AE9">
        <w:rPr>
          <w:rFonts w:ascii="Arial" w:eastAsia="Times New Roman" w:hAnsi="Arial" w:cs="Arial"/>
          <w:sz w:val="24"/>
          <w:szCs w:val="24"/>
        </w:rPr>
        <w:t xml:space="preserve"> or ACS</w:t>
      </w:r>
      <w:r w:rsidRPr="00F76B7F">
        <w:rPr>
          <w:rFonts w:ascii="Arial" w:eastAsia="Times New Roman" w:hAnsi="Arial" w:cs="Arial"/>
          <w:sz w:val="24"/>
          <w:szCs w:val="24"/>
        </w:rPr>
        <w:t>.</w:t>
      </w:r>
    </w:p>
    <w:p w:rsidR="00C64707" w:rsidRPr="00F76B7F" w:rsidP="00C64707" w14:paraId="6799E43D" w14:textId="77777777">
      <w:pPr>
        <w:shd w:val="clear" w:color="auto" w:fill="FFFFFF"/>
        <w:spacing w:after="0" w:line="240" w:lineRule="auto"/>
        <w:rPr>
          <w:rFonts w:ascii="Arial" w:eastAsia="Times New Roman" w:hAnsi="Arial" w:cs="Arial"/>
          <w:sz w:val="24"/>
          <w:szCs w:val="24"/>
        </w:rPr>
      </w:pPr>
    </w:p>
    <w:p w:rsidR="00C64707" w:rsidRPr="00F76B7F" w:rsidP="00C64707" w14:paraId="15D5D393" w14:textId="77777777">
      <w:pPr>
        <w:shd w:val="clear" w:color="auto" w:fill="FFFFFF"/>
        <w:spacing w:after="0" w:line="240" w:lineRule="auto"/>
        <w:rPr>
          <w:rFonts w:ascii="Arial" w:eastAsia="Times New Roman" w:hAnsi="Arial" w:cs="Arial"/>
          <w:sz w:val="24"/>
          <w:szCs w:val="24"/>
        </w:rPr>
      </w:pPr>
      <w:r w:rsidRPr="00F76B7F">
        <w:rPr>
          <w:rFonts w:ascii="Arial" w:eastAsia="Times New Roman" w:hAnsi="Arial" w:cs="Arial"/>
          <w:b/>
          <w:bCs/>
          <w:sz w:val="24"/>
          <w:szCs w:val="24"/>
        </w:rPr>
        <w:t>5. If the collection of information involves small businesses or other small entities, describe the methods used to minimize burden.</w:t>
      </w:r>
    </w:p>
    <w:p w:rsidR="00C64707" w:rsidRPr="00F76B7F" w:rsidP="00C64707" w14:paraId="472278F5" w14:textId="217527B0">
      <w:pPr>
        <w:shd w:val="clear" w:color="auto" w:fill="FFFFFF"/>
        <w:spacing w:after="0" w:line="240" w:lineRule="auto"/>
        <w:rPr>
          <w:rFonts w:ascii="Arial" w:eastAsia="Times New Roman" w:hAnsi="Arial" w:cs="Arial"/>
          <w:sz w:val="24"/>
          <w:szCs w:val="24"/>
        </w:rPr>
      </w:pPr>
      <w:r w:rsidRPr="00F76B7F">
        <w:rPr>
          <w:rFonts w:ascii="Arial" w:eastAsia="Times New Roman" w:hAnsi="Arial" w:cs="Arial"/>
          <w:sz w:val="24"/>
          <w:szCs w:val="24"/>
        </w:rPr>
        <w:br/>
      </w:r>
      <w:r w:rsidRPr="00F76B7F" w:rsidR="000932EE">
        <w:rPr>
          <w:rFonts w:ascii="Arial" w:eastAsia="Times New Roman" w:hAnsi="Arial" w:cs="Arial"/>
          <w:sz w:val="24"/>
          <w:szCs w:val="24"/>
        </w:rPr>
        <w:t>While we cannot predict exactly who owns the products that are the subject of SAIBs</w:t>
      </w:r>
      <w:r w:rsidRPr="00F76B7F" w:rsidR="0003706E">
        <w:rPr>
          <w:rFonts w:ascii="Arial" w:eastAsia="Times New Roman" w:hAnsi="Arial" w:cs="Arial"/>
          <w:sz w:val="24"/>
          <w:szCs w:val="24"/>
        </w:rPr>
        <w:t xml:space="preserve"> or ACSs</w:t>
      </w:r>
      <w:r w:rsidRPr="00F76B7F" w:rsidR="000932EE">
        <w:rPr>
          <w:rFonts w:ascii="Arial" w:eastAsia="Times New Roman" w:hAnsi="Arial" w:cs="Arial"/>
          <w:sz w:val="24"/>
          <w:szCs w:val="24"/>
        </w:rPr>
        <w:t xml:space="preserve">, there are on average </w:t>
      </w:r>
      <w:r w:rsidRPr="00F76B7F" w:rsidR="002E4457">
        <w:rPr>
          <w:rFonts w:ascii="Arial" w:eastAsia="Times New Roman" w:hAnsi="Arial" w:cs="Arial"/>
          <w:sz w:val="24"/>
          <w:szCs w:val="24"/>
        </w:rPr>
        <w:t>over the last three years (20</w:t>
      </w:r>
      <w:r w:rsidRPr="00F76B7F" w:rsidR="00754ABF">
        <w:rPr>
          <w:rFonts w:ascii="Arial" w:eastAsia="Times New Roman" w:hAnsi="Arial" w:cs="Arial"/>
          <w:sz w:val="24"/>
          <w:szCs w:val="24"/>
        </w:rPr>
        <w:t>21</w:t>
      </w:r>
      <w:r w:rsidRPr="00F76B7F" w:rsidR="002E4457">
        <w:rPr>
          <w:rFonts w:ascii="Arial" w:eastAsia="Times New Roman" w:hAnsi="Arial" w:cs="Arial"/>
          <w:sz w:val="24"/>
          <w:szCs w:val="24"/>
        </w:rPr>
        <w:t xml:space="preserve"> through 20</w:t>
      </w:r>
      <w:r w:rsidRPr="00F76B7F" w:rsidR="0052653D">
        <w:rPr>
          <w:rFonts w:ascii="Arial" w:eastAsia="Times New Roman" w:hAnsi="Arial" w:cs="Arial"/>
          <w:sz w:val="24"/>
          <w:szCs w:val="24"/>
        </w:rPr>
        <w:t>2</w:t>
      </w:r>
      <w:r w:rsidRPr="00F76B7F" w:rsidR="00754ABF">
        <w:rPr>
          <w:rFonts w:ascii="Arial" w:eastAsia="Times New Roman" w:hAnsi="Arial" w:cs="Arial"/>
          <w:sz w:val="24"/>
          <w:szCs w:val="24"/>
        </w:rPr>
        <w:t>3</w:t>
      </w:r>
      <w:r w:rsidRPr="00F76B7F" w:rsidR="002E4457">
        <w:rPr>
          <w:rFonts w:ascii="Arial" w:eastAsia="Times New Roman" w:hAnsi="Arial" w:cs="Arial"/>
          <w:sz w:val="24"/>
          <w:szCs w:val="24"/>
        </w:rPr>
        <w:t xml:space="preserve">) </w:t>
      </w:r>
      <w:r w:rsidRPr="00F76B7F" w:rsidR="00754ABF">
        <w:rPr>
          <w:rFonts w:ascii="Arial" w:eastAsia="Times New Roman" w:hAnsi="Arial" w:cs="Arial"/>
          <w:sz w:val="24"/>
          <w:szCs w:val="24"/>
        </w:rPr>
        <w:t>19</w:t>
      </w:r>
      <w:r w:rsidRPr="00F76B7F" w:rsidR="000932EE">
        <w:rPr>
          <w:rFonts w:ascii="Arial" w:eastAsia="Times New Roman" w:hAnsi="Arial" w:cs="Arial"/>
          <w:sz w:val="24"/>
          <w:szCs w:val="24"/>
        </w:rPr>
        <w:t xml:space="preserve"> SAIBs issued annually</w:t>
      </w:r>
      <w:r w:rsidRPr="00F76B7F" w:rsidR="00754ABF">
        <w:rPr>
          <w:rFonts w:ascii="Arial" w:eastAsia="Times New Roman" w:hAnsi="Arial" w:cs="Arial"/>
          <w:sz w:val="24"/>
          <w:szCs w:val="24"/>
        </w:rPr>
        <w:t xml:space="preserve"> (total of 57)</w:t>
      </w:r>
      <w:r w:rsidRPr="00F76B7F" w:rsidR="000932EE">
        <w:rPr>
          <w:rFonts w:ascii="Arial" w:eastAsia="Times New Roman" w:hAnsi="Arial" w:cs="Arial"/>
          <w:sz w:val="24"/>
          <w:szCs w:val="24"/>
        </w:rPr>
        <w:t xml:space="preserve">, with approximately </w:t>
      </w:r>
      <w:r w:rsidRPr="00F76B7F" w:rsidR="00754ABF">
        <w:rPr>
          <w:rFonts w:ascii="Arial" w:eastAsia="Times New Roman" w:hAnsi="Arial" w:cs="Arial"/>
          <w:sz w:val="24"/>
          <w:szCs w:val="24"/>
        </w:rPr>
        <w:t>5</w:t>
      </w:r>
      <w:r w:rsidRPr="00F76B7F" w:rsidR="000932EE">
        <w:rPr>
          <w:rFonts w:ascii="Arial" w:eastAsia="Times New Roman" w:hAnsi="Arial" w:cs="Arial"/>
          <w:sz w:val="24"/>
          <w:szCs w:val="24"/>
        </w:rPr>
        <w:t xml:space="preserve"> of those</w:t>
      </w:r>
      <w:r w:rsidRPr="00F76B7F" w:rsidR="00754ABF">
        <w:rPr>
          <w:rFonts w:ascii="Arial" w:eastAsia="Times New Roman" w:hAnsi="Arial" w:cs="Arial"/>
          <w:sz w:val="24"/>
          <w:szCs w:val="24"/>
        </w:rPr>
        <w:t xml:space="preserve"> per year (total of 14)</w:t>
      </w:r>
      <w:r w:rsidRPr="00F76B7F" w:rsidR="000932EE">
        <w:rPr>
          <w:rFonts w:ascii="Arial" w:eastAsia="Times New Roman" w:hAnsi="Arial" w:cs="Arial"/>
          <w:sz w:val="24"/>
          <w:szCs w:val="24"/>
        </w:rPr>
        <w:t xml:space="preserve"> recommending a report for inspection results. </w:t>
      </w:r>
      <w:r w:rsidRPr="00F76B7F" w:rsidR="0004441F">
        <w:rPr>
          <w:rFonts w:ascii="Arial" w:eastAsia="Times New Roman" w:hAnsi="Arial" w:cs="Arial"/>
          <w:sz w:val="24"/>
          <w:szCs w:val="24"/>
        </w:rPr>
        <w:t xml:space="preserve">We do not have a way to obtain historical </w:t>
      </w:r>
      <w:r w:rsidRPr="00F76B7F" w:rsidR="007014C5">
        <w:rPr>
          <w:rFonts w:ascii="Arial" w:eastAsia="Times New Roman" w:hAnsi="Arial" w:cs="Arial"/>
          <w:sz w:val="24"/>
          <w:szCs w:val="24"/>
        </w:rPr>
        <w:t>information</w:t>
      </w:r>
      <w:r w:rsidRPr="00F76B7F" w:rsidR="0004441F">
        <w:rPr>
          <w:rFonts w:ascii="Arial" w:eastAsia="Times New Roman" w:hAnsi="Arial" w:cs="Arial"/>
          <w:sz w:val="24"/>
          <w:szCs w:val="24"/>
        </w:rPr>
        <w:t xml:space="preserve"> to assess how many ACSs were issued previously. However, we estimate that 25 ACSs will be issued annually</w:t>
      </w:r>
      <w:r w:rsidRPr="00F76B7F" w:rsidR="007014C5">
        <w:rPr>
          <w:rFonts w:ascii="Arial" w:eastAsia="Times New Roman" w:hAnsi="Arial" w:cs="Arial"/>
          <w:sz w:val="24"/>
          <w:szCs w:val="24"/>
        </w:rPr>
        <w:t xml:space="preserve"> and all 25 will recommend a report</w:t>
      </w:r>
      <w:r w:rsidRPr="00F76B7F" w:rsidR="002706D2">
        <w:rPr>
          <w:rFonts w:ascii="Arial" w:eastAsia="Times New Roman" w:hAnsi="Arial" w:cs="Arial"/>
          <w:sz w:val="24"/>
          <w:szCs w:val="24"/>
        </w:rPr>
        <w:t>.</w:t>
      </w:r>
      <w:r w:rsidRPr="00F76B7F" w:rsidR="000932EE">
        <w:rPr>
          <w:rFonts w:ascii="Arial" w:eastAsia="Times New Roman" w:hAnsi="Arial" w:cs="Arial"/>
          <w:sz w:val="24"/>
          <w:szCs w:val="24"/>
        </w:rPr>
        <w:t xml:space="preserve"> With SAIBs</w:t>
      </w:r>
      <w:r w:rsidRPr="00F76B7F" w:rsidR="008A3AE9">
        <w:rPr>
          <w:rFonts w:ascii="Arial" w:eastAsia="Times New Roman" w:hAnsi="Arial" w:cs="Arial"/>
          <w:sz w:val="24"/>
          <w:szCs w:val="24"/>
        </w:rPr>
        <w:t xml:space="preserve"> and ACSs</w:t>
      </w:r>
      <w:r w:rsidRPr="00F76B7F" w:rsidR="000932EE">
        <w:rPr>
          <w:rFonts w:ascii="Arial" w:eastAsia="Times New Roman" w:hAnsi="Arial" w:cs="Arial"/>
          <w:sz w:val="24"/>
          <w:szCs w:val="24"/>
        </w:rPr>
        <w:t>, there is no intended burden on small businesses or other small entities because SAIBs</w:t>
      </w:r>
      <w:r w:rsidRPr="00F76B7F" w:rsidR="008A3AE9">
        <w:rPr>
          <w:rFonts w:ascii="Arial" w:eastAsia="Times New Roman" w:hAnsi="Arial" w:cs="Arial"/>
          <w:sz w:val="24"/>
          <w:szCs w:val="24"/>
        </w:rPr>
        <w:t xml:space="preserve"> and ACSs</w:t>
      </w:r>
      <w:r w:rsidRPr="00F76B7F" w:rsidR="000932EE">
        <w:rPr>
          <w:rFonts w:ascii="Arial" w:eastAsia="Times New Roman" w:hAnsi="Arial" w:cs="Arial"/>
          <w:sz w:val="24"/>
          <w:szCs w:val="24"/>
        </w:rPr>
        <w:t xml:space="preserve"> are advisory only and include recommended actions and voluntary reporting</w:t>
      </w:r>
      <w:r w:rsidRPr="00F76B7F">
        <w:rPr>
          <w:rFonts w:ascii="Arial" w:eastAsia="Times New Roman" w:hAnsi="Arial" w:cs="Arial"/>
          <w:sz w:val="24"/>
          <w:szCs w:val="24"/>
        </w:rPr>
        <w:t>.</w:t>
      </w:r>
      <w:r w:rsidRPr="00F76B7F" w:rsidR="002706D2">
        <w:rPr>
          <w:rFonts w:ascii="Arial" w:eastAsia="Times New Roman" w:hAnsi="Arial" w:cs="Arial"/>
          <w:sz w:val="24"/>
          <w:szCs w:val="24"/>
        </w:rPr>
        <w:t xml:space="preserve">  </w:t>
      </w:r>
    </w:p>
    <w:p w:rsidR="00C64707" w:rsidRPr="00F76B7F" w:rsidP="00C64707" w14:paraId="10871E95" w14:textId="77777777">
      <w:pPr>
        <w:shd w:val="clear" w:color="auto" w:fill="FFFFFF"/>
        <w:spacing w:after="0" w:line="240" w:lineRule="auto"/>
        <w:rPr>
          <w:rFonts w:ascii="Arial" w:eastAsia="Times New Roman" w:hAnsi="Arial" w:cs="Arial"/>
          <w:sz w:val="24"/>
          <w:szCs w:val="24"/>
        </w:rPr>
      </w:pPr>
    </w:p>
    <w:p w:rsidR="00C64707" w:rsidRPr="00F76B7F" w:rsidP="00C64707" w14:paraId="2AACE9DC" w14:textId="77777777">
      <w:pPr>
        <w:shd w:val="clear" w:color="auto" w:fill="FFFFFF"/>
        <w:spacing w:after="0" w:line="240" w:lineRule="auto"/>
        <w:rPr>
          <w:rFonts w:ascii="Arial" w:eastAsia="Times New Roman" w:hAnsi="Arial" w:cs="Arial"/>
          <w:sz w:val="24"/>
          <w:szCs w:val="24"/>
        </w:rPr>
      </w:pPr>
      <w:r w:rsidRPr="00F76B7F">
        <w:rPr>
          <w:rFonts w:ascii="Arial" w:eastAsia="Times New Roman" w:hAnsi="Arial" w:cs="Arial"/>
          <w:b/>
          <w:bCs/>
          <w:sz w:val="24"/>
          <w:szCs w:val="24"/>
        </w:rPr>
        <w:t>6. Describe the consequence to Federal program or policy activities if the collection is not conducted or is conducted less frequently, as well as any technical or legal obstacles to reducing burden.</w:t>
      </w:r>
    </w:p>
    <w:p w:rsidR="00C64707" w:rsidRPr="00F76B7F" w:rsidP="00C64707" w14:paraId="46946B72" w14:textId="0A95F749">
      <w:pPr>
        <w:shd w:val="clear" w:color="auto" w:fill="FFFFFF"/>
        <w:spacing w:after="0" w:line="240" w:lineRule="auto"/>
        <w:rPr>
          <w:rFonts w:ascii="Arial" w:eastAsia="Times New Roman" w:hAnsi="Arial" w:cs="Arial"/>
          <w:sz w:val="24"/>
          <w:szCs w:val="24"/>
        </w:rPr>
      </w:pPr>
    </w:p>
    <w:p w:rsidR="00C64707" w:rsidRPr="00F76B7F" w:rsidP="00C64707" w14:paraId="46EADC0A" w14:textId="4BDFB7ED">
      <w:pPr>
        <w:shd w:val="clear" w:color="auto" w:fill="FFFFFF"/>
        <w:spacing w:after="0" w:line="240" w:lineRule="auto"/>
        <w:rPr>
          <w:rFonts w:ascii="Arial" w:eastAsia="Times New Roman" w:hAnsi="Arial" w:cs="Arial"/>
          <w:sz w:val="24"/>
          <w:szCs w:val="24"/>
        </w:rPr>
      </w:pPr>
      <w:r w:rsidRPr="00F76B7F">
        <w:rPr>
          <w:rFonts w:ascii="Arial" w:eastAsia="Times New Roman" w:hAnsi="Arial" w:cs="Arial"/>
          <w:sz w:val="24"/>
          <w:szCs w:val="24"/>
        </w:rPr>
        <w:t xml:space="preserve">We keep the information collection requirement to a minimum because we search our own databases and work with the design approval holder whenever possible before issuing </w:t>
      </w:r>
      <w:r w:rsidRPr="00F76B7F" w:rsidR="0003706E">
        <w:rPr>
          <w:rFonts w:ascii="Arial" w:eastAsia="Times New Roman" w:hAnsi="Arial" w:cs="Arial"/>
          <w:sz w:val="24"/>
          <w:szCs w:val="24"/>
        </w:rPr>
        <w:t>a</w:t>
      </w:r>
      <w:r w:rsidRPr="00F76B7F">
        <w:rPr>
          <w:rFonts w:ascii="Arial" w:eastAsia="Times New Roman" w:hAnsi="Arial" w:cs="Arial"/>
          <w:sz w:val="24"/>
          <w:szCs w:val="24"/>
        </w:rPr>
        <w:t xml:space="preserve"> SAIB</w:t>
      </w:r>
      <w:r w:rsidRPr="00F76B7F" w:rsidR="008A3AE9">
        <w:rPr>
          <w:rFonts w:ascii="Arial" w:eastAsia="Times New Roman" w:hAnsi="Arial" w:cs="Arial"/>
          <w:sz w:val="24"/>
          <w:szCs w:val="24"/>
        </w:rPr>
        <w:t xml:space="preserve"> or ACS</w:t>
      </w:r>
      <w:r w:rsidRPr="00F76B7F">
        <w:rPr>
          <w:rFonts w:ascii="Arial" w:eastAsia="Times New Roman" w:hAnsi="Arial" w:cs="Arial"/>
          <w:sz w:val="24"/>
          <w:szCs w:val="24"/>
        </w:rPr>
        <w:t>.  We ask for reports only when we need more information to help us determine if an unsafe condition exists.  The technical obstacle to reducing the burden is that we will not be able to obtain needed technical data to determine whether safety is at risk</w:t>
      </w:r>
      <w:r w:rsidRPr="00F76B7F">
        <w:rPr>
          <w:rFonts w:ascii="Arial" w:eastAsia="Times New Roman" w:hAnsi="Arial" w:cs="Arial"/>
          <w:sz w:val="24"/>
          <w:szCs w:val="24"/>
        </w:rPr>
        <w:t>.</w:t>
      </w:r>
    </w:p>
    <w:p w:rsidR="00C64707" w:rsidRPr="00F76B7F" w:rsidP="00C64707" w14:paraId="3B084D7D" w14:textId="77777777">
      <w:pPr>
        <w:shd w:val="clear" w:color="auto" w:fill="FFFFFF"/>
        <w:spacing w:after="0" w:line="240" w:lineRule="auto"/>
        <w:rPr>
          <w:rFonts w:ascii="Arial" w:eastAsia="Times New Roman" w:hAnsi="Arial" w:cs="Arial"/>
          <w:sz w:val="24"/>
          <w:szCs w:val="24"/>
        </w:rPr>
      </w:pPr>
    </w:p>
    <w:p w:rsidR="00C64707" w:rsidRPr="00F76B7F" w:rsidP="00C64707" w14:paraId="489196CA" w14:textId="77777777">
      <w:pPr>
        <w:shd w:val="clear" w:color="auto" w:fill="FFFFFF"/>
        <w:spacing w:after="0" w:line="240" w:lineRule="auto"/>
        <w:rPr>
          <w:rFonts w:ascii="Arial" w:eastAsia="Times New Roman" w:hAnsi="Arial" w:cs="Arial"/>
          <w:sz w:val="24"/>
          <w:szCs w:val="24"/>
        </w:rPr>
      </w:pPr>
      <w:r w:rsidRPr="00F76B7F">
        <w:rPr>
          <w:rFonts w:ascii="Arial" w:eastAsia="Times New Roman" w:hAnsi="Arial" w:cs="Arial"/>
          <w:b/>
          <w:bCs/>
          <w:sz w:val="24"/>
          <w:szCs w:val="24"/>
        </w:rPr>
        <w:t>7. Explain any special circumstances that would cause an information collection to be conducted in a manner:</w:t>
      </w:r>
    </w:p>
    <w:p w:rsidR="000C6241" w:rsidRPr="00F76B7F" w:rsidP="00C64707" w14:paraId="1452B02F" w14:textId="77777777">
      <w:pPr>
        <w:shd w:val="clear" w:color="auto" w:fill="FFFFFF"/>
        <w:spacing w:after="0" w:line="240" w:lineRule="auto"/>
        <w:rPr>
          <w:rFonts w:ascii="Arial" w:eastAsia="Times New Roman" w:hAnsi="Arial" w:cs="Arial"/>
          <w:b/>
          <w:bCs/>
          <w:i/>
          <w:iCs/>
          <w:sz w:val="24"/>
          <w:szCs w:val="24"/>
        </w:rPr>
      </w:pPr>
    </w:p>
    <w:p w:rsidR="00C64707" w:rsidRPr="00F76B7F" w:rsidP="00C64707" w14:paraId="433DA4A9" w14:textId="77777777">
      <w:pPr>
        <w:shd w:val="clear" w:color="auto" w:fill="FFFFFF"/>
        <w:spacing w:after="0" w:line="240" w:lineRule="auto"/>
        <w:rPr>
          <w:rFonts w:ascii="Arial" w:eastAsia="Times New Roman" w:hAnsi="Arial" w:cs="Arial"/>
          <w:sz w:val="24"/>
          <w:szCs w:val="24"/>
        </w:rPr>
      </w:pPr>
      <w:r w:rsidRPr="00F76B7F">
        <w:rPr>
          <w:rFonts w:ascii="Arial" w:eastAsia="Times New Roman" w:hAnsi="Arial" w:cs="Arial"/>
          <w:sz w:val="24"/>
          <w:szCs w:val="24"/>
        </w:rPr>
        <w:t>This information collection will be consistent with the requirements of 5 CFR §1320.5(d)(2)(i)-(viii).</w:t>
      </w:r>
      <w:r w:rsidRPr="00F76B7F">
        <w:rPr>
          <w:rFonts w:ascii="Arial" w:eastAsia="Times New Roman" w:hAnsi="Arial" w:cs="Arial"/>
          <w:sz w:val="24"/>
          <w:szCs w:val="24"/>
        </w:rPr>
        <w:br/>
      </w:r>
    </w:p>
    <w:p w:rsidR="00C64707" w:rsidRPr="00F76B7F" w:rsidP="00C64707" w14:paraId="2EE2B9F8" w14:textId="77777777">
      <w:pPr>
        <w:shd w:val="clear" w:color="auto" w:fill="FFFFFF"/>
        <w:spacing w:after="0" w:line="240" w:lineRule="auto"/>
        <w:rPr>
          <w:rFonts w:ascii="Arial" w:eastAsia="Times New Roman" w:hAnsi="Arial" w:cs="Arial"/>
          <w:sz w:val="24"/>
          <w:szCs w:val="24"/>
        </w:rPr>
      </w:pPr>
      <w:r w:rsidRPr="00F76B7F">
        <w:rPr>
          <w:rFonts w:ascii="Arial" w:eastAsia="Times New Roman" w:hAnsi="Arial" w:cs="Arial"/>
          <w:b/>
          <w:bCs/>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64707" w:rsidRPr="00F76B7F" w:rsidP="00C64707" w14:paraId="1D9D7197" w14:textId="0A7D7C27">
      <w:pPr>
        <w:shd w:val="clear" w:color="auto" w:fill="FFFFFF"/>
        <w:spacing w:after="0" w:line="240" w:lineRule="auto"/>
        <w:rPr>
          <w:rFonts w:ascii="Arial" w:eastAsia="Times New Roman" w:hAnsi="Arial" w:cs="Arial"/>
          <w:sz w:val="24"/>
          <w:szCs w:val="24"/>
        </w:rPr>
      </w:pPr>
      <w:r w:rsidRPr="00F76B7F">
        <w:rPr>
          <w:rFonts w:ascii="Arial" w:eastAsia="Times New Roman" w:hAnsi="Arial" w:cs="Arial"/>
          <w:sz w:val="24"/>
          <w:szCs w:val="24"/>
        </w:rPr>
        <w:br/>
        <w:t xml:space="preserve">A Federal Register Notice published on </w:t>
      </w:r>
      <w:r w:rsidRPr="00F76B7F" w:rsidR="00EA20BC">
        <w:rPr>
          <w:rFonts w:ascii="Arial" w:eastAsia="Times New Roman" w:hAnsi="Arial" w:cs="Arial"/>
          <w:sz w:val="24"/>
          <w:szCs w:val="24"/>
        </w:rPr>
        <w:t>July 23</w:t>
      </w:r>
      <w:r w:rsidRPr="00F76B7F" w:rsidR="00FE3F4F">
        <w:rPr>
          <w:rFonts w:ascii="Arial" w:eastAsia="Times New Roman" w:hAnsi="Arial" w:cs="Arial"/>
          <w:sz w:val="24"/>
          <w:szCs w:val="24"/>
        </w:rPr>
        <w:t>, 202</w:t>
      </w:r>
      <w:r w:rsidRPr="00F76B7F" w:rsidR="00EA20BC">
        <w:rPr>
          <w:rFonts w:ascii="Arial" w:eastAsia="Times New Roman" w:hAnsi="Arial" w:cs="Arial"/>
          <w:sz w:val="24"/>
          <w:szCs w:val="24"/>
        </w:rPr>
        <w:t>4</w:t>
      </w:r>
      <w:r w:rsidRPr="00F76B7F">
        <w:rPr>
          <w:rFonts w:ascii="Arial" w:eastAsia="Times New Roman" w:hAnsi="Arial" w:cs="Arial"/>
          <w:sz w:val="24"/>
          <w:szCs w:val="24"/>
        </w:rPr>
        <w:t xml:space="preserve"> </w:t>
      </w:r>
      <w:r w:rsidRPr="00F76B7F" w:rsidR="000B1A2B">
        <w:rPr>
          <w:rFonts w:ascii="Arial" w:eastAsia="Times New Roman" w:hAnsi="Arial" w:cs="Arial"/>
          <w:sz w:val="24"/>
          <w:szCs w:val="24"/>
        </w:rPr>
        <w:t>(</w:t>
      </w:r>
      <w:r w:rsidRPr="00F76B7F" w:rsidR="00FE3F4F">
        <w:rPr>
          <w:rFonts w:ascii="Arial" w:eastAsia="Times New Roman" w:hAnsi="Arial" w:cs="Arial"/>
          <w:sz w:val="24"/>
          <w:szCs w:val="24"/>
        </w:rPr>
        <w:t>8</w:t>
      </w:r>
      <w:r w:rsidRPr="00F76B7F" w:rsidR="00EA20BC">
        <w:rPr>
          <w:rFonts w:ascii="Arial" w:eastAsia="Times New Roman" w:hAnsi="Arial" w:cs="Arial"/>
          <w:sz w:val="24"/>
          <w:szCs w:val="24"/>
        </w:rPr>
        <w:t>9</w:t>
      </w:r>
      <w:r w:rsidRPr="00F76B7F" w:rsidR="00FE3F4F">
        <w:rPr>
          <w:rFonts w:ascii="Arial" w:eastAsia="Times New Roman" w:hAnsi="Arial" w:cs="Arial"/>
          <w:sz w:val="24"/>
          <w:szCs w:val="24"/>
        </w:rPr>
        <w:t xml:space="preserve"> FR </w:t>
      </w:r>
      <w:r w:rsidRPr="00F76B7F" w:rsidR="00EA20BC">
        <w:rPr>
          <w:rFonts w:ascii="Arial" w:eastAsia="Times New Roman" w:hAnsi="Arial" w:cs="Arial"/>
          <w:sz w:val="24"/>
          <w:szCs w:val="24"/>
        </w:rPr>
        <w:t>59797</w:t>
      </w:r>
      <w:r w:rsidRPr="00F76B7F" w:rsidR="000B1A2B">
        <w:rPr>
          <w:rFonts w:ascii="Arial" w:eastAsia="Times New Roman" w:hAnsi="Arial" w:cs="Arial"/>
          <w:sz w:val="24"/>
          <w:szCs w:val="24"/>
        </w:rPr>
        <w:t>)</w:t>
      </w:r>
      <w:r w:rsidRPr="00F76B7F">
        <w:rPr>
          <w:rFonts w:ascii="Arial" w:eastAsia="Times New Roman" w:hAnsi="Arial" w:cs="Arial"/>
          <w:sz w:val="24"/>
          <w:szCs w:val="24"/>
        </w:rPr>
        <w:t xml:space="preserve">, solicited public comment. </w:t>
      </w:r>
      <w:r w:rsidRPr="00F76B7F" w:rsidR="00974A79">
        <w:rPr>
          <w:rFonts w:ascii="Arial" w:eastAsia="Times New Roman" w:hAnsi="Arial" w:cs="Arial"/>
          <w:sz w:val="24"/>
          <w:szCs w:val="24"/>
        </w:rPr>
        <w:t>The FAA did not have any communication with the public during the comment period.</w:t>
      </w:r>
      <w:r w:rsidR="007C21CF">
        <w:rPr>
          <w:rFonts w:ascii="Arial" w:eastAsia="Times New Roman" w:hAnsi="Arial" w:cs="Arial"/>
          <w:sz w:val="24"/>
          <w:szCs w:val="24"/>
        </w:rPr>
        <w:t xml:space="preserve"> One comment</w:t>
      </w:r>
      <w:r w:rsidR="004402FC">
        <w:rPr>
          <w:rFonts w:ascii="Arial" w:eastAsia="Times New Roman" w:hAnsi="Arial" w:cs="Arial"/>
          <w:sz w:val="24"/>
          <w:szCs w:val="24"/>
        </w:rPr>
        <w:t>, which did not pertain to this collection,</w:t>
      </w:r>
      <w:r w:rsidR="007C21CF">
        <w:rPr>
          <w:rFonts w:ascii="Arial" w:eastAsia="Times New Roman" w:hAnsi="Arial" w:cs="Arial"/>
          <w:sz w:val="24"/>
          <w:szCs w:val="24"/>
        </w:rPr>
        <w:t xml:space="preserve"> was received after the comment period closed </w:t>
      </w:r>
      <w:r w:rsidR="004402FC">
        <w:rPr>
          <w:rFonts w:ascii="Arial" w:eastAsia="Times New Roman" w:hAnsi="Arial" w:cs="Arial"/>
          <w:sz w:val="24"/>
          <w:szCs w:val="24"/>
        </w:rPr>
        <w:t xml:space="preserve">and has not been considered due to the </w:t>
      </w:r>
      <w:r w:rsidR="001F62D3">
        <w:rPr>
          <w:rFonts w:ascii="Arial" w:eastAsia="Times New Roman" w:hAnsi="Arial" w:cs="Arial"/>
          <w:sz w:val="24"/>
          <w:szCs w:val="24"/>
        </w:rPr>
        <w:t>nature</w:t>
      </w:r>
      <w:r w:rsidR="004402FC">
        <w:rPr>
          <w:rFonts w:ascii="Arial" w:eastAsia="Times New Roman" w:hAnsi="Arial" w:cs="Arial"/>
          <w:sz w:val="24"/>
          <w:szCs w:val="24"/>
        </w:rPr>
        <w:t xml:space="preserve"> of the comment. </w:t>
      </w:r>
    </w:p>
    <w:p w:rsidR="00EA20BC" w:rsidRPr="00F76B7F" w:rsidP="00C64707" w14:paraId="7561C2F8" w14:textId="77777777">
      <w:pPr>
        <w:shd w:val="clear" w:color="auto" w:fill="FFFFFF"/>
        <w:spacing w:after="0" w:line="240" w:lineRule="auto"/>
        <w:rPr>
          <w:rFonts w:ascii="Arial" w:eastAsia="Times New Roman" w:hAnsi="Arial" w:cs="Arial"/>
          <w:sz w:val="24"/>
          <w:szCs w:val="24"/>
        </w:rPr>
      </w:pPr>
    </w:p>
    <w:p w:rsidR="00C64707" w:rsidRPr="00F76B7F" w:rsidP="00C64707" w14:paraId="3C1B7E1B" w14:textId="77777777">
      <w:pPr>
        <w:shd w:val="clear" w:color="auto" w:fill="FFFFFF"/>
        <w:spacing w:after="0" w:line="240" w:lineRule="auto"/>
        <w:rPr>
          <w:rFonts w:ascii="Arial" w:eastAsia="Times New Roman" w:hAnsi="Arial" w:cs="Arial"/>
          <w:sz w:val="24"/>
          <w:szCs w:val="24"/>
        </w:rPr>
      </w:pPr>
      <w:r w:rsidRPr="00F76B7F">
        <w:rPr>
          <w:rFonts w:ascii="Arial" w:eastAsia="Times New Roman" w:hAnsi="Arial" w:cs="Arial"/>
          <w:b/>
          <w:bCs/>
          <w:sz w:val="24"/>
          <w:szCs w:val="24"/>
        </w:rPr>
        <w:t>9. Explain any decisions to provide payments or gifts to respondents, other than remuneration of contractors or grantees.</w:t>
      </w:r>
    </w:p>
    <w:p w:rsidR="00C64707" w:rsidRPr="00F76B7F" w:rsidP="00C64707" w14:paraId="05C199E5" w14:textId="77777777">
      <w:pPr>
        <w:shd w:val="clear" w:color="auto" w:fill="FFFFFF"/>
        <w:spacing w:after="0" w:line="240" w:lineRule="auto"/>
        <w:rPr>
          <w:rFonts w:ascii="Arial" w:eastAsia="Times New Roman" w:hAnsi="Arial" w:cs="Arial"/>
          <w:sz w:val="24"/>
          <w:szCs w:val="24"/>
        </w:rPr>
      </w:pPr>
    </w:p>
    <w:p w:rsidR="00C64707" w:rsidRPr="00F76B7F" w:rsidP="00C64707" w14:paraId="6F398FA0" w14:textId="77777777">
      <w:pPr>
        <w:shd w:val="clear" w:color="auto" w:fill="FFFFFF"/>
        <w:spacing w:after="0" w:line="240" w:lineRule="auto"/>
        <w:rPr>
          <w:rFonts w:ascii="Arial" w:eastAsia="Times New Roman" w:hAnsi="Arial" w:cs="Arial"/>
          <w:sz w:val="24"/>
          <w:szCs w:val="24"/>
        </w:rPr>
      </w:pPr>
      <w:r w:rsidRPr="00F76B7F">
        <w:rPr>
          <w:rFonts w:ascii="Arial" w:eastAsia="Times New Roman" w:hAnsi="Arial" w:cs="Arial"/>
          <w:sz w:val="24"/>
          <w:szCs w:val="24"/>
        </w:rPr>
        <w:t>We do not provide any payment or gifts to respondents.</w:t>
      </w:r>
    </w:p>
    <w:p w:rsidR="00C64707" w:rsidRPr="00F76B7F" w:rsidP="00C64707" w14:paraId="0E47D820" w14:textId="77777777">
      <w:pPr>
        <w:shd w:val="clear" w:color="auto" w:fill="FFFFFF"/>
        <w:spacing w:after="0" w:line="240" w:lineRule="auto"/>
        <w:rPr>
          <w:rFonts w:ascii="Arial" w:eastAsia="Times New Roman" w:hAnsi="Arial" w:cs="Arial"/>
          <w:sz w:val="24"/>
          <w:szCs w:val="24"/>
        </w:rPr>
      </w:pPr>
    </w:p>
    <w:p w:rsidR="00C64707" w:rsidRPr="00F76B7F" w:rsidP="00C64707" w14:paraId="753B05C9" w14:textId="77777777">
      <w:pPr>
        <w:shd w:val="clear" w:color="auto" w:fill="FFFFFF"/>
        <w:spacing w:after="0" w:line="240" w:lineRule="auto"/>
        <w:rPr>
          <w:rFonts w:ascii="Arial" w:eastAsia="Times New Roman" w:hAnsi="Arial" w:cs="Arial"/>
          <w:sz w:val="24"/>
          <w:szCs w:val="24"/>
        </w:rPr>
      </w:pPr>
      <w:r w:rsidRPr="00F76B7F">
        <w:rPr>
          <w:rFonts w:ascii="Arial" w:eastAsia="Times New Roman" w:hAnsi="Arial" w:cs="Arial"/>
          <w:b/>
          <w:bCs/>
          <w:sz w:val="24"/>
          <w:szCs w:val="24"/>
        </w:rPr>
        <w:t>10. Describe any assurance of confidentiality provided to respondents and the basis for assurance in statute, regulation, or agency policy.</w:t>
      </w:r>
    </w:p>
    <w:p w:rsidR="00C64707" w:rsidRPr="00F76B7F" w:rsidP="00C64707" w14:paraId="7459D8C4" w14:textId="77777777">
      <w:pPr>
        <w:shd w:val="clear" w:color="auto" w:fill="FFFFFF"/>
        <w:spacing w:after="0" w:line="240" w:lineRule="auto"/>
        <w:rPr>
          <w:rFonts w:ascii="Arial" w:eastAsia="Times New Roman" w:hAnsi="Arial" w:cs="Arial"/>
          <w:sz w:val="24"/>
          <w:szCs w:val="24"/>
        </w:rPr>
      </w:pPr>
    </w:p>
    <w:p w:rsidR="00C64707" w:rsidRPr="00F76B7F" w:rsidP="00C64707" w14:paraId="35DDD502" w14:textId="77777777">
      <w:pPr>
        <w:shd w:val="clear" w:color="auto" w:fill="FFFFFF"/>
        <w:spacing w:after="0" w:line="240" w:lineRule="auto"/>
        <w:rPr>
          <w:rFonts w:ascii="Arial" w:eastAsia="Times New Roman" w:hAnsi="Arial" w:cs="Arial"/>
          <w:sz w:val="24"/>
          <w:szCs w:val="24"/>
        </w:rPr>
      </w:pPr>
      <w:r w:rsidRPr="00F76B7F">
        <w:rPr>
          <w:rFonts w:ascii="Arial" w:eastAsia="Times New Roman" w:hAnsi="Arial" w:cs="Arial"/>
          <w:sz w:val="24"/>
          <w:szCs w:val="24"/>
        </w:rPr>
        <w:t>We give respondents no assurance of confidentiality</w:t>
      </w:r>
      <w:r w:rsidRPr="00F76B7F">
        <w:rPr>
          <w:rFonts w:ascii="Arial" w:eastAsia="Times New Roman" w:hAnsi="Arial" w:cs="Arial"/>
          <w:sz w:val="24"/>
          <w:szCs w:val="24"/>
        </w:rPr>
        <w:t>.</w:t>
      </w:r>
    </w:p>
    <w:p w:rsidR="00C64707" w:rsidRPr="00F76B7F" w:rsidP="00C64707" w14:paraId="1A4186AB" w14:textId="77777777">
      <w:pPr>
        <w:shd w:val="clear" w:color="auto" w:fill="FFFFFF"/>
        <w:spacing w:after="0" w:line="240" w:lineRule="auto"/>
        <w:rPr>
          <w:rFonts w:ascii="Arial" w:eastAsia="Times New Roman" w:hAnsi="Arial" w:cs="Arial"/>
          <w:sz w:val="24"/>
          <w:szCs w:val="24"/>
        </w:rPr>
      </w:pPr>
    </w:p>
    <w:p w:rsidR="00C64707" w:rsidRPr="00F76B7F" w:rsidP="00C64707" w14:paraId="5ED818E6" w14:textId="77777777">
      <w:pPr>
        <w:shd w:val="clear" w:color="auto" w:fill="FFFFFF"/>
        <w:spacing w:after="0" w:line="240" w:lineRule="auto"/>
        <w:rPr>
          <w:rFonts w:ascii="Arial" w:eastAsia="Times New Roman" w:hAnsi="Arial" w:cs="Arial"/>
          <w:sz w:val="24"/>
          <w:szCs w:val="24"/>
        </w:rPr>
      </w:pPr>
      <w:r w:rsidRPr="00F76B7F">
        <w:rPr>
          <w:rFonts w:ascii="Arial" w:eastAsia="Times New Roman" w:hAnsi="Arial" w:cs="Arial"/>
          <w:b/>
          <w:bCs/>
          <w:sz w:val="24"/>
          <w:szCs w:val="24"/>
        </w:rPr>
        <w:t>11. Provide additional justification for any questions of a sensitive nature, such as sexual behavior and attitudes, religious beliefs, and other matters that are commonly considered private.</w:t>
      </w:r>
    </w:p>
    <w:p w:rsidR="00C64707" w:rsidRPr="00F76B7F" w:rsidP="00C64707" w14:paraId="23401409" w14:textId="77777777">
      <w:pPr>
        <w:shd w:val="clear" w:color="auto" w:fill="FFFFFF"/>
        <w:spacing w:after="0" w:line="240" w:lineRule="auto"/>
        <w:rPr>
          <w:rFonts w:ascii="Arial" w:eastAsia="Times New Roman" w:hAnsi="Arial" w:cs="Arial"/>
          <w:sz w:val="24"/>
          <w:szCs w:val="24"/>
        </w:rPr>
      </w:pPr>
    </w:p>
    <w:p w:rsidR="00C64707" w:rsidRPr="00F76B7F" w:rsidP="00C64707" w14:paraId="6C4D66FF" w14:textId="77777777">
      <w:pPr>
        <w:shd w:val="clear" w:color="auto" w:fill="FFFFFF"/>
        <w:spacing w:after="0" w:line="240" w:lineRule="auto"/>
        <w:rPr>
          <w:rFonts w:ascii="Arial" w:eastAsia="Times New Roman" w:hAnsi="Arial" w:cs="Arial"/>
          <w:sz w:val="24"/>
          <w:szCs w:val="24"/>
        </w:rPr>
      </w:pPr>
      <w:r w:rsidRPr="00F76B7F">
        <w:rPr>
          <w:rFonts w:ascii="Arial" w:eastAsia="Times New Roman" w:hAnsi="Arial" w:cs="Arial"/>
          <w:sz w:val="24"/>
          <w:szCs w:val="24"/>
        </w:rPr>
        <w:t>There are no sensitive questions</w:t>
      </w:r>
      <w:r w:rsidRPr="00F76B7F">
        <w:rPr>
          <w:rFonts w:ascii="Arial" w:eastAsia="Times New Roman" w:hAnsi="Arial" w:cs="Arial"/>
          <w:sz w:val="24"/>
          <w:szCs w:val="24"/>
        </w:rPr>
        <w:t>.</w:t>
      </w:r>
    </w:p>
    <w:p w:rsidR="00C64707" w:rsidRPr="00F76B7F" w:rsidP="00C64707" w14:paraId="70753AA5" w14:textId="65D6EDB1">
      <w:pPr>
        <w:shd w:val="clear" w:color="auto" w:fill="FFFFFF"/>
        <w:spacing w:after="0" w:line="240" w:lineRule="auto"/>
        <w:rPr>
          <w:rFonts w:ascii="Arial" w:eastAsia="Times New Roman" w:hAnsi="Arial" w:cs="Arial"/>
          <w:b/>
          <w:bCs/>
          <w:sz w:val="24"/>
          <w:szCs w:val="24"/>
        </w:rPr>
      </w:pPr>
      <w:r w:rsidRPr="00F76B7F">
        <w:rPr>
          <w:rFonts w:ascii="Arial" w:eastAsia="Times New Roman" w:hAnsi="Arial" w:cs="Arial"/>
          <w:sz w:val="24"/>
          <w:szCs w:val="24"/>
        </w:rPr>
        <w:br/>
      </w:r>
      <w:r w:rsidRPr="00F76B7F">
        <w:rPr>
          <w:rFonts w:ascii="Arial" w:eastAsia="Times New Roman" w:hAnsi="Arial" w:cs="Arial"/>
          <w:b/>
          <w:bCs/>
          <w:sz w:val="24"/>
          <w:szCs w:val="24"/>
        </w:rPr>
        <w:t>12. Provide estimates of the hour burden of the collection of information. The statement should:</w:t>
      </w:r>
    </w:p>
    <w:p w:rsidR="00743E2B" w:rsidRPr="00F76B7F" w:rsidP="00743E2B" w14:paraId="4C18E989" w14:textId="77777777">
      <w:pPr>
        <w:pStyle w:val="ListParagraph"/>
        <w:numPr>
          <w:ilvl w:val="0"/>
          <w:numId w:val="5"/>
        </w:numPr>
        <w:shd w:val="clear" w:color="auto" w:fill="FFFFFF"/>
        <w:spacing w:after="0" w:line="240" w:lineRule="auto"/>
        <w:rPr>
          <w:rFonts w:ascii="Arial" w:eastAsia="Times New Roman" w:hAnsi="Arial" w:cs="Arial"/>
          <w:b/>
          <w:bCs/>
          <w:sz w:val="24"/>
          <w:szCs w:val="24"/>
        </w:rPr>
      </w:pPr>
      <w:r w:rsidRPr="00F76B7F">
        <w:rPr>
          <w:rFonts w:ascii="Arial" w:eastAsia="Times New Roman" w:hAnsi="Arial" w:cs="Arial"/>
          <w:b/>
          <w:bCs/>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w:t>
      </w:r>
    </w:p>
    <w:p w:rsidR="00743E2B" w:rsidRPr="00F76B7F" w:rsidP="00C64707" w14:paraId="01699F82" w14:textId="5844420B">
      <w:pPr>
        <w:pStyle w:val="ListParagraph"/>
        <w:numPr>
          <w:ilvl w:val="0"/>
          <w:numId w:val="5"/>
        </w:numPr>
        <w:shd w:val="clear" w:color="auto" w:fill="FFFFFF"/>
        <w:spacing w:after="0" w:line="240" w:lineRule="auto"/>
        <w:rPr>
          <w:rFonts w:ascii="Arial" w:eastAsia="Times New Roman" w:hAnsi="Arial" w:cs="Arial"/>
          <w:b/>
          <w:bCs/>
          <w:sz w:val="24"/>
          <w:szCs w:val="24"/>
        </w:rPr>
      </w:pPr>
      <w:r w:rsidRPr="00F76B7F">
        <w:rPr>
          <w:rFonts w:ascii="Arial" w:eastAsia="Times New Roman" w:hAnsi="Arial" w:cs="Arial"/>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p>
    <w:p w:rsidR="003E3FEB" w:rsidRPr="00F76B7F" w:rsidP="00C64707" w14:paraId="5C57CF70" w14:textId="77777777">
      <w:pPr>
        <w:shd w:val="clear" w:color="auto" w:fill="FFFFFF"/>
        <w:spacing w:after="0" w:line="240" w:lineRule="auto"/>
        <w:rPr>
          <w:rFonts w:ascii="Arial" w:eastAsia="Times New Roman" w:hAnsi="Arial" w:cs="Arial"/>
          <w:b/>
          <w:bCs/>
          <w:sz w:val="24"/>
          <w:szCs w:val="24"/>
        </w:rPr>
      </w:pPr>
    </w:p>
    <w:tbl>
      <w:tblPr>
        <w:tblW w:w="6176" w:type="dxa"/>
        <w:tblLook w:val="04A0"/>
      </w:tblPr>
      <w:tblGrid>
        <w:gridCol w:w="1900"/>
        <w:gridCol w:w="1118"/>
        <w:gridCol w:w="1697"/>
        <w:gridCol w:w="1461"/>
      </w:tblGrid>
      <w:tr w14:paraId="72E97682" w14:textId="77777777" w:rsidTr="003C3712">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3E3FEB" w:rsidRPr="00F76B7F" w:rsidP="00182894" w14:paraId="2FBDF380" w14:textId="73718ACA">
            <w:pPr>
              <w:spacing w:after="0" w:line="240" w:lineRule="auto"/>
              <w:rPr>
                <w:rFonts w:cs="Calibri"/>
                <w:b/>
                <w:bCs/>
              </w:rPr>
            </w:pPr>
            <w:bookmarkStart w:id="0" w:name="_Hlk209430153"/>
            <w:r w:rsidRPr="00F76B7F">
              <w:rPr>
                <w:rFonts w:cs="Calibri"/>
                <w:b/>
                <w:bCs/>
              </w:rPr>
              <w:t xml:space="preserve"> Summary (Annual </w:t>
            </w:r>
            <w:r w:rsidRPr="00F76B7F" w:rsidR="00BA61AE">
              <w:rPr>
                <w:rFonts w:cs="Calibri"/>
                <w:b/>
                <w:bCs/>
              </w:rPr>
              <w:t>N</w:t>
            </w:r>
            <w:r w:rsidRPr="00F76B7F">
              <w:rPr>
                <w:rFonts w:cs="Calibri"/>
                <w:b/>
                <w:bCs/>
              </w:rPr>
              <w:t>umbers)</w:t>
            </w:r>
          </w:p>
        </w:tc>
        <w:tc>
          <w:tcPr>
            <w:tcW w:w="1065" w:type="dxa"/>
            <w:tcBorders>
              <w:top w:val="single" w:sz="4" w:space="0" w:color="auto"/>
              <w:left w:val="nil"/>
              <w:bottom w:val="single" w:sz="4" w:space="0" w:color="auto"/>
              <w:right w:val="single" w:sz="4" w:space="0" w:color="auto"/>
            </w:tcBorders>
            <w:noWrap/>
            <w:vAlign w:val="bottom"/>
            <w:hideMark/>
          </w:tcPr>
          <w:p w:rsidR="003E3FEB" w:rsidRPr="00F76B7F" w:rsidP="00182894" w14:paraId="253339FD" w14:textId="77777777">
            <w:pPr>
              <w:spacing w:after="0" w:line="240" w:lineRule="auto"/>
              <w:rPr>
                <w:rFonts w:cs="Calibri"/>
                <w:b/>
                <w:bCs/>
              </w:rPr>
            </w:pPr>
            <w:r w:rsidRPr="00F76B7F">
              <w:rPr>
                <w:rFonts w:cs="Calibri"/>
                <w:b/>
                <w:bCs/>
              </w:rPr>
              <w:t>Reporting</w:t>
            </w:r>
          </w:p>
        </w:tc>
        <w:tc>
          <w:tcPr>
            <w:tcW w:w="1697" w:type="dxa"/>
            <w:tcBorders>
              <w:top w:val="single" w:sz="4" w:space="0" w:color="auto"/>
              <w:left w:val="nil"/>
              <w:bottom w:val="single" w:sz="4" w:space="0" w:color="auto"/>
              <w:right w:val="single" w:sz="4" w:space="0" w:color="auto"/>
            </w:tcBorders>
            <w:noWrap/>
            <w:vAlign w:val="bottom"/>
            <w:hideMark/>
          </w:tcPr>
          <w:p w:rsidR="003E3FEB" w:rsidRPr="00F76B7F" w:rsidP="00182894" w14:paraId="39445323" w14:textId="77777777">
            <w:pPr>
              <w:spacing w:after="0" w:line="240" w:lineRule="auto"/>
              <w:rPr>
                <w:rFonts w:cs="Calibri"/>
                <w:b/>
                <w:bCs/>
              </w:rPr>
            </w:pPr>
            <w:r w:rsidRPr="00F76B7F">
              <w:rPr>
                <w:rFonts w:cs="Calibri"/>
                <w:b/>
                <w:bCs/>
              </w:rPr>
              <w:t>Recordkeeping</w:t>
            </w:r>
          </w:p>
        </w:tc>
        <w:tc>
          <w:tcPr>
            <w:tcW w:w="1514" w:type="dxa"/>
            <w:tcBorders>
              <w:top w:val="single" w:sz="4" w:space="0" w:color="auto"/>
              <w:left w:val="nil"/>
              <w:bottom w:val="single" w:sz="4" w:space="0" w:color="auto"/>
              <w:right w:val="single" w:sz="4" w:space="0" w:color="auto"/>
            </w:tcBorders>
            <w:vAlign w:val="bottom"/>
          </w:tcPr>
          <w:p w:rsidR="003E3FEB" w:rsidRPr="00F76B7F" w:rsidP="00182894" w14:paraId="0D363059" w14:textId="77777777">
            <w:pPr>
              <w:spacing w:after="0" w:line="240" w:lineRule="auto"/>
              <w:rPr>
                <w:rFonts w:cs="Calibri"/>
                <w:b/>
                <w:bCs/>
              </w:rPr>
            </w:pPr>
            <w:r w:rsidRPr="00F76B7F">
              <w:rPr>
                <w:rFonts w:cs="Calibri"/>
                <w:b/>
                <w:bCs/>
              </w:rPr>
              <w:t>Disclosure</w:t>
            </w:r>
          </w:p>
        </w:tc>
      </w:tr>
      <w:tr w14:paraId="2564AA61" w14:textId="77777777" w:rsidTr="003C3712">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3E3FEB" w:rsidRPr="00F76B7F" w:rsidP="00182894" w14:paraId="01745191" w14:textId="77777777">
            <w:pPr>
              <w:spacing w:after="0" w:line="240" w:lineRule="auto"/>
              <w:rPr>
                <w:rFonts w:cs="Calibri"/>
                <w:b/>
                <w:bCs/>
              </w:rPr>
            </w:pPr>
            <w:r w:rsidRPr="00F76B7F">
              <w:rPr>
                <w:rFonts w:cs="Calibri"/>
                <w:b/>
                <w:bCs/>
              </w:rPr>
              <w:t># of Respondents</w:t>
            </w:r>
          </w:p>
        </w:tc>
        <w:tc>
          <w:tcPr>
            <w:tcW w:w="1065" w:type="dxa"/>
            <w:tcBorders>
              <w:top w:val="nil"/>
              <w:left w:val="nil"/>
              <w:bottom w:val="single" w:sz="4" w:space="0" w:color="auto"/>
              <w:right w:val="single" w:sz="4" w:space="0" w:color="auto"/>
            </w:tcBorders>
            <w:noWrap/>
            <w:vAlign w:val="bottom"/>
          </w:tcPr>
          <w:p w:rsidR="000A120E" w:rsidRPr="00F76B7F" w:rsidP="00182894" w14:paraId="0FAAF50B" w14:textId="77777777">
            <w:pPr>
              <w:spacing w:after="0" w:line="240" w:lineRule="auto"/>
              <w:rPr>
                <w:rFonts w:cs="Calibri"/>
              </w:rPr>
            </w:pPr>
            <w:r w:rsidRPr="00F76B7F">
              <w:rPr>
                <w:rFonts w:cs="Calibri"/>
              </w:rPr>
              <w:t xml:space="preserve">30 </w:t>
            </w:r>
          </w:p>
          <w:p w:rsidR="003E3FEB" w:rsidRPr="00F76B7F" w:rsidP="00182894" w14:paraId="6669D05C" w14:textId="3DAF7868">
            <w:pPr>
              <w:spacing w:after="0" w:line="240" w:lineRule="auto"/>
              <w:rPr>
                <w:rFonts w:cs="Calibri"/>
              </w:rPr>
            </w:pPr>
            <w:r w:rsidRPr="00F76B7F">
              <w:rPr>
                <w:rFonts w:cs="Calibri"/>
              </w:rPr>
              <w:t>(</w:t>
            </w:r>
            <w:r w:rsidRPr="00F76B7F">
              <w:rPr>
                <w:rFonts w:cs="Calibri"/>
              </w:rPr>
              <w:t>1</w:t>
            </w:r>
            <w:r w:rsidRPr="00F76B7F" w:rsidR="000A120E">
              <w:rPr>
                <w:rFonts w:cs="Calibri"/>
              </w:rPr>
              <w:t>5</w:t>
            </w:r>
            <w:r w:rsidRPr="00F76B7F">
              <w:rPr>
                <w:rFonts w:cs="Calibri"/>
              </w:rPr>
              <w:t>+15)</w:t>
            </w:r>
          </w:p>
        </w:tc>
        <w:tc>
          <w:tcPr>
            <w:tcW w:w="1697" w:type="dxa"/>
            <w:tcBorders>
              <w:top w:val="nil"/>
              <w:left w:val="nil"/>
              <w:bottom w:val="single" w:sz="4" w:space="0" w:color="auto"/>
              <w:right w:val="single" w:sz="4" w:space="0" w:color="auto"/>
            </w:tcBorders>
            <w:noWrap/>
            <w:vAlign w:val="bottom"/>
          </w:tcPr>
          <w:p w:rsidR="003E3FEB" w:rsidRPr="00F76B7F" w:rsidP="00182894" w14:paraId="046B4B78" w14:textId="77777777">
            <w:pPr>
              <w:spacing w:after="0" w:line="240" w:lineRule="auto"/>
              <w:rPr>
                <w:rFonts w:cs="Calibri"/>
              </w:rPr>
            </w:pPr>
          </w:p>
        </w:tc>
        <w:tc>
          <w:tcPr>
            <w:tcW w:w="1514" w:type="dxa"/>
            <w:tcBorders>
              <w:top w:val="nil"/>
              <w:left w:val="nil"/>
              <w:bottom w:val="single" w:sz="4" w:space="0" w:color="auto"/>
              <w:right w:val="single" w:sz="4" w:space="0" w:color="auto"/>
            </w:tcBorders>
          </w:tcPr>
          <w:p w:rsidR="003E3FEB" w:rsidRPr="00F76B7F" w:rsidP="00182894" w14:paraId="233AE4B5" w14:textId="77777777">
            <w:pPr>
              <w:spacing w:after="0" w:line="240" w:lineRule="auto"/>
              <w:rPr>
                <w:rFonts w:cs="Calibri"/>
              </w:rPr>
            </w:pPr>
          </w:p>
        </w:tc>
      </w:tr>
      <w:tr w14:paraId="6C3B14B2" w14:textId="77777777" w:rsidTr="003C3712">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3E3FEB" w:rsidRPr="00F76B7F" w:rsidP="00182894" w14:paraId="21E90EAD" w14:textId="77777777">
            <w:pPr>
              <w:spacing w:after="0" w:line="240" w:lineRule="auto"/>
              <w:rPr>
                <w:rFonts w:cs="Calibri"/>
                <w:b/>
                <w:bCs/>
              </w:rPr>
            </w:pPr>
            <w:r w:rsidRPr="00F76B7F">
              <w:rPr>
                <w:rFonts w:cs="Calibri"/>
                <w:b/>
                <w:bCs/>
              </w:rPr>
              <w:t># of Responses</w:t>
            </w:r>
            <w:r w:rsidRPr="00F76B7F">
              <w:rPr>
                <w:rFonts w:cs="Calibri"/>
                <w:b/>
                <w:bCs/>
                <w:noProof/>
              </w:rPr>
              <w:t xml:space="preserve"> per respondent</w:t>
            </w:r>
          </w:p>
        </w:tc>
        <w:tc>
          <w:tcPr>
            <w:tcW w:w="1065" w:type="dxa"/>
            <w:tcBorders>
              <w:top w:val="nil"/>
              <w:left w:val="nil"/>
              <w:bottom w:val="single" w:sz="4" w:space="0" w:color="auto"/>
              <w:right w:val="single" w:sz="4" w:space="0" w:color="auto"/>
            </w:tcBorders>
            <w:noWrap/>
            <w:vAlign w:val="bottom"/>
          </w:tcPr>
          <w:p w:rsidR="00D12FD8" w:rsidRPr="00F76B7F" w:rsidP="00182894" w14:paraId="70C872D1" w14:textId="77777777">
            <w:pPr>
              <w:spacing w:after="0" w:line="240" w:lineRule="auto"/>
              <w:rPr>
                <w:rFonts w:cs="Calibri"/>
              </w:rPr>
            </w:pPr>
            <w:r w:rsidRPr="00F76B7F">
              <w:rPr>
                <w:rFonts w:cs="Calibri"/>
              </w:rPr>
              <w:t xml:space="preserve">30 </w:t>
            </w:r>
          </w:p>
          <w:p w:rsidR="003E3FEB" w:rsidRPr="00F76B7F" w:rsidP="00182894" w14:paraId="04E4C89C" w14:textId="4E6E192B">
            <w:pPr>
              <w:spacing w:after="0" w:line="240" w:lineRule="auto"/>
              <w:rPr>
                <w:rFonts w:cs="Calibri"/>
              </w:rPr>
            </w:pPr>
            <w:r w:rsidRPr="00F76B7F">
              <w:rPr>
                <w:rFonts w:cs="Calibri"/>
              </w:rPr>
              <w:t>(</w:t>
            </w:r>
            <w:r w:rsidRPr="00F76B7F" w:rsidR="00942FE1">
              <w:rPr>
                <w:rFonts w:cs="Calibri"/>
              </w:rPr>
              <w:t>5</w:t>
            </w:r>
            <w:r w:rsidRPr="00F76B7F">
              <w:rPr>
                <w:rFonts w:cs="Calibri"/>
              </w:rPr>
              <w:t>+25)</w:t>
            </w:r>
          </w:p>
        </w:tc>
        <w:tc>
          <w:tcPr>
            <w:tcW w:w="1697" w:type="dxa"/>
            <w:tcBorders>
              <w:top w:val="nil"/>
              <w:left w:val="nil"/>
              <w:bottom w:val="single" w:sz="4" w:space="0" w:color="auto"/>
              <w:right w:val="single" w:sz="4" w:space="0" w:color="auto"/>
            </w:tcBorders>
            <w:noWrap/>
            <w:vAlign w:val="bottom"/>
          </w:tcPr>
          <w:p w:rsidR="003E3FEB" w:rsidRPr="00F76B7F" w:rsidP="00182894" w14:paraId="57F0C044" w14:textId="77777777">
            <w:pPr>
              <w:spacing w:after="0" w:line="240" w:lineRule="auto"/>
              <w:rPr>
                <w:rFonts w:cs="Calibri"/>
              </w:rPr>
            </w:pPr>
          </w:p>
        </w:tc>
        <w:tc>
          <w:tcPr>
            <w:tcW w:w="1514" w:type="dxa"/>
            <w:tcBorders>
              <w:top w:val="nil"/>
              <w:left w:val="nil"/>
              <w:bottom w:val="single" w:sz="4" w:space="0" w:color="auto"/>
              <w:right w:val="single" w:sz="4" w:space="0" w:color="auto"/>
            </w:tcBorders>
          </w:tcPr>
          <w:p w:rsidR="003E3FEB" w:rsidRPr="00F76B7F" w:rsidP="00182894" w14:paraId="4A0CE85D" w14:textId="77777777">
            <w:pPr>
              <w:spacing w:after="0" w:line="240" w:lineRule="auto"/>
              <w:rPr>
                <w:rFonts w:cs="Calibri"/>
              </w:rPr>
            </w:pPr>
          </w:p>
        </w:tc>
      </w:tr>
      <w:tr w14:paraId="2769CD80" w14:textId="77777777" w:rsidTr="003C3712">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3E3FEB" w:rsidRPr="00F76B7F" w:rsidP="00182894" w14:paraId="3195D37F" w14:textId="77777777">
            <w:pPr>
              <w:spacing w:after="0" w:line="240" w:lineRule="auto"/>
              <w:rPr>
                <w:rFonts w:cs="Calibri"/>
                <w:b/>
                <w:bCs/>
              </w:rPr>
            </w:pPr>
            <w:r w:rsidRPr="00F76B7F">
              <w:rPr>
                <w:rFonts w:cs="Calibri"/>
                <w:b/>
                <w:bCs/>
              </w:rPr>
              <w:t>Time per Response</w:t>
            </w:r>
          </w:p>
        </w:tc>
        <w:tc>
          <w:tcPr>
            <w:tcW w:w="1065" w:type="dxa"/>
            <w:tcBorders>
              <w:top w:val="nil"/>
              <w:left w:val="nil"/>
              <w:bottom w:val="single" w:sz="4" w:space="0" w:color="auto"/>
              <w:right w:val="single" w:sz="4" w:space="0" w:color="auto"/>
            </w:tcBorders>
            <w:noWrap/>
            <w:vAlign w:val="bottom"/>
          </w:tcPr>
          <w:p w:rsidR="003E3FEB" w:rsidRPr="00F76B7F" w:rsidP="00182894" w14:paraId="5BDF7917" w14:textId="52942D17">
            <w:pPr>
              <w:spacing w:after="0" w:line="240" w:lineRule="auto"/>
              <w:rPr>
                <w:rFonts w:cs="Calibri"/>
              </w:rPr>
            </w:pPr>
            <w:r w:rsidRPr="00F76B7F">
              <w:rPr>
                <w:rFonts w:cs="Calibri"/>
              </w:rPr>
              <w:t>30</w:t>
            </w:r>
            <w:r w:rsidRPr="00F76B7F">
              <w:rPr>
                <w:rFonts w:cs="Calibri"/>
              </w:rPr>
              <w:t xml:space="preserve"> min</w:t>
            </w:r>
          </w:p>
        </w:tc>
        <w:tc>
          <w:tcPr>
            <w:tcW w:w="1697" w:type="dxa"/>
            <w:tcBorders>
              <w:top w:val="nil"/>
              <w:left w:val="nil"/>
              <w:bottom w:val="single" w:sz="4" w:space="0" w:color="auto"/>
              <w:right w:val="single" w:sz="4" w:space="0" w:color="auto"/>
            </w:tcBorders>
            <w:noWrap/>
            <w:vAlign w:val="bottom"/>
          </w:tcPr>
          <w:p w:rsidR="003E3FEB" w:rsidRPr="00F76B7F" w:rsidP="00182894" w14:paraId="27354BE9" w14:textId="77777777">
            <w:pPr>
              <w:spacing w:after="0" w:line="240" w:lineRule="auto"/>
              <w:rPr>
                <w:rFonts w:cs="Calibri"/>
              </w:rPr>
            </w:pPr>
          </w:p>
        </w:tc>
        <w:tc>
          <w:tcPr>
            <w:tcW w:w="1514" w:type="dxa"/>
            <w:tcBorders>
              <w:top w:val="nil"/>
              <w:left w:val="nil"/>
              <w:bottom w:val="single" w:sz="4" w:space="0" w:color="auto"/>
              <w:right w:val="single" w:sz="4" w:space="0" w:color="auto"/>
            </w:tcBorders>
          </w:tcPr>
          <w:p w:rsidR="003E3FEB" w:rsidRPr="00F76B7F" w:rsidP="00182894" w14:paraId="42ADFA58" w14:textId="77777777">
            <w:pPr>
              <w:spacing w:after="0" w:line="240" w:lineRule="auto"/>
              <w:rPr>
                <w:rFonts w:cs="Calibri"/>
              </w:rPr>
            </w:pPr>
          </w:p>
        </w:tc>
      </w:tr>
      <w:tr w14:paraId="092E8C84" w14:textId="77777777" w:rsidTr="003C3712">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3E3FEB" w:rsidRPr="00F76B7F" w:rsidP="00182894" w14:paraId="20FD5E93" w14:textId="77777777">
            <w:pPr>
              <w:spacing w:after="0" w:line="240" w:lineRule="auto"/>
              <w:rPr>
                <w:rFonts w:cs="Calibri"/>
                <w:b/>
                <w:bCs/>
              </w:rPr>
            </w:pPr>
            <w:r w:rsidRPr="00F76B7F">
              <w:rPr>
                <w:rFonts w:cs="Calibri"/>
                <w:b/>
                <w:bCs/>
              </w:rPr>
              <w:t>Total # of responses</w:t>
            </w:r>
          </w:p>
        </w:tc>
        <w:tc>
          <w:tcPr>
            <w:tcW w:w="1065" w:type="dxa"/>
            <w:tcBorders>
              <w:top w:val="nil"/>
              <w:left w:val="nil"/>
              <w:bottom w:val="single" w:sz="4" w:space="0" w:color="auto"/>
              <w:right w:val="single" w:sz="4" w:space="0" w:color="auto"/>
            </w:tcBorders>
            <w:noWrap/>
            <w:vAlign w:val="bottom"/>
          </w:tcPr>
          <w:p w:rsidR="003E3FEB" w:rsidRPr="00F76B7F" w:rsidP="00182894" w14:paraId="3321F449" w14:textId="24FFAA44">
            <w:pPr>
              <w:spacing w:after="0" w:line="240" w:lineRule="auto"/>
              <w:rPr>
                <w:rFonts w:cs="Calibri"/>
              </w:rPr>
            </w:pPr>
            <w:r w:rsidRPr="00F76B7F">
              <w:rPr>
                <w:rFonts w:cs="Calibri"/>
              </w:rPr>
              <w:t>450</w:t>
            </w:r>
            <w:r w:rsidRPr="00F76B7F" w:rsidR="003C3712">
              <w:rPr>
                <w:rFonts w:cs="Calibri"/>
              </w:rPr>
              <w:t xml:space="preserve"> (</w:t>
            </w:r>
            <w:r w:rsidRPr="00F76B7F">
              <w:rPr>
                <w:rFonts w:cs="Calibri"/>
              </w:rPr>
              <w:t>75</w:t>
            </w:r>
            <w:r w:rsidRPr="00F76B7F" w:rsidR="003C3712">
              <w:rPr>
                <w:rFonts w:cs="Calibri"/>
              </w:rPr>
              <w:t>+375)</w:t>
            </w:r>
          </w:p>
        </w:tc>
        <w:tc>
          <w:tcPr>
            <w:tcW w:w="1697" w:type="dxa"/>
            <w:tcBorders>
              <w:top w:val="nil"/>
              <w:left w:val="nil"/>
              <w:bottom w:val="single" w:sz="4" w:space="0" w:color="auto"/>
              <w:right w:val="single" w:sz="4" w:space="0" w:color="auto"/>
            </w:tcBorders>
            <w:noWrap/>
            <w:vAlign w:val="bottom"/>
          </w:tcPr>
          <w:p w:rsidR="003E3FEB" w:rsidRPr="00F76B7F" w:rsidP="00182894" w14:paraId="38A567EA" w14:textId="77777777">
            <w:pPr>
              <w:spacing w:after="0" w:line="240" w:lineRule="auto"/>
              <w:rPr>
                <w:rFonts w:cs="Calibri"/>
              </w:rPr>
            </w:pPr>
          </w:p>
        </w:tc>
        <w:tc>
          <w:tcPr>
            <w:tcW w:w="1514" w:type="dxa"/>
            <w:tcBorders>
              <w:top w:val="nil"/>
              <w:left w:val="nil"/>
              <w:bottom w:val="single" w:sz="4" w:space="0" w:color="auto"/>
              <w:right w:val="single" w:sz="4" w:space="0" w:color="auto"/>
            </w:tcBorders>
          </w:tcPr>
          <w:p w:rsidR="003E3FEB" w:rsidRPr="00F76B7F" w:rsidP="00182894" w14:paraId="3C905C37" w14:textId="77777777">
            <w:pPr>
              <w:spacing w:after="0" w:line="240" w:lineRule="auto"/>
              <w:rPr>
                <w:rFonts w:cs="Calibri"/>
              </w:rPr>
            </w:pPr>
          </w:p>
        </w:tc>
      </w:tr>
      <w:tr w14:paraId="3F4C8791" w14:textId="77777777" w:rsidTr="003C3712">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tcPr>
          <w:p w:rsidR="003E3FEB" w:rsidRPr="00F76B7F" w:rsidP="00182894" w14:paraId="59D151F5" w14:textId="77777777">
            <w:pPr>
              <w:spacing w:after="0" w:line="240" w:lineRule="auto"/>
              <w:rPr>
                <w:rFonts w:cs="Calibri"/>
                <w:b/>
                <w:bCs/>
              </w:rPr>
            </w:pPr>
            <w:r w:rsidRPr="00F76B7F">
              <w:rPr>
                <w:rFonts w:cs="Calibri"/>
                <w:b/>
                <w:bCs/>
              </w:rPr>
              <w:t>Total burden (hours)</w:t>
            </w:r>
          </w:p>
        </w:tc>
        <w:tc>
          <w:tcPr>
            <w:tcW w:w="1065" w:type="dxa"/>
            <w:tcBorders>
              <w:top w:val="nil"/>
              <w:left w:val="nil"/>
              <w:bottom w:val="single" w:sz="4" w:space="0" w:color="auto"/>
              <w:right w:val="single" w:sz="4" w:space="0" w:color="auto"/>
            </w:tcBorders>
            <w:noWrap/>
            <w:vAlign w:val="bottom"/>
          </w:tcPr>
          <w:p w:rsidR="003E3FEB" w:rsidP="00182894" w14:paraId="16126A77" w14:textId="77777777">
            <w:pPr>
              <w:spacing w:after="0" w:line="240" w:lineRule="auto"/>
              <w:rPr>
                <w:rFonts w:cs="Calibri"/>
              </w:rPr>
            </w:pPr>
            <w:r w:rsidRPr="00F76B7F">
              <w:rPr>
                <w:rFonts w:cs="Calibri"/>
              </w:rPr>
              <w:t>22</w:t>
            </w:r>
            <w:r w:rsidR="00F25E4E">
              <w:rPr>
                <w:rFonts w:cs="Calibri"/>
              </w:rPr>
              <w:t>6</w:t>
            </w:r>
          </w:p>
          <w:p w:rsidR="00F25E4E" w:rsidRPr="00F76B7F" w:rsidP="00182894" w14:paraId="4E421213" w14:textId="3AB1623A">
            <w:pPr>
              <w:spacing w:after="0" w:line="240" w:lineRule="auto"/>
              <w:rPr>
                <w:rFonts w:cs="Calibri"/>
              </w:rPr>
            </w:pPr>
            <w:r>
              <w:rPr>
                <w:rFonts w:cs="Calibri"/>
              </w:rPr>
              <w:t>(38+188)</w:t>
            </w:r>
          </w:p>
        </w:tc>
        <w:tc>
          <w:tcPr>
            <w:tcW w:w="1697" w:type="dxa"/>
            <w:tcBorders>
              <w:top w:val="nil"/>
              <w:left w:val="nil"/>
              <w:bottom w:val="single" w:sz="4" w:space="0" w:color="auto"/>
              <w:right w:val="single" w:sz="4" w:space="0" w:color="auto"/>
            </w:tcBorders>
            <w:noWrap/>
            <w:vAlign w:val="bottom"/>
          </w:tcPr>
          <w:p w:rsidR="003E3FEB" w:rsidRPr="00F76B7F" w:rsidP="00182894" w14:paraId="57BC3639" w14:textId="77777777">
            <w:pPr>
              <w:spacing w:after="0" w:line="240" w:lineRule="auto"/>
              <w:rPr>
                <w:rFonts w:cs="Calibri"/>
              </w:rPr>
            </w:pPr>
          </w:p>
        </w:tc>
        <w:tc>
          <w:tcPr>
            <w:tcW w:w="1514" w:type="dxa"/>
            <w:tcBorders>
              <w:top w:val="nil"/>
              <w:left w:val="nil"/>
              <w:bottom w:val="single" w:sz="4" w:space="0" w:color="auto"/>
              <w:right w:val="single" w:sz="4" w:space="0" w:color="auto"/>
            </w:tcBorders>
          </w:tcPr>
          <w:p w:rsidR="003E3FEB" w:rsidRPr="00F76B7F" w:rsidP="00182894" w14:paraId="6A7901F2" w14:textId="77777777">
            <w:pPr>
              <w:spacing w:after="0" w:line="240" w:lineRule="auto"/>
              <w:rPr>
                <w:rFonts w:cs="Calibri"/>
              </w:rPr>
            </w:pPr>
          </w:p>
        </w:tc>
      </w:tr>
    </w:tbl>
    <w:bookmarkEnd w:id="0"/>
    <w:p w:rsidR="006D4180" w:rsidRPr="00F76B7F" w:rsidP="524C2395" w14:paraId="3710F981" w14:textId="5586EC7D">
      <w:pPr>
        <w:shd w:val="clear" w:color="auto" w:fill="FFFFFF" w:themeFill="background1"/>
        <w:spacing w:after="0" w:line="240" w:lineRule="auto"/>
        <w:rPr>
          <w:rFonts w:ascii="Arial" w:eastAsia="Times New Roman" w:hAnsi="Arial" w:cs="Arial"/>
          <w:sz w:val="24"/>
          <w:szCs w:val="24"/>
        </w:rPr>
      </w:pPr>
      <w:r w:rsidRPr="00F76B7F">
        <w:br/>
      </w:r>
      <w:r w:rsidRPr="00F76B7F" w:rsidR="005E1A26">
        <w:rPr>
          <w:rFonts w:ascii="Arial" w:eastAsia="Times New Roman" w:hAnsi="Arial" w:cs="Arial"/>
          <w:sz w:val="24"/>
          <w:szCs w:val="24"/>
        </w:rPr>
        <w:t xml:space="preserve">We estimate that </w:t>
      </w:r>
      <w:r w:rsidRPr="00F76B7F" w:rsidR="00D12FD8">
        <w:rPr>
          <w:rFonts w:ascii="Arial" w:eastAsia="Times New Roman" w:hAnsi="Arial" w:cs="Arial"/>
          <w:sz w:val="24"/>
          <w:szCs w:val="24"/>
        </w:rPr>
        <w:t>5</w:t>
      </w:r>
      <w:r w:rsidRPr="00F76B7F" w:rsidR="005E1A26">
        <w:rPr>
          <w:rFonts w:ascii="Arial" w:eastAsia="Times New Roman" w:hAnsi="Arial" w:cs="Arial"/>
          <w:sz w:val="24"/>
          <w:szCs w:val="24"/>
        </w:rPr>
        <w:t xml:space="preserve"> SAIBs </w:t>
      </w:r>
      <w:r w:rsidRPr="00F76B7F" w:rsidR="00942FE1">
        <w:rPr>
          <w:rFonts w:ascii="Arial" w:eastAsia="Times New Roman" w:hAnsi="Arial" w:cs="Arial"/>
          <w:sz w:val="24"/>
          <w:szCs w:val="24"/>
        </w:rPr>
        <w:t>annually</w:t>
      </w:r>
      <w:r w:rsidRPr="00F76B7F" w:rsidR="005E1A26">
        <w:rPr>
          <w:rFonts w:ascii="Arial" w:eastAsia="Times New Roman" w:hAnsi="Arial" w:cs="Arial"/>
          <w:sz w:val="24"/>
          <w:szCs w:val="24"/>
        </w:rPr>
        <w:t xml:space="preserve"> will recommend reporting of information and findings.  </w:t>
      </w:r>
      <w:r w:rsidRPr="00F76B7F" w:rsidR="000A120E">
        <w:rPr>
          <w:rFonts w:ascii="Arial" w:eastAsia="Times New Roman" w:hAnsi="Arial" w:cs="Arial"/>
          <w:sz w:val="24"/>
          <w:szCs w:val="24"/>
        </w:rPr>
        <w:t>The average SAIB is estimated to receive 15 responses.</w:t>
      </w:r>
      <w:r w:rsidRPr="00F76B7F" w:rsidR="009D72E1">
        <w:rPr>
          <w:rFonts w:ascii="Arial" w:eastAsia="Times New Roman" w:hAnsi="Arial" w:cs="Arial"/>
          <w:sz w:val="24"/>
          <w:szCs w:val="24"/>
        </w:rPr>
        <w:t xml:space="preserve"> </w:t>
      </w:r>
      <w:r w:rsidRPr="00F76B7F" w:rsidR="000A120E">
        <w:rPr>
          <w:rFonts w:ascii="Arial" w:eastAsia="Times New Roman" w:hAnsi="Arial" w:cs="Arial"/>
          <w:sz w:val="24"/>
          <w:szCs w:val="24"/>
        </w:rPr>
        <w:t xml:space="preserve"> </w:t>
      </w:r>
      <w:r w:rsidRPr="00F76B7F" w:rsidR="005E1A26">
        <w:rPr>
          <w:rFonts w:ascii="Arial" w:eastAsia="Times New Roman" w:hAnsi="Arial" w:cs="Arial"/>
          <w:sz w:val="24"/>
          <w:szCs w:val="24"/>
        </w:rPr>
        <w:t xml:space="preserve">Therefore, </w:t>
      </w:r>
      <w:r w:rsidRPr="00F76B7F" w:rsidR="00942FE1">
        <w:rPr>
          <w:rFonts w:ascii="Arial" w:eastAsia="Times New Roman" w:hAnsi="Arial" w:cs="Arial"/>
          <w:sz w:val="24"/>
          <w:szCs w:val="24"/>
        </w:rPr>
        <w:t>5</w:t>
      </w:r>
      <w:r w:rsidRPr="00F76B7F" w:rsidR="005E1A26">
        <w:rPr>
          <w:rFonts w:ascii="Arial" w:eastAsia="Times New Roman" w:hAnsi="Arial" w:cs="Arial"/>
          <w:sz w:val="24"/>
          <w:szCs w:val="24"/>
        </w:rPr>
        <w:t xml:space="preserve"> SAIBs times </w:t>
      </w:r>
      <w:r w:rsidRPr="00F76B7F" w:rsidR="000A120E">
        <w:rPr>
          <w:rFonts w:ascii="Arial" w:eastAsia="Times New Roman" w:hAnsi="Arial" w:cs="Arial"/>
          <w:sz w:val="24"/>
          <w:szCs w:val="24"/>
        </w:rPr>
        <w:t>15</w:t>
      </w:r>
      <w:r w:rsidRPr="00F76B7F" w:rsidR="005E1A26">
        <w:rPr>
          <w:rFonts w:ascii="Arial" w:eastAsia="Times New Roman" w:hAnsi="Arial" w:cs="Arial"/>
          <w:sz w:val="24"/>
          <w:szCs w:val="24"/>
        </w:rPr>
        <w:t xml:space="preserve"> </w:t>
      </w:r>
      <w:r w:rsidRPr="00F76B7F" w:rsidR="000A120E">
        <w:rPr>
          <w:rFonts w:ascii="Arial" w:eastAsia="Times New Roman" w:hAnsi="Arial" w:cs="Arial"/>
          <w:sz w:val="24"/>
          <w:szCs w:val="24"/>
        </w:rPr>
        <w:t>responses</w:t>
      </w:r>
      <w:r w:rsidRPr="00F76B7F" w:rsidR="005E1A26">
        <w:rPr>
          <w:rFonts w:ascii="Arial" w:eastAsia="Times New Roman" w:hAnsi="Arial" w:cs="Arial"/>
          <w:sz w:val="24"/>
          <w:szCs w:val="24"/>
        </w:rPr>
        <w:t xml:space="preserve"> per year equals </w:t>
      </w:r>
      <w:r w:rsidRPr="00F76B7F" w:rsidR="000A120E">
        <w:rPr>
          <w:rFonts w:ascii="Arial" w:eastAsia="Times New Roman" w:hAnsi="Arial" w:cs="Arial"/>
          <w:sz w:val="24"/>
          <w:szCs w:val="24"/>
        </w:rPr>
        <w:t>75</w:t>
      </w:r>
      <w:r w:rsidRPr="00F76B7F" w:rsidR="005E1A26">
        <w:rPr>
          <w:rFonts w:ascii="Arial" w:eastAsia="Times New Roman" w:hAnsi="Arial" w:cs="Arial"/>
          <w:sz w:val="24"/>
          <w:szCs w:val="24"/>
        </w:rPr>
        <w:t xml:space="preserve"> reports</w:t>
      </w:r>
      <w:r w:rsidRPr="00F76B7F" w:rsidR="009D72E1">
        <w:rPr>
          <w:rFonts w:ascii="Arial" w:eastAsia="Times New Roman" w:hAnsi="Arial" w:cs="Arial"/>
          <w:sz w:val="24"/>
          <w:szCs w:val="24"/>
        </w:rPr>
        <w:t xml:space="preserve"> [</w:t>
      </w:r>
      <w:r w:rsidRPr="00F76B7F" w:rsidR="00942FE1">
        <w:rPr>
          <w:rFonts w:ascii="Arial" w:eastAsia="Times New Roman" w:hAnsi="Arial" w:cs="Arial"/>
          <w:sz w:val="24"/>
          <w:szCs w:val="24"/>
        </w:rPr>
        <w:t>5</w:t>
      </w:r>
      <w:r w:rsidRPr="00F76B7F" w:rsidR="00F60A47">
        <w:rPr>
          <w:rFonts w:ascii="Arial" w:eastAsia="Times New Roman" w:hAnsi="Arial" w:cs="Arial"/>
          <w:sz w:val="24"/>
          <w:szCs w:val="24"/>
        </w:rPr>
        <w:t xml:space="preserve"> </w:t>
      </w:r>
      <w:r w:rsidRPr="00F76B7F" w:rsidR="009D72E1">
        <w:rPr>
          <w:rFonts w:ascii="Arial" w:eastAsia="Times New Roman" w:hAnsi="Arial" w:cs="Arial"/>
          <w:sz w:val="24"/>
          <w:szCs w:val="24"/>
        </w:rPr>
        <w:t>x</w:t>
      </w:r>
      <w:r w:rsidRPr="00F76B7F" w:rsidR="00F60A47">
        <w:rPr>
          <w:rFonts w:ascii="Arial" w:eastAsia="Times New Roman" w:hAnsi="Arial" w:cs="Arial"/>
          <w:sz w:val="24"/>
          <w:szCs w:val="24"/>
        </w:rPr>
        <w:t xml:space="preserve"> </w:t>
      </w:r>
      <w:r w:rsidRPr="00F76B7F" w:rsidR="009D72E1">
        <w:rPr>
          <w:rFonts w:ascii="Arial" w:eastAsia="Times New Roman" w:hAnsi="Arial" w:cs="Arial"/>
          <w:sz w:val="24"/>
          <w:szCs w:val="24"/>
        </w:rPr>
        <w:t>1</w:t>
      </w:r>
      <w:r w:rsidRPr="00F76B7F" w:rsidR="000A120E">
        <w:rPr>
          <w:rFonts w:ascii="Arial" w:eastAsia="Times New Roman" w:hAnsi="Arial" w:cs="Arial"/>
          <w:sz w:val="24"/>
          <w:szCs w:val="24"/>
        </w:rPr>
        <w:t>5</w:t>
      </w:r>
      <w:r w:rsidRPr="00F76B7F" w:rsidR="009D72E1">
        <w:rPr>
          <w:rFonts w:ascii="Arial" w:eastAsia="Times New Roman" w:hAnsi="Arial" w:cs="Arial"/>
          <w:sz w:val="24"/>
          <w:szCs w:val="24"/>
        </w:rPr>
        <w:t>]</w:t>
      </w:r>
      <w:r w:rsidRPr="00F76B7F" w:rsidR="004C02DB">
        <w:rPr>
          <w:rFonts w:ascii="Arial" w:eastAsia="Times New Roman" w:hAnsi="Arial" w:cs="Arial"/>
          <w:sz w:val="24"/>
          <w:szCs w:val="24"/>
        </w:rPr>
        <w:t xml:space="preserve">. </w:t>
      </w:r>
    </w:p>
    <w:p w:rsidR="006D4180" w:rsidRPr="00F76B7F" w:rsidP="524C2395" w14:paraId="46879110" w14:textId="77777777">
      <w:pPr>
        <w:shd w:val="clear" w:color="auto" w:fill="FFFFFF" w:themeFill="background1"/>
        <w:spacing w:after="0" w:line="240" w:lineRule="auto"/>
        <w:rPr>
          <w:rFonts w:ascii="Arial" w:eastAsia="Times New Roman" w:hAnsi="Arial" w:cs="Arial"/>
          <w:sz w:val="24"/>
          <w:szCs w:val="24"/>
        </w:rPr>
      </w:pPr>
    </w:p>
    <w:p w:rsidR="003C3712" w:rsidRPr="00F76B7F" w:rsidP="524C2395" w14:paraId="1313E573" w14:textId="51786357">
      <w:pPr>
        <w:shd w:val="clear" w:color="auto" w:fill="FFFFFF" w:themeFill="background1"/>
        <w:spacing w:after="0" w:line="240" w:lineRule="auto"/>
        <w:rPr>
          <w:rFonts w:ascii="Arial" w:eastAsia="Times New Roman" w:hAnsi="Arial" w:cs="Arial"/>
          <w:sz w:val="24"/>
          <w:szCs w:val="24"/>
        </w:rPr>
      </w:pPr>
      <w:r w:rsidRPr="00F76B7F">
        <w:rPr>
          <w:rFonts w:ascii="Arial" w:eastAsia="Times New Roman" w:hAnsi="Arial" w:cs="Arial"/>
          <w:sz w:val="24"/>
          <w:szCs w:val="24"/>
        </w:rPr>
        <w:t>We estimate that 25 ACSs annually will recommend reporting of information and findings.  The average ACS is estimated to receive 15 responses.</w:t>
      </w:r>
      <w:r w:rsidRPr="00F76B7F" w:rsidR="00D12FD8">
        <w:rPr>
          <w:rFonts w:ascii="Arial" w:eastAsia="Times New Roman" w:hAnsi="Arial" w:cs="Arial"/>
          <w:sz w:val="24"/>
          <w:szCs w:val="24"/>
        </w:rPr>
        <w:t xml:space="preserve"> </w:t>
      </w:r>
      <w:r w:rsidRPr="00F76B7F">
        <w:rPr>
          <w:rFonts w:ascii="Arial" w:eastAsia="Times New Roman" w:hAnsi="Arial" w:cs="Arial"/>
          <w:sz w:val="24"/>
          <w:szCs w:val="24"/>
        </w:rPr>
        <w:t xml:space="preserve"> Therefore, 25 ACSs times 15 responses per year equals 375 reports [25 x 15].</w:t>
      </w:r>
    </w:p>
    <w:p w:rsidR="006D4180" w:rsidRPr="00F76B7F" w:rsidP="524C2395" w14:paraId="486D617F" w14:textId="77777777">
      <w:pPr>
        <w:shd w:val="clear" w:color="auto" w:fill="FFFFFF" w:themeFill="background1"/>
        <w:spacing w:after="0" w:line="240" w:lineRule="auto"/>
        <w:rPr>
          <w:rFonts w:ascii="Arial" w:eastAsia="Times New Roman" w:hAnsi="Arial" w:cs="Arial"/>
          <w:sz w:val="24"/>
          <w:szCs w:val="24"/>
        </w:rPr>
      </w:pPr>
    </w:p>
    <w:p w:rsidR="000C6241" w:rsidRPr="00F76B7F" w:rsidP="524C2395" w14:paraId="038926B7" w14:textId="1776EBAA">
      <w:pPr>
        <w:shd w:val="clear" w:color="auto" w:fill="FFFFFF" w:themeFill="background1"/>
        <w:spacing w:after="0" w:line="240" w:lineRule="auto"/>
        <w:rPr>
          <w:rFonts w:ascii="Arial" w:eastAsia="Times New Roman" w:hAnsi="Arial" w:cs="Arial"/>
          <w:sz w:val="24"/>
          <w:szCs w:val="24"/>
        </w:rPr>
      </w:pPr>
      <w:r w:rsidRPr="00F76B7F">
        <w:rPr>
          <w:rFonts w:ascii="Arial" w:eastAsia="Times New Roman" w:hAnsi="Arial" w:cs="Arial"/>
          <w:sz w:val="24"/>
          <w:szCs w:val="24"/>
        </w:rPr>
        <w:t xml:space="preserve">These reports, requiring an average of </w:t>
      </w:r>
      <w:r w:rsidRPr="00F76B7F" w:rsidR="007D37CB">
        <w:rPr>
          <w:rFonts w:ascii="Arial" w:eastAsia="Times New Roman" w:hAnsi="Arial" w:cs="Arial"/>
          <w:sz w:val="24"/>
          <w:szCs w:val="24"/>
        </w:rPr>
        <w:t>30</w:t>
      </w:r>
      <w:r w:rsidRPr="00F76B7F">
        <w:rPr>
          <w:rFonts w:ascii="Arial" w:eastAsia="Times New Roman" w:hAnsi="Arial" w:cs="Arial"/>
          <w:sz w:val="24"/>
          <w:szCs w:val="24"/>
        </w:rPr>
        <w:t xml:space="preserve"> minutes</w:t>
      </w:r>
      <w:r w:rsidRPr="00F76B7F" w:rsidR="009304D7">
        <w:rPr>
          <w:rFonts w:ascii="Arial" w:eastAsia="Times New Roman" w:hAnsi="Arial" w:cs="Arial"/>
          <w:sz w:val="24"/>
          <w:szCs w:val="24"/>
        </w:rPr>
        <w:t xml:space="preserve"> </w:t>
      </w:r>
      <w:r w:rsidRPr="00F76B7F">
        <w:rPr>
          <w:rFonts w:ascii="Arial" w:eastAsia="Times New Roman" w:hAnsi="Arial" w:cs="Arial"/>
          <w:sz w:val="24"/>
          <w:szCs w:val="24"/>
        </w:rPr>
        <w:t xml:space="preserve">to prepare, consume </w:t>
      </w:r>
      <w:r w:rsidRPr="00F76B7F" w:rsidR="000A120E">
        <w:rPr>
          <w:rFonts w:ascii="Arial" w:eastAsia="Times New Roman" w:hAnsi="Arial" w:cs="Arial"/>
          <w:sz w:val="24"/>
          <w:szCs w:val="24"/>
        </w:rPr>
        <w:t>22</w:t>
      </w:r>
      <w:r w:rsidR="00F25E4E">
        <w:rPr>
          <w:rFonts w:ascii="Arial" w:eastAsia="Times New Roman" w:hAnsi="Arial" w:cs="Arial"/>
          <w:sz w:val="24"/>
          <w:szCs w:val="24"/>
        </w:rPr>
        <w:t>6</w:t>
      </w:r>
      <w:r w:rsidRPr="00F76B7F">
        <w:rPr>
          <w:rFonts w:ascii="Arial" w:eastAsia="Times New Roman" w:hAnsi="Arial" w:cs="Arial"/>
          <w:sz w:val="24"/>
          <w:szCs w:val="24"/>
        </w:rPr>
        <w:t xml:space="preserve"> reporting </w:t>
      </w:r>
      <w:r w:rsidRPr="00F76B7F" w:rsidR="000A120E">
        <w:rPr>
          <w:rFonts w:ascii="Arial" w:eastAsia="Times New Roman" w:hAnsi="Arial" w:cs="Arial"/>
          <w:sz w:val="24"/>
          <w:szCs w:val="24"/>
        </w:rPr>
        <w:t>hours [</w:t>
      </w:r>
      <w:r w:rsidR="00F25E4E">
        <w:rPr>
          <w:rFonts w:ascii="Arial" w:eastAsia="Times New Roman" w:hAnsi="Arial" w:cs="Arial"/>
          <w:sz w:val="24"/>
          <w:szCs w:val="24"/>
        </w:rPr>
        <w:t>(</w:t>
      </w:r>
      <w:r w:rsidRPr="00F76B7F" w:rsidR="000A120E">
        <w:rPr>
          <w:rFonts w:ascii="Arial" w:eastAsia="Times New Roman" w:hAnsi="Arial" w:cs="Arial"/>
          <w:sz w:val="24"/>
          <w:szCs w:val="24"/>
        </w:rPr>
        <w:t>(75</w:t>
      </w:r>
      <w:r w:rsidRPr="00F76B7F" w:rsidR="009304D7">
        <w:rPr>
          <w:rFonts w:ascii="Arial" w:eastAsia="Times New Roman" w:hAnsi="Arial" w:cs="Arial"/>
          <w:sz w:val="24"/>
          <w:szCs w:val="24"/>
        </w:rPr>
        <w:t xml:space="preserve"> x </w:t>
      </w:r>
      <w:r w:rsidRPr="00F76B7F" w:rsidR="007D37CB">
        <w:rPr>
          <w:rFonts w:ascii="Arial" w:eastAsia="Times New Roman" w:hAnsi="Arial" w:cs="Arial"/>
          <w:sz w:val="24"/>
          <w:szCs w:val="24"/>
        </w:rPr>
        <w:t>30</w:t>
      </w:r>
      <w:r w:rsidRPr="00F76B7F" w:rsidR="009304D7">
        <w:rPr>
          <w:rFonts w:ascii="Arial" w:eastAsia="Times New Roman" w:hAnsi="Arial" w:cs="Arial"/>
          <w:sz w:val="24"/>
          <w:szCs w:val="24"/>
        </w:rPr>
        <w:t>)/60</w:t>
      </w:r>
      <w:r w:rsidR="00F25E4E">
        <w:rPr>
          <w:rFonts w:ascii="Arial" w:eastAsia="Times New Roman" w:hAnsi="Arial" w:cs="Arial"/>
          <w:sz w:val="24"/>
          <w:szCs w:val="24"/>
        </w:rPr>
        <w:t>) rounded up + ((3</w:t>
      </w:r>
      <w:r w:rsidRPr="00F76B7F" w:rsidR="00F25E4E">
        <w:rPr>
          <w:rFonts w:ascii="Arial" w:eastAsia="Times New Roman" w:hAnsi="Arial" w:cs="Arial"/>
          <w:sz w:val="24"/>
          <w:szCs w:val="24"/>
        </w:rPr>
        <w:t>75 x 30)/60</w:t>
      </w:r>
      <w:r w:rsidR="00F25E4E">
        <w:rPr>
          <w:rFonts w:ascii="Arial" w:eastAsia="Times New Roman" w:hAnsi="Arial" w:cs="Arial"/>
          <w:sz w:val="24"/>
          <w:szCs w:val="24"/>
        </w:rPr>
        <w:t>)</w:t>
      </w:r>
      <w:r w:rsidRPr="00F76B7F" w:rsidR="009304D7">
        <w:rPr>
          <w:rFonts w:ascii="Arial" w:eastAsia="Times New Roman" w:hAnsi="Arial" w:cs="Arial"/>
          <w:sz w:val="24"/>
          <w:szCs w:val="24"/>
        </w:rPr>
        <w:t>]</w:t>
      </w:r>
      <w:r w:rsidRPr="00F76B7F" w:rsidR="006D4180">
        <w:rPr>
          <w:rFonts w:ascii="Arial" w:eastAsia="Times New Roman" w:hAnsi="Arial" w:cs="Arial"/>
          <w:sz w:val="24"/>
          <w:szCs w:val="24"/>
        </w:rPr>
        <w:t xml:space="preserve"> rounded up</w:t>
      </w:r>
      <w:r w:rsidRPr="00F76B7F">
        <w:rPr>
          <w:rFonts w:ascii="Arial" w:eastAsia="Times New Roman" w:hAnsi="Arial" w:cs="Arial"/>
          <w:sz w:val="24"/>
          <w:szCs w:val="24"/>
        </w:rPr>
        <w:t xml:space="preserve">.  The </w:t>
      </w:r>
      <w:r w:rsidRPr="00F76B7F" w:rsidR="007D37CB">
        <w:rPr>
          <w:rFonts w:ascii="Arial" w:eastAsia="Times New Roman" w:hAnsi="Arial" w:cs="Arial"/>
          <w:sz w:val="24"/>
          <w:szCs w:val="24"/>
        </w:rPr>
        <w:t>thirty</w:t>
      </w:r>
      <w:r w:rsidRPr="00F76B7F" w:rsidR="00942FE1">
        <w:rPr>
          <w:rFonts w:ascii="Arial" w:eastAsia="Times New Roman" w:hAnsi="Arial" w:cs="Arial"/>
          <w:sz w:val="24"/>
          <w:szCs w:val="24"/>
        </w:rPr>
        <w:t>-</w:t>
      </w:r>
      <w:r w:rsidRPr="00F76B7F" w:rsidR="00730A67">
        <w:rPr>
          <w:rFonts w:ascii="Arial" w:eastAsia="Times New Roman" w:hAnsi="Arial" w:cs="Arial"/>
          <w:sz w:val="24"/>
          <w:szCs w:val="24"/>
        </w:rPr>
        <w:t>minute</w:t>
      </w:r>
      <w:r w:rsidRPr="00F76B7F" w:rsidR="00C86229">
        <w:rPr>
          <w:rFonts w:ascii="Arial" w:eastAsia="Times New Roman" w:hAnsi="Arial" w:cs="Arial"/>
          <w:sz w:val="24"/>
          <w:szCs w:val="24"/>
        </w:rPr>
        <w:t xml:space="preserve"> </w:t>
      </w:r>
      <w:r w:rsidRPr="00F76B7F" w:rsidR="0084281B">
        <w:rPr>
          <w:rFonts w:ascii="Arial" w:eastAsia="Times New Roman" w:hAnsi="Arial" w:cs="Arial"/>
          <w:sz w:val="24"/>
          <w:szCs w:val="24"/>
        </w:rPr>
        <w:t>response</w:t>
      </w:r>
      <w:r w:rsidRPr="00F76B7F">
        <w:rPr>
          <w:rFonts w:ascii="Arial" w:eastAsia="Times New Roman" w:hAnsi="Arial" w:cs="Arial"/>
          <w:sz w:val="24"/>
          <w:szCs w:val="24"/>
        </w:rPr>
        <w:t xml:space="preserve"> time </w:t>
      </w:r>
      <w:r w:rsidRPr="00F76B7F" w:rsidR="009304D7">
        <w:rPr>
          <w:rFonts w:ascii="Arial" w:eastAsia="Times New Roman" w:hAnsi="Arial" w:cs="Arial"/>
          <w:sz w:val="24"/>
          <w:szCs w:val="24"/>
        </w:rPr>
        <w:t xml:space="preserve">has </w:t>
      </w:r>
      <w:r w:rsidRPr="00F76B7F" w:rsidR="007D37CB">
        <w:rPr>
          <w:rFonts w:ascii="Arial" w:eastAsia="Times New Roman" w:hAnsi="Arial" w:cs="Arial"/>
          <w:sz w:val="24"/>
          <w:szCs w:val="24"/>
        </w:rPr>
        <w:t>been updated</w:t>
      </w:r>
      <w:r w:rsidRPr="00F76B7F" w:rsidR="009304D7">
        <w:rPr>
          <w:rFonts w:ascii="Arial" w:eastAsia="Times New Roman" w:hAnsi="Arial" w:cs="Arial"/>
          <w:sz w:val="24"/>
          <w:szCs w:val="24"/>
        </w:rPr>
        <w:t xml:space="preserve"> since </w:t>
      </w:r>
      <w:r w:rsidRPr="00F76B7F">
        <w:rPr>
          <w:rFonts w:ascii="Arial" w:eastAsia="Times New Roman" w:hAnsi="Arial" w:cs="Arial"/>
          <w:sz w:val="24"/>
          <w:szCs w:val="24"/>
        </w:rPr>
        <w:t>our last submission</w:t>
      </w:r>
      <w:r w:rsidRPr="00F76B7F" w:rsidR="00D12FD8">
        <w:rPr>
          <w:rFonts w:ascii="Arial" w:eastAsia="Times New Roman" w:hAnsi="Arial" w:cs="Arial"/>
          <w:sz w:val="24"/>
          <w:szCs w:val="24"/>
        </w:rPr>
        <w:t xml:space="preserve"> to reflect time to prepare and submit findings</w:t>
      </w:r>
      <w:r w:rsidRPr="00F76B7F">
        <w:rPr>
          <w:rFonts w:ascii="Arial" w:eastAsia="Times New Roman" w:hAnsi="Arial" w:cs="Arial"/>
          <w:sz w:val="24"/>
          <w:szCs w:val="24"/>
        </w:rPr>
        <w:t>.</w:t>
      </w:r>
    </w:p>
    <w:p w:rsidR="00F60A47" w:rsidRPr="00F76B7F" w:rsidP="524C2395" w14:paraId="564A7EFD" w14:textId="0F536D4B">
      <w:pPr>
        <w:shd w:val="clear" w:color="auto" w:fill="FFFFFF" w:themeFill="background1"/>
        <w:spacing w:after="0" w:line="240" w:lineRule="auto"/>
        <w:rPr>
          <w:rFonts w:ascii="Arial" w:eastAsia="Times New Roman" w:hAnsi="Arial" w:cs="Arial"/>
          <w:sz w:val="24"/>
          <w:szCs w:val="24"/>
        </w:rPr>
      </w:pPr>
    </w:p>
    <w:p w:rsidR="00F60A47" w:rsidRPr="00F76B7F" w:rsidP="00F60A47" w14:paraId="478DD6BB" w14:textId="54860035">
      <w:pPr>
        <w:shd w:val="clear" w:color="auto" w:fill="FFFFFF"/>
        <w:spacing w:after="0" w:line="240" w:lineRule="auto"/>
        <w:rPr>
          <w:rFonts w:ascii="Arial" w:eastAsia="Times New Roman" w:hAnsi="Arial" w:cs="Arial"/>
          <w:sz w:val="24"/>
          <w:szCs w:val="24"/>
        </w:rPr>
      </w:pPr>
      <w:r w:rsidRPr="00F76B7F">
        <w:rPr>
          <w:rFonts w:ascii="Arial" w:eastAsia="Times New Roman" w:hAnsi="Arial" w:cs="Arial"/>
          <w:sz w:val="24"/>
          <w:szCs w:val="24"/>
        </w:rPr>
        <w:t xml:space="preserve">The total annualized cost </w:t>
      </w:r>
      <w:r w:rsidRPr="00F76B7F" w:rsidR="00532D3A">
        <w:rPr>
          <w:rFonts w:ascii="Arial" w:eastAsia="Times New Roman" w:hAnsi="Arial" w:cs="Arial"/>
          <w:sz w:val="24"/>
          <w:szCs w:val="24"/>
        </w:rPr>
        <w:t>for</w:t>
      </w:r>
      <w:r w:rsidRPr="00F76B7F">
        <w:rPr>
          <w:rFonts w:ascii="Arial" w:eastAsia="Times New Roman" w:hAnsi="Arial" w:cs="Arial"/>
          <w:sz w:val="24"/>
          <w:szCs w:val="24"/>
        </w:rPr>
        <w:t xml:space="preserve"> respondents is </w:t>
      </w:r>
      <w:r w:rsidRPr="00F76B7F" w:rsidR="00A3336F">
        <w:rPr>
          <w:rFonts w:ascii="Arial" w:eastAsia="Times New Roman" w:hAnsi="Arial" w:cs="Arial"/>
          <w:sz w:val="24"/>
          <w:szCs w:val="24"/>
        </w:rPr>
        <w:t>$</w:t>
      </w:r>
      <w:r w:rsidR="00A6545B">
        <w:rPr>
          <w:rFonts w:ascii="Arial" w:eastAsia="Times New Roman" w:hAnsi="Arial" w:cs="Arial"/>
          <w:sz w:val="24"/>
          <w:szCs w:val="24"/>
        </w:rPr>
        <w:t>19,924.16</w:t>
      </w:r>
      <w:r w:rsidRPr="00F76B7F">
        <w:rPr>
          <w:rFonts w:ascii="Arial" w:eastAsia="Times New Roman" w:hAnsi="Arial" w:cs="Arial"/>
          <w:sz w:val="24"/>
          <w:szCs w:val="24"/>
        </w:rPr>
        <w:t xml:space="preserve">.  We base this on the </w:t>
      </w:r>
      <w:r w:rsidRPr="00F76B7F" w:rsidR="000A120E">
        <w:rPr>
          <w:rFonts w:ascii="Arial" w:eastAsia="Times New Roman" w:hAnsi="Arial" w:cs="Arial"/>
          <w:sz w:val="24"/>
          <w:szCs w:val="24"/>
        </w:rPr>
        <w:t>22</w:t>
      </w:r>
      <w:r w:rsidR="0009165F">
        <w:rPr>
          <w:rFonts w:ascii="Arial" w:eastAsia="Times New Roman" w:hAnsi="Arial" w:cs="Arial"/>
          <w:sz w:val="24"/>
          <w:szCs w:val="24"/>
        </w:rPr>
        <w:t>6</w:t>
      </w:r>
      <w:r w:rsidRPr="00F76B7F">
        <w:rPr>
          <w:rFonts w:ascii="Arial" w:eastAsia="Times New Roman" w:hAnsi="Arial" w:cs="Arial"/>
          <w:sz w:val="24"/>
          <w:szCs w:val="24"/>
        </w:rPr>
        <w:t xml:space="preserve"> reporting hours times</w:t>
      </w:r>
      <w:r w:rsidRPr="00F76B7F" w:rsidR="004C02DB">
        <w:rPr>
          <w:rFonts w:ascii="Arial" w:eastAsia="Times New Roman" w:hAnsi="Arial" w:cs="Arial"/>
          <w:sz w:val="24"/>
          <w:szCs w:val="24"/>
        </w:rPr>
        <w:t xml:space="preserve"> an estimated hourly rate of $3</w:t>
      </w:r>
      <w:r w:rsidR="00A6545B">
        <w:rPr>
          <w:rFonts w:ascii="Arial" w:eastAsia="Times New Roman" w:hAnsi="Arial" w:cs="Arial"/>
          <w:sz w:val="24"/>
          <w:szCs w:val="24"/>
        </w:rPr>
        <w:t>8.05</w:t>
      </w:r>
      <w:r w:rsidRPr="00F76B7F">
        <w:rPr>
          <w:rFonts w:ascii="Arial" w:eastAsia="Times New Roman" w:hAnsi="Arial" w:cs="Arial"/>
          <w:sz w:val="24"/>
          <w:szCs w:val="24"/>
        </w:rPr>
        <w:t>/hour per respondent</w:t>
      </w:r>
      <w:r w:rsidRPr="00F76B7F" w:rsidR="004C02DB">
        <w:rPr>
          <w:rFonts w:ascii="Arial" w:eastAsia="Times New Roman" w:hAnsi="Arial" w:cs="Arial"/>
          <w:sz w:val="24"/>
          <w:szCs w:val="24"/>
        </w:rPr>
        <w:t>.</w:t>
      </w:r>
      <w:r>
        <w:rPr>
          <w:rStyle w:val="FootnoteReference"/>
          <w:rFonts w:ascii="Arial" w:eastAsia="Times New Roman" w:hAnsi="Arial" w:cs="Arial"/>
          <w:sz w:val="24"/>
          <w:szCs w:val="24"/>
        </w:rPr>
        <w:footnoteReference w:id="2"/>
      </w:r>
      <w:r w:rsidRPr="00F76B7F" w:rsidR="004D367F">
        <w:rPr>
          <w:rFonts w:ascii="Arial" w:eastAsia="Times New Roman" w:hAnsi="Arial" w:cs="Arial"/>
          <w:sz w:val="24"/>
          <w:szCs w:val="24"/>
        </w:rPr>
        <w:t xml:space="preserve"> Adding a fringe of 31.7</w:t>
      </w:r>
      <w:r w:rsidRPr="00F76B7F" w:rsidR="00942FE1">
        <w:rPr>
          <w:rFonts w:ascii="Arial" w:eastAsia="Times New Roman" w:hAnsi="Arial" w:cs="Arial"/>
          <w:sz w:val="24"/>
          <w:szCs w:val="24"/>
        </w:rPr>
        <w:t xml:space="preserve"> percent</w:t>
      </w:r>
      <w:r w:rsidRPr="00F76B7F" w:rsidR="004D367F">
        <w:rPr>
          <w:rFonts w:ascii="Arial" w:eastAsia="Times New Roman" w:hAnsi="Arial" w:cs="Arial"/>
          <w:sz w:val="24"/>
          <w:szCs w:val="24"/>
        </w:rPr>
        <w:t xml:space="preserve"> which equals $1</w:t>
      </w:r>
      <w:r w:rsidR="00A6545B">
        <w:rPr>
          <w:rFonts w:ascii="Arial" w:eastAsia="Times New Roman" w:hAnsi="Arial" w:cs="Arial"/>
          <w:sz w:val="24"/>
          <w:szCs w:val="24"/>
        </w:rPr>
        <w:t>2.06</w:t>
      </w:r>
      <w:r w:rsidRPr="00F76B7F" w:rsidR="004D367F">
        <w:rPr>
          <w:rFonts w:ascii="Arial" w:eastAsia="Times New Roman" w:hAnsi="Arial" w:cs="Arial"/>
          <w:sz w:val="24"/>
          <w:szCs w:val="24"/>
        </w:rPr>
        <w:t>/hour and an overhead of 100</w:t>
      </w:r>
      <w:r w:rsidRPr="00F76B7F" w:rsidR="00942FE1">
        <w:rPr>
          <w:rFonts w:ascii="Arial" w:eastAsia="Times New Roman" w:hAnsi="Arial" w:cs="Arial"/>
          <w:sz w:val="24"/>
          <w:szCs w:val="24"/>
        </w:rPr>
        <w:t xml:space="preserve"> percent</w:t>
      </w:r>
      <w:r w:rsidRPr="00F76B7F" w:rsidR="004D367F">
        <w:rPr>
          <w:rFonts w:ascii="Arial" w:eastAsia="Times New Roman" w:hAnsi="Arial" w:cs="Arial"/>
          <w:sz w:val="24"/>
          <w:szCs w:val="24"/>
        </w:rPr>
        <w:t xml:space="preserve"> per direct labor hour this t</w:t>
      </w:r>
      <w:r w:rsidRPr="00F76B7F" w:rsidR="00945AF3">
        <w:rPr>
          <w:rFonts w:ascii="Arial" w:eastAsia="Times New Roman" w:hAnsi="Arial" w:cs="Arial"/>
          <w:sz w:val="24"/>
          <w:szCs w:val="24"/>
        </w:rPr>
        <w:t xml:space="preserve">otal annual salary cost to respondents </w:t>
      </w:r>
      <w:r w:rsidRPr="00F76B7F" w:rsidR="004D367F">
        <w:rPr>
          <w:rFonts w:ascii="Arial" w:eastAsia="Times New Roman" w:hAnsi="Arial" w:cs="Arial"/>
          <w:sz w:val="24"/>
          <w:szCs w:val="24"/>
        </w:rPr>
        <w:t xml:space="preserve">is </w:t>
      </w:r>
      <w:r w:rsidRPr="00F76B7F" w:rsidR="00A6545B">
        <w:rPr>
          <w:rFonts w:ascii="Arial" w:eastAsia="Times New Roman" w:hAnsi="Arial" w:cs="Arial"/>
          <w:sz w:val="24"/>
          <w:szCs w:val="24"/>
        </w:rPr>
        <w:t>$</w:t>
      </w:r>
      <w:r w:rsidR="00A6545B">
        <w:rPr>
          <w:rFonts w:ascii="Arial" w:eastAsia="Times New Roman" w:hAnsi="Arial" w:cs="Arial"/>
          <w:sz w:val="24"/>
          <w:szCs w:val="24"/>
        </w:rPr>
        <w:t>19,924.16</w:t>
      </w:r>
      <w:r w:rsidRPr="00F76B7F" w:rsidR="004D367F">
        <w:rPr>
          <w:rFonts w:ascii="Arial" w:eastAsia="Times New Roman" w:hAnsi="Arial" w:cs="Arial"/>
          <w:sz w:val="24"/>
          <w:szCs w:val="24"/>
        </w:rPr>
        <w:t xml:space="preserve"> [3</w:t>
      </w:r>
      <w:r w:rsidR="00A6545B">
        <w:rPr>
          <w:rFonts w:ascii="Arial" w:eastAsia="Times New Roman" w:hAnsi="Arial" w:cs="Arial"/>
          <w:sz w:val="24"/>
          <w:szCs w:val="24"/>
        </w:rPr>
        <w:t>8.05</w:t>
      </w:r>
      <w:r w:rsidRPr="00F76B7F" w:rsidR="004D367F">
        <w:rPr>
          <w:rFonts w:ascii="Arial" w:eastAsia="Times New Roman" w:hAnsi="Arial" w:cs="Arial"/>
          <w:sz w:val="24"/>
          <w:szCs w:val="24"/>
        </w:rPr>
        <w:t xml:space="preserve"> + 1</w:t>
      </w:r>
      <w:r w:rsidR="00A6545B">
        <w:rPr>
          <w:rFonts w:ascii="Arial" w:eastAsia="Times New Roman" w:hAnsi="Arial" w:cs="Arial"/>
          <w:sz w:val="24"/>
          <w:szCs w:val="24"/>
        </w:rPr>
        <w:t>2.06</w:t>
      </w:r>
      <w:r w:rsidRPr="00F76B7F" w:rsidR="004D367F">
        <w:rPr>
          <w:rFonts w:ascii="Arial" w:eastAsia="Times New Roman" w:hAnsi="Arial" w:cs="Arial"/>
          <w:sz w:val="24"/>
          <w:szCs w:val="24"/>
        </w:rPr>
        <w:t xml:space="preserve"> + </w:t>
      </w:r>
      <w:r w:rsidRPr="00F76B7F" w:rsidR="00A6545B">
        <w:rPr>
          <w:rFonts w:ascii="Arial" w:eastAsia="Times New Roman" w:hAnsi="Arial" w:cs="Arial"/>
          <w:sz w:val="24"/>
          <w:szCs w:val="24"/>
        </w:rPr>
        <w:t>3</w:t>
      </w:r>
      <w:r w:rsidR="00A6545B">
        <w:rPr>
          <w:rFonts w:ascii="Arial" w:eastAsia="Times New Roman" w:hAnsi="Arial" w:cs="Arial"/>
          <w:sz w:val="24"/>
          <w:szCs w:val="24"/>
        </w:rPr>
        <w:t>8.05</w:t>
      </w:r>
      <w:r w:rsidR="00A6545B">
        <w:rPr>
          <w:rFonts w:ascii="Arial" w:eastAsia="Times New Roman" w:hAnsi="Arial" w:cs="Arial"/>
          <w:sz w:val="24"/>
          <w:szCs w:val="24"/>
        </w:rPr>
        <w:t xml:space="preserve"> </w:t>
      </w:r>
      <w:r w:rsidRPr="00F76B7F" w:rsidR="004D367F">
        <w:rPr>
          <w:rFonts w:ascii="Arial" w:eastAsia="Times New Roman" w:hAnsi="Arial" w:cs="Arial"/>
          <w:sz w:val="24"/>
          <w:szCs w:val="24"/>
        </w:rPr>
        <w:t xml:space="preserve">x </w:t>
      </w:r>
      <w:r w:rsidRPr="00F76B7F" w:rsidR="000A120E">
        <w:rPr>
          <w:rFonts w:ascii="Arial" w:eastAsia="Times New Roman" w:hAnsi="Arial" w:cs="Arial"/>
          <w:sz w:val="24"/>
          <w:szCs w:val="24"/>
        </w:rPr>
        <w:t>22</w:t>
      </w:r>
      <w:r w:rsidR="0009165F">
        <w:rPr>
          <w:rFonts w:ascii="Arial" w:eastAsia="Times New Roman" w:hAnsi="Arial" w:cs="Arial"/>
          <w:sz w:val="24"/>
          <w:szCs w:val="24"/>
        </w:rPr>
        <w:t>6</w:t>
      </w:r>
      <w:r w:rsidRPr="00F76B7F" w:rsidR="004D367F">
        <w:rPr>
          <w:rFonts w:ascii="Arial" w:eastAsia="Times New Roman" w:hAnsi="Arial" w:cs="Arial"/>
          <w:sz w:val="24"/>
          <w:szCs w:val="24"/>
        </w:rPr>
        <w:t>].</w:t>
      </w:r>
      <w:r>
        <w:rPr>
          <w:rStyle w:val="FootnoteReference"/>
          <w:rFonts w:ascii="Arial" w:eastAsia="Times New Roman" w:hAnsi="Arial" w:cs="Arial"/>
          <w:sz w:val="24"/>
          <w:szCs w:val="24"/>
        </w:rPr>
        <w:footnoteReference w:id="3"/>
      </w:r>
      <w:r w:rsidRPr="00F76B7F" w:rsidR="00BF2737">
        <w:rPr>
          <w:rFonts w:ascii="Arial" w:eastAsia="Times New Roman" w:hAnsi="Arial" w:cs="Arial"/>
          <w:sz w:val="24"/>
          <w:szCs w:val="24"/>
          <w:vertAlign w:val="superscript"/>
        </w:rPr>
        <w:t>,</w:t>
      </w:r>
      <w:r>
        <w:rPr>
          <w:rStyle w:val="FootnoteReference"/>
          <w:rFonts w:ascii="Arial" w:eastAsia="Times New Roman" w:hAnsi="Arial" w:cs="Arial"/>
          <w:sz w:val="24"/>
          <w:szCs w:val="24"/>
        </w:rPr>
        <w:footnoteReference w:id="4"/>
      </w:r>
      <w:r w:rsidRPr="00F76B7F" w:rsidR="00BF2737">
        <w:rPr>
          <w:rFonts w:ascii="Arial" w:eastAsia="Times New Roman" w:hAnsi="Arial" w:cs="Arial"/>
          <w:sz w:val="24"/>
          <w:szCs w:val="24"/>
          <w:vertAlign w:val="superscript"/>
        </w:rPr>
        <w:t xml:space="preserve"> </w:t>
      </w:r>
      <w:r w:rsidRPr="00F76B7F">
        <w:rPr>
          <w:rFonts w:ascii="Arial" w:eastAsia="Times New Roman" w:hAnsi="Arial" w:cs="Arial"/>
          <w:sz w:val="24"/>
          <w:szCs w:val="24"/>
        </w:rPr>
        <w:t>The average cost to the res</w:t>
      </w:r>
      <w:r w:rsidRPr="00F76B7F" w:rsidR="004D367F">
        <w:rPr>
          <w:rFonts w:ascii="Arial" w:eastAsia="Times New Roman" w:hAnsi="Arial" w:cs="Arial"/>
          <w:sz w:val="24"/>
          <w:szCs w:val="24"/>
        </w:rPr>
        <w:t>pondents per SAIB</w:t>
      </w:r>
      <w:r w:rsidRPr="00F76B7F" w:rsidR="00532D3A">
        <w:rPr>
          <w:rFonts w:ascii="Arial" w:eastAsia="Times New Roman" w:hAnsi="Arial" w:cs="Arial"/>
          <w:sz w:val="24"/>
          <w:szCs w:val="24"/>
        </w:rPr>
        <w:t>/ACS</w:t>
      </w:r>
      <w:r w:rsidRPr="00F76B7F" w:rsidR="004D367F">
        <w:rPr>
          <w:rFonts w:ascii="Arial" w:eastAsia="Times New Roman" w:hAnsi="Arial" w:cs="Arial"/>
          <w:sz w:val="24"/>
          <w:szCs w:val="24"/>
        </w:rPr>
        <w:t xml:space="preserve"> per year is $</w:t>
      </w:r>
      <w:r w:rsidRPr="00F76B7F" w:rsidR="00532D3A">
        <w:rPr>
          <w:rFonts w:ascii="Arial" w:eastAsia="Times New Roman" w:hAnsi="Arial" w:cs="Arial"/>
          <w:sz w:val="24"/>
          <w:szCs w:val="24"/>
        </w:rPr>
        <w:t>4</w:t>
      </w:r>
      <w:r w:rsidR="00A6545B">
        <w:rPr>
          <w:rFonts w:ascii="Arial" w:eastAsia="Times New Roman" w:hAnsi="Arial" w:cs="Arial"/>
          <w:sz w:val="24"/>
          <w:szCs w:val="24"/>
        </w:rPr>
        <w:t>4.28</w:t>
      </w:r>
      <w:r w:rsidRPr="00F76B7F">
        <w:rPr>
          <w:rFonts w:ascii="Arial" w:eastAsia="Times New Roman" w:hAnsi="Arial" w:cs="Arial"/>
          <w:sz w:val="24"/>
          <w:szCs w:val="24"/>
        </w:rPr>
        <w:t xml:space="preserve"> [</w:t>
      </w:r>
      <w:r w:rsidRPr="00F76B7F" w:rsidR="00A6545B">
        <w:rPr>
          <w:rFonts w:ascii="Arial" w:eastAsia="Times New Roman" w:hAnsi="Arial" w:cs="Arial"/>
          <w:sz w:val="24"/>
          <w:szCs w:val="24"/>
        </w:rPr>
        <w:t>$</w:t>
      </w:r>
      <w:r w:rsidR="00A6545B">
        <w:rPr>
          <w:rFonts w:ascii="Arial" w:eastAsia="Times New Roman" w:hAnsi="Arial" w:cs="Arial"/>
          <w:sz w:val="24"/>
          <w:szCs w:val="24"/>
        </w:rPr>
        <w:t>19,924.16</w:t>
      </w:r>
      <w:r w:rsidRPr="00F76B7F" w:rsidR="00355830">
        <w:rPr>
          <w:rFonts w:ascii="Arial" w:eastAsia="Times New Roman" w:hAnsi="Arial" w:cs="Arial"/>
          <w:sz w:val="24"/>
          <w:szCs w:val="24"/>
        </w:rPr>
        <w:t xml:space="preserve"> </w:t>
      </w:r>
      <w:r w:rsidRPr="00F76B7F">
        <w:rPr>
          <w:rFonts w:ascii="Arial" w:eastAsia="Times New Roman" w:hAnsi="Arial" w:cs="Arial"/>
          <w:sz w:val="24"/>
          <w:szCs w:val="24"/>
        </w:rPr>
        <w:t>/</w:t>
      </w:r>
      <w:r w:rsidRPr="00F76B7F" w:rsidR="00355830">
        <w:rPr>
          <w:rFonts w:ascii="Arial" w:eastAsia="Times New Roman" w:hAnsi="Arial" w:cs="Arial"/>
          <w:sz w:val="24"/>
          <w:szCs w:val="24"/>
        </w:rPr>
        <w:t xml:space="preserve"> </w:t>
      </w:r>
      <w:r w:rsidRPr="00F76B7F" w:rsidR="000A120E">
        <w:rPr>
          <w:rFonts w:ascii="Arial" w:eastAsia="Times New Roman" w:hAnsi="Arial" w:cs="Arial"/>
          <w:sz w:val="24"/>
          <w:szCs w:val="24"/>
        </w:rPr>
        <w:t>450</w:t>
      </w:r>
      <w:r w:rsidRPr="00F76B7F">
        <w:rPr>
          <w:rFonts w:ascii="Arial" w:eastAsia="Times New Roman" w:hAnsi="Arial" w:cs="Arial"/>
          <w:sz w:val="24"/>
          <w:szCs w:val="24"/>
        </w:rPr>
        <w:t>].</w:t>
      </w:r>
    </w:p>
    <w:p w:rsidR="00053B61" w:rsidRPr="00F76B7F" w:rsidP="000C6241" w14:paraId="3F9EFC0B" w14:textId="77777777">
      <w:pPr>
        <w:shd w:val="clear" w:color="auto" w:fill="FFFFFF"/>
        <w:spacing w:after="0" w:line="240" w:lineRule="auto"/>
        <w:rPr>
          <w:rFonts w:ascii="Arial" w:eastAsia="Times New Roman" w:hAnsi="Arial" w:cs="Arial"/>
          <w:sz w:val="24"/>
          <w:szCs w:val="24"/>
        </w:rPr>
      </w:pPr>
    </w:p>
    <w:p w:rsidR="00C64707" w:rsidRPr="00F76B7F" w:rsidP="00C64707" w14:paraId="5138095D" w14:textId="77777777">
      <w:pPr>
        <w:shd w:val="clear" w:color="auto" w:fill="FFFFFF"/>
        <w:spacing w:after="0" w:line="240" w:lineRule="auto"/>
        <w:rPr>
          <w:rFonts w:ascii="Arial" w:eastAsia="Times New Roman" w:hAnsi="Arial" w:cs="Arial"/>
          <w:sz w:val="24"/>
          <w:szCs w:val="24"/>
        </w:rPr>
      </w:pPr>
      <w:r w:rsidRPr="00F76B7F">
        <w:rPr>
          <w:rFonts w:ascii="Arial" w:eastAsia="Times New Roman" w:hAnsi="Arial" w:cs="Arial"/>
          <w:b/>
          <w:bCs/>
          <w:sz w:val="24"/>
          <w:szCs w:val="24"/>
        </w:rPr>
        <w:t>13. Provide an estimate for the total annual cost burden to respondents or record keepers resulting from the collection of information.</w:t>
      </w:r>
    </w:p>
    <w:p w:rsidR="000C6241" w:rsidRPr="00F76B7F" w:rsidP="000C6241" w14:paraId="12105017" w14:textId="177DC6D6">
      <w:pPr>
        <w:shd w:val="clear" w:color="auto" w:fill="FFFFFF"/>
        <w:spacing w:after="0" w:line="240" w:lineRule="auto"/>
        <w:rPr>
          <w:rFonts w:ascii="Arial" w:eastAsia="Times New Roman" w:hAnsi="Arial" w:cs="Arial"/>
          <w:sz w:val="24"/>
          <w:szCs w:val="24"/>
        </w:rPr>
      </w:pPr>
    </w:p>
    <w:p w:rsidR="00C64707" w:rsidRPr="00F76B7F" w:rsidP="000C6241" w14:paraId="16DD4F3C" w14:textId="17498191">
      <w:pPr>
        <w:shd w:val="clear" w:color="auto" w:fill="FFFFFF"/>
        <w:spacing w:after="0" w:line="240" w:lineRule="auto"/>
        <w:rPr>
          <w:rFonts w:ascii="Arial" w:eastAsia="Times New Roman" w:hAnsi="Arial" w:cs="Arial"/>
          <w:sz w:val="24"/>
          <w:szCs w:val="24"/>
        </w:rPr>
      </w:pPr>
      <w:r w:rsidRPr="00F76B7F">
        <w:rPr>
          <w:rFonts w:ascii="Arial" w:eastAsia="Times New Roman" w:hAnsi="Arial" w:cs="Arial"/>
          <w:sz w:val="24"/>
          <w:szCs w:val="24"/>
        </w:rPr>
        <w:t xml:space="preserve">There is no additional cost other than that shown in question 12. </w:t>
      </w:r>
      <w:r w:rsidRPr="00F76B7F" w:rsidR="000C6241">
        <w:rPr>
          <w:rFonts w:ascii="Arial" w:eastAsia="Times New Roman" w:hAnsi="Arial" w:cs="Arial"/>
          <w:sz w:val="24"/>
          <w:szCs w:val="24"/>
        </w:rPr>
        <w:t>The information collection burden is a reporting burden only.</w:t>
      </w:r>
      <w:r w:rsidRPr="00F76B7F">
        <w:rPr>
          <w:rFonts w:ascii="Arial" w:eastAsia="Times New Roman" w:hAnsi="Arial" w:cs="Arial"/>
          <w:sz w:val="24"/>
          <w:szCs w:val="24"/>
        </w:rPr>
        <w:br/>
      </w:r>
    </w:p>
    <w:p w:rsidR="00C64707" w:rsidRPr="00F76B7F" w:rsidP="00C64707" w14:paraId="43357236" w14:textId="77777777">
      <w:pPr>
        <w:shd w:val="clear" w:color="auto" w:fill="FFFFFF"/>
        <w:spacing w:after="0" w:line="240" w:lineRule="auto"/>
        <w:rPr>
          <w:rFonts w:ascii="Arial" w:eastAsia="Times New Roman" w:hAnsi="Arial" w:cs="Arial"/>
          <w:sz w:val="24"/>
          <w:szCs w:val="24"/>
        </w:rPr>
      </w:pPr>
      <w:r w:rsidRPr="00F76B7F">
        <w:rPr>
          <w:rFonts w:ascii="Arial" w:eastAsia="Times New Roman" w:hAnsi="Arial" w:cs="Arial"/>
          <w:b/>
          <w:bCs/>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C6241" w:rsidRPr="00F76B7F" w:rsidP="00940A5A" w14:paraId="746B4B0B" w14:textId="0592BA7D">
      <w:pPr>
        <w:spacing w:after="0" w:line="240" w:lineRule="auto"/>
        <w:rPr>
          <w:rFonts w:ascii="Arial" w:eastAsia="Times New Roman" w:hAnsi="Arial" w:cs="Arial"/>
          <w:sz w:val="24"/>
          <w:szCs w:val="24"/>
        </w:rPr>
      </w:pPr>
      <w:r w:rsidRPr="00F76B7F">
        <w:rPr>
          <w:rFonts w:ascii="Arial" w:eastAsia="Times New Roman" w:hAnsi="Arial" w:cs="Arial"/>
          <w:sz w:val="24"/>
          <w:szCs w:val="24"/>
        </w:rPr>
        <w:br/>
      </w:r>
      <w:r w:rsidRPr="00F76B7F">
        <w:rPr>
          <w:rFonts w:ascii="Arial" w:eastAsia="Times New Roman" w:hAnsi="Arial" w:cs="Arial"/>
          <w:sz w:val="24"/>
          <w:szCs w:val="24"/>
        </w:rPr>
        <w:t xml:space="preserve">The total estimated annual cost to the Federal government is </w:t>
      </w:r>
      <w:r w:rsidRPr="00F76B7F" w:rsidR="00A3336F">
        <w:rPr>
          <w:rFonts w:ascii="Arial" w:eastAsia="Times New Roman" w:hAnsi="Arial" w:cs="Arial"/>
          <w:sz w:val="24"/>
          <w:szCs w:val="24"/>
        </w:rPr>
        <w:t>$</w:t>
      </w:r>
      <w:r w:rsidR="00AC2629">
        <w:rPr>
          <w:rFonts w:ascii="Arial" w:eastAsia="Times New Roman" w:hAnsi="Arial" w:cs="Arial"/>
          <w:sz w:val="24"/>
          <w:szCs w:val="24"/>
        </w:rPr>
        <w:t>17,326.13</w:t>
      </w:r>
      <w:r w:rsidRPr="00F76B7F">
        <w:rPr>
          <w:rFonts w:ascii="Arial" w:eastAsia="Times New Roman" w:hAnsi="Arial" w:cs="Arial"/>
          <w:sz w:val="24"/>
          <w:szCs w:val="24"/>
        </w:rPr>
        <w:t>.  We determined this cost based on time required by FAA certification engineers to review the inspection reports.</w:t>
      </w:r>
    </w:p>
    <w:p w:rsidR="000C6241" w:rsidRPr="00F76B7F" w:rsidP="00940A5A" w14:paraId="532AE57F" w14:textId="0568DD36">
      <w:pPr>
        <w:spacing w:after="0" w:line="240" w:lineRule="auto"/>
        <w:rPr>
          <w:rFonts w:ascii="Arial" w:eastAsia="Times New Roman" w:hAnsi="Arial" w:cs="Arial"/>
          <w:sz w:val="24"/>
          <w:szCs w:val="24"/>
        </w:rPr>
      </w:pPr>
      <w:r w:rsidRPr="00F76B7F">
        <w:rPr>
          <w:rFonts w:ascii="Arial" w:eastAsia="Times New Roman" w:hAnsi="Arial" w:cs="Arial"/>
          <w:sz w:val="24"/>
          <w:szCs w:val="24"/>
        </w:rPr>
        <w:t xml:space="preserve">  </w:t>
      </w:r>
    </w:p>
    <w:p w:rsidR="00C64707" w:rsidRPr="00F76B7F" w:rsidP="00940A5A" w14:paraId="2FB326C2" w14:textId="77C3D4F7">
      <w:pPr>
        <w:spacing w:after="0" w:line="240" w:lineRule="auto"/>
        <w:rPr>
          <w:rFonts w:ascii="Arial" w:eastAsia="Times New Roman" w:hAnsi="Arial" w:cs="Arial"/>
          <w:sz w:val="24"/>
          <w:szCs w:val="24"/>
          <w:highlight w:val="yellow"/>
        </w:rPr>
      </w:pPr>
      <w:r w:rsidRPr="00F76B7F">
        <w:rPr>
          <w:rFonts w:ascii="Arial" w:eastAsia="Times New Roman" w:hAnsi="Arial" w:cs="Arial"/>
          <w:sz w:val="24"/>
          <w:szCs w:val="24"/>
        </w:rPr>
        <w:t xml:space="preserve">The annual estimate of </w:t>
      </w:r>
      <w:r w:rsidRPr="00F76B7F" w:rsidR="00A3336F">
        <w:rPr>
          <w:rFonts w:ascii="Arial" w:eastAsia="Times New Roman" w:hAnsi="Arial" w:cs="Arial"/>
          <w:sz w:val="24"/>
          <w:szCs w:val="24"/>
        </w:rPr>
        <w:t>450</w:t>
      </w:r>
      <w:r w:rsidRPr="00F76B7F">
        <w:rPr>
          <w:rFonts w:ascii="Arial" w:eastAsia="Times New Roman" w:hAnsi="Arial" w:cs="Arial"/>
          <w:sz w:val="24"/>
          <w:szCs w:val="24"/>
        </w:rPr>
        <w:t xml:space="preserve"> reports requires an average of 15 minutes each to review, totaling </w:t>
      </w:r>
      <w:r w:rsidRPr="00F76B7F" w:rsidR="00355830">
        <w:rPr>
          <w:rFonts w:ascii="Arial" w:eastAsia="Times New Roman" w:hAnsi="Arial" w:cs="Arial"/>
          <w:sz w:val="24"/>
          <w:szCs w:val="24"/>
        </w:rPr>
        <w:t>1</w:t>
      </w:r>
      <w:r w:rsidRPr="00F76B7F" w:rsidR="00A3336F">
        <w:rPr>
          <w:rFonts w:ascii="Arial" w:eastAsia="Times New Roman" w:hAnsi="Arial" w:cs="Arial"/>
          <w:sz w:val="24"/>
          <w:szCs w:val="24"/>
        </w:rPr>
        <w:t>12.5</w:t>
      </w:r>
      <w:r w:rsidRPr="00F76B7F" w:rsidR="00390531">
        <w:rPr>
          <w:rFonts w:ascii="Arial" w:eastAsia="Times New Roman" w:hAnsi="Arial" w:cs="Arial"/>
          <w:sz w:val="24"/>
          <w:szCs w:val="24"/>
        </w:rPr>
        <w:t xml:space="preserve"> [(</w:t>
      </w:r>
      <w:r w:rsidRPr="00F76B7F" w:rsidR="00A3336F">
        <w:rPr>
          <w:rFonts w:ascii="Arial" w:eastAsia="Times New Roman" w:hAnsi="Arial" w:cs="Arial"/>
          <w:sz w:val="24"/>
          <w:szCs w:val="24"/>
        </w:rPr>
        <w:t>450</w:t>
      </w:r>
      <w:r w:rsidRPr="00F76B7F" w:rsidR="00355830">
        <w:rPr>
          <w:rFonts w:ascii="Arial" w:eastAsia="Times New Roman" w:hAnsi="Arial" w:cs="Arial"/>
          <w:sz w:val="24"/>
          <w:szCs w:val="24"/>
        </w:rPr>
        <w:t xml:space="preserve"> </w:t>
      </w:r>
      <w:r w:rsidRPr="00F76B7F" w:rsidR="00390531">
        <w:rPr>
          <w:rFonts w:ascii="Arial" w:eastAsia="Times New Roman" w:hAnsi="Arial" w:cs="Arial"/>
          <w:sz w:val="24"/>
          <w:szCs w:val="24"/>
        </w:rPr>
        <w:t>x</w:t>
      </w:r>
      <w:r w:rsidRPr="00F76B7F" w:rsidR="00355830">
        <w:rPr>
          <w:rFonts w:ascii="Arial" w:eastAsia="Times New Roman" w:hAnsi="Arial" w:cs="Arial"/>
          <w:sz w:val="24"/>
          <w:szCs w:val="24"/>
        </w:rPr>
        <w:t xml:space="preserve"> </w:t>
      </w:r>
      <w:r w:rsidRPr="00F76B7F" w:rsidR="00390531">
        <w:rPr>
          <w:rFonts w:ascii="Arial" w:eastAsia="Times New Roman" w:hAnsi="Arial" w:cs="Arial"/>
          <w:sz w:val="24"/>
          <w:szCs w:val="24"/>
        </w:rPr>
        <w:t>15)</w:t>
      </w:r>
      <w:r w:rsidRPr="00F76B7F" w:rsidR="00355830">
        <w:rPr>
          <w:rFonts w:ascii="Arial" w:eastAsia="Times New Roman" w:hAnsi="Arial" w:cs="Arial"/>
          <w:sz w:val="24"/>
          <w:szCs w:val="24"/>
        </w:rPr>
        <w:t xml:space="preserve"> </w:t>
      </w:r>
      <w:r w:rsidRPr="00F76B7F" w:rsidR="00390531">
        <w:rPr>
          <w:rFonts w:ascii="Arial" w:eastAsia="Times New Roman" w:hAnsi="Arial" w:cs="Arial"/>
          <w:sz w:val="24"/>
          <w:szCs w:val="24"/>
        </w:rPr>
        <w:t>/</w:t>
      </w:r>
      <w:r w:rsidRPr="00F76B7F" w:rsidR="00355830">
        <w:rPr>
          <w:rFonts w:ascii="Arial" w:eastAsia="Times New Roman" w:hAnsi="Arial" w:cs="Arial"/>
          <w:sz w:val="24"/>
          <w:szCs w:val="24"/>
        </w:rPr>
        <w:t xml:space="preserve"> </w:t>
      </w:r>
      <w:r w:rsidRPr="00F76B7F" w:rsidR="00390531">
        <w:rPr>
          <w:rFonts w:ascii="Arial" w:eastAsia="Times New Roman" w:hAnsi="Arial" w:cs="Arial"/>
          <w:sz w:val="24"/>
          <w:szCs w:val="24"/>
        </w:rPr>
        <w:t xml:space="preserve">60] </w:t>
      </w:r>
      <w:r w:rsidRPr="00F76B7F" w:rsidR="00BF5238">
        <w:rPr>
          <w:rFonts w:ascii="Arial" w:eastAsia="Times New Roman" w:hAnsi="Arial" w:cs="Arial"/>
          <w:sz w:val="24"/>
          <w:szCs w:val="24"/>
        </w:rPr>
        <w:t>total hours.</w:t>
      </w:r>
      <w:r w:rsidRPr="00F76B7F">
        <w:rPr>
          <w:rFonts w:ascii="Arial" w:eastAsia="Times New Roman" w:hAnsi="Arial" w:cs="Arial"/>
          <w:sz w:val="24"/>
          <w:szCs w:val="24"/>
        </w:rPr>
        <w:t xml:space="preserve"> </w:t>
      </w:r>
      <w:r w:rsidRPr="00F76B7F" w:rsidR="000806F1">
        <w:rPr>
          <w:rFonts w:ascii="Arial" w:eastAsia="Times New Roman" w:hAnsi="Arial" w:cs="Arial"/>
          <w:sz w:val="24"/>
          <w:szCs w:val="24"/>
        </w:rPr>
        <w:t xml:space="preserve"> </w:t>
      </w:r>
      <w:r w:rsidRPr="00F76B7F">
        <w:rPr>
          <w:rFonts w:ascii="Arial" w:eastAsia="Times New Roman" w:hAnsi="Arial" w:cs="Arial"/>
          <w:sz w:val="24"/>
          <w:szCs w:val="24"/>
        </w:rPr>
        <w:t>At $</w:t>
      </w:r>
      <w:r w:rsidRPr="00F76B7F" w:rsidR="00867092">
        <w:rPr>
          <w:rFonts w:ascii="Arial" w:eastAsia="Times New Roman" w:hAnsi="Arial" w:cs="Arial"/>
          <w:sz w:val="24"/>
          <w:szCs w:val="24"/>
        </w:rPr>
        <w:t>6</w:t>
      </w:r>
      <w:r w:rsidR="00AC2629">
        <w:rPr>
          <w:rFonts w:ascii="Arial" w:eastAsia="Times New Roman" w:hAnsi="Arial" w:cs="Arial"/>
          <w:sz w:val="24"/>
          <w:szCs w:val="24"/>
        </w:rPr>
        <w:t>4.82</w:t>
      </w:r>
      <w:r w:rsidRPr="00F76B7F" w:rsidR="00BF5238">
        <w:rPr>
          <w:rFonts w:ascii="Arial" w:eastAsia="Times New Roman" w:hAnsi="Arial" w:cs="Arial"/>
          <w:sz w:val="24"/>
          <w:szCs w:val="24"/>
        </w:rPr>
        <w:t xml:space="preserve">/hour, </w:t>
      </w:r>
      <w:r w:rsidRPr="00F76B7F" w:rsidR="5064DF68">
        <w:rPr>
          <w:rFonts w:ascii="Arial" w:eastAsia="Times New Roman" w:hAnsi="Arial" w:cs="Arial"/>
          <w:sz w:val="24"/>
          <w:szCs w:val="24"/>
        </w:rPr>
        <w:t xml:space="preserve">the median pay </w:t>
      </w:r>
      <w:r w:rsidRPr="00F76B7F" w:rsidR="5585BB8D">
        <w:rPr>
          <w:rFonts w:ascii="Arial" w:eastAsia="Times New Roman" w:hAnsi="Arial" w:cs="Arial"/>
          <w:sz w:val="24"/>
          <w:szCs w:val="24"/>
        </w:rPr>
        <w:t xml:space="preserve">for an </w:t>
      </w:r>
      <w:r w:rsidRPr="00F76B7F" w:rsidR="005224F9">
        <w:rPr>
          <w:rFonts w:ascii="Arial" w:eastAsia="Times New Roman" w:hAnsi="Arial" w:cs="Arial"/>
          <w:sz w:val="24"/>
          <w:szCs w:val="24"/>
        </w:rPr>
        <w:t xml:space="preserve">aerospace </w:t>
      </w:r>
      <w:r w:rsidRPr="00F76B7F">
        <w:rPr>
          <w:rFonts w:ascii="Arial" w:eastAsia="Times New Roman" w:hAnsi="Arial" w:cs="Arial"/>
          <w:sz w:val="24"/>
          <w:szCs w:val="24"/>
        </w:rPr>
        <w:t>engineer</w:t>
      </w:r>
      <w:r w:rsidRPr="00F76B7F" w:rsidR="00BF5238">
        <w:rPr>
          <w:rFonts w:ascii="Arial" w:eastAsia="Times New Roman" w:hAnsi="Arial" w:cs="Arial"/>
          <w:sz w:val="24"/>
          <w:szCs w:val="24"/>
        </w:rPr>
        <w:t>,</w:t>
      </w:r>
      <w:r w:rsidRPr="00F76B7F" w:rsidR="004B28D2">
        <w:rPr>
          <w:rFonts w:ascii="Arial" w:eastAsia="Times New Roman" w:hAnsi="Arial" w:cs="Arial"/>
          <w:sz w:val="24"/>
          <w:szCs w:val="24"/>
        </w:rPr>
        <w:t xml:space="preserve"> the annual salary, without fringe and overhead, cost </w:t>
      </w:r>
      <w:r w:rsidRPr="00F76B7F">
        <w:rPr>
          <w:rFonts w:ascii="Arial" w:eastAsia="Times New Roman" w:hAnsi="Arial" w:cs="Arial"/>
          <w:sz w:val="24"/>
          <w:szCs w:val="24"/>
        </w:rPr>
        <w:t xml:space="preserve">to the Federal </w:t>
      </w:r>
      <w:r w:rsidRPr="00F76B7F" w:rsidR="000806F1">
        <w:rPr>
          <w:rFonts w:ascii="Arial" w:eastAsia="Times New Roman" w:hAnsi="Arial" w:cs="Arial"/>
          <w:sz w:val="24"/>
          <w:szCs w:val="24"/>
        </w:rPr>
        <w:t xml:space="preserve"> </w:t>
      </w:r>
      <w:r w:rsidRPr="00F76B7F">
        <w:rPr>
          <w:rFonts w:ascii="Arial" w:eastAsia="Times New Roman" w:hAnsi="Arial" w:cs="Arial"/>
          <w:sz w:val="24"/>
          <w:szCs w:val="24"/>
        </w:rPr>
        <w:t xml:space="preserve">government is </w:t>
      </w:r>
      <w:r w:rsidRPr="00F76B7F" w:rsidR="00B20907">
        <w:rPr>
          <w:rFonts w:ascii="Arial" w:eastAsia="Times New Roman" w:hAnsi="Arial" w:cs="Arial"/>
          <w:sz w:val="24"/>
          <w:szCs w:val="24"/>
        </w:rPr>
        <w:t>$</w:t>
      </w:r>
      <w:r w:rsidRPr="00F76B7F" w:rsidR="00A3336F">
        <w:rPr>
          <w:rFonts w:ascii="Arial" w:eastAsia="Times New Roman" w:hAnsi="Arial" w:cs="Arial"/>
          <w:sz w:val="24"/>
          <w:szCs w:val="24"/>
        </w:rPr>
        <w:t>7,</w:t>
      </w:r>
      <w:r w:rsidR="005156F2">
        <w:rPr>
          <w:rFonts w:ascii="Arial" w:eastAsia="Times New Roman" w:hAnsi="Arial" w:cs="Arial"/>
          <w:sz w:val="24"/>
          <w:szCs w:val="24"/>
        </w:rPr>
        <w:t>292.25</w:t>
      </w:r>
      <w:r w:rsidRPr="00F76B7F" w:rsidR="004C02DB">
        <w:rPr>
          <w:rFonts w:ascii="Arial" w:eastAsia="Times New Roman" w:hAnsi="Arial" w:cs="Arial"/>
          <w:sz w:val="24"/>
          <w:szCs w:val="24"/>
        </w:rPr>
        <w:t xml:space="preserve"> [</w:t>
      </w:r>
      <w:r w:rsidRPr="00F76B7F" w:rsidR="00AC2629">
        <w:rPr>
          <w:rFonts w:ascii="Arial" w:eastAsia="Times New Roman" w:hAnsi="Arial" w:cs="Arial"/>
          <w:sz w:val="24"/>
          <w:szCs w:val="24"/>
        </w:rPr>
        <w:t>6</w:t>
      </w:r>
      <w:r w:rsidR="00AC2629">
        <w:rPr>
          <w:rFonts w:ascii="Arial" w:eastAsia="Times New Roman" w:hAnsi="Arial" w:cs="Arial"/>
          <w:sz w:val="24"/>
          <w:szCs w:val="24"/>
        </w:rPr>
        <w:t>4.82</w:t>
      </w:r>
      <w:r w:rsidR="00AC2629">
        <w:rPr>
          <w:rFonts w:ascii="Arial" w:eastAsia="Times New Roman" w:hAnsi="Arial" w:cs="Arial"/>
          <w:sz w:val="24"/>
          <w:szCs w:val="24"/>
        </w:rPr>
        <w:t xml:space="preserve"> </w:t>
      </w:r>
      <w:r w:rsidRPr="00F76B7F" w:rsidR="000806F1">
        <w:rPr>
          <w:rFonts w:ascii="Arial" w:eastAsia="Times New Roman" w:hAnsi="Arial" w:cs="Arial"/>
          <w:sz w:val="24"/>
          <w:szCs w:val="24"/>
        </w:rPr>
        <w:t xml:space="preserve">x </w:t>
      </w:r>
      <w:r w:rsidRPr="00F76B7F" w:rsidR="00355830">
        <w:rPr>
          <w:rFonts w:ascii="Arial" w:eastAsia="Times New Roman" w:hAnsi="Arial" w:cs="Arial"/>
          <w:sz w:val="24"/>
          <w:szCs w:val="24"/>
        </w:rPr>
        <w:t>1</w:t>
      </w:r>
      <w:r w:rsidRPr="00F76B7F" w:rsidR="00A3336F">
        <w:rPr>
          <w:rFonts w:ascii="Arial" w:eastAsia="Times New Roman" w:hAnsi="Arial" w:cs="Arial"/>
          <w:sz w:val="24"/>
          <w:szCs w:val="24"/>
        </w:rPr>
        <w:t>12.5</w:t>
      </w:r>
      <w:r w:rsidRPr="00F76B7F" w:rsidR="00BF5238">
        <w:rPr>
          <w:rFonts w:ascii="Arial" w:eastAsia="Times New Roman" w:hAnsi="Arial" w:cs="Arial"/>
          <w:sz w:val="24"/>
          <w:szCs w:val="24"/>
        </w:rPr>
        <w:t>]</w:t>
      </w:r>
      <w:r w:rsidRPr="00F76B7F">
        <w:rPr>
          <w:rFonts w:ascii="Arial" w:eastAsia="Times New Roman" w:hAnsi="Arial" w:cs="Arial"/>
          <w:sz w:val="24"/>
          <w:szCs w:val="24"/>
        </w:rPr>
        <w:t>.</w:t>
      </w:r>
      <w:r>
        <w:footnoteReference w:id="5"/>
      </w:r>
      <w:r w:rsidRPr="00F76B7F" w:rsidR="000806F1">
        <w:rPr>
          <w:rFonts w:ascii="Arial" w:eastAsia="Times New Roman" w:hAnsi="Arial" w:cs="Arial"/>
          <w:sz w:val="24"/>
          <w:szCs w:val="24"/>
        </w:rPr>
        <w:t xml:space="preserve"> </w:t>
      </w:r>
      <w:r w:rsidRPr="00F76B7F" w:rsidR="00BF5238">
        <w:rPr>
          <w:rFonts w:ascii="Arial" w:eastAsia="Times New Roman" w:hAnsi="Arial" w:cs="Arial"/>
          <w:sz w:val="24"/>
          <w:szCs w:val="24"/>
        </w:rPr>
        <w:t xml:space="preserve"> </w:t>
      </w:r>
      <w:r w:rsidRPr="00F76B7F" w:rsidR="00BA53EB">
        <w:rPr>
          <w:rFonts w:ascii="Arial" w:eastAsia="Times New Roman" w:hAnsi="Arial" w:cs="Arial"/>
          <w:sz w:val="24"/>
          <w:szCs w:val="24"/>
        </w:rPr>
        <w:t xml:space="preserve">Adding </w:t>
      </w:r>
      <w:r w:rsidRPr="00F76B7F" w:rsidR="004B28D2">
        <w:rPr>
          <w:rFonts w:ascii="Arial" w:eastAsia="Times New Roman" w:hAnsi="Arial" w:cs="Arial"/>
          <w:sz w:val="24"/>
          <w:szCs w:val="24"/>
        </w:rPr>
        <w:t xml:space="preserve">a </w:t>
      </w:r>
      <w:r w:rsidRPr="00F76B7F" w:rsidR="00BA53EB">
        <w:rPr>
          <w:rFonts w:ascii="Arial" w:eastAsia="Times New Roman" w:hAnsi="Arial" w:cs="Arial"/>
          <w:sz w:val="24"/>
          <w:szCs w:val="24"/>
        </w:rPr>
        <w:t>fringe</w:t>
      </w:r>
      <w:r w:rsidRPr="00F76B7F" w:rsidR="004B28D2">
        <w:rPr>
          <w:rFonts w:ascii="Arial" w:eastAsia="Times New Roman" w:hAnsi="Arial" w:cs="Arial"/>
          <w:sz w:val="24"/>
          <w:szCs w:val="24"/>
        </w:rPr>
        <w:t xml:space="preserve"> of 37.6</w:t>
      </w:r>
      <w:r w:rsidRPr="00F76B7F" w:rsidR="0086760F">
        <w:rPr>
          <w:rFonts w:ascii="Arial" w:eastAsia="Times New Roman" w:hAnsi="Arial" w:cs="Arial"/>
          <w:sz w:val="24"/>
          <w:szCs w:val="24"/>
        </w:rPr>
        <w:t>% which equals $</w:t>
      </w:r>
      <w:r w:rsidRPr="00F76B7F" w:rsidR="004B28D2">
        <w:rPr>
          <w:rFonts w:ascii="Arial" w:eastAsia="Times New Roman" w:hAnsi="Arial" w:cs="Arial"/>
          <w:sz w:val="24"/>
          <w:szCs w:val="24"/>
        </w:rPr>
        <w:t>2</w:t>
      </w:r>
      <w:r w:rsidR="00AC2629">
        <w:rPr>
          <w:rFonts w:ascii="Arial" w:eastAsia="Times New Roman" w:hAnsi="Arial" w:cs="Arial"/>
          <w:sz w:val="24"/>
          <w:szCs w:val="24"/>
        </w:rPr>
        <w:t>4.37</w:t>
      </w:r>
      <w:r w:rsidRPr="00F76B7F" w:rsidR="004B28D2">
        <w:rPr>
          <w:rFonts w:ascii="Arial" w:eastAsia="Times New Roman" w:hAnsi="Arial" w:cs="Arial"/>
          <w:sz w:val="24"/>
          <w:szCs w:val="24"/>
        </w:rPr>
        <w:t>/hour</w:t>
      </w:r>
      <w:r w:rsidRPr="00F76B7F" w:rsidR="00BA53EB">
        <w:rPr>
          <w:rFonts w:ascii="Arial" w:eastAsia="Times New Roman" w:hAnsi="Arial" w:cs="Arial"/>
          <w:sz w:val="24"/>
          <w:szCs w:val="24"/>
        </w:rPr>
        <w:t xml:space="preserve"> and </w:t>
      </w:r>
      <w:r w:rsidRPr="00F76B7F" w:rsidR="004B28D2">
        <w:rPr>
          <w:rFonts w:ascii="Arial" w:eastAsia="Times New Roman" w:hAnsi="Arial" w:cs="Arial"/>
          <w:sz w:val="24"/>
          <w:szCs w:val="24"/>
        </w:rPr>
        <w:t xml:space="preserve">an </w:t>
      </w:r>
      <w:r w:rsidRPr="00F76B7F" w:rsidR="00BA53EB">
        <w:rPr>
          <w:rFonts w:ascii="Arial" w:eastAsia="Times New Roman" w:hAnsi="Arial" w:cs="Arial"/>
          <w:sz w:val="24"/>
          <w:szCs w:val="24"/>
        </w:rPr>
        <w:t xml:space="preserve">overhead </w:t>
      </w:r>
      <w:r w:rsidRPr="00F76B7F" w:rsidR="004B28D2">
        <w:rPr>
          <w:rFonts w:ascii="Arial" w:eastAsia="Times New Roman" w:hAnsi="Arial" w:cs="Arial"/>
          <w:sz w:val="24"/>
          <w:szCs w:val="24"/>
        </w:rPr>
        <w:t xml:space="preserve">of 100% </w:t>
      </w:r>
      <w:r w:rsidRPr="00F76B7F" w:rsidR="008B62CE">
        <w:rPr>
          <w:rFonts w:ascii="Arial" w:eastAsia="Times New Roman" w:hAnsi="Arial" w:cs="Arial"/>
          <w:sz w:val="24"/>
          <w:szCs w:val="24"/>
        </w:rPr>
        <w:t xml:space="preserve">per direct labor hour </w:t>
      </w:r>
      <w:r w:rsidRPr="00F76B7F" w:rsidR="00BA53EB">
        <w:rPr>
          <w:rFonts w:ascii="Arial" w:eastAsia="Times New Roman" w:hAnsi="Arial" w:cs="Arial"/>
          <w:sz w:val="24"/>
          <w:szCs w:val="24"/>
        </w:rPr>
        <w:t>this total annual salary cost to the Federal government is</w:t>
      </w:r>
      <w:r w:rsidRPr="00F76B7F" w:rsidR="00B20907">
        <w:rPr>
          <w:rFonts w:ascii="Arial" w:eastAsia="Times New Roman" w:hAnsi="Arial" w:cs="Arial"/>
          <w:sz w:val="24"/>
          <w:szCs w:val="24"/>
        </w:rPr>
        <w:t xml:space="preserve"> $</w:t>
      </w:r>
      <w:r w:rsidR="00AC2629">
        <w:rPr>
          <w:rFonts w:ascii="Arial" w:eastAsia="Times New Roman" w:hAnsi="Arial" w:cs="Arial"/>
          <w:sz w:val="24"/>
          <w:szCs w:val="24"/>
        </w:rPr>
        <w:t>17,326.13</w:t>
      </w:r>
      <w:r w:rsidRPr="00F76B7F" w:rsidR="00B20907">
        <w:rPr>
          <w:rFonts w:ascii="Arial" w:eastAsia="Times New Roman" w:hAnsi="Arial" w:cs="Arial"/>
          <w:sz w:val="24"/>
          <w:szCs w:val="24"/>
        </w:rPr>
        <w:t xml:space="preserve"> </w:t>
      </w:r>
      <w:r w:rsidRPr="00F76B7F" w:rsidR="004B28D2">
        <w:rPr>
          <w:rFonts w:ascii="Arial" w:eastAsia="Times New Roman" w:hAnsi="Arial" w:cs="Arial"/>
          <w:sz w:val="24"/>
          <w:szCs w:val="24"/>
        </w:rPr>
        <w:t>[</w:t>
      </w:r>
      <w:r w:rsidRPr="00F76B7F" w:rsidR="00AC2629">
        <w:rPr>
          <w:rFonts w:ascii="Arial" w:eastAsia="Times New Roman" w:hAnsi="Arial" w:cs="Arial"/>
          <w:sz w:val="24"/>
          <w:szCs w:val="24"/>
        </w:rPr>
        <w:t>6</w:t>
      </w:r>
      <w:r w:rsidR="00AC2629">
        <w:rPr>
          <w:rFonts w:ascii="Arial" w:eastAsia="Times New Roman" w:hAnsi="Arial" w:cs="Arial"/>
          <w:sz w:val="24"/>
          <w:szCs w:val="24"/>
        </w:rPr>
        <w:t>4.82</w:t>
      </w:r>
      <w:r w:rsidR="00AC2629">
        <w:rPr>
          <w:rFonts w:ascii="Arial" w:eastAsia="Times New Roman" w:hAnsi="Arial" w:cs="Arial"/>
          <w:sz w:val="24"/>
          <w:szCs w:val="24"/>
        </w:rPr>
        <w:t xml:space="preserve"> </w:t>
      </w:r>
      <w:r w:rsidRPr="00F76B7F" w:rsidR="004B28D2">
        <w:rPr>
          <w:rFonts w:ascii="Arial" w:eastAsia="Times New Roman" w:hAnsi="Arial" w:cs="Arial"/>
          <w:sz w:val="24"/>
          <w:szCs w:val="24"/>
        </w:rPr>
        <w:t xml:space="preserve">+ </w:t>
      </w:r>
      <w:r w:rsidRPr="00F76B7F" w:rsidR="00AC2629">
        <w:rPr>
          <w:rFonts w:ascii="Arial" w:eastAsia="Times New Roman" w:hAnsi="Arial" w:cs="Arial"/>
          <w:sz w:val="24"/>
          <w:szCs w:val="24"/>
        </w:rPr>
        <w:t>2</w:t>
      </w:r>
      <w:r w:rsidR="00AC2629">
        <w:rPr>
          <w:rFonts w:ascii="Arial" w:eastAsia="Times New Roman" w:hAnsi="Arial" w:cs="Arial"/>
          <w:sz w:val="24"/>
          <w:szCs w:val="24"/>
        </w:rPr>
        <w:t>4.37</w:t>
      </w:r>
      <w:r w:rsidRPr="00F76B7F" w:rsidR="008B62CE">
        <w:rPr>
          <w:rFonts w:ascii="Arial" w:eastAsia="Times New Roman" w:hAnsi="Arial" w:cs="Arial"/>
          <w:sz w:val="24"/>
          <w:szCs w:val="24"/>
        </w:rPr>
        <w:t xml:space="preserve"> + </w:t>
      </w:r>
      <w:r w:rsidRPr="00F76B7F" w:rsidR="00AC2629">
        <w:rPr>
          <w:rFonts w:ascii="Arial" w:eastAsia="Times New Roman" w:hAnsi="Arial" w:cs="Arial"/>
          <w:sz w:val="24"/>
          <w:szCs w:val="24"/>
        </w:rPr>
        <w:t>6</w:t>
      </w:r>
      <w:r w:rsidR="00AC2629">
        <w:rPr>
          <w:rFonts w:ascii="Arial" w:eastAsia="Times New Roman" w:hAnsi="Arial" w:cs="Arial"/>
          <w:sz w:val="24"/>
          <w:szCs w:val="24"/>
        </w:rPr>
        <w:t>4.82</w:t>
      </w:r>
      <w:r w:rsidR="00AC2629">
        <w:rPr>
          <w:rFonts w:ascii="Arial" w:eastAsia="Times New Roman" w:hAnsi="Arial" w:cs="Arial"/>
          <w:sz w:val="24"/>
          <w:szCs w:val="24"/>
        </w:rPr>
        <w:t xml:space="preserve"> </w:t>
      </w:r>
      <w:r w:rsidRPr="00F76B7F" w:rsidR="004B28D2">
        <w:rPr>
          <w:rFonts w:ascii="Arial" w:eastAsia="Times New Roman" w:hAnsi="Arial" w:cs="Arial"/>
          <w:sz w:val="24"/>
          <w:szCs w:val="24"/>
        </w:rPr>
        <w:t xml:space="preserve">x </w:t>
      </w:r>
      <w:r w:rsidRPr="00F76B7F" w:rsidR="00355830">
        <w:rPr>
          <w:rFonts w:ascii="Arial" w:eastAsia="Times New Roman" w:hAnsi="Arial" w:cs="Arial"/>
          <w:sz w:val="24"/>
          <w:szCs w:val="24"/>
        </w:rPr>
        <w:t>1</w:t>
      </w:r>
      <w:r w:rsidRPr="00F76B7F" w:rsidR="00A3336F">
        <w:rPr>
          <w:rFonts w:ascii="Arial" w:eastAsia="Times New Roman" w:hAnsi="Arial" w:cs="Arial"/>
          <w:sz w:val="24"/>
          <w:szCs w:val="24"/>
        </w:rPr>
        <w:t>12.5</w:t>
      </w:r>
      <w:r w:rsidRPr="00F76B7F" w:rsidR="004B28D2">
        <w:rPr>
          <w:rFonts w:ascii="Arial" w:eastAsia="Times New Roman" w:hAnsi="Arial" w:cs="Arial"/>
          <w:sz w:val="24"/>
          <w:szCs w:val="24"/>
        </w:rPr>
        <w:t>]</w:t>
      </w:r>
      <w:r w:rsidRPr="00F76B7F" w:rsidR="008B62CE">
        <w:rPr>
          <w:rFonts w:ascii="Arial" w:eastAsia="Times New Roman" w:hAnsi="Arial" w:cs="Arial"/>
          <w:sz w:val="24"/>
          <w:szCs w:val="24"/>
        </w:rPr>
        <w:t>.</w:t>
      </w:r>
      <w:r>
        <w:footnoteReference w:id="6"/>
      </w:r>
      <w:r w:rsidRPr="00F76B7F" w:rsidR="008B62CE">
        <w:rPr>
          <w:rFonts w:ascii="Arial" w:eastAsia="Times New Roman" w:hAnsi="Arial" w:cs="Arial"/>
          <w:sz w:val="24"/>
          <w:szCs w:val="24"/>
        </w:rPr>
        <w:t>,</w:t>
      </w:r>
      <w:r>
        <w:footnoteReference w:id="7"/>
      </w:r>
      <w:r w:rsidRPr="00F76B7F" w:rsidR="00BA53EB">
        <w:rPr>
          <w:rFonts w:ascii="Arial" w:eastAsia="Times New Roman" w:hAnsi="Arial" w:cs="Arial"/>
          <w:sz w:val="24"/>
          <w:szCs w:val="24"/>
        </w:rPr>
        <w:t xml:space="preserve"> </w:t>
      </w:r>
      <w:r w:rsidRPr="00F76B7F" w:rsidR="000806F1">
        <w:rPr>
          <w:rFonts w:ascii="Arial" w:eastAsia="Times New Roman" w:hAnsi="Arial" w:cs="Arial"/>
          <w:sz w:val="24"/>
          <w:szCs w:val="24"/>
        </w:rPr>
        <w:t xml:space="preserve"> </w:t>
      </w:r>
      <w:r w:rsidRPr="00F76B7F" w:rsidR="00502898">
        <w:rPr>
          <w:rFonts w:ascii="Arial" w:eastAsia="Times New Roman" w:hAnsi="Arial" w:cs="Arial"/>
          <w:sz w:val="24"/>
          <w:szCs w:val="24"/>
        </w:rPr>
        <w:t>The 15</w:t>
      </w:r>
      <w:r w:rsidRPr="00F76B7F" w:rsidR="00BA53EB">
        <w:rPr>
          <w:rFonts w:ascii="Arial" w:eastAsia="Times New Roman" w:hAnsi="Arial" w:cs="Arial"/>
          <w:sz w:val="24"/>
          <w:szCs w:val="24"/>
        </w:rPr>
        <w:t xml:space="preserve"> </w:t>
      </w:r>
      <w:r w:rsidRPr="00F76B7F" w:rsidR="00502898">
        <w:rPr>
          <w:rFonts w:ascii="Arial" w:eastAsia="Times New Roman" w:hAnsi="Arial" w:cs="Arial"/>
          <w:sz w:val="24"/>
          <w:szCs w:val="24"/>
        </w:rPr>
        <w:t xml:space="preserve">minute </w:t>
      </w:r>
      <w:r w:rsidRPr="00F76B7F" w:rsidR="00A3336F">
        <w:rPr>
          <w:rFonts w:ascii="Arial" w:eastAsia="Times New Roman" w:hAnsi="Arial" w:cs="Arial"/>
          <w:sz w:val="24"/>
          <w:szCs w:val="24"/>
        </w:rPr>
        <w:t>review</w:t>
      </w:r>
      <w:r w:rsidRPr="00F76B7F" w:rsidR="00502898">
        <w:rPr>
          <w:rFonts w:ascii="Arial" w:eastAsia="Times New Roman" w:hAnsi="Arial" w:cs="Arial"/>
          <w:sz w:val="24"/>
          <w:szCs w:val="24"/>
        </w:rPr>
        <w:t xml:space="preserve"> time has not changed since our last submission.</w:t>
      </w:r>
      <w:r w:rsidRPr="00F76B7F">
        <w:rPr>
          <w:rFonts w:ascii="Arial" w:eastAsia="Times New Roman" w:hAnsi="Arial" w:cs="Arial"/>
          <w:sz w:val="24"/>
          <w:szCs w:val="24"/>
          <w:highlight w:val="yellow"/>
        </w:rPr>
        <w:br/>
      </w:r>
    </w:p>
    <w:p w:rsidR="00C64707" w:rsidRPr="00F76B7F" w:rsidP="00C64707" w14:paraId="06E2B05B" w14:textId="77777777">
      <w:pPr>
        <w:shd w:val="clear" w:color="auto" w:fill="FFFFFF"/>
        <w:spacing w:after="0" w:line="240" w:lineRule="auto"/>
        <w:rPr>
          <w:rFonts w:ascii="Arial" w:eastAsia="Times New Roman" w:hAnsi="Arial" w:cs="Arial"/>
          <w:sz w:val="24"/>
          <w:szCs w:val="24"/>
        </w:rPr>
      </w:pPr>
      <w:r w:rsidRPr="00F76B7F">
        <w:rPr>
          <w:rFonts w:ascii="Arial" w:eastAsia="Times New Roman" w:hAnsi="Arial" w:cs="Arial"/>
          <w:b/>
          <w:bCs/>
          <w:sz w:val="24"/>
          <w:szCs w:val="24"/>
        </w:rPr>
        <w:t>15. Explain the reasons for any program changes or adjustments.</w:t>
      </w:r>
    </w:p>
    <w:p w:rsidR="00945AF3" w:rsidRPr="00F76B7F" w:rsidP="00C64707" w14:paraId="11E15C8F" w14:textId="55C70D1F">
      <w:pPr>
        <w:shd w:val="clear" w:color="auto" w:fill="FFFFFF"/>
        <w:spacing w:after="0" w:line="240" w:lineRule="auto"/>
        <w:rPr>
          <w:rFonts w:ascii="Arial" w:eastAsia="Times New Roman" w:hAnsi="Arial" w:cs="Arial"/>
          <w:sz w:val="24"/>
          <w:szCs w:val="24"/>
        </w:rPr>
      </w:pPr>
      <w:r w:rsidRPr="00F76B7F">
        <w:rPr>
          <w:rFonts w:ascii="Arial" w:eastAsia="Times New Roman" w:hAnsi="Arial" w:cs="Arial"/>
          <w:sz w:val="24"/>
          <w:szCs w:val="24"/>
        </w:rPr>
        <w:br/>
      </w:r>
      <w:r w:rsidRPr="00F76B7F">
        <w:rPr>
          <w:rFonts w:ascii="Arial" w:eastAsia="Times New Roman" w:hAnsi="Arial" w:cs="Arial"/>
          <w:sz w:val="24"/>
          <w:szCs w:val="24"/>
        </w:rPr>
        <w:t xml:space="preserve">From the previous submission, we have revised our number of SAIBs per year to reflect the average of SAIBs between </w:t>
      </w:r>
      <w:r w:rsidRPr="00F76B7F" w:rsidR="004A28B0">
        <w:rPr>
          <w:rFonts w:ascii="Arial" w:eastAsia="Times New Roman" w:hAnsi="Arial" w:cs="Arial"/>
          <w:sz w:val="24"/>
          <w:szCs w:val="24"/>
        </w:rPr>
        <w:t>January</w:t>
      </w:r>
      <w:r w:rsidRPr="00F76B7F">
        <w:rPr>
          <w:rFonts w:ascii="Arial" w:eastAsia="Times New Roman" w:hAnsi="Arial" w:cs="Arial"/>
          <w:sz w:val="24"/>
          <w:szCs w:val="24"/>
        </w:rPr>
        <w:t xml:space="preserve"> 20</w:t>
      </w:r>
      <w:r w:rsidRPr="00F76B7F" w:rsidR="004A28B0">
        <w:rPr>
          <w:rFonts w:ascii="Arial" w:eastAsia="Times New Roman" w:hAnsi="Arial" w:cs="Arial"/>
          <w:sz w:val="24"/>
          <w:szCs w:val="24"/>
        </w:rPr>
        <w:t>21</w:t>
      </w:r>
      <w:r w:rsidRPr="00F76B7F">
        <w:rPr>
          <w:rFonts w:ascii="Arial" w:eastAsia="Times New Roman" w:hAnsi="Arial" w:cs="Arial"/>
          <w:sz w:val="24"/>
          <w:szCs w:val="24"/>
        </w:rPr>
        <w:t xml:space="preserve"> </w:t>
      </w:r>
      <w:r w:rsidRPr="00F76B7F" w:rsidR="004A28B0">
        <w:rPr>
          <w:rFonts w:ascii="Arial" w:eastAsia="Times New Roman" w:hAnsi="Arial" w:cs="Arial"/>
          <w:sz w:val="24"/>
          <w:szCs w:val="24"/>
        </w:rPr>
        <w:t xml:space="preserve">and July </w:t>
      </w:r>
      <w:r w:rsidRPr="00F76B7F">
        <w:rPr>
          <w:rFonts w:ascii="Arial" w:eastAsia="Times New Roman" w:hAnsi="Arial" w:cs="Arial"/>
          <w:sz w:val="24"/>
          <w:szCs w:val="24"/>
        </w:rPr>
        <w:t>202</w:t>
      </w:r>
      <w:r w:rsidR="00025A75">
        <w:rPr>
          <w:rFonts w:ascii="Arial" w:eastAsia="Times New Roman" w:hAnsi="Arial" w:cs="Arial"/>
          <w:sz w:val="24"/>
          <w:szCs w:val="24"/>
        </w:rPr>
        <w:t>3</w:t>
      </w:r>
      <w:r w:rsidR="007A6D6C">
        <w:rPr>
          <w:rFonts w:ascii="Arial" w:eastAsia="Times New Roman" w:hAnsi="Arial" w:cs="Arial"/>
          <w:sz w:val="24"/>
          <w:szCs w:val="24"/>
        </w:rPr>
        <w:t xml:space="preserve"> that include reporting requests</w:t>
      </w:r>
      <w:r w:rsidRPr="00F76B7F">
        <w:rPr>
          <w:rFonts w:ascii="Arial" w:eastAsia="Times New Roman" w:hAnsi="Arial" w:cs="Arial"/>
          <w:sz w:val="24"/>
          <w:szCs w:val="24"/>
        </w:rPr>
        <w:t>. We have</w:t>
      </w:r>
      <w:r w:rsidR="007A6D6C">
        <w:rPr>
          <w:rFonts w:ascii="Arial" w:eastAsia="Times New Roman" w:hAnsi="Arial" w:cs="Arial"/>
          <w:sz w:val="24"/>
          <w:szCs w:val="24"/>
        </w:rPr>
        <w:t xml:space="preserve"> </w:t>
      </w:r>
      <w:r w:rsidR="00912988">
        <w:rPr>
          <w:rFonts w:ascii="Arial" w:eastAsia="Times New Roman" w:hAnsi="Arial" w:cs="Arial"/>
          <w:sz w:val="24"/>
          <w:szCs w:val="24"/>
        </w:rPr>
        <w:t>decreased</w:t>
      </w:r>
      <w:r w:rsidR="007A6D6C">
        <w:rPr>
          <w:rFonts w:ascii="Arial" w:eastAsia="Times New Roman" w:hAnsi="Arial" w:cs="Arial"/>
          <w:sz w:val="24"/>
          <w:szCs w:val="24"/>
        </w:rPr>
        <w:t xml:space="preserve"> the</w:t>
      </w:r>
      <w:r w:rsidR="00912988">
        <w:rPr>
          <w:rFonts w:ascii="Arial" w:eastAsia="Times New Roman" w:hAnsi="Arial" w:cs="Arial"/>
          <w:sz w:val="24"/>
          <w:szCs w:val="24"/>
        </w:rPr>
        <w:t xml:space="preserve"> SAIB</w:t>
      </w:r>
      <w:r w:rsidR="007A6D6C">
        <w:rPr>
          <w:rFonts w:ascii="Arial" w:eastAsia="Times New Roman" w:hAnsi="Arial" w:cs="Arial"/>
          <w:sz w:val="24"/>
          <w:szCs w:val="24"/>
        </w:rPr>
        <w:t xml:space="preserve"> </w:t>
      </w:r>
      <w:r w:rsidR="00912988">
        <w:rPr>
          <w:rFonts w:ascii="Arial" w:eastAsia="Times New Roman" w:hAnsi="Arial" w:cs="Arial"/>
          <w:sz w:val="24"/>
          <w:szCs w:val="24"/>
        </w:rPr>
        <w:t xml:space="preserve">estimated </w:t>
      </w:r>
      <w:r w:rsidR="007A6D6C">
        <w:rPr>
          <w:rFonts w:ascii="Arial" w:eastAsia="Times New Roman" w:hAnsi="Arial" w:cs="Arial"/>
          <w:sz w:val="24"/>
          <w:szCs w:val="24"/>
        </w:rPr>
        <w:t xml:space="preserve">respondents based on expected responses </w:t>
      </w:r>
      <w:r w:rsidR="00912988">
        <w:rPr>
          <w:rFonts w:ascii="Arial" w:eastAsia="Times New Roman" w:hAnsi="Arial" w:cs="Arial"/>
          <w:sz w:val="24"/>
          <w:szCs w:val="24"/>
        </w:rPr>
        <w:t>rather than</w:t>
      </w:r>
      <w:r w:rsidR="007A6D6C">
        <w:rPr>
          <w:rFonts w:ascii="Arial" w:eastAsia="Times New Roman" w:hAnsi="Arial" w:cs="Arial"/>
          <w:sz w:val="24"/>
          <w:szCs w:val="24"/>
        </w:rPr>
        <w:t xml:space="preserve"> the average number of all affected owner/operators</w:t>
      </w:r>
      <w:r w:rsidRPr="00F76B7F" w:rsidR="00090B12">
        <w:rPr>
          <w:rFonts w:ascii="Arial" w:eastAsia="Times New Roman" w:hAnsi="Arial" w:cs="Arial"/>
          <w:sz w:val="24"/>
          <w:szCs w:val="24"/>
        </w:rPr>
        <w:t>.</w:t>
      </w:r>
      <w:r w:rsidR="00090B12">
        <w:rPr>
          <w:rFonts w:ascii="Arial" w:eastAsia="Times New Roman" w:hAnsi="Arial" w:cs="Arial"/>
          <w:sz w:val="24"/>
          <w:szCs w:val="24"/>
        </w:rPr>
        <w:t xml:space="preserve"> </w:t>
      </w:r>
      <w:r w:rsidRPr="00F76B7F" w:rsidR="00EE1EA6">
        <w:rPr>
          <w:rFonts w:ascii="Arial" w:eastAsia="Times New Roman" w:hAnsi="Arial" w:cs="Arial"/>
          <w:sz w:val="24"/>
          <w:szCs w:val="24"/>
        </w:rPr>
        <w:t>We have</w:t>
      </w:r>
      <w:r w:rsidRPr="00F76B7F" w:rsidR="00A84D14">
        <w:rPr>
          <w:rFonts w:ascii="Arial" w:eastAsia="Times New Roman" w:hAnsi="Arial" w:cs="Arial"/>
          <w:sz w:val="24"/>
          <w:szCs w:val="24"/>
        </w:rPr>
        <w:t xml:space="preserve"> also</w:t>
      </w:r>
      <w:r w:rsidRPr="00F76B7F" w:rsidR="00EE1EA6">
        <w:rPr>
          <w:rFonts w:ascii="Arial" w:eastAsia="Times New Roman" w:hAnsi="Arial" w:cs="Arial"/>
          <w:sz w:val="24"/>
          <w:szCs w:val="24"/>
        </w:rPr>
        <w:t xml:space="preserve"> included ACSs in this collection because their reporting </w:t>
      </w:r>
      <w:r w:rsidRPr="00F76B7F" w:rsidR="00BC4D9E">
        <w:rPr>
          <w:rFonts w:ascii="Arial" w:eastAsia="Times New Roman" w:hAnsi="Arial" w:cs="Arial"/>
          <w:sz w:val="24"/>
          <w:szCs w:val="24"/>
        </w:rPr>
        <w:t>characteristics</w:t>
      </w:r>
      <w:r w:rsidRPr="00F76B7F" w:rsidR="00EE1EA6">
        <w:rPr>
          <w:rFonts w:ascii="Arial" w:eastAsia="Times New Roman" w:hAnsi="Arial" w:cs="Arial"/>
          <w:sz w:val="24"/>
          <w:szCs w:val="24"/>
        </w:rPr>
        <w:t xml:space="preserve"> </w:t>
      </w:r>
      <w:r w:rsidRPr="00F76B7F" w:rsidR="00A84D14">
        <w:rPr>
          <w:rFonts w:ascii="Arial" w:eastAsia="Times New Roman" w:hAnsi="Arial" w:cs="Arial"/>
          <w:sz w:val="24"/>
          <w:szCs w:val="24"/>
        </w:rPr>
        <w:t>are</w:t>
      </w:r>
      <w:r w:rsidRPr="00F76B7F" w:rsidR="00BC4D9E">
        <w:rPr>
          <w:rFonts w:ascii="Arial" w:eastAsia="Times New Roman" w:hAnsi="Arial" w:cs="Arial"/>
          <w:sz w:val="24"/>
          <w:szCs w:val="24"/>
        </w:rPr>
        <w:t xml:space="preserve"> the same as SAIBs. </w:t>
      </w:r>
      <w:r w:rsidR="00090B12">
        <w:rPr>
          <w:rFonts w:ascii="Arial" w:eastAsia="Times New Roman" w:hAnsi="Arial" w:cs="Arial"/>
          <w:sz w:val="24"/>
          <w:szCs w:val="24"/>
        </w:rPr>
        <w:t xml:space="preserve">In SAIBs and ACSs, we have updated the </w:t>
      </w:r>
      <w:r w:rsidRPr="00F76B7F" w:rsidR="00090B12">
        <w:rPr>
          <w:rFonts w:ascii="Arial" w:eastAsia="Times New Roman" w:hAnsi="Arial" w:cs="Arial"/>
          <w:sz w:val="24"/>
          <w:szCs w:val="24"/>
        </w:rPr>
        <w:t>response time to reflect time to prepare and submit findings</w:t>
      </w:r>
      <w:r w:rsidR="00090B12">
        <w:rPr>
          <w:rFonts w:ascii="Arial" w:eastAsia="Times New Roman" w:hAnsi="Arial" w:cs="Arial"/>
          <w:sz w:val="24"/>
          <w:szCs w:val="24"/>
        </w:rPr>
        <w:t xml:space="preserve">. </w:t>
      </w:r>
      <w:r w:rsidRPr="00F76B7F">
        <w:rPr>
          <w:rFonts w:ascii="Arial" w:eastAsia="Times New Roman" w:hAnsi="Arial" w:cs="Arial"/>
          <w:sz w:val="24"/>
          <w:szCs w:val="24"/>
        </w:rPr>
        <w:t>Our annualized cost to the respondent and annualized cost to the Federal government have been updated with 202</w:t>
      </w:r>
      <w:r w:rsidR="00A32F9E">
        <w:rPr>
          <w:rFonts w:ascii="Arial" w:eastAsia="Times New Roman" w:hAnsi="Arial" w:cs="Arial"/>
          <w:sz w:val="24"/>
          <w:szCs w:val="24"/>
        </w:rPr>
        <w:t>4</w:t>
      </w:r>
      <w:r w:rsidRPr="00F76B7F">
        <w:rPr>
          <w:rFonts w:ascii="Arial" w:eastAsia="Times New Roman" w:hAnsi="Arial" w:cs="Arial"/>
          <w:sz w:val="24"/>
          <w:szCs w:val="24"/>
        </w:rPr>
        <w:t xml:space="preserve"> data available from the U.S. Bureau of Labor Statistics.</w:t>
      </w:r>
    </w:p>
    <w:p w:rsidR="00C64707" w:rsidRPr="00F76B7F" w:rsidP="00C64707" w14:paraId="6E40A003" w14:textId="77777777">
      <w:pPr>
        <w:shd w:val="clear" w:color="auto" w:fill="FFFFFF"/>
        <w:spacing w:after="0" w:line="240" w:lineRule="auto"/>
        <w:rPr>
          <w:rFonts w:ascii="Arial" w:eastAsia="Times New Roman" w:hAnsi="Arial" w:cs="Arial"/>
          <w:sz w:val="24"/>
          <w:szCs w:val="24"/>
        </w:rPr>
      </w:pPr>
    </w:p>
    <w:p w:rsidR="00C64707" w:rsidRPr="00F76B7F" w:rsidP="00C64707" w14:paraId="40477C37" w14:textId="77777777">
      <w:pPr>
        <w:shd w:val="clear" w:color="auto" w:fill="FFFFFF"/>
        <w:spacing w:after="0" w:line="240" w:lineRule="auto"/>
        <w:rPr>
          <w:rFonts w:ascii="Arial" w:eastAsia="Times New Roman" w:hAnsi="Arial" w:cs="Arial"/>
          <w:sz w:val="24"/>
          <w:szCs w:val="24"/>
        </w:rPr>
      </w:pPr>
      <w:r w:rsidRPr="00F76B7F">
        <w:rPr>
          <w:rFonts w:ascii="Arial" w:eastAsia="Times New Roman" w:hAnsi="Arial" w:cs="Arial"/>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64707" w:rsidRPr="00F76B7F" w:rsidP="00C64707" w14:paraId="11751DD4" w14:textId="3379DAC1">
      <w:pPr>
        <w:shd w:val="clear" w:color="auto" w:fill="FFFFFF"/>
        <w:spacing w:after="0" w:line="240" w:lineRule="auto"/>
        <w:rPr>
          <w:rFonts w:ascii="Arial" w:eastAsia="Times New Roman" w:hAnsi="Arial" w:cs="Arial"/>
          <w:sz w:val="24"/>
          <w:szCs w:val="24"/>
        </w:rPr>
      </w:pPr>
      <w:r w:rsidRPr="00F76B7F">
        <w:rPr>
          <w:rFonts w:ascii="Arial" w:eastAsia="Times New Roman" w:hAnsi="Arial" w:cs="Arial"/>
          <w:sz w:val="24"/>
          <w:szCs w:val="24"/>
        </w:rPr>
        <w:br/>
      </w:r>
      <w:r w:rsidRPr="00F76B7F" w:rsidR="001C21C2">
        <w:rPr>
          <w:rFonts w:ascii="Arial" w:eastAsia="Times New Roman" w:hAnsi="Arial" w:cs="Arial"/>
          <w:sz w:val="24"/>
          <w:szCs w:val="24"/>
        </w:rPr>
        <w:t>We have no plans for statistical use, and/or publication of this information</w:t>
      </w:r>
      <w:r w:rsidRPr="00F76B7F" w:rsidR="00FF4E72">
        <w:rPr>
          <w:rFonts w:ascii="Arial" w:eastAsia="Times New Roman" w:hAnsi="Arial" w:cs="Arial"/>
          <w:sz w:val="24"/>
          <w:szCs w:val="24"/>
        </w:rPr>
        <w:t>.</w:t>
      </w:r>
    </w:p>
    <w:p w:rsidR="00C64707" w:rsidRPr="00F76B7F" w:rsidP="00C64707" w14:paraId="55060B4E" w14:textId="77777777">
      <w:pPr>
        <w:shd w:val="clear" w:color="auto" w:fill="FFFFFF"/>
        <w:spacing w:after="0" w:line="240" w:lineRule="auto"/>
        <w:rPr>
          <w:rFonts w:ascii="Arial" w:eastAsia="Times New Roman" w:hAnsi="Arial" w:cs="Arial"/>
          <w:sz w:val="24"/>
          <w:szCs w:val="24"/>
        </w:rPr>
      </w:pPr>
      <w:r w:rsidRPr="00F76B7F">
        <w:rPr>
          <w:rFonts w:ascii="Arial" w:eastAsia="Times New Roman" w:hAnsi="Arial" w:cs="Arial"/>
          <w:sz w:val="24"/>
          <w:szCs w:val="24"/>
        </w:rPr>
        <w:br/>
      </w:r>
      <w:r w:rsidRPr="00F76B7F">
        <w:rPr>
          <w:rFonts w:ascii="Arial" w:eastAsia="Times New Roman" w:hAnsi="Arial" w:cs="Arial"/>
          <w:b/>
          <w:bCs/>
          <w:sz w:val="24"/>
          <w:szCs w:val="24"/>
        </w:rPr>
        <w:t>17. If seeking approval to not display the expiration date for OMB approval of the information collection, explain the reasons why display would be inappropriate.</w:t>
      </w:r>
    </w:p>
    <w:p w:rsidR="00C64707" w:rsidRPr="00F76B7F" w:rsidP="00C64707" w14:paraId="63EC9F80" w14:textId="77777777">
      <w:pPr>
        <w:shd w:val="clear" w:color="auto" w:fill="FFFFFF"/>
        <w:spacing w:after="0" w:line="240" w:lineRule="auto"/>
        <w:rPr>
          <w:rFonts w:ascii="Arial" w:eastAsia="Times New Roman" w:hAnsi="Arial" w:cs="Arial"/>
          <w:sz w:val="24"/>
          <w:szCs w:val="24"/>
        </w:rPr>
      </w:pPr>
    </w:p>
    <w:p w:rsidR="00C64707" w:rsidRPr="00F76B7F" w:rsidP="00C64707" w14:paraId="07AFEE7C" w14:textId="77777777">
      <w:pPr>
        <w:shd w:val="clear" w:color="auto" w:fill="FFFFFF"/>
        <w:spacing w:after="0" w:line="240" w:lineRule="auto"/>
        <w:rPr>
          <w:rFonts w:ascii="Arial" w:eastAsia="Times New Roman" w:hAnsi="Arial" w:cs="Arial"/>
          <w:sz w:val="24"/>
          <w:szCs w:val="24"/>
        </w:rPr>
      </w:pPr>
      <w:r w:rsidRPr="00F76B7F">
        <w:rPr>
          <w:rFonts w:ascii="Arial" w:eastAsia="Times New Roman" w:hAnsi="Arial" w:cs="Arial"/>
          <w:sz w:val="24"/>
          <w:szCs w:val="24"/>
        </w:rPr>
        <w:t>We do not seek approval to not display the expiration date of the OMB approval</w:t>
      </w:r>
      <w:r w:rsidRPr="00F76B7F">
        <w:rPr>
          <w:rFonts w:ascii="Times New Roman" w:hAnsi="Times New Roman"/>
          <w:sz w:val="24"/>
        </w:rPr>
        <w:t>.</w:t>
      </w:r>
    </w:p>
    <w:p w:rsidR="00C64707" w:rsidRPr="00F76B7F" w:rsidP="00C64707" w14:paraId="035CBDA1" w14:textId="77777777">
      <w:pPr>
        <w:shd w:val="clear" w:color="auto" w:fill="FFFFFF"/>
        <w:spacing w:after="0" w:line="240" w:lineRule="auto"/>
        <w:rPr>
          <w:rFonts w:ascii="Arial" w:eastAsia="Times New Roman" w:hAnsi="Arial" w:cs="Arial"/>
          <w:sz w:val="24"/>
          <w:szCs w:val="24"/>
        </w:rPr>
      </w:pPr>
      <w:r w:rsidRPr="00F76B7F">
        <w:rPr>
          <w:rFonts w:ascii="Arial" w:eastAsia="Times New Roman" w:hAnsi="Arial" w:cs="Arial"/>
          <w:sz w:val="24"/>
          <w:szCs w:val="24"/>
        </w:rPr>
        <w:br/>
      </w:r>
      <w:r w:rsidRPr="00F76B7F">
        <w:rPr>
          <w:rFonts w:ascii="Arial" w:eastAsia="Times New Roman" w:hAnsi="Arial" w:cs="Arial"/>
          <w:b/>
          <w:bCs/>
          <w:sz w:val="24"/>
          <w:szCs w:val="24"/>
        </w:rPr>
        <w:t>18. Explain each exception to the topics of the certification statement identified in “Certification for Paperwork Reduction Act Submissions.”</w:t>
      </w:r>
    </w:p>
    <w:p w:rsidR="005224F9" w:rsidRPr="00F76B7F" w:rsidP="00C64707" w14:paraId="17E36DE8" w14:textId="77777777">
      <w:pPr>
        <w:shd w:val="clear" w:color="auto" w:fill="FFFFFF"/>
        <w:spacing w:after="0" w:line="240" w:lineRule="auto"/>
        <w:rPr>
          <w:rFonts w:ascii="Arial" w:eastAsia="Times New Roman" w:hAnsi="Arial" w:cs="Arial"/>
          <w:sz w:val="24"/>
          <w:szCs w:val="24"/>
        </w:rPr>
      </w:pPr>
    </w:p>
    <w:p w:rsidR="00C64707" w:rsidRPr="00F76B7F" w:rsidP="00C64707" w14:paraId="0AFC1B66" w14:textId="77777777">
      <w:pPr>
        <w:shd w:val="clear" w:color="auto" w:fill="FFFFFF"/>
        <w:spacing w:after="0" w:line="240" w:lineRule="auto"/>
        <w:rPr>
          <w:rFonts w:ascii="Arial" w:eastAsia="Times New Roman" w:hAnsi="Arial" w:cs="Arial"/>
          <w:sz w:val="24"/>
          <w:szCs w:val="24"/>
        </w:rPr>
      </w:pPr>
      <w:r w:rsidRPr="00F76B7F">
        <w:rPr>
          <w:rFonts w:ascii="Arial" w:eastAsia="Times New Roman" w:hAnsi="Arial" w:cs="Arial"/>
          <w:sz w:val="24"/>
          <w:szCs w:val="24"/>
        </w:rPr>
        <w:t>There are no exceptions</w:t>
      </w:r>
      <w:r w:rsidRPr="00F76B7F">
        <w:rPr>
          <w:rFonts w:ascii="Arial" w:eastAsia="Times New Roman" w:hAnsi="Arial" w:cs="Arial"/>
          <w:sz w:val="24"/>
          <w:szCs w:val="24"/>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43AD7" w14:paraId="14F9F6BB" w14:textId="77777777">
      <w:pPr>
        <w:spacing w:after="0" w:line="240" w:lineRule="auto"/>
      </w:pPr>
      <w:r>
        <w:separator/>
      </w:r>
    </w:p>
  </w:footnote>
  <w:footnote w:type="continuationSeparator" w:id="1">
    <w:p w:rsidR="00743AD7" w14:paraId="141807F8" w14:textId="77777777">
      <w:pPr>
        <w:spacing w:after="0" w:line="240" w:lineRule="auto"/>
      </w:pPr>
      <w:r>
        <w:continuationSeparator/>
      </w:r>
    </w:p>
  </w:footnote>
  <w:footnote w:id="2">
    <w:p w:rsidR="004C02DB" w:rsidRPr="00A32F9E" w:rsidP="00BF2737" w14:paraId="1C3ED421" w14:textId="15EB2080">
      <w:pPr>
        <w:spacing w:after="0"/>
      </w:pPr>
      <w:r w:rsidRPr="00A32F9E">
        <w:rPr>
          <w:rStyle w:val="FootnoteReference"/>
        </w:rPr>
        <w:footnoteRef/>
      </w:r>
      <w:r w:rsidRPr="00A32F9E">
        <w:t xml:space="preserve"> Source: U.S. Bureau of Labor Statistics, “202</w:t>
      </w:r>
      <w:r w:rsidRPr="00A32F9E" w:rsidR="00797184">
        <w:t>4</w:t>
      </w:r>
      <w:r w:rsidRPr="00A32F9E">
        <w:t xml:space="preserve"> Occupational Outlook Handbook,” https://www.bls.gov/ooh/installation-maintenance-and-repair/aircraft-and-avionics-equipment-mechanics-and-technicians.htm.</w:t>
      </w:r>
    </w:p>
  </w:footnote>
  <w:footnote w:id="3">
    <w:p w:rsidR="00BF2737" w:rsidRPr="00A32F9E" w14:paraId="58BE2467" w14:textId="677CE866">
      <w:pPr>
        <w:pStyle w:val="FootnoteText"/>
      </w:pPr>
      <w:r w:rsidRPr="00A32F9E">
        <w:rPr>
          <w:rStyle w:val="FootnoteReference"/>
        </w:rPr>
        <w:footnoteRef/>
      </w:r>
      <w:r w:rsidRPr="00A32F9E">
        <w:t xml:space="preserve"> </w:t>
      </w:r>
      <w:r w:rsidRPr="00A32F9E" w:rsidR="00A32F9E">
        <w:rPr>
          <w:sz w:val="22"/>
          <w:szCs w:val="22"/>
        </w:rPr>
        <w:t>Source: U.S. Bureau of Labor Statistics, “Employer Costs for Employee Compensation – 2024,” https://www.bls.gov/ooh/installation-maintenance-and-repair/aircraft-and-avionics-equipment-mechanics-and-technicians.htm.</w:t>
      </w:r>
    </w:p>
  </w:footnote>
  <w:footnote w:id="4">
    <w:p w:rsidR="00BF2737" w:rsidRPr="00A32F9E" w14:paraId="2E663864" w14:textId="0EE09C49">
      <w:pPr>
        <w:pStyle w:val="FootnoteText"/>
      </w:pPr>
      <w:r w:rsidRPr="00A32F9E">
        <w:rPr>
          <w:rStyle w:val="FootnoteReference"/>
        </w:rPr>
        <w:footnoteRef/>
      </w:r>
      <w:r w:rsidRPr="00A32F9E">
        <w:t xml:space="preserve"> </w:t>
      </w:r>
      <w:r w:rsidRPr="00A32F9E">
        <w:rPr>
          <w:sz w:val="22"/>
          <w:szCs w:val="22"/>
        </w:rPr>
        <w:t>Source: U.S. Department of Health and Human Services, “Guidelines for Regulatory Impact Analysis” (2016</w:t>
      </w:r>
      <w:r w:rsidRPr="00A32F9E" w:rsidR="009971C4">
        <w:rPr>
          <w:sz w:val="22"/>
          <w:szCs w:val="22"/>
        </w:rPr>
        <w:t>), https://aspe.hhs.gov/reports/guidelines-regulatory-impact-analysis</w:t>
      </w:r>
      <w:r w:rsidRPr="00A32F9E">
        <w:rPr>
          <w:sz w:val="22"/>
          <w:szCs w:val="22"/>
        </w:rPr>
        <w:t>.</w:t>
      </w:r>
    </w:p>
  </w:footnote>
  <w:footnote w:id="5">
    <w:p w:rsidR="00BF5238" w:rsidRPr="00A32F9E" w:rsidP="008B62CE" w14:paraId="122CADC7" w14:textId="75479BBD">
      <w:pPr>
        <w:spacing w:after="0"/>
      </w:pPr>
      <w:r w:rsidRPr="00A32F9E">
        <w:rPr>
          <w:rStyle w:val="FootnoteReference"/>
        </w:rPr>
        <w:footnoteRef/>
      </w:r>
      <w:r w:rsidRPr="00A32F9E">
        <w:t xml:space="preserve"> Source: U.S. Bureau of Labor Statistics, “202</w:t>
      </w:r>
      <w:r w:rsidRPr="00A32F9E" w:rsidR="00A32F9E">
        <w:t>4</w:t>
      </w:r>
      <w:r w:rsidRPr="00A32F9E">
        <w:t xml:space="preserve"> Occupational Outlook Handbook,” </w:t>
      </w:r>
      <w:hyperlink r:id="rId1" w:history="1">
        <w:r w:rsidRPr="00A32F9E">
          <w:t>https://www.bls.gov/ooh/architecture-and-engineering/aerospace-engineers.htm</w:t>
        </w:r>
      </w:hyperlink>
      <w:r w:rsidRPr="00A32F9E" w:rsidR="008B62CE">
        <w:t>.</w:t>
      </w:r>
    </w:p>
  </w:footnote>
  <w:footnote w:id="6">
    <w:p w:rsidR="008B62CE" w:rsidRPr="00A32F9E" w:rsidP="008B62CE" w14:paraId="391B44AD" w14:textId="53D22D88">
      <w:pPr>
        <w:pStyle w:val="FootnoteText"/>
      </w:pPr>
      <w:r w:rsidRPr="00A32F9E">
        <w:rPr>
          <w:rStyle w:val="FootnoteReference"/>
        </w:rPr>
        <w:footnoteRef/>
      </w:r>
      <w:r w:rsidRPr="00A32F9E">
        <w:t xml:space="preserve"> </w:t>
      </w:r>
      <w:r w:rsidRPr="00A32F9E">
        <w:rPr>
          <w:sz w:val="22"/>
          <w:szCs w:val="22"/>
        </w:rPr>
        <w:t>Source: U.S. Bureau of Labor Statistics, “</w:t>
      </w:r>
      <w:r w:rsidRPr="00A32F9E" w:rsidR="004D367F">
        <w:rPr>
          <w:sz w:val="22"/>
          <w:szCs w:val="22"/>
        </w:rPr>
        <w:t xml:space="preserve">Employer Costs for Employee Compensation – </w:t>
      </w:r>
      <w:r w:rsidRPr="00A32F9E" w:rsidR="00797184">
        <w:rPr>
          <w:sz w:val="22"/>
          <w:szCs w:val="22"/>
        </w:rPr>
        <w:t>2024</w:t>
      </w:r>
      <w:r w:rsidRPr="00A32F9E">
        <w:rPr>
          <w:sz w:val="22"/>
          <w:szCs w:val="22"/>
        </w:rPr>
        <w:t xml:space="preserve">,” </w:t>
      </w:r>
      <w:hyperlink r:id="rId1" w:history="1">
        <w:r w:rsidRPr="00A32F9E">
          <w:rPr>
            <w:sz w:val="22"/>
            <w:szCs w:val="22"/>
          </w:rPr>
          <w:t>https://www.bls.gov/ooh/architecture-and-engineering/aerospace-engineers.htm</w:t>
        </w:r>
      </w:hyperlink>
      <w:r w:rsidRPr="00A32F9E">
        <w:t>.</w:t>
      </w:r>
    </w:p>
  </w:footnote>
  <w:footnote w:id="7">
    <w:p w:rsidR="008B62CE" w14:paraId="5FD78717" w14:textId="317B6BED">
      <w:pPr>
        <w:pStyle w:val="FootnoteText"/>
      </w:pPr>
      <w:r w:rsidRPr="00A32F9E">
        <w:rPr>
          <w:rStyle w:val="FootnoteReference"/>
        </w:rPr>
        <w:footnoteRef/>
      </w:r>
      <w:r w:rsidRPr="00A32F9E">
        <w:t xml:space="preserve"> </w:t>
      </w:r>
      <w:r w:rsidRPr="00A32F9E">
        <w:rPr>
          <w:sz w:val="22"/>
          <w:szCs w:val="22"/>
        </w:rPr>
        <w:t xml:space="preserve">Source: U.S. Department of Health and Human Services, “Guidelines for Regulatory Impact Analysis” (2016), </w:t>
      </w:r>
      <w:r w:rsidRPr="00A32F9E" w:rsidR="009971C4">
        <w:rPr>
          <w:sz w:val="22"/>
          <w:szCs w:val="22"/>
        </w:rPr>
        <w:t>https://aspe.hhs.gov/reports/guidelines-regulatory-impact-analysis</w:t>
      </w:r>
      <w:r w:rsidRPr="009971C4" w:rsidR="009971C4">
        <w:rPr>
          <w:sz w:val="22"/>
          <w:szCs w:val="22"/>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17D766A"/>
    <w:multiLevelType w:val="hybridMultilevel"/>
    <w:tmpl w:val="0E5421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5777456"/>
    <w:multiLevelType w:val="hybridMultilevel"/>
    <w:tmpl w:val="96CC8D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6FC5ACD"/>
    <w:multiLevelType w:val="hybridMultilevel"/>
    <w:tmpl w:val="79DC65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49823716">
    <w:abstractNumId w:val="3"/>
  </w:num>
  <w:num w:numId="2" w16cid:durableId="2005012557">
    <w:abstractNumId w:val="0"/>
  </w:num>
  <w:num w:numId="3" w16cid:durableId="1580364281">
    <w:abstractNumId w:val="4"/>
  </w:num>
  <w:num w:numId="4" w16cid:durableId="557399878">
    <w:abstractNumId w:val="5"/>
  </w:num>
  <w:num w:numId="5" w16cid:durableId="891228899">
    <w:abstractNumId w:val="1"/>
  </w:num>
  <w:num w:numId="6" w16cid:durableId="11805791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050CC"/>
    <w:rsid w:val="00025A75"/>
    <w:rsid w:val="00031FAF"/>
    <w:rsid w:val="0003706E"/>
    <w:rsid w:val="0004441F"/>
    <w:rsid w:val="00053B61"/>
    <w:rsid w:val="00064A50"/>
    <w:rsid w:val="00077ED7"/>
    <w:rsid w:val="000806F1"/>
    <w:rsid w:val="00090B12"/>
    <w:rsid w:val="0009165F"/>
    <w:rsid w:val="000932EE"/>
    <w:rsid w:val="000A120E"/>
    <w:rsid w:val="000B1A2B"/>
    <w:rsid w:val="000C6241"/>
    <w:rsid w:val="000D2775"/>
    <w:rsid w:val="001109A3"/>
    <w:rsid w:val="00164299"/>
    <w:rsid w:val="00182894"/>
    <w:rsid w:val="001A6CDA"/>
    <w:rsid w:val="001B307A"/>
    <w:rsid w:val="001C21C2"/>
    <w:rsid w:val="001F62D3"/>
    <w:rsid w:val="002454DC"/>
    <w:rsid w:val="002706D2"/>
    <w:rsid w:val="00272009"/>
    <w:rsid w:val="002946A1"/>
    <w:rsid w:val="002A062E"/>
    <w:rsid w:val="002A49CC"/>
    <w:rsid w:val="002B2FBB"/>
    <w:rsid w:val="002C795A"/>
    <w:rsid w:val="002E4457"/>
    <w:rsid w:val="002F2721"/>
    <w:rsid w:val="002F3B14"/>
    <w:rsid w:val="00355830"/>
    <w:rsid w:val="003558F1"/>
    <w:rsid w:val="00374ECF"/>
    <w:rsid w:val="00376771"/>
    <w:rsid w:val="00390531"/>
    <w:rsid w:val="003C3712"/>
    <w:rsid w:val="003C5218"/>
    <w:rsid w:val="003E3FEB"/>
    <w:rsid w:val="00426EA3"/>
    <w:rsid w:val="004402FC"/>
    <w:rsid w:val="004A1232"/>
    <w:rsid w:val="004A1A16"/>
    <w:rsid w:val="004A28B0"/>
    <w:rsid w:val="004B16F9"/>
    <w:rsid w:val="004B28D2"/>
    <w:rsid w:val="004C02DB"/>
    <w:rsid w:val="004D367F"/>
    <w:rsid w:val="004E2491"/>
    <w:rsid w:val="004F1128"/>
    <w:rsid w:val="004F2A34"/>
    <w:rsid w:val="00502898"/>
    <w:rsid w:val="00505463"/>
    <w:rsid w:val="005156F2"/>
    <w:rsid w:val="005224F9"/>
    <w:rsid w:val="00525815"/>
    <w:rsid w:val="0052653D"/>
    <w:rsid w:val="005316A8"/>
    <w:rsid w:val="00532D3A"/>
    <w:rsid w:val="00542ECD"/>
    <w:rsid w:val="00554EF4"/>
    <w:rsid w:val="005B27F2"/>
    <w:rsid w:val="005B4EB0"/>
    <w:rsid w:val="005E1A26"/>
    <w:rsid w:val="00645654"/>
    <w:rsid w:val="00680947"/>
    <w:rsid w:val="006D4180"/>
    <w:rsid w:val="007014C5"/>
    <w:rsid w:val="00730A67"/>
    <w:rsid w:val="00735604"/>
    <w:rsid w:val="0073561E"/>
    <w:rsid w:val="00743AD7"/>
    <w:rsid w:val="00743E2B"/>
    <w:rsid w:val="00754ABF"/>
    <w:rsid w:val="00797184"/>
    <w:rsid w:val="007A59C0"/>
    <w:rsid w:val="007A6D6C"/>
    <w:rsid w:val="007C21CF"/>
    <w:rsid w:val="007D37CB"/>
    <w:rsid w:val="0084281B"/>
    <w:rsid w:val="008515E1"/>
    <w:rsid w:val="00862D23"/>
    <w:rsid w:val="00867092"/>
    <w:rsid w:val="0086760F"/>
    <w:rsid w:val="008765D0"/>
    <w:rsid w:val="008A3AE9"/>
    <w:rsid w:val="008B62CE"/>
    <w:rsid w:val="0090386D"/>
    <w:rsid w:val="00904C5B"/>
    <w:rsid w:val="00912988"/>
    <w:rsid w:val="009304D7"/>
    <w:rsid w:val="00940A5A"/>
    <w:rsid w:val="00942FE1"/>
    <w:rsid w:val="00945AF3"/>
    <w:rsid w:val="00974A79"/>
    <w:rsid w:val="009971C4"/>
    <w:rsid w:val="009A1D2C"/>
    <w:rsid w:val="009A58F7"/>
    <w:rsid w:val="009C3732"/>
    <w:rsid w:val="009D04C9"/>
    <w:rsid w:val="009D72E1"/>
    <w:rsid w:val="00A32F9E"/>
    <w:rsid w:val="00A3336F"/>
    <w:rsid w:val="00A43FC1"/>
    <w:rsid w:val="00A50953"/>
    <w:rsid w:val="00A6299A"/>
    <w:rsid w:val="00A6545B"/>
    <w:rsid w:val="00A727E3"/>
    <w:rsid w:val="00A7797E"/>
    <w:rsid w:val="00A8432B"/>
    <w:rsid w:val="00A84D14"/>
    <w:rsid w:val="00A9607C"/>
    <w:rsid w:val="00AA7BA1"/>
    <w:rsid w:val="00AC2629"/>
    <w:rsid w:val="00B02869"/>
    <w:rsid w:val="00B20907"/>
    <w:rsid w:val="00BA53EB"/>
    <w:rsid w:val="00BA61AE"/>
    <w:rsid w:val="00BB1C79"/>
    <w:rsid w:val="00BC4D9E"/>
    <w:rsid w:val="00BD5120"/>
    <w:rsid w:val="00BE063A"/>
    <w:rsid w:val="00BE2AF7"/>
    <w:rsid w:val="00BF2737"/>
    <w:rsid w:val="00BF5238"/>
    <w:rsid w:val="00BF73AD"/>
    <w:rsid w:val="00C11467"/>
    <w:rsid w:val="00C1712F"/>
    <w:rsid w:val="00C32034"/>
    <w:rsid w:val="00C51DD4"/>
    <w:rsid w:val="00C63DCB"/>
    <w:rsid w:val="00C64707"/>
    <w:rsid w:val="00C6549F"/>
    <w:rsid w:val="00C66455"/>
    <w:rsid w:val="00C71762"/>
    <w:rsid w:val="00C86229"/>
    <w:rsid w:val="00C91007"/>
    <w:rsid w:val="00CA70AF"/>
    <w:rsid w:val="00CD13A4"/>
    <w:rsid w:val="00D12FD8"/>
    <w:rsid w:val="00D52E01"/>
    <w:rsid w:val="00DA6DE3"/>
    <w:rsid w:val="00DE1ADA"/>
    <w:rsid w:val="00E365CD"/>
    <w:rsid w:val="00EA20BC"/>
    <w:rsid w:val="00EA6F06"/>
    <w:rsid w:val="00EC7C5A"/>
    <w:rsid w:val="00EE1EA6"/>
    <w:rsid w:val="00F040D8"/>
    <w:rsid w:val="00F25E4E"/>
    <w:rsid w:val="00F46D38"/>
    <w:rsid w:val="00F60A47"/>
    <w:rsid w:val="00F64AF1"/>
    <w:rsid w:val="00F76B7F"/>
    <w:rsid w:val="00FC0352"/>
    <w:rsid w:val="00FC6F51"/>
    <w:rsid w:val="00FE3F4F"/>
    <w:rsid w:val="00FF01E5"/>
    <w:rsid w:val="00FF4E72"/>
    <w:rsid w:val="0393CA27"/>
    <w:rsid w:val="0917363E"/>
    <w:rsid w:val="0DAECBED"/>
    <w:rsid w:val="10E66CAF"/>
    <w:rsid w:val="124A907C"/>
    <w:rsid w:val="279D42EA"/>
    <w:rsid w:val="5064DF68"/>
    <w:rsid w:val="50AF5C48"/>
    <w:rsid w:val="524C2395"/>
    <w:rsid w:val="53929711"/>
    <w:rsid w:val="5585BB8D"/>
    <w:rsid w:val="5F79F2BA"/>
    <w:rsid w:val="615D4995"/>
    <w:rsid w:val="6C4F274B"/>
    <w:rsid w:val="7289E369"/>
    <w:rsid w:val="7357AFF3"/>
    <w:rsid w:val="7BBD3DA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063A26"/>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A43FC1"/>
    <w:rPr>
      <w:sz w:val="16"/>
      <w:szCs w:val="16"/>
    </w:rPr>
  </w:style>
  <w:style w:type="paragraph" w:styleId="CommentText">
    <w:name w:val="annotation text"/>
    <w:basedOn w:val="Normal"/>
    <w:link w:val="CommentTextChar"/>
    <w:uiPriority w:val="99"/>
    <w:unhideWhenUsed/>
    <w:rsid w:val="00A43FC1"/>
    <w:pPr>
      <w:spacing w:line="240" w:lineRule="auto"/>
    </w:pPr>
    <w:rPr>
      <w:sz w:val="20"/>
      <w:szCs w:val="20"/>
    </w:rPr>
  </w:style>
  <w:style w:type="character" w:customStyle="1" w:styleId="CommentTextChar">
    <w:name w:val="Comment Text Char"/>
    <w:basedOn w:val="DefaultParagraphFont"/>
    <w:link w:val="CommentText"/>
    <w:uiPriority w:val="99"/>
    <w:rsid w:val="00A43FC1"/>
    <w:rPr>
      <w:sz w:val="20"/>
      <w:szCs w:val="20"/>
    </w:rPr>
  </w:style>
  <w:style w:type="paragraph" w:styleId="CommentSubject">
    <w:name w:val="annotation subject"/>
    <w:basedOn w:val="CommentText"/>
    <w:next w:val="CommentText"/>
    <w:link w:val="CommentSubjectChar"/>
    <w:uiPriority w:val="99"/>
    <w:semiHidden/>
    <w:unhideWhenUsed/>
    <w:rsid w:val="00A43FC1"/>
    <w:rPr>
      <w:b/>
      <w:bCs/>
    </w:rPr>
  </w:style>
  <w:style w:type="character" w:customStyle="1" w:styleId="CommentSubjectChar">
    <w:name w:val="Comment Subject Char"/>
    <w:basedOn w:val="CommentTextChar"/>
    <w:link w:val="CommentSubject"/>
    <w:uiPriority w:val="99"/>
    <w:semiHidden/>
    <w:rsid w:val="00A43FC1"/>
    <w:rPr>
      <w:b/>
      <w:bCs/>
      <w:sz w:val="20"/>
      <w:szCs w:val="20"/>
    </w:rPr>
  </w:style>
  <w:style w:type="paragraph" w:styleId="BalloonText">
    <w:name w:val="Balloon Text"/>
    <w:basedOn w:val="Normal"/>
    <w:link w:val="BalloonTextChar"/>
    <w:uiPriority w:val="99"/>
    <w:semiHidden/>
    <w:unhideWhenUsed/>
    <w:rsid w:val="00A43F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FC1"/>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rsid w:val="004C02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02D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oh/architecture-and-engineering/aerospace-engineer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AA58D-4590-454C-9429-BF888FD73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6</Pages>
  <Words>2124</Words>
  <Characters>11385</Characters>
  <Application>Microsoft Office Word</Application>
  <DocSecurity>0</DocSecurity>
  <Lines>271</Lines>
  <Paragraphs>86</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Janollari, Michelle K (FAA)</cp:lastModifiedBy>
  <cp:revision>39</cp:revision>
  <dcterms:created xsi:type="dcterms:W3CDTF">2025-09-08T15:39:00Z</dcterms:created>
  <dcterms:modified xsi:type="dcterms:W3CDTF">2026-03-12T20:06:00Z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-573112410</vt:i4>
  </property>
</Properties>
</file>