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D7987" w:rsidRPr="001D7987" w:rsidP="001D7987" w14:paraId="34142590" w14:textId="1CE22A7F">
      <w:pPr>
        <w:jc w:val="center"/>
        <w:rPr>
          <w:sz w:val="40"/>
          <w:szCs w:val="40"/>
        </w:rPr>
      </w:pPr>
      <w:r w:rsidRPr="001D7987">
        <w:rPr>
          <w:sz w:val="40"/>
          <w:szCs w:val="40"/>
        </w:rPr>
        <w:t>U.S. EPSC</w:t>
      </w:r>
      <w:r w:rsidR="007A4BB7">
        <w:rPr>
          <w:sz w:val="40"/>
          <w:szCs w:val="40"/>
        </w:rPr>
        <w:t xml:space="preserve"> (FRB)</w:t>
      </w:r>
      <w:r w:rsidRPr="001D7987">
        <w:rPr>
          <w:sz w:val="40"/>
          <w:szCs w:val="40"/>
        </w:rPr>
        <w:t xml:space="preserve"> </w:t>
      </w:r>
      <w:r w:rsidRPr="001D7987" w:rsidR="00C91EAC">
        <w:rPr>
          <w:sz w:val="40"/>
          <w:szCs w:val="40"/>
        </w:rPr>
        <w:t xml:space="preserve">Customer Experience </w:t>
      </w:r>
      <w:r w:rsidR="007A4BB7">
        <w:rPr>
          <w:sz w:val="40"/>
          <w:szCs w:val="40"/>
        </w:rPr>
        <w:t xml:space="preserve">Web </w:t>
      </w:r>
      <w:r w:rsidRPr="001D7987">
        <w:rPr>
          <w:sz w:val="40"/>
          <w:szCs w:val="40"/>
        </w:rPr>
        <w:t>Survey</w:t>
      </w:r>
    </w:p>
    <w:p w:rsidR="006052E7" w:rsidRPr="006052E7" w:rsidP="006052E7" w14:paraId="56615461" w14:textId="77777777">
      <w:pPr>
        <w:rPr>
          <w:b/>
          <w:bCs/>
        </w:rPr>
      </w:pPr>
      <w:r w:rsidRPr="006052E7">
        <w:rPr>
          <w:b/>
          <w:bCs/>
        </w:rPr>
        <w:t xml:space="preserve">Welcome!  </w:t>
      </w:r>
    </w:p>
    <w:p w:rsidR="006052E7" w:rsidRPr="006052E7" w:rsidP="006052E7" w14:paraId="6EEEFD1B" w14:textId="4F5C1A07">
      <w:r w:rsidRPr="006052E7">
        <w:t xml:space="preserve">We'd love to hear from you about your experience with the </w:t>
      </w:r>
      <w:r w:rsidR="00A54C48">
        <w:t xml:space="preserve">GoDirect website or </w:t>
      </w:r>
      <w:r w:rsidR="00C425D3">
        <w:t xml:space="preserve">in contacting </w:t>
      </w:r>
      <w:r w:rsidR="00A54C48">
        <w:t xml:space="preserve">the U.S. Treasury </w:t>
      </w:r>
      <w:r w:rsidRPr="006052E7">
        <w:t>Electronic Payment Solution Center</w:t>
      </w:r>
      <w:r>
        <w:t xml:space="preserve"> (EPSC)</w:t>
      </w:r>
      <w:r w:rsidRPr="006052E7">
        <w:t xml:space="preserve">.  The following survey should take no more than </w:t>
      </w:r>
      <w:r>
        <w:t>90 seconds</w:t>
      </w:r>
      <w:r w:rsidRPr="006052E7">
        <w:t xml:space="preserve"> and will help us understand </w:t>
      </w:r>
      <w:r w:rsidR="00997576">
        <w:t>our</w:t>
      </w:r>
      <w:r w:rsidRPr="006052E7">
        <w:t xml:space="preserve"> current capabilities. All responses are anonymous and </w:t>
      </w:r>
      <w:r w:rsidRPr="006052E7">
        <w:t>optional</w:t>
      </w:r>
      <w:r w:rsidRPr="006052E7">
        <w:t xml:space="preserve"> and the data collected will be used for research purposes only. </w:t>
      </w:r>
    </w:p>
    <w:p w:rsidR="00E93023" w:rsidRPr="006052E7" w:rsidP="006052E7" w14:paraId="78EF7CE3" w14:textId="3B561C0A">
      <w:r w:rsidRPr="006052E7">
        <w:t>The OMB number for this study is 1530-002</w:t>
      </w:r>
      <w:r>
        <w:t>2</w:t>
      </w:r>
      <w:r w:rsidRPr="006052E7">
        <w:t xml:space="preserve">. If you have any comments regarding this study, please write to: Bureau of the Fiscal Service, Forms Management Officer, Parkersburg, WV 26106-1328 or email us at </w:t>
      </w:r>
      <w:r w:rsidRPr="002A0AD9" w:rsidR="002A0AD9">
        <w:t>godirectsupport@godirect.gov</w:t>
      </w:r>
    </w:p>
    <w:p w:rsidR="003F6B62" w:rsidRPr="001D7987" w:rsidP="003F6B62" w14:paraId="6EF30628" w14:textId="4B2581C0">
      <w:pPr>
        <w:rPr>
          <w:b/>
          <w:bCs/>
        </w:rPr>
      </w:pPr>
      <w:r w:rsidRPr="001D7987">
        <w:rPr>
          <w:b/>
          <w:bCs/>
        </w:rPr>
        <w:t>Participants will</w:t>
      </w:r>
      <w:r w:rsidRPr="001D7987" w:rsidR="006A2C9A">
        <w:rPr>
          <w:b/>
          <w:bCs/>
        </w:rPr>
        <w:t xml:space="preserve"> drop down</w:t>
      </w:r>
      <w:r w:rsidRPr="001D7987">
        <w:rPr>
          <w:b/>
          <w:bCs/>
        </w:rPr>
        <w:t xml:space="preserve"> and</w:t>
      </w:r>
      <w:r w:rsidRPr="001D7987" w:rsidR="006A2C9A">
        <w:rPr>
          <w:b/>
          <w:bCs/>
        </w:rPr>
        <w:t xml:space="preserve"> select</w:t>
      </w:r>
      <w:r w:rsidRPr="001D7987" w:rsidR="001C5E72">
        <w:rPr>
          <w:b/>
          <w:bCs/>
        </w:rPr>
        <w:t xml:space="preserve"> </w:t>
      </w:r>
      <w:r w:rsidRPr="001D7987">
        <w:rPr>
          <w:b/>
          <w:bCs/>
        </w:rPr>
        <w:t xml:space="preserve">the answer </w:t>
      </w:r>
      <w:r w:rsidRPr="001D7987" w:rsidR="000233A4">
        <w:rPr>
          <w:b/>
          <w:bCs/>
        </w:rPr>
        <w:t>that appl</w:t>
      </w:r>
      <w:r w:rsidRPr="001D7987">
        <w:rPr>
          <w:b/>
          <w:bCs/>
        </w:rPr>
        <w:t>ies (for questions 1-5</w:t>
      </w:r>
      <w:r>
        <w:rPr>
          <w:b/>
          <w:bCs/>
        </w:rPr>
        <w:t>).  Question 6 has character limit.</w:t>
      </w:r>
    </w:p>
    <w:p w:rsidR="004B3A61" w:rsidRPr="005C23E9" w:rsidP="004B3A61" w14:paraId="6AE5C11C" w14:textId="0F04DA7A">
      <w:pPr>
        <w:pStyle w:val="ListParagraph"/>
        <w:numPr>
          <w:ilvl w:val="0"/>
          <w:numId w:val="1"/>
        </w:numPr>
        <w:rPr>
          <w:b/>
          <w:bCs/>
        </w:rPr>
      </w:pPr>
      <w:r w:rsidRPr="005C23E9">
        <w:rPr>
          <w:b/>
          <w:bCs/>
        </w:rPr>
        <w:t xml:space="preserve">Do you currently receive a government benefit in the form of a </w:t>
      </w:r>
      <w:r w:rsidRPr="005C23E9" w:rsidR="003F6B62">
        <w:rPr>
          <w:b/>
          <w:bCs/>
        </w:rPr>
        <w:t>paper</w:t>
      </w:r>
      <w:r w:rsidRPr="005C23E9">
        <w:rPr>
          <w:b/>
          <w:bCs/>
        </w:rPr>
        <w:t xml:space="preserve"> check?</w:t>
      </w:r>
    </w:p>
    <w:p w:rsidR="004B3A61" w:rsidP="004B3A61" w14:paraId="0718B0B2" w14:textId="7366C646">
      <w:pPr>
        <w:pStyle w:val="ListParagraph"/>
        <w:numPr>
          <w:ilvl w:val="1"/>
          <w:numId w:val="1"/>
        </w:numPr>
      </w:pPr>
      <w:r>
        <w:t>Yes</w:t>
      </w:r>
    </w:p>
    <w:p w:rsidR="004B3A61" w:rsidP="004B3A61" w14:paraId="48D15D78" w14:textId="33F574A0">
      <w:pPr>
        <w:pStyle w:val="ListParagraph"/>
        <w:numPr>
          <w:ilvl w:val="1"/>
          <w:numId w:val="1"/>
        </w:numPr>
      </w:pPr>
      <w:r>
        <w:t>No</w:t>
      </w:r>
    </w:p>
    <w:p w:rsidR="003F6B62" w:rsidP="003F6B62" w14:paraId="6A87FAE2" w14:textId="77777777">
      <w:pPr>
        <w:pStyle w:val="ListParagraph"/>
        <w:ind w:left="1440"/>
      </w:pPr>
    </w:p>
    <w:p w:rsidR="003F6B62" w:rsidRPr="005C23E9" w:rsidP="003F6B62" w14:paraId="615362F9" w14:textId="39D0455C">
      <w:pPr>
        <w:pStyle w:val="ListParagraph"/>
        <w:numPr>
          <w:ilvl w:val="0"/>
          <w:numId w:val="1"/>
        </w:numPr>
        <w:rPr>
          <w:b/>
          <w:bCs/>
        </w:rPr>
      </w:pPr>
      <w:r w:rsidRPr="005C23E9">
        <w:rPr>
          <w:b/>
          <w:bCs/>
        </w:rPr>
        <w:t xml:space="preserve">What was your main reason for contacting the U.S. Treasury Electronic Payment Solution Center or </w:t>
      </w:r>
      <w:r w:rsidR="00C91EAC">
        <w:rPr>
          <w:b/>
          <w:bCs/>
        </w:rPr>
        <w:t xml:space="preserve">accessing the </w:t>
      </w:r>
      <w:r w:rsidRPr="005C23E9">
        <w:rPr>
          <w:b/>
          <w:bCs/>
        </w:rPr>
        <w:t>GoDirect</w:t>
      </w:r>
      <w:r w:rsidR="005C23E9">
        <w:rPr>
          <w:b/>
          <w:bCs/>
        </w:rPr>
        <w:t>.gov</w:t>
      </w:r>
      <w:r w:rsidR="00C91EAC">
        <w:rPr>
          <w:b/>
          <w:bCs/>
        </w:rPr>
        <w:t xml:space="preserve"> website?</w:t>
      </w:r>
    </w:p>
    <w:p w:rsidR="003F6B62" w:rsidP="003F6B62" w14:paraId="5708D65A" w14:textId="3CBCAB5F">
      <w:pPr>
        <w:pStyle w:val="ListParagraph"/>
        <w:numPr>
          <w:ilvl w:val="1"/>
          <w:numId w:val="1"/>
        </w:numPr>
      </w:pPr>
      <w:r>
        <w:t>Change paper check to direct deposit</w:t>
      </w:r>
    </w:p>
    <w:p w:rsidR="003F6B62" w:rsidP="003F6B62" w14:paraId="52328D9D" w14:textId="5CAA5C8A">
      <w:pPr>
        <w:pStyle w:val="ListParagraph"/>
        <w:numPr>
          <w:ilvl w:val="1"/>
          <w:numId w:val="1"/>
        </w:numPr>
      </w:pPr>
      <w:r>
        <w:t xml:space="preserve">Change paper check to </w:t>
      </w:r>
      <w:r w:rsidR="00C91EAC">
        <w:t xml:space="preserve">a pre-paid </w:t>
      </w:r>
      <w:r>
        <w:t>debit card (Direct Express</w:t>
      </w:r>
      <w:r w:rsidR="00C91EAC">
        <w:t>®</w:t>
      </w:r>
      <w:r>
        <w:t>)</w:t>
      </w:r>
    </w:p>
    <w:p w:rsidR="00C91EAC" w:rsidP="00C91EAC" w14:paraId="5CE64384" w14:textId="77777777">
      <w:pPr>
        <w:pStyle w:val="ListParagraph"/>
        <w:numPr>
          <w:ilvl w:val="1"/>
          <w:numId w:val="1"/>
        </w:numPr>
        <w:spacing w:line="256" w:lineRule="auto"/>
      </w:pPr>
      <w:r>
        <w:t>Switch payment from direct deposit to another electronic payment</w:t>
      </w:r>
    </w:p>
    <w:p w:rsidR="003F6B62" w:rsidP="003F6B62" w14:paraId="09142A1E" w14:textId="77777777">
      <w:pPr>
        <w:pStyle w:val="ListParagraph"/>
        <w:numPr>
          <w:ilvl w:val="1"/>
          <w:numId w:val="1"/>
        </w:numPr>
      </w:pPr>
      <w:r>
        <w:t>Inquire about a pending enrollment</w:t>
      </w:r>
    </w:p>
    <w:p w:rsidR="003F6B62" w:rsidP="003F6B62" w14:paraId="65A07832" w14:textId="77777777">
      <w:pPr>
        <w:pStyle w:val="ListParagraph"/>
        <w:numPr>
          <w:ilvl w:val="1"/>
          <w:numId w:val="1"/>
        </w:numPr>
      </w:pPr>
      <w:r>
        <w:t>Inquire about payments currently received via direct deposit</w:t>
      </w:r>
    </w:p>
    <w:p w:rsidR="003F6B62" w:rsidP="003F6B62" w14:paraId="582FF1F3" w14:textId="2670E668">
      <w:pPr>
        <w:pStyle w:val="ListParagraph"/>
        <w:numPr>
          <w:ilvl w:val="1"/>
          <w:numId w:val="1"/>
        </w:numPr>
      </w:pPr>
      <w:r>
        <w:t>Inquire about payments currently received via debit card (Direct Express</w:t>
      </w:r>
      <w:r w:rsidR="00C91EAC">
        <w:t>®</w:t>
      </w:r>
      <w:r>
        <w:t>)</w:t>
      </w:r>
    </w:p>
    <w:p w:rsidR="00C91EAC" w:rsidP="00C91EAC" w14:paraId="1F6F6B6F" w14:textId="77777777">
      <w:pPr>
        <w:pStyle w:val="ListParagraph"/>
        <w:numPr>
          <w:ilvl w:val="1"/>
          <w:numId w:val="1"/>
        </w:numPr>
        <w:spacing w:line="256" w:lineRule="auto"/>
      </w:pPr>
      <w:r>
        <w:t>Inquire about a waiver from the EFT requirement/mandate</w:t>
      </w:r>
    </w:p>
    <w:p w:rsidR="005C23E9" w:rsidP="003F6B62" w14:paraId="4CB4775E" w14:textId="2607620C">
      <w:pPr>
        <w:pStyle w:val="ListParagraph"/>
        <w:numPr>
          <w:ilvl w:val="1"/>
          <w:numId w:val="1"/>
        </w:numPr>
      </w:pPr>
      <w:r>
        <w:t xml:space="preserve">Other </w:t>
      </w:r>
      <w:r w:rsidR="00FA18BE">
        <w:t>i</w:t>
      </w:r>
      <w:r>
        <w:t>nquiry</w:t>
      </w:r>
    </w:p>
    <w:p w:rsidR="003F6B62" w:rsidP="003F6B62" w14:paraId="408E7BD1" w14:textId="77777777">
      <w:pPr>
        <w:pStyle w:val="ListParagraph"/>
        <w:ind w:left="1440"/>
      </w:pPr>
    </w:p>
    <w:p w:rsidR="003F6B62" w:rsidRPr="005C23E9" w:rsidP="003F6B62" w14:paraId="7DECF9AD" w14:textId="37DD3B07">
      <w:pPr>
        <w:pStyle w:val="ListParagraph"/>
        <w:numPr>
          <w:ilvl w:val="0"/>
          <w:numId w:val="1"/>
        </w:numPr>
        <w:rPr>
          <w:b/>
          <w:bCs/>
        </w:rPr>
      </w:pPr>
      <w:r w:rsidRPr="005C23E9">
        <w:rPr>
          <w:b/>
          <w:bCs/>
        </w:rPr>
        <w:t>Which one of the following best describes the outcome from your interaction?</w:t>
      </w:r>
    </w:p>
    <w:p w:rsidR="004B3A61" w:rsidP="004B3A61" w14:paraId="6C18E419" w14:textId="11E4353C">
      <w:pPr>
        <w:pStyle w:val="ListParagraph"/>
        <w:numPr>
          <w:ilvl w:val="1"/>
          <w:numId w:val="1"/>
        </w:numPr>
      </w:pPr>
      <w:r>
        <w:t xml:space="preserve">Successfully completed enrollment for direct deposit online </w:t>
      </w:r>
    </w:p>
    <w:p w:rsidR="003F6B62" w:rsidP="003F6B62" w14:paraId="3C87795C" w14:textId="55C1DF9D">
      <w:pPr>
        <w:pStyle w:val="ListParagraph"/>
        <w:numPr>
          <w:ilvl w:val="1"/>
          <w:numId w:val="1"/>
        </w:numPr>
      </w:pPr>
      <w:r>
        <w:t xml:space="preserve">Successfully completed enrollment for direct deposit by speaking to an agent </w:t>
      </w:r>
    </w:p>
    <w:p w:rsidR="003F6B62" w:rsidP="003F6B62" w14:paraId="57C75B6F" w14:textId="09AC5AE3">
      <w:pPr>
        <w:pStyle w:val="ListParagraph"/>
        <w:numPr>
          <w:ilvl w:val="1"/>
          <w:numId w:val="1"/>
        </w:numPr>
      </w:pPr>
      <w:r>
        <w:t xml:space="preserve">Successfully completed enrollment for a debit card (Direct Express) by speaking to an agent </w:t>
      </w:r>
    </w:p>
    <w:p w:rsidR="003F6B62" w:rsidP="004B3A61" w14:paraId="7ADAF21F" w14:textId="7A6C96A4">
      <w:pPr>
        <w:pStyle w:val="ListParagraph"/>
        <w:numPr>
          <w:ilvl w:val="1"/>
          <w:numId w:val="1"/>
        </w:numPr>
      </w:pPr>
      <w:r>
        <w:t>Received answers regarding pending enrollment</w:t>
      </w:r>
      <w:r w:rsidR="005C23E9">
        <w:t xml:space="preserve"> by speaking to an agent</w:t>
      </w:r>
    </w:p>
    <w:p w:rsidR="003F6B62" w:rsidP="004B3A61" w14:paraId="21471A33" w14:textId="305DC41D">
      <w:pPr>
        <w:pStyle w:val="ListParagraph"/>
        <w:numPr>
          <w:ilvl w:val="1"/>
          <w:numId w:val="1"/>
        </w:numPr>
      </w:pPr>
      <w:r>
        <w:t>An agent referred me to an alternate location to seek assistance</w:t>
      </w:r>
    </w:p>
    <w:p w:rsidR="003F6B62" w:rsidP="003F6B62" w14:paraId="658F03AB" w14:textId="77777777">
      <w:pPr>
        <w:pStyle w:val="ListParagraph"/>
        <w:ind w:left="1440"/>
      </w:pPr>
    </w:p>
    <w:p w:rsidR="00085223" w:rsidRPr="005C23E9" w:rsidP="004B3A61" w14:paraId="682405F9" w14:textId="0294A6CB">
      <w:pPr>
        <w:pStyle w:val="ListParagraph"/>
        <w:numPr>
          <w:ilvl w:val="0"/>
          <w:numId w:val="1"/>
        </w:numPr>
        <w:rPr>
          <w:b/>
          <w:bCs/>
        </w:rPr>
      </w:pPr>
      <w:r w:rsidRPr="005C23E9">
        <w:rPr>
          <w:b/>
          <w:bCs/>
        </w:rPr>
        <w:t xml:space="preserve">How would you rate your overall satisfaction with the U.S. Treasury Electronic Payment Solution </w:t>
      </w:r>
      <w:r w:rsidRPr="005C23E9" w:rsidR="005C23E9">
        <w:rPr>
          <w:b/>
          <w:bCs/>
        </w:rPr>
        <w:t>Center (or GoDirect</w:t>
      </w:r>
      <w:r w:rsidR="005C23E9">
        <w:rPr>
          <w:b/>
          <w:bCs/>
        </w:rPr>
        <w:t>.gov</w:t>
      </w:r>
      <w:r w:rsidRPr="005C23E9" w:rsidR="005C23E9">
        <w:rPr>
          <w:b/>
          <w:bCs/>
        </w:rPr>
        <w:t>)</w:t>
      </w:r>
      <w:r w:rsidRPr="005C23E9">
        <w:rPr>
          <w:b/>
          <w:bCs/>
        </w:rPr>
        <w:t>?</w:t>
      </w:r>
    </w:p>
    <w:p w:rsidR="004B3A61" w:rsidP="004B3A61" w14:paraId="60EBF8C6" w14:textId="32230D3F">
      <w:pPr>
        <w:pStyle w:val="ListParagraph"/>
        <w:numPr>
          <w:ilvl w:val="1"/>
          <w:numId w:val="1"/>
        </w:numPr>
      </w:pPr>
      <w:r>
        <w:t>Extremely satisfied</w:t>
      </w:r>
    </w:p>
    <w:p w:rsidR="004B3A61" w:rsidP="004B3A61" w14:paraId="527AF090" w14:textId="3272C735">
      <w:pPr>
        <w:pStyle w:val="ListParagraph"/>
        <w:numPr>
          <w:ilvl w:val="1"/>
          <w:numId w:val="1"/>
        </w:numPr>
      </w:pPr>
      <w:r>
        <w:t>Somewhat satisfied</w:t>
      </w:r>
    </w:p>
    <w:p w:rsidR="004B3A61" w:rsidP="004B3A61" w14:paraId="41F8130A" w14:textId="564C9845">
      <w:pPr>
        <w:pStyle w:val="ListParagraph"/>
        <w:numPr>
          <w:ilvl w:val="1"/>
          <w:numId w:val="1"/>
        </w:numPr>
      </w:pPr>
      <w:r>
        <w:t>Neither satisfied nor dissatisfied</w:t>
      </w:r>
    </w:p>
    <w:p w:rsidR="004B3A61" w:rsidP="004B3A61" w14:paraId="7E42CB44" w14:textId="7725C568">
      <w:pPr>
        <w:pStyle w:val="ListParagraph"/>
        <w:numPr>
          <w:ilvl w:val="1"/>
          <w:numId w:val="1"/>
        </w:numPr>
      </w:pPr>
      <w:r>
        <w:t>Somewhat dissatisfied</w:t>
      </w:r>
    </w:p>
    <w:p w:rsidR="005F35CD" w:rsidP="004B3A61" w14:paraId="7FFD888F" w14:textId="1D946370">
      <w:pPr>
        <w:pStyle w:val="ListParagraph"/>
        <w:numPr>
          <w:ilvl w:val="1"/>
          <w:numId w:val="1"/>
        </w:numPr>
      </w:pPr>
      <w:r>
        <w:t>Extremely dissatisfied</w:t>
      </w:r>
    </w:p>
    <w:p w:rsidR="005F35CD" w14:paraId="60B78272" w14:textId="77777777">
      <w:r>
        <w:br w:type="page"/>
      </w:r>
    </w:p>
    <w:p w:rsidR="003F6B62" w:rsidP="003F6B62" w14:paraId="3F53EBB5" w14:textId="77777777">
      <w:pPr>
        <w:pStyle w:val="ListParagraph"/>
      </w:pPr>
    </w:p>
    <w:p w:rsidR="003F6B62" w:rsidRPr="005C23E9" w:rsidP="003F6B62" w14:paraId="22C18404" w14:textId="3263C6BF">
      <w:pPr>
        <w:pStyle w:val="ListParagraph"/>
        <w:numPr>
          <w:ilvl w:val="0"/>
          <w:numId w:val="1"/>
        </w:numPr>
        <w:rPr>
          <w:b/>
          <w:bCs/>
        </w:rPr>
      </w:pPr>
      <w:r w:rsidRPr="005C23E9">
        <w:rPr>
          <w:b/>
          <w:bCs/>
        </w:rPr>
        <w:t xml:space="preserve">How likely are you to recommend </w:t>
      </w:r>
      <w:r w:rsidR="00FA18BE">
        <w:rPr>
          <w:b/>
          <w:bCs/>
        </w:rPr>
        <w:t xml:space="preserve">the </w:t>
      </w:r>
      <w:r w:rsidRPr="005C23E9">
        <w:rPr>
          <w:b/>
          <w:bCs/>
        </w:rPr>
        <w:t xml:space="preserve">U.S. Treasury Electronic Payment Solution Center </w:t>
      </w:r>
      <w:r w:rsidRPr="005C23E9" w:rsidR="005C23E9">
        <w:rPr>
          <w:b/>
          <w:bCs/>
        </w:rPr>
        <w:t>(or GoDirect</w:t>
      </w:r>
      <w:r w:rsidR="005C23E9">
        <w:rPr>
          <w:b/>
          <w:bCs/>
        </w:rPr>
        <w:t>.gov</w:t>
      </w:r>
      <w:r w:rsidRPr="005C23E9" w:rsidR="005C23E9">
        <w:rPr>
          <w:b/>
          <w:bCs/>
        </w:rPr>
        <w:t>)</w:t>
      </w:r>
      <w:r w:rsidR="005C23E9">
        <w:rPr>
          <w:b/>
          <w:bCs/>
        </w:rPr>
        <w:t xml:space="preserve"> </w:t>
      </w:r>
      <w:r w:rsidRPr="005C23E9">
        <w:rPr>
          <w:b/>
          <w:bCs/>
        </w:rPr>
        <w:t xml:space="preserve">to friends and family (0 is least likely and 10 is </w:t>
      </w:r>
      <w:r w:rsidR="00FA18BE">
        <w:rPr>
          <w:b/>
          <w:bCs/>
        </w:rPr>
        <w:t>e</w:t>
      </w:r>
      <w:r w:rsidRPr="005C23E9" w:rsidR="00FA18BE">
        <w:rPr>
          <w:b/>
          <w:bCs/>
        </w:rPr>
        <w:t xml:space="preserve">xtremely </w:t>
      </w:r>
      <w:r w:rsidR="00FA18BE">
        <w:rPr>
          <w:b/>
          <w:bCs/>
        </w:rPr>
        <w:t>l</w:t>
      </w:r>
      <w:r w:rsidRPr="005C23E9" w:rsidR="00FA18BE">
        <w:rPr>
          <w:b/>
          <w:bCs/>
        </w:rPr>
        <w:t>ikely</w:t>
      </w:r>
      <w:r w:rsidRPr="005C23E9">
        <w:rPr>
          <w:b/>
          <w:bCs/>
        </w:rPr>
        <w:t>)?</w:t>
      </w:r>
    </w:p>
    <w:p w:rsidR="003F6B62" w:rsidP="003F6B62" w14:paraId="46C20C75" w14:textId="16041CF2">
      <w:pPr>
        <w:pStyle w:val="ListParagraph"/>
        <w:numPr>
          <w:ilvl w:val="1"/>
          <w:numId w:val="1"/>
        </w:numPr>
      </w:pPr>
      <w:r>
        <w:t>0</w:t>
      </w:r>
    </w:p>
    <w:p w:rsidR="003F6B62" w:rsidP="003F6B62" w14:paraId="36D73825" w14:textId="67ACBE1A">
      <w:pPr>
        <w:pStyle w:val="ListParagraph"/>
        <w:numPr>
          <w:ilvl w:val="1"/>
          <w:numId w:val="1"/>
        </w:numPr>
      </w:pPr>
      <w:r>
        <w:t>1</w:t>
      </w:r>
    </w:p>
    <w:p w:rsidR="003F6B62" w:rsidP="003F6B62" w14:paraId="6905D4DE" w14:textId="45B06173">
      <w:pPr>
        <w:pStyle w:val="ListParagraph"/>
        <w:numPr>
          <w:ilvl w:val="1"/>
          <w:numId w:val="1"/>
        </w:numPr>
      </w:pPr>
      <w:r>
        <w:t>2</w:t>
      </w:r>
    </w:p>
    <w:p w:rsidR="003F6B62" w:rsidP="003F6B62" w14:paraId="1A974834" w14:textId="48499220">
      <w:pPr>
        <w:pStyle w:val="ListParagraph"/>
        <w:numPr>
          <w:ilvl w:val="1"/>
          <w:numId w:val="1"/>
        </w:numPr>
      </w:pPr>
      <w:r>
        <w:t>3</w:t>
      </w:r>
    </w:p>
    <w:p w:rsidR="003F6B62" w:rsidP="003F6B62" w14:paraId="4977BC80" w14:textId="11FD2549">
      <w:pPr>
        <w:pStyle w:val="ListParagraph"/>
        <w:numPr>
          <w:ilvl w:val="1"/>
          <w:numId w:val="1"/>
        </w:numPr>
      </w:pPr>
      <w:r>
        <w:t>4</w:t>
      </w:r>
    </w:p>
    <w:p w:rsidR="003F6B62" w:rsidP="003F6B62" w14:paraId="378C2435" w14:textId="756843E4">
      <w:pPr>
        <w:pStyle w:val="ListParagraph"/>
        <w:numPr>
          <w:ilvl w:val="1"/>
          <w:numId w:val="1"/>
        </w:numPr>
      </w:pPr>
      <w:r>
        <w:t>5</w:t>
      </w:r>
    </w:p>
    <w:p w:rsidR="003F6B62" w:rsidP="003F6B62" w14:paraId="3C0175BE" w14:textId="16E296F6">
      <w:pPr>
        <w:pStyle w:val="ListParagraph"/>
        <w:numPr>
          <w:ilvl w:val="1"/>
          <w:numId w:val="1"/>
        </w:numPr>
      </w:pPr>
      <w:r>
        <w:t>6</w:t>
      </w:r>
    </w:p>
    <w:p w:rsidR="003F6B62" w:rsidP="003F6B62" w14:paraId="0DC60E66" w14:textId="14CD3120">
      <w:pPr>
        <w:pStyle w:val="ListParagraph"/>
        <w:numPr>
          <w:ilvl w:val="1"/>
          <w:numId w:val="1"/>
        </w:numPr>
      </w:pPr>
      <w:r>
        <w:t>7</w:t>
      </w:r>
    </w:p>
    <w:p w:rsidR="003F6B62" w:rsidP="003F6B62" w14:paraId="1EE2649B" w14:textId="507B39D5">
      <w:pPr>
        <w:pStyle w:val="ListParagraph"/>
        <w:numPr>
          <w:ilvl w:val="1"/>
          <w:numId w:val="1"/>
        </w:numPr>
      </w:pPr>
      <w:r>
        <w:t>8</w:t>
      </w:r>
    </w:p>
    <w:p w:rsidR="003F6B62" w:rsidP="003F6B62" w14:paraId="226676EC" w14:textId="5433A7A7">
      <w:pPr>
        <w:pStyle w:val="ListParagraph"/>
        <w:numPr>
          <w:ilvl w:val="1"/>
          <w:numId w:val="1"/>
        </w:numPr>
      </w:pPr>
      <w:r>
        <w:t>9</w:t>
      </w:r>
    </w:p>
    <w:p w:rsidR="003F6B62" w:rsidP="003F6B62" w14:paraId="5CB395C5" w14:textId="12082AAF">
      <w:pPr>
        <w:pStyle w:val="ListParagraph"/>
        <w:numPr>
          <w:ilvl w:val="1"/>
          <w:numId w:val="1"/>
        </w:numPr>
      </w:pPr>
      <w:r>
        <w:t>10</w:t>
      </w:r>
    </w:p>
    <w:p w:rsidR="00987221" w:rsidP="00987221" w14:paraId="5E5A2682" w14:textId="77777777">
      <w:pPr>
        <w:pStyle w:val="ListParagraph"/>
        <w:ind w:left="1440"/>
      </w:pPr>
    </w:p>
    <w:p w:rsidR="003F6B62" w:rsidRPr="00E93023" w:rsidP="003F6B62" w14:paraId="41883E0E" w14:textId="40ED2CAF">
      <w:pPr>
        <w:pStyle w:val="ListParagraph"/>
        <w:numPr>
          <w:ilvl w:val="0"/>
          <w:numId w:val="1"/>
        </w:numPr>
      </w:pPr>
      <w:r w:rsidRPr="00987221">
        <w:rPr>
          <w:b/>
          <w:bCs/>
        </w:rPr>
        <w:t>What can we do to improve your experience?</w:t>
      </w:r>
      <w:r w:rsidR="006A2C9A">
        <w:rPr>
          <w:b/>
          <w:bCs/>
        </w:rPr>
        <w:t xml:space="preserve"> (</w:t>
      </w:r>
      <w:r w:rsidR="001D7987">
        <w:rPr>
          <w:b/>
          <w:bCs/>
        </w:rPr>
        <w:t>This will have 256</w:t>
      </w:r>
      <w:r w:rsidR="006A2C9A">
        <w:rPr>
          <w:b/>
          <w:bCs/>
        </w:rPr>
        <w:t xml:space="preserve"> character</w:t>
      </w:r>
      <w:r w:rsidR="001D7987">
        <w:rPr>
          <w:b/>
          <w:bCs/>
        </w:rPr>
        <w:t>s</w:t>
      </w:r>
      <w:r w:rsidR="006A2C9A">
        <w:rPr>
          <w:b/>
          <w:bCs/>
        </w:rPr>
        <w:t xml:space="preserve"> limit)</w:t>
      </w:r>
    </w:p>
    <w:p w:rsidR="00E93023" w:rsidP="00E93023" w14:paraId="65D81BA0" w14:textId="02BB02DA"/>
    <w:p w:rsidR="00E93023" w:rsidP="00E93023" w14:paraId="5B692170" w14:textId="61ABEAF5"/>
    <w:sectPr w:rsidSect="003F6B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25D3" w14:paraId="66A6F6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25D3" w14:paraId="339237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25D3" w14:paraId="3AA9A98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25D3" w14:paraId="6F46213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7174" w14:paraId="74EC40BF" w14:textId="6B33BB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ef774464aefd003cb63e209b" descr="{&quot;HashCode&quot;:-2056592362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07174" w:rsidRPr="00507174" w:rsidP="00507174" w14:textId="6543089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07174">
                            <w:rPr>
                              <w:rFonts w:ascii="Calibri" w:hAnsi="Calibri" w:cs="Calibri"/>
                              <w:color w:val="000000"/>
                            </w:rPr>
                            <w:t>INTERNAL FR/OFFICIAL USE // FRSONLY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f774464aefd003cb63e209b" o:spid="_x0000_s2049" type="#_x0000_t202" alt="{&quot;HashCode&quot;:-2056592362,&quot;Height&quot;:792.0,&quot;Width&quot;:612.0,&quot;Placement&quot;:&quot;Header&quot;,&quot;Index&quot;:&quot;Primary&quot;,&quot;Section&quot;:1,&quot;Top&quot;:0.0,&quot;Left&quot;:0.0}" style="width:612pt;height:21.5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59264" o:allowincell="f" filled="f" stroked="f" strokeweight="0.5pt">
              <v:fill o:detectmouseclick="t"/>
              <v:textbox inset="20pt,0,,0">
                <w:txbxContent>
                  <w:p w:rsidR="00507174" w:rsidRPr="00507174" w:rsidP="00507174" w14:paraId="0EFA1CE9" w14:textId="6543089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507174">
                      <w:rPr>
                        <w:rFonts w:ascii="Calibri" w:hAnsi="Calibri" w:cs="Calibri"/>
                        <w:color w:val="000000"/>
                      </w:rPr>
                      <w:t>INTERNAL FR/OFFICIAL USE // FRSONLY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25D3" w14:paraId="6EC25A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B51A9F"/>
    <w:multiLevelType w:val="hybridMultilevel"/>
    <w:tmpl w:val="334AF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17197">
    <w:abstractNumId w:val="0"/>
  </w:num>
  <w:num w:numId="2" w16cid:durableId="1146703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61"/>
    <w:rsid w:val="000233A4"/>
    <w:rsid w:val="00085223"/>
    <w:rsid w:val="00103434"/>
    <w:rsid w:val="001C5E72"/>
    <w:rsid w:val="001D7987"/>
    <w:rsid w:val="001F452F"/>
    <w:rsid w:val="002A0AD9"/>
    <w:rsid w:val="00351BF4"/>
    <w:rsid w:val="003F6B62"/>
    <w:rsid w:val="004B3A61"/>
    <w:rsid w:val="004E2A5A"/>
    <w:rsid w:val="00507174"/>
    <w:rsid w:val="0056225F"/>
    <w:rsid w:val="0057487E"/>
    <w:rsid w:val="005C23E9"/>
    <w:rsid w:val="005F35CD"/>
    <w:rsid w:val="006052E7"/>
    <w:rsid w:val="00636AF0"/>
    <w:rsid w:val="006536E1"/>
    <w:rsid w:val="006A2C9A"/>
    <w:rsid w:val="007107D6"/>
    <w:rsid w:val="00776110"/>
    <w:rsid w:val="007A4BB7"/>
    <w:rsid w:val="00816338"/>
    <w:rsid w:val="00835F38"/>
    <w:rsid w:val="00876619"/>
    <w:rsid w:val="008C487E"/>
    <w:rsid w:val="009034FE"/>
    <w:rsid w:val="00987221"/>
    <w:rsid w:val="00997576"/>
    <w:rsid w:val="00A14E47"/>
    <w:rsid w:val="00A54C48"/>
    <w:rsid w:val="00AD1FAF"/>
    <w:rsid w:val="00AE25C3"/>
    <w:rsid w:val="00B479DE"/>
    <w:rsid w:val="00C425D3"/>
    <w:rsid w:val="00C91EAC"/>
    <w:rsid w:val="00D84345"/>
    <w:rsid w:val="00D85029"/>
    <w:rsid w:val="00E82B02"/>
    <w:rsid w:val="00E92582"/>
    <w:rsid w:val="00E93023"/>
    <w:rsid w:val="00EA29C6"/>
    <w:rsid w:val="00F40A0E"/>
    <w:rsid w:val="00F6237D"/>
    <w:rsid w:val="00FA18BE"/>
    <w:rsid w:val="00FA42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200D19"/>
  <w15:chartTrackingRefBased/>
  <w15:docId w15:val="{A6EE0EB5-0FD0-48CE-B027-EFD46EF3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A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6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1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174"/>
  </w:style>
  <w:style w:type="paragraph" w:styleId="Footer">
    <w:name w:val="footer"/>
    <w:basedOn w:val="Normal"/>
    <w:link w:val="FooterChar"/>
    <w:uiPriority w:val="99"/>
    <w:unhideWhenUsed/>
    <w:rsid w:val="0050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174"/>
  </w:style>
  <w:style w:type="paragraph" w:styleId="Revision">
    <w:name w:val="Revision"/>
    <w:hidden/>
    <w:uiPriority w:val="99"/>
    <w:semiHidden/>
    <w:rsid w:val="00653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A0A957-0DEC-4793-A896-431AAAA44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FBAB5F-0AC7-4FD2-A803-018F03F79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077DA-0786-4A26-8032-86CED10DF4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Nori, Saikrishna S</dc:creator>
  <cp:lastModifiedBy>Adam P. Martin</cp:lastModifiedBy>
  <cp:revision>2</cp:revision>
  <dcterms:created xsi:type="dcterms:W3CDTF">2025-12-15T12:12:00Z</dcterms:created>
  <dcterms:modified xsi:type="dcterms:W3CDTF">2025-12-15T12:12:00Z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a845d3-2b08-4410-a62e-4321eae94757_ActionId">
    <vt:lpwstr>2a7004d0-cff4-4b8a-a028-4a78b140cfdb</vt:lpwstr>
  </property>
  <property fmtid="{D5CDD505-2E9C-101B-9397-08002B2CF9AE}" pid="3" name="MSIP_Label_60a845d3-2b08-4410-a62e-4321eae94757_ContentBits">
    <vt:lpwstr>1</vt:lpwstr>
  </property>
  <property fmtid="{D5CDD505-2E9C-101B-9397-08002B2CF9AE}" pid="4" name="MSIP_Label_60a845d3-2b08-4410-a62e-4321eae94757_Enabled">
    <vt:lpwstr>true</vt:lpwstr>
  </property>
  <property fmtid="{D5CDD505-2E9C-101B-9397-08002B2CF9AE}" pid="5" name="MSIP_Label_60a845d3-2b08-4410-a62e-4321eae94757_Method">
    <vt:lpwstr>Privileged</vt:lpwstr>
  </property>
  <property fmtid="{D5CDD505-2E9C-101B-9397-08002B2CF9AE}" pid="6" name="MSIP_Label_60a845d3-2b08-4410-a62e-4321eae94757_Name">
    <vt:lpwstr>60a845d3-2b08-4410-a62e-4321eae94757</vt:lpwstr>
  </property>
  <property fmtid="{D5CDD505-2E9C-101B-9397-08002B2CF9AE}" pid="7" name="MSIP_Label_60a845d3-2b08-4410-a62e-4321eae94757_SetDate">
    <vt:lpwstr>2022-12-21T18:34:21Z</vt:lpwstr>
  </property>
  <property fmtid="{D5CDD505-2E9C-101B-9397-08002B2CF9AE}" pid="8" name="MSIP_Label_60a845d3-2b08-4410-a62e-4321eae94757_SiteId">
    <vt:lpwstr>b397c653-5b19-463f-b9fc-af658ded9128</vt:lpwstr>
  </property>
  <property fmtid="{D5CDD505-2E9C-101B-9397-08002B2CF9AE}" pid="9" name="TitusGUID">
    <vt:lpwstr>adf84d8f-747d-445f-abe6-bd96188e00ce</vt:lpwstr>
  </property>
</Properties>
</file>