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RPr="007F6199" w:rsidP="001551C6" w14:paraId="2816BCC7" w14:textId="24A9C66B">
      <w:pPr>
        <w:spacing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Pr="00C468BE" w:rsidR="00C468BE">
        <w:rPr>
          <w:b/>
          <w:iCs/>
          <w:color w:val="000000" w:themeColor="text1"/>
          <w:sz w:val="32"/>
        </w:rPr>
        <w:t>G</w:t>
      </w:r>
      <w:r w:rsidR="0039439D">
        <w:rPr>
          <w:b/>
          <w:iCs/>
          <w:color w:val="000000" w:themeColor="text1"/>
          <w:sz w:val="32"/>
        </w:rPr>
        <w:t xml:space="preserve">lobal </w:t>
      </w:r>
      <w:r w:rsidRPr="00C468BE" w:rsidR="00C468BE">
        <w:rPr>
          <w:b/>
          <w:iCs/>
          <w:color w:val="000000" w:themeColor="text1"/>
          <w:sz w:val="32"/>
        </w:rPr>
        <w:t>C</w:t>
      </w:r>
      <w:r w:rsidR="0039439D">
        <w:rPr>
          <w:b/>
          <w:iCs/>
          <w:color w:val="000000" w:themeColor="text1"/>
          <w:sz w:val="32"/>
        </w:rPr>
        <w:t xml:space="preserve">ommunity </w:t>
      </w:r>
      <w:r w:rsidRPr="00C468BE" w:rsidR="00C468BE">
        <w:rPr>
          <w:b/>
          <w:iCs/>
          <w:color w:val="000000" w:themeColor="text1"/>
          <w:sz w:val="32"/>
        </w:rPr>
        <w:t>L</w:t>
      </w:r>
      <w:r w:rsidR="0039439D">
        <w:rPr>
          <w:b/>
          <w:iCs/>
          <w:color w:val="000000" w:themeColor="text1"/>
          <w:sz w:val="32"/>
        </w:rPr>
        <w:t xml:space="preserve">iaison </w:t>
      </w:r>
      <w:r w:rsidRPr="00C468BE" w:rsidR="00C468BE">
        <w:rPr>
          <w:b/>
          <w:iCs/>
          <w:color w:val="000000" w:themeColor="text1"/>
          <w:sz w:val="32"/>
        </w:rPr>
        <w:t>O</w:t>
      </w:r>
      <w:r w:rsidR="0039439D">
        <w:rPr>
          <w:b/>
          <w:iCs/>
          <w:color w:val="000000" w:themeColor="text1"/>
          <w:sz w:val="32"/>
        </w:rPr>
        <w:t>ffice (GCLO)</w:t>
      </w:r>
      <w:r w:rsidRPr="00C468BE" w:rsidR="00C468BE">
        <w:rPr>
          <w:b/>
          <w:iCs/>
          <w:color w:val="000000" w:themeColor="text1"/>
          <w:sz w:val="32"/>
        </w:rPr>
        <w:t xml:space="preserve"> Professional Development Fellowship (PDF) Application</w:t>
      </w:r>
      <w:r w:rsidR="00C468BE">
        <w:rPr>
          <w:b/>
          <w:i/>
          <w:color w:val="000000" w:themeColor="text1"/>
          <w:sz w:val="32"/>
        </w:rPr>
        <w:t xml:space="preserve"> </w:t>
      </w:r>
      <w:r w:rsidRPr="007F6199">
        <w:rPr>
          <w:b/>
          <w:color w:val="000000" w:themeColor="text1"/>
          <w:sz w:val="32"/>
        </w:rPr>
        <w:br/>
        <w:t>OMB Number 1405-</w:t>
      </w:r>
      <w:r w:rsidR="00C468BE">
        <w:rPr>
          <w:b/>
          <w:color w:val="000000" w:themeColor="text1"/>
          <w:sz w:val="32"/>
        </w:rPr>
        <w:t>0229</w:t>
      </w:r>
      <w:r w:rsidRPr="007F6199">
        <w:rPr>
          <w:b/>
          <w:i/>
          <w:color w:val="000000" w:themeColor="text1"/>
          <w:sz w:val="32"/>
        </w:rPr>
        <w:br/>
      </w:r>
      <w:r w:rsidRPr="00C468BE" w:rsidR="00C468BE">
        <w:rPr>
          <w:b/>
          <w:iCs/>
          <w:color w:val="000000" w:themeColor="text1"/>
          <w:sz w:val="32"/>
        </w:rPr>
        <w:t>DS-4297</w:t>
      </w:r>
    </w:p>
    <w:p w:rsidR="001551C6" w:rsidP="001551C6" w14:paraId="510018BA" w14:textId="77777777">
      <w:pPr>
        <w:pStyle w:val="Heading1"/>
      </w:pPr>
    </w:p>
    <w:p w:rsidR="001551C6" w:rsidP="001551C6" w14:paraId="0BC181D2" w14:textId="77777777">
      <w:pPr>
        <w:pStyle w:val="Heading1"/>
      </w:pPr>
      <w:r>
        <w:t>A.</w:t>
      </w:r>
      <w:r>
        <w:tab/>
        <w:t>JUSTIFICATION</w:t>
      </w:r>
    </w:p>
    <w:p w:rsidR="001551C6" w:rsidRPr="007F6199" w:rsidP="001551C6" w14:paraId="199E1E7F" w14:textId="77777777">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rsidR="00C468BE" w:rsidP="006B1F1A" w14:paraId="6512D5BA" w14:textId="753BEF8F">
      <w:pPr>
        <w:pStyle w:val="ListParagraph"/>
        <w:spacing w:after="288" w:afterLines="120"/>
      </w:pPr>
      <w:r>
        <w:t>It is necessary to collect information on the GCLO Professional Development Fellowship (PDF) applicants to evaluate who will receive the limited number of fellowships.</w:t>
      </w:r>
      <w:r w:rsidRPr="006B1F1A" w:rsidR="006B1F1A">
        <w:t xml:space="preserve"> </w:t>
      </w:r>
      <w:r w:rsidR="006B1F1A">
        <w:t xml:space="preserve">The PDF is open to spouses and partners of direct-hire U.S. government employees from all agencies serving overseas under Chief of Mission authority </w:t>
      </w:r>
      <w:r w:rsidR="0039439D">
        <w:t>and it</w:t>
      </w:r>
      <w:r w:rsidR="006B1F1A">
        <w:t xml:space="preserve"> supports spouses and partners in their efforts to develop, maintain, and/or refresh their professional skills while overseas.</w:t>
      </w:r>
    </w:p>
    <w:p w:rsidR="00C468BE" w:rsidRPr="00C468BE" w:rsidP="00C468BE" w14:paraId="12860CB4" w14:textId="1A9BC64A">
      <w:pPr>
        <w:autoSpaceDE w:val="0"/>
        <w:autoSpaceDN w:val="0"/>
        <w:adjustRightInd w:val="0"/>
        <w:spacing w:after="0"/>
        <w:ind w:left="720"/>
        <w:rPr>
          <w:rStyle w:val="HTMLCite"/>
          <w:i w:val="0"/>
          <w:iCs w:val="0"/>
        </w:rPr>
      </w:pPr>
      <w:r>
        <w:t xml:space="preserve">This information is sought pursuant to </w:t>
      </w:r>
      <w:r w:rsidRPr="00C468BE">
        <w:rPr>
          <w:color w:val="000000"/>
        </w:rPr>
        <w:t xml:space="preserve">22 U.S.C. § 2651a– </w:t>
      </w:r>
      <w:hyperlink r:id="rId5" w:history="1">
        <w:r w:rsidRPr="004950C0">
          <w:rPr>
            <w:rStyle w:val="Hyperlink"/>
          </w:rPr>
          <w:t>Organization of the Department of State</w:t>
        </w:r>
      </w:hyperlink>
      <w:r w:rsidRPr="00C468BE">
        <w:rPr>
          <w:color w:val="000000"/>
        </w:rPr>
        <w:t>,</w:t>
      </w:r>
      <w:r w:rsidRPr="004950C0">
        <w:t xml:space="preserve"> </w:t>
      </w:r>
      <w:r w:rsidRPr="00C468BE">
        <w:rPr>
          <w:color w:val="000000"/>
        </w:rPr>
        <w:t xml:space="preserve">22 U.S.C. § 3921- </w:t>
      </w:r>
      <w:hyperlink r:id="rId6" w:history="1">
        <w:r w:rsidRPr="00EB008F">
          <w:rPr>
            <w:rStyle w:val="Hyperlink"/>
          </w:rPr>
          <w:t>Management of the Foreign Service</w:t>
        </w:r>
      </w:hyperlink>
      <w:r w:rsidRPr="00C468BE">
        <w:rPr>
          <w:color w:val="000000"/>
        </w:rPr>
        <w:t xml:space="preserve">, 22 U.S.C. §4026 (b) </w:t>
      </w:r>
      <w:hyperlink r:id="rId7" w:history="1">
        <w:r w:rsidRPr="002F2D52">
          <w:rPr>
            <w:rStyle w:val="Hyperlink"/>
          </w:rPr>
          <w:t>Establishment of Family Liaison Office</w:t>
        </w:r>
      </w:hyperlink>
      <w:r>
        <w:t xml:space="preserve"> </w:t>
      </w:r>
    </w:p>
    <w:p w:rsidR="001551C6" w:rsidRPr="007F6199" w:rsidP="001551C6" w14:paraId="6204B35E" w14:textId="3BA20678">
      <w:pPr>
        <w:ind w:left="360"/>
        <w:rPr>
          <w:i/>
          <w:color w:val="000000" w:themeColor="text1"/>
        </w:rPr>
      </w:pPr>
    </w:p>
    <w:p w:rsidR="001551C6" w:rsidP="001551C6" w14:paraId="6962170E" w14:textId="77777777">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rsidR="00C468BE" w:rsidRPr="00295C27" w:rsidP="00C468BE" w14:paraId="737C3F5F" w14:textId="13BBB832">
      <w:pPr>
        <w:pStyle w:val="ListParagraph"/>
        <w:spacing w:after="288" w:afterLines="120"/>
      </w:pPr>
      <w:r w:rsidRPr="00295C27">
        <w:t>The information will be used by the</w:t>
      </w:r>
      <w:r w:rsidR="0039439D">
        <w:t xml:space="preserve"> </w:t>
      </w:r>
      <w:r>
        <w:t>GCLO</w:t>
      </w:r>
      <w:r w:rsidR="0039439D">
        <w:t xml:space="preserve">, formerly the Family Liaison Office, </w:t>
      </w:r>
      <w:r>
        <w:t>and</w:t>
      </w:r>
      <w:r w:rsidRPr="00295C27">
        <w:t xml:space="preserve"> selection committees to award fellowships. </w:t>
      </w:r>
    </w:p>
    <w:p w:rsidR="00C468BE" w:rsidP="00C468BE" w14:paraId="7AAB7958" w14:textId="77777777">
      <w:pPr>
        <w:pStyle w:val="ListParagraph"/>
        <w:spacing w:after="288" w:afterLines="120"/>
        <w:ind w:left="360"/>
      </w:pPr>
    </w:p>
    <w:p w:rsidR="001551C6" w:rsidP="001551C6" w14:paraId="7C944BB8" w14:textId="77777777">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rsidR="00CE6EEE" w:rsidP="00CE6EEE" w14:paraId="42EB40F0" w14:textId="2E47F40E">
      <w:pPr>
        <w:ind w:left="720"/>
      </w:pPr>
      <w:r w:rsidRPr="00295C27">
        <w:t>All PDF applications are submitted via email. Applicants</w:t>
      </w:r>
      <w:r>
        <w:t xml:space="preserve"> will </w:t>
      </w:r>
      <w:r w:rsidRPr="00295C27">
        <w:t xml:space="preserve">download </w:t>
      </w:r>
      <w:r w:rsidR="00480D2E">
        <w:t>a .</w:t>
      </w:r>
      <w:r w:rsidRPr="00420E26" w:rsidR="00480D2E">
        <w:t>pdf</w:t>
      </w:r>
      <w:r w:rsidR="00480D2E">
        <w:t xml:space="preserve"> </w:t>
      </w:r>
      <w:r w:rsidRPr="00295C27">
        <w:t xml:space="preserve">version of the application from </w:t>
      </w:r>
      <w:r>
        <w:t>GC</w:t>
      </w:r>
      <w:r w:rsidRPr="00295C27">
        <w:t>LO’s website</w:t>
      </w:r>
      <w:r w:rsidRPr="00AE7DAC" w:rsidR="00AE7DAC">
        <w:t xml:space="preserve"> </w:t>
      </w:r>
      <w:hyperlink r:id="rId8" w:history="1">
        <w:r w:rsidR="00AE7DAC">
          <w:rPr>
            <w:rStyle w:val="Hyperlink"/>
          </w:rPr>
          <w:t>Professional Development Fellowship Program - United States Department of State</w:t>
        </w:r>
      </w:hyperlink>
      <w:r>
        <w:t xml:space="preserve"> </w:t>
      </w:r>
      <w:r w:rsidR="000C08C0">
        <w:t xml:space="preserve">. </w:t>
      </w:r>
      <w:r w:rsidR="00420E26">
        <w:t>All</w:t>
      </w:r>
      <w:r w:rsidRPr="00295C27">
        <w:t xml:space="preserve"> submissions are collected electronically as </w:t>
      </w:r>
      <w:r>
        <w:t>GC</w:t>
      </w:r>
      <w:r w:rsidRPr="00295C27">
        <w:t xml:space="preserve">LO receives applications from posts around the world. This collection process is quick and efficient for both the applicants and </w:t>
      </w:r>
      <w:r>
        <w:t>GC</w:t>
      </w:r>
      <w:r w:rsidRPr="00295C27">
        <w:t>LO</w:t>
      </w:r>
      <w:r>
        <w:t xml:space="preserve">. </w:t>
      </w:r>
    </w:p>
    <w:p w:rsidR="00CE6EEE" w:rsidP="00CE6EEE" w14:paraId="00352281" w14:textId="77777777">
      <w:pPr>
        <w:ind w:left="720"/>
        <w:rPr>
          <w:i/>
          <w:color w:val="000000" w:themeColor="text1"/>
          <w:sz w:val="28"/>
          <w:szCs w:val="28"/>
        </w:rPr>
      </w:pPr>
    </w:p>
    <w:p w:rsidR="001551C6" w:rsidP="001551C6" w14:paraId="3EB9B020" w14:textId="77777777">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rsidR="00CE6EEE" w:rsidRPr="00F60703" w:rsidP="00CE6EEE" w14:paraId="0673490E" w14:textId="4A3204EE">
      <w:pPr>
        <w:pStyle w:val="ListParagraph"/>
        <w:spacing w:after="288" w:afterLines="120"/>
      </w:pPr>
      <w:r>
        <w:t>This</w:t>
      </w:r>
      <w:r w:rsidRPr="00295C27">
        <w:t xml:space="preserve"> collection does not duplicate any other collection </w:t>
      </w:r>
      <w:r>
        <w:t xml:space="preserve">of </w:t>
      </w:r>
      <w:r w:rsidRPr="00295C27">
        <w:t>information</w:t>
      </w:r>
      <w:r w:rsidR="0039439D">
        <w:t xml:space="preserve"> and </w:t>
      </w:r>
      <w:r w:rsidRPr="00295C27">
        <w:t xml:space="preserve">is the only program of its kind that provides fellowships to Foreign Service family members who want to maintain, enhance, and/or develop their professional skills while overseas. The </w:t>
      </w:r>
      <w:r w:rsidRPr="00295C27">
        <w:t xml:space="preserve">application includes specific information on the applicant’s professional goals as well as </w:t>
      </w:r>
      <w:r>
        <w:t xml:space="preserve">how he or she will take advantage of </w:t>
      </w:r>
      <w:r w:rsidRPr="00295C27">
        <w:t>the fellowship</w:t>
      </w:r>
      <w:r>
        <w:t xml:space="preserve"> opportunity</w:t>
      </w:r>
      <w:r w:rsidRPr="00295C27">
        <w:t>.</w:t>
      </w:r>
    </w:p>
    <w:p w:rsidR="001551C6" w:rsidP="001551C6" w14:paraId="34C6B328" w14:textId="77777777">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001551C6" w:rsidRPr="00CE6EEE" w:rsidP="00CE6EEE" w14:paraId="685BBD27" w14:textId="29D3F62D">
      <w:pPr>
        <w:pStyle w:val="ListParagraph"/>
        <w:spacing w:after="288" w:afterLines="120"/>
        <w:ind w:left="360" w:firstLine="360"/>
      </w:pPr>
      <w:r w:rsidRPr="00295C27">
        <w:t>This collection does not have</w:t>
      </w:r>
      <w:r>
        <w:t xml:space="preserve"> an impact on small businesses.</w:t>
      </w:r>
    </w:p>
    <w:p w:rsidR="001551C6" w:rsidP="001551C6" w14:paraId="22746EA4" w14:textId="77777777">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rsidR="00CE6EEE" w:rsidRPr="00B52AC8" w:rsidP="00CE6EEE" w14:paraId="36FD6A6C" w14:textId="48FE7ED6">
      <w:pPr>
        <w:pStyle w:val="ListParagraph"/>
        <w:spacing w:after="288" w:afterLines="120"/>
      </w:pPr>
      <w:r>
        <w:t>If the information in the PDF application is not collected, GCLO will not be able to conduct the program. The information is needed to evaluate the needs of family members and determine who will be awarded a fellowship based on a specific set of criteria.</w:t>
      </w:r>
    </w:p>
    <w:p w:rsidR="001551C6" w:rsidP="001551C6" w14:paraId="16EEDACD" w14:textId="77777777">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001551C6" w:rsidRPr="00774C49" w:rsidP="00774C49" w14:paraId="7583B9C3" w14:textId="617AFF8A">
      <w:pPr>
        <w:pStyle w:val="ListParagraph"/>
        <w:spacing w:after="288" w:afterLines="120"/>
        <w:ind w:left="360" w:firstLine="360"/>
      </w:pPr>
      <w:r w:rsidRPr="00295C27">
        <w:t>There are no special collection circumstances.</w:t>
      </w:r>
      <w:r w:rsidRPr="00B308E4">
        <w:rPr>
          <w:szCs w:val="24"/>
        </w:rPr>
        <w:t xml:space="preserve"> </w:t>
      </w:r>
    </w:p>
    <w:p w:rsidR="001551C6" w:rsidP="001551C6" w14:paraId="597A5E9B" w14:textId="77777777">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rsidR="001551C6" w:rsidP="00774C49" w14:paraId="3978D9F0" w14:textId="390F0158">
      <w:pPr>
        <w:ind w:left="720"/>
        <w:rPr>
          <w:b/>
          <w:bCs/>
          <w:color w:val="000000" w:themeColor="text1"/>
          <w:szCs w:val="24"/>
        </w:rPr>
      </w:pPr>
      <w:r>
        <w:rPr>
          <w:color w:val="000000" w:themeColor="text1"/>
          <w:szCs w:val="24"/>
        </w:rPr>
        <w:t>The Department published a</w:t>
      </w:r>
      <w:r w:rsidR="006314E3">
        <w:rPr>
          <w:color w:val="000000" w:themeColor="text1"/>
          <w:szCs w:val="24"/>
        </w:rPr>
        <w:t xml:space="preserve"> </w:t>
      </w:r>
      <w:r w:rsidR="006314E3">
        <w:rPr>
          <w:color w:val="000000" w:themeColor="text1"/>
          <w:szCs w:val="24"/>
        </w:rPr>
        <w:t>60 day</w:t>
      </w:r>
      <w:r>
        <w:rPr>
          <w:color w:val="000000" w:themeColor="text1"/>
          <w:szCs w:val="24"/>
        </w:rPr>
        <w:t xml:space="preserve"> notice in the Federal Register on </w:t>
      </w:r>
      <w:r w:rsidR="00774C49">
        <w:rPr>
          <w:color w:val="000000" w:themeColor="text1"/>
          <w:szCs w:val="24"/>
        </w:rPr>
        <w:t>March 25, 2024</w:t>
      </w:r>
      <w:r>
        <w:rPr>
          <w:color w:val="000000" w:themeColor="text1"/>
          <w:szCs w:val="24"/>
        </w:rPr>
        <w:t xml:space="preserve"> (</w:t>
      </w:r>
      <w:r w:rsidR="009D0708">
        <w:rPr>
          <w:color w:val="000000" w:themeColor="text1"/>
          <w:szCs w:val="24"/>
        </w:rPr>
        <w:t>89</w:t>
      </w:r>
      <w:r>
        <w:rPr>
          <w:color w:val="000000" w:themeColor="text1"/>
          <w:szCs w:val="24"/>
        </w:rPr>
        <w:t xml:space="preserve"> FR </w:t>
      </w:r>
      <w:r w:rsidR="009D0708">
        <w:rPr>
          <w:color w:val="000000" w:themeColor="text1"/>
          <w:szCs w:val="24"/>
        </w:rPr>
        <w:t>20748</w:t>
      </w:r>
      <w:r>
        <w:rPr>
          <w:color w:val="000000" w:themeColor="text1"/>
          <w:szCs w:val="24"/>
        </w:rPr>
        <w:t xml:space="preserve">) soliciting public comments.”  </w:t>
      </w:r>
      <w:r w:rsidRPr="000C08C0" w:rsidR="000C08C0">
        <w:rPr>
          <w:color w:val="000000" w:themeColor="text1"/>
          <w:szCs w:val="24"/>
        </w:rPr>
        <w:t>One non-responsive comment was received.</w:t>
      </w:r>
      <w:r w:rsidR="000C08C0">
        <w:rPr>
          <w:b/>
          <w:bCs/>
          <w:color w:val="000000" w:themeColor="text1"/>
          <w:szCs w:val="24"/>
        </w:rPr>
        <w:t xml:space="preserve"> </w:t>
      </w:r>
    </w:p>
    <w:p w:rsidR="000C08C0" w:rsidP="00774C49" w14:paraId="4059F29E" w14:textId="77777777">
      <w:pPr>
        <w:ind w:left="720"/>
        <w:rPr>
          <w:b/>
          <w:bCs/>
          <w:color w:val="000000" w:themeColor="text1"/>
          <w:szCs w:val="24"/>
        </w:rPr>
      </w:pPr>
    </w:p>
    <w:p w:rsidR="001551C6" w:rsidP="001551C6" w14:paraId="6C4D94DE" w14:textId="364EA2C2">
      <w:pPr>
        <w:numPr>
          <w:ilvl w:val="0"/>
          <w:numId w:val="1"/>
        </w:numPr>
        <w:rPr>
          <w:i/>
          <w:color w:val="000000" w:themeColor="text1"/>
          <w:sz w:val="28"/>
          <w:szCs w:val="28"/>
        </w:rPr>
      </w:pPr>
      <w:r w:rsidRPr="007F6199">
        <w:rPr>
          <w:i/>
          <w:color w:val="000000" w:themeColor="text1"/>
          <w:sz w:val="28"/>
          <w:szCs w:val="28"/>
        </w:rPr>
        <w:t>Are payments or gifts given to the respondents?</w:t>
      </w:r>
    </w:p>
    <w:p w:rsidR="00774C49" w:rsidRPr="002A4047" w:rsidP="00774C49" w14:paraId="3F3F541B" w14:textId="26B3010E">
      <w:pPr>
        <w:pStyle w:val="ListParagraph"/>
        <w:spacing w:after="288" w:afterLines="120"/>
      </w:pPr>
      <w:r w:rsidRPr="00774C49">
        <w:rPr>
          <w:szCs w:val="24"/>
        </w:rPr>
        <w:t xml:space="preserve">Awardees of </w:t>
      </w:r>
      <w:r w:rsidR="00480D2E">
        <w:rPr>
          <w:szCs w:val="24"/>
        </w:rPr>
        <w:t>a PDF</w:t>
      </w:r>
      <w:r w:rsidRPr="00774C49">
        <w:rPr>
          <w:szCs w:val="24"/>
        </w:rPr>
        <w:t xml:space="preserve"> receive f</w:t>
      </w:r>
      <w:r w:rsidRPr="00774C49">
        <w:rPr>
          <w:szCs w:val="24"/>
          <w:shd w:val="clear" w:color="auto" w:fill="FFFFFF"/>
        </w:rPr>
        <w:t xml:space="preserve">rom $1,000 up to $2,500 on a reimbursable basis for enrichment activities. Awardees </w:t>
      </w:r>
      <w:r w:rsidR="0039439D">
        <w:rPr>
          <w:szCs w:val="24"/>
          <w:shd w:val="clear" w:color="auto" w:fill="FFFFFF"/>
        </w:rPr>
        <w:t xml:space="preserve">must </w:t>
      </w:r>
      <w:r w:rsidRPr="00774C49">
        <w:rPr>
          <w:szCs w:val="24"/>
          <w:shd w:val="clear" w:color="auto" w:fill="FFFFFF"/>
        </w:rPr>
        <w:t>self-fund a minimum of 25 percent of the activity upon which the PDF is based.</w:t>
      </w:r>
    </w:p>
    <w:p w:rsidR="001551C6" w:rsidP="001551C6" w14:paraId="0F9B5A7C" w14:textId="77777777">
      <w:pPr>
        <w:numPr>
          <w:ilvl w:val="0"/>
          <w:numId w:val="1"/>
        </w:numPr>
        <w:rPr>
          <w:i/>
          <w:color w:val="000000" w:themeColor="text1"/>
          <w:sz w:val="28"/>
          <w:szCs w:val="28"/>
        </w:rPr>
      </w:pPr>
      <w:r w:rsidRPr="007F6199">
        <w:rPr>
          <w:i/>
          <w:color w:val="000000" w:themeColor="text1"/>
          <w:sz w:val="28"/>
          <w:szCs w:val="28"/>
        </w:rPr>
        <w:t xml:space="preserve"> Describe assurances of privacy/confidentiality</w:t>
      </w:r>
    </w:p>
    <w:p w:rsidR="00774C49" w:rsidRPr="006D4BEC" w:rsidP="00774C49" w14:paraId="4F146185" w14:textId="77777777">
      <w:pPr>
        <w:pStyle w:val="ListParagraph"/>
        <w:spacing w:after="288" w:afterLines="120"/>
      </w:pPr>
      <w:r>
        <w:t xml:space="preserve">There are no promises of privacy or confidentiality. </w:t>
      </w:r>
      <w:r w:rsidRPr="006D4BEC">
        <w:t xml:space="preserve">The </w:t>
      </w:r>
      <w:r>
        <w:t xml:space="preserve">application </w:t>
      </w:r>
      <w:r w:rsidRPr="006D4BEC">
        <w:t>form</w:t>
      </w:r>
      <w:r>
        <w:t xml:space="preserve"> includes a Privacy Act Statement. The applicable System of Records Notice is STATE-31, Human Resources Records.</w:t>
      </w:r>
    </w:p>
    <w:p w:rsidR="001551C6" w:rsidP="001551C6" w14:paraId="364E4DAD" w14:textId="77777777">
      <w:pPr>
        <w:numPr>
          <w:ilvl w:val="0"/>
          <w:numId w:val="1"/>
        </w:numPr>
        <w:rPr>
          <w:i/>
          <w:color w:val="000000" w:themeColor="text1"/>
          <w:sz w:val="28"/>
          <w:szCs w:val="28"/>
        </w:rPr>
      </w:pPr>
      <w:r w:rsidRPr="007F6199">
        <w:rPr>
          <w:i/>
          <w:color w:val="000000" w:themeColor="text1"/>
          <w:sz w:val="28"/>
          <w:szCs w:val="28"/>
        </w:rPr>
        <w:t xml:space="preserve"> Are any questions of a sensitive nature asked?</w:t>
      </w:r>
    </w:p>
    <w:p w:rsidR="000D2C3D" w:rsidP="000D2C3D" w14:paraId="50890A80" w14:textId="77777777">
      <w:pPr>
        <w:pStyle w:val="ListParagraph"/>
        <w:spacing w:after="288" w:afterLines="120"/>
        <w:ind w:left="360" w:firstLine="360"/>
      </w:pPr>
      <w:r w:rsidRPr="00755C13">
        <w:t>There are no questions of a sensitive nature.</w:t>
      </w:r>
    </w:p>
    <w:p w:rsidR="000D2C3D" w:rsidRPr="000D2C3D" w:rsidP="000D2C3D" w14:paraId="348B0860" w14:textId="77777777">
      <w:pPr>
        <w:pStyle w:val="ListParagraph"/>
        <w:spacing w:after="288" w:afterLines="120"/>
        <w:ind w:left="360"/>
      </w:pPr>
    </w:p>
    <w:p w:rsidR="001551C6" w:rsidRPr="000D2C3D" w:rsidP="000D2C3D" w14:paraId="1C4E3322" w14:textId="18DEC07C">
      <w:pPr>
        <w:pStyle w:val="ListParagraph"/>
        <w:numPr>
          <w:ilvl w:val="0"/>
          <w:numId w:val="1"/>
        </w:numPr>
        <w:spacing w:after="288" w:afterLines="120"/>
      </w:pPr>
      <w:r w:rsidRPr="000D2C3D">
        <w:rPr>
          <w:i/>
          <w:color w:val="000000" w:themeColor="text1"/>
          <w:sz w:val="28"/>
          <w:szCs w:val="28"/>
        </w:rPr>
        <w:t xml:space="preserve">Describe the hour time burden and the hour cost burden on the respondent needed to complete this </w:t>
      </w:r>
      <w:r w:rsidRPr="000D2C3D">
        <w:rPr>
          <w:i/>
          <w:color w:val="000000" w:themeColor="text1"/>
          <w:sz w:val="28"/>
          <w:szCs w:val="28"/>
        </w:rPr>
        <w:t>collection</w:t>
      </w:r>
      <w:r w:rsidRPr="000D2C3D" w:rsidR="00E9417B">
        <w:rPr>
          <w:i/>
          <w:color w:val="000000" w:themeColor="text1"/>
          <w:sz w:val="28"/>
          <w:szCs w:val="28"/>
        </w:rPr>
        <w:t xml:space="preserve"> </w:t>
      </w:r>
    </w:p>
    <w:p w:rsidR="006314E3" w:rsidP="006314E3" w14:paraId="2B979CAE" w14:textId="7E1476D4">
      <w:pPr>
        <w:spacing w:before="100" w:beforeAutospacing="1" w:after="100" w:afterAutospacing="1"/>
        <w:ind w:left="720"/>
        <w:rPr>
          <w:szCs w:val="24"/>
        </w:rPr>
      </w:pPr>
      <w:r>
        <w:rPr>
          <w:szCs w:val="24"/>
        </w:rPr>
        <w:t xml:space="preserve">The average time required of each respondent to fill out the PDF application is 2.75 hours. The estimated total annual burden for </w:t>
      </w:r>
      <w:r>
        <w:rPr>
          <w:szCs w:val="24"/>
        </w:rPr>
        <w:t>this collections</w:t>
      </w:r>
      <w:r>
        <w:rPr>
          <w:szCs w:val="24"/>
        </w:rPr>
        <w:t xml:space="preserve"> is: </w:t>
      </w:r>
    </w:p>
    <w:p w:rsidR="006314E3" w:rsidP="006314E3" w14:paraId="419D65E0" w14:textId="79B43B6F">
      <w:pPr>
        <w:pStyle w:val="ListParagraph"/>
        <w:numPr>
          <w:ilvl w:val="0"/>
          <w:numId w:val="8"/>
        </w:numPr>
        <w:spacing w:before="100" w:beforeAutospacing="1" w:after="100" w:afterAutospacing="1"/>
        <w:rPr>
          <w:szCs w:val="24"/>
        </w:rPr>
      </w:pPr>
      <w:r>
        <w:rPr>
          <w:szCs w:val="24"/>
        </w:rPr>
        <w:t xml:space="preserve">255 (estimated number of respondents) x 165 (minutes) = 701.25 hours per year. </w:t>
      </w:r>
    </w:p>
    <w:p w:rsidR="006314E3" w:rsidP="006314E3" w14:paraId="7BF71153" w14:textId="0700E837">
      <w:pPr>
        <w:pStyle w:val="ListParagraph"/>
        <w:numPr>
          <w:ilvl w:val="0"/>
          <w:numId w:val="8"/>
        </w:numPr>
        <w:spacing w:before="100" w:beforeAutospacing="1" w:after="100" w:afterAutospacing="1"/>
        <w:rPr>
          <w:szCs w:val="24"/>
        </w:rPr>
      </w:pPr>
      <w:r>
        <w:rPr>
          <w:szCs w:val="24"/>
        </w:rPr>
        <w:t xml:space="preserve">The estimated cost to respondents is based on the hourly wage and weighted wage multiplier </w:t>
      </w:r>
      <w:r w:rsidRPr="000D2C3D">
        <w:rPr>
          <w:szCs w:val="24"/>
        </w:rPr>
        <w:t>using these figures</w:t>
      </w:r>
      <w:r>
        <w:rPr>
          <w:szCs w:val="24"/>
        </w:rPr>
        <w:t xml:space="preserve">: </w:t>
      </w:r>
    </w:p>
    <w:p w:rsidR="00DC488B" w:rsidRPr="00982533" w:rsidP="00DC488B" w14:paraId="3FF236F5" w14:textId="03C83D07">
      <w:pPr>
        <w:pStyle w:val="ListParagraph"/>
        <w:numPr>
          <w:ilvl w:val="1"/>
          <w:numId w:val="8"/>
        </w:numPr>
        <w:spacing w:after="288" w:afterLines="120"/>
        <w:rPr>
          <w:szCs w:val="22"/>
        </w:rPr>
      </w:pPr>
      <w:r w:rsidRPr="00982533">
        <w:rPr>
          <w:szCs w:val="22"/>
        </w:rPr>
        <w:t>$</w:t>
      </w:r>
      <w:r>
        <w:rPr>
          <w:szCs w:val="22"/>
        </w:rPr>
        <w:t>29.</w:t>
      </w:r>
      <w:r w:rsidR="000D2C3D">
        <w:rPr>
          <w:szCs w:val="22"/>
        </w:rPr>
        <w:t>79</w:t>
      </w:r>
      <w:r>
        <w:rPr>
          <w:rStyle w:val="FootnoteReference"/>
          <w:szCs w:val="22"/>
        </w:rPr>
        <w:footnoteReference w:id="2"/>
      </w:r>
      <w:r w:rsidRPr="00982533">
        <w:rPr>
          <w:szCs w:val="22"/>
        </w:rPr>
        <w:t xml:space="preserve"> (mean hourly earnings based on estimated income per hour from the Bureau of Labor Statistics)</w:t>
      </w:r>
      <w:r>
        <w:rPr>
          <w:szCs w:val="22"/>
        </w:rPr>
        <w:t xml:space="preserve"> = </w:t>
      </w:r>
      <w:r w:rsidRPr="00982533">
        <w:rPr>
          <w:szCs w:val="22"/>
        </w:rPr>
        <w:t>$</w:t>
      </w:r>
      <w:r>
        <w:rPr>
          <w:szCs w:val="22"/>
        </w:rPr>
        <w:t>41.</w:t>
      </w:r>
      <w:r w:rsidR="000D2C3D">
        <w:rPr>
          <w:szCs w:val="22"/>
        </w:rPr>
        <w:t>71</w:t>
      </w:r>
      <w:r>
        <w:rPr>
          <w:szCs w:val="22"/>
        </w:rPr>
        <w:t xml:space="preserve"> </w:t>
      </w:r>
      <w:r w:rsidRPr="00982533">
        <w:rPr>
          <w:szCs w:val="22"/>
        </w:rPr>
        <w:t>weighted wage</w:t>
      </w:r>
    </w:p>
    <w:p w:rsidR="006314E3" w:rsidP="00DC488B" w14:paraId="52DC93E3" w14:textId="701965EA">
      <w:pPr>
        <w:pStyle w:val="ListParagraph"/>
        <w:numPr>
          <w:ilvl w:val="1"/>
          <w:numId w:val="8"/>
        </w:numPr>
        <w:spacing w:after="288" w:afterLines="120"/>
        <w:rPr>
          <w:szCs w:val="22"/>
        </w:rPr>
      </w:pPr>
      <w:r>
        <w:rPr>
          <w:szCs w:val="22"/>
        </w:rPr>
        <w:t xml:space="preserve">701.25 (annual hours) x </w:t>
      </w:r>
      <w:r w:rsidRPr="00982533">
        <w:rPr>
          <w:szCs w:val="22"/>
        </w:rPr>
        <w:t>$</w:t>
      </w:r>
      <w:r>
        <w:rPr>
          <w:szCs w:val="22"/>
        </w:rPr>
        <w:t>41.</w:t>
      </w:r>
      <w:r w:rsidR="000D2C3D">
        <w:rPr>
          <w:szCs w:val="22"/>
        </w:rPr>
        <w:t>71</w:t>
      </w:r>
      <w:r>
        <w:rPr>
          <w:szCs w:val="22"/>
        </w:rPr>
        <w:t xml:space="preserve"> </w:t>
      </w:r>
      <w:r w:rsidRPr="00982533">
        <w:rPr>
          <w:szCs w:val="22"/>
        </w:rPr>
        <w:t xml:space="preserve">(weighted wage) = </w:t>
      </w:r>
      <w:r>
        <w:rPr>
          <w:szCs w:val="22"/>
        </w:rPr>
        <w:t>$</w:t>
      </w:r>
      <w:r w:rsidR="000D2C3D">
        <w:rPr>
          <w:szCs w:val="22"/>
        </w:rPr>
        <w:t>29,249.14</w:t>
      </w:r>
      <w:r>
        <w:rPr>
          <w:szCs w:val="22"/>
        </w:rPr>
        <w:t xml:space="preserve"> </w:t>
      </w:r>
      <w:r w:rsidRPr="00982533">
        <w:rPr>
          <w:szCs w:val="22"/>
        </w:rPr>
        <w:t>(hour burden cost)</w:t>
      </w:r>
    </w:p>
    <w:p w:rsidR="000D2C3D" w:rsidRPr="000D2C3D" w:rsidP="000D2C3D" w14:paraId="2050F066" w14:textId="51DFE60B">
      <w:pPr>
        <w:spacing w:after="288" w:afterLines="120"/>
        <w:ind w:left="720"/>
        <w:rPr>
          <w:szCs w:val="22"/>
        </w:rPr>
      </w:pPr>
      <w:r>
        <w:rPr>
          <w:szCs w:val="22"/>
        </w:rPr>
        <w:t xml:space="preserve">The estimated number of minutes per response is based on a sampling of the time it takes applicants to gather the necessary information, to input it into the applications, to edit and review, and to submit to GCLO. </w:t>
      </w:r>
    </w:p>
    <w:p w:rsidR="002243F9" w:rsidRPr="002243F9" w:rsidP="002243F9" w14:paraId="79FA8121" w14:textId="6B2A21EE">
      <w:pPr>
        <w:numPr>
          <w:ilvl w:val="0"/>
          <w:numId w:val="1"/>
        </w:numPr>
        <w:rPr>
          <w:i/>
          <w:color w:val="000000" w:themeColor="text1"/>
          <w:sz w:val="28"/>
          <w:szCs w:val="28"/>
        </w:r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1551C6" w:rsidP="002243F9" w14:paraId="3E22F7C3" w14:textId="4409D81A">
      <w:pPr>
        <w:ind w:left="720"/>
        <w:rPr>
          <w:iCs/>
          <w:color w:val="000000" w:themeColor="text1"/>
          <w:szCs w:val="24"/>
        </w:rPr>
      </w:pPr>
      <w:r>
        <w:rPr>
          <w:iCs/>
          <w:color w:val="000000" w:themeColor="text1"/>
          <w:szCs w:val="24"/>
        </w:rPr>
        <w:t xml:space="preserve">There is no monetary burden to the respondent to complete this collection. </w:t>
      </w:r>
    </w:p>
    <w:p w:rsidR="002243F9" w:rsidRPr="002243F9" w:rsidP="002243F9" w14:paraId="46BC460B" w14:textId="77777777">
      <w:pPr>
        <w:ind w:left="720"/>
        <w:rPr>
          <w:iCs/>
          <w:color w:val="000000" w:themeColor="text1"/>
          <w:szCs w:val="24"/>
        </w:rPr>
      </w:pPr>
    </w:p>
    <w:p w:rsidR="001551C6" w:rsidP="001551C6" w14:paraId="5E87C510" w14:textId="77777777">
      <w:pPr>
        <w:numPr>
          <w:ilvl w:val="0"/>
          <w:numId w:val="1"/>
        </w:numPr>
        <w:rPr>
          <w:i/>
          <w:color w:val="000000" w:themeColor="text1"/>
          <w:sz w:val="28"/>
          <w:szCs w:val="28"/>
        </w:rPr>
      </w:pPr>
      <w:r>
        <w:rPr>
          <w:i/>
          <w:color w:val="000000" w:themeColor="text1"/>
          <w:sz w:val="28"/>
          <w:szCs w:val="28"/>
        </w:rPr>
        <w:t>Describe the cost incurred by</w:t>
      </w:r>
      <w:r w:rsidR="000F2688">
        <w:rPr>
          <w:i/>
          <w:color w:val="000000" w:themeColor="text1"/>
          <w:sz w:val="28"/>
          <w:szCs w:val="28"/>
        </w:rPr>
        <w:t xml:space="preserve"> the Federal Government </w:t>
      </w:r>
      <w:r w:rsidRPr="007F6199">
        <w:rPr>
          <w:i/>
          <w:color w:val="000000" w:themeColor="text1"/>
          <w:sz w:val="28"/>
          <w:szCs w:val="28"/>
        </w:rPr>
        <w:t xml:space="preserve">to complete this </w:t>
      </w:r>
      <w:r w:rsidRPr="004A7B66">
        <w:rPr>
          <w:i/>
          <w:color w:val="000000" w:themeColor="text1"/>
          <w:sz w:val="28"/>
          <w:szCs w:val="28"/>
        </w:rPr>
        <w:t>collection.</w:t>
      </w:r>
    </w:p>
    <w:p w:rsidR="000D2C3D" w:rsidRPr="00896D73" w:rsidP="000D2C3D" w14:paraId="57785E36" w14:textId="6249734B">
      <w:pPr>
        <w:pStyle w:val="ListParagraph"/>
        <w:spacing w:after="288" w:afterLines="120"/>
        <w:ind w:left="360"/>
        <w:rPr>
          <w:color w:val="000000"/>
        </w:rPr>
      </w:pPr>
      <w:r w:rsidRPr="00896D73">
        <w:rPr>
          <w:color w:val="000000"/>
        </w:rPr>
        <w:t xml:space="preserve">The projected annual cost to the Federal Government for this collection is </w:t>
      </w:r>
      <w:r w:rsidRPr="004578C5">
        <w:rPr>
          <w:color w:val="000000"/>
        </w:rPr>
        <w:t>$</w:t>
      </w:r>
      <w:r>
        <w:rPr>
          <w:color w:val="000000"/>
        </w:rPr>
        <w:t>18,</w:t>
      </w:r>
      <w:r w:rsidR="002A549F">
        <w:rPr>
          <w:color w:val="000000"/>
        </w:rPr>
        <w:t>686.40</w:t>
      </w:r>
      <w:r w:rsidRPr="004578C5">
        <w:rPr>
          <w:color w:val="000000"/>
        </w:rPr>
        <w:t>.</w:t>
      </w:r>
      <w:r w:rsidRPr="00896D73">
        <w:rPr>
          <w:color w:val="000000"/>
        </w:rPr>
        <w:t xml:space="preserve">  </w:t>
      </w:r>
    </w:p>
    <w:tbl>
      <w:tblPr>
        <w:tblW w:w="0" w:type="auto"/>
        <w:tblInd w:w="738" w:type="dxa"/>
        <w:tblCellMar>
          <w:left w:w="0" w:type="dxa"/>
          <w:right w:w="0" w:type="dxa"/>
        </w:tblCellMar>
        <w:tblLook w:val="04A0"/>
      </w:tblPr>
      <w:tblGrid>
        <w:gridCol w:w="5208"/>
        <w:gridCol w:w="447"/>
        <w:gridCol w:w="891"/>
        <w:gridCol w:w="360"/>
        <w:gridCol w:w="1696"/>
      </w:tblGrid>
      <w:tr w14:paraId="498BE309" w14:textId="77777777" w:rsidTr="00B40FA9">
        <w:tblPrEx>
          <w:tblW w:w="0" w:type="auto"/>
          <w:tblInd w:w="738" w:type="dxa"/>
          <w:tblCellMar>
            <w:left w:w="0" w:type="dxa"/>
            <w:right w:w="0" w:type="dxa"/>
          </w:tblCellMar>
          <w:tblLook w:val="04A0"/>
        </w:tblPrEx>
        <w:trPr>
          <w:cantSplit/>
        </w:trPr>
        <w:tc>
          <w:tcPr>
            <w:tcW w:w="5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C3D" w:rsidRPr="00982533" w:rsidP="00B40FA9" w14:paraId="3FC312BC" w14:textId="20AF0FE8">
            <w:pPr>
              <w:spacing w:after="288" w:afterLines="120"/>
              <w:rPr>
                <w:color w:val="000000"/>
              </w:rPr>
            </w:pPr>
            <w:r>
              <w:rPr>
                <w:color w:val="000000"/>
              </w:rPr>
              <w:t xml:space="preserve">3/4 </w:t>
            </w:r>
            <w:r w:rsidRPr="00982533">
              <w:rPr>
                <w:color w:val="000000"/>
              </w:rPr>
              <w:t>hour</w:t>
            </w:r>
            <w:r w:rsidRPr="00982533">
              <w:rPr>
                <w:color w:val="000000"/>
              </w:rPr>
              <w:t xml:space="preserve"> review time for </w:t>
            </w:r>
            <w:r w:rsidRPr="00CC2365">
              <w:rPr>
                <w:color w:val="000000"/>
              </w:rPr>
              <w:t>GS-</w:t>
            </w:r>
            <w:r>
              <w:rPr>
                <w:color w:val="000000"/>
              </w:rPr>
              <w:t>11</w:t>
            </w:r>
            <w:r w:rsidR="00BE153A">
              <w:rPr>
                <w:color w:val="000000"/>
              </w:rPr>
              <w:t>/2</w:t>
            </w:r>
            <w:r w:rsidRPr="00982533">
              <w:rPr>
                <w:color w:val="000000"/>
              </w:rPr>
              <w:t xml:space="preserve"> Employment Specialist</w:t>
            </w:r>
          </w:p>
          <w:p w:rsidR="000D2C3D" w:rsidRPr="00982533" w:rsidP="00B40FA9" w14:paraId="39B29D53" w14:textId="45378D14">
            <w:pPr>
              <w:spacing w:after="288" w:afterLines="120"/>
              <w:rPr>
                <w:color w:val="000000"/>
              </w:rPr>
            </w:pPr>
            <w:r>
              <w:rPr>
                <w:color w:val="000000"/>
              </w:rPr>
              <w:t>@ $8</w:t>
            </w:r>
            <w:r w:rsidR="004A7B66">
              <w:rPr>
                <w:color w:val="000000"/>
              </w:rPr>
              <w:t>5,522/yr</w:t>
            </w:r>
            <w:r>
              <w:rPr>
                <w:color w:val="000000"/>
              </w:rPr>
              <w:t>.</w:t>
            </w:r>
            <w:r>
              <w:rPr>
                <w:rStyle w:val="FootnoteReference"/>
                <w:color w:val="000000"/>
              </w:rPr>
              <w:footnoteReference w:id="3"/>
            </w:r>
            <w:r>
              <w:rPr>
                <w:color w:val="000000"/>
              </w:rPr>
              <w:t xml:space="preserve"> = </w:t>
            </w:r>
            <w:r w:rsidRPr="00D87FDE">
              <w:rPr>
                <w:color w:val="000000"/>
              </w:rPr>
              <w:t xml:space="preserve">$ </w:t>
            </w:r>
            <w:r w:rsidR="004A7B66">
              <w:rPr>
                <w:color w:val="000000"/>
              </w:rPr>
              <w:t>40.98</w:t>
            </w:r>
            <w:r w:rsidRPr="00982533">
              <w:rPr>
                <w:color w:val="000000"/>
              </w:rPr>
              <w:t>/hr.</w:t>
            </w:r>
          </w:p>
          <w:p w:rsidR="000D2C3D" w:rsidRPr="00982533" w:rsidP="00B40FA9" w14:paraId="144A49A1" w14:textId="77777777">
            <w:pPr>
              <w:spacing w:after="288" w:afterLines="120"/>
              <w:rPr>
                <w:color w:val="000000"/>
              </w:rPr>
            </w:pPr>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C3D" w:rsidRPr="00982533" w:rsidP="00B40FA9" w14:paraId="00F75C1D" w14:textId="77777777">
            <w:pPr>
              <w:spacing w:after="288" w:afterLines="120"/>
              <w:rPr>
                <w:color w:val="000000"/>
              </w:rPr>
            </w:pPr>
            <w:r w:rsidRPr="00982533">
              <w:rPr>
                <w:color w:val="000000"/>
              </w:rPr>
              <w:t>x</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D2C3D" w:rsidRPr="00982533" w:rsidP="00B40FA9" w14:paraId="2C9587F9" w14:textId="77777777">
            <w:pPr>
              <w:spacing w:after="288" w:afterLines="120"/>
              <w:rPr>
                <w:color w:val="000000"/>
              </w:rPr>
            </w:pP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C3D" w:rsidRPr="00982533" w:rsidP="00B40FA9" w14:paraId="7F8E2137" w14:textId="77777777">
            <w:pPr>
              <w:spacing w:after="288" w:afterLines="120"/>
              <w:rPr>
                <w:color w:val="000000"/>
              </w:rPr>
            </w:pPr>
            <w:r w:rsidRPr="00982533">
              <w:rPr>
                <w:color w:val="000000"/>
              </w:rPr>
              <w: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C3D" w:rsidRPr="00982533" w:rsidP="00B40FA9" w14:paraId="0A9D2472" w14:textId="1B169493">
            <w:pPr>
              <w:spacing w:after="288" w:afterLines="120"/>
              <w:rPr>
                <w:color w:val="000000"/>
              </w:rPr>
            </w:pPr>
            <w:r>
              <w:rPr>
                <w:color w:val="000000"/>
              </w:rPr>
              <w:t xml:space="preserve">$ </w:t>
            </w:r>
            <w:r w:rsidR="004A7B66">
              <w:rPr>
                <w:color w:val="000000"/>
              </w:rPr>
              <w:t>30.74</w:t>
            </w:r>
          </w:p>
        </w:tc>
      </w:tr>
      <w:tr w14:paraId="50352DC1" w14:textId="77777777" w:rsidTr="00B40FA9">
        <w:tblPrEx>
          <w:tblW w:w="0" w:type="auto"/>
          <w:tblInd w:w="738" w:type="dxa"/>
          <w:tblCellMar>
            <w:left w:w="0" w:type="dxa"/>
            <w:right w:w="0" w:type="dxa"/>
          </w:tblCellMar>
          <w:tblLook w:val="04A0"/>
        </w:tblPrEx>
        <w:trPr>
          <w:cantSplit/>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D2C3D" w:rsidRPr="00982533" w:rsidP="00B40FA9" w14:paraId="16919DE6" w14:textId="77777777">
            <w:pPr>
              <w:spacing w:after="288" w:afterLines="120"/>
              <w:rPr>
                <w:bCs/>
                <w:color w:val="000000"/>
              </w:rPr>
            </w:pPr>
            <w:r w:rsidRPr="006B5824">
              <w:rPr>
                <w:bCs/>
                <w:color w:val="000000"/>
              </w:rPr>
              <w:t>1/4 hour</w:t>
            </w:r>
            <w:r w:rsidRPr="00982533">
              <w:rPr>
                <w:bCs/>
                <w:color w:val="000000"/>
              </w:rPr>
              <w:t xml:space="preserve"> review time for </w:t>
            </w:r>
            <w:r w:rsidRPr="006B5824">
              <w:rPr>
                <w:bCs/>
                <w:color w:val="000000"/>
              </w:rPr>
              <w:t xml:space="preserve">GS- </w:t>
            </w:r>
            <w:r>
              <w:rPr>
                <w:bCs/>
                <w:color w:val="000000"/>
              </w:rPr>
              <w:t>13/1</w:t>
            </w:r>
            <w:r w:rsidRPr="00982533">
              <w:rPr>
                <w:bCs/>
                <w:color w:val="000000"/>
              </w:rPr>
              <w:t xml:space="preserve"> </w:t>
            </w:r>
            <w:r w:rsidRPr="006B5824">
              <w:rPr>
                <w:bCs/>
                <w:color w:val="000000"/>
              </w:rPr>
              <w:t>HR Specialists</w:t>
            </w:r>
            <w:r w:rsidRPr="00982533">
              <w:rPr>
                <w:bCs/>
                <w:color w:val="000000"/>
              </w:rPr>
              <w:t xml:space="preserve"> and Foreign Service Officers on selection committee (3 per committee)</w:t>
            </w:r>
          </w:p>
          <w:p w:rsidR="000D2C3D" w:rsidRPr="00982533" w:rsidP="00B40FA9" w14:paraId="6B633AEC" w14:textId="3D0219FD">
            <w:pPr>
              <w:spacing w:after="288" w:afterLines="120"/>
              <w:rPr>
                <w:bCs/>
                <w:color w:val="000000"/>
              </w:rPr>
            </w:pPr>
            <w:r>
              <w:rPr>
                <w:bCs/>
                <w:color w:val="000000"/>
              </w:rPr>
              <w:t>@ $117,962yr. = $56.</w:t>
            </w:r>
            <w:r w:rsidR="002A549F">
              <w:rPr>
                <w:bCs/>
                <w:color w:val="000000"/>
              </w:rPr>
              <w:t>52</w:t>
            </w:r>
            <w:r w:rsidRPr="00982533">
              <w:rPr>
                <w:bCs/>
                <w:color w:val="000000"/>
              </w:rPr>
              <w:t>/</w:t>
            </w:r>
            <w:r w:rsidRPr="00982533">
              <w:rPr>
                <w:bCs/>
                <w:color w:val="000000"/>
              </w:rPr>
              <w:t>hr</w:t>
            </w:r>
            <w:r>
              <w:rPr>
                <w:rStyle w:val="FootnoteReference"/>
                <w:bCs/>
                <w:color w:val="000000"/>
              </w:rPr>
              <w:footnoteReference w:id="4"/>
            </w:r>
            <w:r w:rsidRPr="00982533">
              <w:rPr>
                <w:bCs/>
                <w:color w:val="000000"/>
              </w:rPr>
              <w:t>.</w:t>
            </w:r>
            <w:r>
              <w:rPr>
                <w:bCs/>
                <w:color w:val="000000"/>
              </w:rPr>
              <w:t xml:space="preserve"> </w:t>
            </w:r>
          </w:p>
          <w:p w:rsidR="000D2C3D" w:rsidRPr="00982533" w:rsidP="00B40FA9" w14:paraId="58D85CAE" w14:textId="77777777">
            <w:pPr>
              <w:spacing w:after="288" w:afterLines="120"/>
              <w:rPr>
                <w:b/>
                <w:bCs/>
                <w:color w:val="000000"/>
              </w:rPr>
            </w:pP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rsidR="000D2C3D" w:rsidRPr="00982533" w:rsidP="00B40FA9" w14:paraId="7F685D3E" w14:textId="77777777">
            <w:pPr>
              <w:spacing w:after="288" w:afterLines="120"/>
              <w:rPr>
                <w:color w:val="000000"/>
              </w:rPr>
            </w:pPr>
            <w:r w:rsidRPr="00982533">
              <w:rPr>
                <w:color w:val="000000"/>
              </w:rPr>
              <w:t>x</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0D2C3D" w:rsidRPr="00982533" w:rsidP="00B40FA9" w14:paraId="61CE1227" w14:textId="77777777">
            <w:pPr>
              <w:spacing w:after="288" w:afterLines="120"/>
              <w:rPr>
                <w:color w:val="000000"/>
              </w:rPr>
            </w:pPr>
            <w:r w:rsidRPr="00982533">
              <w:rPr>
                <w:color w:val="000000"/>
              </w:rPr>
              <w:t>3</w:t>
            </w: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rsidR="000D2C3D" w:rsidRPr="00982533" w:rsidP="00B40FA9" w14:paraId="399B3B1C" w14:textId="77777777">
            <w:pPr>
              <w:spacing w:after="288" w:afterLines="120"/>
              <w:rPr>
                <w:color w:val="000000"/>
              </w:rPr>
            </w:pPr>
            <w:r w:rsidRPr="00982533">
              <w:rPr>
                <w:color w:val="000000"/>
              </w:rPr>
              <w:t>=</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0D2C3D" w:rsidRPr="00982533" w:rsidP="00B40FA9" w14:paraId="13376BF4" w14:textId="77777777">
            <w:pPr>
              <w:spacing w:after="288" w:afterLines="120"/>
              <w:rPr>
                <w:color w:val="000000"/>
              </w:rPr>
            </w:pPr>
            <w:r>
              <w:rPr>
                <w:color w:val="000000"/>
              </w:rPr>
              <w:t>$42.54</w:t>
            </w:r>
          </w:p>
        </w:tc>
      </w:tr>
      <w:tr w14:paraId="76314009" w14:textId="77777777" w:rsidTr="00B40FA9">
        <w:tblPrEx>
          <w:tblW w:w="0" w:type="auto"/>
          <w:tblInd w:w="738" w:type="dxa"/>
          <w:tblCellMar>
            <w:left w:w="0" w:type="dxa"/>
            <w:right w:w="0" w:type="dxa"/>
          </w:tblCellMar>
          <w:tblLook w:val="04A0"/>
        </w:tblPrEx>
        <w:trPr>
          <w:cantSplit/>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C3D" w:rsidRPr="00982533" w:rsidP="00B40FA9" w14:paraId="23293535" w14:textId="77777777">
            <w:pPr>
              <w:spacing w:after="288" w:afterLines="120"/>
              <w:rPr>
                <w:color w:val="000000"/>
              </w:rPr>
            </w:pPr>
            <w:r w:rsidRPr="00982533">
              <w:rPr>
                <w:color w:val="000000"/>
              </w:rPr>
              <w:t>Total Cost per Application Review</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rsidR="000D2C3D" w:rsidRPr="00982533" w:rsidP="00B40FA9" w14:paraId="7EEB01E6" w14:textId="77777777">
            <w:pPr>
              <w:spacing w:after="288" w:afterLines="120"/>
              <w:rPr>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0D2C3D" w:rsidRPr="00982533" w:rsidP="00B40FA9" w14:paraId="18B4D7FB" w14:textId="77777777">
            <w:pPr>
              <w:spacing w:after="288" w:afterLines="120"/>
              <w:rPr>
                <w:color w:val="000000"/>
              </w:rPr>
            </w:pP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rsidR="000D2C3D" w:rsidRPr="00982533" w:rsidP="00B40FA9" w14:paraId="6CCE82BC" w14:textId="77777777">
            <w:pPr>
              <w:spacing w:after="288" w:afterLines="120"/>
              <w:rPr>
                <w:color w:val="000000"/>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C3D" w:rsidRPr="00982533" w:rsidP="00B40FA9" w14:paraId="497A5C3C" w14:textId="53A4DE58">
            <w:pPr>
              <w:spacing w:after="288" w:afterLines="120"/>
              <w:rPr>
                <w:color w:val="000000"/>
              </w:rPr>
            </w:pPr>
            <w:r w:rsidRPr="00982533">
              <w:rPr>
                <w:color w:val="000000"/>
              </w:rPr>
              <w:t xml:space="preserve">$ </w:t>
            </w:r>
            <w:r w:rsidR="002A549F">
              <w:rPr>
                <w:color w:val="000000"/>
              </w:rPr>
              <w:t>73.28</w:t>
            </w:r>
          </w:p>
        </w:tc>
      </w:tr>
      <w:tr w14:paraId="1B308E45" w14:textId="77777777" w:rsidTr="00B40FA9">
        <w:tblPrEx>
          <w:tblW w:w="0" w:type="auto"/>
          <w:tblInd w:w="738" w:type="dxa"/>
          <w:tblCellMar>
            <w:left w:w="0" w:type="dxa"/>
            <w:right w:w="0" w:type="dxa"/>
          </w:tblCellMar>
          <w:tblLook w:val="04A0"/>
        </w:tblPrEx>
        <w:trPr>
          <w:cantSplit/>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C3D" w:rsidRPr="00982533" w:rsidP="00B40FA9" w14:paraId="5A729C18" w14:textId="77777777">
            <w:pPr>
              <w:spacing w:after="288" w:afterLines="120"/>
              <w:rPr>
                <w:color w:val="000000"/>
              </w:rPr>
            </w:pPr>
            <w:r w:rsidRPr="00982533">
              <w:rPr>
                <w:color w:val="000000"/>
              </w:rPr>
              <w:t>Estimated Number of Applications per year</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C3D" w:rsidRPr="00982533" w:rsidP="00B40FA9" w14:paraId="79DB2440" w14:textId="77777777">
            <w:pPr>
              <w:spacing w:after="288" w:afterLines="120"/>
              <w:rPr>
                <w:color w:val="000000"/>
              </w:rPr>
            </w:pPr>
            <w:r w:rsidRPr="00982533">
              <w:rPr>
                <w:color w:val="000000"/>
              </w:rPr>
              <w:t>x</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C3D" w:rsidRPr="00982533" w:rsidP="00B40FA9" w14:paraId="670A9BCA" w14:textId="77777777">
            <w:pPr>
              <w:spacing w:after="288" w:afterLines="120"/>
              <w:rPr>
                <w:color w:val="000000"/>
              </w:rPr>
            </w:pPr>
            <w:r w:rsidRPr="00982533">
              <w:rPr>
                <w:color w:val="000000"/>
              </w:rPr>
              <w:t>2</w:t>
            </w:r>
            <w:r>
              <w:rPr>
                <w:color w:val="000000"/>
              </w:rPr>
              <w:t>55</w:t>
            </w: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rsidR="000D2C3D" w:rsidRPr="00982533" w:rsidP="00B40FA9" w14:paraId="1D078DFE" w14:textId="77777777">
            <w:pPr>
              <w:spacing w:after="288" w:afterLines="120"/>
              <w:rPr>
                <w:color w:val="000000"/>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0D2C3D" w:rsidRPr="00982533" w:rsidP="00B40FA9" w14:paraId="45DF1B8B" w14:textId="77777777">
            <w:pPr>
              <w:spacing w:after="288" w:afterLines="120"/>
              <w:rPr>
                <w:color w:val="000000"/>
              </w:rPr>
            </w:pPr>
          </w:p>
        </w:tc>
      </w:tr>
      <w:tr w14:paraId="0767A86D" w14:textId="77777777" w:rsidTr="00B40FA9">
        <w:tblPrEx>
          <w:tblW w:w="0" w:type="auto"/>
          <w:tblInd w:w="738" w:type="dxa"/>
          <w:tblCellMar>
            <w:left w:w="0" w:type="dxa"/>
            <w:right w:w="0" w:type="dxa"/>
          </w:tblCellMar>
          <w:tblLook w:val="04A0"/>
        </w:tblPrEx>
        <w:trPr>
          <w:cantSplit/>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C3D" w:rsidRPr="00982533" w:rsidP="00B40FA9" w14:paraId="30CEC0B0" w14:textId="77777777">
            <w:pPr>
              <w:spacing w:after="288" w:afterLines="120"/>
              <w:rPr>
                <w:b/>
                <w:bCs/>
                <w:color w:val="000000"/>
              </w:rPr>
            </w:pPr>
            <w:r w:rsidRPr="00982533">
              <w:rPr>
                <w:b/>
                <w:bCs/>
                <w:color w:val="000000"/>
              </w:rPr>
              <w:t>Estimated Annual Cost to Federal Government</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rsidR="000D2C3D" w:rsidRPr="00982533" w:rsidP="00B40FA9" w14:paraId="06C2EEB1" w14:textId="77777777">
            <w:pPr>
              <w:spacing w:after="288" w:afterLines="120"/>
              <w:rPr>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0D2C3D" w:rsidRPr="00982533" w:rsidP="00B40FA9" w14:paraId="7F4BAC1A" w14:textId="77777777">
            <w:pPr>
              <w:spacing w:after="288" w:afterLines="120"/>
              <w:rPr>
                <w:color w:val="000000"/>
              </w:rPr>
            </w:pP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rsidR="000D2C3D" w:rsidRPr="00982533" w:rsidP="00B40FA9" w14:paraId="15165D4E" w14:textId="77777777">
            <w:pPr>
              <w:spacing w:after="288" w:afterLines="120"/>
              <w:rPr>
                <w:color w:val="000000"/>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C3D" w:rsidRPr="00982533" w:rsidP="00B40FA9" w14:paraId="1606368E" w14:textId="56F8E8C4">
            <w:pPr>
              <w:spacing w:after="288" w:afterLines="120"/>
              <w:rPr>
                <w:b/>
                <w:bCs/>
                <w:color w:val="000000"/>
              </w:rPr>
            </w:pPr>
            <w:r w:rsidRPr="00982533">
              <w:rPr>
                <w:b/>
                <w:bCs/>
                <w:color w:val="000000"/>
              </w:rPr>
              <w:t xml:space="preserve">$ </w:t>
            </w:r>
            <w:r w:rsidR="002A549F">
              <w:rPr>
                <w:b/>
                <w:bCs/>
                <w:color w:val="000000"/>
              </w:rPr>
              <w:t>18,686.40</w:t>
            </w:r>
          </w:p>
        </w:tc>
      </w:tr>
    </w:tbl>
    <w:p w:rsidR="001551C6" w:rsidP="001551C6" w14:paraId="227EEF11" w14:textId="0533DECE">
      <w:pPr>
        <w:numPr>
          <w:ilvl w:val="0"/>
          <w:numId w:val="1"/>
        </w:numPr>
        <w:rPr>
          <w:i/>
          <w:color w:val="000000" w:themeColor="text1"/>
          <w:sz w:val="28"/>
          <w:szCs w:val="28"/>
        </w:rPr>
      </w:pPr>
      <w:r w:rsidRPr="007F6199">
        <w:rPr>
          <w:i/>
          <w:color w:val="000000" w:themeColor="text1"/>
          <w:sz w:val="28"/>
          <w:szCs w:val="28"/>
        </w:rPr>
        <w:t xml:space="preserve">Explain any changes/adjustments to this collection since the previous </w:t>
      </w:r>
      <w:r w:rsidRPr="007F6199">
        <w:rPr>
          <w:i/>
          <w:color w:val="000000" w:themeColor="text1"/>
          <w:sz w:val="28"/>
          <w:szCs w:val="28"/>
        </w:rPr>
        <w:t>submission</w:t>
      </w:r>
    </w:p>
    <w:p w:rsidR="002243F9" w:rsidP="002243F9" w14:paraId="50F52891" w14:textId="77777777">
      <w:pPr>
        <w:ind w:left="720"/>
      </w:pPr>
      <w:r>
        <w:t>Correction of typographical errors to our currently approved collection by inserting/deleting the red text below:</w:t>
      </w:r>
    </w:p>
    <w:p w:rsidR="002243F9" w:rsidP="002243F9" w14:paraId="68223504" w14:textId="77777777">
      <w:pPr>
        <w:pStyle w:val="ListParagraph"/>
        <w:numPr>
          <w:ilvl w:val="0"/>
          <w:numId w:val="10"/>
        </w:numPr>
      </w:pPr>
      <w:r>
        <w:t xml:space="preserve">Page 1: Above the “initial” box: “…. I consent to the publication of my name by the Department </w:t>
      </w:r>
      <w:r w:rsidRPr="00B87F19">
        <w:rPr>
          <w:color w:val="FF0000"/>
        </w:rPr>
        <w:t>of State</w:t>
      </w:r>
      <w:r>
        <w:t xml:space="preserve"> as a recipient</w:t>
      </w:r>
      <w:r>
        <w:t>…..</w:t>
      </w:r>
      <w:r>
        <w:t>”</w:t>
      </w:r>
    </w:p>
    <w:p w:rsidR="002243F9" w:rsidP="002243F9" w14:paraId="0358BB57" w14:textId="77777777">
      <w:pPr>
        <w:pStyle w:val="ListParagraph"/>
        <w:numPr>
          <w:ilvl w:val="0"/>
          <w:numId w:val="10"/>
        </w:numPr>
      </w:pPr>
      <w:r>
        <w:t>Page 1: “Employee Sponsor Post</w:t>
      </w:r>
      <w:r w:rsidRPr="002E389F">
        <w:rPr>
          <w:strike/>
          <w:color w:val="FF0000"/>
        </w:rPr>
        <w:t>(s)</w:t>
      </w:r>
      <w:r w:rsidRPr="002E389F">
        <w:rPr>
          <w:color w:val="FF0000"/>
        </w:rPr>
        <w:t xml:space="preserve"> </w:t>
      </w:r>
      <w:r>
        <w:t>of Assignment during PDF Period”</w:t>
      </w:r>
    </w:p>
    <w:p w:rsidR="002243F9" w:rsidP="002243F9" w14:paraId="7E17A6C2" w14:textId="77777777">
      <w:pPr>
        <w:pStyle w:val="ListParagraph"/>
        <w:numPr>
          <w:ilvl w:val="0"/>
          <w:numId w:val="10"/>
        </w:numPr>
      </w:pPr>
      <w:r>
        <w:t xml:space="preserve">Page 3 “Link to </w:t>
      </w:r>
      <w:r w:rsidRPr="002E389F">
        <w:rPr>
          <w:color w:val="FF0000"/>
        </w:rPr>
        <w:t>Project</w:t>
      </w:r>
      <w:r>
        <w:t xml:space="preserve"> Cost” </w:t>
      </w:r>
    </w:p>
    <w:p w:rsidR="002243F9" w:rsidP="002243F9" w14:paraId="6C655C7B" w14:textId="77777777">
      <w:pPr>
        <w:pStyle w:val="ListParagraph"/>
        <w:numPr>
          <w:ilvl w:val="0"/>
          <w:numId w:val="10"/>
        </w:numPr>
      </w:pPr>
      <w:r>
        <w:t xml:space="preserve">Page 4: Remove extra space after asterisk: </w:t>
      </w:r>
      <w:r w:rsidRPr="002E389F">
        <w:rPr>
          <w:color w:val="FF0000"/>
        </w:rPr>
        <w:t>*</w:t>
      </w:r>
      <w:r w:rsidRPr="00034427">
        <w:rPr>
          <w:strike/>
          <w:color w:val="FF0000"/>
        </w:rPr>
        <w:t xml:space="preserve"> </w:t>
      </w:r>
      <w:r w:rsidRPr="002E389F">
        <w:rPr>
          <w:color w:val="FF0000"/>
        </w:rPr>
        <w:t>Maximum</w:t>
      </w:r>
      <w:r>
        <w:t>;</w:t>
      </w:r>
      <w:r>
        <w:t xml:space="preserve"> </w:t>
      </w:r>
    </w:p>
    <w:p w:rsidR="002243F9" w:rsidP="002243F9" w14:paraId="0799CC34" w14:textId="77777777">
      <w:pPr>
        <w:pStyle w:val="ListParagraph"/>
        <w:numPr>
          <w:ilvl w:val="0"/>
          <w:numId w:val="10"/>
        </w:numPr>
      </w:pPr>
      <w:r>
        <w:t>Page 4: Add space between “</w:t>
      </w:r>
      <w:r w:rsidRPr="00034427">
        <w:rPr>
          <w:color w:val="FF0000"/>
        </w:rPr>
        <w:t>to</w:t>
      </w:r>
      <w:r>
        <w:t>” and “</w:t>
      </w:r>
      <w:r w:rsidRPr="00034427">
        <w:rPr>
          <w:color w:val="FF0000"/>
        </w:rPr>
        <w:t>average</w:t>
      </w:r>
      <w:r>
        <w:t xml:space="preserve">” found in “Paperwork Reduction Act </w:t>
      </w:r>
      <w:r>
        <w:t>Statement</w:t>
      </w:r>
      <w:r>
        <w:t>”</w:t>
      </w:r>
    </w:p>
    <w:p w:rsidR="002243F9" w:rsidP="002243F9" w14:paraId="323BA190" w14:textId="77777777">
      <w:pPr>
        <w:pStyle w:val="ListParagraph"/>
        <w:numPr>
          <w:ilvl w:val="0"/>
          <w:numId w:val="10"/>
        </w:numPr>
      </w:pPr>
      <w:r>
        <w:t xml:space="preserve">Page 4: Add new office name to the Authorities statement under the Privacy Act Statement: (Establishment of the Family Liaison Office, </w:t>
      </w:r>
      <w:r w:rsidRPr="002E389F">
        <w:rPr>
          <w:color w:val="FF0000"/>
        </w:rPr>
        <w:t>renamed Global Community Liaison Office in 2021</w:t>
      </w:r>
      <w:r>
        <w:t>)</w:t>
      </w:r>
    </w:p>
    <w:p w:rsidR="002243F9" w:rsidP="002243F9" w14:paraId="34B1CD68" w14:textId="77777777">
      <w:pPr>
        <w:pStyle w:val="ListParagraph"/>
        <w:numPr>
          <w:ilvl w:val="0"/>
          <w:numId w:val="10"/>
        </w:numPr>
      </w:pPr>
      <w:r>
        <w:t>Page 4: In the Purpose statement: “</w:t>
      </w:r>
      <w:r>
        <w:t>….Professional</w:t>
      </w:r>
      <w:r>
        <w:t xml:space="preserve"> Development Fellowships to Eligible Family Member</w:t>
      </w:r>
      <w:r w:rsidRPr="009B10DC">
        <w:rPr>
          <w:strike/>
          <w:color w:val="FF0000"/>
        </w:rPr>
        <w:t>s</w:t>
      </w:r>
      <w:r w:rsidRPr="009B10DC">
        <w:rPr>
          <w:color w:val="FF0000"/>
        </w:rPr>
        <w:t xml:space="preserve"> spouses</w:t>
      </w:r>
      <w:r>
        <w:t xml:space="preserve"> and Member</w:t>
      </w:r>
      <w:r w:rsidRPr="009B10DC">
        <w:rPr>
          <w:strike/>
          <w:color w:val="FF0000"/>
        </w:rPr>
        <w:t>s</w:t>
      </w:r>
      <w:r>
        <w:t xml:space="preserve"> of Household </w:t>
      </w:r>
      <w:r w:rsidRPr="009B10DC">
        <w:rPr>
          <w:color w:val="FF0000"/>
        </w:rPr>
        <w:t>partners</w:t>
      </w:r>
      <w:r>
        <w:t xml:space="preserve"> of employees of ….”</w:t>
      </w:r>
    </w:p>
    <w:p w:rsidR="002243F9" w:rsidP="002243F9" w14:paraId="2421DC2F" w14:textId="77777777">
      <w:pPr>
        <w:ind w:firstLine="720"/>
      </w:pPr>
      <w:r>
        <w:t>Removal of honorific title field as the information is not needed:</w:t>
      </w:r>
    </w:p>
    <w:p w:rsidR="002243F9" w:rsidP="002243F9" w14:paraId="4208C2E7" w14:textId="77777777">
      <w:pPr>
        <w:pStyle w:val="ListParagraph"/>
        <w:numPr>
          <w:ilvl w:val="0"/>
          <w:numId w:val="12"/>
        </w:numPr>
      </w:pPr>
      <w:r>
        <w:t>Page 1: Removal of the honorific title field of “</w:t>
      </w:r>
      <w:r w:rsidRPr="004278A1">
        <w:rPr>
          <w:color w:val="FF0000"/>
        </w:rPr>
        <w:t>Mr./Mrs./Miss</w:t>
      </w:r>
      <w:r>
        <w:t>”</w:t>
      </w:r>
    </w:p>
    <w:p w:rsidR="002243F9" w:rsidP="002243F9" w14:paraId="298919AC" w14:textId="77777777">
      <w:pPr>
        <w:pStyle w:val="ListParagraph"/>
        <w:ind w:left="1080"/>
      </w:pPr>
    </w:p>
    <w:p w:rsidR="001551C6" w:rsidP="001551C6" w14:paraId="53737C51" w14:textId="77777777">
      <w:pPr>
        <w:numPr>
          <w:ilvl w:val="0"/>
          <w:numId w:val="1"/>
        </w:numPr>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001551C6" w:rsidP="002243F9" w14:paraId="107518DA" w14:textId="12777C74">
      <w:pPr>
        <w:ind w:left="360" w:firstLine="360"/>
      </w:pPr>
      <w:r>
        <w:t xml:space="preserve">This collection will not be published. </w:t>
      </w:r>
    </w:p>
    <w:p w:rsidR="002243F9" w:rsidRPr="007F6199" w:rsidP="002243F9" w14:paraId="2B9CA9A0" w14:textId="77777777">
      <w:pPr>
        <w:ind w:left="360" w:firstLine="360"/>
        <w:rPr>
          <w:i/>
          <w:color w:val="000000" w:themeColor="text1"/>
          <w:sz w:val="28"/>
          <w:szCs w:val="28"/>
        </w:rPr>
      </w:pPr>
    </w:p>
    <w:p w:rsidR="001551C6" w:rsidP="001551C6" w14:paraId="77472C79" w14:textId="46B740F9">
      <w:pPr>
        <w:numPr>
          <w:ilvl w:val="0"/>
          <w:numId w:val="1"/>
        </w:numPr>
        <w:rPr>
          <w:i/>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 xml:space="preserve">display the OMB expiration </w:t>
      </w:r>
      <w:r>
        <w:rPr>
          <w:i/>
          <w:color w:val="000000" w:themeColor="text1"/>
          <w:sz w:val="28"/>
          <w:szCs w:val="28"/>
        </w:rPr>
        <w:t>date</w:t>
      </w:r>
    </w:p>
    <w:p w:rsidR="002243F9" w:rsidP="002243F9" w14:paraId="6826A164" w14:textId="059DFF85">
      <w:pPr>
        <w:ind w:left="360" w:firstLine="360"/>
      </w:pPr>
      <w:r w:rsidRPr="002243F9">
        <w:t>The</w:t>
      </w:r>
      <w:r>
        <w:rPr>
          <w:iCs/>
          <w:color w:val="000000" w:themeColor="text1"/>
          <w:sz w:val="28"/>
          <w:szCs w:val="28"/>
        </w:rPr>
        <w:t xml:space="preserve"> </w:t>
      </w:r>
      <w:r w:rsidRPr="002243F9">
        <w:t xml:space="preserve">Department will display the OMB expiration date. </w:t>
      </w:r>
    </w:p>
    <w:p w:rsidR="002243F9" w:rsidRPr="002243F9" w:rsidP="002243F9" w14:paraId="0032C5D4" w14:textId="77777777">
      <w:pPr>
        <w:ind w:left="360" w:firstLine="360"/>
      </w:pPr>
    </w:p>
    <w:p w:rsidR="001551C6" w:rsidRPr="002243F9" w:rsidP="001551C6" w14:paraId="00821087" w14:textId="3DF61810">
      <w:pPr>
        <w:numPr>
          <w:ilvl w:val="0"/>
          <w:numId w:val="1"/>
        </w:numPr>
        <w:rPr>
          <w:i/>
          <w:color w:val="000000" w:themeColor="text1"/>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  </w:t>
      </w:r>
    </w:p>
    <w:p w:rsidR="002243F9" w:rsidRPr="00F51B84" w:rsidP="00F51B84" w14:paraId="2F73DA55" w14:textId="0F594A82">
      <w:pPr>
        <w:ind w:left="360" w:firstLine="360"/>
        <w:rPr>
          <w:iCs/>
          <w:color w:val="000000" w:themeColor="text1"/>
          <w:sz w:val="28"/>
          <w:szCs w:val="28"/>
        </w:rPr>
      </w:pPr>
      <w:r w:rsidRPr="00F51B84">
        <w:t>The Department is not seeking exceptions to the certification statement</w:t>
      </w:r>
      <w:r>
        <w:rPr>
          <w:iCs/>
          <w:color w:val="000000" w:themeColor="text1"/>
          <w:sz w:val="28"/>
          <w:szCs w:val="28"/>
        </w:rPr>
        <w:t xml:space="preserve">. </w:t>
      </w:r>
    </w:p>
    <w:p w:rsidR="001551C6" w:rsidP="001551C6" w14:paraId="57606F69" w14:textId="77777777">
      <w:pPr>
        <w:pStyle w:val="Heading1"/>
        <w:rPr>
          <w:b w:val="0"/>
        </w:rPr>
      </w:pPr>
    </w:p>
    <w:p w:rsidR="001551C6" w:rsidP="001551C6" w14:paraId="299EE264" w14:textId="77777777">
      <w:pPr>
        <w:pStyle w:val="Heading1"/>
      </w:pPr>
      <w:r>
        <w:t>B.</w:t>
      </w:r>
      <w:r>
        <w:tab/>
        <w:t>COLLECTION OF INFORMATION EMPLOYING STATISTICAL METHODS</w:t>
      </w:r>
    </w:p>
    <w:p w:rsidR="001551C6" w:rsidRPr="00F31406" w:rsidP="002E7C4B" w14:paraId="09107462" w14:textId="0DCE9E53">
      <w:pPr>
        <w:ind w:firstLine="720"/>
        <w:rPr>
          <w:color w:val="000000" w:themeColor="text1"/>
        </w:rPr>
      </w:pPr>
      <w:r>
        <w:t>This collection does not employ statistical methods.</w:t>
      </w:r>
    </w:p>
    <w:p w:rsidR="00C32EFD" w14:paraId="574D777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49EA" w:rsidP="007C49EA" w14:paraId="31235652" w14:textId="77777777">
      <w:pPr>
        <w:spacing w:after="0"/>
      </w:pPr>
      <w:r>
        <w:separator/>
      </w:r>
    </w:p>
  </w:footnote>
  <w:footnote w:type="continuationSeparator" w:id="1">
    <w:p w:rsidR="007C49EA" w:rsidP="007C49EA" w14:paraId="01C9A547" w14:textId="77777777">
      <w:pPr>
        <w:spacing w:after="0"/>
      </w:pPr>
      <w:r>
        <w:continuationSeparator/>
      </w:r>
    </w:p>
  </w:footnote>
  <w:footnote w:id="2">
    <w:p w:rsidR="00DC488B" w:rsidP="00DC488B" w14:paraId="27067840" w14:textId="1BF25005">
      <w:pPr>
        <w:pStyle w:val="FootnoteText"/>
      </w:pPr>
      <w:r>
        <w:rPr>
          <w:rStyle w:val="FootnoteReference"/>
        </w:rPr>
        <w:footnoteRef/>
      </w:r>
      <w:r>
        <w:t xml:space="preserve"> Source: </w:t>
      </w:r>
      <w:hyperlink r:id="rId1" w:history="1">
        <w:r w:rsidRPr="007A2C2F" w:rsidR="00420E26">
          <w:rPr>
            <w:rStyle w:val="Hyperlink"/>
          </w:rPr>
          <w:t>www.BLS.gov</w:t>
        </w:r>
      </w:hyperlink>
      <w:r w:rsidR="00420E26">
        <w:t xml:space="preserve"> (salary taken for March 2024)</w:t>
      </w:r>
    </w:p>
  </w:footnote>
  <w:footnote w:id="3">
    <w:p w:rsidR="000D2C3D" w:rsidP="000D2C3D" w14:paraId="2EB511F9" w14:textId="77777777">
      <w:pPr>
        <w:pStyle w:val="FootnoteText"/>
      </w:pPr>
      <w:r>
        <w:rPr>
          <w:rStyle w:val="FootnoteReference"/>
        </w:rPr>
        <w:footnoteRef/>
      </w:r>
      <w:r>
        <w:t xml:space="preserve"> Source: www.opm.gov</w:t>
      </w:r>
    </w:p>
  </w:footnote>
  <w:footnote w:id="4">
    <w:p w:rsidR="004A7B66" w:rsidP="004A7B66" w14:paraId="588A0FF8" w14:textId="77777777">
      <w:pPr>
        <w:pStyle w:val="FootnoteText"/>
      </w:pPr>
      <w:r>
        <w:rPr>
          <w:rStyle w:val="FootnoteReference"/>
        </w:rPr>
        <w:footnoteRef/>
      </w:r>
      <w:r>
        <w:t xml:space="preserve"> Source: www.opm.gov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97083"/>
    <w:multiLevelType w:val="hybridMultilevel"/>
    <w:tmpl w:val="255A55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49872C3"/>
    <w:multiLevelType w:val="hybridMultilevel"/>
    <w:tmpl w:val="41E2FF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5A27FA"/>
    <w:multiLevelType w:val="hybridMultilevel"/>
    <w:tmpl w:val="CFD24F90"/>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D175EDB"/>
    <w:multiLevelType w:val="hybridMultilevel"/>
    <w:tmpl w:val="7F8E02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6DB74DA"/>
    <w:multiLevelType w:val="hybridMultilevel"/>
    <w:tmpl w:val="21D2C9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2BD5382"/>
    <w:multiLevelType w:val="hybridMultilevel"/>
    <w:tmpl w:val="D388AC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4434D17"/>
    <w:multiLevelType w:val="hybridMultilevel"/>
    <w:tmpl w:val="41CE02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51158789">
    <w:abstractNumId w:val="1"/>
  </w:num>
  <w:num w:numId="2" w16cid:durableId="359823149">
    <w:abstractNumId w:val="10"/>
  </w:num>
  <w:num w:numId="3" w16cid:durableId="428621441">
    <w:abstractNumId w:val="11"/>
  </w:num>
  <w:num w:numId="4" w16cid:durableId="348215159">
    <w:abstractNumId w:val="5"/>
  </w:num>
  <w:num w:numId="5" w16cid:durableId="183439911">
    <w:abstractNumId w:val="3"/>
  </w:num>
  <w:num w:numId="6" w16cid:durableId="18286147">
    <w:abstractNumId w:val="12"/>
  </w:num>
  <w:num w:numId="7" w16cid:durableId="712197684">
    <w:abstractNumId w:val="4"/>
  </w:num>
  <w:num w:numId="8" w16cid:durableId="847327190">
    <w:abstractNumId w:val="8"/>
  </w:num>
  <w:num w:numId="9" w16cid:durableId="1358043830">
    <w:abstractNumId w:val="0"/>
  </w:num>
  <w:num w:numId="10" w16cid:durableId="1764760423">
    <w:abstractNumId w:val="2"/>
  </w:num>
  <w:num w:numId="11" w16cid:durableId="745107361">
    <w:abstractNumId w:val="7"/>
  </w:num>
  <w:num w:numId="12" w16cid:durableId="2126656216">
    <w:abstractNumId w:val="6"/>
  </w:num>
  <w:num w:numId="13" w16cid:durableId="899246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34427"/>
    <w:rsid w:val="000C08C0"/>
    <w:rsid w:val="000D2C3D"/>
    <w:rsid w:val="000F2688"/>
    <w:rsid w:val="001551C6"/>
    <w:rsid w:val="002243F9"/>
    <w:rsid w:val="00295C27"/>
    <w:rsid w:val="002A4047"/>
    <w:rsid w:val="002A549F"/>
    <w:rsid w:val="002E389F"/>
    <w:rsid w:val="002E7C4B"/>
    <w:rsid w:val="002F2D52"/>
    <w:rsid w:val="0039439D"/>
    <w:rsid w:val="00420E26"/>
    <w:rsid w:val="004278A1"/>
    <w:rsid w:val="004578C5"/>
    <w:rsid w:val="00480D2E"/>
    <w:rsid w:val="004950C0"/>
    <w:rsid w:val="004A7B66"/>
    <w:rsid w:val="006314E3"/>
    <w:rsid w:val="006B1F1A"/>
    <w:rsid w:val="006B5824"/>
    <w:rsid w:val="006D4BEC"/>
    <w:rsid w:val="00755C13"/>
    <w:rsid w:val="00774506"/>
    <w:rsid w:val="00774C49"/>
    <w:rsid w:val="007A2C2F"/>
    <w:rsid w:val="007C49EA"/>
    <w:rsid w:val="007F6199"/>
    <w:rsid w:val="00896D73"/>
    <w:rsid w:val="00982533"/>
    <w:rsid w:val="009B10DC"/>
    <w:rsid w:val="009D0708"/>
    <w:rsid w:val="00AE26DD"/>
    <w:rsid w:val="00AE7DAC"/>
    <w:rsid w:val="00B308E4"/>
    <w:rsid w:val="00B40FA9"/>
    <w:rsid w:val="00B52AC8"/>
    <w:rsid w:val="00B87F19"/>
    <w:rsid w:val="00BE153A"/>
    <w:rsid w:val="00C32EFD"/>
    <w:rsid w:val="00C468BE"/>
    <w:rsid w:val="00CB2194"/>
    <w:rsid w:val="00CC2365"/>
    <w:rsid w:val="00CE6EEE"/>
    <w:rsid w:val="00D87FDE"/>
    <w:rsid w:val="00DC488B"/>
    <w:rsid w:val="00E9417B"/>
    <w:rsid w:val="00EB008F"/>
    <w:rsid w:val="00F31406"/>
    <w:rsid w:val="00F51B84"/>
    <w:rsid w:val="00F607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283F46"/>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1"/>
    <w:qFormat/>
    <w:rsid w:val="001551C6"/>
    <w:pPr>
      <w:ind w:left="720"/>
      <w:contextualSpacing/>
    </w:pPr>
  </w:style>
  <w:style w:type="character" w:styleId="Hyperlink">
    <w:name w:val="Hyperlink"/>
    <w:basedOn w:val="DefaultParagraphFont"/>
    <w:rsid w:val="00C468BE"/>
    <w:rPr>
      <w:color w:val="0000FF"/>
      <w:u w:val="single"/>
    </w:rPr>
  </w:style>
  <w:style w:type="character" w:styleId="HTMLCite">
    <w:name w:val="HTML Cite"/>
    <w:basedOn w:val="DefaultParagraphFont"/>
    <w:uiPriority w:val="99"/>
    <w:unhideWhenUsed/>
    <w:rsid w:val="00C468BE"/>
    <w:rPr>
      <w:i/>
      <w:iCs/>
    </w:rPr>
  </w:style>
  <w:style w:type="character" w:styleId="UnresolvedMention">
    <w:name w:val="Unresolved Mention"/>
    <w:basedOn w:val="DefaultParagraphFont"/>
    <w:uiPriority w:val="99"/>
    <w:semiHidden/>
    <w:unhideWhenUsed/>
    <w:rsid w:val="006314E3"/>
    <w:rPr>
      <w:color w:val="605E5C"/>
      <w:shd w:val="clear" w:color="auto" w:fill="E1DFDD"/>
    </w:rPr>
  </w:style>
  <w:style w:type="paragraph" w:styleId="FootnoteText">
    <w:name w:val="footnote text"/>
    <w:basedOn w:val="Normal"/>
    <w:link w:val="FootnoteTextChar"/>
    <w:semiHidden/>
    <w:unhideWhenUsed/>
    <w:rsid w:val="00DC488B"/>
    <w:pPr>
      <w:spacing w:after="0"/>
    </w:pPr>
    <w:rPr>
      <w:sz w:val="20"/>
    </w:rPr>
  </w:style>
  <w:style w:type="character" w:customStyle="1" w:styleId="FootnoteTextChar">
    <w:name w:val="Footnote Text Char"/>
    <w:basedOn w:val="DefaultParagraphFont"/>
    <w:link w:val="FootnoteText"/>
    <w:semiHidden/>
    <w:rsid w:val="00DC488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DC48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gpo.gov/fdsys/granule/USCODE-2009-title22/USCODE-2009-title22-chap38-sec2651a" TargetMode="External" /><Relationship Id="rId6" Type="http://schemas.openxmlformats.org/officeDocument/2006/relationships/hyperlink" Target="http://uscode.house.gov/view.xhtml;jsessionid=3E2F375AE1D60EC73C4AB08FEA3180CE?path=&amp;req=granuleid%3AUSC-prelim-title22-section3921&amp;f=&amp;fq=&amp;num=0&amp;hl=false&amp;edition=prelim" TargetMode="External" /><Relationship Id="rId7" Type="http://schemas.openxmlformats.org/officeDocument/2006/relationships/hyperlink" Target="https://uscode.house.gov/view.xhtml?req=(title:22%20section:4026%20edition:prelim)" TargetMode="External" /><Relationship Id="rId8" Type="http://schemas.openxmlformats.org/officeDocument/2006/relationships/hyperlink" Target="https://www.state.gov/global-community-liaison-office/family-member-employment/overseas-family-member-employment/professional-development-fellowship-program/" TargetMode="Externa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Horning, Christine</cp:lastModifiedBy>
  <cp:revision>2</cp:revision>
  <dcterms:created xsi:type="dcterms:W3CDTF">2024-06-03T17:13:00Z</dcterms:created>
  <dcterms:modified xsi:type="dcterms:W3CDTF">2024-06-03T17:13:00Z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93f4f7bd-3162-4384-a576-eec304a5f92d</vt:lpwstr>
  </property>
  <property fmtid="{D5CDD505-2E9C-101B-9397-08002B2CF9AE}" pid="3" name="MSIP_Label_1665d9ee-429a-4d5f-97cc-cfb56e044a6e_Application">
    <vt:lpwstr>Microsoft Azure Information Protection</vt:lpwstr>
  </property>
  <property fmtid="{D5CDD505-2E9C-101B-9397-08002B2CF9AE}" pid="4" name="MSIP_Label_1665d9ee-429a-4d5f-97cc-cfb56e044a6e_Enabled">
    <vt:lpwstr>True</vt:lpwstr>
  </property>
  <property fmtid="{D5CDD505-2E9C-101B-9397-08002B2CF9AE}" pid="5" name="MSIP_Label_1665d9ee-429a-4d5f-97cc-cfb56e044a6e_Extended_MSFT_Method">
    <vt:lpwstr>Manual</vt:lpwstr>
  </property>
  <property fmtid="{D5CDD505-2E9C-101B-9397-08002B2CF9AE}" pid="6" name="MSIP_Label_1665d9ee-429a-4d5f-97cc-cfb56e044a6e_Name">
    <vt:lpwstr>Unclassified</vt:lpwstr>
  </property>
  <property fmtid="{D5CDD505-2E9C-101B-9397-08002B2CF9AE}" pid="7" name="MSIP_Label_1665d9ee-429a-4d5f-97cc-cfb56e044a6e_Owner">
    <vt:lpwstr>WatkinsPK@state.gov</vt:lpwstr>
  </property>
  <property fmtid="{D5CDD505-2E9C-101B-9397-08002B2CF9AE}" pid="8" name="MSIP_Label_1665d9ee-429a-4d5f-97cc-cfb56e044a6e_SetDate">
    <vt:lpwstr>2020-07-06T14:14:30.1684889Z</vt:lpwstr>
  </property>
  <property fmtid="{D5CDD505-2E9C-101B-9397-08002B2CF9AE}" pid="9" name="MSIP_Label_1665d9ee-429a-4d5f-97cc-cfb56e044a6e_SiteId">
    <vt:lpwstr>66cf5074-5afe-48d1-a691-a12b2121f44b</vt:lpwstr>
  </property>
  <property fmtid="{D5CDD505-2E9C-101B-9397-08002B2CF9AE}" pid="10" name="Sensitivity">
    <vt:lpwstr>Unclassified</vt:lpwstr>
  </property>
</Properties>
</file>