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5B18" w:rsidRPr="008619DE" w:rsidP="00D45B18" w14:paraId="79CC224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lang w:val="en-CA"/>
        </w:rPr>
      </w:pPr>
      <w:r w:rsidRPr="008619DE">
        <w:rPr>
          <w:rFonts w:ascii="Arial" w:eastAsia="Times New Roman" w:hAnsi="Arial" w:cs="Arial"/>
          <w:b/>
          <w:lang w:val="en-CA"/>
        </w:rPr>
        <w:t>SUPPORTING STATEMENT A</w:t>
      </w:r>
    </w:p>
    <w:p w:rsidR="00D45B18" w:rsidRPr="008619DE" w:rsidP="00D45B18" w14:paraId="274BB97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8619DE">
        <w:rPr>
          <w:rFonts w:ascii="Arial" w:eastAsia="Times New Roman" w:hAnsi="Arial" w:cs="Arial"/>
          <w:b/>
          <w:lang w:val="en-CA"/>
        </w:rPr>
        <w:t>FOR PAPERWORK REDUCTION ACT STATEMENT SUBMISSION</w:t>
      </w:r>
    </w:p>
    <w:p w:rsidR="00D45B18" w:rsidRPr="008619DE" w:rsidP="00D45B18" w14:paraId="1F15C7A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p>
    <w:p w:rsidR="00D45B18" w:rsidRPr="00266E7E" w:rsidP="00D45B18" w14:paraId="2198C322" w14:textId="696859E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266E7E">
        <w:rPr>
          <w:rFonts w:ascii="Arial" w:eastAsia="Times New Roman" w:hAnsi="Arial" w:cs="Arial"/>
          <w:b/>
          <w:bCs/>
        </w:rPr>
        <w:t xml:space="preserve">National Park Service (NPS) Office of </w:t>
      </w:r>
      <w:r w:rsidR="00571411">
        <w:rPr>
          <w:rFonts w:ascii="Arial" w:eastAsia="Times New Roman" w:hAnsi="Arial" w:cs="Arial"/>
          <w:b/>
          <w:bCs/>
        </w:rPr>
        <w:t>Health and Safety</w:t>
      </w:r>
      <w:r w:rsidRPr="00266E7E">
        <w:rPr>
          <w:rFonts w:ascii="Arial" w:eastAsia="Times New Roman" w:hAnsi="Arial" w:cs="Arial"/>
          <w:b/>
          <w:bCs/>
        </w:rPr>
        <w:t xml:space="preserve"> (</w:t>
      </w:r>
      <w:r w:rsidRPr="00266E7E" w:rsidR="00571411">
        <w:rPr>
          <w:rFonts w:ascii="Arial" w:eastAsia="Times New Roman" w:hAnsi="Arial" w:cs="Arial"/>
          <w:b/>
          <w:bCs/>
        </w:rPr>
        <w:t>O</w:t>
      </w:r>
      <w:r w:rsidR="00571411">
        <w:rPr>
          <w:rFonts w:ascii="Arial" w:eastAsia="Times New Roman" w:hAnsi="Arial" w:cs="Arial"/>
          <w:b/>
          <w:bCs/>
        </w:rPr>
        <w:t>HS</w:t>
      </w:r>
      <w:r w:rsidRPr="00266E7E">
        <w:rPr>
          <w:rFonts w:ascii="Arial" w:eastAsia="Times New Roman" w:hAnsi="Arial" w:cs="Arial"/>
          <w:b/>
          <w:bCs/>
        </w:rPr>
        <w:t xml:space="preserve">) </w:t>
      </w:r>
    </w:p>
    <w:p w:rsidR="00BE7A55" w:rsidRPr="00266E7E" w:rsidP="00D45B18" w14:paraId="6738C12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266E7E">
        <w:rPr>
          <w:rFonts w:ascii="Arial" w:eastAsia="Times New Roman" w:hAnsi="Arial" w:cs="Arial"/>
          <w:b/>
          <w:bCs/>
        </w:rPr>
        <w:t xml:space="preserve">NPS Case and Outbreak Investigation Data Collections </w:t>
      </w:r>
    </w:p>
    <w:p w:rsidR="0099607F" w:rsidRPr="008619DE" w:rsidP="00D45B18" w14:paraId="0C7DA69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p>
    <w:p w:rsidR="00D45B18" w:rsidRPr="008619DE" w:rsidP="00D45B18" w14:paraId="3F0E7E40" w14:textId="634E277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rPr>
      </w:pPr>
      <w:r w:rsidRPr="008619DE">
        <w:rPr>
          <w:rFonts w:ascii="Arial" w:eastAsia="Times New Roman" w:hAnsi="Arial" w:cs="Arial"/>
          <w:b/>
          <w:bCs/>
        </w:rPr>
        <w:t xml:space="preserve">OMB Control Number </w:t>
      </w:r>
      <w:r w:rsidRPr="008619DE" w:rsidR="00D46C4D">
        <w:rPr>
          <w:rFonts w:ascii="Arial" w:eastAsia="Times New Roman" w:hAnsi="Arial" w:cs="Arial"/>
          <w:b/>
          <w:bCs/>
        </w:rPr>
        <w:t>1024</w:t>
      </w:r>
      <w:r w:rsidRPr="008619DE">
        <w:rPr>
          <w:rFonts w:ascii="Arial" w:eastAsia="Times New Roman" w:hAnsi="Arial" w:cs="Arial"/>
          <w:b/>
          <w:bCs/>
        </w:rPr>
        <w:t>-</w:t>
      </w:r>
      <w:r w:rsidR="001B31B2">
        <w:rPr>
          <w:rFonts w:ascii="Arial" w:eastAsia="Times New Roman" w:hAnsi="Arial" w:cs="Arial"/>
          <w:b/>
          <w:bCs/>
        </w:rPr>
        <w:t>0289</w:t>
      </w:r>
    </w:p>
    <w:p w:rsidR="00D45B18" w:rsidRPr="008619DE" w:rsidP="00D45B18" w14:paraId="2A0E3A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rPr>
      </w:pPr>
    </w:p>
    <w:p w:rsidR="00D45B18" w:rsidRPr="008619DE" w:rsidP="00D45B18" w14:paraId="7EEE38D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b/>
        </w:rPr>
        <w:t>Terms of Clearance:</w:t>
      </w:r>
      <w:r w:rsidRPr="008619DE">
        <w:rPr>
          <w:rFonts w:ascii="Arial" w:eastAsia="Times New Roman" w:hAnsi="Arial" w:cs="Arial"/>
        </w:rPr>
        <w:t xml:space="preserve"> None</w:t>
      </w:r>
    </w:p>
    <w:p w:rsidR="00D45B18" w:rsidRPr="008619DE" w:rsidP="00D45B18" w14:paraId="1406A3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5DC250D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r w:rsidRPr="008619DE">
        <w:rPr>
          <w:rFonts w:ascii="Arial" w:eastAsia="Times New Roman" w:hAnsi="Arial" w:cs="Arial"/>
          <w:b/>
          <w:bCs/>
        </w:rPr>
        <w:t>Justification</w:t>
      </w:r>
    </w:p>
    <w:p w:rsidR="00D45B18" w:rsidRPr="008619DE" w:rsidP="00D45B18" w14:paraId="02A4CB1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070ECEB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w:t>
      </w:r>
      <w:r w:rsidRPr="008619DE">
        <w:rPr>
          <w:rFonts w:ascii="Arial" w:eastAsia="Times New Roman" w:hAnsi="Arial" w:cs="Arial"/>
          <w:b/>
        </w:rPr>
        <w:tab/>
        <w:t>Explain the circumstances that make the collection of information necessary.  Identify any legal or administrative requirements that necessitate the collection.</w:t>
      </w:r>
    </w:p>
    <w:p w:rsidR="00D135BC" w:rsidRPr="00D135BC" w:rsidP="00D135BC" w14:paraId="37F20EB4" w14:textId="77777777">
      <w:pPr>
        <w:spacing w:before="100" w:beforeAutospacing="1" w:after="100" w:afterAutospacing="1" w:line="300" w:lineRule="atLeast"/>
        <w:rPr>
          <w:rFonts w:ascii="Arial" w:eastAsia="Times New Roman" w:hAnsi="Arial" w:cs="Arial"/>
        </w:rPr>
      </w:pPr>
      <w:r w:rsidRPr="00D135BC">
        <w:rPr>
          <w:rFonts w:ascii="Arial" w:eastAsia="Times New Roman" w:hAnsi="Arial" w:cs="Arial"/>
        </w:rPr>
        <w:t>The National Park Service (NPS) and its Office of Health and Safety (OHS) are responsible for monitoring diseases, responding quickly to outbreaks, and preventing illnesses in and around National Parks. Because National Parks are federal lands, state and local health departments often don’t have authority there. This means NPS OHS handles public health issues in the parks.</w:t>
      </w:r>
    </w:p>
    <w:p w:rsidR="00D135BC" w:rsidRPr="00D135BC" w:rsidP="00D135BC" w14:paraId="5C2AE64E" w14:textId="77777777">
      <w:pPr>
        <w:spacing w:before="100" w:beforeAutospacing="1" w:after="100" w:afterAutospacing="1" w:line="300" w:lineRule="atLeast"/>
        <w:rPr>
          <w:rFonts w:ascii="Arial" w:eastAsia="Times New Roman" w:hAnsi="Arial" w:cs="Arial"/>
        </w:rPr>
      </w:pPr>
      <w:r w:rsidRPr="00D135BC">
        <w:rPr>
          <w:rFonts w:ascii="Arial" w:eastAsia="Times New Roman" w:hAnsi="Arial" w:cs="Arial"/>
        </w:rPr>
        <w:t xml:space="preserve">NPS OHS has </w:t>
      </w:r>
      <w:r w:rsidRPr="00D135BC">
        <w:rPr>
          <w:rFonts w:ascii="Arial" w:eastAsia="Times New Roman" w:hAnsi="Arial" w:cs="Arial"/>
        </w:rPr>
        <w:t>the legal</w:t>
      </w:r>
      <w:r w:rsidRPr="00D135BC">
        <w:rPr>
          <w:rFonts w:ascii="Arial" w:eastAsia="Times New Roman" w:hAnsi="Arial" w:cs="Arial"/>
        </w:rPr>
        <w:t xml:space="preserve"> authority under the National Park Service and Related Programs (54 USC 100702) and the Public Health Service Act (42 USC 301) to manage research and coordinate health efforts in park areas. According to NPS Reference Manual 83A, park managers must report the following to their regional or park public health consultant and OHS:</w:t>
      </w:r>
    </w:p>
    <w:p w:rsidR="00D135BC" w:rsidRPr="00D135BC" w:rsidP="00D135BC" w14:paraId="74D23325" w14:textId="77777777">
      <w:pPr>
        <w:numPr>
          <w:ilvl w:val="0"/>
          <w:numId w:val="20"/>
        </w:numPr>
        <w:spacing w:before="100" w:beforeAutospacing="1" w:after="100" w:afterAutospacing="1" w:line="300" w:lineRule="atLeast"/>
        <w:rPr>
          <w:rFonts w:ascii="Arial" w:eastAsia="Times New Roman" w:hAnsi="Arial" w:cs="Arial"/>
        </w:rPr>
      </w:pPr>
      <w:r w:rsidRPr="00D135BC">
        <w:rPr>
          <w:rFonts w:ascii="Arial" w:eastAsia="Times New Roman" w:hAnsi="Arial" w:cs="Arial"/>
        </w:rPr>
        <w:t>Three or more people connected to the park have similar symptoms</w:t>
      </w:r>
    </w:p>
    <w:p w:rsidR="00D135BC" w:rsidRPr="00D135BC" w:rsidP="00D135BC" w14:paraId="3F011976" w14:textId="77777777">
      <w:pPr>
        <w:numPr>
          <w:ilvl w:val="0"/>
          <w:numId w:val="20"/>
        </w:numPr>
        <w:spacing w:before="100" w:beforeAutospacing="1" w:after="100" w:afterAutospacing="1" w:line="300" w:lineRule="atLeast"/>
        <w:rPr>
          <w:rFonts w:ascii="Arial" w:eastAsia="Times New Roman" w:hAnsi="Arial" w:cs="Arial"/>
        </w:rPr>
      </w:pPr>
      <w:r w:rsidRPr="00D135BC">
        <w:rPr>
          <w:rFonts w:ascii="Arial" w:eastAsia="Times New Roman" w:hAnsi="Arial" w:cs="Arial"/>
        </w:rPr>
        <w:t>A single case of a rare disease or unusual event</w:t>
      </w:r>
    </w:p>
    <w:p w:rsidR="00D135BC" w:rsidRPr="00D135BC" w:rsidP="00D135BC" w14:paraId="283AA9FF" w14:textId="77777777">
      <w:pPr>
        <w:numPr>
          <w:ilvl w:val="0"/>
          <w:numId w:val="20"/>
        </w:numPr>
        <w:spacing w:before="100" w:beforeAutospacing="1" w:after="100" w:afterAutospacing="1" w:line="300" w:lineRule="atLeast"/>
        <w:rPr>
          <w:rFonts w:ascii="Arial" w:eastAsia="Times New Roman" w:hAnsi="Arial" w:cs="Arial"/>
        </w:rPr>
      </w:pPr>
      <w:r w:rsidRPr="00D135BC">
        <w:rPr>
          <w:rFonts w:ascii="Arial" w:eastAsia="Times New Roman" w:hAnsi="Arial" w:cs="Arial"/>
        </w:rPr>
        <w:t>Any illness that could cause death, serious injury, serious illness, or hospitalization</w:t>
      </w:r>
    </w:p>
    <w:p w:rsidR="00D135BC" w:rsidRPr="00D135BC" w:rsidP="00D135BC" w14:paraId="6D986537" w14:textId="77777777">
      <w:pPr>
        <w:numPr>
          <w:ilvl w:val="0"/>
          <w:numId w:val="20"/>
        </w:numPr>
        <w:spacing w:before="100" w:beforeAutospacing="1" w:after="100" w:afterAutospacing="1" w:line="300" w:lineRule="atLeast"/>
        <w:rPr>
          <w:rFonts w:ascii="Arial" w:eastAsia="Times New Roman" w:hAnsi="Arial" w:cs="Arial"/>
        </w:rPr>
      </w:pPr>
      <w:r w:rsidRPr="00D135BC">
        <w:rPr>
          <w:rFonts w:ascii="Arial" w:eastAsia="Times New Roman" w:hAnsi="Arial" w:cs="Arial"/>
        </w:rPr>
        <w:t>A concerning wildlife encounter (bite, scratch, attack)</w:t>
      </w:r>
    </w:p>
    <w:p w:rsidR="00D135BC" w:rsidRPr="00D135BC" w:rsidP="00D135BC" w14:paraId="0A6FD70F" w14:textId="77777777">
      <w:pPr>
        <w:numPr>
          <w:ilvl w:val="0"/>
          <w:numId w:val="20"/>
        </w:numPr>
        <w:spacing w:before="100" w:beforeAutospacing="1" w:after="100" w:afterAutospacing="1" w:line="300" w:lineRule="atLeast"/>
        <w:rPr>
          <w:rFonts w:ascii="Arial" w:eastAsia="Times New Roman" w:hAnsi="Arial" w:cs="Arial"/>
        </w:rPr>
      </w:pPr>
      <w:r w:rsidRPr="00D135BC">
        <w:rPr>
          <w:rFonts w:ascii="Arial" w:eastAsia="Times New Roman" w:hAnsi="Arial" w:cs="Arial"/>
        </w:rPr>
        <w:t>Any other illness that raises public health concerns</w:t>
      </w:r>
    </w:p>
    <w:p w:rsidR="00D135BC" w:rsidRPr="00D135BC" w:rsidP="00D135BC" w14:paraId="7F9A1976" w14:textId="77777777">
      <w:pPr>
        <w:spacing w:before="100" w:beforeAutospacing="1" w:after="100" w:afterAutospacing="1" w:line="276" w:lineRule="auto"/>
        <w:rPr>
          <w:rFonts w:ascii="Arial" w:eastAsia="Times New Roman" w:hAnsi="Arial" w:cs="Arial"/>
        </w:rPr>
      </w:pPr>
      <w:r w:rsidRPr="00D135BC">
        <w:rPr>
          <w:rFonts w:ascii="Arial" w:eastAsia="Times New Roman" w:hAnsi="Arial" w:cs="Arial"/>
        </w:rPr>
        <w:t>NPS OHS is asking for approval to keep collecting information from visitors, employees, and partners to address environmental issues, track diseases, respond to outbreaks, and provide other health services. Being able to investigate health problems quickly is critical to protecting people in and around National Parks. When an unexpected outbreak happens, NPS OHS must act immediately to reduce or prevent harm.</w:t>
      </w:r>
    </w:p>
    <w:p w:rsidR="0014383A" w:rsidRPr="008619DE" w:rsidP="0014383A" w14:paraId="6FFE941D" w14:textId="77777777">
      <w:pPr>
        <w:widowControl w:val="0"/>
        <w:pBdr>
          <w:top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Arial" w:eastAsia="Times New Roman" w:hAnsi="Arial" w:cs="Arial"/>
          <w:b/>
        </w:rPr>
      </w:pPr>
      <w:r w:rsidRPr="008619DE">
        <w:rPr>
          <w:rFonts w:ascii="Arial" w:eastAsia="Times New Roman" w:hAnsi="Arial" w:cs="Arial"/>
          <w:b/>
        </w:rPr>
        <w:t>Legal Authorities and Policies</w:t>
      </w:r>
    </w:p>
    <w:p w:rsidR="004B7BB6" w:rsidRPr="008619DE" w:rsidP="00C1081C" w14:paraId="6AB5A51B" w14:textId="764720EC">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eastAsia="Times New Roman" w:hAnsi="Arial" w:cs="Arial"/>
          <w:sz w:val="20"/>
          <w:szCs w:val="20"/>
        </w:rPr>
      </w:pPr>
      <w:r w:rsidRPr="008619DE">
        <w:rPr>
          <w:rFonts w:ascii="Arial" w:eastAsia="Times New Roman" w:hAnsi="Arial" w:cs="Arial"/>
          <w:b/>
          <w:bCs/>
          <w:sz w:val="20"/>
          <w:szCs w:val="20"/>
        </w:rPr>
        <w:t>54 USC 100702</w:t>
      </w:r>
      <w:r>
        <w:rPr>
          <w:rFonts w:ascii="Arial" w:eastAsia="Times New Roman" w:hAnsi="Arial" w:cs="Arial"/>
          <w:b/>
          <w:bCs/>
          <w:sz w:val="20"/>
          <w:szCs w:val="20"/>
        </w:rPr>
        <w:t xml:space="preserve"> </w:t>
      </w:r>
      <w:r w:rsidRPr="008619DE" w:rsidR="0014383A">
        <w:rPr>
          <w:rFonts w:ascii="Arial" w:hAnsi="Arial" w:cs="Arial"/>
          <w:b/>
          <w:bCs/>
          <w:color w:val="111111"/>
          <w:sz w:val="20"/>
          <w:szCs w:val="20"/>
          <w:shd w:val="clear" w:color="auto" w:fill="FFFFFF"/>
        </w:rPr>
        <w:t xml:space="preserve">National Park Service and Related Programs </w:t>
      </w:r>
    </w:p>
    <w:p w:rsidR="004B7BB6" w:rsidRPr="008619DE" w:rsidP="00C1081C" w14:paraId="58175BC3" w14:textId="1CE872C9">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hAnsi="Arial" w:cs="Arial"/>
          <w:sz w:val="20"/>
          <w:szCs w:val="20"/>
        </w:rPr>
      </w:pPr>
      <w:r w:rsidRPr="008619DE">
        <w:rPr>
          <w:rFonts w:ascii="Arial" w:hAnsi="Arial" w:cs="Arial"/>
          <w:b/>
          <w:bCs/>
          <w:sz w:val="20"/>
          <w:szCs w:val="20"/>
        </w:rPr>
        <w:t>42 USC 301</w:t>
      </w:r>
      <w:r>
        <w:rPr>
          <w:rFonts w:ascii="Arial" w:hAnsi="Arial" w:cs="Arial"/>
          <w:b/>
          <w:bCs/>
          <w:sz w:val="20"/>
          <w:szCs w:val="20"/>
        </w:rPr>
        <w:t xml:space="preserve"> </w:t>
      </w:r>
      <w:r w:rsidRPr="008619DE" w:rsidR="00F31C4F">
        <w:rPr>
          <w:rFonts w:ascii="Arial" w:hAnsi="Arial" w:cs="Arial"/>
          <w:b/>
          <w:bCs/>
          <w:sz w:val="20"/>
          <w:szCs w:val="20"/>
        </w:rPr>
        <w:t>Public Health Service Act</w:t>
      </w:r>
      <w:r w:rsidRPr="008619DE" w:rsidR="00F31C4F">
        <w:rPr>
          <w:rFonts w:ascii="Arial" w:hAnsi="Arial" w:cs="Arial"/>
          <w:sz w:val="20"/>
          <w:szCs w:val="20"/>
        </w:rPr>
        <w:t xml:space="preserve"> </w:t>
      </w:r>
    </w:p>
    <w:p w:rsidR="004B7BB6" w:rsidRPr="008619DE" w:rsidP="00C1081C" w14:paraId="66DA8D93" w14:textId="5A25D256">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hAnsi="Arial" w:cs="Arial"/>
          <w:b/>
          <w:bCs/>
          <w:i/>
          <w:iCs/>
          <w:sz w:val="20"/>
          <w:szCs w:val="20"/>
        </w:rPr>
      </w:pPr>
      <w:r w:rsidRPr="008619DE">
        <w:rPr>
          <w:rFonts w:ascii="Arial" w:hAnsi="Arial" w:cs="Arial"/>
          <w:b/>
          <w:bCs/>
          <w:sz w:val="20"/>
          <w:szCs w:val="20"/>
        </w:rPr>
        <w:t>NPS Management Policy 2006, 8.2.5.5</w:t>
      </w:r>
      <w:r w:rsidRPr="008619DE" w:rsidR="00554C0C">
        <w:rPr>
          <w:rFonts w:ascii="Arial" w:hAnsi="Arial" w:cs="Arial"/>
          <w:b/>
          <w:bCs/>
          <w:sz w:val="20"/>
          <w:szCs w:val="20"/>
        </w:rPr>
        <w:t xml:space="preserve"> – </w:t>
      </w:r>
    </w:p>
    <w:p w:rsidR="0014383A" w:rsidRPr="008619DE" w:rsidP="00C1081C" w14:paraId="008744AA" w14:textId="780309B3">
      <w:pPr>
        <w:pStyle w:val="ListParagraph"/>
        <w:widowControl w:val="0"/>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eastAsia="Times New Roman" w:hAnsi="Arial" w:cs="Arial"/>
          <w:sz w:val="20"/>
          <w:szCs w:val="20"/>
        </w:rPr>
      </w:pPr>
      <w:r w:rsidRPr="008619DE">
        <w:rPr>
          <w:rFonts w:ascii="Arial" w:eastAsia="Times New Roman" w:hAnsi="Arial" w:cs="Arial"/>
          <w:b/>
          <w:bCs/>
          <w:sz w:val="20"/>
          <w:szCs w:val="20"/>
          <w:lang w:bidi="en-US"/>
        </w:rPr>
        <w:t>NPS Reference Manual 83A</w:t>
      </w:r>
      <w:r w:rsidRPr="008619DE" w:rsidR="00022A13">
        <w:rPr>
          <w:rFonts w:ascii="Arial" w:eastAsia="Times New Roman" w:hAnsi="Arial" w:cs="Arial"/>
          <w:sz w:val="20"/>
          <w:szCs w:val="20"/>
          <w:lang w:bidi="en-US"/>
        </w:rPr>
        <w:t xml:space="preserve"> - </w:t>
      </w:r>
    </w:p>
    <w:p w:rsidR="00841177" w:rsidRPr="008619DE" w:rsidP="00841177" w14:paraId="1015A145" w14:textId="77777777">
      <w:pPr>
        <w:pStyle w:val="ListParagraph"/>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135BC" w14:paraId="190CCC44" w14:textId="77777777">
      <w:pPr>
        <w:rPr>
          <w:rFonts w:ascii="Arial" w:eastAsia="Times New Roman" w:hAnsi="Arial" w:cs="Arial"/>
          <w:b/>
        </w:rPr>
      </w:pPr>
      <w:r>
        <w:rPr>
          <w:rFonts w:ascii="Arial" w:eastAsia="Times New Roman" w:hAnsi="Arial" w:cs="Arial"/>
          <w:b/>
        </w:rPr>
        <w:br w:type="page"/>
      </w:r>
    </w:p>
    <w:p w:rsidR="00D45B18" w:rsidRPr="008619DE" w:rsidP="00D45B18" w14:paraId="4D30BE15" w14:textId="1F0EE25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2.</w:t>
      </w:r>
      <w:r w:rsidRPr="008619DE">
        <w:rPr>
          <w:rFonts w:ascii="Arial" w:eastAsia="Times New Roman" w:hAnsi="Arial" w:cs="Arial"/>
          <w:b/>
        </w:rPr>
        <w:tab/>
        <w:t xml:space="preserve">Indicate how, by whom, and for what purpose the information is to be used.  Except for a new collection, indicate the actual use the agency has made of the information received from the current collection.  Be specific.  </w:t>
      </w:r>
      <w:r w:rsidRPr="008619DE">
        <w:rPr>
          <w:rFonts w:ascii="Arial" w:eastAsia="Times New Roman" w:hAnsi="Arial" w:cs="Arial"/>
          <w:b/>
        </w:rPr>
        <w:t>If</w:t>
      </w:r>
      <w:r w:rsidRPr="008619DE">
        <w:rPr>
          <w:rFonts w:ascii="Arial" w:eastAsia="Times New Roman" w:hAnsi="Arial" w:cs="Arial"/>
          <w:b/>
        </w:rPr>
        <w:t xml:space="preserve"> this collection is a form or a questionnaire, every question needs to be justified.</w:t>
      </w:r>
    </w:p>
    <w:p w:rsidR="00D45B18" w:rsidRPr="008619DE" w:rsidP="00D45B18" w14:paraId="61F8F7D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F0385" w:rsidRPr="008619DE" w:rsidP="00D135BC" w14:paraId="21FA2F82" w14:textId="582B2AAD">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lang w:bidi="en-US"/>
        </w:rPr>
      </w:pPr>
      <w:r w:rsidRPr="008619DE">
        <w:rPr>
          <w:rFonts w:ascii="Arial" w:eastAsia="Times New Roman" w:hAnsi="Arial" w:cs="Arial"/>
          <w:lang w:bidi="en-US"/>
        </w:rPr>
        <w:t>This</w:t>
      </w:r>
      <w:r w:rsidRPr="008619DE" w:rsidR="00F90DA2">
        <w:rPr>
          <w:rFonts w:ascii="Arial" w:eastAsia="Times New Roman" w:hAnsi="Arial" w:cs="Arial"/>
          <w:lang w:bidi="en-US"/>
        </w:rPr>
        <w:t xml:space="preserve"> request is</w:t>
      </w:r>
      <w:r w:rsidRPr="008619DE">
        <w:rPr>
          <w:rFonts w:ascii="Arial" w:eastAsia="Times New Roman" w:hAnsi="Arial" w:cs="Arial"/>
          <w:lang w:bidi="en-US"/>
        </w:rPr>
        <w:t xml:space="preserve"> </w:t>
      </w:r>
      <w:r w:rsidRPr="008619DE" w:rsidR="00826B64">
        <w:rPr>
          <w:rFonts w:ascii="Arial" w:eastAsia="Times New Roman" w:hAnsi="Arial" w:cs="Arial"/>
          <w:lang w:bidi="en-US"/>
        </w:rPr>
        <w:t>to use a</w:t>
      </w:r>
      <w:r w:rsidRPr="008619DE">
        <w:rPr>
          <w:rFonts w:ascii="Arial" w:eastAsia="Times New Roman" w:hAnsi="Arial" w:cs="Arial"/>
          <w:lang w:bidi="en-US"/>
        </w:rPr>
        <w:t xml:space="preserve"> </w:t>
      </w:r>
      <w:r w:rsidRPr="008619DE" w:rsidR="000B071F">
        <w:rPr>
          <w:rFonts w:ascii="Arial" w:eastAsia="Times New Roman" w:hAnsi="Arial" w:cs="Arial"/>
          <w:lang w:bidi="en-US"/>
        </w:rPr>
        <w:t>form</w:t>
      </w:r>
      <w:r w:rsidRPr="008619DE" w:rsidR="00F90DA2">
        <w:rPr>
          <w:rFonts w:ascii="Arial" w:eastAsia="Times New Roman" w:hAnsi="Arial" w:cs="Arial"/>
          <w:lang w:bidi="en-US"/>
        </w:rPr>
        <w:t xml:space="preserve"> </w:t>
      </w:r>
      <w:r w:rsidRPr="008619DE" w:rsidR="00873F00">
        <w:rPr>
          <w:rFonts w:ascii="Arial" w:eastAsia="Times New Roman" w:hAnsi="Arial" w:cs="Arial"/>
          <w:lang w:bidi="en-US"/>
        </w:rPr>
        <w:t xml:space="preserve">and </w:t>
      </w:r>
      <w:r w:rsidRPr="008619DE" w:rsidR="005F5816">
        <w:rPr>
          <w:rFonts w:ascii="Arial" w:eastAsia="Times New Roman" w:hAnsi="Arial" w:cs="Arial"/>
          <w:lang w:bidi="en-US"/>
        </w:rPr>
        <w:t>telephone</w:t>
      </w:r>
      <w:r w:rsidRPr="008619DE" w:rsidR="00873F00">
        <w:rPr>
          <w:rFonts w:ascii="Arial" w:eastAsia="Times New Roman" w:hAnsi="Arial" w:cs="Arial"/>
          <w:lang w:bidi="en-US"/>
        </w:rPr>
        <w:t xml:space="preserve"> interviews </w:t>
      </w:r>
      <w:r w:rsidRPr="008619DE" w:rsidR="00F90DA2">
        <w:rPr>
          <w:rFonts w:ascii="Arial" w:eastAsia="Times New Roman" w:hAnsi="Arial" w:cs="Arial"/>
          <w:lang w:bidi="en-US"/>
        </w:rPr>
        <w:t xml:space="preserve">to collect information </w:t>
      </w:r>
      <w:r w:rsidRPr="008619DE" w:rsidR="00773DA5">
        <w:rPr>
          <w:rFonts w:ascii="Arial" w:eastAsia="Times New Roman" w:hAnsi="Arial" w:cs="Arial"/>
          <w:lang w:bidi="en-US"/>
        </w:rPr>
        <w:t xml:space="preserve">related to </w:t>
      </w:r>
      <w:r w:rsidRPr="008619DE" w:rsidR="00187F2F">
        <w:rPr>
          <w:rFonts w:ascii="Arial" w:eastAsia="Times New Roman" w:hAnsi="Arial" w:cs="Arial"/>
          <w:lang w:bidi="en-US"/>
        </w:rPr>
        <w:t xml:space="preserve">general outbreak </w:t>
      </w:r>
      <w:r w:rsidRPr="008619DE" w:rsidR="00AE7856">
        <w:rPr>
          <w:rFonts w:ascii="Arial" w:eastAsia="Times New Roman" w:hAnsi="Arial" w:cs="Arial"/>
          <w:lang w:bidi="en-US"/>
        </w:rPr>
        <w:t xml:space="preserve">occurrences within </w:t>
      </w:r>
      <w:r w:rsidRPr="008619DE" w:rsidR="008E3932">
        <w:rPr>
          <w:rFonts w:ascii="Arial" w:eastAsia="Times New Roman" w:hAnsi="Arial" w:cs="Arial"/>
          <w:lang w:bidi="en-US"/>
        </w:rPr>
        <w:t xml:space="preserve">NPS </w:t>
      </w:r>
      <w:r w:rsidRPr="008619DE" w:rsidR="00AE7856">
        <w:rPr>
          <w:rFonts w:ascii="Arial" w:eastAsia="Times New Roman" w:hAnsi="Arial" w:cs="Arial"/>
          <w:lang w:bidi="en-US"/>
        </w:rPr>
        <w:t>manag</w:t>
      </w:r>
      <w:r w:rsidRPr="008619DE" w:rsidR="008E3932">
        <w:rPr>
          <w:rFonts w:ascii="Arial" w:eastAsia="Times New Roman" w:hAnsi="Arial" w:cs="Arial"/>
          <w:lang w:bidi="en-US"/>
        </w:rPr>
        <w:t xml:space="preserve">ement areas. </w:t>
      </w:r>
      <w:r w:rsidRPr="008619DE">
        <w:rPr>
          <w:rFonts w:ascii="Arial" w:eastAsia="Times New Roman" w:hAnsi="Arial" w:cs="Arial"/>
          <w:lang w:bidi="en-US"/>
        </w:rPr>
        <w:t xml:space="preserve">During an outbreak/event, we will collect information to determine the level, intensity, and nature of the outbreak. Table 1 describes the type and use of the questions in this information collection. The information collected will primarily be used by the NPS </w:t>
      </w:r>
      <w:r w:rsidRPr="008619DE" w:rsidR="00FB5554">
        <w:rPr>
          <w:rFonts w:ascii="Arial" w:eastAsia="Times New Roman" w:hAnsi="Arial" w:cs="Arial"/>
          <w:lang w:bidi="en-US"/>
        </w:rPr>
        <w:t>O</w:t>
      </w:r>
      <w:r w:rsidR="00FB5554">
        <w:rPr>
          <w:rFonts w:ascii="Arial" w:eastAsia="Times New Roman" w:hAnsi="Arial" w:cs="Arial"/>
          <w:lang w:bidi="en-US"/>
        </w:rPr>
        <w:t>HS</w:t>
      </w:r>
      <w:r w:rsidRPr="008619DE" w:rsidR="00FB5554">
        <w:rPr>
          <w:rFonts w:ascii="Arial" w:eastAsia="Times New Roman" w:hAnsi="Arial" w:cs="Arial"/>
          <w:lang w:bidi="en-US"/>
        </w:rPr>
        <w:t xml:space="preserve"> </w:t>
      </w:r>
      <w:r w:rsidRPr="008619DE">
        <w:rPr>
          <w:rFonts w:ascii="Arial" w:eastAsia="Times New Roman" w:hAnsi="Arial" w:cs="Arial"/>
          <w:lang w:bidi="en-US"/>
        </w:rPr>
        <w:t>to identify the:</w:t>
      </w:r>
      <w:r w:rsidRPr="008619DE" w:rsidR="003E3CDC">
        <w:rPr>
          <w:rFonts w:ascii="Arial" w:eastAsia="Times New Roman" w:hAnsi="Arial" w:cs="Arial"/>
          <w:lang w:bidi="en-US"/>
        </w:rPr>
        <w:t xml:space="preserve"> (1) </w:t>
      </w:r>
      <w:r w:rsidRPr="008619DE">
        <w:rPr>
          <w:rFonts w:ascii="Arial" w:eastAsia="Times New Roman" w:hAnsi="Arial" w:cs="Arial"/>
          <w:lang w:bidi="en-US"/>
        </w:rPr>
        <w:t>causative agent</w:t>
      </w:r>
      <w:r w:rsidRPr="008619DE" w:rsidR="003E3CDC">
        <w:rPr>
          <w:rFonts w:ascii="Arial" w:eastAsia="Times New Roman" w:hAnsi="Arial" w:cs="Arial"/>
          <w:lang w:bidi="en-US"/>
        </w:rPr>
        <w:t>, (2)</w:t>
      </w:r>
      <w:r w:rsidR="00A56FF5">
        <w:rPr>
          <w:rFonts w:ascii="Arial" w:eastAsia="Times New Roman" w:hAnsi="Arial" w:cs="Arial"/>
          <w:lang w:bidi="en-US"/>
        </w:rPr>
        <w:t xml:space="preserve"> </w:t>
      </w:r>
      <w:r w:rsidRPr="008619DE">
        <w:rPr>
          <w:rFonts w:ascii="Arial" w:eastAsia="Times New Roman" w:hAnsi="Arial" w:cs="Arial"/>
          <w:lang w:bidi="en-US"/>
        </w:rPr>
        <w:t>sources of exposure</w:t>
      </w:r>
      <w:r w:rsidRPr="008619DE" w:rsidR="003E3CDC">
        <w:rPr>
          <w:rFonts w:ascii="Arial" w:eastAsia="Times New Roman" w:hAnsi="Arial" w:cs="Arial"/>
          <w:lang w:bidi="en-US"/>
        </w:rPr>
        <w:t xml:space="preserve"> (3) </w:t>
      </w:r>
      <w:r w:rsidRPr="008619DE">
        <w:rPr>
          <w:rFonts w:ascii="Arial" w:eastAsia="Times New Roman" w:hAnsi="Arial" w:cs="Arial"/>
          <w:lang w:bidi="en-US"/>
        </w:rPr>
        <w:t xml:space="preserve">modes of transmission </w:t>
      </w:r>
      <w:r w:rsidRPr="008619DE" w:rsidR="003E3CDC">
        <w:rPr>
          <w:rFonts w:ascii="Arial" w:eastAsia="Times New Roman" w:hAnsi="Arial" w:cs="Arial"/>
          <w:lang w:bidi="en-US"/>
        </w:rPr>
        <w:t xml:space="preserve">and (4) </w:t>
      </w:r>
      <w:r w:rsidRPr="008619DE">
        <w:rPr>
          <w:rFonts w:ascii="Arial" w:eastAsia="Times New Roman" w:hAnsi="Arial" w:cs="Arial"/>
          <w:lang w:bidi="en-US"/>
        </w:rPr>
        <w:t>risk factors</w:t>
      </w:r>
      <w:r w:rsidRPr="008619DE" w:rsidR="003E3CDC">
        <w:rPr>
          <w:rFonts w:ascii="Arial" w:eastAsia="Times New Roman" w:hAnsi="Arial" w:cs="Arial"/>
          <w:lang w:bidi="en-US"/>
        </w:rPr>
        <w:t xml:space="preserve">. </w:t>
      </w:r>
    </w:p>
    <w:p w:rsidR="00705DDA" w:rsidRPr="008619DE" w:rsidP="00D135BC" w14:paraId="49211403" w14:textId="77777777">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lang w:bidi="en-US"/>
        </w:rPr>
      </w:pPr>
    </w:p>
    <w:p w:rsidR="000D69FC" w:rsidRPr="008619DE" w:rsidP="00D135BC" w14:paraId="17C4DDE7" w14:textId="4CC7389E">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lang w:bidi="en-US"/>
        </w:rPr>
      </w:pPr>
      <w:r w:rsidRPr="008619DE">
        <w:rPr>
          <w:rFonts w:ascii="Arial" w:eastAsia="Times New Roman" w:hAnsi="Arial" w:cs="Arial"/>
          <w:lang w:bidi="en-US"/>
        </w:rPr>
        <w:t>This information</w:t>
      </w:r>
      <w:r w:rsidRPr="008619DE" w:rsidR="005D4BD6">
        <w:rPr>
          <w:rFonts w:ascii="Arial" w:eastAsia="Times New Roman" w:hAnsi="Arial" w:cs="Arial"/>
          <w:lang w:bidi="en-US"/>
        </w:rPr>
        <w:t xml:space="preserve"> </w:t>
      </w:r>
      <w:r w:rsidRPr="008619DE">
        <w:rPr>
          <w:rFonts w:ascii="Arial" w:eastAsia="Times New Roman" w:hAnsi="Arial" w:cs="Arial"/>
          <w:lang w:bidi="en-US"/>
        </w:rPr>
        <w:t xml:space="preserve">will be used to guide response efforts and control measures. NPS </w:t>
      </w:r>
      <w:r w:rsidRPr="008619DE" w:rsidR="00FB5554">
        <w:rPr>
          <w:rFonts w:ascii="Arial" w:eastAsia="Times New Roman" w:hAnsi="Arial" w:cs="Arial"/>
          <w:lang w:bidi="en-US"/>
        </w:rPr>
        <w:t>O</w:t>
      </w:r>
      <w:r w:rsidR="00FB5554">
        <w:rPr>
          <w:rFonts w:ascii="Arial" w:eastAsia="Times New Roman" w:hAnsi="Arial" w:cs="Arial"/>
          <w:lang w:bidi="en-US"/>
        </w:rPr>
        <w:t>HS</w:t>
      </w:r>
      <w:r w:rsidRPr="008619DE" w:rsidR="00FB5554">
        <w:rPr>
          <w:rFonts w:ascii="Arial" w:eastAsia="Times New Roman" w:hAnsi="Arial" w:cs="Arial"/>
          <w:lang w:bidi="en-US"/>
        </w:rPr>
        <w:t xml:space="preserve"> </w:t>
      </w:r>
      <w:r w:rsidRPr="008619DE">
        <w:rPr>
          <w:rFonts w:ascii="Arial" w:eastAsia="Times New Roman" w:hAnsi="Arial" w:cs="Arial"/>
          <w:lang w:bidi="en-US"/>
        </w:rPr>
        <w:t>will share information with local, state, territorial, and federal public health agencies as necessary to meet reporting requirements and</w:t>
      </w:r>
      <w:r w:rsidRPr="008619DE" w:rsidR="002A631C">
        <w:rPr>
          <w:rFonts w:ascii="Arial" w:eastAsia="Times New Roman" w:hAnsi="Arial" w:cs="Arial"/>
          <w:strike/>
          <w:lang w:bidi="en-US"/>
        </w:rPr>
        <w:t xml:space="preserve"> </w:t>
      </w:r>
      <w:r w:rsidRPr="008619DE" w:rsidR="002A631C">
        <w:rPr>
          <w:rFonts w:ascii="Arial" w:eastAsia="Times New Roman" w:hAnsi="Arial" w:cs="Arial"/>
          <w:lang w:bidi="en-US"/>
        </w:rPr>
        <w:t xml:space="preserve">enable collaboration during public health events. Collaboration is essential since the NPS visitor, employee, and partner populations are part of the community. </w:t>
      </w:r>
      <w:r w:rsidRPr="008619DE">
        <w:rPr>
          <w:rFonts w:ascii="Arial" w:eastAsia="Times New Roman" w:hAnsi="Arial" w:cs="Arial"/>
          <w:lang w:bidi="en-US"/>
        </w:rPr>
        <w:t xml:space="preserve">Increases in cases </w:t>
      </w:r>
      <w:r w:rsidRPr="008619DE" w:rsidR="009D7741">
        <w:rPr>
          <w:rFonts w:ascii="Arial" w:eastAsia="Times New Roman" w:hAnsi="Arial" w:cs="Arial"/>
          <w:lang w:bidi="en-US"/>
        </w:rPr>
        <w:t>of</w:t>
      </w:r>
      <w:r w:rsidRPr="008619DE">
        <w:rPr>
          <w:rFonts w:ascii="Arial" w:eastAsia="Times New Roman" w:hAnsi="Arial" w:cs="Arial"/>
          <w:lang w:bidi="en-US"/>
        </w:rPr>
        <w:t xml:space="preserve"> outbreak</w:t>
      </w:r>
      <w:r w:rsidRPr="008619DE" w:rsidR="009D7741">
        <w:rPr>
          <w:rFonts w:ascii="Arial" w:eastAsia="Times New Roman" w:hAnsi="Arial" w:cs="Arial"/>
          <w:lang w:bidi="en-US"/>
        </w:rPr>
        <w:t>s</w:t>
      </w:r>
      <w:r w:rsidRPr="008619DE">
        <w:rPr>
          <w:rFonts w:ascii="Arial" w:eastAsia="Times New Roman" w:hAnsi="Arial" w:cs="Arial"/>
          <w:lang w:bidi="en-US"/>
        </w:rPr>
        <w:t xml:space="preserve"> can occur rapidly and </w:t>
      </w:r>
      <w:r w:rsidRPr="008619DE" w:rsidR="009D7741">
        <w:rPr>
          <w:rFonts w:ascii="Arial" w:eastAsia="Times New Roman" w:hAnsi="Arial" w:cs="Arial"/>
          <w:lang w:bidi="en-US"/>
        </w:rPr>
        <w:t xml:space="preserve">the ability </w:t>
      </w:r>
      <w:r w:rsidRPr="008619DE">
        <w:rPr>
          <w:rFonts w:ascii="Arial" w:eastAsia="Times New Roman" w:hAnsi="Arial" w:cs="Arial"/>
          <w:lang w:bidi="en-US"/>
        </w:rPr>
        <w:t xml:space="preserve">to collect timely information will lead to rapid responses </w:t>
      </w:r>
      <w:r w:rsidRPr="008619DE" w:rsidR="004E135C">
        <w:rPr>
          <w:rFonts w:ascii="Arial" w:eastAsia="Times New Roman" w:hAnsi="Arial" w:cs="Arial"/>
          <w:lang w:bidi="en-US"/>
        </w:rPr>
        <w:t xml:space="preserve">needed for </w:t>
      </w:r>
      <w:r w:rsidRPr="008619DE">
        <w:rPr>
          <w:rFonts w:ascii="Arial" w:eastAsia="Times New Roman" w:hAnsi="Arial" w:cs="Arial"/>
          <w:lang w:bidi="en-US"/>
        </w:rPr>
        <w:t xml:space="preserve">directed public health actions.  </w:t>
      </w:r>
    </w:p>
    <w:p w:rsidR="004E135C" w:rsidRPr="008619DE" w:rsidP="005D37F9" w14:paraId="7CE9C331" w14:textId="77777777">
      <w:pPr>
        <w:pStyle w:val="NoSpacing"/>
        <w:rPr>
          <w:rFonts w:ascii="Arial" w:hAnsi="Arial" w:cs="Arial"/>
          <w:lang w:bidi="en-US"/>
        </w:rPr>
      </w:pPr>
    </w:p>
    <w:p w:rsidR="00A137A7" w:rsidRPr="008619DE" w:rsidP="005D37F9" w14:paraId="1D8BEE85" w14:textId="5A88B229">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b/>
          <w:bCs/>
          <w:lang w:bidi="en-US"/>
        </w:rPr>
      </w:pPr>
      <w:r w:rsidRPr="008619DE">
        <w:rPr>
          <w:rFonts w:ascii="Arial" w:eastAsia="Times New Roman" w:hAnsi="Arial" w:cs="Arial"/>
          <w:b/>
          <w:bCs/>
          <w:lang w:bidi="en-US"/>
        </w:rPr>
        <w:t>T</w:t>
      </w:r>
      <w:r w:rsidRPr="008619DE" w:rsidR="00DD3DBD">
        <w:rPr>
          <w:rFonts w:ascii="Arial" w:eastAsia="Times New Roman" w:hAnsi="Arial" w:cs="Arial"/>
          <w:b/>
          <w:bCs/>
          <w:lang w:bidi="en-US"/>
        </w:rPr>
        <w:t>able</w:t>
      </w:r>
      <w:r w:rsidRPr="008619DE" w:rsidR="00705DDA">
        <w:rPr>
          <w:rFonts w:ascii="Arial" w:eastAsia="Times New Roman" w:hAnsi="Arial" w:cs="Arial"/>
          <w:b/>
          <w:bCs/>
          <w:lang w:bidi="en-US"/>
        </w:rPr>
        <w:t xml:space="preserve"> 2.</w:t>
      </w:r>
      <w:r w:rsidRPr="008619DE" w:rsidR="00DD3DBD">
        <w:rPr>
          <w:rFonts w:ascii="Arial" w:eastAsia="Times New Roman" w:hAnsi="Arial" w:cs="Arial"/>
          <w:b/>
          <w:bCs/>
          <w:lang w:bidi="en-US"/>
        </w:rPr>
        <w:t xml:space="preserve"> 1. </w:t>
      </w:r>
      <w:r w:rsidRPr="008619DE">
        <w:rPr>
          <w:rFonts w:ascii="Arial" w:eastAsia="Times New Roman" w:hAnsi="Arial" w:cs="Arial"/>
          <w:b/>
          <w:bCs/>
          <w:lang w:bidi="en-US"/>
        </w:rPr>
        <w:t xml:space="preserve">Generic outbreak questionnaire information to be collected </w:t>
      </w:r>
      <w:r w:rsidRPr="008619DE" w:rsidR="00DD3DBD">
        <w:rPr>
          <w:rFonts w:ascii="Arial" w:eastAsia="Times New Roman" w:hAnsi="Arial" w:cs="Arial"/>
          <w:b/>
          <w:bCs/>
          <w:lang w:bidi="en-US"/>
        </w:rPr>
        <w:t>and purpose/use</w:t>
      </w:r>
    </w:p>
    <w:tbl>
      <w:tblPr>
        <w:tblStyle w:val="TableGrid"/>
        <w:tblW w:w="0" w:type="auto"/>
        <w:tblLook w:val="04A0"/>
      </w:tblPr>
      <w:tblGrid>
        <w:gridCol w:w="939"/>
        <w:gridCol w:w="2151"/>
        <w:gridCol w:w="1950"/>
        <w:gridCol w:w="4310"/>
      </w:tblGrid>
      <w:tr w14:paraId="381048F8" w14:textId="77777777" w:rsidTr="009C596F">
        <w:tblPrEx>
          <w:tblW w:w="0" w:type="auto"/>
          <w:tblLook w:val="04A0"/>
        </w:tblPrEx>
        <w:trPr>
          <w:trHeight w:val="386"/>
          <w:tblHeader/>
        </w:trPr>
        <w:tc>
          <w:tcPr>
            <w:tcW w:w="939" w:type="dxa"/>
            <w:shd w:val="clear" w:color="auto" w:fill="C5E0B3" w:themeFill="accent6" w:themeFillTint="66"/>
            <w:vAlign w:val="center"/>
          </w:tcPr>
          <w:p w:rsidR="00D71E3C" w:rsidRPr="008619DE" w:rsidP="00E54DF6" w14:paraId="39EEEE3E" w14:textId="48AACA9D">
            <w:pPr>
              <w:pStyle w:val="NoSpacing"/>
              <w:jc w:val="center"/>
              <w:rPr>
                <w:rFonts w:ascii="Arial" w:hAnsi="Arial" w:cs="Arial"/>
                <w:b/>
                <w:bCs/>
                <w:lang w:bidi="en-US"/>
              </w:rPr>
            </w:pPr>
            <w:r w:rsidRPr="008619DE">
              <w:rPr>
                <w:rFonts w:ascii="Arial" w:hAnsi="Arial" w:cs="Arial"/>
                <w:b/>
                <w:bCs/>
                <w:lang w:bidi="en-US"/>
              </w:rPr>
              <w:t>Section</w:t>
            </w:r>
          </w:p>
        </w:tc>
        <w:tc>
          <w:tcPr>
            <w:tcW w:w="2151" w:type="dxa"/>
            <w:shd w:val="clear" w:color="auto" w:fill="C5E0B3" w:themeFill="accent6" w:themeFillTint="66"/>
            <w:vAlign w:val="center"/>
          </w:tcPr>
          <w:p w:rsidR="00D71E3C" w:rsidRPr="008619DE" w:rsidP="00E54DF6" w14:paraId="504F0808" w14:textId="2CA656F6">
            <w:pPr>
              <w:pStyle w:val="NoSpacing"/>
              <w:jc w:val="center"/>
              <w:rPr>
                <w:rFonts w:ascii="Arial" w:hAnsi="Arial" w:cs="Arial"/>
                <w:b/>
                <w:bCs/>
                <w:lang w:bidi="en-US"/>
              </w:rPr>
            </w:pPr>
            <w:r w:rsidRPr="008619DE">
              <w:rPr>
                <w:rFonts w:ascii="Arial" w:hAnsi="Arial" w:cs="Arial"/>
                <w:b/>
                <w:bCs/>
                <w:lang w:bidi="en-US"/>
              </w:rPr>
              <w:t>Information</w:t>
            </w:r>
            <w:r w:rsidRPr="008619DE" w:rsidR="0014267E">
              <w:rPr>
                <w:rFonts w:ascii="Arial" w:hAnsi="Arial" w:cs="Arial"/>
                <w:b/>
                <w:bCs/>
                <w:lang w:bidi="en-US"/>
              </w:rPr>
              <w:t xml:space="preserve"> </w:t>
            </w:r>
            <w:r w:rsidRPr="008619DE">
              <w:rPr>
                <w:rFonts w:ascii="Arial" w:hAnsi="Arial" w:cs="Arial"/>
                <w:b/>
                <w:bCs/>
                <w:lang w:bidi="en-US"/>
              </w:rPr>
              <w:t>Collected</w:t>
            </w:r>
          </w:p>
        </w:tc>
        <w:tc>
          <w:tcPr>
            <w:tcW w:w="1950" w:type="dxa"/>
            <w:shd w:val="clear" w:color="auto" w:fill="C5E0B3" w:themeFill="accent6" w:themeFillTint="66"/>
            <w:vAlign w:val="center"/>
          </w:tcPr>
          <w:p w:rsidR="00D71E3C" w:rsidRPr="008619DE" w:rsidP="00E54DF6" w14:paraId="7F76AC0F" w14:textId="01760565">
            <w:pPr>
              <w:pStyle w:val="NoSpacing"/>
              <w:jc w:val="center"/>
              <w:rPr>
                <w:rFonts w:ascii="Arial" w:hAnsi="Arial" w:cs="Arial"/>
                <w:b/>
                <w:bCs/>
                <w:lang w:bidi="en-US"/>
              </w:rPr>
            </w:pPr>
            <w:r w:rsidRPr="008619DE">
              <w:rPr>
                <w:rFonts w:ascii="Arial" w:hAnsi="Arial" w:cs="Arial"/>
                <w:b/>
                <w:bCs/>
                <w:lang w:bidi="en-US"/>
              </w:rPr>
              <w:t>To determine</w:t>
            </w:r>
            <w:r w:rsidRPr="008619DE" w:rsidR="0014267E">
              <w:rPr>
                <w:rFonts w:ascii="Arial" w:hAnsi="Arial" w:cs="Arial"/>
                <w:b/>
                <w:bCs/>
                <w:lang w:bidi="en-US"/>
              </w:rPr>
              <w:t>…</w:t>
            </w:r>
          </w:p>
        </w:tc>
        <w:tc>
          <w:tcPr>
            <w:tcW w:w="4310" w:type="dxa"/>
            <w:shd w:val="clear" w:color="auto" w:fill="C5E0B3" w:themeFill="accent6" w:themeFillTint="66"/>
            <w:vAlign w:val="center"/>
          </w:tcPr>
          <w:p w:rsidR="00D71E3C" w:rsidRPr="008619DE" w:rsidP="00E54DF6" w14:paraId="06B3BAC2" w14:textId="641C825E">
            <w:pPr>
              <w:pStyle w:val="NoSpacing"/>
              <w:jc w:val="center"/>
              <w:rPr>
                <w:rFonts w:ascii="Arial" w:hAnsi="Arial" w:cs="Arial"/>
                <w:b/>
                <w:bCs/>
                <w:lang w:bidi="en-US"/>
              </w:rPr>
            </w:pPr>
            <w:r w:rsidRPr="008619DE">
              <w:rPr>
                <w:rFonts w:ascii="Arial" w:hAnsi="Arial" w:cs="Arial"/>
                <w:b/>
                <w:bCs/>
                <w:lang w:bidi="en-US"/>
              </w:rPr>
              <w:t>Purpose and Use</w:t>
            </w:r>
          </w:p>
        </w:tc>
      </w:tr>
      <w:tr w14:paraId="0DB2EAD1" w14:textId="77777777" w:rsidTr="00EF18D5">
        <w:tblPrEx>
          <w:tblW w:w="0" w:type="auto"/>
          <w:tblLook w:val="04A0"/>
        </w:tblPrEx>
        <w:trPr>
          <w:trHeight w:val="170"/>
        </w:trPr>
        <w:tc>
          <w:tcPr>
            <w:tcW w:w="939" w:type="dxa"/>
            <w:vAlign w:val="center"/>
          </w:tcPr>
          <w:p w:rsidR="00781C2D" w:rsidRPr="008619DE" w:rsidP="00EF18D5" w14:paraId="2D5FCF65" w14:textId="490BCE07">
            <w:pPr>
              <w:rPr>
                <w:rFonts w:ascii="Arial" w:hAnsi="Arial" w:cs="Arial"/>
                <w:lang w:bidi="en-US"/>
              </w:rPr>
            </w:pPr>
            <w:r w:rsidRPr="008619DE">
              <w:rPr>
                <w:rFonts w:ascii="Arial" w:hAnsi="Arial" w:cs="Arial"/>
                <w:lang w:bidi="en-US"/>
              </w:rPr>
              <w:t>1</w:t>
            </w:r>
          </w:p>
        </w:tc>
        <w:tc>
          <w:tcPr>
            <w:tcW w:w="2151" w:type="dxa"/>
            <w:vAlign w:val="center"/>
          </w:tcPr>
          <w:p w:rsidR="00781C2D" w:rsidRPr="008619DE" w:rsidP="006111AC" w14:paraId="36245B3D" w14:textId="328DB6E0">
            <w:pPr>
              <w:rPr>
                <w:rFonts w:ascii="Arial" w:hAnsi="Arial" w:cs="Arial"/>
                <w:lang w:bidi="en-US"/>
              </w:rPr>
            </w:pPr>
            <w:r w:rsidRPr="008619DE">
              <w:rPr>
                <w:rFonts w:ascii="Arial" w:hAnsi="Arial" w:cs="Arial"/>
                <w:lang w:bidi="en-US"/>
              </w:rPr>
              <w:t>Demographic/Contact Information</w:t>
            </w:r>
          </w:p>
        </w:tc>
        <w:tc>
          <w:tcPr>
            <w:tcW w:w="1950" w:type="dxa"/>
            <w:vAlign w:val="center"/>
          </w:tcPr>
          <w:p w:rsidR="00781C2D" w:rsidRPr="008619DE" w:rsidP="00B4796D" w14:paraId="63CC172D" w14:textId="6A49AFB1">
            <w:pPr>
              <w:rPr>
                <w:rFonts w:ascii="Arial" w:hAnsi="Arial" w:cs="Arial"/>
                <w:lang w:bidi="en-US"/>
              </w:rPr>
            </w:pPr>
            <w:r>
              <w:rPr>
                <w:rFonts w:ascii="Arial" w:hAnsi="Arial" w:cs="Arial"/>
                <w:lang w:bidi="en-US"/>
              </w:rPr>
              <w:t>W</w:t>
            </w:r>
            <w:r w:rsidRPr="008619DE">
              <w:rPr>
                <w:rFonts w:ascii="Arial" w:hAnsi="Arial" w:cs="Arial"/>
                <w:lang w:bidi="en-US"/>
              </w:rPr>
              <w:t xml:space="preserve">ho </w:t>
            </w:r>
            <w:r w:rsidRPr="008619DE">
              <w:rPr>
                <w:rFonts w:ascii="Arial" w:hAnsi="Arial" w:cs="Arial"/>
                <w:lang w:bidi="en-US"/>
              </w:rPr>
              <w:t>is infected</w:t>
            </w:r>
            <w:r w:rsidR="00B2434E">
              <w:rPr>
                <w:rFonts w:ascii="Arial" w:hAnsi="Arial" w:cs="Arial"/>
                <w:lang w:bidi="en-US"/>
              </w:rPr>
              <w:t>, population at risk</w:t>
            </w:r>
          </w:p>
        </w:tc>
        <w:tc>
          <w:tcPr>
            <w:tcW w:w="4310" w:type="dxa"/>
            <w:vAlign w:val="center"/>
          </w:tcPr>
          <w:p w:rsidR="00781C2D" w:rsidRPr="008619DE" w:rsidP="001070EE" w14:paraId="06C4FFDA" w14:textId="17792714">
            <w:pPr>
              <w:rPr>
                <w:rFonts w:ascii="Arial" w:hAnsi="Arial" w:cs="Arial"/>
                <w:lang w:bidi="en-US"/>
              </w:rPr>
            </w:pPr>
            <w:r w:rsidRPr="008619DE">
              <w:rPr>
                <w:rFonts w:ascii="Arial" w:hAnsi="Arial" w:cs="Arial"/>
                <w:lang w:bidi="en-US"/>
              </w:rPr>
              <w:t xml:space="preserve">This information will be used to </w:t>
            </w:r>
            <w:r w:rsidRPr="008619DE" w:rsidR="00A66930">
              <w:rPr>
                <w:rFonts w:ascii="Arial" w:hAnsi="Arial" w:cs="Arial"/>
                <w:lang w:bidi="en-US"/>
              </w:rPr>
              <w:t xml:space="preserve">look for trends during an outbreak and </w:t>
            </w:r>
            <w:r w:rsidRPr="008619DE" w:rsidR="000D3D58">
              <w:rPr>
                <w:rFonts w:ascii="Arial" w:hAnsi="Arial" w:cs="Arial"/>
                <w:lang w:bidi="en-US"/>
              </w:rPr>
              <w:t xml:space="preserve">characterize the population at risk. </w:t>
            </w:r>
            <w:r w:rsidRPr="008619DE">
              <w:rPr>
                <w:rFonts w:ascii="Arial" w:hAnsi="Arial" w:cs="Arial"/>
                <w:lang w:bidi="en-US"/>
              </w:rPr>
              <w:t xml:space="preserve">This information will </w:t>
            </w:r>
            <w:r w:rsidRPr="008619DE" w:rsidR="00A66930">
              <w:rPr>
                <w:rFonts w:ascii="Arial" w:hAnsi="Arial" w:cs="Arial"/>
                <w:lang w:bidi="en-US"/>
              </w:rPr>
              <w:t xml:space="preserve">allow </w:t>
            </w:r>
            <w:r w:rsidRPr="008619DE">
              <w:rPr>
                <w:rFonts w:ascii="Arial" w:hAnsi="Arial" w:cs="Arial"/>
                <w:lang w:bidi="en-US"/>
              </w:rPr>
              <w:t xml:space="preserve">NPS </w:t>
            </w:r>
            <w:r w:rsidRPr="008619DE" w:rsidR="005B0D7A">
              <w:rPr>
                <w:rFonts w:ascii="Arial" w:hAnsi="Arial" w:cs="Arial"/>
                <w:lang w:bidi="en-US"/>
              </w:rPr>
              <w:t>O</w:t>
            </w:r>
            <w:r w:rsidR="005B0D7A">
              <w:rPr>
                <w:rFonts w:ascii="Arial" w:hAnsi="Arial" w:cs="Arial"/>
                <w:lang w:bidi="en-US"/>
              </w:rPr>
              <w:t>HS</w:t>
            </w:r>
            <w:r w:rsidRPr="008619DE" w:rsidR="005B0D7A">
              <w:rPr>
                <w:rFonts w:ascii="Arial" w:hAnsi="Arial" w:cs="Arial"/>
                <w:lang w:bidi="en-US"/>
              </w:rPr>
              <w:t xml:space="preserve"> </w:t>
            </w:r>
            <w:r w:rsidRPr="008619DE" w:rsidR="00A66930">
              <w:rPr>
                <w:rFonts w:ascii="Arial" w:hAnsi="Arial" w:cs="Arial"/>
                <w:lang w:bidi="en-US"/>
              </w:rPr>
              <w:t xml:space="preserve">to </w:t>
            </w:r>
            <w:r w:rsidRPr="008619DE">
              <w:rPr>
                <w:rFonts w:ascii="Arial" w:hAnsi="Arial" w:cs="Arial"/>
                <w:lang w:bidi="en-US"/>
              </w:rPr>
              <w:t xml:space="preserve">communicate with other public health agencies about cases within their jurisdiction. </w:t>
            </w:r>
          </w:p>
          <w:p w:rsidR="00781C2D" w:rsidRPr="008619DE" w:rsidP="001070EE" w14:paraId="27A20552" w14:textId="7C1683A3">
            <w:pPr>
              <w:rPr>
                <w:rFonts w:ascii="Arial" w:hAnsi="Arial" w:cs="Arial"/>
                <w:lang w:bidi="en-US"/>
              </w:rPr>
            </w:pPr>
          </w:p>
        </w:tc>
      </w:tr>
      <w:tr w14:paraId="666FC02E" w14:textId="77777777" w:rsidTr="00D135BC">
        <w:tblPrEx>
          <w:tblW w:w="0" w:type="auto"/>
          <w:tblLook w:val="04A0"/>
        </w:tblPrEx>
        <w:trPr>
          <w:trHeight w:val="1673"/>
        </w:trPr>
        <w:tc>
          <w:tcPr>
            <w:tcW w:w="939" w:type="dxa"/>
            <w:vAlign w:val="center"/>
          </w:tcPr>
          <w:p w:rsidR="00781C2D" w:rsidRPr="008619DE" w:rsidP="00EF18D5" w14:paraId="641A3B9E" w14:textId="45691B44">
            <w:pPr>
              <w:rPr>
                <w:rFonts w:ascii="Arial" w:hAnsi="Arial" w:cs="Arial"/>
                <w:lang w:bidi="en-US"/>
              </w:rPr>
            </w:pPr>
            <w:r w:rsidRPr="008619DE">
              <w:rPr>
                <w:rFonts w:ascii="Arial" w:hAnsi="Arial" w:cs="Arial"/>
                <w:lang w:bidi="en-US"/>
              </w:rPr>
              <w:t>2</w:t>
            </w:r>
          </w:p>
        </w:tc>
        <w:tc>
          <w:tcPr>
            <w:tcW w:w="2151" w:type="dxa"/>
            <w:vAlign w:val="center"/>
          </w:tcPr>
          <w:p w:rsidR="00781C2D" w:rsidRPr="008619DE" w:rsidP="006111AC" w14:paraId="06B7D420" w14:textId="38B5DAB4">
            <w:pPr>
              <w:rPr>
                <w:rFonts w:ascii="Arial" w:hAnsi="Arial" w:cs="Arial"/>
                <w:lang w:bidi="en-US"/>
              </w:rPr>
            </w:pPr>
            <w:r w:rsidRPr="008619DE">
              <w:rPr>
                <w:rFonts w:ascii="Arial" w:hAnsi="Arial" w:cs="Arial"/>
                <w:lang w:bidi="en-US"/>
              </w:rPr>
              <w:t>Travel and National Park Visitation</w:t>
            </w:r>
          </w:p>
        </w:tc>
        <w:tc>
          <w:tcPr>
            <w:tcW w:w="1950" w:type="dxa"/>
            <w:vAlign w:val="center"/>
          </w:tcPr>
          <w:p w:rsidR="00781C2D" w:rsidRPr="008619DE" w:rsidP="00B4796D" w14:paraId="23E7071B" w14:textId="09D43A30">
            <w:pPr>
              <w:rPr>
                <w:rFonts w:ascii="Arial" w:hAnsi="Arial" w:cs="Arial"/>
                <w:lang w:bidi="en-US"/>
              </w:rPr>
            </w:pPr>
            <w:r>
              <w:rPr>
                <w:rFonts w:ascii="Arial" w:hAnsi="Arial" w:cs="Arial"/>
                <w:lang w:bidi="en-US"/>
              </w:rPr>
              <w:t>H</w:t>
            </w:r>
            <w:r w:rsidRPr="008619DE">
              <w:rPr>
                <w:rFonts w:ascii="Arial" w:hAnsi="Arial" w:cs="Arial"/>
                <w:lang w:bidi="en-US"/>
              </w:rPr>
              <w:t xml:space="preserve">ow </w:t>
            </w:r>
            <w:r w:rsidRPr="008619DE">
              <w:rPr>
                <w:rFonts w:ascii="Arial" w:hAnsi="Arial" w:cs="Arial"/>
                <w:lang w:bidi="en-US"/>
              </w:rPr>
              <w:t>the occurrence entered the park unit</w:t>
            </w:r>
            <w:r w:rsidR="00740697">
              <w:rPr>
                <w:rFonts w:ascii="Arial" w:hAnsi="Arial" w:cs="Arial"/>
                <w:lang w:bidi="en-US"/>
              </w:rPr>
              <w:t>, where the exposure occurred</w:t>
            </w:r>
          </w:p>
        </w:tc>
        <w:tc>
          <w:tcPr>
            <w:tcW w:w="4310" w:type="dxa"/>
            <w:vAlign w:val="center"/>
          </w:tcPr>
          <w:p w:rsidR="00781C2D" w:rsidRPr="008619DE" w:rsidP="0014267E" w14:paraId="71084C9B" w14:textId="206C01C4">
            <w:pPr>
              <w:rPr>
                <w:rFonts w:ascii="Arial" w:hAnsi="Arial" w:cs="Arial"/>
                <w:lang w:bidi="en-US"/>
              </w:rPr>
            </w:pPr>
            <w:r w:rsidRPr="008619DE">
              <w:rPr>
                <w:rFonts w:ascii="Arial" w:hAnsi="Arial" w:cs="Arial"/>
                <w:lang w:bidi="en-US"/>
              </w:rPr>
              <w:t>I</w:t>
            </w:r>
            <w:r w:rsidRPr="008619DE">
              <w:rPr>
                <w:rFonts w:ascii="Arial" w:hAnsi="Arial" w:cs="Arial"/>
                <w:lang w:bidi="en-US"/>
              </w:rPr>
              <w:t>nformation about transportation mode and tours</w:t>
            </w:r>
            <w:r w:rsidRPr="008619DE">
              <w:rPr>
                <w:rFonts w:ascii="Arial" w:hAnsi="Arial" w:cs="Arial"/>
                <w:lang w:bidi="en-US"/>
              </w:rPr>
              <w:t xml:space="preserve"> will be used to </w:t>
            </w:r>
            <w:r w:rsidRPr="008619DE" w:rsidR="007067AD">
              <w:rPr>
                <w:rFonts w:ascii="Arial" w:hAnsi="Arial" w:cs="Arial"/>
                <w:lang w:bidi="en-US"/>
              </w:rPr>
              <w:t>inform parks</w:t>
            </w:r>
            <w:r w:rsidRPr="008619DE" w:rsidR="0016265B">
              <w:rPr>
                <w:rFonts w:ascii="Arial" w:hAnsi="Arial" w:cs="Arial"/>
                <w:lang w:bidi="en-US"/>
              </w:rPr>
              <w:t xml:space="preserve"> and public health agencies</w:t>
            </w:r>
            <w:r w:rsidRPr="008619DE">
              <w:rPr>
                <w:rFonts w:ascii="Arial" w:hAnsi="Arial" w:cs="Arial"/>
                <w:lang w:bidi="en-US"/>
              </w:rPr>
              <w:t xml:space="preserve"> within proximity to </w:t>
            </w:r>
            <w:r w:rsidRPr="008619DE">
              <w:rPr>
                <w:rFonts w:ascii="Arial" w:hAnsi="Arial" w:cs="Arial"/>
                <w:lang w:bidi="en-US"/>
              </w:rPr>
              <w:t xml:space="preserve">identify </w:t>
            </w:r>
            <w:r w:rsidRPr="008619DE">
              <w:rPr>
                <w:rFonts w:ascii="Arial" w:hAnsi="Arial" w:cs="Arial"/>
                <w:lang w:bidi="en-US"/>
              </w:rPr>
              <w:t>areas</w:t>
            </w:r>
            <w:r w:rsidR="00456CC2">
              <w:rPr>
                <w:rFonts w:ascii="Arial" w:hAnsi="Arial" w:cs="Arial"/>
                <w:lang w:bidi="en-US"/>
              </w:rPr>
              <w:t xml:space="preserve"> of the park or public transportation</w:t>
            </w:r>
            <w:r w:rsidR="00232445">
              <w:rPr>
                <w:rFonts w:ascii="Arial" w:hAnsi="Arial" w:cs="Arial"/>
                <w:lang w:bidi="en-US"/>
              </w:rPr>
              <w:t xml:space="preserve"> systems</w:t>
            </w:r>
            <w:r w:rsidRPr="008619DE">
              <w:rPr>
                <w:rFonts w:ascii="Arial" w:hAnsi="Arial" w:cs="Arial"/>
                <w:lang w:bidi="en-US"/>
              </w:rPr>
              <w:t xml:space="preserve"> </w:t>
            </w:r>
            <w:r w:rsidRPr="008619DE">
              <w:rPr>
                <w:rFonts w:ascii="Arial" w:hAnsi="Arial" w:cs="Arial"/>
                <w:lang w:bidi="en-US"/>
              </w:rPr>
              <w:t xml:space="preserve">that may have </w:t>
            </w:r>
            <w:r w:rsidRPr="008619DE">
              <w:rPr>
                <w:rFonts w:ascii="Arial" w:hAnsi="Arial" w:cs="Arial"/>
                <w:lang w:bidi="en-US"/>
              </w:rPr>
              <w:t xml:space="preserve">the potential </w:t>
            </w:r>
            <w:r w:rsidR="00232445">
              <w:rPr>
                <w:rFonts w:ascii="Arial" w:hAnsi="Arial" w:cs="Arial"/>
                <w:lang w:bidi="en-US"/>
              </w:rPr>
              <w:t>for disease transmission and human exposure</w:t>
            </w:r>
            <w:r w:rsidRPr="008619DE">
              <w:rPr>
                <w:rFonts w:ascii="Arial" w:hAnsi="Arial" w:cs="Arial"/>
                <w:lang w:bidi="en-US"/>
              </w:rPr>
              <w:t>.</w:t>
            </w:r>
          </w:p>
        </w:tc>
      </w:tr>
      <w:tr w14:paraId="61B4B0FE" w14:textId="77777777" w:rsidTr="00D135BC">
        <w:tblPrEx>
          <w:tblW w:w="0" w:type="auto"/>
          <w:tblLook w:val="04A0"/>
        </w:tblPrEx>
        <w:trPr>
          <w:trHeight w:val="1970"/>
        </w:trPr>
        <w:tc>
          <w:tcPr>
            <w:tcW w:w="939" w:type="dxa"/>
            <w:vAlign w:val="center"/>
          </w:tcPr>
          <w:p w:rsidR="00873C64" w:rsidRPr="008619DE" w:rsidP="00EF18D5" w14:paraId="0D7BDD6B" w14:textId="74F7B730">
            <w:pPr>
              <w:rPr>
                <w:rFonts w:ascii="Arial" w:hAnsi="Arial" w:cs="Arial"/>
                <w:lang w:bidi="en-US"/>
              </w:rPr>
            </w:pPr>
            <w:r>
              <w:rPr>
                <w:rFonts w:ascii="Arial" w:hAnsi="Arial" w:cs="Arial"/>
                <w:lang w:bidi="en-US"/>
              </w:rPr>
              <w:t>3</w:t>
            </w:r>
          </w:p>
        </w:tc>
        <w:tc>
          <w:tcPr>
            <w:tcW w:w="2151" w:type="dxa"/>
            <w:vAlign w:val="center"/>
          </w:tcPr>
          <w:p w:rsidR="00873C64" w:rsidRPr="008619DE" w:rsidP="00873C64" w14:paraId="63EA0C3D" w14:textId="5E3B9243">
            <w:pPr>
              <w:rPr>
                <w:rFonts w:ascii="Arial" w:hAnsi="Arial" w:cs="Arial"/>
                <w:lang w:bidi="en-US"/>
              </w:rPr>
            </w:pPr>
            <w:r w:rsidRPr="008619DE">
              <w:rPr>
                <w:rFonts w:ascii="Arial" w:hAnsi="Arial" w:cs="Arial"/>
                <w:lang w:bidi="en-US"/>
              </w:rPr>
              <w:t>Exposure Information</w:t>
            </w:r>
          </w:p>
        </w:tc>
        <w:tc>
          <w:tcPr>
            <w:tcW w:w="1950" w:type="dxa"/>
            <w:vAlign w:val="center"/>
          </w:tcPr>
          <w:p w:rsidR="00873C64" w:rsidRPr="008619DE" w:rsidP="00873C64" w14:paraId="24E46D1C" w14:textId="2E670ED9">
            <w:pPr>
              <w:rPr>
                <w:rFonts w:ascii="Arial" w:hAnsi="Arial" w:cs="Arial"/>
                <w:lang w:bidi="en-US"/>
              </w:rPr>
            </w:pPr>
            <w:r>
              <w:rPr>
                <w:rFonts w:ascii="Arial" w:hAnsi="Arial" w:cs="Arial"/>
                <w:lang w:bidi="en-US"/>
              </w:rPr>
              <w:t>T</w:t>
            </w:r>
            <w:r w:rsidRPr="008619DE">
              <w:rPr>
                <w:rFonts w:ascii="Arial" w:hAnsi="Arial" w:cs="Arial"/>
                <w:lang w:bidi="en-US"/>
              </w:rPr>
              <w:t>ype of infection</w:t>
            </w:r>
            <w:r>
              <w:rPr>
                <w:rFonts w:ascii="Arial" w:hAnsi="Arial" w:cs="Arial"/>
                <w:lang w:bidi="en-US"/>
              </w:rPr>
              <w:t>, exposure risks</w:t>
            </w:r>
            <w:r w:rsidRPr="008619DE">
              <w:rPr>
                <w:rFonts w:ascii="Arial" w:hAnsi="Arial" w:cs="Arial"/>
                <w:lang w:bidi="en-US"/>
              </w:rPr>
              <w:t xml:space="preserve"> </w:t>
            </w:r>
          </w:p>
        </w:tc>
        <w:tc>
          <w:tcPr>
            <w:tcW w:w="4310" w:type="dxa"/>
            <w:vAlign w:val="center"/>
          </w:tcPr>
          <w:p w:rsidR="00873C64" w:rsidRPr="008619DE" w:rsidP="00873C64" w14:paraId="6A3A82B1" w14:textId="593898BE">
            <w:pPr>
              <w:rPr>
                <w:rFonts w:ascii="Arial" w:hAnsi="Arial" w:cs="Arial"/>
                <w:lang w:bidi="en-US"/>
              </w:rPr>
            </w:pPr>
            <w:r>
              <w:rPr>
                <w:rFonts w:ascii="Arial" w:hAnsi="Arial" w:cs="Arial"/>
                <w:lang w:bidi="en-US"/>
              </w:rPr>
              <w:t xml:space="preserve">Sections from the </w:t>
            </w:r>
            <w:r w:rsidR="009269E2">
              <w:rPr>
                <w:rFonts w:ascii="Arial" w:hAnsi="Arial" w:cs="Arial"/>
                <w:lang w:bidi="en-US"/>
              </w:rPr>
              <w:t>A</w:t>
            </w:r>
            <w:r>
              <w:rPr>
                <w:rFonts w:ascii="Arial" w:hAnsi="Arial" w:cs="Arial"/>
                <w:lang w:bidi="en-US"/>
              </w:rPr>
              <w:t xml:space="preserve">ppendix on specific disease exposures </w:t>
            </w:r>
            <w:r w:rsidR="007A0128">
              <w:rPr>
                <w:rFonts w:ascii="Arial" w:hAnsi="Arial" w:cs="Arial"/>
                <w:lang w:bidi="en-US"/>
              </w:rPr>
              <w:t>will be added here, based on the disease/exposure of concern.</w:t>
            </w:r>
            <w:r w:rsidR="00EF18D5">
              <w:rPr>
                <w:rFonts w:ascii="Arial" w:hAnsi="Arial" w:cs="Arial"/>
                <w:lang w:bidi="en-US"/>
              </w:rPr>
              <w:t xml:space="preserve"> </w:t>
            </w:r>
            <w:r w:rsidRPr="008619DE">
              <w:rPr>
                <w:rFonts w:ascii="Arial" w:hAnsi="Arial" w:cs="Arial"/>
                <w:lang w:bidi="en-US"/>
              </w:rPr>
              <w:t>This information will be used to evaluate a case for zoonotic</w:t>
            </w:r>
            <w:r>
              <w:rPr>
                <w:rFonts w:ascii="Arial" w:hAnsi="Arial" w:cs="Arial"/>
                <w:lang w:bidi="en-US"/>
              </w:rPr>
              <w:t>, food or waterborne, bloodborne,</w:t>
            </w:r>
            <w:r w:rsidRPr="008619DE">
              <w:rPr>
                <w:rFonts w:ascii="Arial" w:hAnsi="Arial" w:cs="Arial"/>
                <w:lang w:bidi="en-US"/>
              </w:rPr>
              <w:t xml:space="preserve"> </w:t>
            </w:r>
            <w:r>
              <w:rPr>
                <w:rFonts w:ascii="Arial" w:hAnsi="Arial" w:cs="Arial"/>
                <w:lang w:bidi="en-US"/>
              </w:rPr>
              <w:t xml:space="preserve">person-to-person </w:t>
            </w:r>
            <w:r w:rsidRPr="008619DE">
              <w:rPr>
                <w:rFonts w:ascii="Arial" w:hAnsi="Arial" w:cs="Arial"/>
                <w:lang w:bidi="en-US"/>
              </w:rPr>
              <w:t xml:space="preserve">or </w:t>
            </w:r>
            <w:r>
              <w:rPr>
                <w:rFonts w:ascii="Arial" w:hAnsi="Arial" w:cs="Arial"/>
                <w:lang w:bidi="en-US"/>
              </w:rPr>
              <w:t xml:space="preserve">other </w:t>
            </w:r>
            <w:r w:rsidRPr="008619DE">
              <w:rPr>
                <w:rFonts w:ascii="Arial" w:hAnsi="Arial" w:cs="Arial"/>
                <w:lang w:bidi="en-US"/>
              </w:rPr>
              <w:t xml:space="preserve">infectious disease risk, direct follow-up actions, and </w:t>
            </w:r>
            <w:r>
              <w:rPr>
                <w:rFonts w:ascii="Arial" w:hAnsi="Arial" w:cs="Arial"/>
                <w:lang w:bidi="en-US"/>
              </w:rPr>
              <w:t>inform</w:t>
            </w:r>
            <w:r w:rsidRPr="008619DE">
              <w:rPr>
                <w:rFonts w:ascii="Arial" w:hAnsi="Arial" w:cs="Arial"/>
                <w:lang w:bidi="en-US"/>
              </w:rPr>
              <w:t xml:space="preserve"> mitigation strategies.</w:t>
            </w:r>
          </w:p>
        </w:tc>
      </w:tr>
      <w:tr w14:paraId="6356FFEA" w14:textId="77777777" w:rsidTr="00D135BC">
        <w:tblPrEx>
          <w:tblW w:w="0" w:type="auto"/>
          <w:tblLook w:val="04A0"/>
        </w:tblPrEx>
        <w:trPr>
          <w:trHeight w:val="2222"/>
        </w:trPr>
        <w:tc>
          <w:tcPr>
            <w:tcW w:w="939" w:type="dxa"/>
            <w:vAlign w:val="center"/>
          </w:tcPr>
          <w:p w:rsidR="00873C64" w:rsidRPr="008619DE" w:rsidP="00EF18D5" w14:paraId="6C53A2A4" w14:textId="07CC9D5C">
            <w:pPr>
              <w:rPr>
                <w:rFonts w:ascii="Arial" w:hAnsi="Arial" w:cs="Arial"/>
                <w:lang w:bidi="en-US"/>
              </w:rPr>
            </w:pPr>
            <w:r>
              <w:rPr>
                <w:rFonts w:ascii="Arial" w:hAnsi="Arial" w:cs="Arial"/>
                <w:lang w:bidi="en-US"/>
              </w:rPr>
              <w:t>4</w:t>
            </w:r>
          </w:p>
        </w:tc>
        <w:tc>
          <w:tcPr>
            <w:tcW w:w="2151" w:type="dxa"/>
            <w:vAlign w:val="center"/>
          </w:tcPr>
          <w:p w:rsidR="00873C64" w:rsidRPr="008619DE" w:rsidP="00873C64" w14:paraId="1B26FD28" w14:textId="2A687302">
            <w:pPr>
              <w:rPr>
                <w:rFonts w:ascii="Arial" w:hAnsi="Arial" w:cs="Arial"/>
                <w:lang w:bidi="en-US"/>
              </w:rPr>
            </w:pPr>
            <w:r w:rsidRPr="008619DE">
              <w:rPr>
                <w:rFonts w:ascii="Arial" w:hAnsi="Arial" w:cs="Arial"/>
                <w:lang w:bidi="en-US"/>
              </w:rPr>
              <w:t xml:space="preserve">Clinical </w:t>
            </w:r>
            <w:r>
              <w:rPr>
                <w:rFonts w:ascii="Arial" w:hAnsi="Arial" w:cs="Arial"/>
                <w:lang w:bidi="en-US"/>
              </w:rPr>
              <w:t xml:space="preserve">and Medical Care </w:t>
            </w:r>
            <w:r w:rsidRPr="008619DE">
              <w:rPr>
                <w:rFonts w:ascii="Arial" w:hAnsi="Arial" w:cs="Arial"/>
                <w:lang w:bidi="en-US"/>
              </w:rPr>
              <w:t>Information</w:t>
            </w:r>
          </w:p>
        </w:tc>
        <w:tc>
          <w:tcPr>
            <w:tcW w:w="1950" w:type="dxa"/>
            <w:vAlign w:val="center"/>
          </w:tcPr>
          <w:p w:rsidR="00873C64" w:rsidRPr="008619DE" w:rsidP="00873C64" w14:paraId="66E2C0E3" w14:textId="373C97C3">
            <w:pPr>
              <w:rPr>
                <w:rFonts w:ascii="Arial" w:hAnsi="Arial" w:cs="Arial"/>
                <w:lang w:bidi="en-US"/>
              </w:rPr>
            </w:pPr>
            <w:r w:rsidRPr="008619DE">
              <w:rPr>
                <w:rFonts w:ascii="Arial" w:hAnsi="Arial" w:cs="Arial"/>
                <w:lang w:bidi="en-US"/>
              </w:rPr>
              <w:t>Type</w:t>
            </w:r>
            <w:r w:rsidRPr="008619DE">
              <w:rPr>
                <w:rFonts w:ascii="Arial" w:hAnsi="Arial" w:cs="Arial"/>
                <w:lang w:bidi="en-US"/>
              </w:rPr>
              <w:t xml:space="preserve"> of illness, infectiousness</w:t>
            </w:r>
            <w:r>
              <w:rPr>
                <w:rFonts w:ascii="Arial" w:hAnsi="Arial" w:cs="Arial"/>
                <w:lang w:bidi="en-US"/>
              </w:rPr>
              <w:t xml:space="preserve">, </w:t>
            </w:r>
            <w:r w:rsidR="00366A7D">
              <w:rPr>
                <w:rFonts w:ascii="Arial" w:hAnsi="Arial" w:cs="Arial"/>
                <w:lang w:bidi="en-US"/>
              </w:rPr>
              <w:t xml:space="preserve">inform </w:t>
            </w:r>
            <w:r>
              <w:rPr>
                <w:rFonts w:ascii="Arial" w:hAnsi="Arial" w:cs="Arial"/>
                <w:lang w:bidi="en-US"/>
              </w:rPr>
              <w:t>communication strategies</w:t>
            </w:r>
          </w:p>
        </w:tc>
        <w:tc>
          <w:tcPr>
            <w:tcW w:w="4310" w:type="dxa"/>
            <w:vAlign w:val="center"/>
          </w:tcPr>
          <w:p w:rsidR="00873C64" w:rsidRPr="008619DE" w:rsidP="00873C64" w14:paraId="240EB589" w14:textId="6EAE51CD">
            <w:pPr>
              <w:rPr>
                <w:rFonts w:ascii="Arial" w:hAnsi="Arial" w:cs="Arial"/>
                <w:lang w:bidi="en-US"/>
              </w:rPr>
            </w:pPr>
            <w:r w:rsidRPr="008619DE">
              <w:rPr>
                <w:rFonts w:ascii="Arial" w:hAnsi="Arial" w:cs="Arial"/>
                <w:lang w:bidi="en-US"/>
              </w:rPr>
              <w:t>The responses to this question will be used to establish a case definition, track onset, duration of illness, and other clinical outcomes, needed to inform appropriate public health interventions to prevent spread of illness to employees</w:t>
            </w:r>
            <w:r>
              <w:rPr>
                <w:rFonts w:ascii="Arial" w:hAnsi="Arial" w:cs="Arial"/>
                <w:lang w:bidi="en-US"/>
              </w:rPr>
              <w:t>, partners,</w:t>
            </w:r>
            <w:r w:rsidRPr="008619DE">
              <w:rPr>
                <w:rFonts w:ascii="Arial" w:hAnsi="Arial" w:cs="Arial"/>
                <w:lang w:bidi="en-US"/>
              </w:rPr>
              <w:t xml:space="preserve"> and visitors</w:t>
            </w:r>
            <w:r>
              <w:rPr>
                <w:rFonts w:ascii="Arial" w:hAnsi="Arial" w:cs="Arial"/>
                <w:lang w:bidi="en-US"/>
              </w:rPr>
              <w:t>. This information can be used to ensure proper medical follow-up and care is provided.</w:t>
            </w:r>
          </w:p>
        </w:tc>
      </w:tr>
      <w:tr w14:paraId="1209C6D1" w14:textId="77777777" w:rsidTr="00D135BC">
        <w:tblPrEx>
          <w:tblW w:w="0" w:type="auto"/>
          <w:tblLook w:val="04A0"/>
        </w:tblPrEx>
        <w:trPr>
          <w:trHeight w:val="1520"/>
        </w:trPr>
        <w:tc>
          <w:tcPr>
            <w:tcW w:w="939" w:type="dxa"/>
            <w:vAlign w:val="center"/>
          </w:tcPr>
          <w:p w:rsidR="00873C64" w:rsidRPr="008619DE" w:rsidP="00EF18D5" w14:paraId="26D8AE14" w14:textId="1F45801D">
            <w:pPr>
              <w:rPr>
                <w:rFonts w:ascii="Arial" w:hAnsi="Arial" w:cs="Arial"/>
                <w:lang w:bidi="en-US"/>
              </w:rPr>
            </w:pPr>
            <w:bookmarkStart w:id="0" w:name="_Hlk221197101"/>
            <w:r>
              <w:rPr>
                <w:rFonts w:ascii="Arial" w:hAnsi="Arial" w:cs="Arial"/>
                <w:lang w:bidi="en-US"/>
              </w:rPr>
              <w:t>5</w:t>
            </w:r>
          </w:p>
        </w:tc>
        <w:tc>
          <w:tcPr>
            <w:tcW w:w="2151" w:type="dxa"/>
            <w:vAlign w:val="center"/>
          </w:tcPr>
          <w:p w:rsidR="00873C64" w:rsidRPr="008619DE" w:rsidP="00873C64" w14:paraId="619B0C08" w14:textId="1D8F3976">
            <w:pPr>
              <w:rPr>
                <w:rFonts w:ascii="Arial" w:hAnsi="Arial" w:cs="Arial"/>
                <w:lang w:bidi="en-US"/>
              </w:rPr>
            </w:pPr>
            <w:r w:rsidRPr="00D135BC">
              <w:rPr>
                <w:rFonts w:ascii="Arial" w:hAnsi="Arial" w:cs="Arial"/>
                <w:b/>
                <w:bCs/>
                <w:color w:val="FF0000"/>
                <w:lang w:bidi="en-US"/>
              </w:rPr>
              <w:t>New</w:t>
            </w:r>
            <w:r w:rsidRPr="00D135BC" w:rsidR="00891934">
              <w:rPr>
                <w:rFonts w:ascii="Arial" w:hAnsi="Arial" w:cs="Arial"/>
                <w:b/>
                <w:bCs/>
                <w:color w:val="FF0000"/>
                <w:lang w:bidi="en-US"/>
              </w:rPr>
              <w:t xml:space="preserve"> Section</w:t>
            </w:r>
            <w:r w:rsidR="00891934">
              <w:rPr>
                <w:rFonts w:ascii="Arial" w:hAnsi="Arial" w:cs="Arial"/>
                <w:lang w:bidi="en-US"/>
              </w:rPr>
              <w:t xml:space="preserve">: </w:t>
            </w:r>
            <w:r>
              <w:rPr>
                <w:rFonts w:ascii="Arial" w:hAnsi="Arial" w:cs="Arial"/>
                <w:lang w:bidi="en-US"/>
              </w:rPr>
              <w:t>Disease Awareness and Prevention Behaviors</w:t>
            </w:r>
          </w:p>
        </w:tc>
        <w:tc>
          <w:tcPr>
            <w:tcW w:w="1950" w:type="dxa"/>
            <w:vAlign w:val="center"/>
          </w:tcPr>
          <w:p w:rsidR="00873C64" w:rsidRPr="008619DE" w:rsidP="00873C64" w14:paraId="142975C9" w14:textId="139E1200">
            <w:pPr>
              <w:rPr>
                <w:rFonts w:ascii="Arial" w:hAnsi="Arial" w:cs="Arial"/>
                <w:lang w:bidi="en-US"/>
              </w:rPr>
            </w:pPr>
            <w:r>
              <w:rPr>
                <w:rFonts w:ascii="Arial" w:hAnsi="Arial" w:cs="Arial"/>
                <w:lang w:bidi="en-US"/>
              </w:rPr>
              <w:t xml:space="preserve">Effectiveness of </w:t>
            </w:r>
            <w:r w:rsidR="00366A7D">
              <w:rPr>
                <w:rFonts w:ascii="Arial" w:hAnsi="Arial" w:cs="Arial"/>
                <w:lang w:bidi="en-US"/>
              </w:rPr>
              <w:t xml:space="preserve">existing </w:t>
            </w:r>
            <w:r>
              <w:rPr>
                <w:rFonts w:ascii="Arial" w:hAnsi="Arial" w:cs="Arial"/>
                <w:lang w:bidi="en-US"/>
              </w:rPr>
              <w:t>communication strategies</w:t>
            </w:r>
          </w:p>
        </w:tc>
        <w:tc>
          <w:tcPr>
            <w:tcW w:w="4310" w:type="dxa"/>
            <w:vAlign w:val="center"/>
          </w:tcPr>
          <w:p w:rsidR="00873C64" w:rsidRPr="008619DE" w:rsidP="00873C64" w14:paraId="1598628F" w14:textId="0E1DC4F6">
            <w:pPr>
              <w:rPr>
                <w:rFonts w:ascii="Arial" w:hAnsi="Arial" w:cs="Arial"/>
                <w:lang w:bidi="en-US"/>
              </w:rPr>
            </w:pPr>
            <w:r>
              <w:rPr>
                <w:rFonts w:ascii="Arial" w:hAnsi="Arial" w:cs="Arial"/>
                <w:lang w:bidi="en-US"/>
              </w:rPr>
              <w:t>This information will be used to evaluate baseline awareness of disease risk and adoption of prevention measures. It will assess whether communications are reaching appropriate audiences and whether recommendations are being adopted.</w:t>
            </w:r>
          </w:p>
        </w:tc>
      </w:tr>
      <w:bookmarkEnd w:id="0"/>
    </w:tbl>
    <w:p w:rsidR="00D45B18" w:rsidRPr="008619DE" w:rsidP="00BC33EE" w14:paraId="685F7498" w14:textId="77777777">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bidi="en-US"/>
        </w:rPr>
      </w:pPr>
    </w:p>
    <w:p w:rsidR="00D45B18" w:rsidRPr="008619DE" w:rsidP="00D45B18" w14:paraId="54AAD50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3.</w:t>
      </w:r>
      <w:r w:rsidRPr="008619DE">
        <w:rPr>
          <w:rFonts w:ascii="Arial" w:eastAsia="Times New Roman" w:hAnsi="Arial"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619DE">
        <w:rPr>
          <w:rFonts w:ascii="Arial" w:eastAsia="Times New Roman" w:hAnsi="Arial" w:cs="Arial"/>
          <w:b/>
        </w:rPr>
        <w:t>for adopting</w:t>
      </w:r>
      <w:r w:rsidRPr="008619DE">
        <w:rPr>
          <w:rFonts w:ascii="Arial" w:eastAsia="Times New Roman" w:hAnsi="Arial" w:cs="Arial"/>
          <w:b/>
        </w:rPr>
        <w:t xml:space="preserve"> this means of collection.  Also describe any consideration of using information technology to reduce burden and specifically how this collection meets GPEA requirements.</w:t>
      </w:r>
    </w:p>
    <w:p w:rsidR="00D45B18" w:rsidRPr="008619DE" w:rsidP="008619DE" w14:paraId="38BC5D84" w14:textId="77777777">
      <w:pPr>
        <w:widowControl w:val="0"/>
        <w:tabs>
          <w:tab w:val="left" w:pos="2160"/>
          <w:tab w:val="center" w:pos="9000"/>
        </w:tabs>
        <w:autoSpaceDE w:val="0"/>
        <w:autoSpaceDN w:val="0"/>
        <w:adjustRightInd w:val="0"/>
        <w:spacing w:after="0" w:line="276" w:lineRule="auto"/>
        <w:rPr>
          <w:rFonts w:ascii="Arial" w:eastAsia="Times New Roman" w:hAnsi="Arial" w:cs="Arial"/>
        </w:rPr>
      </w:pPr>
    </w:p>
    <w:p w:rsidR="00FC51E4" w:rsidRPr="008619DE" w:rsidP="00D135BC" w14:paraId="742E96C9" w14:textId="7C5EDC05">
      <w:pPr>
        <w:widowControl w:val="0"/>
        <w:tabs>
          <w:tab w:val="left" w:pos="2160"/>
          <w:tab w:val="center" w:pos="8640"/>
        </w:tabs>
        <w:autoSpaceDE w:val="0"/>
        <w:autoSpaceDN w:val="0"/>
        <w:adjustRightInd w:val="0"/>
        <w:spacing w:after="0" w:line="276" w:lineRule="auto"/>
        <w:rPr>
          <w:rFonts w:ascii="Arial" w:eastAsia="Times New Roman" w:hAnsi="Arial" w:cs="Arial"/>
          <w:i/>
          <w:iCs/>
          <w:sz w:val="18"/>
          <w:szCs w:val="18"/>
        </w:rPr>
      </w:pPr>
      <w:r w:rsidRPr="008619DE">
        <w:rPr>
          <w:rFonts w:ascii="Arial" w:eastAsia="Times New Roman" w:hAnsi="Arial" w:cs="Arial"/>
        </w:rPr>
        <w:t xml:space="preserve">The NPS </w:t>
      </w:r>
      <w:r w:rsidRPr="008619DE" w:rsidR="00CB67DE">
        <w:rPr>
          <w:rFonts w:ascii="Arial" w:eastAsia="Times New Roman" w:hAnsi="Arial" w:cs="Arial"/>
        </w:rPr>
        <w:t>O</w:t>
      </w:r>
      <w:r w:rsidR="00CB67DE">
        <w:rPr>
          <w:rFonts w:ascii="Arial" w:eastAsia="Times New Roman" w:hAnsi="Arial" w:cs="Arial"/>
        </w:rPr>
        <w:t>HS</w:t>
      </w:r>
      <w:r w:rsidRPr="008619DE" w:rsidR="00CB67DE">
        <w:rPr>
          <w:rFonts w:ascii="Arial" w:eastAsia="Times New Roman" w:hAnsi="Arial" w:cs="Arial"/>
        </w:rPr>
        <w:t xml:space="preserve"> </w:t>
      </w:r>
      <w:r w:rsidRPr="008619DE">
        <w:rPr>
          <w:rFonts w:ascii="Arial" w:eastAsia="Times New Roman" w:hAnsi="Arial" w:cs="Arial"/>
        </w:rPr>
        <w:t>will use Microsoft Forms</w:t>
      </w:r>
      <w:r w:rsidR="00CB67DE">
        <w:rPr>
          <w:rFonts w:ascii="Arial" w:eastAsia="Times New Roman" w:hAnsi="Arial" w:cs="Arial"/>
        </w:rPr>
        <w:t xml:space="preserve"> or other software</w:t>
      </w:r>
      <w:r w:rsidRPr="008619DE">
        <w:rPr>
          <w:rFonts w:ascii="Arial" w:eastAsia="Times New Roman" w:hAnsi="Arial" w:cs="Arial"/>
        </w:rPr>
        <w:t xml:space="preserve"> to collect information </w:t>
      </w:r>
      <w:r w:rsidRPr="008619DE" w:rsidR="002D7C8E">
        <w:rPr>
          <w:rFonts w:ascii="Arial" w:eastAsia="Times New Roman" w:hAnsi="Arial" w:cs="Arial"/>
        </w:rPr>
        <w:t>electronically</w:t>
      </w:r>
      <w:r w:rsidRPr="008619DE" w:rsidR="00E562D5">
        <w:rPr>
          <w:rFonts w:ascii="Arial" w:eastAsia="Times New Roman" w:hAnsi="Arial" w:cs="Arial"/>
        </w:rPr>
        <w:t xml:space="preserve"> </w:t>
      </w:r>
      <w:r w:rsidR="00DD6916">
        <w:rPr>
          <w:rFonts w:ascii="Arial" w:eastAsia="Times New Roman" w:hAnsi="Arial" w:cs="Arial"/>
        </w:rPr>
        <w:t>33</w:t>
      </w:r>
      <w:r w:rsidRPr="008619DE" w:rsidR="00E562D5">
        <w:rPr>
          <w:rFonts w:ascii="Arial" w:eastAsia="Times New Roman" w:hAnsi="Arial" w:cs="Arial"/>
        </w:rPr>
        <w:t xml:space="preserve">% of </w:t>
      </w:r>
      <w:r w:rsidRPr="008619DE" w:rsidR="00EB518B">
        <w:rPr>
          <w:rFonts w:ascii="Arial" w:eastAsia="Times New Roman" w:hAnsi="Arial" w:cs="Arial"/>
        </w:rPr>
        <w:t>the time</w:t>
      </w:r>
      <w:r w:rsidR="00DD6916">
        <w:rPr>
          <w:rFonts w:ascii="Arial" w:eastAsia="Times New Roman" w:hAnsi="Arial" w:cs="Arial"/>
        </w:rPr>
        <w:t xml:space="preserve">, </w:t>
      </w:r>
      <w:r w:rsidRPr="008619DE" w:rsidR="00EB518B">
        <w:rPr>
          <w:rFonts w:ascii="Arial" w:eastAsia="Times New Roman" w:hAnsi="Arial" w:cs="Arial"/>
        </w:rPr>
        <w:t>paper</w:t>
      </w:r>
      <w:r w:rsidRPr="008619DE" w:rsidR="00D75BA1">
        <w:rPr>
          <w:rFonts w:ascii="Arial" w:eastAsia="Times New Roman" w:hAnsi="Arial" w:cs="Arial"/>
        </w:rPr>
        <w:t xml:space="preserve"> forms to collect information </w:t>
      </w:r>
      <w:r w:rsidR="00E91EAD">
        <w:rPr>
          <w:rFonts w:ascii="Arial" w:eastAsia="Times New Roman" w:hAnsi="Arial" w:cs="Arial"/>
        </w:rPr>
        <w:t>3</w:t>
      </w:r>
      <w:r w:rsidR="00313DE7">
        <w:rPr>
          <w:rFonts w:ascii="Arial" w:eastAsia="Times New Roman" w:hAnsi="Arial" w:cs="Arial"/>
        </w:rPr>
        <w:t>4</w:t>
      </w:r>
      <w:r w:rsidRPr="008619DE" w:rsidR="00EB518B">
        <w:rPr>
          <w:rFonts w:ascii="Arial" w:eastAsia="Times New Roman" w:hAnsi="Arial" w:cs="Arial"/>
        </w:rPr>
        <w:t>%</w:t>
      </w:r>
      <w:r w:rsidR="00E91EAD">
        <w:rPr>
          <w:rFonts w:ascii="Arial" w:eastAsia="Times New Roman" w:hAnsi="Arial" w:cs="Arial"/>
        </w:rPr>
        <w:t xml:space="preserve">, and verbal administration </w:t>
      </w:r>
      <w:r w:rsidR="00313DE7">
        <w:rPr>
          <w:rFonts w:ascii="Arial" w:eastAsia="Times New Roman" w:hAnsi="Arial" w:cs="Arial"/>
        </w:rPr>
        <w:t>of the form 33%</w:t>
      </w:r>
      <w:r w:rsidRPr="008619DE" w:rsidR="00D75BA1">
        <w:rPr>
          <w:rFonts w:ascii="Arial" w:eastAsia="Times New Roman" w:hAnsi="Arial" w:cs="Arial"/>
        </w:rPr>
        <w:t xml:space="preserve"> of the time </w:t>
      </w:r>
      <w:r w:rsidRPr="008619DE">
        <w:rPr>
          <w:rFonts w:ascii="Arial" w:eastAsia="Times New Roman" w:hAnsi="Arial" w:cs="Arial"/>
        </w:rPr>
        <w:t xml:space="preserve">from affected populations. </w:t>
      </w:r>
      <w:r w:rsidRPr="008619DE" w:rsidR="00294537">
        <w:rPr>
          <w:rFonts w:ascii="Arial" w:eastAsia="Times New Roman" w:hAnsi="Arial" w:cs="Arial"/>
        </w:rPr>
        <w:t>Microsoft Forms</w:t>
      </w:r>
      <w:r w:rsidR="00CB67DE">
        <w:rPr>
          <w:rFonts w:ascii="Arial" w:eastAsia="Times New Roman" w:hAnsi="Arial" w:cs="Arial"/>
        </w:rPr>
        <w:t xml:space="preserve"> or other electronic versions</w:t>
      </w:r>
      <w:r w:rsidRPr="008619DE" w:rsidR="00D45B18">
        <w:rPr>
          <w:rFonts w:ascii="Arial" w:eastAsia="Times New Roman" w:hAnsi="Arial" w:cs="Arial"/>
        </w:rPr>
        <w:t xml:space="preserve"> </w:t>
      </w:r>
      <w:r w:rsidRPr="008619DE" w:rsidR="00377EA4">
        <w:rPr>
          <w:rFonts w:ascii="Arial" w:eastAsia="Times New Roman" w:hAnsi="Arial" w:cs="Arial"/>
        </w:rPr>
        <w:t xml:space="preserve">will be </w:t>
      </w:r>
      <w:r w:rsidRPr="008619DE" w:rsidR="00D45B18">
        <w:rPr>
          <w:rFonts w:ascii="Arial" w:eastAsia="Times New Roman" w:hAnsi="Arial" w:cs="Arial"/>
        </w:rPr>
        <w:t>fillable</w:t>
      </w:r>
      <w:r w:rsidRPr="008619DE" w:rsidR="00294537">
        <w:rPr>
          <w:rFonts w:ascii="Arial" w:eastAsia="Times New Roman" w:hAnsi="Arial" w:cs="Arial"/>
        </w:rPr>
        <w:t xml:space="preserve">. </w:t>
      </w:r>
    </w:p>
    <w:p w:rsidR="00D45B18" w:rsidRPr="008619DE" w:rsidP="008619DE" w14:paraId="4DB05CF6" w14:textId="77777777">
      <w:pPr>
        <w:widowControl w:val="0"/>
        <w:tabs>
          <w:tab w:val="left" w:pos="2160"/>
          <w:tab w:val="center" w:pos="8640"/>
        </w:tabs>
        <w:autoSpaceDE w:val="0"/>
        <w:autoSpaceDN w:val="0"/>
        <w:adjustRightInd w:val="0"/>
        <w:spacing w:after="0" w:line="276" w:lineRule="auto"/>
        <w:rPr>
          <w:rFonts w:ascii="Arial" w:eastAsia="Times New Roman" w:hAnsi="Arial" w:cs="Arial"/>
        </w:rPr>
      </w:pPr>
    </w:p>
    <w:p w:rsidR="00D45B18" w:rsidRPr="008619DE" w:rsidP="00D45B18" w14:paraId="01EB213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4.</w:t>
      </w:r>
      <w:r w:rsidRPr="008619DE">
        <w:rPr>
          <w:rFonts w:ascii="Arial" w:eastAsia="Times New Roman" w:hAnsi="Arial" w:cs="Arial"/>
          <w:b/>
        </w:rPr>
        <w:tab/>
        <w:t>Describe efforts to identify duplication.  Show specifically why any similar information already available cannot be used or modified for use for the purposes described in Item 2 above.</w:t>
      </w:r>
    </w:p>
    <w:p w:rsidR="00D45B18" w:rsidRPr="008619DE" w:rsidP="00C1081C" w14:paraId="3464DD6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D135BC" w14:paraId="1612214E" w14:textId="1A00C83F">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b/>
        </w:rPr>
      </w:pPr>
      <w:r w:rsidRPr="008619DE">
        <w:rPr>
          <w:rFonts w:ascii="Arial" w:eastAsia="Times New Roman" w:hAnsi="Arial" w:cs="Arial"/>
        </w:rPr>
        <w:t xml:space="preserve">There is no duplication. </w:t>
      </w:r>
      <w:r w:rsidRPr="008619DE">
        <w:rPr>
          <w:rFonts w:ascii="Arial" w:eastAsia="Times New Roman" w:hAnsi="Arial" w:cs="Arial"/>
          <w:color w:val="000000"/>
        </w:rPr>
        <w:t>No other Federal agency or NPS program funds or collects</w:t>
      </w:r>
      <w:r w:rsidRPr="008619DE">
        <w:rPr>
          <w:rFonts w:ascii="Arial" w:eastAsia="Times New Roman" w:hAnsi="Arial" w:cs="Arial"/>
        </w:rPr>
        <w:t xml:space="preserve"> </w:t>
      </w:r>
      <w:r w:rsidRPr="008619DE">
        <w:rPr>
          <w:rFonts w:ascii="Arial" w:eastAsia="Times New Roman" w:hAnsi="Arial" w:cs="Arial"/>
          <w:color w:val="000000"/>
        </w:rPr>
        <w:t xml:space="preserve">this type of information </w:t>
      </w:r>
      <w:r w:rsidRPr="008619DE">
        <w:rPr>
          <w:rFonts w:ascii="Arial" w:eastAsia="Times New Roman" w:hAnsi="Arial" w:cs="Arial"/>
        </w:rPr>
        <w:t xml:space="preserve">in </w:t>
      </w:r>
      <w:r w:rsidR="001F523F">
        <w:rPr>
          <w:rFonts w:ascii="Arial" w:eastAsia="Times New Roman" w:hAnsi="Arial" w:cs="Arial"/>
        </w:rPr>
        <w:t xml:space="preserve">national </w:t>
      </w:r>
      <w:r w:rsidRPr="008619DE">
        <w:rPr>
          <w:rFonts w:ascii="Arial" w:eastAsia="Times New Roman" w:hAnsi="Arial" w:cs="Arial"/>
        </w:rPr>
        <w:t>parks.</w:t>
      </w:r>
    </w:p>
    <w:p w:rsidR="00E55065" w:rsidRPr="008619DE" w:rsidP="00C1081C" w14:paraId="42BBC7A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rPr>
      </w:pPr>
    </w:p>
    <w:p w:rsidR="00D45B18" w:rsidRPr="008619DE" w:rsidP="00D45B18" w14:paraId="5094670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5.</w:t>
      </w:r>
      <w:r w:rsidRPr="008619DE">
        <w:rPr>
          <w:rFonts w:ascii="Arial" w:eastAsia="Times New Roman" w:hAnsi="Arial" w:cs="Arial"/>
          <w:b/>
        </w:rPr>
        <w:tab/>
        <w:t>If the collection of information impacts small businesses or other small entities, describe any methods used to minimize burden.</w:t>
      </w:r>
    </w:p>
    <w:p w:rsidR="00D45B18" w:rsidRPr="008619DE" w:rsidP="00D45B18" w14:paraId="6841728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8619DE" w14:paraId="31D2751D" w14:textId="2DBC899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 xml:space="preserve">There is </w:t>
      </w:r>
      <w:r w:rsidRPr="008619DE" w:rsidR="00DD3DBD">
        <w:rPr>
          <w:rFonts w:ascii="Arial" w:eastAsia="Times New Roman" w:hAnsi="Arial" w:cs="Arial"/>
        </w:rPr>
        <w:t xml:space="preserve">no </w:t>
      </w:r>
      <w:r w:rsidRPr="008619DE">
        <w:rPr>
          <w:rFonts w:ascii="Arial" w:eastAsia="Times New Roman" w:hAnsi="Arial" w:cs="Arial"/>
        </w:rPr>
        <w:t xml:space="preserve">additional burden </w:t>
      </w:r>
      <w:r w:rsidRPr="008619DE">
        <w:rPr>
          <w:rFonts w:ascii="Arial" w:eastAsia="Times New Roman" w:hAnsi="Arial" w:cs="Arial"/>
        </w:rPr>
        <w:t>to</w:t>
      </w:r>
      <w:r w:rsidRPr="008619DE">
        <w:rPr>
          <w:rFonts w:ascii="Arial" w:eastAsia="Times New Roman" w:hAnsi="Arial" w:cs="Arial"/>
        </w:rPr>
        <w:t xml:space="preserve"> small businesses. </w:t>
      </w:r>
    </w:p>
    <w:p w:rsidR="00D45B18" w:rsidRPr="008619DE" w:rsidP="00D45B18" w14:paraId="4490DC2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6.</w:t>
      </w:r>
      <w:r w:rsidRPr="008619DE">
        <w:rPr>
          <w:rFonts w:ascii="Arial" w:eastAsia="Times New Roman" w:hAnsi="Arial" w:cs="Arial"/>
          <w:b/>
        </w:rPr>
        <w:tab/>
        <w:t xml:space="preserve">Describe the </w:t>
      </w:r>
      <w:r w:rsidRPr="008619DE">
        <w:rPr>
          <w:rFonts w:ascii="Arial" w:eastAsia="Times New Roman" w:hAnsi="Arial" w:cs="Arial"/>
          <w:b/>
        </w:rPr>
        <w:t>consequence</w:t>
      </w:r>
      <w:r w:rsidRPr="008619DE">
        <w:rPr>
          <w:rFonts w:ascii="Arial" w:eastAsia="Times New Roman" w:hAnsi="Arial" w:cs="Arial"/>
          <w:b/>
        </w:rPr>
        <w:t xml:space="preserve"> </w:t>
      </w:r>
      <w:r w:rsidRPr="008619DE">
        <w:rPr>
          <w:rFonts w:ascii="Arial" w:eastAsia="Times New Roman" w:hAnsi="Arial" w:cs="Arial"/>
          <w:b/>
        </w:rPr>
        <w:t>to</w:t>
      </w:r>
      <w:r w:rsidRPr="008619DE">
        <w:rPr>
          <w:rFonts w:ascii="Arial" w:eastAsia="Times New Roman" w:hAnsi="Arial" w:cs="Arial"/>
          <w:b/>
        </w:rPr>
        <w:t xml:space="preserve"> Federal program or policy activities if the collection is not conducted or is conducted less frequently, as well as any technical or legal obstacles to reducing burden.</w:t>
      </w:r>
    </w:p>
    <w:p w:rsidR="00D45B18" w:rsidRPr="008619DE" w:rsidP="00C1081C" w14:paraId="045A06F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D135BC" w14:paraId="0CC9891F" w14:textId="26F5BD24">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color w:val="000000"/>
        </w:rPr>
      </w:pPr>
      <w:r w:rsidRPr="008619DE">
        <w:rPr>
          <w:rFonts w:ascii="Arial" w:eastAsia="Times New Roman" w:hAnsi="Arial" w:cs="Arial"/>
          <w:color w:val="000000"/>
        </w:rPr>
        <w:t xml:space="preserve">NPS </w:t>
      </w:r>
      <w:r w:rsidRPr="008619DE" w:rsidR="00FF71BF">
        <w:rPr>
          <w:rFonts w:ascii="Arial" w:eastAsia="Times New Roman" w:hAnsi="Arial" w:cs="Arial"/>
          <w:color w:val="000000"/>
        </w:rPr>
        <w:t>O</w:t>
      </w:r>
      <w:r w:rsidR="00FF71BF">
        <w:rPr>
          <w:rFonts w:ascii="Arial" w:eastAsia="Times New Roman" w:hAnsi="Arial" w:cs="Arial"/>
          <w:color w:val="000000"/>
        </w:rPr>
        <w:t>HS</w:t>
      </w:r>
      <w:r w:rsidRPr="008619DE" w:rsidR="00FF71BF">
        <w:rPr>
          <w:rFonts w:ascii="Arial" w:eastAsia="Times New Roman" w:hAnsi="Arial" w:cs="Arial"/>
          <w:color w:val="000000"/>
        </w:rPr>
        <w:t xml:space="preserve"> </w:t>
      </w:r>
      <w:r w:rsidRPr="008619DE">
        <w:rPr>
          <w:rFonts w:ascii="Arial" w:eastAsia="Times New Roman" w:hAnsi="Arial" w:cs="Arial"/>
          <w:color w:val="000000"/>
        </w:rPr>
        <w:t xml:space="preserve">has an obligation (as detailed in the MOA and MOU described above) to identify and share information with relevant public health agencies </w:t>
      </w:r>
      <w:r w:rsidRPr="008619DE">
        <w:rPr>
          <w:rFonts w:ascii="Arial" w:eastAsia="Times New Roman" w:hAnsi="Arial" w:cs="Arial"/>
          <w:color w:val="000000"/>
        </w:rPr>
        <w:t>for</w:t>
      </w:r>
      <w:r w:rsidRPr="008619DE">
        <w:rPr>
          <w:rFonts w:ascii="Arial" w:eastAsia="Times New Roman" w:hAnsi="Arial" w:cs="Arial"/>
          <w:color w:val="000000"/>
        </w:rPr>
        <w:t xml:space="preserve"> reportable diseases. </w:t>
      </w:r>
      <w:r w:rsidRPr="008619DE" w:rsidR="00785241">
        <w:rPr>
          <w:rFonts w:ascii="Arial" w:eastAsia="Times New Roman" w:hAnsi="Arial" w:cs="Arial"/>
          <w:color w:val="000000"/>
        </w:rPr>
        <w:t xml:space="preserve">With more than </w:t>
      </w:r>
      <w:r w:rsidRPr="008619DE" w:rsidR="0002771B">
        <w:rPr>
          <w:rFonts w:ascii="Arial" w:eastAsia="Times New Roman" w:hAnsi="Arial" w:cs="Arial"/>
          <w:color w:val="000000"/>
        </w:rPr>
        <w:t xml:space="preserve">300 </w:t>
      </w:r>
      <w:r w:rsidRPr="008619DE" w:rsidR="004D77FC">
        <w:rPr>
          <w:rFonts w:ascii="Arial" w:eastAsia="Times New Roman" w:hAnsi="Arial" w:cs="Arial"/>
          <w:color w:val="000000"/>
        </w:rPr>
        <w:t xml:space="preserve">million </w:t>
      </w:r>
      <w:r w:rsidRPr="008619DE" w:rsidR="00785241">
        <w:rPr>
          <w:rFonts w:ascii="Arial" w:eastAsia="Times New Roman" w:hAnsi="Arial" w:cs="Arial"/>
          <w:color w:val="000000"/>
        </w:rPr>
        <w:t xml:space="preserve">visitors, </w:t>
      </w:r>
      <w:r w:rsidRPr="008619DE" w:rsidR="004D77FC">
        <w:rPr>
          <w:rFonts w:ascii="Arial" w:eastAsia="Times New Roman" w:hAnsi="Arial" w:cs="Arial"/>
          <w:color w:val="000000"/>
        </w:rPr>
        <w:t>20,000</w:t>
      </w:r>
      <w:r w:rsidRPr="008619DE" w:rsidR="00785241">
        <w:rPr>
          <w:rFonts w:ascii="Arial" w:eastAsia="Times New Roman" w:hAnsi="Arial" w:cs="Arial"/>
          <w:color w:val="000000"/>
        </w:rPr>
        <w:t xml:space="preserve"> employees, </w:t>
      </w:r>
      <w:r w:rsidRPr="008619DE" w:rsidR="00725B2D">
        <w:rPr>
          <w:rFonts w:ascii="Arial" w:eastAsia="Times New Roman" w:hAnsi="Arial" w:cs="Arial"/>
          <w:color w:val="000000"/>
        </w:rPr>
        <w:t>25,000 concessions</w:t>
      </w:r>
      <w:r w:rsidRPr="008619DE" w:rsidR="00785241">
        <w:rPr>
          <w:rFonts w:ascii="Arial" w:eastAsia="Times New Roman" w:hAnsi="Arial" w:cs="Arial"/>
          <w:color w:val="000000"/>
        </w:rPr>
        <w:t xml:space="preserve"> employees, and many others that </w:t>
      </w:r>
      <w:r w:rsidRPr="008619DE" w:rsidR="004D77FC">
        <w:rPr>
          <w:rFonts w:ascii="Arial" w:eastAsia="Times New Roman" w:hAnsi="Arial" w:cs="Arial"/>
          <w:color w:val="000000"/>
        </w:rPr>
        <w:t xml:space="preserve">are connected to the National Parks, there is a large population at risk </w:t>
      </w:r>
      <w:r w:rsidRPr="008619DE" w:rsidR="004D77FC">
        <w:rPr>
          <w:rFonts w:ascii="Arial" w:eastAsia="Times New Roman" w:hAnsi="Arial" w:cs="Arial"/>
          <w:color w:val="000000"/>
        </w:rPr>
        <w:t>for</w:t>
      </w:r>
      <w:r w:rsidRPr="008619DE" w:rsidR="004D77FC">
        <w:rPr>
          <w:rFonts w:ascii="Arial" w:eastAsia="Times New Roman" w:hAnsi="Arial" w:cs="Arial"/>
          <w:color w:val="000000"/>
        </w:rPr>
        <w:t xml:space="preserve"> a</w:t>
      </w:r>
      <w:r w:rsidRPr="008619DE" w:rsidR="00182A05">
        <w:rPr>
          <w:rFonts w:ascii="Arial" w:eastAsia="Times New Roman" w:hAnsi="Arial" w:cs="Arial"/>
          <w:color w:val="000000"/>
        </w:rPr>
        <w:t xml:space="preserve"> disease or public health event </w:t>
      </w:r>
      <w:r w:rsidRPr="008619DE" w:rsidR="004D77FC">
        <w:rPr>
          <w:rFonts w:ascii="Arial" w:eastAsia="Times New Roman" w:hAnsi="Arial" w:cs="Arial"/>
          <w:color w:val="000000"/>
        </w:rPr>
        <w:t xml:space="preserve">at any given time. </w:t>
      </w:r>
      <w:r w:rsidRPr="008619DE" w:rsidR="00182A05">
        <w:rPr>
          <w:rFonts w:ascii="Arial" w:eastAsia="Times New Roman" w:hAnsi="Arial" w:cs="Arial"/>
          <w:color w:val="000000"/>
          <w:shd w:val="clear" w:color="auto" w:fill="FFFFFF"/>
        </w:rPr>
        <w:t xml:space="preserve">Failure to collect epidemiological information will impede our </w:t>
      </w:r>
      <w:r w:rsidRPr="008619DE" w:rsidR="004D4051">
        <w:rPr>
          <w:rFonts w:ascii="Arial" w:eastAsia="Times New Roman" w:hAnsi="Arial" w:cs="Arial"/>
          <w:color w:val="000000"/>
          <w:shd w:val="clear" w:color="auto" w:fill="FFFFFF"/>
        </w:rPr>
        <w:t>ability</w:t>
      </w:r>
      <w:r w:rsidRPr="008619DE" w:rsidR="00182A05">
        <w:rPr>
          <w:rFonts w:ascii="Arial" w:eastAsia="Times New Roman" w:hAnsi="Arial" w:cs="Arial"/>
          <w:color w:val="000000"/>
          <w:shd w:val="clear" w:color="auto" w:fill="FFFFFF"/>
        </w:rPr>
        <w:t xml:space="preserve"> to respond to disease outbreaks or events of public health concern and will leave parks and visitors </w:t>
      </w:r>
      <w:r w:rsidRPr="008619DE" w:rsidR="00182A05">
        <w:rPr>
          <w:rFonts w:ascii="Arial" w:eastAsia="Times New Roman" w:hAnsi="Arial" w:cs="Arial"/>
        </w:rPr>
        <w:t>at</w:t>
      </w:r>
      <w:r w:rsidRPr="008619DE" w:rsidR="00182A05">
        <w:rPr>
          <w:rFonts w:ascii="Arial" w:eastAsia="Times New Roman" w:hAnsi="Arial" w:cs="Arial"/>
          <w:color w:val="000000"/>
          <w:shd w:val="clear" w:color="auto" w:fill="FFFFFF"/>
        </w:rPr>
        <w:t xml:space="preserve"> risk. </w:t>
      </w:r>
      <w:r w:rsidRPr="008619DE" w:rsidR="00182A05">
        <w:rPr>
          <w:rFonts w:ascii="Arial" w:eastAsia="Times New Roman" w:hAnsi="Arial" w:cs="Arial"/>
          <w:color w:val="000000"/>
        </w:rPr>
        <w:t>The timeliness of collecting case information is one of the most critical factors in the rapid response process</w:t>
      </w:r>
      <w:r w:rsidRPr="008619DE" w:rsidR="00003031">
        <w:rPr>
          <w:rFonts w:ascii="Arial" w:eastAsia="Times New Roman" w:hAnsi="Arial" w:cs="Arial"/>
          <w:color w:val="000000"/>
        </w:rPr>
        <w:t xml:space="preserve"> and allows NPS to alert those at risk for disease transmission with accurate and timely information</w:t>
      </w:r>
      <w:r w:rsidRPr="008619DE" w:rsidR="00182A05">
        <w:rPr>
          <w:rFonts w:ascii="Arial" w:eastAsia="Times New Roman" w:hAnsi="Arial" w:cs="Arial"/>
          <w:color w:val="000000"/>
        </w:rPr>
        <w:t>.</w:t>
      </w:r>
      <w:r w:rsidRPr="008619DE" w:rsidR="0037698C">
        <w:rPr>
          <w:rFonts w:ascii="Arial" w:eastAsia="Times New Roman" w:hAnsi="Arial" w:cs="Arial"/>
          <w:color w:val="000000"/>
        </w:rPr>
        <w:t xml:space="preserve"> </w:t>
      </w:r>
    </w:p>
    <w:p w:rsidR="00D45B18" w:rsidRPr="008619DE" w:rsidP="5732B6E4" w14:paraId="2A9E32DE" w14:textId="167D7C2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color w:val="000000"/>
        </w:rPr>
      </w:pPr>
    </w:p>
    <w:p w:rsidR="00D45B18" w:rsidRPr="008619DE" w:rsidP="00D45B18" w14:paraId="3356D17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7.</w:t>
      </w:r>
      <w:r w:rsidRPr="008619DE">
        <w:rPr>
          <w:rFonts w:ascii="Arial" w:eastAsia="Times New Roman" w:hAnsi="Arial" w:cs="Arial"/>
          <w:b/>
        </w:rPr>
        <w:tab/>
        <w:t>Explain any special circumstances that would cause an information collection to be conducted in a manner:</w:t>
      </w:r>
    </w:p>
    <w:p w:rsidR="00D45B18" w:rsidRPr="008619DE" w:rsidP="00D45B18" w14:paraId="24AEDF0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report information to the agency more often than </w:t>
      </w:r>
      <w:r w:rsidRPr="008619DE">
        <w:rPr>
          <w:rFonts w:ascii="Arial" w:eastAsia="Times New Roman" w:hAnsi="Arial" w:cs="Arial"/>
          <w:b/>
        </w:rPr>
        <w:t>quarterly;</w:t>
      </w:r>
    </w:p>
    <w:p w:rsidR="00D45B18" w:rsidRPr="008619DE" w:rsidP="00D45B18" w14:paraId="63AFFC9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prepare a written response to a collection of information in fewer than 30 days after </w:t>
      </w:r>
      <w:r w:rsidRPr="008619DE">
        <w:rPr>
          <w:rFonts w:ascii="Arial" w:eastAsia="Times New Roman" w:hAnsi="Arial" w:cs="Arial"/>
          <w:b/>
        </w:rPr>
        <w:t>receipt of</w:t>
      </w:r>
      <w:r w:rsidRPr="008619DE">
        <w:rPr>
          <w:rFonts w:ascii="Arial" w:eastAsia="Times New Roman" w:hAnsi="Arial" w:cs="Arial"/>
          <w:b/>
        </w:rPr>
        <w:t xml:space="preserve"> </w:t>
      </w:r>
      <w:r w:rsidRPr="008619DE">
        <w:rPr>
          <w:rFonts w:ascii="Arial" w:eastAsia="Times New Roman" w:hAnsi="Arial" w:cs="Arial"/>
          <w:b/>
        </w:rPr>
        <w:t>it;</w:t>
      </w:r>
    </w:p>
    <w:p w:rsidR="00D45B18" w:rsidRPr="008619DE" w:rsidP="00D45B18" w14:paraId="717A2B4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submit more than an original and two copies of any </w:t>
      </w:r>
      <w:r w:rsidRPr="008619DE">
        <w:rPr>
          <w:rFonts w:ascii="Arial" w:eastAsia="Times New Roman" w:hAnsi="Arial" w:cs="Arial"/>
          <w:b/>
        </w:rPr>
        <w:t>document;</w:t>
      </w:r>
    </w:p>
    <w:p w:rsidR="00D45B18" w:rsidRPr="008619DE" w:rsidP="00D45B18" w14:paraId="76DA6D3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retain records, other than health, medical, government contract, grant-in-aid, or tax records, for more than three </w:t>
      </w:r>
      <w:r w:rsidRPr="008619DE">
        <w:rPr>
          <w:rFonts w:ascii="Arial" w:eastAsia="Times New Roman" w:hAnsi="Arial" w:cs="Arial"/>
          <w:b/>
        </w:rPr>
        <w:t>years;</w:t>
      </w:r>
    </w:p>
    <w:p w:rsidR="00D45B18" w:rsidRPr="008619DE" w:rsidP="00D45B18" w14:paraId="349D136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in</w:t>
      </w:r>
      <w:r w:rsidRPr="008619DE">
        <w:rPr>
          <w:rFonts w:ascii="Arial" w:eastAsia="Times New Roman" w:hAnsi="Arial" w:cs="Arial"/>
          <w:b/>
        </w:rPr>
        <w:t xml:space="preserve"> connection with a statistical survey that is not designed to produce valid and reliable results that can be generalized to the universe of </w:t>
      </w:r>
      <w:r w:rsidRPr="008619DE">
        <w:rPr>
          <w:rFonts w:ascii="Arial" w:eastAsia="Times New Roman" w:hAnsi="Arial" w:cs="Arial"/>
          <w:b/>
        </w:rPr>
        <w:t>study;</w:t>
      </w:r>
    </w:p>
    <w:p w:rsidR="00D45B18" w:rsidRPr="008619DE" w:rsidP="00D45B18" w14:paraId="08FF0FD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the use of a statistical data classification that has not been reviewed and approved by </w:t>
      </w:r>
      <w:r w:rsidRPr="008619DE">
        <w:rPr>
          <w:rFonts w:ascii="Arial" w:eastAsia="Times New Roman" w:hAnsi="Arial" w:cs="Arial"/>
          <w:b/>
        </w:rPr>
        <w:t>OMB;</w:t>
      </w:r>
    </w:p>
    <w:p w:rsidR="00D45B18" w:rsidRPr="008619DE" w:rsidP="00D45B18" w14:paraId="3C0FA3B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that</w:t>
      </w:r>
      <w:r w:rsidRPr="008619DE">
        <w:rPr>
          <w:rFonts w:ascii="Arial" w:eastAsia="Times New Roman" w:hAnsi="Arial" w:cs="Arial"/>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45B18" w:rsidRPr="008619DE" w:rsidP="00D45B18" w14:paraId="3F0974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p>
    <w:p w:rsidR="00D45B18" w:rsidRPr="008619DE" w:rsidP="00C1081C" w14:paraId="68C499F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7166E5" w14:paraId="5952A7AA" w14:textId="7AE6BFC9">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Cs/>
        </w:rPr>
        <w:t>There are no special circumstances.</w:t>
      </w:r>
    </w:p>
    <w:p w:rsidR="00D45B18" w:rsidRPr="008619DE" w:rsidP="00C1081C" w14:paraId="52F6FAED" w14:textId="77777777">
      <w:pPr>
        <w:spacing w:after="0" w:line="276" w:lineRule="auto"/>
        <w:rPr>
          <w:rFonts w:ascii="Arial" w:eastAsia="Times New Roman" w:hAnsi="Arial" w:cs="Arial"/>
        </w:rPr>
      </w:pPr>
    </w:p>
    <w:p w:rsidR="00D45B18" w:rsidRPr="000150D8" w:rsidP="00D45B18" w14:paraId="01A60D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pPr>
      <w:r w:rsidRPr="008619DE">
        <w:rPr>
          <w:rFonts w:ascii="Arial" w:eastAsia="Times New Roman" w:hAnsi="Arial" w:cs="Arial"/>
          <w:b/>
        </w:rPr>
        <w:t>8.</w:t>
      </w:r>
      <w:r w:rsidRPr="008619DE">
        <w:rPr>
          <w:rFonts w:ascii="Arial" w:eastAsia="Times New Roman" w:hAnsi="Arial" w:cs="Arial"/>
          <w:b/>
        </w:rPr>
        <w:tab/>
      </w:r>
      <w:r w:rsidRPr="00A77124">
        <w:rPr>
          <w:rFonts w:ascii="Arial" w:eastAsia="Times New Roman" w:hAnsi="Arial" w:cs="Arial"/>
          <w:b/>
        </w:rPr>
        <w:t xml:space="preserve">If applicable, provide a copy and identify the date and page number of </w:t>
      </w:r>
      <w:r w:rsidRPr="00A77124">
        <w:rPr>
          <w:rFonts w:ascii="Arial" w:eastAsia="Times New Roman" w:hAnsi="Arial" w:cs="Arial"/>
          <w:b/>
        </w:rPr>
        <w:t>publication</w:t>
      </w:r>
      <w:r w:rsidRPr="00A77124">
        <w:rPr>
          <w:rFonts w:ascii="Arial" w:eastAsia="Times New Roman" w:hAnsi="Arial" w:cs="Arial"/>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0150D8">
        <w:t>c</w:t>
      </w:r>
      <w:r w:rsidRPr="00A77124">
        <w:rPr>
          <w:rFonts w:ascii="Arial" w:eastAsia="Times New Roman" w:hAnsi="Arial" w:cs="Arial"/>
          <w:b/>
        </w:rPr>
        <w:t>ost and hour burden.</w:t>
      </w:r>
    </w:p>
    <w:p w:rsidR="00D45B18" w:rsidRPr="00A77124" w:rsidP="00D45B18" w14:paraId="2966235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D45B18" w:rsidRPr="00A77124" w:rsidP="00D45B18" w14:paraId="4E6762A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b/>
        </w:rPr>
      </w:pPr>
      <w:r w:rsidRPr="00A77124">
        <w:rPr>
          <w:rFonts w:ascii="Arial" w:eastAsia="Times New Roman" w:hAnsi="Arial" w:cs="Arial"/>
          <w:b/>
        </w:rPr>
        <w:t xml:space="preserve">Describe efforts to consult with </w:t>
      </w:r>
      <w:r w:rsidRPr="00A77124">
        <w:rPr>
          <w:rFonts w:ascii="Arial" w:eastAsia="Times New Roman" w:hAnsi="Arial" w:cs="Arial"/>
          <w:b/>
        </w:rPr>
        <w:t>persons</w:t>
      </w:r>
      <w:r w:rsidRPr="00A77124">
        <w:rPr>
          <w:rFonts w:ascii="Arial" w:eastAsia="Times New Roman" w:hAnsi="Arial" w:cs="Arial"/>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D45B18" w:rsidRPr="00A77124" w:rsidP="00D45B18" w14:paraId="6F407F8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D45B18" w:rsidRPr="008619DE" w:rsidP="00D45B18" w14:paraId="1869363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A77124">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619DE" w:rsidRPr="008619DE" w:rsidP="00D135BC" w14:paraId="4CF1A50F" w14:textId="4219365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rPr>
        <w:t xml:space="preserve">On </w:t>
      </w:r>
      <w:r w:rsidR="00FC4BB2">
        <w:rPr>
          <w:rFonts w:ascii="Arial" w:eastAsia="Times New Roman" w:hAnsi="Arial" w:cs="Arial"/>
        </w:rPr>
        <w:t>September 11, 2025</w:t>
      </w:r>
      <w:r w:rsidRPr="008619DE">
        <w:rPr>
          <w:rFonts w:ascii="Arial" w:eastAsia="Times New Roman" w:hAnsi="Arial" w:cs="Arial"/>
        </w:rPr>
        <w:t>, we published in the Federal Register notice (</w:t>
      </w:r>
      <w:r w:rsidR="00C93B14">
        <w:rPr>
          <w:rFonts w:ascii="Arial" w:eastAsia="Times New Roman" w:hAnsi="Arial" w:cs="Arial"/>
        </w:rPr>
        <w:t>90</w:t>
      </w:r>
      <w:r w:rsidRPr="008619DE" w:rsidR="00C93B14">
        <w:rPr>
          <w:rFonts w:ascii="Arial" w:eastAsia="Times New Roman" w:hAnsi="Arial" w:cs="Arial"/>
        </w:rPr>
        <w:t xml:space="preserve"> </w:t>
      </w:r>
      <w:r w:rsidRPr="008619DE">
        <w:rPr>
          <w:rFonts w:ascii="Arial" w:eastAsia="Times New Roman" w:hAnsi="Arial" w:cs="Arial"/>
        </w:rPr>
        <w:t xml:space="preserve">FR </w:t>
      </w:r>
      <w:r w:rsidR="00C93B14">
        <w:rPr>
          <w:rFonts w:ascii="Arial" w:eastAsia="Times New Roman" w:hAnsi="Arial" w:cs="Arial"/>
        </w:rPr>
        <w:t>44097</w:t>
      </w:r>
      <w:r w:rsidRPr="008619DE">
        <w:rPr>
          <w:rFonts w:ascii="Arial" w:eastAsia="Times New Roman" w:hAnsi="Arial" w:cs="Arial"/>
        </w:rPr>
        <w:t xml:space="preserve">) of our intent to request that OMB approve this information collection.  In that Notice, we solicited comments for 60 days, ending on </w:t>
      </w:r>
      <w:r w:rsidR="003E541B">
        <w:rPr>
          <w:rFonts w:ascii="Arial" w:eastAsia="Times New Roman" w:hAnsi="Arial" w:cs="Arial"/>
        </w:rPr>
        <w:t xml:space="preserve">November 10, </w:t>
      </w:r>
      <w:r w:rsidRPr="008619DE" w:rsidR="00C6192F">
        <w:rPr>
          <w:rFonts w:ascii="Arial" w:eastAsia="Times New Roman" w:hAnsi="Arial" w:cs="Arial"/>
        </w:rPr>
        <w:t>202</w:t>
      </w:r>
      <w:r w:rsidR="00C6192F">
        <w:rPr>
          <w:rFonts w:ascii="Arial" w:eastAsia="Times New Roman" w:hAnsi="Arial" w:cs="Arial"/>
        </w:rPr>
        <w:t>5</w:t>
      </w:r>
      <w:r w:rsidRPr="008619DE">
        <w:rPr>
          <w:rFonts w:ascii="Arial" w:eastAsia="Times New Roman" w:hAnsi="Arial" w:cs="Arial"/>
        </w:rPr>
        <w:t>. We received no comments during the comment period.</w:t>
      </w:r>
    </w:p>
    <w:p w:rsidR="00D135BC" w:rsidP="00D135BC" w14:paraId="3C443F4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5D4832" w:rsidP="00D135BC" w14:paraId="3326E011" w14:textId="4B093BB4">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rPr>
        <w:t>In addition to the Federal Register Notice, </w:t>
      </w:r>
      <w:r w:rsidR="00AE3386">
        <w:rPr>
          <w:rFonts w:ascii="Arial" w:eastAsia="Times New Roman" w:hAnsi="Arial" w:cs="Arial"/>
        </w:rPr>
        <w:t>six</w:t>
      </w:r>
      <w:r w:rsidRPr="008619DE" w:rsidR="00AE3386">
        <w:rPr>
          <w:rFonts w:ascii="Arial" w:eastAsia="Times New Roman" w:hAnsi="Arial" w:cs="Arial"/>
        </w:rPr>
        <w:t> </w:t>
      </w:r>
      <w:r w:rsidRPr="008619DE">
        <w:rPr>
          <w:rFonts w:ascii="Arial" w:eastAsia="Times New Roman" w:hAnsi="Arial" w:cs="Arial"/>
        </w:rPr>
        <w:t>individuals familiar with the program were asked to review the form and to provide feedback. The following table includes the titles and organizations of the individuals providing feedback to our request</w:t>
      </w:r>
      <w:r w:rsidR="007F4C92">
        <w:rPr>
          <w:rFonts w:ascii="Arial" w:eastAsia="Times New Roman" w:hAnsi="Arial" w:cs="Arial"/>
        </w:rPr>
        <w:t>.</w:t>
      </w:r>
    </w:p>
    <w:p w:rsidR="008619DE" w:rsidRPr="008619DE" w:rsidP="005770DF" w14:paraId="4DEE1289"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tbl>
      <w:tblPr>
        <w:tblW w:w="98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5"/>
        <w:gridCol w:w="5310"/>
      </w:tblGrid>
      <w:tr w14:paraId="1997A2E1" w14:textId="77777777" w:rsidTr="0043622F">
        <w:tblPrEx>
          <w:tblW w:w="98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4515" w:type="dxa"/>
            <w:tcBorders>
              <w:top w:val="single" w:sz="6" w:space="0" w:color="auto"/>
              <w:left w:val="nil"/>
              <w:bottom w:val="single" w:sz="6" w:space="0" w:color="auto"/>
              <w:right w:val="nil"/>
            </w:tcBorders>
            <w:shd w:val="clear" w:color="auto" w:fill="C5E0B3" w:themeFill="accent6" w:themeFillTint="66"/>
            <w:vAlign w:val="center"/>
            <w:hideMark/>
          </w:tcPr>
          <w:p w:rsidR="005D4832" w:rsidRPr="008619DE" w:rsidP="00EF18D5" w14:paraId="756EB3A8" w14:textId="2FF72A69">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b/>
                <w:bCs/>
              </w:rPr>
              <w:t>Position</w:t>
            </w:r>
            <w:r w:rsidRPr="008619DE">
              <w:rPr>
                <w:rFonts w:ascii="Arial" w:eastAsia="Times New Roman" w:hAnsi="Arial" w:cs="Arial"/>
              </w:rPr>
              <w:t> </w:t>
            </w:r>
          </w:p>
        </w:tc>
        <w:tc>
          <w:tcPr>
            <w:tcW w:w="5310" w:type="dxa"/>
            <w:tcBorders>
              <w:top w:val="single" w:sz="6" w:space="0" w:color="auto"/>
              <w:left w:val="nil"/>
              <w:bottom w:val="single" w:sz="6" w:space="0" w:color="auto"/>
              <w:right w:val="nil"/>
            </w:tcBorders>
            <w:shd w:val="clear" w:color="auto" w:fill="C5E0B3" w:themeFill="accent6" w:themeFillTint="66"/>
            <w:vAlign w:val="center"/>
            <w:hideMark/>
          </w:tcPr>
          <w:p w:rsidR="005D4832" w:rsidRPr="008619DE" w:rsidP="00951AAB" w14:paraId="32EF18D0"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b/>
                <w:bCs/>
              </w:rPr>
              <w:t>Affiliation</w:t>
            </w:r>
            <w:r w:rsidRPr="008619DE">
              <w:rPr>
                <w:rFonts w:ascii="Arial" w:eastAsia="Times New Roman" w:hAnsi="Arial" w:cs="Arial"/>
              </w:rPr>
              <w:t> </w:t>
            </w:r>
          </w:p>
        </w:tc>
      </w:tr>
      <w:tr w14:paraId="754EC867" w14:textId="77777777" w:rsidTr="000C308D">
        <w:tblPrEx>
          <w:tblW w:w="9825" w:type="dxa"/>
          <w:tblInd w:w="-15" w:type="dxa"/>
          <w:tblCellMar>
            <w:left w:w="0" w:type="dxa"/>
            <w:right w:w="0" w:type="dxa"/>
          </w:tblCellMar>
          <w:tblLook w:val="04A0"/>
        </w:tblPrEx>
        <w:trPr>
          <w:trHeight w:val="210"/>
        </w:trPr>
        <w:tc>
          <w:tcPr>
            <w:tcW w:w="4515" w:type="dxa"/>
            <w:tcBorders>
              <w:top w:val="single" w:sz="6" w:space="0" w:color="auto"/>
              <w:left w:val="nil"/>
              <w:bottom w:val="nil"/>
              <w:right w:val="nil"/>
            </w:tcBorders>
          </w:tcPr>
          <w:p w:rsidR="000B7675" w:rsidRPr="008619DE" w:rsidP="00951AAB" w14:paraId="2F221723" w14:textId="074502A1">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State </w:t>
            </w:r>
            <w:r w:rsidR="00FE0C90">
              <w:rPr>
                <w:rFonts w:ascii="Arial" w:eastAsia="Times New Roman" w:hAnsi="Arial" w:cs="Arial"/>
              </w:rPr>
              <w:t>Epidemiologist</w:t>
            </w:r>
          </w:p>
        </w:tc>
        <w:tc>
          <w:tcPr>
            <w:tcW w:w="5310" w:type="dxa"/>
            <w:tcBorders>
              <w:top w:val="single" w:sz="6" w:space="0" w:color="auto"/>
              <w:left w:val="nil"/>
              <w:bottom w:val="nil"/>
              <w:right w:val="nil"/>
            </w:tcBorders>
          </w:tcPr>
          <w:p w:rsidR="000B7675" w:rsidRPr="008619DE" w:rsidP="00951AAB" w14:paraId="49DE6ED5" w14:textId="782D4E8D">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Pr>
                <w:rFonts w:ascii="Arial" w:eastAsia="Times New Roman" w:hAnsi="Arial" w:cs="Arial"/>
              </w:rPr>
              <w:t>Washington Department of Health</w:t>
            </w:r>
            <w:r w:rsidRPr="008619DE">
              <w:rPr>
                <w:rFonts w:ascii="Arial" w:eastAsia="Times New Roman" w:hAnsi="Arial" w:cs="Arial"/>
              </w:rPr>
              <w:t xml:space="preserve"> </w:t>
            </w:r>
          </w:p>
        </w:tc>
      </w:tr>
      <w:tr w14:paraId="06946571"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tcPr>
          <w:p w:rsidR="00991C91" w:rsidRPr="008619DE" w:rsidP="00951AAB" w14:paraId="078DDCAE" w14:textId="31703FC1">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Federal </w:t>
            </w:r>
            <w:r w:rsidRPr="0061050E" w:rsidR="0061050E">
              <w:rPr>
                <w:rFonts w:ascii="Arial" w:eastAsia="Times New Roman" w:hAnsi="Arial" w:cs="Arial"/>
              </w:rPr>
              <w:t>Epidemiologist</w:t>
            </w:r>
          </w:p>
        </w:tc>
        <w:tc>
          <w:tcPr>
            <w:tcW w:w="5310" w:type="dxa"/>
            <w:tcBorders>
              <w:top w:val="nil"/>
              <w:left w:val="nil"/>
              <w:bottom w:val="nil"/>
              <w:right w:val="nil"/>
            </w:tcBorders>
          </w:tcPr>
          <w:p w:rsidR="00991C91" w:rsidRPr="008619DE" w:rsidP="00951AAB" w14:paraId="6857ACFD" w14:textId="3286DB09">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w:t>
            </w:r>
            <w:r w:rsidR="00FE0C90">
              <w:rPr>
                <w:rFonts w:ascii="Arial" w:eastAsia="Times New Roman" w:hAnsi="Arial" w:cs="Arial"/>
              </w:rPr>
              <w:t>NCE</w:t>
            </w:r>
            <w:r w:rsidR="000E7421">
              <w:rPr>
                <w:rFonts w:ascii="Arial" w:eastAsia="Times New Roman" w:hAnsi="Arial" w:cs="Arial"/>
              </w:rPr>
              <w:t>ZID</w:t>
            </w:r>
            <w:r w:rsidR="006B7F76">
              <w:rPr>
                <w:rFonts w:ascii="Arial" w:eastAsia="Times New Roman" w:hAnsi="Arial" w:cs="Arial"/>
              </w:rPr>
              <w:t xml:space="preserve"> </w:t>
            </w:r>
            <w:r w:rsidR="006B7F76">
              <w:rPr>
                <w:rFonts w:ascii="Arial" w:eastAsia="Times New Roman" w:hAnsi="Arial" w:cs="Arial"/>
              </w:rPr>
              <w:t>Vectorborne</w:t>
            </w:r>
            <w:r w:rsidR="006B7F76">
              <w:rPr>
                <w:rFonts w:ascii="Arial" w:eastAsia="Times New Roman" w:hAnsi="Arial" w:cs="Arial"/>
              </w:rPr>
              <w:t xml:space="preserve"> Disease</w:t>
            </w:r>
          </w:p>
        </w:tc>
      </w:tr>
      <w:tr w14:paraId="427A7ED5"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hideMark/>
          </w:tcPr>
          <w:p w:rsidR="00991C91" w:rsidRPr="008619DE" w:rsidP="00951AAB" w14:paraId="695057DE" w14:textId="00A528E2">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Federal </w:t>
            </w:r>
            <w:r w:rsidR="000E7421">
              <w:rPr>
                <w:rFonts w:ascii="Arial" w:eastAsia="Times New Roman" w:hAnsi="Arial" w:cs="Arial"/>
              </w:rPr>
              <w:t>Epidemiologist</w:t>
            </w:r>
          </w:p>
        </w:tc>
        <w:tc>
          <w:tcPr>
            <w:tcW w:w="5310" w:type="dxa"/>
            <w:tcBorders>
              <w:top w:val="nil"/>
              <w:left w:val="nil"/>
              <w:bottom w:val="nil"/>
              <w:right w:val="nil"/>
            </w:tcBorders>
            <w:hideMark/>
          </w:tcPr>
          <w:p w:rsidR="00991C91" w:rsidRPr="008619DE" w:rsidP="00951AAB" w14:paraId="4A47E073" w14:textId="4DD0A86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w:t>
            </w:r>
            <w:r w:rsidR="000E7421">
              <w:rPr>
                <w:rFonts w:ascii="Arial" w:eastAsia="Times New Roman" w:hAnsi="Arial" w:cs="Arial"/>
              </w:rPr>
              <w:t>NCEZID</w:t>
            </w:r>
            <w:r w:rsidR="006B7F76">
              <w:rPr>
                <w:rFonts w:ascii="Arial" w:eastAsia="Times New Roman" w:hAnsi="Arial" w:cs="Arial"/>
              </w:rPr>
              <w:t xml:space="preserve"> Rabies </w:t>
            </w:r>
          </w:p>
        </w:tc>
      </w:tr>
      <w:tr w14:paraId="6D201175"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hideMark/>
          </w:tcPr>
          <w:p w:rsidR="00991C91" w:rsidRPr="008619DE" w:rsidP="00951AAB" w14:paraId="7BFE4665" w14:textId="50DE2E55">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61050E">
              <w:rPr>
                <w:rFonts w:ascii="Arial" w:eastAsia="Times New Roman" w:hAnsi="Arial" w:cs="Arial"/>
              </w:rPr>
              <w:t>State Public Health Vet</w:t>
            </w:r>
          </w:p>
        </w:tc>
        <w:tc>
          <w:tcPr>
            <w:tcW w:w="5310" w:type="dxa"/>
            <w:tcBorders>
              <w:top w:val="nil"/>
              <w:left w:val="nil"/>
              <w:bottom w:val="nil"/>
              <w:right w:val="nil"/>
            </w:tcBorders>
            <w:hideMark/>
          </w:tcPr>
          <w:p w:rsidR="00991C91" w:rsidRPr="008619DE" w:rsidP="00951AAB" w14:paraId="64DF7F35" w14:textId="14BE662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Pr>
                <w:rFonts w:ascii="Arial" w:eastAsia="Times New Roman" w:hAnsi="Arial" w:cs="Arial"/>
              </w:rPr>
              <w:t>Wyoming Department of Health</w:t>
            </w:r>
          </w:p>
        </w:tc>
      </w:tr>
      <w:tr w14:paraId="6DD289CE" w14:textId="77777777" w:rsidTr="001E0E28">
        <w:tblPrEx>
          <w:tblW w:w="9825" w:type="dxa"/>
          <w:tblInd w:w="-15" w:type="dxa"/>
          <w:tblCellMar>
            <w:left w:w="0" w:type="dxa"/>
            <w:right w:w="0" w:type="dxa"/>
          </w:tblCellMar>
          <w:tblLook w:val="04A0"/>
        </w:tblPrEx>
        <w:tc>
          <w:tcPr>
            <w:tcW w:w="4515" w:type="dxa"/>
            <w:tcBorders>
              <w:top w:val="nil"/>
              <w:left w:val="nil"/>
              <w:bottom w:val="nil"/>
              <w:right w:val="nil"/>
            </w:tcBorders>
          </w:tcPr>
          <w:p w:rsidR="00ED4862" w:rsidRPr="008619DE" w:rsidP="00951AAB" w14:paraId="0654C173" w14:textId="289F55E7">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Local </w:t>
            </w:r>
            <w:r w:rsidR="00743773">
              <w:rPr>
                <w:rFonts w:ascii="Arial" w:eastAsia="Times New Roman" w:hAnsi="Arial" w:cs="Arial"/>
              </w:rPr>
              <w:t>Epidemiologist</w:t>
            </w:r>
          </w:p>
        </w:tc>
        <w:tc>
          <w:tcPr>
            <w:tcW w:w="5310" w:type="dxa"/>
            <w:tcBorders>
              <w:top w:val="nil"/>
              <w:left w:val="nil"/>
              <w:bottom w:val="nil"/>
              <w:right w:val="nil"/>
            </w:tcBorders>
          </w:tcPr>
          <w:p w:rsidR="00ED4862" w:rsidRPr="008619DE" w:rsidP="00951AAB" w14:paraId="7C8DFA91" w14:textId="1A462D96">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Pr>
                <w:rFonts w:ascii="Arial" w:eastAsia="Times New Roman" w:hAnsi="Arial" w:cs="Arial"/>
              </w:rPr>
              <w:t xml:space="preserve">Chicago </w:t>
            </w:r>
            <w:r w:rsidR="00DD1D63">
              <w:rPr>
                <w:rFonts w:ascii="Arial" w:eastAsia="Times New Roman" w:hAnsi="Arial" w:cs="Arial"/>
              </w:rPr>
              <w:t>Disease Control Bureau</w:t>
            </w:r>
          </w:p>
        </w:tc>
      </w:tr>
      <w:tr w14:paraId="40D2EB28" w14:textId="77777777" w:rsidTr="001E0E28">
        <w:tblPrEx>
          <w:tblW w:w="9825" w:type="dxa"/>
          <w:tblInd w:w="-15" w:type="dxa"/>
          <w:tblCellMar>
            <w:left w:w="0" w:type="dxa"/>
            <w:right w:w="0" w:type="dxa"/>
          </w:tblCellMar>
          <w:tblLook w:val="04A0"/>
        </w:tblPrEx>
        <w:tc>
          <w:tcPr>
            <w:tcW w:w="4515" w:type="dxa"/>
            <w:tcBorders>
              <w:top w:val="nil"/>
              <w:left w:val="nil"/>
              <w:bottom w:val="single" w:sz="4" w:space="0" w:color="auto"/>
              <w:right w:val="nil"/>
            </w:tcBorders>
            <w:hideMark/>
          </w:tcPr>
          <w:p w:rsidR="00991C91" w:rsidRPr="008619DE" w:rsidP="00951AAB" w14:paraId="3ABC1F7C" w14:textId="55756086">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Federal </w:t>
            </w:r>
            <w:r w:rsidR="00721D87">
              <w:rPr>
                <w:rFonts w:ascii="Arial" w:eastAsia="Times New Roman" w:hAnsi="Arial" w:cs="Arial"/>
              </w:rPr>
              <w:t>Epidemiologist</w:t>
            </w:r>
          </w:p>
        </w:tc>
        <w:tc>
          <w:tcPr>
            <w:tcW w:w="5310" w:type="dxa"/>
            <w:tcBorders>
              <w:top w:val="nil"/>
              <w:left w:val="nil"/>
              <w:bottom w:val="single" w:sz="4" w:space="0" w:color="auto"/>
              <w:right w:val="nil"/>
            </w:tcBorders>
            <w:hideMark/>
          </w:tcPr>
          <w:p w:rsidR="00991C91" w:rsidRPr="008619DE" w:rsidP="00951AAB" w14:paraId="5E10AD3D" w14:textId="418A52C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w:t>
            </w:r>
            <w:r w:rsidR="00721D87">
              <w:rPr>
                <w:rFonts w:ascii="Arial" w:eastAsia="Times New Roman" w:hAnsi="Arial" w:cs="Arial"/>
              </w:rPr>
              <w:t>NIOSH</w:t>
            </w:r>
            <w:r w:rsidRPr="008619DE" w:rsidR="00721D87">
              <w:rPr>
                <w:rFonts w:ascii="Arial" w:eastAsia="Times New Roman" w:hAnsi="Arial" w:cs="Arial"/>
              </w:rPr>
              <w:t xml:space="preserve"> </w:t>
            </w:r>
          </w:p>
        </w:tc>
      </w:tr>
    </w:tbl>
    <w:p w:rsidR="005D4832" w:rsidRPr="008619DE" w:rsidP="005770DF" w14:paraId="769429E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 </w:t>
      </w:r>
    </w:p>
    <w:p w:rsidR="00D638FF" w:rsidP="008619DE" w14:paraId="3A68B82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b/>
          <w:bCs/>
          <w:i/>
          <w:iCs/>
        </w:rPr>
      </w:pPr>
      <w:r w:rsidRPr="00A77124">
        <w:rPr>
          <w:rFonts w:ascii="Arial" w:eastAsia="Times New Roman" w:hAnsi="Arial" w:cs="Arial"/>
          <w:b/>
          <w:bCs/>
          <w:i/>
          <w:iCs/>
        </w:rPr>
        <w:t>“Whether or not the collection of information is necessary, including whether or not the information will have practical utility; whether there are any questions they felt were unnecessary.”</w:t>
      </w:r>
      <w:r w:rsidRPr="008619DE">
        <w:rPr>
          <w:rFonts w:ascii="Arial" w:eastAsia="Times New Roman" w:hAnsi="Arial" w:cs="Arial"/>
          <w:b/>
          <w:bCs/>
          <w:i/>
          <w:iCs/>
        </w:rPr>
        <w:t> </w:t>
      </w:r>
    </w:p>
    <w:tbl>
      <w:tblPr>
        <w:tblStyle w:val="TableGrid"/>
        <w:tblW w:w="9900" w:type="dxa"/>
        <w:tblInd w:w="-90" w:type="dxa"/>
        <w:tblLook w:val="04A0"/>
      </w:tblPr>
      <w:tblGrid>
        <w:gridCol w:w="461"/>
        <w:gridCol w:w="9439"/>
      </w:tblGrid>
      <w:tr w14:paraId="7DBB066A" w14:textId="77777777">
        <w:tblPrEx>
          <w:tblW w:w="9900" w:type="dxa"/>
          <w:tblInd w:w="-90" w:type="dxa"/>
          <w:tblLook w:val="04A0"/>
        </w:tblPrEx>
        <w:trPr>
          <w:trHeight w:val="395"/>
        </w:trPr>
        <w:tc>
          <w:tcPr>
            <w:tcW w:w="9900" w:type="dxa"/>
            <w:gridSpan w:val="2"/>
            <w:tcBorders>
              <w:top w:val="single" w:sz="4" w:space="0" w:color="auto"/>
              <w:left w:val="nil"/>
              <w:bottom w:val="single" w:sz="4" w:space="0" w:color="auto"/>
              <w:right w:val="nil"/>
            </w:tcBorders>
            <w:shd w:val="clear" w:color="auto" w:fill="C5E0B3" w:themeFill="accent6" w:themeFillTint="66"/>
            <w:vAlign w:val="center"/>
          </w:tcPr>
          <w:p w:rsidR="00E93733" w:rsidRPr="008619DE" w:rsidP="00E93733" w14:paraId="08108B42" w14:textId="5868D2CF">
            <w:pPr>
              <w:pStyle w:val="NoSpacing"/>
              <w:rPr>
                <w:rFonts w:ascii="Arial" w:hAnsi="Arial" w:cs="Arial"/>
                <w:b/>
                <w:bCs/>
              </w:rPr>
            </w:pPr>
            <w:r w:rsidRPr="008619DE">
              <w:rPr>
                <w:rFonts w:ascii="Arial" w:hAnsi="Arial" w:cs="Arial"/>
              </w:rPr>
              <w:t> </w:t>
            </w:r>
            <w:r w:rsidRPr="008619DE" w:rsidR="00D02A60">
              <w:rPr>
                <w:rFonts w:ascii="Arial" w:hAnsi="Arial" w:cs="Arial"/>
                <w:b/>
                <w:bCs/>
              </w:rPr>
              <w:t>Respondent</w:t>
            </w:r>
          </w:p>
        </w:tc>
      </w:tr>
      <w:tr w14:paraId="2430407A" w14:textId="77777777" w:rsidTr="001E0E28">
        <w:tblPrEx>
          <w:tblW w:w="9900" w:type="dxa"/>
          <w:tblInd w:w="-90" w:type="dxa"/>
          <w:tblLook w:val="04A0"/>
        </w:tblPrEx>
        <w:trPr>
          <w:trHeight w:val="422"/>
        </w:trPr>
        <w:tc>
          <w:tcPr>
            <w:tcW w:w="450" w:type="dxa"/>
            <w:tcBorders>
              <w:top w:val="single" w:sz="4" w:space="0" w:color="auto"/>
              <w:left w:val="nil"/>
              <w:bottom w:val="nil"/>
              <w:right w:val="nil"/>
            </w:tcBorders>
          </w:tcPr>
          <w:p w:rsidR="00BA7941" w:rsidRPr="00D135BC" w:rsidP="00374441" w14:paraId="0AF20D7E" w14:textId="41EF780E">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#1</w:t>
            </w:r>
          </w:p>
        </w:tc>
        <w:tc>
          <w:tcPr>
            <w:tcW w:w="9450" w:type="dxa"/>
            <w:tcBorders>
              <w:top w:val="single" w:sz="4" w:space="0" w:color="auto"/>
              <w:left w:val="nil"/>
              <w:bottom w:val="nil"/>
              <w:right w:val="nil"/>
            </w:tcBorders>
          </w:tcPr>
          <w:p w:rsidR="00572CE5" w:rsidRPr="00D135BC" w:rsidP="00374441" w14:paraId="02FC4D5B" w14:textId="6876F99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D135BC">
              <w:rPr>
                <w:rFonts w:ascii="Arial" w:hAnsi="Arial" w:cs="Arial"/>
                <w:sz w:val="22"/>
                <w:szCs w:val="22"/>
              </w:rPr>
              <w:t>Some questions can be deleted or combined</w:t>
            </w:r>
          </w:p>
        </w:tc>
      </w:tr>
      <w:tr w14:paraId="42EE83DC" w14:textId="77777777" w:rsidTr="00D638FF">
        <w:tblPrEx>
          <w:tblW w:w="9900" w:type="dxa"/>
          <w:tblInd w:w="-90" w:type="dxa"/>
          <w:tblLook w:val="04A0"/>
        </w:tblPrEx>
        <w:trPr>
          <w:trHeight w:val="900"/>
        </w:trPr>
        <w:tc>
          <w:tcPr>
            <w:tcW w:w="450" w:type="dxa"/>
            <w:tcBorders>
              <w:top w:val="nil"/>
              <w:left w:val="nil"/>
              <w:bottom w:val="nil"/>
              <w:right w:val="nil"/>
            </w:tcBorders>
          </w:tcPr>
          <w:p w:rsidR="00BA7941" w:rsidRPr="00D135BC" w:rsidP="00374441" w14:paraId="338D3FD0" w14:textId="7B97697D">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#3</w:t>
            </w:r>
          </w:p>
        </w:tc>
        <w:tc>
          <w:tcPr>
            <w:tcW w:w="9450" w:type="dxa"/>
            <w:tcBorders>
              <w:top w:val="nil"/>
              <w:left w:val="nil"/>
              <w:bottom w:val="nil"/>
              <w:right w:val="nil"/>
            </w:tcBorders>
          </w:tcPr>
          <w:p w:rsidR="00BA7941" w:rsidRPr="00D135BC" w:rsidP="00D135BC" w14:paraId="302E3CF5"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 xml:space="preserve">From the perspective of a potential rabies exposure event, much of the information collected in this form is unnecessary. While travel history, close contacts, and illness information are crucial for other potential outbreaks, the most crucial information for a potential rabies exposure only involves the exposure event and medical care sought after the exposure. If Section III is Suspected Zoonotic Disease [exposures] or Bat Exposures, Sections II and IV can most likely be altered, abbreviated, or excluded. For Section II, </w:t>
            </w:r>
            <w:r w:rsidRPr="00D135BC">
              <w:rPr>
                <w:rFonts w:ascii="Arial" w:hAnsi="Arial" w:cs="Arial"/>
                <w:sz w:val="22"/>
                <w:szCs w:val="22"/>
              </w:rPr>
              <w:t>needed location information</w:t>
            </w:r>
            <w:r w:rsidRPr="00D135BC">
              <w:rPr>
                <w:rFonts w:ascii="Arial" w:hAnsi="Arial" w:cs="Arial"/>
                <w:sz w:val="22"/>
                <w:szCs w:val="22"/>
              </w:rPr>
              <w:t xml:space="preserve"> is collected in Section III. For Section IV, suggest changing instances of “illness” to “exposure”, and reduce the number of (or exclude) questions about duration of illness, symptoms, hospitalization, etc. Alternatively, add a question like, “Have you experienced illness related to this exposure?” that would then indicate a significant number of the following questions could be skipped if “No”.</w:t>
            </w:r>
          </w:p>
          <w:p w:rsidR="00D135BC" w:rsidRPr="00D135BC" w:rsidP="00D135BC" w14:paraId="4CD5D8E4" w14:textId="5CDD1AC3">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p>
        </w:tc>
      </w:tr>
      <w:tr w14:paraId="0A35F5AC" w14:textId="77777777" w:rsidTr="00F33EA3">
        <w:tblPrEx>
          <w:tblW w:w="9900" w:type="dxa"/>
          <w:tblInd w:w="-90" w:type="dxa"/>
          <w:tblLook w:val="04A0"/>
        </w:tblPrEx>
        <w:trPr>
          <w:trHeight w:val="1152"/>
        </w:trPr>
        <w:tc>
          <w:tcPr>
            <w:tcW w:w="450" w:type="dxa"/>
            <w:tcBorders>
              <w:top w:val="nil"/>
              <w:left w:val="nil"/>
              <w:bottom w:val="single" w:sz="4" w:space="0" w:color="auto"/>
              <w:right w:val="nil"/>
            </w:tcBorders>
          </w:tcPr>
          <w:p w:rsidR="00756751" w:rsidRPr="00D135BC" w:rsidP="00756751" w14:paraId="3A17E426" w14:textId="6BC7EF8F">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#6</w:t>
            </w:r>
          </w:p>
        </w:tc>
        <w:tc>
          <w:tcPr>
            <w:tcW w:w="9450" w:type="dxa"/>
            <w:tcBorders>
              <w:top w:val="nil"/>
              <w:left w:val="nil"/>
              <w:bottom w:val="single" w:sz="4" w:space="0" w:color="auto"/>
              <w:right w:val="nil"/>
            </w:tcBorders>
          </w:tcPr>
          <w:p w:rsidR="00756751" w:rsidRPr="00D135BC" w:rsidP="00D135BC" w14:paraId="4323697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I think the demographic questions at the beginning and the questions in the appendices are useful for investigating an outbreak, and it will probably save time if there’s a standard questionnaire ready for use at short notice, rather than NPS staff needing to put together something quickly every time there’s an incident. There are some questions I think might not be necessary in a form like this, see prompt 4 below for the list of questions I think could potentially be removed.</w:t>
            </w:r>
          </w:p>
          <w:p w:rsidR="004A48FA" w:rsidRPr="00D135BC" w:rsidP="00D135BC" w14:paraId="41984904" w14:textId="703E2E0B">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p>
        </w:tc>
      </w:tr>
      <w:tr w14:paraId="54C109D7" w14:textId="77777777" w:rsidTr="008720F8">
        <w:tblPrEx>
          <w:tblW w:w="9900" w:type="dxa"/>
          <w:tblInd w:w="-90" w:type="dxa"/>
          <w:tblLook w:val="04A0"/>
        </w:tblPrEx>
        <w:tc>
          <w:tcPr>
            <w:tcW w:w="9900" w:type="dxa"/>
            <w:gridSpan w:val="2"/>
            <w:tcBorders>
              <w:top w:val="single" w:sz="4" w:space="0" w:color="auto"/>
              <w:left w:val="nil"/>
              <w:bottom w:val="nil"/>
              <w:right w:val="nil"/>
            </w:tcBorders>
          </w:tcPr>
          <w:p w:rsidR="00756751" w:rsidRPr="00D135BC" w:rsidP="000A1C4C" w14:paraId="4904010F" w14:textId="77777777">
            <w:pPr>
              <w:widowControl w:val="0"/>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2"/>
                <w:szCs w:val="22"/>
              </w:rPr>
            </w:pPr>
            <w:r w:rsidRPr="00D135BC">
              <w:rPr>
                <w:rFonts w:ascii="Arial" w:hAnsi="Arial" w:cs="Arial"/>
                <w:b/>
                <w:bCs/>
                <w:i/>
                <w:iCs/>
                <w:sz w:val="22"/>
                <w:szCs w:val="22"/>
              </w:rPr>
              <w:t>NPS Response/Action Taken</w:t>
            </w:r>
            <w:r w:rsidRPr="00D135BC">
              <w:rPr>
                <w:rFonts w:ascii="Arial" w:hAnsi="Arial" w:cs="Arial"/>
                <w:i/>
                <w:iCs/>
                <w:sz w:val="22"/>
                <w:szCs w:val="22"/>
              </w:rPr>
              <w:t>:</w:t>
            </w:r>
            <w:r w:rsidRPr="00D135BC">
              <w:rPr>
                <w:rFonts w:ascii="Arial" w:hAnsi="Arial" w:cs="Arial"/>
                <w:sz w:val="22"/>
                <w:szCs w:val="22"/>
              </w:rPr>
              <w:t> Select questions were combined or removed to improve flow and reduce time burden.</w:t>
            </w:r>
            <w:r w:rsidRPr="00D135BC" w:rsidR="00F01655">
              <w:rPr>
                <w:rFonts w:ascii="Arial" w:hAnsi="Arial" w:cs="Arial"/>
                <w:sz w:val="22"/>
                <w:szCs w:val="22"/>
              </w:rPr>
              <w:t xml:space="preserve"> Separate</w:t>
            </w:r>
            <w:r w:rsidRPr="00D135BC" w:rsidR="009F3A23">
              <w:rPr>
                <w:rFonts w:ascii="Arial" w:hAnsi="Arial" w:cs="Arial"/>
                <w:sz w:val="22"/>
                <w:szCs w:val="22"/>
              </w:rPr>
              <w:t xml:space="preserve"> Exposure sections were retained since this questionnaire will be used for </w:t>
            </w:r>
            <w:r w:rsidRPr="00D135BC" w:rsidR="00B225BF">
              <w:rPr>
                <w:rFonts w:ascii="Arial" w:hAnsi="Arial" w:cs="Arial"/>
                <w:sz w:val="22"/>
                <w:szCs w:val="22"/>
              </w:rPr>
              <w:t>any disease case, outbreak or exposure event, not just rabies exposures.</w:t>
            </w:r>
          </w:p>
          <w:p w:rsidR="004A48FA" w:rsidRPr="008619DE" w:rsidP="008720F8" w14:paraId="0EA7C1C3" w14:textId="4295EDC7">
            <w:pPr>
              <w:widowControl w:val="0"/>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rPr>
            </w:pPr>
          </w:p>
        </w:tc>
      </w:tr>
      <w:tr w14:paraId="0176A49A" w14:textId="77777777" w:rsidTr="00D135BC">
        <w:tblPrEx>
          <w:tblW w:w="9900" w:type="dxa"/>
          <w:tblInd w:w="-90" w:type="dxa"/>
          <w:tblLook w:val="04A0"/>
        </w:tblPrEx>
        <w:trPr>
          <w:trHeight w:val="747"/>
        </w:trPr>
        <w:tc>
          <w:tcPr>
            <w:tcW w:w="450" w:type="dxa"/>
            <w:tcBorders>
              <w:top w:val="nil"/>
              <w:left w:val="nil"/>
              <w:bottom w:val="nil"/>
              <w:right w:val="nil"/>
            </w:tcBorders>
          </w:tcPr>
          <w:p w:rsidR="00756751" w:rsidRPr="00D135BC" w:rsidP="00D135BC" w14:paraId="19B7DEB7" w14:textId="305A1750">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#2</w:t>
            </w:r>
          </w:p>
        </w:tc>
        <w:tc>
          <w:tcPr>
            <w:tcW w:w="9450" w:type="dxa"/>
            <w:tcBorders>
              <w:top w:val="nil"/>
              <w:left w:val="nil"/>
              <w:bottom w:val="nil"/>
              <w:right w:val="nil"/>
            </w:tcBorders>
          </w:tcPr>
          <w:p w:rsidR="00756751" w:rsidRPr="00D135BC" w:rsidP="00D135BC" w14:paraId="3DE7D22C" w14:textId="0B3D2E9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 xml:space="preserve">Yes, this seems very useful and can help understand </w:t>
            </w:r>
            <w:r w:rsidRPr="00D135BC">
              <w:rPr>
                <w:rFonts w:ascii="Arial" w:hAnsi="Arial" w:cs="Arial"/>
                <w:sz w:val="22"/>
                <w:szCs w:val="22"/>
              </w:rPr>
              <w:t>peoples'</w:t>
            </w:r>
            <w:r w:rsidRPr="00D135BC">
              <w:rPr>
                <w:rFonts w:ascii="Arial" w:hAnsi="Arial" w:cs="Arial"/>
                <w:sz w:val="22"/>
                <w:szCs w:val="22"/>
              </w:rPr>
              <w:t xml:space="preserve"> exposure risks. </w:t>
            </w:r>
            <w:r w:rsidRPr="00D135BC">
              <w:rPr>
                <w:rFonts w:ascii="Arial" w:hAnsi="Arial" w:cs="Arial"/>
                <w:sz w:val="22"/>
                <w:szCs w:val="22"/>
              </w:rPr>
              <w:t>All of</w:t>
            </w:r>
            <w:r w:rsidRPr="00D135BC">
              <w:rPr>
                <w:rFonts w:ascii="Arial" w:hAnsi="Arial" w:cs="Arial"/>
                <w:sz w:val="22"/>
                <w:szCs w:val="22"/>
              </w:rPr>
              <w:t xml:space="preserve"> the questions felt necessary.</w:t>
            </w:r>
          </w:p>
        </w:tc>
      </w:tr>
      <w:tr w14:paraId="76BF32D8" w14:textId="77777777" w:rsidTr="00D135BC">
        <w:tblPrEx>
          <w:tblW w:w="9900" w:type="dxa"/>
          <w:tblInd w:w="-90" w:type="dxa"/>
          <w:tblLook w:val="04A0"/>
        </w:tblPrEx>
        <w:trPr>
          <w:trHeight w:val="540"/>
        </w:trPr>
        <w:tc>
          <w:tcPr>
            <w:tcW w:w="450" w:type="dxa"/>
            <w:tcBorders>
              <w:top w:val="nil"/>
              <w:left w:val="nil"/>
              <w:bottom w:val="nil"/>
              <w:right w:val="nil"/>
            </w:tcBorders>
          </w:tcPr>
          <w:p w:rsidR="00756751" w:rsidRPr="00D135BC" w:rsidP="00D135BC" w14:paraId="31E7CBAC" w14:textId="36295392">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#4</w:t>
            </w:r>
          </w:p>
        </w:tc>
        <w:tc>
          <w:tcPr>
            <w:tcW w:w="9450" w:type="dxa"/>
            <w:tcBorders>
              <w:top w:val="nil"/>
              <w:left w:val="nil"/>
              <w:bottom w:val="nil"/>
              <w:right w:val="nil"/>
            </w:tcBorders>
          </w:tcPr>
          <w:p w:rsidR="00756751" w:rsidRPr="00D135BC" w:rsidP="00D135BC" w14:paraId="247D51FE" w14:textId="1F721D92">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Overall, the questions feel relevant and pertinent to conducting a thorough investigation.</w:t>
            </w:r>
          </w:p>
        </w:tc>
      </w:tr>
      <w:tr w14:paraId="104F7E9C" w14:textId="77777777" w:rsidTr="00572CE5">
        <w:tblPrEx>
          <w:tblW w:w="9900" w:type="dxa"/>
          <w:tblInd w:w="-90" w:type="dxa"/>
          <w:tblLook w:val="04A0"/>
        </w:tblPrEx>
        <w:trPr>
          <w:trHeight w:val="1485"/>
        </w:trPr>
        <w:tc>
          <w:tcPr>
            <w:tcW w:w="450" w:type="dxa"/>
            <w:tcBorders>
              <w:top w:val="nil"/>
              <w:left w:val="nil"/>
              <w:bottom w:val="single" w:sz="4" w:space="0" w:color="auto"/>
              <w:right w:val="nil"/>
            </w:tcBorders>
          </w:tcPr>
          <w:p w:rsidR="00756751" w:rsidRPr="00D135BC" w:rsidP="00D135BC" w14:paraId="24FFB4FA" w14:textId="08D15AF8">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#5</w:t>
            </w:r>
          </w:p>
        </w:tc>
        <w:tc>
          <w:tcPr>
            <w:tcW w:w="9450" w:type="dxa"/>
            <w:tcBorders>
              <w:top w:val="nil"/>
              <w:left w:val="nil"/>
              <w:bottom w:val="single" w:sz="4" w:space="0" w:color="auto"/>
              <w:right w:val="nil"/>
            </w:tcBorders>
          </w:tcPr>
          <w:p w:rsidR="00756751" w:rsidRPr="00D135BC" w:rsidP="00D135BC" w14:paraId="504BA8DB" w14:textId="271B2EAD">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Yes, the data to be collected will have practical utility in investigating and responding to disease exposures or suspected outbreaks. The questions are comparable to other interview forms I have reviewed or used for similar circumstances. It is very helpful to ask about onset of symptoms, types of symptoms, prevention measures, etc. Everything covered here is needed for protection of public health.</w:t>
            </w:r>
          </w:p>
          <w:p w:rsidR="00756751" w:rsidRPr="00D135BC" w:rsidP="00D135BC" w14:paraId="6333ED3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r w:rsidRPr="00D135BC">
              <w:rPr>
                <w:rFonts w:ascii="Arial" w:hAnsi="Arial" w:cs="Arial"/>
                <w:sz w:val="22"/>
                <w:szCs w:val="22"/>
              </w:rPr>
              <w:t>If anything, my inclination would be towards adding more questions.</w:t>
            </w:r>
          </w:p>
          <w:p w:rsidR="004A48FA" w:rsidRPr="00D135BC" w:rsidP="00D135BC" w14:paraId="00CE95A5" w14:textId="0199C370">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44"/>
              <w:rPr>
                <w:rFonts w:ascii="Arial" w:hAnsi="Arial" w:cs="Arial"/>
                <w:sz w:val="22"/>
                <w:szCs w:val="22"/>
              </w:rPr>
            </w:pPr>
          </w:p>
        </w:tc>
      </w:tr>
      <w:tr w14:paraId="2B0A13A5" w14:textId="77777777" w:rsidTr="008720F8">
        <w:tblPrEx>
          <w:tblW w:w="9900" w:type="dxa"/>
          <w:tblInd w:w="-90" w:type="dxa"/>
          <w:tblLook w:val="04A0"/>
        </w:tblPrEx>
        <w:tc>
          <w:tcPr>
            <w:tcW w:w="9900" w:type="dxa"/>
            <w:gridSpan w:val="2"/>
            <w:tcBorders>
              <w:top w:val="single" w:sz="4" w:space="0" w:color="auto"/>
              <w:left w:val="nil"/>
              <w:bottom w:val="nil"/>
              <w:right w:val="nil"/>
            </w:tcBorders>
          </w:tcPr>
          <w:p w:rsidR="00756751" w:rsidRPr="008619DE" w:rsidP="000A1C4C" w14:paraId="45460A68" w14:textId="0796E6EA">
            <w:pPr>
              <w:widowControl w:val="0"/>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both"/>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None</w:t>
            </w:r>
          </w:p>
        </w:tc>
      </w:tr>
    </w:tbl>
    <w:p w:rsidR="005770DF" w:rsidP="005770DF" w14:paraId="7E01762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b/>
          <w:bCs/>
          <w:i/>
          <w:iCs/>
        </w:rPr>
      </w:pPr>
    </w:p>
    <w:p w:rsidR="005D4832" w:rsidRPr="008619DE" w:rsidP="005770DF" w14:paraId="331A5A9C" w14:textId="14AAF8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A77124">
        <w:rPr>
          <w:rFonts w:ascii="Arial" w:eastAsia="Times New Roman" w:hAnsi="Arial" w:cs="Arial"/>
          <w:b/>
          <w:bCs/>
          <w:i/>
          <w:iCs/>
        </w:rPr>
        <w:t>“What is your estimate of the amount of time it takes to complete each form in order to verify the accuracy of our estimate of the burden for this collection of information?”</w:t>
      </w:r>
      <w:r w:rsidRPr="008619DE">
        <w:rPr>
          <w:rFonts w:ascii="Arial" w:eastAsia="Times New Roman" w:hAnsi="Arial" w:cs="Arial"/>
        </w:rPr>
        <w:t> </w:t>
      </w:r>
    </w:p>
    <w:tbl>
      <w:tblPr>
        <w:tblStyle w:val="TableGrid"/>
        <w:tblW w:w="9900" w:type="dxa"/>
        <w:tblInd w:w="-90" w:type="dxa"/>
        <w:tblLook w:val="04A0"/>
      </w:tblPr>
      <w:tblGrid>
        <w:gridCol w:w="719"/>
        <w:gridCol w:w="9092"/>
        <w:gridCol w:w="89"/>
      </w:tblGrid>
      <w:tr w14:paraId="290CC406" w14:textId="77777777" w:rsidTr="00F37B49">
        <w:tblPrEx>
          <w:tblW w:w="9900" w:type="dxa"/>
          <w:tblInd w:w="-90" w:type="dxa"/>
          <w:tblLook w:val="04A0"/>
        </w:tblPrEx>
        <w:trPr>
          <w:gridAfter w:val="1"/>
          <w:wAfter w:w="89" w:type="dxa"/>
          <w:trHeight w:val="395"/>
        </w:trPr>
        <w:tc>
          <w:tcPr>
            <w:tcW w:w="9811" w:type="dxa"/>
            <w:gridSpan w:val="2"/>
            <w:tcBorders>
              <w:top w:val="single" w:sz="4" w:space="0" w:color="auto"/>
              <w:left w:val="nil"/>
              <w:bottom w:val="single" w:sz="4" w:space="0" w:color="auto"/>
              <w:right w:val="nil"/>
            </w:tcBorders>
            <w:shd w:val="clear" w:color="auto" w:fill="C5E0B3" w:themeFill="accent6" w:themeFillTint="66"/>
            <w:vAlign w:val="center"/>
          </w:tcPr>
          <w:p w:rsidR="00DA6EB1" w:rsidRPr="008619DE" w:rsidP="00DA6EB1" w14:paraId="06D4B412" w14:textId="510FC8E8">
            <w:pPr>
              <w:pStyle w:val="NoSpacing"/>
              <w:rPr>
                <w:rFonts w:ascii="Arial" w:hAnsi="Arial" w:cs="Arial"/>
                <w:b/>
                <w:bCs/>
              </w:rPr>
            </w:pPr>
            <w:r w:rsidRPr="008619DE">
              <w:rPr>
                <w:rFonts w:ascii="Arial" w:hAnsi="Arial" w:cs="Arial"/>
                <w:b/>
                <w:bCs/>
                <w:i/>
                <w:iCs/>
              </w:rPr>
              <w:t>Respondent</w:t>
            </w:r>
          </w:p>
        </w:tc>
      </w:tr>
      <w:tr w14:paraId="4AB33D75" w14:textId="77777777" w:rsidTr="00D135BC">
        <w:tblPrEx>
          <w:tblW w:w="9900" w:type="dxa"/>
          <w:tblInd w:w="-90" w:type="dxa"/>
          <w:tblLook w:val="04A0"/>
        </w:tblPrEx>
        <w:trPr>
          <w:trHeight w:val="998"/>
        </w:trPr>
        <w:tc>
          <w:tcPr>
            <w:tcW w:w="719" w:type="dxa"/>
            <w:tcBorders>
              <w:top w:val="single" w:sz="4" w:space="0" w:color="auto"/>
              <w:left w:val="nil"/>
              <w:bottom w:val="nil"/>
              <w:right w:val="nil"/>
            </w:tcBorders>
          </w:tcPr>
          <w:p w:rsidR="00AB7A41" w:rsidRPr="00D135BC" w:rsidP="00D135BC" w14:paraId="69C8D77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#1</w:t>
            </w:r>
          </w:p>
        </w:tc>
        <w:tc>
          <w:tcPr>
            <w:tcW w:w="9181" w:type="dxa"/>
            <w:gridSpan w:val="2"/>
            <w:tcBorders>
              <w:top w:val="single" w:sz="4" w:space="0" w:color="auto"/>
              <w:left w:val="nil"/>
              <w:bottom w:val="nil"/>
              <w:right w:val="nil"/>
            </w:tcBorders>
          </w:tcPr>
          <w:p w:rsidR="00AB7A41" w:rsidRPr="00D135BC" w:rsidP="00D135BC" w14:paraId="58FF06C3" w14:textId="2D0214A5">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both"/>
              <w:rPr>
                <w:rFonts w:ascii="Arial" w:hAnsi="Arial" w:cs="Arial"/>
                <w:sz w:val="22"/>
                <w:szCs w:val="22"/>
              </w:rPr>
            </w:pPr>
            <w:r w:rsidRPr="00D135BC">
              <w:rPr>
                <w:rFonts w:ascii="Arial" w:hAnsi="Arial" w:cs="Arial"/>
                <w:sz w:val="22"/>
                <w:szCs w:val="22"/>
              </w:rPr>
              <w:t xml:space="preserve">15-20 minutes in main section, another 10-15 for applicable appendices. </w:t>
            </w:r>
            <w:r w:rsidRPr="00D135BC">
              <w:rPr>
                <w:rFonts w:ascii="Arial" w:hAnsi="Arial" w:cs="Arial"/>
                <w:sz w:val="22"/>
                <w:szCs w:val="22"/>
              </w:rPr>
              <w:t>Might</w:t>
            </w:r>
            <w:r w:rsidRPr="00D135BC">
              <w:rPr>
                <w:rFonts w:ascii="Arial" w:hAnsi="Arial" w:cs="Arial"/>
                <w:sz w:val="22"/>
                <w:szCs w:val="22"/>
              </w:rPr>
              <w:t xml:space="preserve"> be shorter in clinical care section if person has not sought care. Section 2 might be the densest depending on how active people are in the parks.</w:t>
            </w:r>
          </w:p>
        </w:tc>
      </w:tr>
      <w:tr w14:paraId="3FCDF648" w14:textId="77777777" w:rsidTr="00D135BC">
        <w:tblPrEx>
          <w:tblW w:w="9900" w:type="dxa"/>
          <w:tblInd w:w="-90" w:type="dxa"/>
          <w:tblLook w:val="04A0"/>
        </w:tblPrEx>
        <w:trPr>
          <w:trHeight w:val="2439"/>
        </w:trPr>
        <w:tc>
          <w:tcPr>
            <w:tcW w:w="719" w:type="dxa"/>
            <w:tcBorders>
              <w:top w:val="nil"/>
              <w:left w:val="nil"/>
              <w:bottom w:val="nil"/>
              <w:right w:val="nil"/>
            </w:tcBorders>
          </w:tcPr>
          <w:p w:rsidR="00AB7A41" w:rsidRPr="00D135BC" w:rsidP="00D135BC" w14:paraId="59498A7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#2</w:t>
            </w:r>
          </w:p>
        </w:tc>
        <w:tc>
          <w:tcPr>
            <w:tcW w:w="9181" w:type="dxa"/>
            <w:gridSpan w:val="2"/>
            <w:tcBorders>
              <w:top w:val="nil"/>
              <w:left w:val="nil"/>
              <w:bottom w:val="nil"/>
              <w:right w:val="nil"/>
            </w:tcBorders>
          </w:tcPr>
          <w:p w:rsidR="00DF6E8E" w:rsidRPr="00D135BC" w:rsidP="00D135BC" w14:paraId="79DAF83D" w14:textId="31B42F3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Section 1: less than 5 minutes</w:t>
            </w:r>
          </w:p>
          <w:p w:rsidR="00DF6E8E" w:rsidRPr="00D135BC" w:rsidP="00D135BC" w14:paraId="60724880" w14:textId="1D8B4C22">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Section 2: around 5 minutes</w:t>
            </w:r>
          </w:p>
          <w:p w:rsidR="00DF6E8E" w:rsidRPr="00D135BC" w:rsidP="00D135BC" w14:paraId="16B8A3D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Section 3: less than 5 minutes </w:t>
            </w:r>
          </w:p>
          <w:p w:rsidR="00DF6E8E" w:rsidRPr="00D135BC" w:rsidP="00D135BC" w14:paraId="0C7B157B" w14:textId="40A861B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Section 4: around 5 minutes </w:t>
            </w:r>
          </w:p>
          <w:p w:rsidR="00DF6E8E" w:rsidRPr="00D135BC" w:rsidP="00D135BC" w14:paraId="68F3CEB2" w14:textId="61CC491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Section 5: less than 5 minutes</w:t>
            </w:r>
          </w:p>
          <w:p w:rsidR="00AB7A41" w:rsidRPr="00D135BC" w:rsidP="00D135BC" w14:paraId="75510231" w14:textId="01EABE3F">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Appendix: every section seems like it would take less than 5 minutes, people with bat exposures or food/waterborne illnesses might take up to 5 minutes to answer </w:t>
            </w:r>
            <w:r w:rsidRPr="00D135BC">
              <w:rPr>
                <w:rFonts w:ascii="Arial" w:hAnsi="Arial" w:cs="Arial"/>
                <w:sz w:val="22"/>
                <w:szCs w:val="22"/>
              </w:rPr>
              <w:t>all of</w:t>
            </w:r>
            <w:r w:rsidRPr="00D135BC">
              <w:rPr>
                <w:rFonts w:ascii="Arial" w:hAnsi="Arial" w:cs="Arial"/>
                <w:sz w:val="22"/>
                <w:szCs w:val="22"/>
              </w:rPr>
              <w:t xml:space="preserve"> those questions.  </w:t>
            </w:r>
          </w:p>
        </w:tc>
      </w:tr>
      <w:tr w14:paraId="68447230" w14:textId="77777777" w:rsidTr="00D135BC">
        <w:tblPrEx>
          <w:tblW w:w="9900" w:type="dxa"/>
          <w:tblInd w:w="-90" w:type="dxa"/>
          <w:tblLook w:val="04A0"/>
        </w:tblPrEx>
        <w:trPr>
          <w:trHeight w:val="450"/>
        </w:trPr>
        <w:tc>
          <w:tcPr>
            <w:tcW w:w="719" w:type="dxa"/>
            <w:tcBorders>
              <w:top w:val="nil"/>
              <w:left w:val="nil"/>
              <w:bottom w:val="nil"/>
              <w:right w:val="nil"/>
            </w:tcBorders>
          </w:tcPr>
          <w:p w:rsidR="00AB7A41" w:rsidRPr="00D135BC" w:rsidP="00D135BC" w14:paraId="5B6DF1F6"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#3</w:t>
            </w:r>
          </w:p>
        </w:tc>
        <w:tc>
          <w:tcPr>
            <w:tcW w:w="9181" w:type="dxa"/>
            <w:gridSpan w:val="2"/>
            <w:tcBorders>
              <w:top w:val="nil"/>
              <w:left w:val="nil"/>
              <w:bottom w:val="nil"/>
              <w:right w:val="nil"/>
            </w:tcBorders>
          </w:tcPr>
          <w:p w:rsidR="00AB7A41" w:rsidRPr="00D135BC" w:rsidP="00D135BC" w14:paraId="2011DC7D" w14:textId="0B20FB4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20-30 minutes</w:t>
            </w:r>
          </w:p>
        </w:tc>
      </w:tr>
      <w:tr w14:paraId="5552C918" w14:textId="77777777" w:rsidTr="00D135BC">
        <w:tblPrEx>
          <w:tblW w:w="9900" w:type="dxa"/>
          <w:tblInd w:w="-90" w:type="dxa"/>
          <w:tblLook w:val="04A0"/>
        </w:tblPrEx>
        <w:trPr>
          <w:trHeight w:val="720"/>
        </w:trPr>
        <w:tc>
          <w:tcPr>
            <w:tcW w:w="719" w:type="dxa"/>
            <w:tcBorders>
              <w:top w:val="nil"/>
              <w:left w:val="nil"/>
              <w:bottom w:val="nil"/>
              <w:right w:val="nil"/>
            </w:tcBorders>
          </w:tcPr>
          <w:p w:rsidR="00AB7A41" w:rsidRPr="00D135BC" w:rsidP="00D135BC" w14:paraId="24DD7FEB" w14:textId="4609565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#4</w:t>
            </w:r>
          </w:p>
        </w:tc>
        <w:tc>
          <w:tcPr>
            <w:tcW w:w="9181" w:type="dxa"/>
            <w:gridSpan w:val="2"/>
            <w:tcBorders>
              <w:top w:val="nil"/>
              <w:left w:val="nil"/>
              <w:bottom w:val="nil"/>
              <w:right w:val="nil"/>
            </w:tcBorders>
          </w:tcPr>
          <w:p w:rsidR="00AB7A41" w:rsidRPr="00D135BC" w:rsidP="00D135BC" w14:paraId="60812419" w14:textId="0E7227A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I do think it would take at least 20 minutes to go through this survey with someone depending on the nature of their illness and extent of travel </w:t>
            </w:r>
            <w:r w:rsidRPr="00D135BC">
              <w:rPr>
                <w:rFonts w:ascii="Arial" w:hAnsi="Arial" w:cs="Arial"/>
                <w:sz w:val="22"/>
                <w:szCs w:val="22"/>
              </w:rPr>
              <w:t>with</w:t>
            </w:r>
            <w:r w:rsidRPr="00D135BC">
              <w:rPr>
                <w:rFonts w:ascii="Arial" w:hAnsi="Arial" w:cs="Arial"/>
                <w:sz w:val="22"/>
                <w:szCs w:val="22"/>
              </w:rPr>
              <w:t xml:space="preserve"> a park.</w:t>
            </w:r>
          </w:p>
        </w:tc>
      </w:tr>
      <w:tr w14:paraId="2A736E0F" w14:textId="77777777" w:rsidTr="00F37B49">
        <w:tblPrEx>
          <w:tblW w:w="9900" w:type="dxa"/>
          <w:tblInd w:w="-90" w:type="dxa"/>
          <w:tblLook w:val="04A0"/>
        </w:tblPrEx>
        <w:trPr>
          <w:trHeight w:val="918"/>
        </w:trPr>
        <w:tc>
          <w:tcPr>
            <w:tcW w:w="719" w:type="dxa"/>
            <w:tcBorders>
              <w:top w:val="nil"/>
              <w:left w:val="nil"/>
              <w:bottom w:val="nil"/>
              <w:right w:val="nil"/>
            </w:tcBorders>
          </w:tcPr>
          <w:p w:rsidR="00CF4002" w:rsidRPr="00D135BC" w:rsidP="00D135BC" w14:paraId="3EAF2378" w14:textId="2F88E5BA">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#5</w:t>
            </w:r>
          </w:p>
        </w:tc>
        <w:tc>
          <w:tcPr>
            <w:tcW w:w="9181" w:type="dxa"/>
            <w:gridSpan w:val="2"/>
            <w:tcBorders>
              <w:top w:val="nil"/>
              <w:left w:val="nil"/>
              <w:bottom w:val="nil"/>
              <w:right w:val="nil"/>
            </w:tcBorders>
          </w:tcPr>
          <w:p w:rsidR="00CF4002" w:rsidRPr="00D135BC" w:rsidP="00D135BC" w14:paraId="242C90A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The completion time will depend on the suspected pathogen/exposure and other factors. The flexibility of the form works well to reduce the time commitment because one is only asking </w:t>
            </w:r>
            <w:r w:rsidRPr="00D135BC">
              <w:rPr>
                <w:rFonts w:ascii="Arial" w:hAnsi="Arial" w:cs="Arial"/>
                <w:sz w:val="22"/>
                <w:szCs w:val="22"/>
              </w:rPr>
              <w:t>question</w:t>
            </w:r>
            <w:r w:rsidRPr="00D135BC">
              <w:rPr>
                <w:rFonts w:ascii="Arial" w:hAnsi="Arial" w:cs="Arial"/>
                <w:sz w:val="22"/>
                <w:szCs w:val="22"/>
              </w:rPr>
              <w:t xml:space="preserve"> relevant to the exposure of interest. The </w:t>
            </w:r>
            <w:r w:rsidRPr="00D135BC">
              <w:rPr>
                <w:rFonts w:ascii="Arial" w:hAnsi="Arial" w:cs="Arial"/>
                <w:sz w:val="22"/>
                <w:szCs w:val="22"/>
              </w:rPr>
              <w:t>20 minute</w:t>
            </w:r>
            <w:r w:rsidRPr="00D135BC">
              <w:rPr>
                <w:rFonts w:ascii="Arial" w:hAnsi="Arial" w:cs="Arial"/>
                <w:sz w:val="22"/>
                <w:szCs w:val="22"/>
              </w:rPr>
              <w:t xml:space="preserve"> estimate seems fair, but it could also be lower.</w:t>
            </w:r>
          </w:p>
          <w:p w:rsidR="00D135BC" w:rsidRPr="00D135BC" w:rsidP="00D135BC" w14:paraId="5FF08D8E" w14:textId="194B321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tc>
      </w:tr>
      <w:tr w14:paraId="5E20EB98" w14:textId="77777777" w:rsidTr="00736FAA">
        <w:tblPrEx>
          <w:tblW w:w="9900" w:type="dxa"/>
          <w:tblInd w:w="-90" w:type="dxa"/>
          <w:tblLook w:val="04A0"/>
        </w:tblPrEx>
        <w:trPr>
          <w:trHeight w:val="1080"/>
        </w:trPr>
        <w:tc>
          <w:tcPr>
            <w:tcW w:w="719" w:type="dxa"/>
            <w:tcBorders>
              <w:top w:val="nil"/>
              <w:left w:val="nil"/>
              <w:bottom w:val="single" w:sz="4" w:space="0" w:color="auto"/>
              <w:right w:val="nil"/>
            </w:tcBorders>
          </w:tcPr>
          <w:p w:rsidR="00AB7A41" w:rsidRPr="00D135BC" w:rsidP="00D135BC" w14:paraId="067CC874" w14:textId="7FFA2EF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w:t>
            </w:r>
            <w:r w:rsidRPr="00D135BC" w:rsidR="00CF4002">
              <w:rPr>
                <w:rFonts w:ascii="Arial" w:hAnsi="Arial" w:cs="Arial"/>
                <w:sz w:val="22"/>
                <w:szCs w:val="22"/>
              </w:rPr>
              <w:t>6</w:t>
            </w:r>
          </w:p>
        </w:tc>
        <w:tc>
          <w:tcPr>
            <w:tcW w:w="9181" w:type="dxa"/>
            <w:gridSpan w:val="2"/>
            <w:tcBorders>
              <w:top w:val="nil"/>
              <w:left w:val="nil"/>
              <w:bottom w:val="single" w:sz="4" w:space="0" w:color="auto"/>
              <w:right w:val="nil"/>
            </w:tcBorders>
          </w:tcPr>
          <w:p w:rsidR="00AB7A41" w:rsidRPr="00D135BC" w:rsidP="00D135BC" w14:paraId="5A7BE584" w14:textId="64691BB1">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I tested this form by printing it and filling it out by hand and it took me 15 minutes. However, I did not fill out every free text box, like the ones that ask about recent travel, or recent contacts, or names of medical providers. I put at most one made-up answer in each, and I since they weren’t real answers I didn’t have to think about them. If I was a real patient and had to look up dates and addresses and contact info, I think that could more than double this amount of time, to 30+ minutes. Or people will just skip these questions. Also, this </w:t>
            </w:r>
            <w:r w:rsidRPr="00D135BC">
              <w:rPr>
                <w:rFonts w:ascii="Arial" w:hAnsi="Arial" w:cs="Arial"/>
                <w:sz w:val="22"/>
                <w:szCs w:val="22"/>
              </w:rPr>
              <w:t xml:space="preserve">estimate doesn’t include the addition of any appendices. For a verbal interview, I’d also </w:t>
            </w:r>
            <w:r w:rsidRPr="00D135BC">
              <w:rPr>
                <w:rFonts w:ascii="Arial" w:hAnsi="Arial" w:cs="Arial"/>
                <w:sz w:val="22"/>
                <w:szCs w:val="22"/>
              </w:rPr>
              <w:t>add on</w:t>
            </w:r>
            <w:r w:rsidRPr="00D135BC">
              <w:rPr>
                <w:rFonts w:ascii="Arial" w:hAnsi="Arial" w:cs="Arial"/>
                <w:sz w:val="22"/>
                <w:szCs w:val="22"/>
              </w:rPr>
              <w:t xml:space="preserve"> at least 10 </w:t>
            </w:r>
            <w:r w:rsidRPr="00D135BC">
              <w:rPr>
                <w:rFonts w:ascii="Arial" w:hAnsi="Arial" w:cs="Arial"/>
                <w:sz w:val="22"/>
                <w:szCs w:val="22"/>
              </w:rPr>
              <w:t>minutes,</w:t>
            </w:r>
            <w:r w:rsidRPr="00D135BC">
              <w:rPr>
                <w:rFonts w:ascii="Arial" w:hAnsi="Arial" w:cs="Arial"/>
                <w:sz w:val="22"/>
                <w:szCs w:val="22"/>
              </w:rPr>
              <w:t xml:space="preserve"> more if an interpreter is needed. Overall range as currently written 15-45 mins depending on a lot of factors.</w:t>
            </w:r>
          </w:p>
        </w:tc>
      </w:tr>
      <w:tr w14:paraId="4AB9D712" w14:textId="77777777" w:rsidTr="008720F8">
        <w:tblPrEx>
          <w:tblW w:w="9900" w:type="dxa"/>
          <w:tblInd w:w="-90" w:type="dxa"/>
          <w:tblLook w:val="04A0"/>
        </w:tblPrEx>
        <w:trPr>
          <w:trHeight w:val="360"/>
        </w:trPr>
        <w:tc>
          <w:tcPr>
            <w:tcW w:w="9900" w:type="dxa"/>
            <w:gridSpan w:val="3"/>
            <w:tcBorders>
              <w:top w:val="single" w:sz="4" w:space="0" w:color="auto"/>
              <w:left w:val="nil"/>
              <w:bottom w:val="nil"/>
              <w:right w:val="nil"/>
            </w:tcBorders>
          </w:tcPr>
          <w:p w:rsidR="00AB7A41" w:rsidRPr="00D135BC" w:rsidP="000A1C4C" w14:paraId="2FFAFC9D" w14:textId="729E9789">
            <w:pPr>
              <w:widowControl w:val="0"/>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D135BC">
              <w:rPr>
                <w:rFonts w:ascii="Arial" w:hAnsi="Arial" w:cs="Arial"/>
                <w:b/>
                <w:bCs/>
                <w:i/>
                <w:iCs/>
                <w:sz w:val="22"/>
                <w:szCs w:val="22"/>
              </w:rPr>
              <w:t>NPS Response/Action Taken</w:t>
            </w:r>
            <w:r w:rsidRPr="00D135BC">
              <w:rPr>
                <w:rFonts w:ascii="Arial" w:hAnsi="Arial" w:cs="Arial"/>
                <w:i/>
                <w:iCs/>
                <w:sz w:val="22"/>
                <w:szCs w:val="22"/>
              </w:rPr>
              <w:t>:</w:t>
            </w:r>
            <w:r w:rsidRPr="00D135BC">
              <w:rPr>
                <w:rFonts w:ascii="Arial" w:hAnsi="Arial" w:cs="Arial"/>
                <w:sz w:val="22"/>
                <w:szCs w:val="22"/>
              </w:rPr>
              <w:t> </w:t>
            </w:r>
            <w:r w:rsidRPr="00D135BC" w:rsidR="002237C7">
              <w:rPr>
                <w:rFonts w:ascii="Arial" w:hAnsi="Arial" w:cs="Arial"/>
                <w:sz w:val="22"/>
                <w:szCs w:val="22"/>
              </w:rPr>
              <w:t xml:space="preserve">Based on these comments we have </w:t>
            </w:r>
            <w:r w:rsidRPr="00D135BC" w:rsidR="00EE7182">
              <w:rPr>
                <w:rFonts w:ascii="Arial" w:hAnsi="Arial" w:cs="Arial"/>
                <w:sz w:val="22"/>
                <w:szCs w:val="22"/>
              </w:rPr>
              <w:t xml:space="preserve">estimated the average respondent burden to be no more than </w:t>
            </w:r>
            <w:r w:rsidRPr="00D135BC" w:rsidR="000E2BE1">
              <w:rPr>
                <w:rFonts w:ascii="Arial" w:hAnsi="Arial" w:cs="Arial"/>
                <w:sz w:val="22"/>
                <w:szCs w:val="22"/>
              </w:rPr>
              <w:t xml:space="preserve">30 </w:t>
            </w:r>
            <w:r w:rsidRPr="00D135BC" w:rsidR="00EE7182">
              <w:rPr>
                <w:rFonts w:ascii="Arial" w:hAnsi="Arial" w:cs="Arial"/>
                <w:sz w:val="22"/>
                <w:szCs w:val="22"/>
              </w:rPr>
              <w:t xml:space="preserve">minutes. </w:t>
            </w:r>
          </w:p>
        </w:tc>
      </w:tr>
    </w:tbl>
    <w:p w:rsidR="005D4832" w:rsidRPr="008619DE" w:rsidP="005D4832" w14:paraId="1512E027"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Arial" w:eastAsia="Times New Roman" w:hAnsi="Arial" w:cs="Arial"/>
        </w:rPr>
      </w:pPr>
      <w:r w:rsidRPr="008619DE">
        <w:rPr>
          <w:rFonts w:ascii="Arial" w:eastAsia="Times New Roman" w:hAnsi="Arial" w:cs="Arial"/>
        </w:rPr>
        <w:t> </w:t>
      </w:r>
    </w:p>
    <w:p w:rsidR="005D4832" w:rsidRPr="008619DE" w:rsidP="005770DF" w14:paraId="1FB1FED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
          <w:bCs/>
          <w:i/>
          <w:iCs/>
        </w:rPr>
        <w:t>“</w:t>
      </w:r>
      <w:r w:rsidRPr="00A77124">
        <w:rPr>
          <w:rFonts w:ascii="Arial" w:eastAsia="Times New Roman" w:hAnsi="Arial" w:cs="Arial"/>
          <w:b/>
          <w:bCs/>
          <w:i/>
          <w:iCs/>
        </w:rPr>
        <w:t>Do you have any suggestions for us on ways to enhance the quality, utility, and clarity of the information to be collected?”</w:t>
      </w:r>
      <w:r w:rsidRPr="008619DE">
        <w:rPr>
          <w:rFonts w:ascii="Arial" w:eastAsia="Times New Roman" w:hAnsi="Arial" w:cs="Arial"/>
        </w:rPr>
        <w:t> </w:t>
      </w:r>
    </w:p>
    <w:tbl>
      <w:tblPr>
        <w:tblStyle w:val="TableGrid"/>
        <w:tblW w:w="9900" w:type="dxa"/>
        <w:tblInd w:w="-90" w:type="dxa"/>
        <w:tblLook w:val="04A0"/>
      </w:tblPr>
      <w:tblGrid>
        <w:gridCol w:w="630"/>
        <w:gridCol w:w="9270"/>
      </w:tblGrid>
      <w:tr w14:paraId="201BB50B" w14:textId="77777777" w:rsidTr="00DB27EB">
        <w:tblPrEx>
          <w:tblW w:w="9900" w:type="dxa"/>
          <w:tblInd w:w="-90" w:type="dxa"/>
          <w:tblLook w:val="04A0"/>
        </w:tblPrEx>
        <w:trPr>
          <w:trHeight w:val="395"/>
        </w:trPr>
        <w:tc>
          <w:tcPr>
            <w:tcW w:w="9900" w:type="dxa"/>
            <w:gridSpan w:val="2"/>
            <w:tcBorders>
              <w:top w:val="single" w:sz="4" w:space="0" w:color="auto"/>
              <w:left w:val="nil"/>
              <w:bottom w:val="single" w:sz="4" w:space="0" w:color="auto"/>
              <w:right w:val="nil"/>
            </w:tcBorders>
            <w:shd w:val="clear" w:color="auto" w:fill="C5E0B3" w:themeFill="accent6" w:themeFillTint="66"/>
            <w:vAlign w:val="center"/>
          </w:tcPr>
          <w:p w:rsidR="00D02A60" w:rsidRPr="008619DE" w:rsidP="00D02A60" w14:paraId="4DC1D52B" w14:textId="546EFF4D">
            <w:pPr>
              <w:pStyle w:val="NoSpacing"/>
              <w:rPr>
                <w:rFonts w:ascii="Arial" w:hAnsi="Arial" w:cs="Arial"/>
                <w:b/>
                <w:bCs/>
              </w:rPr>
            </w:pPr>
            <w:r w:rsidRPr="008619DE">
              <w:rPr>
                <w:rFonts w:ascii="Arial" w:hAnsi="Arial" w:cs="Arial"/>
                <w:b/>
                <w:bCs/>
              </w:rPr>
              <w:t>Respondent</w:t>
            </w:r>
          </w:p>
        </w:tc>
      </w:tr>
      <w:tr w14:paraId="0859C0B0" w14:textId="77777777" w:rsidTr="00D135BC">
        <w:tblPrEx>
          <w:tblW w:w="9900" w:type="dxa"/>
          <w:tblInd w:w="-90" w:type="dxa"/>
          <w:tblLook w:val="04A0"/>
        </w:tblPrEx>
        <w:trPr>
          <w:trHeight w:val="710"/>
        </w:trPr>
        <w:tc>
          <w:tcPr>
            <w:tcW w:w="630" w:type="dxa"/>
            <w:tcBorders>
              <w:top w:val="single" w:sz="4" w:space="0" w:color="auto"/>
              <w:left w:val="nil"/>
              <w:bottom w:val="nil"/>
              <w:right w:val="nil"/>
            </w:tcBorders>
          </w:tcPr>
          <w:p w:rsidR="00AB7A41" w:rsidRPr="00D135BC" w14:paraId="61FD1DB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#1</w:t>
            </w:r>
          </w:p>
        </w:tc>
        <w:tc>
          <w:tcPr>
            <w:tcW w:w="9270" w:type="dxa"/>
            <w:tcBorders>
              <w:top w:val="single" w:sz="4" w:space="0" w:color="auto"/>
              <w:left w:val="nil"/>
              <w:bottom w:val="nil"/>
              <w:right w:val="nil"/>
            </w:tcBorders>
          </w:tcPr>
          <w:p w:rsidR="00AB7A41" w:rsidRPr="00D135BC" w:rsidP="00A77124" w14:paraId="4534742D" w14:textId="3551587A">
            <w:pPr>
              <w:rPr>
                <w:rFonts w:ascii="Arial" w:hAnsi="Arial" w:cs="Arial"/>
                <w:sz w:val="22"/>
                <w:szCs w:val="22"/>
              </w:rPr>
            </w:pPr>
            <w:r w:rsidRPr="00D135BC">
              <w:rPr>
                <w:rFonts w:ascii="Arial" w:hAnsi="Arial" w:cs="Arial"/>
                <w:sz w:val="22"/>
                <w:szCs w:val="22"/>
              </w:rPr>
              <w:t xml:space="preserve">If you </w:t>
            </w:r>
            <w:r w:rsidRPr="00D135BC">
              <w:rPr>
                <w:rFonts w:ascii="Arial" w:hAnsi="Arial" w:cs="Arial"/>
                <w:sz w:val="22"/>
                <w:szCs w:val="22"/>
              </w:rPr>
              <w:t>have to</w:t>
            </w:r>
            <w:r w:rsidRPr="00D135BC">
              <w:rPr>
                <w:rFonts w:ascii="Arial" w:hAnsi="Arial" w:cs="Arial"/>
                <w:sz w:val="22"/>
                <w:szCs w:val="22"/>
              </w:rPr>
              <w:t xml:space="preserve"> track data (e.g., Excel, </w:t>
            </w:r>
            <w:r w:rsidRPr="00D135BC">
              <w:rPr>
                <w:rFonts w:ascii="Arial" w:hAnsi="Arial" w:cs="Arial"/>
                <w:sz w:val="22"/>
                <w:szCs w:val="22"/>
              </w:rPr>
              <w:t>REDCap</w:t>
            </w:r>
            <w:r w:rsidRPr="00D135BC">
              <w:rPr>
                <w:rFonts w:ascii="Arial" w:hAnsi="Arial" w:cs="Arial"/>
                <w:sz w:val="22"/>
                <w:szCs w:val="22"/>
              </w:rPr>
              <w:t>, other data system), you can probably shorten this public-facing questionnaire quite a bit.</w:t>
            </w:r>
          </w:p>
        </w:tc>
      </w:tr>
      <w:tr w14:paraId="6C4F6939" w14:textId="77777777" w:rsidTr="00D135BC">
        <w:tblPrEx>
          <w:tblW w:w="9900" w:type="dxa"/>
          <w:tblInd w:w="-90" w:type="dxa"/>
          <w:tblLook w:val="04A0"/>
        </w:tblPrEx>
        <w:trPr>
          <w:trHeight w:val="1890"/>
        </w:trPr>
        <w:tc>
          <w:tcPr>
            <w:tcW w:w="630" w:type="dxa"/>
            <w:tcBorders>
              <w:top w:val="nil"/>
              <w:left w:val="nil"/>
              <w:bottom w:val="nil"/>
              <w:right w:val="nil"/>
            </w:tcBorders>
          </w:tcPr>
          <w:p w:rsidR="0032736C" w:rsidRPr="00D135BC" w14:paraId="59CA88E2" w14:textId="24DE009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#2</w:t>
            </w:r>
          </w:p>
        </w:tc>
        <w:tc>
          <w:tcPr>
            <w:tcW w:w="9270" w:type="dxa"/>
            <w:tcBorders>
              <w:top w:val="nil"/>
              <w:left w:val="nil"/>
              <w:bottom w:val="nil"/>
              <w:right w:val="nil"/>
            </w:tcBorders>
          </w:tcPr>
          <w:p w:rsidR="0032736C" w:rsidRPr="00D135BC" w:rsidP="00FE7555" w14:paraId="49F237B1" w14:textId="56997F4C">
            <w:pPr>
              <w:rPr>
                <w:rFonts w:ascii="Arial" w:hAnsi="Arial" w:cs="Arial"/>
                <w:sz w:val="22"/>
                <w:szCs w:val="22"/>
              </w:rPr>
            </w:pPr>
            <w:r w:rsidRPr="00D135BC">
              <w:rPr>
                <w:rFonts w:ascii="Arial" w:hAnsi="Arial" w:cs="Arial"/>
                <w:sz w:val="22"/>
                <w:szCs w:val="22"/>
              </w:rPr>
              <w:t xml:space="preserve">Overall, this is very comprehensive and helpful. I have a few suggestions to help with clarity. In section II, question 4, I could see people getting a little confused on their mode of transportation to get into the National Park. I'd add a "from your home to the park" or "from where you're staying to the park" depending on what information you're trying to get here. In section 4, I'd add a question or a checkbox asking about current medications and to identify them, this could be helpful when looking at immunocompromising/potentially immunocompromising conditions, particularly for </w:t>
            </w:r>
            <w:r w:rsidRPr="00D135BC">
              <w:rPr>
                <w:rFonts w:ascii="Arial" w:hAnsi="Arial" w:cs="Arial"/>
                <w:sz w:val="22"/>
                <w:szCs w:val="22"/>
              </w:rPr>
              <w:t>vectorborne</w:t>
            </w:r>
            <w:r w:rsidRPr="00D135BC">
              <w:rPr>
                <w:rFonts w:ascii="Arial" w:hAnsi="Arial" w:cs="Arial"/>
                <w:sz w:val="22"/>
                <w:szCs w:val="22"/>
              </w:rPr>
              <w:t xml:space="preserve"> diseases.  </w:t>
            </w:r>
          </w:p>
        </w:tc>
      </w:tr>
      <w:tr w14:paraId="3FBD8B81" w14:textId="77777777" w:rsidTr="00D135BC">
        <w:tblPrEx>
          <w:tblW w:w="9900" w:type="dxa"/>
          <w:tblInd w:w="-90" w:type="dxa"/>
          <w:tblLook w:val="04A0"/>
        </w:tblPrEx>
        <w:trPr>
          <w:trHeight w:val="1080"/>
        </w:trPr>
        <w:tc>
          <w:tcPr>
            <w:tcW w:w="630" w:type="dxa"/>
            <w:tcBorders>
              <w:top w:val="nil"/>
              <w:left w:val="nil"/>
              <w:bottom w:val="nil"/>
              <w:right w:val="nil"/>
            </w:tcBorders>
          </w:tcPr>
          <w:p w:rsidR="00D00CB4" w:rsidRPr="00D135BC" w14:paraId="62456297" w14:textId="2BE4182A">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w:t>
            </w:r>
            <w:r w:rsidRPr="00D135BC" w:rsidR="000D6E3B">
              <w:rPr>
                <w:rFonts w:ascii="Arial" w:hAnsi="Arial" w:cs="Arial"/>
                <w:sz w:val="22"/>
                <w:szCs w:val="22"/>
              </w:rPr>
              <w:t>3</w:t>
            </w:r>
          </w:p>
        </w:tc>
        <w:tc>
          <w:tcPr>
            <w:tcW w:w="9270" w:type="dxa"/>
            <w:tcBorders>
              <w:top w:val="nil"/>
              <w:left w:val="nil"/>
              <w:bottom w:val="nil"/>
              <w:right w:val="nil"/>
            </w:tcBorders>
          </w:tcPr>
          <w:p w:rsidR="00D00CB4" w:rsidRPr="00D135BC" w:rsidP="00FE7555" w14:paraId="1AE43477" w14:textId="481851CD">
            <w:pPr>
              <w:rPr>
                <w:rFonts w:ascii="Arial" w:hAnsi="Arial" w:cs="Arial"/>
                <w:sz w:val="22"/>
                <w:szCs w:val="22"/>
              </w:rPr>
            </w:pPr>
            <w:r w:rsidRPr="00D135BC">
              <w:rPr>
                <w:rFonts w:ascii="Arial" w:hAnsi="Arial" w:cs="Arial"/>
                <w:sz w:val="22"/>
                <w:szCs w:val="22"/>
              </w:rPr>
              <w:t xml:space="preserve">Suggest combining Q9,12,14 to reduce the number of times domestic locations are given. Could add a column to indicate whether a location </w:t>
            </w:r>
            <w:r w:rsidRPr="00D135BC">
              <w:rPr>
                <w:rFonts w:ascii="Arial" w:hAnsi="Arial" w:cs="Arial"/>
                <w:sz w:val="22"/>
                <w:szCs w:val="22"/>
              </w:rPr>
              <w:t>in</w:t>
            </w:r>
            <w:r w:rsidRPr="00D135BC">
              <w:rPr>
                <w:rFonts w:ascii="Arial" w:hAnsi="Arial" w:cs="Arial"/>
                <w:sz w:val="22"/>
                <w:szCs w:val="22"/>
              </w:rPr>
              <w:t xml:space="preserve"> within a national park.</w:t>
            </w:r>
            <w:r w:rsidRPr="00D135BC" w:rsidR="005D5F08">
              <w:rPr>
                <w:rFonts w:ascii="Arial" w:hAnsi="Arial" w:cs="Arial"/>
                <w:sz w:val="22"/>
                <w:szCs w:val="22"/>
              </w:rPr>
              <w:t xml:space="preserve"> </w:t>
            </w:r>
            <w:r w:rsidRPr="00D135BC" w:rsidR="003C3B73">
              <w:rPr>
                <w:rFonts w:ascii="Arial" w:hAnsi="Arial" w:cs="Arial"/>
                <w:sz w:val="22"/>
                <w:szCs w:val="22"/>
              </w:rPr>
              <w:t xml:space="preserve">Suggest separate questions to describe the contact event, the location, the exposure date. </w:t>
            </w:r>
            <w:r w:rsidRPr="00D135BC" w:rsidR="005D5F08">
              <w:rPr>
                <w:rFonts w:ascii="Arial" w:hAnsi="Arial" w:cs="Arial"/>
                <w:sz w:val="22"/>
                <w:szCs w:val="22"/>
              </w:rPr>
              <w:t>Suggest question for if animal was wildlife or domestic, then include question 6 as a sub-question</w:t>
            </w:r>
          </w:p>
        </w:tc>
      </w:tr>
      <w:tr w14:paraId="3A3C1F4B" w14:textId="77777777" w:rsidTr="00D135BC">
        <w:tblPrEx>
          <w:tblW w:w="9900" w:type="dxa"/>
          <w:tblInd w:w="-90" w:type="dxa"/>
          <w:tblLook w:val="04A0"/>
        </w:tblPrEx>
        <w:trPr>
          <w:trHeight w:val="1350"/>
        </w:trPr>
        <w:tc>
          <w:tcPr>
            <w:tcW w:w="630" w:type="dxa"/>
            <w:tcBorders>
              <w:top w:val="nil"/>
              <w:left w:val="nil"/>
              <w:bottom w:val="nil"/>
              <w:right w:val="nil"/>
            </w:tcBorders>
          </w:tcPr>
          <w:p w:rsidR="00BA0717" w:rsidRPr="00D135BC" w14:paraId="47769172" w14:textId="15807FF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#4</w:t>
            </w:r>
          </w:p>
        </w:tc>
        <w:tc>
          <w:tcPr>
            <w:tcW w:w="9270" w:type="dxa"/>
            <w:tcBorders>
              <w:top w:val="nil"/>
              <w:left w:val="nil"/>
              <w:bottom w:val="nil"/>
              <w:right w:val="nil"/>
            </w:tcBorders>
          </w:tcPr>
          <w:p w:rsidR="00BA0717" w:rsidRPr="00D135BC" w:rsidP="00FE7555" w14:paraId="2AB699EF" w14:textId="0BB87478">
            <w:pPr>
              <w:rPr>
                <w:rFonts w:ascii="Arial" w:hAnsi="Arial" w:cs="Arial"/>
                <w:sz w:val="22"/>
                <w:szCs w:val="22"/>
              </w:rPr>
            </w:pPr>
            <w:r w:rsidRPr="00D135BC">
              <w:rPr>
                <w:rFonts w:ascii="Arial" w:hAnsi="Arial" w:cs="Arial"/>
                <w:sz w:val="22"/>
                <w:szCs w:val="22"/>
              </w:rPr>
              <w:t>Perhaps</w:t>
            </w:r>
            <w:r w:rsidRPr="00D135BC">
              <w:rPr>
                <w:rFonts w:ascii="Arial" w:hAnsi="Arial" w:cs="Arial"/>
                <w:sz w:val="22"/>
                <w:szCs w:val="22"/>
              </w:rPr>
              <w:t xml:space="preserve"> want to collect name and contact for surrogate in case they need to be contacted directly for follow-up questions?</w:t>
            </w:r>
            <w:r w:rsidRPr="00D135BC" w:rsidR="00D96BDE">
              <w:rPr>
                <w:sz w:val="22"/>
                <w:szCs w:val="22"/>
              </w:rPr>
              <w:t xml:space="preserve"> </w:t>
            </w:r>
            <w:r w:rsidRPr="00D135BC" w:rsidR="00D96BDE">
              <w:rPr>
                <w:rFonts w:ascii="Arial" w:hAnsi="Arial" w:cs="Arial"/>
                <w:sz w:val="22"/>
                <w:szCs w:val="22"/>
              </w:rPr>
              <w:t>Might want to swap location of ‘relationship’ column with ‘date of contact’ column to be consistent with the table at 10a. to help reduce any data entry errors</w:t>
            </w:r>
            <w:r w:rsidRPr="00D135BC" w:rsidR="00122460">
              <w:rPr>
                <w:rFonts w:ascii="Arial" w:hAnsi="Arial" w:cs="Arial"/>
                <w:sz w:val="22"/>
                <w:szCs w:val="22"/>
              </w:rPr>
              <w:t xml:space="preserve">. </w:t>
            </w:r>
            <w:r w:rsidRPr="00D135BC" w:rsidR="00122460">
              <w:rPr>
                <w:rFonts w:ascii="Arial" w:hAnsi="Arial" w:cs="Arial"/>
                <w:sz w:val="22"/>
                <w:szCs w:val="22"/>
              </w:rPr>
              <w:t>Probably</w:t>
            </w:r>
            <w:r w:rsidRPr="00D135BC" w:rsidR="00122460">
              <w:rPr>
                <w:rFonts w:ascii="Arial" w:hAnsi="Arial" w:cs="Arial"/>
                <w:sz w:val="22"/>
                <w:szCs w:val="22"/>
              </w:rPr>
              <w:t xml:space="preserve"> also want to collect name and contact info if the answer is yes to the question about other ill workers.</w:t>
            </w:r>
          </w:p>
        </w:tc>
      </w:tr>
      <w:tr w14:paraId="343A58B0" w14:textId="77777777" w:rsidTr="008720F8">
        <w:tblPrEx>
          <w:tblW w:w="9900" w:type="dxa"/>
          <w:tblInd w:w="-90" w:type="dxa"/>
          <w:tblLook w:val="04A0"/>
        </w:tblPrEx>
        <w:trPr>
          <w:trHeight w:val="1160"/>
        </w:trPr>
        <w:tc>
          <w:tcPr>
            <w:tcW w:w="630" w:type="dxa"/>
            <w:tcBorders>
              <w:top w:val="nil"/>
              <w:left w:val="nil"/>
              <w:bottom w:val="nil"/>
              <w:right w:val="nil"/>
            </w:tcBorders>
          </w:tcPr>
          <w:p w:rsidR="00DD69CF" w:rsidRPr="00D135BC" w14:paraId="2784F4E5" w14:textId="5565B675">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#5</w:t>
            </w:r>
          </w:p>
        </w:tc>
        <w:tc>
          <w:tcPr>
            <w:tcW w:w="9270" w:type="dxa"/>
            <w:tcBorders>
              <w:top w:val="nil"/>
              <w:left w:val="nil"/>
              <w:bottom w:val="nil"/>
              <w:right w:val="nil"/>
            </w:tcBorders>
          </w:tcPr>
          <w:p w:rsidR="00DD69CF" w:rsidP="00DD69CF" w14:paraId="0C11306C" w14:textId="77777777">
            <w:pPr>
              <w:rPr>
                <w:rFonts w:ascii="Arial" w:hAnsi="Arial" w:cs="Arial"/>
                <w:sz w:val="22"/>
                <w:szCs w:val="22"/>
              </w:rPr>
            </w:pPr>
            <w:r w:rsidRPr="00D135BC">
              <w:rPr>
                <w:rFonts w:ascii="Arial" w:hAnsi="Arial" w:cs="Arial"/>
                <w:sz w:val="22"/>
                <w:szCs w:val="22"/>
              </w:rPr>
              <w:t xml:space="preserve">I think adding a single open-ended question for the interviewee to add anything that might not fit into other fields would be especially useful. This could be phrased as “Is there anything else you’d like to share?” It is a great place to capture any general information or prompt the interviewee to think about why they got sick, etc.  For foodborne disease in particular, the types of exposures </w:t>
            </w:r>
            <w:r w:rsidRPr="00D135BC">
              <w:rPr>
                <w:rFonts w:ascii="Arial" w:hAnsi="Arial" w:cs="Arial"/>
                <w:sz w:val="22"/>
                <w:szCs w:val="22"/>
              </w:rPr>
              <w:t>vary</w:t>
            </w:r>
            <w:r w:rsidRPr="00D135BC">
              <w:rPr>
                <w:rFonts w:ascii="Arial" w:hAnsi="Arial" w:cs="Arial"/>
                <w:sz w:val="22"/>
                <w:szCs w:val="22"/>
              </w:rPr>
              <w:t xml:space="preserve"> and sometimes public health is aware of a specific implicated meal or event. Adding another question or flexibility to tie the questions to a specific date/time/event/meal could be beneficial. This would also facilitate case control or cohort surveys with both </w:t>
            </w:r>
            <w:r w:rsidRPr="00D135BC">
              <w:rPr>
                <w:rFonts w:ascii="Arial" w:hAnsi="Arial" w:cs="Arial"/>
                <w:sz w:val="22"/>
                <w:szCs w:val="22"/>
              </w:rPr>
              <w:t>ills</w:t>
            </w:r>
            <w:r w:rsidRPr="00D135BC">
              <w:rPr>
                <w:rFonts w:ascii="Arial" w:hAnsi="Arial" w:cs="Arial"/>
                <w:sz w:val="22"/>
                <w:szCs w:val="22"/>
              </w:rPr>
              <w:t xml:space="preserve"> and non-ills.</w:t>
            </w:r>
          </w:p>
          <w:p w:rsidR="00D135BC" w:rsidRPr="00D135BC" w:rsidP="00DD69CF" w14:paraId="32B3BBDA" w14:textId="7C9B046E">
            <w:pPr>
              <w:rPr>
                <w:rFonts w:ascii="Arial" w:hAnsi="Arial" w:cs="Arial"/>
                <w:sz w:val="22"/>
                <w:szCs w:val="22"/>
              </w:rPr>
            </w:pPr>
          </w:p>
        </w:tc>
      </w:tr>
      <w:tr w14:paraId="3486C5F9" w14:textId="77777777" w:rsidTr="00D135BC">
        <w:tblPrEx>
          <w:tblW w:w="9900" w:type="dxa"/>
          <w:tblInd w:w="-90" w:type="dxa"/>
          <w:tblLook w:val="04A0"/>
        </w:tblPrEx>
        <w:trPr>
          <w:trHeight w:val="1980"/>
        </w:trPr>
        <w:tc>
          <w:tcPr>
            <w:tcW w:w="630" w:type="dxa"/>
            <w:tcBorders>
              <w:top w:val="nil"/>
              <w:left w:val="nil"/>
              <w:bottom w:val="nil"/>
              <w:right w:val="nil"/>
            </w:tcBorders>
          </w:tcPr>
          <w:p w:rsidR="00836327" w:rsidRPr="00D135BC" w14:paraId="5C14EECA" w14:textId="06A50826">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sz w:val="22"/>
                <w:szCs w:val="22"/>
              </w:rPr>
            </w:pPr>
            <w:r w:rsidRPr="00D135BC">
              <w:rPr>
                <w:rFonts w:ascii="Arial" w:hAnsi="Arial" w:cs="Arial"/>
                <w:sz w:val="22"/>
                <w:szCs w:val="22"/>
              </w:rPr>
              <w:t>#6</w:t>
            </w:r>
          </w:p>
        </w:tc>
        <w:tc>
          <w:tcPr>
            <w:tcW w:w="9270" w:type="dxa"/>
            <w:tcBorders>
              <w:top w:val="nil"/>
              <w:left w:val="nil"/>
              <w:bottom w:val="nil"/>
              <w:right w:val="nil"/>
            </w:tcBorders>
          </w:tcPr>
          <w:p w:rsidR="00833294" w:rsidRPr="00D135BC" w:rsidP="00833294" w14:paraId="3346EFCB" w14:textId="77777777">
            <w:pPr>
              <w:rPr>
                <w:rFonts w:ascii="Arial" w:hAnsi="Arial" w:cs="Arial"/>
                <w:sz w:val="22"/>
                <w:szCs w:val="22"/>
              </w:rPr>
            </w:pPr>
            <w:r w:rsidRPr="00D135BC">
              <w:rPr>
                <w:rFonts w:ascii="Arial" w:hAnsi="Arial" w:cs="Arial"/>
                <w:sz w:val="22"/>
                <w:szCs w:val="22"/>
              </w:rPr>
              <w:t xml:space="preserve">Section I Question 1: I can see someone just putting an X next to either “verbal” or “written”, rather than writing in the language they want. I almost did that before I realized it probably wanted me to write “English”. Also, </w:t>
            </w:r>
            <w:r w:rsidRPr="00D135BC">
              <w:rPr>
                <w:rFonts w:ascii="Arial" w:hAnsi="Arial" w:cs="Arial"/>
                <w:sz w:val="22"/>
                <w:szCs w:val="22"/>
              </w:rPr>
              <w:t>maybe</w:t>
            </w:r>
            <w:r w:rsidRPr="00D135BC">
              <w:rPr>
                <w:rFonts w:ascii="Arial" w:hAnsi="Arial" w:cs="Arial"/>
                <w:sz w:val="22"/>
                <w:szCs w:val="22"/>
              </w:rPr>
              <w:t xml:space="preserve"> would be useful to have this form translated into common languages </w:t>
            </w:r>
            <w:r w:rsidRPr="00D135BC">
              <w:rPr>
                <w:rFonts w:ascii="Arial" w:hAnsi="Arial" w:cs="Arial"/>
                <w:sz w:val="22"/>
                <w:szCs w:val="22"/>
              </w:rPr>
              <w:t>of</w:t>
            </w:r>
            <w:r w:rsidRPr="00D135BC">
              <w:rPr>
                <w:rFonts w:ascii="Arial" w:hAnsi="Arial" w:cs="Arial"/>
                <w:sz w:val="22"/>
                <w:szCs w:val="22"/>
              </w:rPr>
              <w:t xml:space="preserve"> visitors and workers?</w:t>
            </w:r>
          </w:p>
          <w:p w:rsidR="00833294" w:rsidRPr="00D135BC" w:rsidP="00833294" w14:paraId="436A1CB5" w14:textId="77777777">
            <w:pPr>
              <w:rPr>
                <w:rFonts w:ascii="Arial" w:hAnsi="Arial" w:cs="Arial"/>
                <w:sz w:val="22"/>
                <w:szCs w:val="22"/>
              </w:rPr>
            </w:pPr>
            <w:r w:rsidRPr="00D135BC">
              <w:rPr>
                <w:rFonts w:ascii="Arial" w:hAnsi="Arial" w:cs="Arial"/>
                <w:sz w:val="22"/>
                <w:szCs w:val="22"/>
              </w:rPr>
              <w:t xml:space="preserve">Section I Questions 2-13: Just to clarify, if a surrogate is completing the questionnaire, are 2-13 all meant for the surrogate, or for the case? I could see how you’d want contact info for the surrogate, but maybe you’d want to know how the case themselves interacted with the park (visitor, contractor, </w:t>
            </w:r>
            <w:r w:rsidRPr="00D135BC">
              <w:rPr>
                <w:rFonts w:ascii="Arial" w:hAnsi="Arial" w:cs="Arial"/>
                <w:sz w:val="22"/>
                <w:szCs w:val="22"/>
              </w:rPr>
              <w:t>etc</w:t>
            </w:r>
            <w:r w:rsidRPr="00D135BC">
              <w:rPr>
                <w:rFonts w:ascii="Arial" w:hAnsi="Arial" w:cs="Arial"/>
                <w:sz w:val="22"/>
                <w:szCs w:val="22"/>
              </w:rPr>
              <w:t xml:space="preserve">)? This point is addressed right before question 15 but I think people might be </w:t>
            </w:r>
            <w:r w:rsidRPr="00D135BC">
              <w:rPr>
                <w:rFonts w:ascii="Arial" w:hAnsi="Arial" w:cs="Arial"/>
                <w:sz w:val="22"/>
                <w:szCs w:val="22"/>
              </w:rPr>
              <w:t>confused</w:t>
            </w:r>
            <w:r w:rsidRPr="00D135BC">
              <w:rPr>
                <w:rFonts w:ascii="Arial" w:hAnsi="Arial" w:cs="Arial"/>
                <w:sz w:val="22"/>
                <w:szCs w:val="22"/>
              </w:rPr>
              <w:t xml:space="preserve"> how to fill out 2-13.</w:t>
            </w:r>
          </w:p>
          <w:p w:rsidR="00833294" w:rsidRPr="00D135BC" w:rsidP="00833294" w14:paraId="58DC1D0D" w14:textId="77777777">
            <w:pPr>
              <w:rPr>
                <w:rFonts w:ascii="Arial" w:hAnsi="Arial" w:cs="Arial"/>
                <w:sz w:val="22"/>
                <w:szCs w:val="22"/>
              </w:rPr>
            </w:pPr>
            <w:r w:rsidRPr="00D135BC">
              <w:rPr>
                <w:rFonts w:ascii="Arial" w:hAnsi="Arial" w:cs="Arial"/>
                <w:sz w:val="22"/>
                <w:szCs w:val="22"/>
              </w:rPr>
              <w:t xml:space="preserve">Multiple questions: Consider putting “select all that apply” next to each question with multiple options where someone can choose more than one. Right </w:t>
            </w:r>
            <w:r w:rsidRPr="00D135BC">
              <w:rPr>
                <w:rFonts w:ascii="Arial" w:hAnsi="Arial" w:cs="Arial"/>
                <w:sz w:val="22"/>
                <w:szCs w:val="22"/>
              </w:rPr>
              <w:t>now</w:t>
            </w:r>
            <w:r w:rsidRPr="00D135BC">
              <w:rPr>
                <w:rFonts w:ascii="Arial" w:hAnsi="Arial" w:cs="Arial"/>
                <w:sz w:val="22"/>
                <w:szCs w:val="22"/>
              </w:rPr>
              <w:t xml:space="preserve"> it’s there for a few but not all.</w:t>
            </w:r>
          </w:p>
          <w:p w:rsidR="00836327" w:rsidRPr="00D135BC" w:rsidP="00833294" w14:paraId="2A19A2C9" w14:textId="0F5358A3">
            <w:pPr>
              <w:rPr>
                <w:rFonts w:ascii="Arial" w:hAnsi="Arial" w:cs="Arial"/>
                <w:sz w:val="22"/>
                <w:szCs w:val="22"/>
              </w:rPr>
            </w:pPr>
            <w:r w:rsidRPr="00D135BC">
              <w:rPr>
                <w:rFonts w:ascii="Arial" w:hAnsi="Arial" w:cs="Arial"/>
                <w:sz w:val="22"/>
                <w:szCs w:val="22"/>
              </w:rPr>
              <w:t xml:space="preserve">As currently written, I think this questionnaire would work best if administered verbally, where the interviewer can interpret or explain the questions. If participants </w:t>
            </w:r>
            <w:r w:rsidRPr="00D135BC">
              <w:rPr>
                <w:rFonts w:ascii="Arial" w:hAnsi="Arial" w:cs="Arial"/>
                <w:sz w:val="22"/>
                <w:szCs w:val="22"/>
              </w:rPr>
              <w:t>are intended</w:t>
            </w:r>
            <w:r w:rsidRPr="00D135BC">
              <w:rPr>
                <w:rFonts w:ascii="Arial" w:hAnsi="Arial" w:cs="Arial"/>
                <w:sz w:val="22"/>
                <w:szCs w:val="22"/>
              </w:rPr>
              <w:t xml:space="preserve"> to read this themselves, either on paper or electronically, I think it could be edited in some places to make the language </w:t>
            </w:r>
            <w:r w:rsidRPr="00D135BC">
              <w:rPr>
                <w:rFonts w:ascii="Arial" w:hAnsi="Arial" w:cs="Arial"/>
                <w:sz w:val="22"/>
                <w:szCs w:val="22"/>
              </w:rPr>
              <w:t>more plain</w:t>
            </w:r>
            <w:r w:rsidRPr="00D135BC">
              <w:rPr>
                <w:rFonts w:ascii="Arial" w:hAnsi="Arial" w:cs="Arial"/>
                <w:sz w:val="22"/>
                <w:szCs w:val="22"/>
              </w:rPr>
              <w:t>. Examples: people might not know what a domestic animal is, or what jaundice is, or the difference between a commercial tour and a private tour.</w:t>
            </w:r>
          </w:p>
        </w:tc>
      </w:tr>
      <w:tr w14:paraId="227D5799" w14:textId="77777777" w:rsidTr="00DB27EB">
        <w:tblPrEx>
          <w:tblW w:w="9900" w:type="dxa"/>
          <w:tblInd w:w="-90" w:type="dxa"/>
          <w:tblLook w:val="04A0"/>
        </w:tblPrEx>
        <w:trPr>
          <w:trHeight w:val="1133"/>
        </w:trPr>
        <w:tc>
          <w:tcPr>
            <w:tcW w:w="9900" w:type="dxa"/>
            <w:gridSpan w:val="2"/>
            <w:tcBorders>
              <w:top w:val="single" w:sz="4" w:space="0" w:color="auto"/>
              <w:left w:val="nil"/>
              <w:bottom w:val="nil"/>
              <w:right w:val="nil"/>
            </w:tcBorders>
          </w:tcPr>
          <w:p w:rsidR="0019377C" w:rsidRPr="00D135BC" w:rsidP="000A1C4C" w14:paraId="6479E97D" w14:textId="7456C42A">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D135BC">
              <w:rPr>
                <w:rFonts w:ascii="Arial" w:hAnsi="Arial" w:cs="Arial"/>
                <w:b/>
                <w:bCs/>
                <w:i/>
                <w:iCs/>
                <w:sz w:val="22"/>
                <w:szCs w:val="22"/>
              </w:rPr>
              <w:t xml:space="preserve">NPS Response/Action Taken: </w:t>
            </w:r>
            <w:r w:rsidRPr="00D135BC" w:rsidR="00CC7500">
              <w:rPr>
                <w:rFonts w:ascii="Arial" w:hAnsi="Arial" w:cs="Arial"/>
                <w:sz w:val="22"/>
                <w:szCs w:val="22"/>
              </w:rPr>
              <w:t>Questions were reformatted</w:t>
            </w:r>
            <w:r w:rsidRPr="00D135BC" w:rsidR="00B650E4">
              <w:rPr>
                <w:rFonts w:ascii="Arial" w:hAnsi="Arial" w:cs="Arial"/>
                <w:sz w:val="22"/>
                <w:szCs w:val="22"/>
              </w:rPr>
              <w:t>, adjusted,</w:t>
            </w:r>
            <w:r w:rsidRPr="00D135BC" w:rsidR="00CC7500">
              <w:rPr>
                <w:rFonts w:ascii="Arial" w:hAnsi="Arial" w:cs="Arial"/>
                <w:sz w:val="22"/>
                <w:szCs w:val="22"/>
              </w:rPr>
              <w:t xml:space="preserve"> </w:t>
            </w:r>
            <w:r w:rsidRPr="00D135BC" w:rsidR="00122460">
              <w:rPr>
                <w:rFonts w:ascii="Arial" w:hAnsi="Arial" w:cs="Arial"/>
                <w:sz w:val="22"/>
                <w:szCs w:val="22"/>
              </w:rPr>
              <w:t xml:space="preserve">or added </w:t>
            </w:r>
            <w:r w:rsidRPr="00D135BC" w:rsidR="00CC7500">
              <w:rPr>
                <w:rFonts w:ascii="Arial" w:hAnsi="Arial" w:cs="Arial"/>
                <w:sz w:val="22"/>
                <w:szCs w:val="22"/>
              </w:rPr>
              <w:t>for clarity</w:t>
            </w:r>
            <w:r w:rsidRPr="00D135BC" w:rsidR="00122460">
              <w:rPr>
                <w:rFonts w:ascii="Arial" w:hAnsi="Arial" w:cs="Arial"/>
                <w:sz w:val="22"/>
                <w:szCs w:val="22"/>
              </w:rPr>
              <w:t xml:space="preserve">, </w:t>
            </w:r>
            <w:r w:rsidRPr="00D135BC" w:rsidR="00D96BDE">
              <w:rPr>
                <w:rFonts w:ascii="Arial" w:hAnsi="Arial" w:cs="Arial"/>
                <w:sz w:val="22"/>
                <w:szCs w:val="22"/>
              </w:rPr>
              <w:t>flow</w:t>
            </w:r>
            <w:r w:rsidRPr="00D135BC" w:rsidR="00122460">
              <w:rPr>
                <w:rFonts w:ascii="Arial" w:hAnsi="Arial" w:cs="Arial"/>
                <w:sz w:val="22"/>
                <w:szCs w:val="22"/>
              </w:rPr>
              <w:t>, and appropriate information collection</w:t>
            </w:r>
            <w:r w:rsidRPr="00D135BC" w:rsidR="00CC7500">
              <w:rPr>
                <w:rFonts w:ascii="Arial" w:hAnsi="Arial" w:cs="Arial"/>
                <w:sz w:val="22"/>
                <w:szCs w:val="22"/>
              </w:rPr>
              <w:t xml:space="preserve">. </w:t>
            </w:r>
            <w:r w:rsidRPr="00D135BC" w:rsidR="002A31C2">
              <w:rPr>
                <w:rFonts w:ascii="Arial" w:hAnsi="Arial" w:cs="Arial"/>
                <w:sz w:val="22"/>
                <w:szCs w:val="22"/>
              </w:rPr>
              <w:t xml:space="preserve">Current medication question was added to clinical and medical section. </w:t>
            </w:r>
            <w:r w:rsidRPr="00D135BC" w:rsidR="00CC7500">
              <w:rPr>
                <w:rFonts w:ascii="Arial" w:hAnsi="Arial" w:cs="Arial"/>
                <w:sz w:val="22"/>
                <w:szCs w:val="22"/>
              </w:rPr>
              <w:t>T</w:t>
            </w:r>
            <w:r w:rsidRPr="00D135BC" w:rsidR="00566A66">
              <w:rPr>
                <w:rFonts w:ascii="Arial" w:hAnsi="Arial" w:cs="Arial"/>
                <w:sz w:val="22"/>
                <w:szCs w:val="22"/>
              </w:rPr>
              <w:t>ravel h</w:t>
            </w:r>
            <w:r w:rsidRPr="00D135BC" w:rsidR="00A45FC5">
              <w:rPr>
                <w:rFonts w:ascii="Arial" w:hAnsi="Arial" w:cs="Arial"/>
                <w:sz w:val="22"/>
                <w:szCs w:val="22"/>
              </w:rPr>
              <w:t>istory questions were combined to reduce recording of potentially duplicate information</w:t>
            </w:r>
            <w:r w:rsidRPr="00D135BC">
              <w:rPr>
                <w:rFonts w:ascii="Arial" w:hAnsi="Arial" w:cs="Arial"/>
                <w:sz w:val="22"/>
                <w:szCs w:val="22"/>
              </w:rPr>
              <w:t>.</w:t>
            </w:r>
            <w:r w:rsidRPr="00D135BC" w:rsidR="003C3B73">
              <w:rPr>
                <w:rFonts w:ascii="Arial" w:hAnsi="Arial" w:cs="Arial"/>
                <w:sz w:val="22"/>
                <w:szCs w:val="22"/>
              </w:rPr>
              <w:t xml:space="preserve"> Zoonotic disease section questions were revised to ask for exposure date </w:t>
            </w:r>
            <w:r w:rsidRPr="00D135BC" w:rsidR="00E62F88">
              <w:rPr>
                <w:rFonts w:ascii="Arial" w:hAnsi="Arial" w:cs="Arial"/>
                <w:sz w:val="22"/>
                <w:szCs w:val="22"/>
              </w:rPr>
              <w:t>specifically and</w:t>
            </w:r>
            <w:r w:rsidRPr="00D135BC" w:rsidR="001D0098">
              <w:rPr>
                <w:rFonts w:ascii="Arial" w:hAnsi="Arial" w:cs="Arial"/>
                <w:sz w:val="22"/>
                <w:szCs w:val="22"/>
              </w:rPr>
              <w:t xml:space="preserve"> include sub</w:t>
            </w:r>
            <w:r w:rsidRPr="00D135BC" w:rsidR="00054F99">
              <w:rPr>
                <w:rFonts w:ascii="Arial" w:hAnsi="Arial" w:cs="Arial"/>
                <w:sz w:val="22"/>
                <w:szCs w:val="22"/>
              </w:rPr>
              <w:t>-</w:t>
            </w:r>
            <w:r w:rsidRPr="00D135BC" w:rsidR="001D0098">
              <w:rPr>
                <w:rFonts w:ascii="Arial" w:hAnsi="Arial" w:cs="Arial"/>
                <w:sz w:val="22"/>
                <w:szCs w:val="22"/>
              </w:rPr>
              <w:t>questions for domestic animal v. wildlife</w:t>
            </w:r>
            <w:r w:rsidRPr="00D135BC" w:rsidR="003F59C6">
              <w:rPr>
                <w:rFonts w:ascii="Arial" w:hAnsi="Arial" w:cs="Arial"/>
                <w:sz w:val="22"/>
                <w:szCs w:val="22"/>
              </w:rPr>
              <w:t xml:space="preserve">. </w:t>
            </w:r>
            <w:r w:rsidRPr="00D135BC" w:rsidR="00A85D5B">
              <w:rPr>
                <w:rFonts w:ascii="Arial" w:hAnsi="Arial" w:cs="Arial"/>
                <w:sz w:val="22"/>
                <w:szCs w:val="22"/>
              </w:rPr>
              <w:t xml:space="preserve">An </w:t>
            </w:r>
            <w:r w:rsidRPr="00D135BC" w:rsidR="005A2438">
              <w:rPr>
                <w:rFonts w:ascii="Arial" w:hAnsi="Arial" w:cs="Arial"/>
                <w:sz w:val="22"/>
                <w:szCs w:val="22"/>
              </w:rPr>
              <w:t>open-ended</w:t>
            </w:r>
            <w:r w:rsidRPr="00D135BC" w:rsidR="005F47F9">
              <w:rPr>
                <w:rFonts w:ascii="Arial" w:hAnsi="Arial" w:cs="Arial"/>
                <w:sz w:val="22"/>
                <w:szCs w:val="22"/>
              </w:rPr>
              <w:t xml:space="preserve"> question was added to allow</w:t>
            </w:r>
            <w:r w:rsidRPr="00D135BC" w:rsidR="00967CBC">
              <w:rPr>
                <w:rFonts w:ascii="Arial" w:hAnsi="Arial" w:cs="Arial"/>
                <w:sz w:val="22"/>
                <w:szCs w:val="22"/>
              </w:rPr>
              <w:t xml:space="preserve"> for the capture of details</w:t>
            </w:r>
            <w:r w:rsidRPr="00D135BC" w:rsidR="00EF5D09">
              <w:rPr>
                <w:rFonts w:ascii="Arial" w:hAnsi="Arial" w:cs="Arial"/>
                <w:sz w:val="22"/>
                <w:szCs w:val="22"/>
              </w:rPr>
              <w:t xml:space="preserve"> related to the incident but not specified in the form.</w:t>
            </w:r>
          </w:p>
          <w:p w:rsidR="006F5F69" w:rsidRPr="00D135BC" w:rsidP="0019377C" w14:paraId="21ADC578" w14:textId="44DC7A46">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i/>
                <w:iCs/>
                <w:sz w:val="22"/>
                <w:szCs w:val="22"/>
              </w:rPr>
            </w:pPr>
          </w:p>
        </w:tc>
      </w:tr>
    </w:tbl>
    <w:p w:rsidR="005D4832" w:rsidRPr="008619DE" w:rsidP="005770DF" w14:paraId="735ECF38" w14:textId="753F42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A77124">
        <w:rPr>
          <w:rFonts w:ascii="Arial" w:eastAsia="Times New Roman" w:hAnsi="Arial" w:cs="Arial"/>
          <w:b/>
          <w:bCs/>
          <w:i/>
          <w:iCs/>
        </w:rPr>
        <w:t>“Any ideas you might suggest which would minimize the burden of the collection of information on respondents?”</w:t>
      </w:r>
      <w:r w:rsidRPr="008619DE">
        <w:rPr>
          <w:rFonts w:ascii="Arial" w:eastAsia="Times New Roman" w:hAnsi="Arial" w:cs="Arial"/>
        </w:rPr>
        <w:t> </w:t>
      </w:r>
    </w:p>
    <w:tbl>
      <w:tblPr>
        <w:tblStyle w:val="TableGrid"/>
        <w:tblW w:w="9780" w:type="dxa"/>
        <w:tblInd w:w="-90" w:type="dxa"/>
        <w:tblLook w:val="04A0"/>
      </w:tblPr>
      <w:tblGrid>
        <w:gridCol w:w="719"/>
        <w:gridCol w:w="9061"/>
      </w:tblGrid>
      <w:tr w14:paraId="4CCB4C87" w14:textId="77777777" w:rsidTr="00DB27EB">
        <w:tblPrEx>
          <w:tblW w:w="9780" w:type="dxa"/>
          <w:tblInd w:w="-90" w:type="dxa"/>
          <w:tblLook w:val="04A0"/>
        </w:tblPrEx>
        <w:trPr>
          <w:trHeight w:val="395"/>
        </w:trPr>
        <w:tc>
          <w:tcPr>
            <w:tcW w:w="9780" w:type="dxa"/>
            <w:gridSpan w:val="2"/>
            <w:tcBorders>
              <w:top w:val="single" w:sz="4" w:space="0" w:color="auto"/>
              <w:left w:val="nil"/>
              <w:bottom w:val="single" w:sz="4" w:space="0" w:color="auto"/>
              <w:right w:val="nil"/>
            </w:tcBorders>
            <w:shd w:val="clear" w:color="auto" w:fill="C5E0B3" w:themeFill="accent6" w:themeFillTint="66"/>
            <w:vAlign w:val="center"/>
          </w:tcPr>
          <w:p w:rsidR="003571FB" w:rsidRPr="008619DE" w:rsidP="00124A38" w14:paraId="47A62AF8" w14:textId="378D1230">
            <w:pPr>
              <w:pStyle w:val="NoSpacing"/>
              <w:rPr>
                <w:rFonts w:ascii="Arial" w:hAnsi="Arial" w:cs="Arial"/>
                <w:b/>
                <w:bCs/>
              </w:rPr>
            </w:pPr>
            <w:r w:rsidRPr="008619DE">
              <w:rPr>
                <w:rFonts w:ascii="Arial" w:hAnsi="Arial" w:cs="Arial"/>
                <w:b/>
                <w:bCs/>
              </w:rPr>
              <w:t>Respondent</w:t>
            </w:r>
          </w:p>
        </w:tc>
      </w:tr>
      <w:tr w14:paraId="440DB421" w14:textId="77777777" w:rsidTr="0099664C">
        <w:tblPrEx>
          <w:tblW w:w="9780" w:type="dxa"/>
          <w:tblInd w:w="-90" w:type="dxa"/>
          <w:tblLook w:val="04A0"/>
        </w:tblPrEx>
        <w:trPr>
          <w:trHeight w:val="1817"/>
        </w:trPr>
        <w:tc>
          <w:tcPr>
            <w:tcW w:w="719" w:type="dxa"/>
            <w:tcBorders>
              <w:top w:val="single" w:sz="4" w:space="0" w:color="auto"/>
              <w:left w:val="nil"/>
              <w:bottom w:val="nil"/>
              <w:right w:val="nil"/>
            </w:tcBorders>
          </w:tcPr>
          <w:p w:rsidR="0060651A" w:rsidRPr="00D135BC" w:rsidP="00D135BC" w14:paraId="2E43A81E"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#1</w:t>
            </w:r>
          </w:p>
        </w:tc>
        <w:tc>
          <w:tcPr>
            <w:tcW w:w="9061" w:type="dxa"/>
            <w:tcBorders>
              <w:top w:val="single" w:sz="4" w:space="0" w:color="auto"/>
              <w:left w:val="nil"/>
              <w:bottom w:val="nil"/>
              <w:right w:val="nil"/>
            </w:tcBorders>
          </w:tcPr>
          <w:p w:rsidR="00823BAA" w:rsidRPr="00D135BC" w:rsidP="00D135BC" w14:paraId="6A266F3F" w14:textId="1D6E3AA6">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Above. Also, each animal-specific exposure could probably be combined into a single exposure log. </w:t>
            </w:r>
          </w:p>
          <w:p w:rsidR="0060651A" w:rsidRPr="00D135BC" w:rsidP="00D135BC" w14:paraId="52B58465" w14:textId="1EE59FF1">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E.g., could have a table of animal exposures with general info. Then, have animal specific questions if you’re considering a type of disease (seems like you’re mostly concerned about</w:t>
            </w:r>
            <w:r w:rsidRPr="00D135BC" w:rsidR="001A192E">
              <w:rPr>
                <w:rFonts w:ascii="Arial" w:hAnsi="Arial" w:cs="Arial"/>
                <w:sz w:val="22"/>
                <w:szCs w:val="22"/>
              </w:rPr>
              <w:t xml:space="preserve"> hantavirus or rabies)</w:t>
            </w:r>
            <w:r w:rsidRPr="00D135BC" w:rsidR="00444F51">
              <w:rPr>
                <w:rFonts w:ascii="Arial" w:hAnsi="Arial" w:cs="Arial"/>
                <w:sz w:val="22"/>
                <w:szCs w:val="22"/>
              </w:rPr>
              <w:t xml:space="preserve">. </w:t>
            </w:r>
            <w:r w:rsidRPr="00D135BC" w:rsidR="00F6489F">
              <w:rPr>
                <w:rFonts w:ascii="Arial" w:hAnsi="Arial" w:cs="Arial"/>
                <w:sz w:val="22"/>
                <w:szCs w:val="22"/>
              </w:rPr>
              <w:t>With the exception of</w:t>
            </w:r>
            <w:r w:rsidRPr="00D135BC" w:rsidR="00F6489F">
              <w:rPr>
                <w:rFonts w:ascii="Arial" w:hAnsi="Arial" w:cs="Arial"/>
                <w:sz w:val="22"/>
                <w:szCs w:val="22"/>
              </w:rPr>
              <w:t xml:space="preserve"> rabies or hantavirus, most ZDs will have a fair amount of overlap. Suggest adding questions </w:t>
            </w:r>
            <w:r w:rsidRPr="00D135BC" w:rsidR="00F6489F">
              <w:rPr>
                <w:rFonts w:ascii="Arial" w:hAnsi="Arial" w:cs="Arial"/>
                <w:sz w:val="22"/>
                <w:szCs w:val="22"/>
              </w:rPr>
              <w:t>for</w:t>
            </w:r>
            <w:r w:rsidRPr="00D135BC" w:rsidR="00F6489F">
              <w:rPr>
                <w:rFonts w:ascii="Arial" w:hAnsi="Arial" w:cs="Arial"/>
                <w:sz w:val="22"/>
                <w:szCs w:val="22"/>
              </w:rPr>
              <w:t xml:space="preserve"> chronic wasting disease and bird flu. Good Samaritans want to help sick or dying animals all the time not aware of the ZD risk.</w:t>
            </w:r>
            <w:r w:rsidRPr="00D135BC">
              <w:rPr>
                <w:rFonts w:ascii="Arial" w:hAnsi="Arial" w:cs="Arial"/>
                <w:sz w:val="22"/>
                <w:szCs w:val="22"/>
              </w:rPr>
              <w:t>)</w:t>
            </w:r>
          </w:p>
          <w:p w:rsidR="00F6489F" w:rsidRPr="00D135BC" w:rsidP="00D135BC" w14:paraId="5FF48E8E" w14:textId="5F86B447">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tc>
      </w:tr>
      <w:tr w14:paraId="64CBBD76" w14:textId="77777777" w:rsidTr="0099664C">
        <w:tblPrEx>
          <w:tblW w:w="9780" w:type="dxa"/>
          <w:tblInd w:w="-90" w:type="dxa"/>
          <w:tblLook w:val="04A0"/>
        </w:tblPrEx>
        <w:trPr>
          <w:trHeight w:val="395"/>
        </w:trPr>
        <w:tc>
          <w:tcPr>
            <w:tcW w:w="9780" w:type="dxa"/>
            <w:gridSpan w:val="2"/>
            <w:tcBorders>
              <w:top w:val="nil"/>
              <w:left w:val="nil"/>
              <w:bottom w:val="single" w:sz="4" w:space="0" w:color="auto"/>
              <w:right w:val="nil"/>
            </w:tcBorders>
          </w:tcPr>
          <w:p w:rsidR="003571FB" w:rsidRPr="00D135BC" w:rsidP="00D135BC" w14:paraId="2CDC5BA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b/>
                <w:bCs/>
                <w:i/>
                <w:iCs/>
                <w:sz w:val="22"/>
                <w:szCs w:val="22"/>
              </w:rPr>
              <w:t xml:space="preserve">NPS Response/Action Taken: </w:t>
            </w:r>
            <w:r w:rsidRPr="00D135BC" w:rsidR="002A5F96">
              <w:rPr>
                <w:rFonts w:ascii="Arial" w:hAnsi="Arial" w:cs="Arial"/>
                <w:sz w:val="22"/>
                <w:szCs w:val="22"/>
              </w:rPr>
              <w:t>Existing questions should capture information relevant to different zoonotic diseases. Added a question regarding signs or behavior exhibited by the animal in question</w:t>
            </w:r>
            <w:r w:rsidRPr="00D135BC" w:rsidR="00487797">
              <w:rPr>
                <w:rFonts w:ascii="Arial" w:hAnsi="Arial" w:cs="Arial"/>
                <w:sz w:val="22"/>
                <w:szCs w:val="22"/>
              </w:rPr>
              <w:t xml:space="preserve">, which could be useful information </w:t>
            </w:r>
            <w:r w:rsidRPr="00D135BC" w:rsidR="00062CEA">
              <w:rPr>
                <w:rFonts w:ascii="Arial" w:hAnsi="Arial" w:cs="Arial"/>
                <w:sz w:val="22"/>
                <w:szCs w:val="22"/>
              </w:rPr>
              <w:t>for determining the zoonotic disease (i.e., chronic wasting disease, plague, rabies).</w:t>
            </w:r>
          </w:p>
          <w:p w:rsidR="00FC5780" w:rsidRPr="00D135BC" w:rsidP="00D135BC" w14:paraId="676690BE" w14:textId="332FAE1D">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tc>
      </w:tr>
      <w:tr w14:paraId="6F7EE378" w14:textId="77777777" w:rsidTr="0099664C">
        <w:tblPrEx>
          <w:tblW w:w="9780" w:type="dxa"/>
          <w:tblInd w:w="-90" w:type="dxa"/>
          <w:tblLook w:val="04A0"/>
        </w:tblPrEx>
        <w:trPr>
          <w:trHeight w:val="1062"/>
        </w:trPr>
        <w:tc>
          <w:tcPr>
            <w:tcW w:w="719" w:type="dxa"/>
            <w:tcBorders>
              <w:top w:val="single" w:sz="4" w:space="0" w:color="auto"/>
              <w:left w:val="nil"/>
              <w:bottom w:val="nil"/>
              <w:right w:val="nil"/>
            </w:tcBorders>
          </w:tcPr>
          <w:p w:rsidR="0060651A" w:rsidRPr="00D135BC" w:rsidP="00D135BC" w14:paraId="5CC427F5"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#2</w:t>
            </w:r>
          </w:p>
        </w:tc>
        <w:tc>
          <w:tcPr>
            <w:tcW w:w="9061" w:type="dxa"/>
            <w:tcBorders>
              <w:top w:val="single" w:sz="4" w:space="0" w:color="auto"/>
              <w:left w:val="nil"/>
              <w:bottom w:val="nil"/>
              <w:right w:val="nil"/>
            </w:tcBorders>
          </w:tcPr>
          <w:p w:rsidR="0060651A" w:rsidRPr="00D135BC" w:rsidP="00D135BC" w14:paraId="76427B3E" w14:textId="46B0C4B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If there's anyone being interviewed who indicates animal exposures, having a few photos on-hand of different animals (squirrels, chipmunks, marmots, prairie dogs, </w:t>
            </w:r>
            <w:r w:rsidRPr="00D135BC">
              <w:rPr>
                <w:rFonts w:ascii="Arial" w:hAnsi="Arial" w:cs="Arial"/>
                <w:sz w:val="22"/>
                <w:szCs w:val="22"/>
              </w:rPr>
              <w:t>etc</w:t>
            </w:r>
            <w:r w:rsidRPr="00D135BC">
              <w:rPr>
                <w:rFonts w:ascii="Arial" w:hAnsi="Arial" w:cs="Arial"/>
                <w:sz w:val="22"/>
                <w:szCs w:val="22"/>
              </w:rPr>
              <w:t>) could make it easier and faster for them to answer those questions.</w:t>
            </w:r>
          </w:p>
        </w:tc>
      </w:tr>
      <w:tr w14:paraId="7EDE2C4D" w14:textId="77777777" w:rsidTr="0020220D">
        <w:tblPrEx>
          <w:tblW w:w="9780" w:type="dxa"/>
          <w:tblInd w:w="-90" w:type="dxa"/>
          <w:tblLook w:val="04A0"/>
        </w:tblPrEx>
        <w:trPr>
          <w:trHeight w:val="369"/>
        </w:trPr>
        <w:tc>
          <w:tcPr>
            <w:tcW w:w="9780" w:type="dxa"/>
            <w:gridSpan w:val="2"/>
            <w:tcBorders>
              <w:top w:val="nil"/>
              <w:left w:val="nil"/>
              <w:bottom w:val="single" w:sz="4" w:space="0" w:color="auto"/>
              <w:right w:val="nil"/>
            </w:tcBorders>
          </w:tcPr>
          <w:p w:rsidR="003571FB" w:rsidRPr="00D135BC" w:rsidP="00D135BC" w14:paraId="21AC7DF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b/>
                <w:bCs/>
                <w:i/>
                <w:iCs/>
                <w:sz w:val="22"/>
                <w:szCs w:val="22"/>
              </w:rPr>
              <w:t>NPS Response/Action Taken:</w:t>
            </w:r>
            <w:r w:rsidRPr="00D135BC">
              <w:rPr>
                <w:rFonts w:ascii="Arial" w:hAnsi="Arial" w:cs="Arial"/>
                <w:sz w:val="22"/>
                <w:szCs w:val="22"/>
              </w:rPr>
              <w:t xml:space="preserve"> </w:t>
            </w:r>
            <w:r w:rsidRPr="00D135BC" w:rsidR="001E3EA5">
              <w:rPr>
                <w:rFonts w:ascii="Arial" w:hAnsi="Arial" w:cs="Arial"/>
                <w:sz w:val="22"/>
                <w:szCs w:val="22"/>
              </w:rPr>
              <w:t xml:space="preserve">Added </w:t>
            </w:r>
            <w:r w:rsidRPr="00D135BC" w:rsidR="00D14E83">
              <w:rPr>
                <w:rFonts w:ascii="Arial" w:hAnsi="Arial" w:cs="Arial"/>
                <w:sz w:val="22"/>
                <w:szCs w:val="22"/>
              </w:rPr>
              <w:t>instructions to describe the type or visual description of the animal, if the respondent does not know what type of animal</w:t>
            </w:r>
            <w:r w:rsidRPr="00D135BC" w:rsidR="006A50B3">
              <w:rPr>
                <w:rFonts w:ascii="Arial" w:hAnsi="Arial" w:cs="Arial"/>
                <w:sz w:val="22"/>
                <w:szCs w:val="22"/>
              </w:rPr>
              <w:t xml:space="preserve"> they saw or had contact with.</w:t>
            </w:r>
          </w:p>
          <w:p w:rsidR="009C0DFB" w:rsidRPr="00D135BC" w:rsidP="00D135BC" w14:paraId="3013B39C" w14:textId="76C3D09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b/>
                <w:bCs/>
                <w:i/>
                <w:iCs/>
                <w:sz w:val="22"/>
                <w:szCs w:val="22"/>
              </w:rPr>
            </w:pPr>
          </w:p>
        </w:tc>
      </w:tr>
      <w:tr w14:paraId="4C1613BD" w14:textId="77777777" w:rsidTr="0020220D">
        <w:tblPrEx>
          <w:tblW w:w="9780" w:type="dxa"/>
          <w:tblInd w:w="-90" w:type="dxa"/>
          <w:tblLook w:val="04A0"/>
        </w:tblPrEx>
        <w:trPr>
          <w:trHeight w:val="513"/>
        </w:trPr>
        <w:tc>
          <w:tcPr>
            <w:tcW w:w="719" w:type="dxa"/>
            <w:tcBorders>
              <w:top w:val="single" w:sz="4" w:space="0" w:color="auto"/>
              <w:left w:val="nil"/>
              <w:bottom w:val="nil"/>
              <w:right w:val="nil"/>
            </w:tcBorders>
          </w:tcPr>
          <w:p w:rsidR="0060651A" w:rsidRPr="00D135BC" w:rsidP="00D135BC" w14:paraId="71E96CCD"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#3</w:t>
            </w:r>
          </w:p>
        </w:tc>
        <w:tc>
          <w:tcPr>
            <w:tcW w:w="9061" w:type="dxa"/>
            <w:tcBorders>
              <w:top w:val="single" w:sz="4" w:space="0" w:color="auto"/>
              <w:left w:val="nil"/>
              <w:bottom w:val="nil"/>
              <w:right w:val="nil"/>
            </w:tcBorders>
          </w:tcPr>
          <w:p w:rsidR="00415B20" w:rsidRPr="00D135BC" w:rsidP="00D135BC" w14:paraId="22FFD834" w14:textId="1F80DBC9">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It would be very beneficial to have variations of Sections II and IV, like how you have various disease-specific forms for Section III. For pure exposure events, much of this information is unnecessary or is </w:t>
            </w:r>
            <w:r w:rsidRPr="00D135BC">
              <w:rPr>
                <w:rFonts w:ascii="Arial" w:hAnsi="Arial" w:cs="Arial"/>
                <w:sz w:val="22"/>
                <w:szCs w:val="22"/>
              </w:rPr>
              <w:t>asked</w:t>
            </w:r>
            <w:r w:rsidRPr="00D135BC">
              <w:rPr>
                <w:rFonts w:ascii="Arial" w:hAnsi="Arial" w:cs="Arial"/>
                <w:sz w:val="22"/>
                <w:szCs w:val="22"/>
              </w:rPr>
              <w:t xml:space="preserve"> in the event-specific Section III.</w:t>
            </w:r>
          </w:p>
        </w:tc>
      </w:tr>
      <w:tr w14:paraId="532B1344" w14:textId="77777777" w:rsidTr="0099664C">
        <w:tblPrEx>
          <w:tblW w:w="9780" w:type="dxa"/>
          <w:tblInd w:w="-90" w:type="dxa"/>
          <w:tblLook w:val="04A0"/>
        </w:tblPrEx>
        <w:trPr>
          <w:trHeight w:val="513"/>
        </w:trPr>
        <w:tc>
          <w:tcPr>
            <w:tcW w:w="719" w:type="dxa"/>
            <w:tcBorders>
              <w:top w:val="nil"/>
              <w:left w:val="nil"/>
              <w:bottom w:val="nil"/>
              <w:right w:val="nil"/>
            </w:tcBorders>
          </w:tcPr>
          <w:p w:rsidR="00C51C03" w:rsidRPr="00D135BC" w:rsidP="00D135BC" w14:paraId="2F70D370" w14:textId="252B6B44">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#4</w:t>
            </w:r>
          </w:p>
        </w:tc>
        <w:tc>
          <w:tcPr>
            <w:tcW w:w="9061" w:type="dxa"/>
            <w:tcBorders>
              <w:top w:val="nil"/>
              <w:left w:val="nil"/>
              <w:bottom w:val="nil"/>
              <w:right w:val="nil"/>
            </w:tcBorders>
          </w:tcPr>
          <w:p w:rsidR="00C51C03" w:rsidRPr="00D135BC" w:rsidP="00D135BC" w14:paraId="166C48A1" w14:textId="43ADB28E">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sz w:val="22"/>
                <w:szCs w:val="22"/>
              </w:rPr>
              <w:t xml:space="preserve">If there was a section to eliminate or at least perform at a later date, I would flag Section V. I know that's helpful feedback for NPS to improve public-facing communications, but during an active investigation it seems not the most necessary and you could risk frustrating the interviewee if they're stressed or in an emotional state etc. depending on </w:t>
            </w:r>
            <w:r w:rsidRPr="00D135BC">
              <w:rPr>
                <w:rFonts w:ascii="Arial" w:hAnsi="Arial" w:cs="Arial"/>
                <w:sz w:val="22"/>
                <w:szCs w:val="22"/>
              </w:rPr>
              <w:t>what's occurring.</w:t>
            </w:r>
          </w:p>
        </w:tc>
      </w:tr>
      <w:tr w14:paraId="478954E1" w14:textId="77777777" w:rsidTr="0099664C">
        <w:tblPrEx>
          <w:tblW w:w="9780" w:type="dxa"/>
          <w:tblInd w:w="-90" w:type="dxa"/>
          <w:tblLook w:val="04A0"/>
        </w:tblPrEx>
        <w:trPr>
          <w:trHeight w:val="5220"/>
        </w:trPr>
        <w:tc>
          <w:tcPr>
            <w:tcW w:w="719" w:type="dxa"/>
            <w:tcBorders>
              <w:top w:val="nil"/>
              <w:left w:val="nil"/>
              <w:bottom w:val="nil"/>
              <w:right w:val="nil"/>
            </w:tcBorders>
          </w:tcPr>
          <w:p w:rsidR="007B076A" w:rsidRPr="00D135BC" w:rsidP="00D135BC" w14:paraId="02FC10F9" w14:textId="222283E5">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sz w:val="22"/>
                <w:szCs w:val="22"/>
              </w:rPr>
            </w:pPr>
            <w:r w:rsidRPr="00D135BC">
              <w:rPr>
                <w:rFonts w:ascii="Arial" w:hAnsi="Arial" w:cs="Arial"/>
                <w:sz w:val="22"/>
                <w:szCs w:val="22"/>
              </w:rPr>
              <w:t>#6</w:t>
            </w:r>
          </w:p>
        </w:tc>
        <w:tc>
          <w:tcPr>
            <w:tcW w:w="9061" w:type="dxa"/>
            <w:tcBorders>
              <w:top w:val="nil"/>
              <w:left w:val="nil"/>
              <w:bottom w:val="nil"/>
              <w:right w:val="nil"/>
            </w:tcBorders>
          </w:tcPr>
          <w:p w:rsidR="007B076A" w:rsidRPr="00F465AB" w:rsidP="00D135BC" w14:paraId="10EB59A3"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This is just a list of questions that could possibly be altered or removed to simplify the questionnaire.</w:t>
            </w:r>
          </w:p>
          <w:p w:rsidR="007B076A" w:rsidRPr="00F465AB" w:rsidP="00DF6B86" w14:paraId="2FDA75C4"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II Questions 1 and 2: I think these duplicate each other. You could add a date entry to question 1 or just delete question 1 and keep only question 2.</w:t>
            </w:r>
          </w:p>
          <w:p w:rsidR="007B076A" w:rsidRPr="00F465AB" w:rsidP="00DF6B86" w14:paraId="6AE4B8D7" w14:textId="40D6E2AA">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II questions 7 and 8: Either switch the order of these questions and make the second only answerable if the answer to the first is “yes</w:t>
            </w:r>
            <w:r w:rsidRPr="00F465AB">
              <w:rPr>
                <w:rFonts w:ascii="Arial" w:hAnsi="Arial" w:cs="Arial"/>
                <w:sz w:val="22"/>
                <w:szCs w:val="22"/>
              </w:rPr>
              <w:t>”, or</w:t>
            </w:r>
            <w:r w:rsidRPr="00F465AB">
              <w:rPr>
                <w:rFonts w:ascii="Arial" w:hAnsi="Arial" w:cs="Arial"/>
                <w:sz w:val="22"/>
                <w:szCs w:val="22"/>
              </w:rPr>
              <w:t xml:space="preserve"> clarify if “stay in the park” means only an overnight stay or just a daytime visit as well.</w:t>
            </w:r>
          </w:p>
          <w:p w:rsidR="007B076A" w:rsidRPr="00F465AB" w:rsidP="00DF6B86" w14:paraId="63940BBC" w14:textId="51A8F2A3">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II question 9: What is the difference between the Name column and the Location column in this table? Is the location supposed to be an address? I didn’t know how to fill this part out.</w:t>
            </w:r>
          </w:p>
          <w:p w:rsidR="007B076A" w:rsidRPr="00F465AB" w:rsidP="00DF6B86" w14:paraId="41932069" w14:textId="65E3FE39">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II question 10: Same issue as above, if only for overnight visitors, maybe there’s a way to group all these “overnight guest only” questions together right after the “did you stay overnight” question and indicate only to fill them out if the answer is “yes”.</w:t>
            </w:r>
          </w:p>
          <w:p w:rsidR="00DF6B86" w:rsidRPr="00F465AB" w:rsidP="00D135BC" w14:paraId="35366F3F"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II questions 10a and 10b: Consider just asking for name and contact info, and maybe a 3rd column asking something like “Has that person also been sick? Yes/no”. Then any other info, like dates of the 2nd person’s travel or their symptoms, you’d get by calling that person directly as part of contact tracing efforts. This would lessen the burden on the first respondent and reduce duplication of effort.</w:t>
            </w:r>
          </w:p>
          <w:p w:rsidR="00F465AB" w:rsidRPr="00F465AB" w:rsidP="00D135BC" w14:paraId="7C71549C"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 xml:space="preserve">Section II question 11a/b: Is the purpose of this question to assess if there was someone else exposed to a common infectious source with the index case, or to see if they were exposed to the index case themselves? This one will be </w:t>
            </w:r>
            <w:r w:rsidRPr="00F465AB">
              <w:rPr>
                <w:rFonts w:ascii="Arial" w:hAnsi="Arial" w:cs="Arial"/>
                <w:sz w:val="22"/>
                <w:szCs w:val="22"/>
              </w:rPr>
              <w:t>really hard</w:t>
            </w:r>
            <w:r w:rsidRPr="00F465AB">
              <w:rPr>
                <w:rFonts w:ascii="Arial" w:hAnsi="Arial" w:cs="Arial"/>
                <w:sz w:val="22"/>
                <w:szCs w:val="22"/>
              </w:rPr>
              <w:t xml:space="preserve"> to standardize as I think the relevance of this question will vary so much by disease. </w:t>
            </w:r>
            <w:r w:rsidRPr="00F465AB">
              <w:rPr>
                <w:rFonts w:ascii="Arial" w:hAnsi="Arial" w:cs="Arial"/>
                <w:sz w:val="22"/>
                <w:szCs w:val="22"/>
              </w:rPr>
              <w:t>Could</w:t>
            </w:r>
            <w:r w:rsidRPr="00F465AB">
              <w:rPr>
                <w:rFonts w:ascii="Arial" w:hAnsi="Arial" w:cs="Arial"/>
                <w:sz w:val="22"/>
                <w:szCs w:val="22"/>
              </w:rPr>
              <w:t xml:space="preserve"> consider </w:t>
            </w:r>
            <w:r w:rsidRPr="00F465AB">
              <w:rPr>
                <w:rFonts w:ascii="Arial" w:hAnsi="Arial" w:cs="Arial"/>
                <w:sz w:val="22"/>
                <w:szCs w:val="22"/>
              </w:rPr>
              <w:t>removing</w:t>
            </w:r>
            <w:r w:rsidRPr="00F465AB">
              <w:rPr>
                <w:rFonts w:ascii="Arial" w:hAnsi="Arial" w:cs="Arial"/>
                <w:sz w:val="22"/>
                <w:szCs w:val="22"/>
              </w:rPr>
              <w:t xml:space="preserve"> from the standard template and just adding an additional contact tracing piece like </w:t>
            </w:r>
            <w:r w:rsidRPr="00F465AB">
              <w:rPr>
                <w:rFonts w:ascii="Arial" w:hAnsi="Arial" w:cs="Arial"/>
                <w:sz w:val="22"/>
                <w:szCs w:val="22"/>
              </w:rPr>
              <w:t>this in</w:t>
            </w:r>
            <w:r w:rsidRPr="00F465AB">
              <w:rPr>
                <w:rFonts w:ascii="Arial" w:hAnsi="Arial" w:cs="Arial"/>
                <w:sz w:val="22"/>
                <w:szCs w:val="22"/>
              </w:rPr>
              <w:t xml:space="preserve"> if needed. I can just see someone getting hung up trying to answer this question for a long time, depending on how many people they’ve been around, for not a lot of benefit in many cases.</w:t>
            </w:r>
          </w:p>
          <w:p w:rsidR="00F465AB" w:rsidRPr="00F465AB" w:rsidP="00D135BC" w14:paraId="459CAE29"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w:t>
            </w:r>
            <w:r w:rsidRPr="00F465AB" w:rsidR="007B076A">
              <w:rPr>
                <w:rFonts w:ascii="Arial" w:hAnsi="Arial" w:cs="Arial"/>
                <w:sz w:val="22"/>
                <w:szCs w:val="22"/>
              </w:rPr>
              <w:t xml:space="preserve">ection II question 12: Same issue as last question, this could be a huge time sink depending on the person’s travel history and might not add much value depending on the disease in question. Also, possibly a little duplicative with questions 13 and 14? If you really want some travel history, </w:t>
            </w:r>
            <w:r w:rsidRPr="00F465AB" w:rsidR="007B076A">
              <w:rPr>
                <w:rFonts w:ascii="Arial" w:hAnsi="Arial" w:cs="Arial"/>
                <w:sz w:val="22"/>
                <w:szCs w:val="22"/>
              </w:rPr>
              <w:t>could</w:t>
            </w:r>
            <w:r w:rsidRPr="00F465AB" w:rsidR="007B076A">
              <w:rPr>
                <w:rFonts w:ascii="Arial" w:hAnsi="Arial" w:cs="Arial"/>
                <w:sz w:val="22"/>
                <w:szCs w:val="22"/>
              </w:rPr>
              <w:t xml:space="preserve"> just leave 13 and 14 and remove 12.</w:t>
            </w:r>
          </w:p>
          <w:p w:rsidR="00F465AB" w:rsidRPr="00F465AB" w:rsidP="00D135BC" w14:paraId="5654D9A9"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 xml:space="preserve">Section IV question 2: You could remove this question and just move question 17 up to the top of this section. Did you get a </w:t>
            </w:r>
            <w:r w:rsidRPr="00F465AB">
              <w:rPr>
                <w:rFonts w:ascii="Arial" w:hAnsi="Arial" w:cs="Arial"/>
                <w:sz w:val="22"/>
                <w:szCs w:val="22"/>
              </w:rPr>
              <w:t>diagnosis, and</w:t>
            </w:r>
            <w:r w:rsidRPr="00F465AB">
              <w:rPr>
                <w:rFonts w:ascii="Arial" w:hAnsi="Arial" w:cs="Arial"/>
                <w:sz w:val="22"/>
                <w:szCs w:val="22"/>
              </w:rPr>
              <w:t xml:space="preserve"> let them </w:t>
            </w:r>
            <w:r w:rsidRPr="00F465AB">
              <w:rPr>
                <w:rFonts w:ascii="Arial" w:hAnsi="Arial" w:cs="Arial"/>
                <w:sz w:val="22"/>
                <w:szCs w:val="22"/>
              </w:rPr>
              <w:t>free-text</w:t>
            </w:r>
            <w:r w:rsidRPr="00F465AB">
              <w:rPr>
                <w:rFonts w:ascii="Arial" w:hAnsi="Arial" w:cs="Arial"/>
                <w:sz w:val="22"/>
                <w:szCs w:val="22"/>
              </w:rPr>
              <w:t xml:space="preserve"> the answer.</w:t>
            </w:r>
          </w:p>
          <w:p w:rsidR="00F465AB" w:rsidRPr="00F465AB" w:rsidP="00D135BC" w14:paraId="19C6983E"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IV question 4: Consider removing and replacing with question 10. Consider then making question 10 the first question in this section, followed by 17.</w:t>
            </w:r>
          </w:p>
          <w:p w:rsidR="00F465AB" w:rsidRPr="00F465AB" w:rsidP="00D135BC" w14:paraId="27199305"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 xml:space="preserve">Section IV questions 6-9: I don’t think people are going to know these answers off the tops of their heads, and I’m not sure it’s worth the effort for them to find out. Consider just keeping question 5, name of medical facility. That will be enough to let you track down records later if you need them. I don’t think the patient is going </w:t>
            </w:r>
            <w:r w:rsidRPr="00F465AB">
              <w:rPr>
                <w:rFonts w:ascii="Arial" w:hAnsi="Arial" w:cs="Arial"/>
                <w:sz w:val="22"/>
                <w:szCs w:val="22"/>
              </w:rPr>
              <w:t xml:space="preserve">to have </w:t>
            </w:r>
            <w:r w:rsidRPr="00F465AB">
              <w:rPr>
                <w:rFonts w:ascii="Arial" w:hAnsi="Arial" w:cs="Arial"/>
                <w:sz w:val="22"/>
                <w:szCs w:val="22"/>
              </w:rPr>
              <w:t>a contact</w:t>
            </w:r>
            <w:r w:rsidRPr="00F465AB">
              <w:rPr>
                <w:rFonts w:ascii="Arial" w:hAnsi="Arial" w:cs="Arial"/>
                <w:sz w:val="22"/>
                <w:szCs w:val="22"/>
              </w:rPr>
              <w:t xml:space="preserve"> at the local health department in very many cases.</w:t>
            </w:r>
          </w:p>
          <w:p w:rsidR="00F465AB" w:rsidRPr="00F465AB" w:rsidP="00D135BC" w14:paraId="46CA6EE8"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IV question 11: consider removing</w:t>
            </w:r>
          </w:p>
          <w:p w:rsidR="00F465AB" w:rsidRPr="00F465AB" w:rsidP="00D135BC" w14:paraId="504190AA"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IV question 13: consider removing</w:t>
            </w:r>
          </w:p>
          <w:p w:rsidR="00F465AB" w:rsidRPr="00F465AB" w:rsidP="00D135BC" w14:paraId="3E4DD59E"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F465AB">
              <w:rPr>
                <w:rFonts w:ascii="Arial" w:hAnsi="Arial" w:cs="Arial"/>
                <w:sz w:val="22"/>
                <w:szCs w:val="22"/>
              </w:rPr>
              <w:t>Section IV question 14: most of it fine but consider removing highest temperature unless there’s a specific reason you need it. For most things presence/absence of fever is probably enough.</w:t>
            </w:r>
          </w:p>
          <w:p w:rsidR="003007C4" w:rsidRPr="003007C4" w:rsidP="00D135BC" w14:paraId="1A3BC8E9" w14:textId="4D9BF8D6">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3007C4">
              <w:rPr>
                <w:rFonts w:ascii="Arial" w:hAnsi="Arial" w:cs="Arial"/>
                <w:sz w:val="22"/>
                <w:szCs w:val="22"/>
              </w:rPr>
              <w:t xml:space="preserve">Section IV question 15-16: consider removing or significantly simplifying. People aren’t going to know most of this. </w:t>
            </w:r>
            <w:r w:rsidRPr="003007C4">
              <w:rPr>
                <w:rFonts w:ascii="Arial" w:hAnsi="Arial" w:cs="Arial"/>
                <w:sz w:val="22"/>
                <w:szCs w:val="22"/>
              </w:rPr>
              <w:t>Maybe</w:t>
            </w:r>
            <w:r w:rsidRPr="003007C4">
              <w:rPr>
                <w:rFonts w:ascii="Arial" w:hAnsi="Arial" w:cs="Arial"/>
                <w:sz w:val="22"/>
                <w:szCs w:val="22"/>
              </w:rPr>
              <w:t xml:space="preserve"> can say if they got blood drawn, or an </w:t>
            </w:r>
            <w:r w:rsidRPr="003007C4">
              <w:rPr>
                <w:rFonts w:ascii="Arial" w:hAnsi="Arial" w:cs="Arial"/>
                <w:sz w:val="22"/>
                <w:szCs w:val="22"/>
              </w:rPr>
              <w:t>xray</w:t>
            </w:r>
            <w:r w:rsidRPr="003007C4">
              <w:rPr>
                <w:rFonts w:ascii="Arial" w:hAnsi="Arial" w:cs="Arial"/>
                <w:sz w:val="22"/>
                <w:szCs w:val="22"/>
              </w:rPr>
              <w:t xml:space="preserve">, but </w:t>
            </w:r>
            <w:r w:rsidRPr="003007C4">
              <w:rPr>
                <w:rFonts w:ascii="Arial" w:hAnsi="Arial" w:cs="Arial"/>
                <w:sz w:val="22"/>
                <w:szCs w:val="22"/>
              </w:rPr>
              <w:t>definitely not</w:t>
            </w:r>
            <w:r w:rsidRPr="003007C4">
              <w:rPr>
                <w:rFonts w:ascii="Arial" w:hAnsi="Arial" w:cs="Arial"/>
                <w:sz w:val="22"/>
                <w:szCs w:val="22"/>
              </w:rPr>
              <w:t xml:space="preserve"> the lab detail questions. Overall seems like asking too much of the </w:t>
            </w:r>
            <w:r w:rsidRPr="003007C4">
              <w:rPr>
                <w:rFonts w:ascii="Arial" w:hAnsi="Arial" w:cs="Arial"/>
                <w:sz w:val="22"/>
                <w:szCs w:val="22"/>
              </w:rPr>
              <w:t>respondent</w:t>
            </w:r>
            <w:r w:rsidRPr="003007C4">
              <w:rPr>
                <w:rFonts w:ascii="Arial" w:hAnsi="Arial" w:cs="Arial"/>
                <w:sz w:val="22"/>
                <w:szCs w:val="22"/>
              </w:rPr>
              <w:t>, would need to get this sort of thing from medical records if needed.</w:t>
            </w:r>
          </w:p>
          <w:p w:rsidR="003007C4" w:rsidRPr="003007C4" w:rsidP="00D135BC" w14:paraId="0980E65F"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3007C4">
              <w:rPr>
                <w:rFonts w:ascii="Arial" w:hAnsi="Arial" w:cs="Arial"/>
                <w:sz w:val="22"/>
                <w:szCs w:val="22"/>
              </w:rPr>
              <w:t>Section IV question 18: consider removing</w:t>
            </w:r>
          </w:p>
          <w:p w:rsidR="003007C4" w:rsidRPr="003007C4" w:rsidP="00D135BC" w14:paraId="51CC8C2E" w14:textId="77777777">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3007C4">
              <w:rPr>
                <w:rFonts w:ascii="Arial" w:hAnsi="Arial" w:cs="Arial"/>
                <w:sz w:val="22"/>
                <w:szCs w:val="22"/>
              </w:rPr>
              <w:t>Section IV question 21: consider removing part about vaccine manufacturer, people generally never know this.</w:t>
            </w:r>
          </w:p>
          <w:p w:rsidR="007B076A" w:rsidRPr="003007C4" w:rsidP="00D135BC" w14:paraId="1B23CD57" w14:textId="2A21126C">
            <w:pPr>
              <w:pStyle w:val="ListParagraph"/>
              <w:widowControl w:val="0"/>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3007C4">
              <w:rPr>
                <w:rFonts w:ascii="Arial" w:hAnsi="Arial" w:cs="Arial"/>
                <w:sz w:val="22"/>
                <w:szCs w:val="22"/>
              </w:rPr>
              <w:t>Section V question 1: Not sure people need to list the website separately for this one when it looks like the URLs are being specified in the text of the question. May be misunderstanding how this is going to look to people though.</w:t>
            </w:r>
          </w:p>
        </w:tc>
      </w:tr>
      <w:tr w14:paraId="05CE9FDF" w14:textId="77777777" w:rsidTr="0099664C">
        <w:tblPrEx>
          <w:tblW w:w="9780" w:type="dxa"/>
          <w:tblInd w:w="-90" w:type="dxa"/>
          <w:tblLook w:val="04A0"/>
        </w:tblPrEx>
        <w:trPr>
          <w:trHeight w:val="639"/>
        </w:trPr>
        <w:tc>
          <w:tcPr>
            <w:tcW w:w="9780" w:type="dxa"/>
            <w:gridSpan w:val="2"/>
            <w:tcBorders>
              <w:top w:val="nil"/>
              <w:left w:val="nil"/>
              <w:bottom w:val="single" w:sz="4" w:space="0" w:color="auto"/>
              <w:right w:val="nil"/>
            </w:tcBorders>
          </w:tcPr>
          <w:p w:rsidR="003571FB" w:rsidRPr="00D135BC" w:rsidP="000A1C4C" w14:paraId="61A95434" w14:textId="5E55CA8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D135BC">
              <w:rPr>
                <w:rFonts w:ascii="Arial" w:hAnsi="Arial" w:cs="Arial"/>
                <w:b/>
                <w:bCs/>
                <w:i/>
                <w:iCs/>
                <w:sz w:val="22"/>
                <w:szCs w:val="22"/>
              </w:rPr>
              <w:t xml:space="preserve">NPS Response/Action Taken: </w:t>
            </w:r>
            <w:r w:rsidRPr="00D135BC" w:rsidR="002F5442">
              <w:rPr>
                <w:rFonts w:ascii="Arial" w:hAnsi="Arial" w:cs="Arial"/>
                <w:sz w:val="22"/>
                <w:szCs w:val="22"/>
              </w:rPr>
              <w:t>C</w:t>
            </w:r>
            <w:r w:rsidRPr="00D135BC" w:rsidR="00E664AB">
              <w:rPr>
                <w:rFonts w:ascii="Arial" w:hAnsi="Arial" w:cs="Arial"/>
                <w:sz w:val="22"/>
                <w:szCs w:val="22"/>
              </w:rPr>
              <w:t>ombined or reformatted some questions to reduce burden and improve clarity and flow</w:t>
            </w:r>
            <w:r w:rsidRPr="00D135BC" w:rsidR="006A50B3">
              <w:rPr>
                <w:rFonts w:ascii="Arial" w:hAnsi="Arial" w:cs="Arial"/>
                <w:sz w:val="22"/>
                <w:szCs w:val="22"/>
              </w:rPr>
              <w:t>; in practice, questions will be removed from the form</w:t>
            </w:r>
            <w:r w:rsidRPr="00D135BC" w:rsidR="00D7541F">
              <w:rPr>
                <w:rFonts w:ascii="Arial" w:hAnsi="Arial" w:cs="Arial"/>
                <w:sz w:val="22"/>
                <w:szCs w:val="22"/>
              </w:rPr>
              <w:t xml:space="preserve"> or simplified if they are not necessary</w:t>
            </w:r>
            <w:r w:rsidRPr="00D135BC" w:rsidR="009C0DFB">
              <w:rPr>
                <w:rFonts w:ascii="Arial" w:hAnsi="Arial" w:cs="Arial"/>
                <w:sz w:val="22"/>
                <w:szCs w:val="22"/>
              </w:rPr>
              <w:t xml:space="preserve"> for the specific disease/exposure situation</w:t>
            </w:r>
            <w:r w:rsidRPr="00D135BC" w:rsidR="00D7541F">
              <w:rPr>
                <w:rFonts w:ascii="Arial" w:hAnsi="Arial" w:cs="Arial"/>
                <w:sz w:val="22"/>
                <w:szCs w:val="22"/>
              </w:rPr>
              <w:t xml:space="preserve">. This will significantly reduce the amount of information </w:t>
            </w:r>
            <w:r w:rsidRPr="00D135BC" w:rsidR="00700FB7">
              <w:rPr>
                <w:rFonts w:ascii="Arial" w:hAnsi="Arial" w:cs="Arial"/>
                <w:sz w:val="22"/>
                <w:szCs w:val="22"/>
              </w:rPr>
              <w:t>collected when the form is employed.</w:t>
            </w:r>
          </w:p>
          <w:p w:rsidR="00E57177" w:rsidRPr="00D135BC" w:rsidP="00D135BC" w14:paraId="2E22BD8D" w14:textId="429529B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tc>
      </w:tr>
      <w:tr w14:paraId="14FFD3D3" w14:textId="77777777" w:rsidTr="0099664C">
        <w:tblPrEx>
          <w:tblW w:w="9780" w:type="dxa"/>
          <w:tblInd w:w="-90" w:type="dxa"/>
          <w:tblLook w:val="04A0"/>
        </w:tblPrEx>
        <w:trPr>
          <w:trHeight w:val="792"/>
        </w:trPr>
        <w:tc>
          <w:tcPr>
            <w:tcW w:w="719" w:type="dxa"/>
            <w:tcBorders>
              <w:top w:val="single" w:sz="4" w:space="0" w:color="auto"/>
              <w:left w:val="nil"/>
              <w:bottom w:val="nil"/>
              <w:right w:val="nil"/>
            </w:tcBorders>
          </w:tcPr>
          <w:p w:rsidR="0060651A" w:rsidRPr="008619DE" w14:paraId="44FB8A26" w14:textId="40851961">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w:t>
            </w:r>
            <w:r w:rsidR="00923210">
              <w:rPr>
                <w:rFonts w:ascii="Arial" w:hAnsi="Arial" w:cs="Arial"/>
              </w:rPr>
              <w:t>5</w:t>
            </w:r>
          </w:p>
        </w:tc>
        <w:tc>
          <w:tcPr>
            <w:tcW w:w="9061" w:type="dxa"/>
            <w:tcBorders>
              <w:top w:val="single" w:sz="4" w:space="0" w:color="auto"/>
              <w:left w:val="nil"/>
              <w:bottom w:val="nil"/>
              <w:right w:val="nil"/>
            </w:tcBorders>
          </w:tcPr>
          <w:p w:rsidR="0060651A" w:rsidRPr="003007C4" w:rsidP="0013448D" w14:paraId="06FC3813" w14:textId="79C9D50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3007C4">
              <w:rPr>
                <w:rFonts w:ascii="Arial" w:hAnsi="Arial" w:cs="Arial"/>
                <w:sz w:val="22"/>
                <w:szCs w:val="22"/>
              </w:rPr>
              <w:t>I think the interchangeability of the modules (e.g., zoonotic vs foodborne diseases) does a great job of minimizing the burden. Nothing else to suggest.</w:t>
            </w:r>
          </w:p>
        </w:tc>
      </w:tr>
      <w:tr w14:paraId="56A94C58" w14:textId="77777777" w:rsidTr="0099664C">
        <w:tblPrEx>
          <w:tblW w:w="9780" w:type="dxa"/>
          <w:tblInd w:w="-90" w:type="dxa"/>
          <w:tblLook w:val="04A0"/>
        </w:tblPrEx>
        <w:trPr>
          <w:trHeight w:val="468"/>
        </w:trPr>
        <w:tc>
          <w:tcPr>
            <w:tcW w:w="9780" w:type="dxa"/>
            <w:gridSpan w:val="2"/>
            <w:tcBorders>
              <w:top w:val="nil"/>
              <w:left w:val="nil"/>
              <w:bottom w:val="single" w:sz="4" w:space="0" w:color="auto"/>
              <w:right w:val="nil"/>
            </w:tcBorders>
          </w:tcPr>
          <w:p w:rsidR="0060651A" w:rsidRPr="008619DE" w:rsidP="000A1C4C" w14:paraId="356DF6FE" w14:textId="11ECFF62">
            <w:pPr>
              <w:widowControl w:val="0"/>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i/>
                <w:iCs/>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w:t>
            </w:r>
            <w:r w:rsidR="00923210">
              <w:rPr>
                <w:rFonts w:ascii="Arial" w:hAnsi="Arial" w:cs="Arial"/>
              </w:rPr>
              <w:t>None.</w:t>
            </w:r>
          </w:p>
        </w:tc>
      </w:tr>
    </w:tbl>
    <w:p w:rsidR="00D45B18" w:rsidRPr="008619DE" w:rsidP="005F6C74" w14:paraId="5EF50DA9" w14:textId="650192A0">
      <w:pPr>
        <w:widowControl w:val="0"/>
        <w:autoSpaceDE w:val="0"/>
        <w:autoSpaceDN w:val="0"/>
        <w:adjustRightInd w:val="0"/>
        <w:spacing w:after="0" w:line="240" w:lineRule="auto"/>
        <w:rPr>
          <w:rFonts w:ascii="Arial" w:eastAsia="Times New Roman" w:hAnsi="Arial" w:cs="Arial"/>
        </w:rPr>
      </w:pPr>
    </w:p>
    <w:p w:rsidR="00D45B18" w:rsidRPr="008619DE" w:rsidP="00D45B18" w14:paraId="06A091F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9.</w:t>
      </w:r>
      <w:r w:rsidRPr="008619DE">
        <w:rPr>
          <w:rFonts w:ascii="Arial" w:eastAsia="Times New Roman" w:hAnsi="Arial" w:cs="Arial"/>
          <w:b/>
        </w:rPr>
        <w:tab/>
        <w:t>Explain any decision to provide any payment or gift to respondents, other than remuneration of contractors or grantees.</w:t>
      </w:r>
    </w:p>
    <w:p w:rsidR="00D45B18" w:rsidRPr="008619DE" w:rsidP="00D45B18" w14:paraId="590D861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8619DE" w14:paraId="76DE829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Cambria" w:hAnsi="Arial" w:cs="Arial"/>
        </w:rPr>
        <w:t>No payments or gifts are provided to respondents.</w:t>
      </w:r>
    </w:p>
    <w:p w:rsidR="00D45B18" w:rsidRPr="008619DE" w:rsidP="00D45B18" w14:paraId="5143B6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2DBBB94A" w14:textId="365A705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r w:rsidRPr="008619DE">
        <w:rPr>
          <w:rFonts w:ascii="Arial" w:eastAsia="Times New Roman" w:hAnsi="Arial" w:cs="Arial"/>
          <w:b/>
        </w:rPr>
        <w:t>10.</w:t>
      </w:r>
      <w:r w:rsidRPr="008619DE">
        <w:rPr>
          <w:rFonts w:ascii="Arial" w:eastAsia="Times New Roman" w:hAnsi="Arial" w:cs="Arial"/>
          <w:b/>
        </w:rPr>
        <w:tab/>
        <w:t>Describe any assurance of confidentiality provided to respondents and the basis for the assurance in statute, regulation, or agency policy.</w:t>
      </w:r>
    </w:p>
    <w:p w:rsidR="00BF0C61" w:rsidRPr="008619DE" w:rsidP="00BF0C61" w14:paraId="504C3FC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color w:val="000000"/>
          <w:shd w:val="clear" w:color="auto" w:fill="FFFFFF"/>
        </w:rPr>
      </w:pPr>
    </w:p>
    <w:p w:rsidR="0099082B" w:rsidRPr="005770DF" w:rsidP="001B6B0A" w14:paraId="3002F9BB" w14:textId="6C1CAFB1">
      <w:pPr>
        <w:widowControl w:val="0"/>
        <w:tabs>
          <w:tab w:val="left" w:pos="360"/>
          <w:tab w:val="left" w:pos="720"/>
          <w:tab w:val="left" w:pos="1080"/>
        </w:tabs>
        <w:spacing w:after="0" w:line="276" w:lineRule="auto"/>
        <w:rPr>
          <w:rFonts w:ascii="Arial" w:eastAsia="Calibri" w:hAnsi="Arial" w:cs="Arial"/>
        </w:rPr>
      </w:pPr>
      <w:r w:rsidRPr="005770DF">
        <w:rPr>
          <w:rFonts w:ascii="Arial" w:eastAsia="Calibri" w:hAnsi="Arial" w:cs="Arial"/>
        </w:rPr>
        <w:t xml:space="preserve">Submitted forms are stored in compliance </w:t>
      </w:r>
      <w:r w:rsidRPr="008619DE" w:rsidR="00BD79B9">
        <w:rPr>
          <w:rFonts w:ascii="Arial" w:eastAsia="Calibri" w:hAnsi="Arial" w:cs="Arial"/>
        </w:rPr>
        <w:t>Central Files--Interior, NPS-10 - April 11, 1977, 48 FR 19075; modification published October 28, 2008, </w:t>
      </w:r>
      <w:r w:rsidR="00E83A51">
        <w:rPr>
          <w:rFonts w:ascii="Arial" w:eastAsia="Calibri" w:hAnsi="Arial" w:cs="Arial"/>
        </w:rPr>
        <w:t>(</w:t>
      </w:r>
      <w:hyperlink r:id="rId7" w:history="1">
        <w:r w:rsidRPr="008619DE" w:rsidR="00BD79B9">
          <w:rPr>
            <w:rStyle w:val="Hyperlink"/>
            <w:rFonts w:ascii="Arial" w:eastAsia="Calibri" w:hAnsi="Arial" w:cs="Arial"/>
          </w:rPr>
          <w:t>73 FR 63992</w:t>
        </w:r>
      </w:hyperlink>
      <w:r w:rsidRPr="008619DE" w:rsidR="00594446">
        <w:rPr>
          <w:rFonts w:ascii="Arial" w:eastAsia="Calibri" w:hAnsi="Arial" w:cs="Arial"/>
        </w:rPr>
        <w:t>)</w:t>
      </w:r>
      <w:r w:rsidRPr="008619DE" w:rsidR="00BD79B9">
        <w:rPr>
          <w:rFonts w:ascii="Arial" w:eastAsia="Calibri" w:hAnsi="Arial" w:cs="Arial"/>
        </w:rPr>
        <w:t>. </w:t>
      </w:r>
      <w:r w:rsidRPr="005770DF">
        <w:rPr>
          <w:rFonts w:ascii="Arial" w:eastAsia="Calibri" w:hAnsi="Arial" w:cs="Arial"/>
        </w:rPr>
        <w:t xml:space="preserve"> All hard copies of forms are kept in secure areas, </w:t>
      </w:r>
      <w:r w:rsidRPr="005770DF">
        <w:rPr>
          <w:rFonts w:ascii="Arial" w:eastAsia="Calibri" w:hAnsi="Arial" w:cs="Arial"/>
        </w:rPr>
        <w:t>locked</w:t>
      </w:r>
      <w:r w:rsidRPr="005770DF">
        <w:rPr>
          <w:rFonts w:ascii="Arial" w:eastAsia="Calibri" w:hAnsi="Arial" w:cs="Arial"/>
        </w:rPr>
        <w:t xml:space="preserve"> file cabinets, and treated as confidential information.  Only individuals with a need to use the information have access.  The information collection complies with the Privacy Act of 1974 and OMB Circular A-130.  Such information may be exempt from disclosure under the FOIA (5 U.S.C. 552). </w:t>
      </w:r>
    </w:p>
    <w:p w:rsidR="00D45B18" w:rsidRPr="008619DE" w:rsidP="00D45B18" w14:paraId="6A31976B"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p>
    <w:p w:rsidR="001B6B0A" w14:paraId="1982B483" w14:textId="77777777">
      <w:pPr>
        <w:rPr>
          <w:rFonts w:ascii="Arial" w:eastAsia="Times New Roman" w:hAnsi="Arial" w:cs="Arial"/>
          <w:b/>
        </w:rPr>
      </w:pPr>
      <w:r>
        <w:rPr>
          <w:rFonts w:ascii="Arial" w:eastAsia="Times New Roman" w:hAnsi="Arial" w:cs="Arial"/>
          <w:b/>
        </w:rPr>
        <w:br w:type="page"/>
      </w:r>
    </w:p>
    <w:p w:rsidR="00D45B18" w:rsidRPr="008619DE" w:rsidP="00D45B18" w14:paraId="0B8ADEFB" w14:textId="46933C7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11.</w:t>
      </w:r>
      <w:r w:rsidRPr="008619DE">
        <w:rPr>
          <w:rFonts w:ascii="Arial" w:eastAsia="Times New Roman" w:hAnsi="Arial" w:cs="Arial"/>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619DE">
        <w:rPr>
          <w:rFonts w:ascii="Arial" w:eastAsia="Times New Roman" w:hAnsi="Arial" w:cs="Arial"/>
          <w:b/>
        </w:rPr>
        <w:t>persons</w:t>
      </w:r>
      <w:r w:rsidRPr="008619DE">
        <w:rPr>
          <w:rFonts w:ascii="Arial" w:eastAsia="Times New Roman" w:hAnsi="Arial" w:cs="Arial"/>
          <w:b/>
        </w:rPr>
        <w:t xml:space="preserve"> from whom the information is requested, and any steps to be taken to obtain their consent.</w:t>
      </w:r>
    </w:p>
    <w:p w:rsidR="00D45B18" w:rsidRPr="008619DE" w:rsidP="00D45B18" w14:paraId="6999075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1B6B0A" w14:paraId="2EBC863A" w14:textId="3E9D053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rPr>
        <w:t>In some situations, we may ask about clinical information and medical care</w:t>
      </w:r>
      <w:r w:rsidRPr="008619DE" w:rsidR="0065410D">
        <w:rPr>
          <w:rFonts w:ascii="Arial" w:eastAsia="Times New Roman" w:hAnsi="Arial" w:cs="Arial"/>
        </w:rPr>
        <w:t xml:space="preserve"> which could be </w:t>
      </w:r>
      <w:r w:rsidRPr="008619DE" w:rsidR="00464DA6">
        <w:rPr>
          <w:rFonts w:ascii="Arial" w:eastAsia="Times New Roman" w:hAnsi="Arial" w:cs="Arial"/>
        </w:rPr>
        <w:t xml:space="preserve">considered </w:t>
      </w:r>
      <w:r w:rsidRPr="008619DE" w:rsidR="0065410D">
        <w:rPr>
          <w:rFonts w:ascii="Arial" w:eastAsia="Times New Roman" w:hAnsi="Arial" w:cs="Arial"/>
        </w:rPr>
        <w:t>sensitive in nature</w:t>
      </w:r>
      <w:r w:rsidRPr="008619DE">
        <w:rPr>
          <w:rFonts w:ascii="Arial" w:eastAsia="Times New Roman" w:hAnsi="Arial" w:cs="Arial"/>
        </w:rPr>
        <w:t xml:space="preserve">. </w:t>
      </w:r>
      <w:r w:rsidRPr="008619DE" w:rsidR="00651693">
        <w:rPr>
          <w:rFonts w:ascii="Arial" w:eastAsia="Times New Roman" w:hAnsi="Arial" w:cs="Arial"/>
        </w:rPr>
        <w:t>Clinical</w:t>
      </w:r>
      <w:r w:rsidRPr="008619DE" w:rsidR="0065410D">
        <w:rPr>
          <w:rFonts w:ascii="Arial" w:eastAsia="Times New Roman" w:hAnsi="Arial" w:cs="Arial"/>
        </w:rPr>
        <w:t xml:space="preserve"> and </w:t>
      </w:r>
      <w:r w:rsidRPr="008619DE" w:rsidR="000D06D0">
        <w:rPr>
          <w:rFonts w:ascii="Arial" w:eastAsia="Times New Roman" w:hAnsi="Arial" w:cs="Arial"/>
        </w:rPr>
        <w:t>medical</w:t>
      </w:r>
      <w:r w:rsidRPr="008619DE" w:rsidR="00651693">
        <w:rPr>
          <w:rFonts w:ascii="Arial" w:eastAsia="Times New Roman" w:hAnsi="Arial" w:cs="Arial"/>
        </w:rPr>
        <w:t xml:space="preserve"> information </w:t>
      </w:r>
      <w:r w:rsidRPr="008619DE" w:rsidR="000D06D0">
        <w:rPr>
          <w:rFonts w:ascii="Arial" w:eastAsia="Times New Roman" w:hAnsi="Arial" w:cs="Arial"/>
        </w:rPr>
        <w:t>are</w:t>
      </w:r>
      <w:r w:rsidRPr="008619DE" w:rsidR="00651693">
        <w:rPr>
          <w:rFonts w:ascii="Arial" w:eastAsia="Times New Roman" w:hAnsi="Arial" w:cs="Arial"/>
        </w:rPr>
        <w:t xml:space="preserve"> needed to </w:t>
      </w:r>
      <w:r w:rsidRPr="008619DE" w:rsidR="003E5736">
        <w:rPr>
          <w:rFonts w:ascii="Arial" w:eastAsia="Times New Roman" w:hAnsi="Arial" w:cs="Arial"/>
        </w:rPr>
        <w:t>establish a case definition</w:t>
      </w:r>
      <w:r w:rsidRPr="008619DE" w:rsidR="00E27B69">
        <w:rPr>
          <w:rFonts w:ascii="Arial" w:eastAsia="Times New Roman" w:hAnsi="Arial" w:cs="Arial"/>
        </w:rPr>
        <w:t>, identify additional cases, and ensure appropriate follow-up</w:t>
      </w:r>
      <w:r w:rsidRPr="008619DE" w:rsidR="000D06D0">
        <w:rPr>
          <w:rFonts w:ascii="Arial" w:eastAsia="Times New Roman" w:hAnsi="Arial" w:cs="Arial"/>
        </w:rPr>
        <w:t>.</w:t>
      </w:r>
    </w:p>
    <w:p w:rsidR="00D45B18" w:rsidRPr="008619DE" w:rsidP="00D45B18" w14:paraId="11763A3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B40150" w:rsidP="00D45B18" w14:paraId="7FA2F21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12.</w:t>
      </w:r>
      <w:r w:rsidRPr="008619DE">
        <w:rPr>
          <w:rFonts w:ascii="Arial" w:eastAsia="Times New Roman" w:hAnsi="Arial" w:cs="Arial"/>
          <w:b/>
        </w:rPr>
        <w:tab/>
      </w:r>
      <w:r w:rsidRPr="00B40150">
        <w:rPr>
          <w:rFonts w:ascii="Arial" w:eastAsia="Times New Roman" w:hAnsi="Arial" w:cs="Arial"/>
          <w:b/>
        </w:rPr>
        <w:t>Provide estimates of the hour burden of the collection of information.  The statement should:</w:t>
      </w:r>
    </w:p>
    <w:p w:rsidR="00D45B18" w:rsidRPr="00B40150" w:rsidP="00D45B18" w14:paraId="14B0AF8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B40150">
        <w:rPr>
          <w:rFonts w:ascii="Arial" w:eastAsia="Times New Roman" w:hAnsi="Arial" w:cs="Arial"/>
          <w:b/>
        </w:rPr>
        <w:tab/>
        <w:t>*</w:t>
      </w:r>
      <w:r w:rsidRPr="00B40150">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5B18" w:rsidRPr="00B40150" w:rsidP="00D45B18" w14:paraId="160EB3C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B40150">
        <w:rPr>
          <w:rFonts w:ascii="Arial" w:eastAsia="Times New Roman" w:hAnsi="Arial" w:cs="Arial"/>
          <w:b/>
        </w:rPr>
        <w:tab/>
        <w:t>*</w:t>
      </w:r>
      <w:r w:rsidRPr="00B40150">
        <w:rPr>
          <w:rFonts w:ascii="Arial" w:eastAsia="Times New Roman" w:hAnsi="Arial" w:cs="Arial"/>
          <w:b/>
        </w:rPr>
        <w:tab/>
        <w:t>If this request for approval covers more than one form, provide separate hour burden estimates for each form and aggregate the hour burdens.</w:t>
      </w:r>
    </w:p>
    <w:p w:rsidR="00D45B18" w:rsidRPr="008619DE" w:rsidP="00D45B18" w14:paraId="4D1290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B40150">
        <w:rPr>
          <w:rFonts w:ascii="Arial" w:eastAsia="Times New Roman" w:hAnsi="Arial" w:cs="Arial"/>
          <w:b/>
        </w:rPr>
        <w:tab/>
        <w:t>*</w:t>
      </w:r>
      <w:r w:rsidRPr="00B40150">
        <w:rPr>
          <w:rFonts w:ascii="Arial" w:eastAsia="Times New Roman" w:hAnsi="Arial" w:cs="Arial"/>
          <w:b/>
        </w:rPr>
        <w:tab/>
        <w:t xml:space="preserve">Provide estimates of annualized </w:t>
      </w:r>
      <w:r w:rsidRPr="00B40150">
        <w:rPr>
          <w:rFonts w:ascii="Arial" w:eastAsia="Times New Roman" w:hAnsi="Arial" w:cs="Arial"/>
          <w:b/>
        </w:rPr>
        <w:t>cost</w:t>
      </w:r>
      <w:r w:rsidRPr="00B40150">
        <w:rPr>
          <w:rFonts w:ascii="Arial" w:eastAsia="Times New Roman" w:hAnsi="Arial" w:cs="Arial"/>
          <w:b/>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D45B18" w:rsidRPr="008619DE" w:rsidP="00D45B18" w14:paraId="5C4F05E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5D61AE" w:rsidP="001B6B0A" w14:paraId="7C20909C" w14:textId="3B5DD73D">
      <w:pPr>
        <w:widowControl w:val="0"/>
        <w:autoSpaceDE w:val="0"/>
        <w:autoSpaceDN w:val="0"/>
        <w:adjustRightInd w:val="0"/>
        <w:spacing w:after="200" w:line="276" w:lineRule="auto"/>
        <w:rPr>
          <w:rFonts w:ascii="Arial" w:eastAsia="Times New Roman" w:hAnsi="Arial" w:cs="Arial"/>
        </w:rPr>
      </w:pPr>
      <w:r w:rsidRPr="008619DE">
        <w:rPr>
          <w:rFonts w:ascii="Arial" w:eastAsia="Times New Roman" w:hAnsi="Arial" w:cs="Arial"/>
        </w:rPr>
        <w:t>This</w:t>
      </w:r>
      <w:r w:rsidR="003529E8">
        <w:rPr>
          <w:rFonts w:ascii="Arial" w:eastAsia="Times New Roman" w:hAnsi="Arial" w:cs="Arial"/>
        </w:rPr>
        <w:t xml:space="preserve"> will </w:t>
      </w:r>
      <w:r w:rsidRPr="008619DE">
        <w:rPr>
          <w:rFonts w:ascii="Arial" w:eastAsia="Times New Roman" w:hAnsi="Arial" w:cs="Arial"/>
        </w:rPr>
        <w:t xml:space="preserve">be an on-going collection that will </w:t>
      </w:r>
      <w:r w:rsidR="00B64209">
        <w:rPr>
          <w:rFonts w:ascii="Arial" w:eastAsia="Times New Roman" w:hAnsi="Arial" w:cs="Arial"/>
        </w:rPr>
        <w:t>be</w:t>
      </w:r>
      <w:r w:rsidRPr="008619DE">
        <w:rPr>
          <w:rFonts w:ascii="Arial" w:eastAsia="Times New Roman" w:hAnsi="Arial" w:cs="Arial"/>
        </w:rPr>
        <w:t xml:space="preserve"> </w:t>
      </w:r>
      <w:r w:rsidR="00E64456">
        <w:rPr>
          <w:rFonts w:ascii="Arial" w:eastAsia="Times New Roman" w:hAnsi="Arial" w:cs="Arial"/>
        </w:rPr>
        <w:t xml:space="preserve">used to </w:t>
      </w:r>
      <w:r w:rsidRPr="00E64456" w:rsidR="00E64456">
        <w:rPr>
          <w:rFonts w:ascii="Arial" w:eastAsia="Times New Roman" w:hAnsi="Arial" w:cs="Arial"/>
          <w:lang w:val="en"/>
        </w:rPr>
        <w:t>conduct disease surveillance</w:t>
      </w:r>
      <w:r w:rsidR="00E64456">
        <w:rPr>
          <w:rFonts w:ascii="Arial" w:eastAsia="Times New Roman" w:hAnsi="Arial" w:cs="Arial"/>
          <w:lang w:val="en"/>
        </w:rPr>
        <w:t xml:space="preserve"> and </w:t>
      </w:r>
      <w:r w:rsidRPr="00E64456" w:rsidR="00E64456">
        <w:rPr>
          <w:rFonts w:ascii="Arial" w:eastAsia="Times New Roman" w:hAnsi="Arial" w:cs="Arial"/>
          <w:lang w:val="en"/>
        </w:rPr>
        <w:t>respond to disease outbreaks</w:t>
      </w:r>
      <w:r w:rsidRPr="008619DE">
        <w:rPr>
          <w:rFonts w:ascii="Arial" w:eastAsia="Times New Roman" w:hAnsi="Arial" w:cs="Arial"/>
        </w:rPr>
        <w:t>/event</w:t>
      </w:r>
      <w:r w:rsidR="00E64456">
        <w:rPr>
          <w:rFonts w:ascii="Arial" w:eastAsia="Times New Roman" w:hAnsi="Arial" w:cs="Arial"/>
        </w:rPr>
        <w:t>s</w:t>
      </w:r>
      <w:r w:rsidRPr="008619DE">
        <w:rPr>
          <w:rFonts w:ascii="Arial" w:eastAsia="Times New Roman" w:hAnsi="Arial" w:cs="Arial"/>
        </w:rPr>
        <w:t xml:space="preserve">. We anticipate receiving </w:t>
      </w:r>
      <w:r w:rsidR="002334C9">
        <w:rPr>
          <w:rFonts w:ascii="Arial" w:eastAsia="Times New Roman" w:hAnsi="Arial" w:cs="Arial"/>
        </w:rPr>
        <w:t xml:space="preserve">responses from </w:t>
      </w:r>
      <w:r w:rsidR="000B0D2D">
        <w:rPr>
          <w:rFonts w:ascii="Arial" w:eastAsia="Times New Roman" w:hAnsi="Arial" w:cs="Arial"/>
        </w:rPr>
        <w:t>approximately</w:t>
      </w:r>
      <w:r w:rsidR="002334C9">
        <w:rPr>
          <w:rFonts w:ascii="Arial" w:eastAsia="Times New Roman" w:hAnsi="Arial" w:cs="Arial"/>
        </w:rPr>
        <w:t xml:space="preserve"> </w:t>
      </w:r>
      <w:r w:rsidRPr="008619DE">
        <w:rPr>
          <w:rFonts w:ascii="Arial" w:eastAsia="Times New Roman" w:hAnsi="Arial" w:cs="Arial"/>
        </w:rPr>
        <w:t xml:space="preserve">500 individual respondents. </w:t>
      </w:r>
      <w:r w:rsidR="00103134">
        <w:rPr>
          <w:rFonts w:ascii="Arial" w:eastAsia="Times New Roman" w:hAnsi="Arial" w:cs="Arial"/>
        </w:rPr>
        <w:t>The average time, based on the outreach in Question 8 above,</w:t>
      </w:r>
      <w:r w:rsidR="00CE15A8">
        <w:rPr>
          <w:rFonts w:ascii="Arial" w:eastAsia="Times New Roman" w:hAnsi="Arial" w:cs="Arial"/>
        </w:rPr>
        <w:t xml:space="preserve"> will be </w:t>
      </w:r>
      <w:r w:rsidR="009C0DFB">
        <w:rPr>
          <w:rFonts w:ascii="Arial" w:eastAsia="Times New Roman" w:hAnsi="Arial" w:cs="Arial"/>
        </w:rPr>
        <w:t xml:space="preserve">30 </w:t>
      </w:r>
      <w:r w:rsidR="00CE15A8">
        <w:rPr>
          <w:rFonts w:ascii="Arial" w:eastAsia="Times New Roman" w:hAnsi="Arial" w:cs="Arial"/>
        </w:rPr>
        <w:t xml:space="preserve">minutes per response.  </w:t>
      </w:r>
      <w:r w:rsidRPr="008619DE">
        <w:rPr>
          <w:rFonts w:ascii="Arial" w:eastAsia="Times New Roman" w:hAnsi="Arial" w:cs="Arial"/>
        </w:rPr>
        <w:t xml:space="preserve">The combined annual respondent burden for this collection is </w:t>
      </w:r>
      <w:r w:rsidR="000B0D2D">
        <w:rPr>
          <w:rFonts w:ascii="Arial" w:eastAsia="Times New Roman" w:hAnsi="Arial" w:cs="Arial"/>
        </w:rPr>
        <w:t>250</w:t>
      </w:r>
      <w:r w:rsidRPr="008619DE" w:rsidR="000B0D2D">
        <w:rPr>
          <w:rFonts w:ascii="Arial" w:eastAsia="Times New Roman" w:hAnsi="Arial" w:cs="Arial"/>
        </w:rPr>
        <w:t xml:space="preserve"> </w:t>
      </w:r>
      <w:r w:rsidRPr="008619DE">
        <w:rPr>
          <w:rFonts w:ascii="Arial" w:eastAsia="Times New Roman" w:hAnsi="Arial" w:cs="Arial"/>
        </w:rPr>
        <w:t xml:space="preserve">hours. We estimate that the dollar value of the annual burden hours is </w:t>
      </w:r>
      <w:r w:rsidRPr="00C87B2D" w:rsidR="00C87B2D">
        <w:rPr>
          <w:rFonts w:ascii="Arial" w:eastAsia="Times New Roman" w:hAnsi="Arial" w:cs="Arial"/>
        </w:rPr>
        <w:t>$</w:t>
      </w:r>
      <w:r w:rsidRPr="00DE3625" w:rsidR="00DE3625">
        <w:rPr>
          <w:rFonts w:ascii="Arial" w:eastAsia="Times New Roman" w:hAnsi="Arial" w:cs="Arial"/>
        </w:rPr>
        <w:t>12,012.50</w:t>
      </w:r>
      <w:r w:rsidRPr="008619DE">
        <w:rPr>
          <w:rFonts w:ascii="Arial" w:eastAsia="Times New Roman" w:hAnsi="Arial" w:cs="Arial"/>
        </w:rPr>
        <w:t xml:space="preserve">. </w:t>
      </w:r>
      <w:r w:rsidRPr="008D7F49" w:rsidR="008D7F49">
        <w:rPr>
          <w:rFonts w:ascii="Arial" w:eastAsia="Times New Roman" w:hAnsi="Arial" w:cs="Arial"/>
        </w:rPr>
        <w:t xml:space="preserve">To estimate the annual hour burden, </w:t>
      </w:r>
      <w:r w:rsidR="000B5AF1">
        <w:rPr>
          <w:rFonts w:ascii="Arial" w:eastAsia="Times New Roman" w:hAnsi="Arial" w:cs="Arial"/>
        </w:rPr>
        <w:t>w</w:t>
      </w:r>
      <w:r w:rsidRPr="00513FCB" w:rsidR="00513FCB">
        <w:rPr>
          <w:rFonts w:ascii="Arial" w:eastAsia="Times New Roman" w:hAnsi="Arial" w:cs="Arial"/>
        </w:rPr>
        <w:t xml:space="preserve">e used the Office of Personnel Management Salary Table </w:t>
      </w:r>
      <w:hyperlink r:id="rId8" w:history="1">
        <w:r w:rsidRPr="00800503" w:rsidR="00800503">
          <w:rPr>
            <w:rStyle w:val="Hyperlink"/>
          </w:rPr>
          <w:t>SALARY TABLE 2026-DCB</w:t>
        </w:r>
      </w:hyperlink>
      <w:r w:rsidRPr="00513FCB" w:rsidR="00513FCB">
        <w:rPr>
          <w:rFonts w:ascii="Arial" w:eastAsia="Times New Roman" w:hAnsi="Arial" w:cs="Arial"/>
        </w:rPr>
        <w:t xml:space="preserve"> to determine the hourly rates and multiplied the hourly rate by 1.6 to account for benefits in accordance with News Release USDL-</w:t>
      </w:r>
      <w:r w:rsidRPr="00513FCB" w:rsidR="00554E90">
        <w:rPr>
          <w:rFonts w:ascii="Arial" w:eastAsia="Times New Roman" w:hAnsi="Arial" w:cs="Arial"/>
        </w:rPr>
        <w:t>2</w:t>
      </w:r>
      <w:r w:rsidR="00554E90">
        <w:rPr>
          <w:rFonts w:ascii="Arial" w:eastAsia="Times New Roman" w:hAnsi="Arial" w:cs="Arial"/>
        </w:rPr>
        <w:t>5</w:t>
      </w:r>
      <w:r w:rsidRPr="00513FCB" w:rsidR="00513FCB">
        <w:rPr>
          <w:rFonts w:ascii="Arial" w:eastAsia="Times New Roman" w:hAnsi="Arial" w:cs="Arial"/>
        </w:rPr>
        <w:t>-</w:t>
      </w:r>
      <w:r w:rsidRPr="00513FCB" w:rsidR="00554E90">
        <w:rPr>
          <w:rFonts w:ascii="Arial" w:eastAsia="Times New Roman" w:hAnsi="Arial" w:cs="Arial"/>
        </w:rPr>
        <w:t>1</w:t>
      </w:r>
      <w:r w:rsidR="00554E90">
        <w:rPr>
          <w:rFonts w:ascii="Arial" w:eastAsia="Times New Roman" w:hAnsi="Arial" w:cs="Arial"/>
        </w:rPr>
        <w:t>358</w:t>
      </w:r>
      <w:r w:rsidRPr="00513FCB" w:rsidR="00513FCB">
        <w:rPr>
          <w:rFonts w:ascii="Arial" w:eastAsia="Times New Roman" w:hAnsi="Arial" w:cs="Arial"/>
        </w:rPr>
        <w:t>,</w:t>
      </w:r>
      <w:r w:rsidRPr="00513FCB" w:rsidR="00513FCB">
        <w:rPr>
          <w:rFonts w:ascii="Arial" w:eastAsia="Times New Roman" w:hAnsi="Arial" w:cs="Arial"/>
          <w:u w:val="single"/>
        </w:rPr>
        <w:t xml:space="preserve"> </w:t>
      </w:r>
      <w:r w:rsidRPr="00513FCB" w:rsidR="00513FCB">
        <w:rPr>
          <w:rFonts w:ascii="Arial" w:eastAsia="Times New Roman" w:hAnsi="Arial" w:cs="Arial"/>
        </w:rPr>
        <w:t>June 2</w:t>
      </w:r>
      <w:r w:rsidR="00554E90">
        <w:rPr>
          <w:rFonts w:ascii="Arial" w:eastAsia="Times New Roman" w:hAnsi="Arial" w:cs="Arial"/>
        </w:rPr>
        <w:t>025</w:t>
      </w:r>
      <w:r w:rsidRPr="00513FCB" w:rsidR="00513FCB">
        <w:rPr>
          <w:rFonts w:ascii="Arial" w:eastAsia="Times New Roman" w:hAnsi="Arial" w:cs="Arial"/>
        </w:rPr>
        <w:t xml:space="preserve"> Employer Costs for Employee Compensation— released September </w:t>
      </w:r>
      <w:r w:rsidR="00554E90">
        <w:rPr>
          <w:rFonts w:ascii="Arial" w:eastAsia="Times New Roman" w:hAnsi="Arial" w:cs="Arial"/>
        </w:rPr>
        <w:t>12</w:t>
      </w:r>
      <w:r w:rsidRPr="00513FCB" w:rsidR="00513FCB">
        <w:rPr>
          <w:rFonts w:ascii="Arial" w:eastAsia="Times New Roman" w:hAnsi="Arial" w:cs="Arial"/>
        </w:rPr>
        <w:t xml:space="preserve">, </w:t>
      </w:r>
      <w:r w:rsidRPr="00513FCB" w:rsidR="00554E90">
        <w:rPr>
          <w:rFonts w:ascii="Arial" w:eastAsia="Times New Roman" w:hAnsi="Arial" w:cs="Arial"/>
        </w:rPr>
        <w:t>202</w:t>
      </w:r>
      <w:r w:rsidR="00554E90">
        <w:rPr>
          <w:rFonts w:ascii="Arial" w:eastAsia="Times New Roman" w:hAnsi="Arial" w:cs="Arial"/>
        </w:rPr>
        <w:t>5</w:t>
      </w:r>
      <w:r w:rsidRPr="00513FCB" w:rsidR="00513FCB">
        <w:rPr>
          <w:rFonts w:ascii="Arial" w:eastAsia="Times New Roman" w:hAnsi="Arial" w:cs="Arial"/>
        </w:rPr>
        <w:t xml:space="preserve">, </w:t>
      </w:r>
      <w:bookmarkStart w:id="1" w:name="_Hlk95231547"/>
      <w:r w:rsidRPr="008619DE" w:rsidR="00BD14CE">
        <w:rPr>
          <w:rFonts w:ascii="Arial" w:eastAsia="Times New Roman" w:hAnsi="Arial" w:cs="Arial"/>
        </w:rPr>
        <w:t>for individuals to be $</w:t>
      </w:r>
      <w:r w:rsidR="008F1158">
        <w:rPr>
          <w:rFonts w:ascii="Arial" w:eastAsia="Times New Roman" w:hAnsi="Arial" w:cs="Arial"/>
        </w:rPr>
        <w:t>48.05</w:t>
      </w:r>
      <w:r w:rsidRPr="008619DE" w:rsidR="00BD14CE">
        <w:rPr>
          <w:rFonts w:ascii="Arial" w:eastAsia="Times New Roman" w:hAnsi="Arial" w:cs="Arial"/>
        </w:rPr>
        <w:t xml:space="preserve"> </w:t>
      </w:r>
      <w:bookmarkEnd w:id="1"/>
      <w:r w:rsidR="007E1B8D">
        <w:rPr>
          <w:rFonts w:ascii="Arial" w:eastAsia="Times New Roman" w:hAnsi="Arial" w:cs="Arial"/>
        </w:rPr>
        <w:t>(</w:t>
      </w:r>
      <w:r w:rsidRPr="008619DE">
        <w:rPr>
          <w:rFonts w:ascii="Arial" w:eastAsia="Times New Roman" w:hAnsi="Arial" w:cs="Arial"/>
        </w:rPr>
        <w:t>including benefits</w:t>
      </w:r>
      <w:r w:rsidR="007E1B8D">
        <w:rPr>
          <w:rFonts w:ascii="Arial" w:eastAsia="Times New Roman" w:hAnsi="Arial" w:cs="Arial"/>
        </w:rPr>
        <w:t>)</w:t>
      </w:r>
      <w:r w:rsidRPr="008619DE">
        <w:rPr>
          <w:rFonts w:ascii="Arial" w:eastAsia="Times New Roman" w:hAnsi="Arial" w:cs="Arial"/>
        </w:rPr>
        <w:t xml:space="preserve">, to calculate the total annual burden. Table </w:t>
      </w:r>
      <w:r w:rsidR="0002683C">
        <w:rPr>
          <w:rFonts w:ascii="Arial" w:eastAsia="Times New Roman" w:hAnsi="Arial" w:cs="Arial"/>
        </w:rPr>
        <w:t>12.</w:t>
      </w:r>
      <w:r w:rsidRPr="008619DE">
        <w:rPr>
          <w:rFonts w:ascii="Arial" w:eastAsia="Times New Roman" w:hAnsi="Arial" w:cs="Arial"/>
        </w:rPr>
        <w:t xml:space="preserve">1 lists </w:t>
      </w:r>
      <w:r w:rsidR="007E1B8D">
        <w:rPr>
          <w:rFonts w:ascii="Arial" w:eastAsia="Times New Roman" w:hAnsi="Arial" w:cs="Arial"/>
        </w:rPr>
        <w:t>estimated respondent burden for this collection.</w:t>
      </w:r>
      <w:r w:rsidRPr="008619DE">
        <w:rPr>
          <w:rFonts w:ascii="Arial" w:eastAsia="Times New Roman" w:hAnsi="Arial" w:cs="Arial"/>
        </w:rPr>
        <w:t xml:space="preserve"> </w:t>
      </w:r>
    </w:p>
    <w:p w:rsidR="00D45B18" w:rsidRPr="008619DE" w:rsidP="00D45B18" w14:paraId="2BAE3A04" w14:textId="6BAA9DDF">
      <w:pPr>
        <w:spacing w:after="0" w:line="360" w:lineRule="auto"/>
        <w:rPr>
          <w:rFonts w:ascii="Arial" w:eastAsia="Times New Roman" w:hAnsi="Arial" w:cs="Arial"/>
          <w:b/>
        </w:rPr>
      </w:pPr>
      <w:r w:rsidRPr="008619DE">
        <w:rPr>
          <w:rFonts w:ascii="Arial" w:eastAsia="Times New Roman" w:hAnsi="Arial" w:cs="Arial"/>
          <w:b/>
        </w:rPr>
        <w:t>Table</w:t>
      </w:r>
      <w:r w:rsidR="00E80798">
        <w:rPr>
          <w:rFonts w:ascii="Arial" w:eastAsia="Times New Roman" w:hAnsi="Arial" w:cs="Arial"/>
          <w:b/>
        </w:rPr>
        <w:t xml:space="preserve"> 12.</w:t>
      </w:r>
      <w:r w:rsidRPr="008619DE">
        <w:rPr>
          <w:rFonts w:ascii="Arial" w:eastAsia="Times New Roman" w:hAnsi="Arial" w:cs="Arial"/>
          <w:b/>
        </w:rPr>
        <w:t>1: Estimated Annual Respondent Burden</w:t>
      </w:r>
      <w:r w:rsidR="001B14F3">
        <w:rPr>
          <w:rFonts w:ascii="Arial" w:eastAsia="Times New Roman" w:hAnsi="Arial" w:cs="Arial"/>
          <w:b/>
        </w:rPr>
        <w:t xml:space="preserve"> and Cost</w:t>
      </w:r>
    </w:p>
    <w:tbl>
      <w:tblPr>
        <w:tblW w:w="9995" w:type="dxa"/>
        <w:tblInd w:w="-5" w:type="dxa"/>
        <w:tblLayout w:type="fixed"/>
        <w:tblLook w:val="04A0"/>
      </w:tblPr>
      <w:tblGrid>
        <w:gridCol w:w="2255"/>
        <w:gridCol w:w="1350"/>
        <w:gridCol w:w="2070"/>
        <w:gridCol w:w="1440"/>
        <w:gridCol w:w="1440"/>
        <w:gridCol w:w="1440"/>
      </w:tblGrid>
      <w:tr w14:paraId="1E893DA7" w14:textId="1538B076" w:rsidTr="005F7A60">
        <w:tblPrEx>
          <w:tblW w:w="9995" w:type="dxa"/>
          <w:tblInd w:w="-5" w:type="dxa"/>
          <w:tblLayout w:type="fixed"/>
          <w:tblLook w:val="04A0"/>
        </w:tblPrEx>
        <w:trPr>
          <w:trHeight w:val="1052"/>
        </w:trPr>
        <w:tc>
          <w:tcPr>
            <w:tcW w:w="2255" w:type="dxa"/>
            <w:tcBorders>
              <w:top w:val="single" w:sz="4" w:space="0" w:color="auto"/>
              <w:bottom w:val="single" w:sz="4" w:space="0" w:color="auto"/>
            </w:tcBorders>
            <w:shd w:val="clear" w:color="auto" w:fill="C5E0B3" w:themeFill="accent6" w:themeFillTint="66"/>
            <w:vAlign w:val="center"/>
          </w:tcPr>
          <w:p w:rsidR="00E63975" w:rsidRPr="005F7A60" w:rsidP="005F7A60" w14:paraId="55F485D1" w14:textId="652238E2">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Reporting Form</w:t>
            </w:r>
          </w:p>
        </w:tc>
        <w:tc>
          <w:tcPr>
            <w:tcW w:w="1350" w:type="dxa"/>
            <w:tcBorders>
              <w:top w:val="single" w:sz="4" w:space="0" w:color="auto"/>
              <w:bottom w:val="single" w:sz="4" w:space="0" w:color="auto"/>
            </w:tcBorders>
            <w:shd w:val="clear" w:color="auto" w:fill="C5E0B3" w:themeFill="accent6" w:themeFillTint="66"/>
            <w:vAlign w:val="center"/>
          </w:tcPr>
          <w:p w:rsidR="00E63975" w:rsidRPr="005F7A60" w:rsidP="001B14F3" w14:paraId="20BE7F04"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Number of Responses</w:t>
            </w:r>
          </w:p>
        </w:tc>
        <w:tc>
          <w:tcPr>
            <w:tcW w:w="2070" w:type="dxa"/>
            <w:tcBorders>
              <w:top w:val="single" w:sz="4" w:space="0" w:color="auto"/>
              <w:bottom w:val="single" w:sz="4" w:space="0" w:color="auto"/>
            </w:tcBorders>
            <w:shd w:val="clear" w:color="auto" w:fill="C5E0B3" w:themeFill="accent6" w:themeFillTint="66"/>
            <w:vAlign w:val="center"/>
          </w:tcPr>
          <w:p w:rsidR="00E63975" w:rsidRPr="005F7A60" w:rsidP="001B14F3" w14:paraId="471B78FF" w14:textId="04A029C2">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Estimated Burden per respondent</w:t>
            </w:r>
          </w:p>
          <w:p w:rsidR="00E63975" w:rsidRPr="005F7A60" w:rsidP="001B14F3" w14:paraId="03FD9F7D"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(minutes))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33DC3183"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Total Annual Burden</w:t>
            </w:r>
          </w:p>
          <w:p w:rsidR="00E63975" w:rsidRPr="005F7A60" w:rsidP="001B14F3" w14:paraId="216443C9"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(hours)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317D24FC"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Hourly Wage and Salary</w:t>
            </w:r>
          </w:p>
          <w:p w:rsidR="00E63975" w:rsidRPr="005F7A60" w:rsidP="001B14F3" w14:paraId="6E028705" w14:textId="71274800">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(including benefits)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23BBD7B3"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Total Annual cost of burden</w:t>
            </w:r>
          </w:p>
          <w:p w:rsidR="00E80798" w:rsidRPr="005F7A60" w:rsidP="001B14F3" w14:paraId="3AD652F1" w14:textId="566D39A1">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(rounded)</w:t>
            </w:r>
          </w:p>
        </w:tc>
      </w:tr>
      <w:tr w14:paraId="6396F169" w14:textId="059C18F2" w:rsidTr="005F7A60">
        <w:tblPrEx>
          <w:tblW w:w="9995" w:type="dxa"/>
          <w:tblInd w:w="-5" w:type="dxa"/>
          <w:tblLayout w:type="fixed"/>
          <w:tblLook w:val="04A0"/>
        </w:tblPrEx>
        <w:trPr>
          <w:trHeight w:val="485"/>
        </w:trPr>
        <w:tc>
          <w:tcPr>
            <w:tcW w:w="2255" w:type="dxa"/>
            <w:tcBorders>
              <w:top w:val="single" w:sz="4" w:space="0" w:color="auto"/>
              <w:bottom w:val="single" w:sz="4" w:space="0" w:color="auto"/>
            </w:tcBorders>
            <w:vAlign w:val="center"/>
          </w:tcPr>
          <w:p w:rsidR="00E63975" w:rsidRPr="0024726C" w:rsidP="0024726C" w14:paraId="120EFC06" w14:textId="085B5EAC">
            <w:pPr>
              <w:widowControl w:val="0"/>
              <w:autoSpaceDE w:val="0"/>
              <w:autoSpaceDN w:val="0"/>
              <w:adjustRightInd w:val="0"/>
              <w:spacing w:after="0" w:line="240" w:lineRule="auto"/>
              <w:rPr>
                <w:rFonts w:ascii="Arial" w:eastAsia="Times New Roman" w:hAnsi="Arial" w:cs="Arial"/>
                <w:sz w:val="20"/>
                <w:szCs w:val="20"/>
              </w:rPr>
            </w:pPr>
            <w:r w:rsidRPr="0024726C">
              <w:rPr>
                <w:rFonts w:ascii="Arial" w:eastAsia="Calibri" w:hAnsi="Arial" w:cs="Arial"/>
                <w:i/>
                <w:color w:val="444444"/>
                <w:sz w:val="20"/>
                <w:szCs w:val="20"/>
              </w:rPr>
              <w:t>Respondents</w:t>
            </w:r>
          </w:p>
        </w:tc>
        <w:tc>
          <w:tcPr>
            <w:tcW w:w="1350" w:type="dxa"/>
            <w:tcBorders>
              <w:top w:val="single" w:sz="4" w:space="0" w:color="auto"/>
              <w:bottom w:val="single" w:sz="4" w:space="0" w:color="auto"/>
            </w:tcBorders>
            <w:vAlign w:val="center"/>
          </w:tcPr>
          <w:p w:rsidR="00E63975" w:rsidRPr="005C12DA" w:rsidP="0024726C" w14:paraId="63E7292D" w14:textId="6A9917FA">
            <w:pPr>
              <w:widowControl w:val="0"/>
              <w:autoSpaceDE w:val="0"/>
              <w:autoSpaceDN w:val="0"/>
              <w:adjustRightInd w:val="0"/>
              <w:spacing w:after="0" w:line="240" w:lineRule="auto"/>
              <w:jc w:val="center"/>
              <w:rPr>
                <w:rFonts w:ascii="Arial" w:eastAsia="Times New Roman" w:hAnsi="Arial" w:cs="Arial"/>
                <w:sz w:val="20"/>
                <w:szCs w:val="20"/>
                <w:highlight w:val="yellow"/>
              </w:rPr>
            </w:pPr>
            <w:r w:rsidRPr="003D2E9C">
              <w:rPr>
                <w:rFonts w:ascii="Arial" w:eastAsia="Times New Roman" w:hAnsi="Arial" w:cs="Arial"/>
                <w:sz w:val="20"/>
                <w:szCs w:val="20"/>
              </w:rPr>
              <w:t>500</w:t>
            </w:r>
          </w:p>
        </w:tc>
        <w:tc>
          <w:tcPr>
            <w:tcW w:w="2070" w:type="dxa"/>
            <w:tcBorders>
              <w:top w:val="single" w:sz="4" w:space="0" w:color="auto"/>
              <w:bottom w:val="single" w:sz="4" w:space="0" w:color="auto"/>
            </w:tcBorders>
            <w:vAlign w:val="center"/>
          </w:tcPr>
          <w:p w:rsidR="00E63975" w:rsidRPr="005C12DA" w:rsidP="0024726C" w14:paraId="362389A0" w14:textId="77419257">
            <w:pPr>
              <w:widowControl w:val="0"/>
              <w:autoSpaceDE w:val="0"/>
              <w:autoSpaceDN w:val="0"/>
              <w:adjustRightInd w:val="0"/>
              <w:spacing w:after="0" w:line="240" w:lineRule="auto"/>
              <w:jc w:val="center"/>
              <w:rPr>
                <w:rFonts w:ascii="Arial" w:eastAsia="Times New Roman" w:hAnsi="Arial" w:cs="Arial"/>
                <w:sz w:val="20"/>
                <w:szCs w:val="20"/>
                <w:highlight w:val="yellow"/>
              </w:rPr>
            </w:pPr>
            <w:r>
              <w:rPr>
                <w:rFonts w:ascii="Arial" w:eastAsia="Times New Roman" w:hAnsi="Arial" w:cs="Arial"/>
                <w:sz w:val="20"/>
                <w:szCs w:val="20"/>
              </w:rPr>
              <w:t>3</w:t>
            </w:r>
            <w:r w:rsidRPr="00FC3E41">
              <w:rPr>
                <w:rFonts w:ascii="Arial" w:eastAsia="Times New Roman" w:hAnsi="Arial" w:cs="Arial"/>
                <w:sz w:val="20"/>
                <w:szCs w:val="20"/>
              </w:rPr>
              <w:t>0</w:t>
            </w:r>
          </w:p>
        </w:tc>
        <w:tc>
          <w:tcPr>
            <w:tcW w:w="1440" w:type="dxa"/>
            <w:tcBorders>
              <w:top w:val="single" w:sz="4" w:space="0" w:color="auto"/>
              <w:bottom w:val="single" w:sz="4" w:space="0" w:color="auto"/>
            </w:tcBorders>
            <w:vAlign w:val="center"/>
          </w:tcPr>
          <w:p w:rsidR="00E63975" w:rsidRPr="0024726C" w:rsidP="0024726C" w14:paraId="0C6396A5" w14:textId="367B3883">
            <w:pPr>
              <w:widowControl w:val="0"/>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250</w:t>
            </w:r>
          </w:p>
        </w:tc>
        <w:tc>
          <w:tcPr>
            <w:tcW w:w="1440" w:type="dxa"/>
            <w:tcBorders>
              <w:top w:val="single" w:sz="4" w:space="0" w:color="auto"/>
              <w:bottom w:val="single" w:sz="4" w:space="0" w:color="auto"/>
            </w:tcBorders>
            <w:vAlign w:val="center"/>
          </w:tcPr>
          <w:p w:rsidR="00E63975" w:rsidRPr="0024726C" w:rsidP="0024726C" w14:paraId="3BBE84E7" w14:textId="378D40C6">
            <w:pPr>
              <w:widowControl w:val="0"/>
              <w:autoSpaceDE w:val="0"/>
              <w:autoSpaceDN w:val="0"/>
              <w:adjustRightInd w:val="0"/>
              <w:spacing w:after="0" w:line="240" w:lineRule="auto"/>
              <w:jc w:val="center"/>
              <w:rPr>
                <w:rFonts w:ascii="Arial" w:eastAsia="Times New Roman" w:hAnsi="Arial" w:cs="Arial"/>
                <w:sz w:val="20"/>
                <w:szCs w:val="20"/>
              </w:rPr>
            </w:pPr>
            <w:r w:rsidRPr="0024726C">
              <w:rPr>
                <w:rFonts w:ascii="Arial" w:eastAsia="Times New Roman" w:hAnsi="Arial" w:cs="Arial"/>
                <w:sz w:val="20"/>
                <w:szCs w:val="20"/>
              </w:rPr>
              <w:t>$</w:t>
            </w:r>
            <w:r w:rsidR="006151E7">
              <w:rPr>
                <w:rFonts w:ascii="Arial" w:eastAsia="Times New Roman" w:hAnsi="Arial" w:cs="Arial"/>
                <w:sz w:val="20"/>
                <w:szCs w:val="20"/>
              </w:rPr>
              <w:t>4</w:t>
            </w:r>
            <w:r w:rsidR="008F1158">
              <w:rPr>
                <w:rFonts w:ascii="Arial" w:eastAsia="Times New Roman" w:hAnsi="Arial" w:cs="Arial"/>
                <w:sz w:val="20"/>
                <w:szCs w:val="20"/>
              </w:rPr>
              <w:t>8.05</w:t>
            </w:r>
          </w:p>
        </w:tc>
        <w:tc>
          <w:tcPr>
            <w:tcW w:w="1440" w:type="dxa"/>
            <w:tcBorders>
              <w:top w:val="single" w:sz="4" w:space="0" w:color="auto"/>
              <w:bottom w:val="single" w:sz="4" w:space="0" w:color="auto"/>
            </w:tcBorders>
            <w:vAlign w:val="center"/>
          </w:tcPr>
          <w:p w:rsidR="00E63975" w:rsidRPr="0024726C" w:rsidP="0024726C" w14:paraId="5075AB7E" w14:textId="28062E2F">
            <w:pPr>
              <w:widowControl w:val="0"/>
              <w:autoSpaceDE w:val="0"/>
              <w:autoSpaceDN w:val="0"/>
              <w:adjustRightInd w:val="0"/>
              <w:spacing w:after="0" w:line="240" w:lineRule="auto"/>
              <w:jc w:val="center"/>
              <w:rPr>
                <w:rFonts w:ascii="Arial" w:eastAsia="Times New Roman" w:hAnsi="Arial" w:cs="Arial"/>
                <w:sz w:val="20"/>
                <w:szCs w:val="20"/>
              </w:rPr>
            </w:pPr>
            <w:r w:rsidRPr="0024726C">
              <w:rPr>
                <w:rFonts w:ascii="Arial" w:eastAsia="Times New Roman" w:hAnsi="Arial" w:cs="Arial"/>
                <w:sz w:val="20"/>
                <w:szCs w:val="20"/>
              </w:rPr>
              <w:t>$</w:t>
            </w:r>
            <w:r w:rsidR="00800503">
              <w:rPr>
                <w:rFonts w:ascii="Arial" w:eastAsia="Times New Roman" w:hAnsi="Arial" w:cs="Arial"/>
                <w:sz w:val="20"/>
                <w:szCs w:val="20"/>
              </w:rPr>
              <w:t>1</w:t>
            </w:r>
            <w:r w:rsidR="005C12DA">
              <w:rPr>
                <w:rFonts w:ascii="Arial" w:eastAsia="Times New Roman" w:hAnsi="Arial" w:cs="Arial"/>
                <w:sz w:val="20"/>
                <w:szCs w:val="20"/>
              </w:rPr>
              <w:t>2,012.50</w:t>
            </w:r>
          </w:p>
        </w:tc>
      </w:tr>
    </w:tbl>
    <w:p w:rsidR="00D45B18" w:rsidRPr="008619DE" w:rsidP="00D45B18" w14:paraId="43EE8438" w14:textId="3A1F984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13.</w:t>
      </w:r>
      <w:r w:rsidRPr="008619DE">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D45B18" w:rsidRPr="008619DE" w:rsidP="00D45B18" w14:paraId="30533C1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Arial" w:eastAsia="Times New Roman" w:hAnsi="Arial" w:cs="Arial"/>
          <w:b/>
        </w:rPr>
      </w:pPr>
      <w:r w:rsidRPr="008619DE">
        <w:rPr>
          <w:rFonts w:ascii="Arial" w:eastAsia="Times New Roman" w:hAnsi="Arial" w:cs="Arial"/>
          <w:b/>
        </w:rPr>
        <w:t>*</w:t>
      </w:r>
      <w:r w:rsidRPr="008619DE">
        <w:rPr>
          <w:rFonts w:ascii="Arial" w:eastAsia="Times New Roman" w:hAnsi="Arial" w:cs="Arial"/>
          <w:b/>
        </w:rPr>
        <w:tab/>
        <w:t xml:space="preserve">The cost estimate should be split into two components: (a) </w:t>
      </w:r>
      <w:r w:rsidRPr="008619DE">
        <w:rPr>
          <w:rFonts w:ascii="Arial" w:eastAsia="Times New Roman" w:hAnsi="Arial" w:cs="Arial"/>
          <w:b/>
        </w:rPr>
        <w:t>a total</w:t>
      </w:r>
      <w:r w:rsidRPr="008619DE">
        <w:rPr>
          <w:rFonts w:ascii="Arial" w:eastAsia="Times New Roman" w:hAnsi="Arial" w:cs="Arial"/>
          <w:b/>
        </w:rPr>
        <w:t xml:space="preserve"> capital and start-up cost component (annualized over its expected useful life) and (b) </w:t>
      </w:r>
      <w:r w:rsidRPr="008619DE">
        <w:rPr>
          <w:rFonts w:ascii="Arial" w:eastAsia="Times New Roman" w:hAnsi="Arial" w:cs="Arial"/>
          <w:b/>
        </w:rPr>
        <w:t>a total</w:t>
      </w:r>
      <w:r w:rsidRPr="008619DE">
        <w:rPr>
          <w:rFonts w:ascii="Arial" w:eastAsia="Times New Roman" w:hAnsi="Arial" w:cs="Arial"/>
          <w:b/>
        </w:rPr>
        <w:t xml:space="preserve"> operation and maintenance and purchase of services component.  The estimates should </w:t>
      </w:r>
      <w:r w:rsidRPr="008619DE">
        <w:rPr>
          <w:rFonts w:ascii="Arial" w:eastAsia="Times New Roman" w:hAnsi="Arial" w:cs="Arial"/>
          <w:b/>
        </w:rPr>
        <w:t>take into account</w:t>
      </w:r>
      <w:r w:rsidRPr="008619DE">
        <w:rPr>
          <w:rFonts w:ascii="Arial" w:eastAsia="Times New Roman" w:hAnsi="Arial" w:cs="Arial"/>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8619DE">
        <w:rPr>
          <w:rFonts w:ascii="Arial" w:eastAsia="Times New Roman" w:hAnsi="Arial" w:cs="Arial"/>
          <w:b/>
        </w:rPr>
        <w:t>time period</w:t>
      </w:r>
      <w:r w:rsidRPr="008619DE">
        <w:rPr>
          <w:rFonts w:ascii="Arial" w:eastAsia="Times New Roman" w:hAnsi="Arial" w:cs="Arial"/>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45B18" w:rsidRPr="008619DE" w:rsidP="00D45B18" w14:paraId="043475A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Arial" w:eastAsia="Times New Roman" w:hAnsi="Arial" w:cs="Arial"/>
          <w:b/>
        </w:rPr>
      </w:pPr>
      <w:r w:rsidRPr="008619DE">
        <w:rPr>
          <w:rFonts w:ascii="Arial" w:eastAsia="Times New Roman" w:hAnsi="Arial" w:cs="Arial"/>
          <w:b/>
        </w:rPr>
        <w:t>*</w:t>
      </w:r>
      <w:r w:rsidRPr="008619DE">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5B18" w:rsidRPr="008619DE" w:rsidP="00D45B18" w14:paraId="6B93405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8619DE">
        <w:rPr>
          <w:rFonts w:ascii="Arial" w:eastAsia="Times New Roman" w:hAnsi="Arial" w:cs="Arial"/>
          <w:b/>
        </w:rPr>
        <w:tab/>
        <w:t>*</w:t>
      </w:r>
      <w:r w:rsidRPr="008619DE">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45B18" w:rsidRPr="008619DE" w:rsidP="00D45B18" w14:paraId="0B18494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3DC03CC7"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We have not identified any non-hour cost burden costs.</w:t>
      </w:r>
    </w:p>
    <w:p w:rsidR="00D45B18" w:rsidRPr="008619DE" w:rsidP="00D45B18" w14:paraId="12E86E2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P="00D45B18" w14:paraId="79D73338" w14:textId="45D6BDA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14.</w:t>
      </w:r>
      <w:r w:rsidRPr="008619DE">
        <w:rPr>
          <w:rFonts w:ascii="Arial" w:eastAsia="Times New Roman" w:hAnsi="Arial" w:cs="Arial"/>
          <w:b/>
        </w:rPr>
        <w:tab/>
      </w:r>
      <w:r w:rsidRPr="00B40150">
        <w:rPr>
          <w:rFonts w:ascii="Arial" w:eastAsia="Times New Roman" w:hAnsi="Arial" w:cs="Arial"/>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40150">
        <w:rPr>
          <w:rFonts w:ascii="Arial" w:eastAsia="Times New Roman" w:hAnsi="Arial" w:cs="Arial"/>
          <w:b/>
        </w:rPr>
        <w:t>expense</w:t>
      </w:r>
      <w:r w:rsidRPr="00B40150">
        <w:rPr>
          <w:rFonts w:ascii="Arial" w:eastAsia="Times New Roman" w:hAnsi="Arial" w:cs="Arial"/>
          <w:b/>
        </w:rPr>
        <w:t xml:space="preserve"> that would not have been incurred without this collection of information.</w:t>
      </w:r>
      <w:r w:rsidRPr="008619DE">
        <w:rPr>
          <w:rFonts w:ascii="Arial" w:eastAsia="Times New Roman" w:hAnsi="Arial" w:cs="Arial"/>
          <w:b/>
        </w:rPr>
        <w:t xml:space="preserve"> </w:t>
      </w:r>
    </w:p>
    <w:p w:rsidR="00FF0E4E" w:rsidP="00FF0E4E" w14:paraId="2D65095D" w14:textId="77777777">
      <w:pPr>
        <w:pStyle w:val="NoSpacing"/>
      </w:pPr>
    </w:p>
    <w:p w:rsidR="00574413" w:rsidRPr="00574413" w:rsidP="001B6B0A" w14:paraId="0DB9DDAD" w14:textId="70730A16">
      <w:pPr>
        <w:tabs>
          <w:tab w:val="left" w:pos="720"/>
        </w:tabs>
        <w:spacing w:line="276" w:lineRule="auto"/>
        <w:rPr>
          <w:rFonts w:ascii="Arial" w:eastAsia="Times New Roman" w:hAnsi="Arial" w:cs="Arial"/>
        </w:rPr>
      </w:pPr>
      <w:r w:rsidRPr="008619DE">
        <w:rPr>
          <w:rFonts w:ascii="Arial" w:eastAsia="Times New Roman" w:hAnsi="Arial" w:cs="Arial"/>
        </w:rPr>
        <w:t>We estimate the total annual cost to the Federal Government for this collection to be $</w:t>
      </w:r>
      <w:r w:rsidR="005C12DA">
        <w:rPr>
          <w:rFonts w:ascii="Arial" w:eastAsia="Times New Roman" w:hAnsi="Arial" w:cs="Arial"/>
        </w:rPr>
        <w:t>23</w:t>
      </w:r>
      <w:r w:rsidR="00BE0627">
        <w:rPr>
          <w:rFonts w:ascii="Arial" w:eastAsia="Times New Roman" w:hAnsi="Arial" w:cs="Arial"/>
        </w:rPr>
        <w:t xml:space="preserve">,772.32 </w:t>
      </w:r>
      <w:r w:rsidRPr="008619DE">
        <w:rPr>
          <w:rFonts w:ascii="Arial" w:eastAsia="Times New Roman" w:hAnsi="Arial" w:cs="Arial"/>
          <w:color w:val="000000"/>
        </w:rPr>
        <w:t>Table 3 below shows Federal staff</w:t>
      </w:r>
      <w:r w:rsidR="00D01103">
        <w:rPr>
          <w:rFonts w:ascii="Arial" w:eastAsia="Times New Roman" w:hAnsi="Arial" w:cs="Arial"/>
          <w:color w:val="000000"/>
        </w:rPr>
        <w:t xml:space="preserve">, </w:t>
      </w:r>
      <w:r w:rsidRPr="008619DE">
        <w:rPr>
          <w:rFonts w:ascii="Arial" w:eastAsia="Times New Roman" w:hAnsi="Arial" w:cs="Arial"/>
          <w:color w:val="000000"/>
        </w:rPr>
        <w:t>grade levels</w:t>
      </w:r>
      <w:r w:rsidR="00D01103">
        <w:rPr>
          <w:rFonts w:ascii="Arial" w:eastAsia="Times New Roman" w:hAnsi="Arial" w:cs="Arial"/>
          <w:color w:val="000000"/>
        </w:rPr>
        <w:t>,</w:t>
      </w:r>
      <w:r w:rsidRPr="008619DE">
        <w:rPr>
          <w:rFonts w:ascii="Arial" w:eastAsia="Times New Roman" w:hAnsi="Arial" w:cs="Arial"/>
          <w:color w:val="000000"/>
        </w:rPr>
        <w:t xml:space="preserve"> </w:t>
      </w:r>
      <w:r w:rsidR="00D01103">
        <w:rPr>
          <w:rFonts w:ascii="Arial" w:eastAsia="Times New Roman" w:hAnsi="Arial" w:cs="Arial"/>
          <w:color w:val="000000"/>
        </w:rPr>
        <w:t xml:space="preserve">and </w:t>
      </w:r>
      <w:r w:rsidRPr="008619DE">
        <w:rPr>
          <w:rFonts w:ascii="Arial" w:eastAsia="Times New Roman" w:hAnsi="Arial" w:cs="Arial"/>
          <w:color w:val="000000"/>
        </w:rPr>
        <w:t xml:space="preserve">the tasks associated with this information collection. </w:t>
      </w:r>
    </w:p>
    <w:p w:rsidR="00574413" w:rsidRPr="001A2506" w:rsidP="001B6B0A" w14:paraId="4D086656" w14:textId="1E353E77">
      <w:pPr>
        <w:tabs>
          <w:tab w:val="left" w:pos="720"/>
        </w:tabs>
        <w:spacing w:line="276" w:lineRule="auto"/>
        <w:rPr>
          <w:rFonts w:ascii="Arial" w:eastAsia="Times New Roman" w:hAnsi="Arial" w:cs="Arial"/>
        </w:rPr>
      </w:pPr>
      <w:r w:rsidRPr="001D7AE5">
        <w:rPr>
          <w:rFonts w:ascii="Arial" w:eastAsia="Times New Roman" w:hAnsi="Arial" w:cs="Arial"/>
        </w:rPr>
        <w:t xml:space="preserve">We used the Office of Personnel Management Salary Table </w:t>
      </w:r>
      <w:hyperlink r:id="rId8" w:history="1">
        <w:r w:rsidRPr="00800503" w:rsidR="005C12DA">
          <w:rPr>
            <w:rStyle w:val="Hyperlink"/>
          </w:rPr>
          <w:t>SALARY TABLE 2026-DCB</w:t>
        </w:r>
      </w:hyperlink>
      <w:r w:rsidRPr="001D7AE5">
        <w:rPr>
          <w:rFonts w:ascii="Arial" w:eastAsia="Times New Roman" w:hAnsi="Arial" w:cs="Arial"/>
        </w:rPr>
        <w:t xml:space="preserve"> to determine the hourly rates and multiplied the hourly rate by 1.6 to account for benefits in accordance with News Release </w:t>
      </w:r>
      <w:r w:rsidRPr="00513FCB" w:rsidR="005C12DA">
        <w:rPr>
          <w:rFonts w:ascii="Arial" w:eastAsia="Times New Roman" w:hAnsi="Arial" w:cs="Arial"/>
        </w:rPr>
        <w:t>USDL-2</w:t>
      </w:r>
      <w:r w:rsidR="005C12DA">
        <w:rPr>
          <w:rFonts w:ascii="Arial" w:eastAsia="Times New Roman" w:hAnsi="Arial" w:cs="Arial"/>
        </w:rPr>
        <w:t>5</w:t>
      </w:r>
      <w:r w:rsidRPr="00513FCB" w:rsidR="005C12DA">
        <w:rPr>
          <w:rFonts w:ascii="Arial" w:eastAsia="Times New Roman" w:hAnsi="Arial" w:cs="Arial"/>
        </w:rPr>
        <w:t>-1</w:t>
      </w:r>
      <w:r w:rsidR="005C12DA">
        <w:rPr>
          <w:rFonts w:ascii="Arial" w:eastAsia="Times New Roman" w:hAnsi="Arial" w:cs="Arial"/>
        </w:rPr>
        <w:t>358</w:t>
      </w:r>
      <w:r w:rsidRPr="00513FCB" w:rsidR="005C12DA">
        <w:rPr>
          <w:rFonts w:ascii="Arial" w:eastAsia="Times New Roman" w:hAnsi="Arial" w:cs="Arial"/>
        </w:rPr>
        <w:t>,</w:t>
      </w:r>
      <w:r w:rsidRPr="00513FCB" w:rsidR="005C12DA">
        <w:rPr>
          <w:rFonts w:ascii="Arial" w:eastAsia="Times New Roman" w:hAnsi="Arial" w:cs="Arial"/>
          <w:u w:val="single"/>
        </w:rPr>
        <w:t xml:space="preserve"> </w:t>
      </w:r>
      <w:r w:rsidRPr="00513FCB" w:rsidR="005C12DA">
        <w:rPr>
          <w:rFonts w:ascii="Arial" w:eastAsia="Times New Roman" w:hAnsi="Arial" w:cs="Arial"/>
        </w:rPr>
        <w:t>June 2</w:t>
      </w:r>
      <w:r w:rsidR="005C12DA">
        <w:rPr>
          <w:rFonts w:ascii="Arial" w:eastAsia="Times New Roman" w:hAnsi="Arial" w:cs="Arial"/>
        </w:rPr>
        <w:t>025</w:t>
      </w:r>
      <w:r w:rsidRPr="00513FCB" w:rsidR="005C12DA">
        <w:rPr>
          <w:rFonts w:ascii="Arial" w:eastAsia="Times New Roman" w:hAnsi="Arial" w:cs="Arial"/>
        </w:rPr>
        <w:t xml:space="preserve"> Employer Costs for Employee Compensation— released September </w:t>
      </w:r>
      <w:r w:rsidR="005C12DA">
        <w:rPr>
          <w:rFonts w:ascii="Arial" w:eastAsia="Times New Roman" w:hAnsi="Arial" w:cs="Arial"/>
        </w:rPr>
        <w:t>12</w:t>
      </w:r>
      <w:r w:rsidRPr="00513FCB" w:rsidR="005C12DA">
        <w:rPr>
          <w:rFonts w:ascii="Arial" w:eastAsia="Times New Roman" w:hAnsi="Arial" w:cs="Arial"/>
        </w:rPr>
        <w:t>, 202</w:t>
      </w:r>
      <w:r w:rsidR="005C12DA">
        <w:rPr>
          <w:rFonts w:ascii="Arial" w:eastAsia="Times New Roman" w:hAnsi="Arial" w:cs="Arial"/>
        </w:rPr>
        <w:t>5</w:t>
      </w:r>
      <w:r w:rsidRPr="001D7AE5">
        <w:rPr>
          <w:rFonts w:ascii="Arial" w:eastAsia="Times New Roman" w:hAnsi="Arial" w:cs="Arial"/>
        </w:rPr>
        <w:t>, to estimate average hourly wages and to calculate benefits.</w:t>
      </w:r>
    </w:p>
    <w:p w:rsidR="001B6B0A" w14:paraId="6C74297C" w14:textId="77777777">
      <w:pPr>
        <w:rPr>
          <w:rFonts w:ascii="Arial" w:eastAsia="Times New Roman" w:hAnsi="Arial" w:cs="Arial"/>
          <w:b/>
        </w:rPr>
      </w:pPr>
      <w:r>
        <w:rPr>
          <w:rFonts w:ascii="Arial" w:eastAsia="Times New Roman" w:hAnsi="Arial" w:cs="Arial"/>
          <w:b/>
        </w:rPr>
        <w:br w:type="page"/>
      </w:r>
    </w:p>
    <w:p w:rsidR="00D45B18" w:rsidP="005F7A60" w14:paraId="37F2794C" w14:textId="2B11FF19">
      <w:pPr>
        <w:widowControl w:val="0"/>
        <w:autoSpaceDE w:val="0"/>
        <w:autoSpaceDN w:val="0"/>
        <w:adjustRightInd w:val="0"/>
        <w:spacing w:after="0" w:line="240" w:lineRule="auto"/>
        <w:rPr>
          <w:rFonts w:ascii="Arial" w:eastAsia="Times New Roman" w:hAnsi="Arial" w:cs="Arial"/>
          <w:b/>
        </w:rPr>
      </w:pPr>
      <w:r w:rsidRPr="008619DE">
        <w:rPr>
          <w:rFonts w:ascii="Arial" w:eastAsia="Times New Roman" w:hAnsi="Arial" w:cs="Arial"/>
          <w:b/>
        </w:rPr>
        <w:t xml:space="preserve">Table </w:t>
      </w:r>
      <w:r w:rsidR="00884B07">
        <w:rPr>
          <w:rFonts w:ascii="Arial" w:eastAsia="Times New Roman" w:hAnsi="Arial" w:cs="Arial"/>
          <w:b/>
        </w:rPr>
        <w:t>14.1</w:t>
      </w:r>
      <w:r w:rsidRPr="008619DE">
        <w:rPr>
          <w:rFonts w:ascii="Arial" w:eastAsia="Times New Roman" w:hAnsi="Arial" w:cs="Arial"/>
          <w:b/>
        </w:rPr>
        <w:t>.  Federal Employee Salaries and Benefits</w:t>
      </w:r>
    </w:p>
    <w:tbl>
      <w:tblPr>
        <w:tblW w:w="9648" w:type="dxa"/>
        <w:tblLayout w:type="fixed"/>
        <w:tblLook w:val="0000"/>
      </w:tblPr>
      <w:tblGrid>
        <w:gridCol w:w="3240"/>
        <w:gridCol w:w="990"/>
        <w:gridCol w:w="990"/>
        <w:gridCol w:w="1800"/>
        <w:gridCol w:w="1350"/>
        <w:gridCol w:w="1278"/>
      </w:tblGrid>
      <w:tr w14:paraId="6DC4E14D" w14:textId="77777777" w:rsidTr="005F7A60">
        <w:tblPrEx>
          <w:tblW w:w="9648" w:type="dxa"/>
          <w:tblLayout w:type="fixed"/>
          <w:tblLook w:val="0000"/>
        </w:tblPrEx>
        <w:trPr>
          <w:trHeight w:val="935"/>
          <w:tblHeader/>
        </w:trPr>
        <w:tc>
          <w:tcPr>
            <w:tcW w:w="3240" w:type="dxa"/>
            <w:tcBorders>
              <w:top w:val="single" w:sz="4" w:space="0" w:color="auto"/>
              <w:bottom w:val="single" w:sz="4" w:space="0" w:color="auto"/>
            </w:tcBorders>
            <w:shd w:val="clear" w:color="auto" w:fill="C5E0B3" w:themeFill="accent6" w:themeFillTint="66"/>
            <w:vAlign w:val="center"/>
          </w:tcPr>
          <w:p w:rsidR="00D45B18" w:rsidRPr="00B2572F" w:rsidP="00D45B18" w14:paraId="6C242C60" w14:textId="77777777">
            <w:pPr>
              <w:tabs>
                <w:tab w:val="left" w:pos="9450"/>
              </w:tabs>
              <w:spacing w:after="0" w:line="240" w:lineRule="auto"/>
              <w:jc w:val="center"/>
              <w:rPr>
                <w:rFonts w:ascii="Arial" w:eastAsia="Cambria" w:hAnsi="Arial" w:cs="Arial"/>
                <w:b/>
                <w:bCs/>
                <w:sz w:val="20"/>
                <w:szCs w:val="20"/>
              </w:rPr>
            </w:pPr>
          </w:p>
          <w:p w:rsidR="00D45B18" w:rsidRPr="00B2572F" w:rsidP="00D45B18" w14:paraId="42C761ED" w14:textId="77777777">
            <w:pPr>
              <w:tabs>
                <w:tab w:val="left" w:pos="9450"/>
              </w:tabs>
              <w:spacing w:after="0" w:line="240" w:lineRule="auto"/>
              <w:jc w:val="center"/>
              <w:rPr>
                <w:rFonts w:ascii="Arial" w:eastAsia="Cambria" w:hAnsi="Arial" w:cs="Arial"/>
                <w:b/>
                <w:bCs/>
                <w:sz w:val="20"/>
                <w:szCs w:val="20"/>
              </w:rPr>
            </w:pPr>
          </w:p>
          <w:p w:rsidR="00D45B18" w:rsidRPr="00B2572F" w:rsidP="00D45B18" w14:paraId="76048F18" w14:textId="77777777">
            <w:pPr>
              <w:tabs>
                <w:tab w:val="left" w:pos="9450"/>
              </w:tabs>
              <w:spacing w:after="0" w:line="240" w:lineRule="auto"/>
              <w:rPr>
                <w:rFonts w:ascii="Arial" w:eastAsia="Cambria" w:hAnsi="Arial" w:cs="Arial"/>
                <w:b/>
                <w:bCs/>
                <w:sz w:val="20"/>
                <w:szCs w:val="20"/>
              </w:rPr>
            </w:pPr>
            <w:r w:rsidRPr="00B2572F">
              <w:rPr>
                <w:rFonts w:ascii="Arial" w:eastAsia="Cambria" w:hAnsi="Arial" w:cs="Arial"/>
                <w:b/>
                <w:bCs/>
                <w:sz w:val="20"/>
                <w:szCs w:val="20"/>
              </w:rPr>
              <w:t>Position</w:t>
            </w:r>
          </w:p>
        </w:tc>
        <w:tc>
          <w:tcPr>
            <w:tcW w:w="990" w:type="dxa"/>
            <w:tcBorders>
              <w:top w:val="single" w:sz="4" w:space="0" w:color="auto"/>
              <w:bottom w:val="single" w:sz="4" w:space="0" w:color="auto"/>
            </w:tcBorders>
            <w:shd w:val="clear" w:color="auto" w:fill="C5E0B3" w:themeFill="accent6" w:themeFillTint="66"/>
            <w:vAlign w:val="center"/>
          </w:tcPr>
          <w:p w:rsidR="00D45B18" w:rsidRPr="00B2572F" w:rsidP="00D45B18" w14:paraId="27F28F4B"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GS Level</w:t>
            </w:r>
          </w:p>
        </w:tc>
        <w:tc>
          <w:tcPr>
            <w:tcW w:w="990" w:type="dxa"/>
            <w:tcBorders>
              <w:top w:val="single" w:sz="4" w:space="0" w:color="auto"/>
              <w:bottom w:val="single" w:sz="4" w:space="0" w:color="auto"/>
            </w:tcBorders>
            <w:shd w:val="clear" w:color="auto" w:fill="C5E0B3" w:themeFill="accent6" w:themeFillTint="66"/>
            <w:vAlign w:val="center"/>
          </w:tcPr>
          <w:p w:rsidR="00D45B18" w:rsidRPr="00B2572F" w:rsidP="00D45B18" w14:paraId="1F700897"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Hourly Rate</w:t>
            </w:r>
          </w:p>
        </w:tc>
        <w:tc>
          <w:tcPr>
            <w:tcW w:w="1800" w:type="dxa"/>
            <w:tcBorders>
              <w:top w:val="single" w:sz="4" w:space="0" w:color="auto"/>
              <w:bottom w:val="single" w:sz="4" w:space="0" w:color="auto"/>
            </w:tcBorders>
            <w:shd w:val="clear" w:color="auto" w:fill="C5E0B3" w:themeFill="accent6" w:themeFillTint="66"/>
            <w:vAlign w:val="center"/>
          </w:tcPr>
          <w:p w:rsidR="00D45B18" w:rsidRPr="00B2572F" w:rsidP="00D45B18" w14:paraId="28064241"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 xml:space="preserve">Hourly Rate incl. benefits </w:t>
            </w:r>
          </w:p>
          <w:p w:rsidR="00D45B18" w:rsidRPr="00B2572F" w:rsidP="00D45B18" w14:paraId="13287056"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Cs/>
                <w:i/>
                <w:sz w:val="20"/>
                <w:szCs w:val="20"/>
              </w:rPr>
              <w:t>(</w:t>
            </w:r>
            <w:r w:rsidRPr="00BE0627">
              <w:rPr>
                <w:rFonts w:ascii="Arial" w:eastAsia="Cambria" w:hAnsi="Arial" w:cs="Arial"/>
                <w:bCs/>
                <w:i/>
                <w:sz w:val="20"/>
                <w:szCs w:val="20"/>
              </w:rPr>
              <w:t>1.6</w:t>
            </w:r>
            <w:r w:rsidRPr="00B2572F">
              <w:rPr>
                <w:rFonts w:ascii="Arial" w:eastAsia="Cambria" w:hAnsi="Arial" w:cs="Arial"/>
                <w:bCs/>
                <w:i/>
                <w:sz w:val="20"/>
                <w:szCs w:val="20"/>
              </w:rPr>
              <w:t xml:space="preserve"> x hourly rate)</w:t>
            </w:r>
          </w:p>
        </w:tc>
        <w:tc>
          <w:tcPr>
            <w:tcW w:w="1350" w:type="dxa"/>
            <w:tcBorders>
              <w:top w:val="single" w:sz="4" w:space="0" w:color="auto"/>
              <w:bottom w:val="single" w:sz="4" w:space="0" w:color="auto"/>
            </w:tcBorders>
            <w:shd w:val="clear" w:color="auto" w:fill="C5E0B3" w:themeFill="accent6" w:themeFillTint="66"/>
            <w:vAlign w:val="center"/>
          </w:tcPr>
          <w:p w:rsidR="00D45B18" w:rsidRPr="00B2572F" w:rsidP="00D45B18" w14:paraId="116A59FA"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 xml:space="preserve">Estimated time </w:t>
            </w:r>
          </w:p>
          <w:p w:rsidR="00D45B18" w:rsidRPr="00B2572F" w:rsidP="00D45B18" w14:paraId="380A9148"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(hours)</w:t>
            </w:r>
          </w:p>
        </w:tc>
        <w:tc>
          <w:tcPr>
            <w:tcW w:w="1278" w:type="dxa"/>
            <w:tcBorders>
              <w:top w:val="single" w:sz="4" w:space="0" w:color="auto"/>
              <w:bottom w:val="single" w:sz="4" w:space="0" w:color="auto"/>
            </w:tcBorders>
            <w:shd w:val="clear" w:color="auto" w:fill="C5E0B3" w:themeFill="accent6" w:themeFillTint="66"/>
            <w:vAlign w:val="center"/>
          </w:tcPr>
          <w:p w:rsidR="00D45B18" w:rsidRPr="00B2572F" w:rsidP="00D45B18" w14:paraId="0874393F"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Annual Cost</w:t>
            </w:r>
          </w:p>
        </w:tc>
      </w:tr>
      <w:tr w14:paraId="76F6B9E3" w14:textId="77777777" w:rsidTr="005F7A60">
        <w:tblPrEx>
          <w:tblW w:w="9648" w:type="dxa"/>
          <w:tblLayout w:type="fixed"/>
          <w:tblLook w:val="0000"/>
        </w:tblPrEx>
        <w:trPr>
          <w:trHeight w:val="413"/>
        </w:trPr>
        <w:tc>
          <w:tcPr>
            <w:tcW w:w="3240" w:type="dxa"/>
            <w:tcBorders>
              <w:top w:val="single" w:sz="4" w:space="0" w:color="auto"/>
            </w:tcBorders>
            <w:vAlign w:val="center"/>
          </w:tcPr>
          <w:p w:rsidR="00D64D98" w:rsidRPr="00BE0627" w:rsidP="00D64D98" w14:paraId="350448C0" w14:textId="23ED204C">
            <w:pPr>
              <w:tabs>
                <w:tab w:val="left" w:pos="9450"/>
              </w:tabs>
              <w:spacing w:after="0" w:line="240" w:lineRule="auto"/>
              <w:rPr>
                <w:rFonts w:ascii="Arial" w:eastAsia="Cambria" w:hAnsi="Arial" w:cs="Arial"/>
                <w:b/>
                <w:bCs/>
                <w:sz w:val="20"/>
                <w:szCs w:val="20"/>
              </w:rPr>
            </w:pPr>
            <w:r w:rsidRPr="00BE0627">
              <w:rPr>
                <w:rFonts w:ascii="Arial" w:eastAsia="Times New Roman" w:hAnsi="Arial" w:cs="Arial"/>
                <w:color w:val="000000"/>
                <w:sz w:val="20"/>
                <w:szCs w:val="20"/>
              </w:rPr>
              <w:t xml:space="preserve">NPS </w:t>
            </w:r>
            <w:r w:rsidRPr="00BE0627" w:rsidR="00D61612">
              <w:rPr>
                <w:rFonts w:ascii="Arial" w:eastAsia="Times New Roman" w:hAnsi="Arial" w:cs="Arial"/>
                <w:color w:val="000000"/>
                <w:sz w:val="20"/>
                <w:szCs w:val="20"/>
              </w:rPr>
              <w:t>Branch Chief</w:t>
            </w:r>
          </w:p>
        </w:tc>
        <w:tc>
          <w:tcPr>
            <w:tcW w:w="990" w:type="dxa"/>
            <w:tcBorders>
              <w:top w:val="single" w:sz="4" w:space="0" w:color="auto"/>
              <w:left w:val="nil"/>
            </w:tcBorders>
            <w:vAlign w:val="center"/>
          </w:tcPr>
          <w:p w:rsidR="00D64D98" w:rsidRPr="005F7A60" w:rsidP="00D64D98" w14:paraId="0067B84F" w14:textId="2E44C52C">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14/5</w:t>
            </w:r>
          </w:p>
        </w:tc>
        <w:tc>
          <w:tcPr>
            <w:tcW w:w="990" w:type="dxa"/>
            <w:tcBorders>
              <w:top w:val="single" w:sz="4" w:space="0" w:color="auto"/>
            </w:tcBorders>
            <w:vAlign w:val="center"/>
          </w:tcPr>
          <w:p w:rsidR="00D64D98" w:rsidRPr="005F7A60" w:rsidP="00D64D98" w14:paraId="261657E9" w14:textId="7BF7BFBA">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w:t>
            </w:r>
            <w:r w:rsidR="00B84AC7">
              <w:rPr>
                <w:rFonts w:ascii="Arial" w:eastAsia="Cambria" w:hAnsi="Arial" w:cs="Arial"/>
                <w:b/>
                <w:bCs/>
                <w:sz w:val="20"/>
                <w:szCs w:val="20"/>
              </w:rPr>
              <w:t>77.38</w:t>
            </w:r>
          </w:p>
        </w:tc>
        <w:tc>
          <w:tcPr>
            <w:tcW w:w="1800" w:type="dxa"/>
            <w:tcBorders>
              <w:top w:val="single" w:sz="4" w:space="0" w:color="auto"/>
            </w:tcBorders>
            <w:vAlign w:val="center"/>
          </w:tcPr>
          <w:p w:rsidR="00D64D98" w:rsidRPr="005F7A60" w:rsidP="00D64D98" w14:paraId="42375BBD" w14:textId="4ADF69B2">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w:t>
            </w:r>
            <w:r w:rsidR="00014A50">
              <w:rPr>
                <w:rFonts w:ascii="Arial" w:eastAsia="Cambria" w:hAnsi="Arial" w:cs="Arial"/>
                <w:b/>
                <w:bCs/>
                <w:sz w:val="20"/>
                <w:szCs w:val="20"/>
              </w:rPr>
              <w:t>23.81</w:t>
            </w:r>
          </w:p>
        </w:tc>
        <w:tc>
          <w:tcPr>
            <w:tcW w:w="1350" w:type="dxa"/>
            <w:tcBorders>
              <w:top w:val="single" w:sz="4" w:space="0" w:color="auto"/>
            </w:tcBorders>
            <w:vAlign w:val="center"/>
          </w:tcPr>
          <w:p w:rsidR="00D64D98" w:rsidRPr="005F7A60" w:rsidP="00D64D98" w14:paraId="60C73E92" w14:textId="7F85C167">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104</w:t>
            </w:r>
          </w:p>
        </w:tc>
        <w:tc>
          <w:tcPr>
            <w:tcW w:w="1278" w:type="dxa"/>
            <w:tcBorders>
              <w:top w:val="single" w:sz="4" w:space="0" w:color="auto"/>
            </w:tcBorders>
            <w:vAlign w:val="center"/>
          </w:tcPr>
          <w:p w:rsidR="00D64D98" w:rsidRPr="005F7A60" w:rsidP="007B4842" w14:paraId="56B849DE" w14:textId="0807AE2B">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w:t>
            </w:r>
            <w:r w:rsidR="00127AA4">
              <w:rPr>
                <w:rFonts w:ascii="Arial" w:eastAsia="Cambria" w:hAnsi="Arial" w:cs="Arial"/>
                <w:b/>
                <w:bCs/>
                <w:sz w:val="20"/>
                <w:szCs w:val="20"/>
              </w:rPr>
              <w:t>2</w:t>
            </w:r>
            <w:r w:rsidRPr="005F7A60">
              <w:rPr>
                <w:rFonts w:ascii="Arial" w:eastAsia="Cambria" w:hAnsi="Arial" w:cs="Arial"/>
                <w:b/>
                <w:bCs/>
                <w:sz w:val="20"/>
                <w:szCs w:val="20"/>
              </w:rPr>
              <w:t>,</w:t>
            </w:r>
            <w:r w:rsidR="00127AA4">
              <w:rPr>
                <w:rFonts w:ascii="Arial" w:eastAsia="Cambria" w:hAnsi="Arial" w:cs="Arial"/>
                <w:b/>
                <w:bCs/>
                <w:sz w:val="20"/>
                <w:szCs w:val="20"/>
              </w:rPr>
              <w:t>876,24</w:t>
            </w:r>
          </w:p>
        </w:tc>
      </w:tr>
      <w:tr w14:paraId="76753C17" w14:textId="77777777" w:rsidTr="005F7A60">
        <w:tblPrEx>
          <w:tblW w:w="9648" w:type="dxa"/>
          <w:tblLayout w:type="fixed"/>
          <w:tblLook w:val="0000"/>
        </w:tblPrEx>
        <w:trPr>
          <w:trHeight w:val="413"/>
        </w:trPr>
        <w:tc>
          <w:tcPr>
            <w:tcW w:w="3240" w:type="dxa"/>
            <w:vAlign w:val="center"/>
          </w:tcPr>
          <w:p w:rsidR="00D64D98" w:rsidRPr="00BE0627" w:rsidP="00D64D98" w14:paraId="72463D69" w14:textId="03D4E9B1">
            <w:pPr>
              <w:tabs>
                <w:tab w:val="left" w:pos="9450"/>
              </w:tabs>
              <w:spacing w:after="0" w:line="240" w:lineRule="auto"/>
              <w:rPr>
                <w:rFonts w:ascii="Arial" w:eastAsia="Cambria" w:hAnsi="Arial" w:cs="Arial"/>
                <w:b/>
                <w:bCs/>
                <w:sz w:val="20"/>
                <w:szCs w:val="20"/>
              </w:rPr>
            </w:pPr>
            <w:r w:rsidRPr="00BE0627">
              <w:rPr>
                <w:rFonts w:ascii="Arial" w:eastAsia="Times New Roman" w:hAnsi="Arial" w:cs="Arial"/>
                <w:color w:val="000000"/>
                <w:sz w:val="20"/>
                <w:szCs w:val="20"/>
              </w:rPr>
              <w:t xml:space="preserve">NPS Epidemiologist </w:t>
            </w:r>
          </w:p>
        </w:tc>
        <w:tc>
          <w:tcPr>
            <w:tcW w:w="990" w:type="dxa"/>
            <w:tcBorders>
              <w:left w:val="nil"/>
            </w:tcBorders>
            <w:vAlign w:val="center"/>
          </w:tcPr>
          <w:p w:rsidR="00D64D98" w:rsidRPr="005F7A60" w:rsidP="00D64D98" w14:paraId="0BAEE068" w14:textId="2ED24776">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w:t>
            </w:r>
            <w:r>
              <w:rPr>
                <w:rFonts w:ascii="Arial" w:eastAsia="Cambria" w:hAnsi="Arial" w:cs="Arial"/>
                <w:b/>
                <w:bCs/>
                <w:sz w:val="20"/>
                <w:szCs w:val="20"/>
              </w:rPr>
              <w:t>3</w:t>
            </w:r>
            <w:r w:rsidRPr="005F7A60" w:rsidR="00B328FE">
              <w:rPr>
                <w:rFonts w:ascii="Arial" w:eastAsia="Cambria" w:hAnsi="Arial" w:cs="Arial"/>
                <w:b/>
                <w:bCs/>
                <w:sz w:val="20"/>
                <w:szCs w:val="20"/>
              </w:rPr>
              <w:t>/</w:t>
            </w:r>
            <w:r>
              <w:rPr>
                <w:rFonts w:ascii="Arial" w:eastAsia="Cambria" w:hAnsi="Arial" w:cs="Arial"/>
                <w:b/>
                <w:bCs/>
                <w:sz w:val="20"/>
                <w:szCs w:val="20"/>
              </w:rPr>
              <w:t>5</w:t>
            </w:r>
          </w:p>
        </w:tc>
        <w:tc>
          <w:tcPr>
            <w:tcW w:w="990" w:type="dxa"/>
            <w:vAlign w:val="center"/>
          </w:tcPr>
          <w:p w:rsidR="00D64D98" w:rsidRPr="005F7A60" w:rsidP="00D64D98" w14:paraId="4EE3A19D" w14:textId="07CE8950">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w:t>
            </w:r>
            <w:r w:rsidR="00B84AC7">
              <w:rPr>
                <w:rFonts w:ascii="Arial" w:eastAsia="Cambria" w:hAnsi="Arial" w:cs="Arial"/>
                <w:b/>
                <w:bCs/>
                <w:sz w:val="20"/>
                <w:szCs w:val="20"/>
              </w:rPr>
              <w:t>65.48</w:t>
            </w:r>
          </w:p>
        </w:tc>
        <w:tc>
          <w:tcPr>
            <w:tcW w:w="1800" w:type="dxa"/>
            <w:vAlign w:val="center"/>
          </w:tcPr>
          <w:p w:rsidR="00D64D98" w:rsidRPr="005F7A60" w:rsidP="00D64D98" w14:paraId="0DBBE7D8" w14:textId="53C0886F">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w:t>
            </w:r>
            <w:r w:rsidR="0052378D">
              <w:rPr>
                <w:rFonts w:ascii="Arial" w:eastAsia="Cambria" w:hAnsi="Arial" w:cs="Arial"/>
                <w:b/>
                <w:bCs/>
                <w:sz w:val="20"/>
                <w:szCs w:val="20"/>
              </w:rPr>
              <w:t>104.</w:t>
            </w:r>
            <w:r w:rsidR="00BD046A">
              <w:rPr>
                <w:rFonts w:ascii="Arial" w:eastAsia="Cambria" w:hAnsi="Arial" w:cs="Arial"/>
                <w:b/>
                <w:bCs/>
                <w:sz w:val="20"/>
                <w:szCs w:val="20"/>
              </w:rPr>
              <w:t>77</w:t>
            </w:r>
          </w:p>
        </w:tc>
        <w:tc>
          <w:tcPr>
            <w:tcW w:w="1350" w:type="dxa"/>
            <w:vAlign w:val="center"/>
          </w:tcPr>
          <w:p w:rsidR="00D64D98" w:rsidRPr="005F7A60" w:rsidP="00D64D98" w14:paraId="7CB9FAD8" w14:textId="1AC11A01">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104</w:t>
            </w:r>
          </w:p>
        </w:tc>
        <w:tc>
          <w:tcPr>
            <w:tcW w:w="1278" w:type="dxa"/>
            <w:vAlign w:val="center"/>
          </w:tcPr>
          <w:p w:rsidR="00D64D98" w:rsidRPr="005F7A60" w:rsidP="007B4842" w14:paraId="05D92536" w14:textId="5D557E6E">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w:t>
            </w:r>
            <w:r w:rsidR="00C41C4F">
              <w:rPr>
                <w:rFonts w:ascii="Arial" w:eastAsia="Cambria" w:hAnsi="Arial" w:cs="Arial"/>
                <w:b/>
                <w:bCs/>
                <w:sz w:val="20"/>
                <w:szCs w:val="20"/>
              </w:rPr>
              <w:t>10,896.08</w:t>
            </w:r>
          </w:p>
        </w:tc>
      </w:tr>
      <w:tr w14:paraId="6537E7CF" w14:textId="77777777" w:rsidTr="000D0727">
        <w:tblPrEx>
          <w:tblW w:w="9648" w:type="dxa"/>
          <w:tblLayout w:type="fixed"/>
          <w:tblLook w:val="0000"/>
        </w:tblPrEx>
        <w:trPr>
          <w:trHeight w:val="324"/>
        </w:trPr>
        <w:tc>
          <w:tcPr>
            <w:tcW w:w="8370" w:type="dxa"/>
            <w:gridSpan w:val="5"/>
            <w:tcBorders>
              <w:bottom w:val="single" w:sz="4" w:space="0" w:color="auto"/>
            </w:tcBorders>
            <w:vAlign w:val="center"/>
          </w:tcPr>
          <w:p w:rsidR="00D64D98" w:rsidRPr="005F7A60" w:rsidP="00D64D98" w14:paraId="0A8F3665" w14:textId="20B94B72">
            <w:pPr>
              <w:tabs>
                <w:tab w:val="left" w:pos="9450"/>
              </w:tabs>
              <w:spacing w:after="0" w:line="240" w:lineRule="auto"/>
              <w:jc w:val="right"/>
              <w:rPr>
                <w:rFonts w:ascii="Arial" w:eastAsia="Cambria" w:hAnsi="Arial" w:cs="Arial"/>
                <w:b/>
                <w:bCs/>
                <w:sz w:val="20"/>
                <w:szCs w:val="20"/>
              </w:rPr>
            </w:pPr>
            <w:r w:rsidRPr="005F7A60">
              <w:rPr>
                <w:rFonts w:ascii="Arial" w:eastAsia="Times New Roman" w:hAnsi="Arial" w:cs="Arial"/>
                <w:color w:val="000000"/>
                <w:sz w:val="20"/>
                <w:szCs w:val="20"/>
              </w:rPr>
              <w:t>Total</w:t>
            </w:r>
          </w:p>
        </w:tc>
        <w:tc>
          <w:tcPr>
            <w:tcW w:w="1278" w:type="dxa"/>
            <w:tcBorders>
              <w:bottom w:val="single" w:sz="4" w:space="0" w:color="auto"/>
            </w:tcBorders>
            <w:vAlign w:val="center"/>
          </w:tcPr>
          <w:p w:rsidR="00D64D98" w:rsidRPr="005F7A60" w:rsidP="007B4842" w14:paraId="332673DE" w14:textId="194C14D4">
            <w:pPr>
              <w:tabs>
                <w:tab w:val="left" w:pos="9450"/>
              </w:tabs>
              <w:spacing w:after="0" w:line="240" w:lineRule="auto"/>
              <w:jc w:val="center"/>
              <w:rPr>
                <w:rFonts w:ascii="Arial" w:eastAsia="Cambria" w:hAnsi="Arial" w:cs="Arial"/>
                <w:b/>
                <w:bCs/>
                <w:sz w:val="20"/>
                <w:szCs w:val="20"/>
              </w:rPr>
            </w:pPr>
            <w:bookmarkStart w:id="2" w:name="_Hlk102558226"/>
            <w:r w:rsidRPr="005F7A60">
              <w:rPr>
                <w:rFonts w:ascii="Arial" w:eastAsia="Cambria" w:hAnsi="Arial" w:cs="Arial"/>
                <w:b/>
                <w:bCs/>
                <w:sz w:val="20"/>
                <w:szCs w:val="20"/>
              </w:rPr>
              <w:t>$</w:t>
            </w:r>
            <w:bookmarkEnd w:id="2"/>
            <w:r w:rsidR="00C41C4F">
              <w:rPr>
                <w:rFonts w:ascii="Arial" w:eastAsia="Cambria" w:hAnsi="Arial" w:cs="Arial"/>
                <w:b/>
                <w:bCs/>
                <w:sz w:val="20"/>
                <w:szCs w:val="20"/>
              </w:rPr>
              <w:t>23,772.32</w:t>
            </w:r>
          </w:p>
        </w:tc>
      </w:tr>
    </w:tbl>
    <w:p w:rsidR="00D45B18" w:rsidRPr="008619DE" w:rsidP="00D45B18" w14:paraId="2CC4DA1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D45B18" w:rsidRPr="008619DE" w:rsidP="00D45B18" w14:paraId="2BA3489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15.</w:t>
      </w:r>
      <w:r w:rsidRPr="008619DE">
        <w:rPr>
          <w:rFonts w:ascii="Arial" w:eastAsia="Times New Roman" w:hAnsi="Arial" w:cs="Arial"/>
          <w:b/>
        </w:rPr>
        <w:tab/>
        <w:t xml:space="preserve">Explain the reasons for any program changes or adjustments in </w:t>
      </w:r>
      <w:r w:rsidRPr="008619DE">
        <w:rPr>
          <w:rFonts w:ascii="Arial" w:eastAsia="Times New Roman" w:hAnsi="Arial" w:cs="Arial"/>
          <w:b/>
        </w:rPr>
        <w:t>hour</w:t>
      </w:r>
      <w:r w:rsidRPr="008619DE">
        <w:rPr>
          <w:rFonts w:ascii="Arial" w:eastAsia="Times New Roman" w:hAnsi="Arial" w:cs="Arial"/>
          <w:b/>
        </w:rPr>
        <w:t xml:space="preserve"> or cost burden.</w:t>
      </w:r>
    </w:p>
    <w:p w:rsidR="000B1966" w:rsidRPr="008619DE" w:rsidP="00D45B18" w14:paraId="17ACC54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P="006D410F" w14:paraId="6AAF499B" w14:textId="1927C29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Based on experience and responses in </w:t>
      </w:r>
      <w:r w:rsidR="00B03F98">
        <w:rPr>
          <w:rFonts w:ascii="Arial" w:eastAsia="Times New Roman" w:hAnsi="Arial" w:cs="Arial"/>
        </w:rPr>
        <w:t xml:space="preserve">question 8 above there is a net increase of </w:t>
      </w:r>
      <w:r w:rsidR="00305D9F">
        <w:rPr>
          <w:rFonts w:ascii="Arial" w:eastAsia="Times New Roman" w:hAnsi="Arial" w:cs="Arial"/>
        </w:rPr>
        <w:t xml:space="preserve">83 hours. The increase is based on </w:t>
      </w:r>
      <w:r w:rsidR="00331BBB">
        <w:rPr>
          <w:rFonts w:ascii="Arial" w:eastAsia="Times New Roman" w:hAnsi="Arial" w:cs="Arial"/>
        </w:rPr>
        <w:t xml:space="preserve">updating the respondent burden from </w:t>
      </w:r>
      <w:r w:rsidR="004351BD">
        <w:rPr>
          <w:rFonts w:ascii="Arial" w:eastAsia="Times New Roman" w:hAnsi="Arial" w:cs="Arial"/>
        </w:rPr>
        <w:t>20</w:t>
      </w:r>
      <w:r w:rsidR="00331BBB">
        <w:rPr>
          <w:rFonts w:ascii="Arial" w:eastAsia="Times New Roman" w:hAnsi="Arial" w:cs="Arial"/>
        </w:rPr>
        <w:t xml:space="preserve"> to 30 minutes.</w:t>
      </w:r>
    </w:p>
    <w:p w:rsidR="007F3A6F" w:rsidP="006D410F" w14:paraId="6E8D5790" w14:textId="162D0D4B">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570A7F" w:rsidP="006D410F" w14:paraId="637258D7" w14:textId="1FEC95E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In addition to the </w:t>
      </w:r>
      <w:r w:rsidR="00A054BE">
        <w:rPr>
          <w:rFonts w:ascii="Arial" w:eastAsia="Times New Roman" w:hAnsi="Arial" w:cs="Arial"/>
        </w:rPr>
        <w:t xml:space="preserve">adjustments to the respondent burden, a new section (see below and the attached instrument </w:t>
      </w:r>
      <w:r w:rsidR="00D85511">
        <w:rPr>
          <w:rFonts w:ascii="Arial" w:eastAsia="Times New Roman" w:hAnsi="Arial" w:cs="Arial"/>
        </w:rPr>
        <w:t>in ROCIS)</w:t>
      </w:r>
      <w:r w:rsidR="00593639">
        <w:rPr>
          <w:rFonts w:ascii="Arial" w:eastAsia="Times New Roman" w:hAnsi="Arial" w:cs="Arial"/>
        </w:rPr>
        <w:t xml:space="preserve"> </w:t>
      </w:r>
      <w:r w:rsidR="00A054BE">
        <w:rPr>
          <w:rFonts w:ascii="Arial" w:eastAsia="Times New Roman" w:hAnsi="Arial" w:cs="Arial"/>
        </w:rPr>
        <w:t xml:space="preserve">was added to </w:t>
      </w:r>
      <w:r w:rsidR="002B7A1A">
        <w:rPr>
          <w:rFonts w:ascii="Arial" w:eastAsia="Times New Roman" w:hAnsi="Arial" w:cs="Arial"/>
        </w:rPr>
        <w:t xml:space="preserve">evaluate </w:t>
      </w:r>
      <w:r w:rsidRPr="00C62419" w:rsidR="00C62419">
        <w:rPr>
          <w:rFonts w:ascii="Arial" w:eastAsia="Times New Roman" w:hAnsi="Arial" w:cs="Arial"/>
        </w:rPr>
        <w:t>awareness of disease risk</w:t>
      </w:r>
      <w:r w:rsidR="00C62419">
        <w:rPr>
          <w:rFonts w:ascii="Arial" w:eastAsia="Times New Roman" w:hAnsi="Arial" w:cs="Arial"/>
        </w:rPr>
        <w:t>.</w:t>
      </w:r>
    </w:p>
    <w:p w:rsidR="00D45B18" w:rsidRPr="008619DE" w:rsidP="00D45B18" w14:paraId="61A7B16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tbl>
      <w:tblPr>
        <w:tblStyle w:val="TableGrid"/>
        <w:tblW w:w="9715" w:type="dxa"/>
        <w:tblLook w:val="04A0"/>
      </w:tblPr>
      <w:tblGrid>
        <w:gridCol w:w="2115"/>
        <w:gridCol w:w="2202"/>
        <w:gridCol w:w="5398"/>
      </w:tblGrid>
      <w:tr w14:paraId="4D61FBCF" w14:textId="77777777" w:rsidTr="00141B85">
        <w:tblPrEx>
          <w:tblW w:w="9715" w:type="dxa"/>
          <w:tblLook w:val="04A0"/>
        </w:tblPrEx>
        <w:trPr>
          <w:trHeight w:val="1808"/>
        </w:trPr>
        <w:tc>
          <w:tcPr>
            <w:tcW w:w="2115" w:type="dxa"/>
            <w:vAlign w:val="center"/>
          </w:tcPr>
          <w:p w:rsidR="007F3A6F" w:rsidRPr="007F3A6F" w:rsidP="007F3A6F" w14:paraId="649E2CD3"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20"/>
              <w:rPr>
                <w:rFonts w:ascii="Arial" w:hAnsi="Arial" w:cs="Arial"/>
                <w:b/>
                <w:sz w:val="22"/>
                <w:szCs w:val="22"/>
                <w:lang w:bidi="en-US"/>
              </w:rPr>
            </w:pPr>
            <w:r w:rsidRPr="007F3A6F">
              <w:rPr>
                <w:rFonts w:ascii="Arial" w:hAnsi="Arial" w:cs="Arial"/>
                <w:b/>
                <w:bCs/>
                <w:color w:val="FF0000"/>
                <w:sz w:val="22"/>
                <w:szCs w:val="22"/>
                <w:lang w:bidi="en-US"/>
              </w:rPr>
              <w:t>New Section</w:t>
            </w:r>
            <w:r w:rsidRPr="007F3A6F">
              <w:rPr>
                <w:rFonts w:ascii="Arial" w:hAnsi="Arial" w:cs="Arial"/>
                <w:b/>
                <w:color w:val="FF0000"/>
                <w:sz w:val="22"/>
                <w:szCs w:val="22"/>
                <w:lang w:bidi="en-US"/>
              </w:rPr>
              <w:t xml:space="preserve">: </w:t>
            </w:r>
            <w:r w:rsidRPr="007F3A6F">
              <w:rPr>
                <w:rFonts w:ascii="Arial" w:hAnsi="Arial" w:cs="Arial"/>
                <w:b/>
                <w:sz w:val="22"/>
                <w:szCs w:val="22"/>
                <w:lang w:bidi="en-US"/>
              </w:rPr>
              <w:t>Disease Awareness and Prevention Behaviors</w:t>
            </w:r>
          </w:p>
        </w:tc>
        <w:tc>
          <w:tcPr>
            <w:tcW w:w="2202" w:type="dxa"/>
            <w:vAlign w:val="center"/>
          </w:tcPr>
          <w:p w:rsidR="007F3A6F" w:rsidRPr="007F3A6F" w:rsidP="007F3A6F" w14:paraId="232A7E16"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0"/>
              <w:rPr>
                <w:rFonts w:ascii="Arial" w:hAnsi="Arial" w:cs="Arial"/>
                <w:b/>
                <w:sz w:val="22"/>
                <w:szCs w:val="22"/>
                <w:lang w:bidi="en-US"/>
              </w:rPr>
            </w:pPr>
            <w:r w:rsidRPr="007F3A6F">
              <w:rPr>
                <w:rFonts w:ascii="Arial" w:hAnsi="Arial" w:cs="Arial"/>
                <w:b/>
                <w:sz w:val="22"/>
                <w:szCs w:val="22"/>
                <w:lang w:bidi="en-US"/>
              </w:rPr>
              <w:t>Effectiveness of existing communication strategies</w:t>
            </w:r>
          </w:p>
        </w:tc>
        <w:tc>
          <w:tcPr>
            <w:tcW w:w="5398" w:type="dxa"/>
            <w:vAlign w:val="center"/>
          </w:tcPr>
          <w:p w:rsidR="007F3A6F" w:rsidRPr="007F3A6F" w:rsidP="007F3A6F" w14:paraId="3033C6E5"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20"/>
              <w:rPr>
                <w:rFonts w:ascii="Arial" w:hAnsi="Arial" w:cs="Arial"/>
                <w:b/>
                <w:sz w:val="22"/>
                <w:szCs w:val="22"/>
                <w:lang w:bidi="en-US"/>
              </w:rPr>
            </w:pPr>
            <w:r w:rsidRPr="007F3A6F">
              <w:rPr>
                <w:rFonts w:ascii="Arial" w:hAnsi="Arial" w:cs="Arial"/>
                <w:b/>
                <w:sz w:val="22"/>
                <w:szCs w:val="22"/>
                <w:lang w:bidi="en-US"/>
              </w:rPr>
              <w:t xml:space="preserve">This information will be used to evaluate baseline </w:t>
            </w:r>
            <w:bookmarkStart w:id="3" w:name="_Hlk221624790"/>
            <w:r w:rsidRPr="007F3A6F">
              <w:rPr>
                <w:rFonts w:ascii="Arial" w:hAnsi="Arial" w:cs="Arial"/>
                <w:b/>
                <w:sz w:val="22"/>
                <w:szCs w:val="22"/>
                <w:lang w:bidi="en-US"/>
              </w:rPr>
              <w:t xml:space="preserve">awareness of disease risk </w:t>
            </w:r>
            <w:bookmarkEnd w:id="3"/>
            <w:r w:rsidRPr="007F3A6F">
              <w:rPr>
                <w:rFonts w:ascii="Arial" w:hAnsi="Arial" w:cs="Arial"/>
                <w:b/>
                <w:sz w:val="22"/>
                <w:szCs w:val="22"/>
                <w:lang w:bidi="en-US"/>
              </w:rPr>
              <w:t>and adoption of prevention measures. It will assess whether communications are reaching appropriate audiences and whether recommendations are being adopted.</w:t>
            </w:r>
          </w:p>
        </w:tc>
      </w:tr>
    </w:tbl>
    <w:p w:rsidR="007F3A6F" w:rsidP="00D45B18" w14:paraId="149EB64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p>
    <w:p w:rsidR="00D45B18" w:rsidRPr="008619DE" w:rsidP="00D45B18" w14:paraId="794E6E92" w14:textId="27C4671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16.</w:t>
      </w:r>
      <w:r w:rsidRPr="008619DE">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5B18" w:rsidRPr="008619DE" w:rsidP="00D45B18" w14:paraId="50F4DE49"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1B6B0A" w14:paraId="5D006B1D" w14:textId="1819684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rPr>
        <w:t>The</w:t>
      </w:r>
      <w:r w:rsidRPr="008619DE" w:rsidR="00A57F0D">
        <w:rPr>
          <w:rFonts w:ascii="Arial" w:eastAsia="Times New Roman" w:hAnsi="Arial" w:cs="Arial"/>
        </w:rPr>
        <w:t>re are currently no plans to publish</w:t>
      </w:r>
      <w:r w:rsidR="00AE28D7">
        <w:rPr>
          <w:rFonts w:ascii="Arial" w:eastAsia="Times New Roman" w:hAnsi="Arial" w:cs="Arial"/>
        </w:rPr>
        <w:t xml:space="preserve"> any</w:t>
      </w:r>
      <w:r w:rsidRPr="008619DE" w:rsidR="00A57F0D">
        <w:rPr>
          <w:rFonts w:ascii="Arial" w:eastAsia="Times New Roman" w:hAnsi="Arial" w:cs="Arial"/>
        </w:rPr>
        <w:t xml:space="preserve"> </w:t>
      </w:r>
      <w:r w:rsidR="00AE28D7">
        <w:rPr>
          <w:rFonts w:ascii="Arial" w:eastAsia="Times New Roman" w:hAnsi="Arial" w:cs="Arial"/>
        </w:rPr>
        <w:t>tabulated</w:t>
      </w:r>
      <w:r w:rsidRPr="008619DE" w:rsidR="002F35BC">
        <w:rPr>
          <w:rFonts w:ascii="Arial" w:eastAsia="Times New Roman" w:hAnsi="Arial" w:cs="Arial"/>
        </w:rPr>
        <w:t xml:space="preserve"> </w:t>
      </w:r>
      <w:r w:rsidRPr="008619DE">
        <w:rPr>
          <w:rFonts w:ascii="Arial" w:eastAsia="Times New Roman" w:hAnsi="Arial" w:cs="Arial"/>
        </w:rPr>
        <w:t>data from this collection</w:t>
      </w:r>
      <w:r w:rsidRPr="008619DE" w:rsidR="00A57F0D">
        <w:rPr>
          <w:rFonts w:ascii="Arial" w:eastAsia="Times New Roman" w:hAnsi="Arial" w:cs="Arial"/>
        </w:rPr>
        <w:t>.</w:t>
      </w:r>
      <w:r w:rsidR="00915708">
        <w:rPr>
          <w:rFonts w:ascii="Arial" w:eastAsia="Times New Roman" w:hAnsi="Arial" w:cs="Arial"/>
        </w:rPr>
        <w:t xml:space="preserve"> However, i</w:t>
      </w:r>
      <w:r w:rsidRPr="008619DE" w:rsidR="009062F5">
        <w:rPr>
          <w:rFonts w:ascii="Arial" w:eastAsia="Times New Roman" w:hAnsi="Arial" w:cs="Arial"/>
        </w:rPr>
        <w:t xml:space="preserve">n some situations, </w:t>
      </w:r>
      <w:r w:rsidR="00915708">
        <w:rPr>
          <w:rFonts w:ascii="Arial" w:eastAsia="Times New Roman" w:hAnsi="Arial" w:cs="Arial"/>
        </w:rPr>
        <w:t xml:space="preserve">a summary of </w:t>
      </w:r>
      <w:r w:rsidRPr="008619DE" w:rsidR="009062F5">
        <w:rPr>
          <w:rFonts w:ascii="Arial" w:eastAsia="Times New Roman" w:hAnsi="Arial" w:cs="Arial"/>
        </w:rPr>
        <w:t xml:space="preserve">an outbreak investigation may be published </w:t>
      </w:r>
      <w:r w:rsidRPr="008619DE" w:rsidR="008821DB">
        <w:rPr>
          <w:rFonts w:ascii="Arial" w:eastAsia="Times New Roman" w:hAnsi="Arial" w:cs="Arial"/>
        </w:rPr>
        <w:t>for the purposes of public health education.</w:t>
      </w:r>
      <w:r w:rsidRPr="008619DE" w:rsidR="00516474">
        <w:rPr>
          <w:rFonts w:ascii="Arial" w:eastAsia="Times New Roman" w:hAnsi="Arial" w:cs="Arial"/>
        </w:rPr>
        <w:t xml:space="preserve"> Outbreak investigation publications</w:t>
      </w:r>
      <w:r w:rsidRPr="008619DE" w:rsidR="00EC7433">
        <w:rPr>
          <w:rFonts w:ascii="Arial" w:eastAsia="Times New Roman" w:hAnsi="Arial" w:cs="Arial"/>
        </w:rPr>
        <w:t xml:space="preserve"> vary based on the nature of each outbreak, but</w:t>
      </w:r>
      <w:r w:rsidRPr="008619DE" w:rsidR="00920AA9">
        <w:rPr>
          <w:rFonts w:ascii="Arial" w:eastAsia="Times New Roman" w:hAnsi="Arial" w:cs="Arial"/>
        </w:rPr>
        <w:t xml:space="preserve"> generally</w:t>
      </w:r>
      <w:r w:rsidRPr="008619DE" w:rsidR="00FB063E">
        <w:rPr>
          <w:rFonts w:ascii="Arial" w:eastAsia="Times New Roman" w:hAnsi="Arial" w:cs="Arial"/>
        </w:rPr>
        <w:t>, they</w:t>
      </w:r>
      <w:r w:rsidRPr="008619DE" w:rsidR="00516474">
        <w:rPr>
          <w:rFonts w:ascii="Arial" w:eastAsia="Times New Roman" w:hAnsi="Arial" w:cs="Arial"/>
        </w:rPr>
        <w:t xml:space="preserve"> describe the </w:t>
      </w:r>
      <w:r w:rsidRPr="008619DE" w:rsidR="00B75B7D">
        <w:rPr>
          <w:rFonts w:ascii="Arial" w:eastAsia="Times New Roman" w:hAnsi="Arial" w:cs="Arial"/>
        </w:rPr>
        <w:t xml:space="preserve">number and characteristics of the cases, </w:t>
      </w:r>
      <w:r w:rsidRPr="008619DE" w:rsidR="00686A29">
        <w:rPr>
          <w:rFonts w:ascii="Arial" w:eastAsia="Times New Roman" w:hAnsi="Arial" w:cs="Arial"/>
        </w:rPr>
        <w:t xml:space="preserve">an analysis of </w:t>
      </w:r>
      <w:r w:rsidRPr="008619DE" w:rsidR="00B75B7D">
        <w:rPr>
          <w:rFonts w:ascii="Arial" w:eastAsia="Times New Roman" w:hAnsi="Arial" w:cs="Arial"/>
        </w:rPr>
        <w:t xml:space="preserve">potential exposure sources, and </w:t>
      </w:r>
      <w:r w:rsidRPr="008619DE" w:rsidR="00686A29">
        <w:rPr>
          <w:rFonts w:ascii="Arial" w:eastAsia="Times New Roman" w:hAnsi="Arial" w:cs="Arial"/>
        </w:rPr>
        <w:t xml:space="preserve">a description of </w:t>
      </w:r>
      <w:r w:rsidRPr="008619DE" w:rsidR="00B9317F">
        <w:rPr>
          <w:rFonts w:ascii="Arial" w:eastAsia="Times New Roman" w:hAnsi="Arial" w:cs="Arial"/>
        </w:rPr>
        <w:t>prevention/mitigation measures.</w:t>
      </w:r>
    </w:p>
    <w:p w:rsidR="00BC1D60" w:rsidRPr="008619DE" w:rsidP="001B6B0A" w14:paraId="1BD694BB" w14:textId="167D7C2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BC1D60" w:rsidRPr="008619DE" w:rsidP="001B6B0A" w14:paraId="370AB798" w14:textId="2F5E28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lang w:val="en" w:bidi="en-US"/>
        </w:rPr>
        <w:t xml:space="preserve">Outbreak investigations may be written up as a report. Reports will include only aggregate, de-identified information so that </w:t>
      </w:r>
      <w:r w:rsidRPr="008619DE">
        <w:rPr>
          <w:rFonts w:ascii="Arial" w:eastAsia="Times New Roman" w:hAnsi="Arial" w:cs="Arial"/>
          <w:lang w:val="en" w:bidi="en-US"/>
        </w:rPr>
        <w:t>no one</w:t>
      </w:r>
      <w:r w:rsidRPr="008619DE">
        <w:rPr>
          <w:rFonts w:ascii="Arial" w:eastAsia="Times New Roman" w:hAnsi="Arial" w:cs="Arial"/>
          <w:lang w:val="en" w:bidi="en-US"/>
        </w:rPr>
        <w:t xml:space="preserve"> </w:t>
      </w:r>
      <w:r w:rsidRPr="008619DE">
        <w:rPr>
          <w:rFonts w:ascii="Arial" w:eastAsia="Times New Roman" w:hAnsi="Arial" w:cs="Arial"/>
          <w:lang w:val="en" w:bidi="en-US"/>
        </w:rPr>
        <w:t>particular person</w:t>
      </w:r>
      <w:r w:rsidRPr="008619DE">
        <w:rPr>
          <w:rFonts w:ascii="Arial" w:eastAsia="Times New Roman" w:hAnsi="Arial" w:cs="Arial"/>
          <w:lang w:val="en" w:bidi="en-US"/>
        </w:rPr>
        <w:t xml:space="preserve"> can be identified</w:t>
      </w:r>
      <w:r w:rsidR="005D61AE">
        <w:rPr>
          <w:rFonts w:ascii="Arial" w:eastAsia="Times New Roman" w:hAnsi="Arial" w:cs="Arial"/>
          <w:lang w:val="en" w:bidi="en-US"/>
        </w:rPr>
        <w:t>.</w:t>
      </w:r>
    </w:p>
    <w:p w:rsidR="001B6B0A" w:rsidP="00D45B18" w14:paraId="389B71E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p>
    <w:p w:rsidR="00D45B18" w:rsidRPr="008619DE" w:rsidP="00D45B18" w14:paraId="2783BCC3" w14:textId="6858FAD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17.</w:t>
      </w:r>
      <w:r w:rsidRPr="008619DE">
        <w:rPr>
          <w:rFonts w:ascii="Arial" w:eastAsia="Times New Roman" w:hAnsi="Arial" w:cs="Arial"/>
          <w:b/>
        </w:rPr>
        <w:tab/>
        <w:t>If seeking approval to not display the expiration date for OMB approval of the information collection, explain the reasons that display would be inappropriate.</w:t>
      </w:r>
    </w:p>
    <w:p w:rsidR="00D45B18" w:rsidRPr="008619DE" w:rsidP="00D45B18" w14:paraId="03ED5F4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6D410F" w14:paraId="446D09D9" w14:textId="3D4549D3">
      <w:pPr>
        <w:widowControl w:val="0"/>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 xml:space="preserve">We will display the OMB control number and expiration date on the form and the opening page of the web-based </w:t>
      </w:r>
      <w:r w:rsidR="006D410F">
        <w:rPr>
          <w:rFonts w:ascii="Arial" w:eastAsia="Times New Roman" w:hAnsi="Arial" w:cs="Arial"/>
        </w:rPr>
        <w:t>form</w:t>
      </w:r>
      <w:r w:rsidRPr="008619DE">
        <w:rPr>
          <w:rFonts w:ascii="Arial" w:eastAsia="Times New Roman" w:hAnsi="Arial" w:cs="Arial"/>
        </w:rPr>
        <w:t>.</w:t>
      </w:r>
    </w:p>
    <w:p w:rsidR="00D45B18" w:rsidRPr="008619DE" w:rsidP="7D3B581E" w14:paraId="261FA89E" w14:textId="5C1F833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2794869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18.</w:t>
      </w:r>
      <w:r w:rsidRPr="008619DE">
        <w:rPr>
          <w:rFonts w:ascii="Arial" w:eastAsia="Times New Roman" w:hAnsi="Arial" w:cs="Arial"/>
          <w:b/>
        </w:rPr>
        <w:tab/>
        <w:t>Explain each exception to the topics of the certification statement identified in "Certification for Paperwork Reduction Act Submissions."</w:t>
      </w:r>
    </w:p>
    <w:p w:rsidR="00D45B18" w:rsidRPr="008619DE" w:rsidP="00D45B18" w14:paraId="07FD57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6D410F" w14:paraId="1D1A7B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There are no exceptions to the certification statement.</w:t>
      </w:r>
    </w:p>
    <w:p w:rsidR="008F2616" w:rsidRPr="008619DE" w14:paraId="4F176149" w14:textId="77777777">
      <w:pPr>
        <w:rPr>
          <w:rFonts w:ascii="Arial" w:hAnsi="Arial" w:cs="Arial"/>
        </w:rPr>
      </w:pPr>
    </w:p>
    <w:sectPr w:rsidSect="00D45B18">
      <w:footerReference w:type="default" r:id="rId9"/>
      <w:pgSz w:w="12240" w:h="15840"/>
      <w:pgMar w:top="1440" w:right="1440" w:bottom="1440" w:left="1440" w:header="1440" w:footer="10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616" w:rsidRPr="003F2C89" w:rsidP="008F2616" w14:paraId="571760DF" w14:textId="77777777">
    <w:pPr>
      <w:pStyle w:val="Footer"/>
      <w:jc w:val="center"/>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Pr>
            <w:rFonts w:ascii="Arial" w:hAnsi="Arial" w:cs="Arial"/>
            <w:noProof/>
            <w:sz w:val="22"/>
            <w:szCs w:val="22"/>
          </w:rPr>
          <w:t>2</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14F91"/>
    <w:multiLevelType w:val="multilevel"/>
    <w:tmpl w:val="593EF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76CFB"/>
    <w:multiLevelType w:val="multilevel"/>
    <w:tmpl w:val="67C69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25CEC"/>
    <w:multiLevelType w:val="hybridMultilevel"/>
    <w:tmpl w:val="266A1B5C"/>
    <w:lvl w:ilvl="0">
      <w:start w:val="1"/>
      <w:numFmt w:val="bullet"/>
      <w:lvlText w:val=""/>
      <w:lvlJc w:val="left"/>
      <w:pPr>
        <w:ind w:left="666" w:hanging="360"/>
      </w:pPr>
      <w:rPr>
        <w:rFonts w:ascii="Symbol" w:hAnsi="Symbol" w:hint="default"/>
      </w:rPr>
    </w:lvl>
    <w:lvl w:ilvl="1" w:tentative="1">
      <w:start w:val="1"/>
      <w:numFmt w:val="bullet"/>
      <w:lvlText w:val="o"/>
      <w:lvlJc w:val="left"/>
      <w:pPr>
        <w:ind w:left="1386" w:hanging="360"/>
      </w:pPr>
      <w:rPr>
        <w:rFonts w:ascii="Courier New" w:hAnsi="Courier New" w:cs="Courier New" w:hint="default"/>
      </w:rPr>
    </w:lvl>
    <w:lvl w:ilvl="2" w:tentative="1">
      <w:start w:val="1"/>
      <w:numFmt w:val="bullet"/>
      <w:lvlText w:val=""/>
      <w:lvlJc w:val="left"/>
      <w:pPr>
        <w:ind w:left="2106" w:hanging="360"/>
      </w:pPr>
      <w:rPr>
        <w:rFonts w:ascii="Wingdings" w:hAnsi="Wingdings" w:hint="default"/>
      </w:rPr>
    </w:lvl>
    <w:lvl w:ilvl="3" w:tentative="1">
      <w:start w:val="1"/>
      <w:numFmt w:val="bullet"/>
      <w:lvlText w:val=""/>
      <w:lvlJc w:val="left"/>
      <w:pPr>
        <w:ind w:left="2826" w:hanging="360"/>
      </w:pPr>
      <w:rPr>
        <w:rFonts w:ascii="Symbol" w:hAnsi="Symbol" w:hint="default"/>
      </w:rPr>
    </w:lvl>
    <w:lvl w:ilvl="4" w:tentative="1">
      <w:start w:val="1"/>
      <w:numFmt w:val="bullet"/>
      <w:lvlText w:val="o"/>
      <w:lvlJc w:val="left"/>
      <w:pPr>
        <w:ind w:left="3546" w:hanging="360"/>
      </w:pPr>
      <w:rPr>
        <w:rFonts w:ascii="Courier New" w:hAnsi="Courier New" w:cs="Courier New" w:hint="default"/>
      </w:rPr>
    </w:lvl>
    <w:lvl w:ilvl="5" w:tentative="1">
      <w:start w:val="1"/>
      <w:numFmt w:val="bullet"/>
      <w:lvlText w:val=""/>
      <w:lvlJc w:val="left"/>
      <w:pPr>
        <w:ind w:left="4266" w:hanging="360"/>
      </w:pPr>
      <w:rPr>
        <w:rFonts w:ascii="Wingdings" w:hAnsi="Wingdings" w:hint="default"/>
      </w:rPr>
    </w:lvl>
    <w:lvl w:ilvl="6" w:tentative="1">
      <w:start w:val="1"/>
      <w:numFmt w:val="bullet"/>
      <w:lvlText w:val=""/>
      <w:lvlJc w:val="left"/>
      <w:pPr>
        <w:ind w:left="4986" w:hanging="360"/>
      </w:pPr>
      <w:rPr>
        <w:rFonts w:ascii="Symbol" w:hAnsi="Symbol" w:hint="default"/>
      </w:rPr>
    </w:lvl>
    <w:lvl w:ilvl="7" w:tentative="1">
      <w:start w:val="1"/>
      <w:numFmt w:val="bullet"/>
      <w:lvlText w:val="o"/>
      <w:lvlJc w:val="left"/>
      <w:pPr>
        <w:ind w:left="5706" w:hanging="360"/>
      </w:pPr>
      <w:rPr>
        <w:rFonts w:ascii="Courier New" w:hAnsi="Courier New" w:cs="Courier New" w:hint="default"/>
      </w:rPr>
    </w:lvl>
    <w:lvl w:ilvl="8" w:tentative="1">
      <w:start w:val="1"/>
      <w:numFmt w:val="bullet"/>
      <w:lvlText w:val=""/>
      <w:lvlJc w:val="left"/>
      <w:pPr>
        <w:ind w:left="6426" w:hanging="360"/>
      </w:pPr>
      <w:rPr>
        <w:rFonts w:ascii="Wingdings" w:hAnsi="Wingdings" w:hint="default"/>
      </w:rPr>
    </w:lvl>
  </w:abstractNum>
  <w:abstractNum w:abstractNumId="3">
    <w:nsid w:val="1800600C"/>
    <w:multiLevelType w:val="multilevel"/>
    <w:tmpl w:val="F2B49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A776A"/>
    <w:multiLevelType w:val="multilevel"/>
    <w:tmpl w:val="C5E685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403E11"/>
    <w:multiLevelType w:val="multilevel"/>
    <w:tmpl w:val="B3E2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F06F2"/>
    <w:multiLevelType w:val="hybridMultilevel"/>
    <w:tmpl w:val="BB34518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0D5E8C"/>
    <w:multiLevelType w:val="multilevel"/>
    <w:tmpl w:val="DEBE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F73A2"/>
    <w:multiLevelType w:val="hybridMultilevel"/>
    <w:tmpl w:val="99F61E7E"/>
    <w:lvl w:ilvl="0">
      <w:start w:val="1"/>
      <w:numFmt w:val="decimal"/>
      <w:lvlText w:val="%1."/>
      <w:lvlJc w:val="left"/>
      <w:pPr>
        <w:ind w:left="1125" w:hanging="360"/>
      </w:pPr>
    </w:lvl>
    <w:lvl w:ilvl="1" w:tentative="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9">
    <w:nsid w:val="370A401C"/>
    <w:multiLevelType w:val="multilevel"/>
    <w:tmpl w:val="7E725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C1065"/>
    <w:multiLevelType w:val="hybridMultilevel"/>
    <w:tmpl w:val="C99CF6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8E7BDA"/>
    <w:multiLevelType w:val="multilevel"/>
    <w:tmpl w:val="5F326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B60B38"/>
    <w:multiLevelType w:val="hybridMultilevel"/>
    <w:tmpl w:val="4CA6E17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BE330E0"/>
    <w:multiLevelType w:val="hybridMultilevel"/>
    <w:tmpl w:val="96F00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C921E6"/>
    <w:multiLevelType w:val="hybridMultilevel"/>
    <w:tmpl w:val="416640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C14246"/>
    <w:multiLevelType w:val="hybridMultilevel"/>
    <w:tmpl w:val="508212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E12205C"/>
    <w:multiLevelType w:val="hybridMultilevel"/>
    <w:tmpl w:val="5FB661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AE228CB"/>
    <w:multiLevelType w:val="hybridMultilevel"/>
    <w:tmpl w:val="43C44A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6B8D3CBA"/>
    <w:multiLevelType w:val="multilevel"/>
    <w:tmpl w:val="E378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82261"/>
    <w:multiLevelType w:val="multilevel"/>
    <w:tmpl w:val="13D67E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C31988"/>
    <w:multiLevelType w:val="multilevel"/>
    <w:tmpl w:val="76784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66778">
    <w:abstractNumId w:val="6"/>
  </w:num>
  <w:num w:numId="2" w16cid:durableId="477307035">
    <w:abstractNumId w:val="12"/>
  </w:num>
  <w:num w:numId="3" w16cid:durableId="113451135">
    <w:abstractNumId w:val="5"/>
  </w:num>
  <w:num w:numId="4" w16cid:durableId="1623264814">
    <w:abstractNumId w:val="0"/>
  </w:num>
  <w:num w:numId="5" w16cid:durableId="317224841">
    <w:abstractNumId w:val="11"/>
  </w:num>
  <w:num w:numId="6" w16cid:durableId="1014577717">
    <w:abstractNumId w:val="20"/>
  </w:num>
  <w:num w:numId="7" w16cid:durableId="443773647">
    <w:abstractNumId w:val="9"/>
  </w:num>
  <w:num w:numId="8" w16cid:durableId="1942057765">
    <w:abstractNumId w:val="1"/>
  </w:num>
  <w:num w:numId="9" w16cid:durableId="1003581555">
    <w:abstractNumId w:val="3"/>
  </w:num>
  <w:num w:numId="10" w16cid:durableId="330066436">
    <w:abstractNumId w:val="19"/>
  </w:num>
  <w:num w:numId="11" w16cid:durableId="1613778881">
    <w:abstractNumId w:val="4"/>
  </w:num>
  <w:num w:numId="12" w16cid:durableId="116216993">
    <w:abstractNumId w:val="17"/>
  </w:num>
  <w:num w:numId="13" w16cid:durableId="194074956">
    <w:abstractNumId w:val="16"/>
  </w:num>
  <w:num w:numId="14" w16cid:durableId="362484170">
    <w:abstractNumId w:val="15"/>
  </w:num>
  <w:num w:numId="15" w16cid:durableId="1868987278">
    <w:abstractNumId w:val="8"/>
  </w:num>
  <w:num w:numId="16" w16cid:durableId="502277329">
    <w:abstractNumId w:val="2"/>
  </w:num>
  <w:num w:numId="17" w16cid:durableId="1600793497">
    <w:abstractNumId w:val="7"/>
  </w:num>
  <w:num w:numId="18" w16cid:durableId="1719163656">
    <w:abstractNumId w:val="10"/>
  </w:num>
  <w:num w:numId="19" w16cid:durableId="573122592">
    <w:abstractNumId w:val="14"/>
  </w:num>
  <w:num w:numId="20" w16cid:durableId="1408649127">
    <w:abstractNumId w:val="18"/>
  </w:num>
  <w:num w:numId="21" w16cid:durableId="2004580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18"/>
    <w:rsid w:val="000024FC"/>
    <w:rsid w:val="00002F94"/>
    <w:rsid w:val="00003031"/>
    <w:rsid w:val="00003762"/>
    <w:rsid w:val="00003E30"/>
    <w:rsid w:val="0000433B"/>
    <w:rsid w:val="00010E7F"/>
    <w:rsid w:val="00011739"/>
    <w:rsid w:val="00014A50"/>
    <w:rsid w:val="000150D8"/>
    <w:rsid w:val="00020BFC"/>
    <w:rsid w:val="00022A13"/>
    <w:rsid w:val="00023BB5"/>
    <w:rsid w:val="0002511E"/>
    <w:rsid w:val="0002683C"/>
    <w:rsid w:val="00026990"/>
    <w:rsid w:val="00026DEF"/>
    <w:rsid w:val="0002771B"/>
    <w:rsid w:val="000316AC"/>
    <w:rsid w:val="000324B5"/>
    <w:rsid w:val="00032733"/>
    <w:rsid w:val="00034302"/>
    <w:rsid w:val="000357C1"/>
    <w:rsid w:val="000369C8"/>
    <w:rsid w:val="000500A1"/>
    <w:rsid w:val="000530DA"/>
    <w:rsid w:val="00054F99"/>
    <w:rsid w:val="00055B5B"/>
    <w:rsid w:val="00057510"/>
    <w:rsid w:val="00062CEA"/>
    <w:rsid w:val="00063618"/>
    <w:rsid w:val="00063962"/>
    <w:rsid w:val="00066554"/>
    <w:rsid w:val="00081E7D"/>
    <w:rsid w:val="000820E1"/>
    <w:rsid w:val="000929DE"/>
    <w:rsid w:val="00093BC2"/>
    <w:rsid w:val="00094510"/>
    <w:rsid w:val="0009776D"/>
    <w:rsid w:val="00097830"/>
    <w:rsid w:val="00097836"/>
    <w:rsid w:val="000A1C4C"/>
    <w:rsid w:val="000A4E8E"/>
    <w:rsid w:val="000B071F"/>
    <w:rsid w:val="000B0D2D"/>
    <w:rsid w:val="000B1966"/>
    <w:rsid w:val="000B2B6C"/>
    <w:rsid w:val="000B2DCA"/>
    <w:rsid w:val="000B4DBD"/>
    <w:rsid w:val="000B4E66"/>
    <w:rsid w:val="000B5AF1"/>
    <w:rsid w:val="000B669F"/>
    <w:rsid w:val="000B760E"/>
    <w:rsid w:val="000B7675"/>
    <w:rsid w:val="000B7C43"/>
    <w:rsid w:val="000B7DC4"/>
    <w:rsid w:val="000C308D"/>
    <w:rsid w:val="000C3337"/>
    <w:rsid w:val="000C6521"/>
    <w:rsid w:val="000D06D0"/>
    <w:rsid w:val="000D0727"/>
    <w:rsid w:val="000D1A51"/>
    <w:rsid w:val="000D25E7"/>
    <w:rsid w:val="000D3D58"/>
    <w:rsid w:val="000D3E68"/>
    <w:rsid w:val="000D5E63"/>
    <w:rsid w:val="000D69FC"/>
    <w:rsid w:val="000D6E3B"/>
    <w:rsid w:val="000D7E1B"/>
    <w:rsid w:val="000E15D8"/>
    <w:rsid w:val="000E22A2"/>
    <w:rsid w:val="000E2BE1"/>
    <w:rsid w:val="000E5D68"/>
    <w:rsid w:val="000E6B15"/>
    <w:rsid w:val="000E7421"/>
    <w:rsid w:val="000F0385"/>
    <w:rsid w:val="000F13B3"/>
    <w:rsid w:val="000F57B0"/>
    <w:rsid w:val="00100C6C"/>
    <w:rsid w:val="00103134"/>
    <w:rsid w:val="00104C5E"/>
    <w:rsid w:val="001070EE"/>
    <w:rsid w:val="001079E7"/>
    <w:rsid w:val="0011222C"/>
    <w:rsid w:val="00114252"/>
    <w:rsid w:val="00115631"/>
    <w:rsid w:val="00116EBA"/>
    <w:rsid w:val="00122460"/>
    <w:rsid w:val="00122580"/>
    <w:rsid w:val="0012299F"/>
    <w:rsid w:val="00124A38"/>
    <w:rsid w:val="00127146"/>
    <w:rsid w:val="001278FB"/>
    <w:rsid w:val="00127AA4"/>
    <w:rsid w:val="0013234B"/>
    <w:rsid w:val="001338B2"/>
    <w:rsid w:val="0013448D"/>
    <w:rsid w:val="001344ED"/>
    <w:rsid w:val="00134E28"/>
    <w:rsid w:val="00134EC4"/>
    <w:rsid w:val="00136AB6"/>
    <w:rsid w:val="00141B85"/>
    <w:rsid w:val="0014267E"/>
    <w:rsid w:val="0014383A"/>
    <w:rsid w:val="00145599"/>
    <w:rsid w:val="0015385F"/>
    <w:rsid w:val="00153ED1"/>
    <w:rsid w:val="00154C32"/>
    <w:rsid w:val="00156E4A"/>
    <w:rsid w:val="00157294"/>
    <w:rsid w:val="00161F9F"/>
    <w:rsid w:val="0016265B"/>
    <w:rsid w:val="001627B9"/>
    <w:rsid w:val="00170265"/>
    <w:rsid w:val="00180943"/>
    <w:rsid w:val="00181F92"/>
    <w:rsid w:val="00182A05"/>
    <w:rsid w:val="00187AF7"/>
    <w:rsid w:val="00187F2F"/>
    <w:rsid w:val="0019010C"/>
    <w:rsid w:val="0019209B"/>
    <w:rsid w:val="0019377C"/>
    <w:rsid w:val="0019595A"/>
    <w:rsid w:val="001968C4"/>
    <w:rsid w:val="00196A39"/>
    <w:rsid w:val="001A192E"/>
    <w:rsid w:val="001A2506"/>
    <w:rsid w:val="001A26CF"/>
    <w:rsid w:val="001A286D"/>
    <w:rsid w:val="001A7F93"/>
    <w:rsid w:val="001B14F3"/>
    <w:rsid w:val="001B31B2"/>
    <w:rsid w:val="001B3E43"/>
    <w:rsid w:val="001B3F6B"/>
    <w:rsid w:val="001B6221"/>
    <w:rsid w:val="001B6B0A"/>
    <w:rsid w:val="001B704B"/>
    <w:rsid w:val="001C2082"/>
    <w:rsid w:val="001C2E83"/>
    <w:rsid w:val="001D0098"/>
    <w:rsid w:val="001D08A2"/>
    <w:rsid w:val="001D0C8B"/>
    <w:rsid w:val="001D3365"/>
    <w:rsid w:val="001D7AE5"/>
    <w:rsid w:val="001D7D18"/>
    <w:rsid w:val="001E0E28"/>
    <w:rsid w:val="001E1A36"/>
    <w:rsid w:val="001E3EA5"/>
    <w:rsid w:val="001E46B7"/>
    <w:rsid w:val="001E4756"/>
    <w:rsid w:val="001F01DF"/>
    <w:rsid w:val="001F1846"/>
    <w:rsid w:val="001F4344"/>
    <w:rsid w:val="001F523F"/>
    <w:rsid w:val="0020220D"/>
    <w:rsid w:val="002047F7"/>
    <w:rsid w:val="00206879"/>
    <w:rsid w:val="00206964"/>
    <w:rsid w:val="002129E4"/>
    <w:rsid w:val="00217DC1"/>
    <w:rsid w:val="00220C53"/>
    <w:rsid w:val="002212CC"/>
    <w:rsid w:val="00221D27"/>
    <w:rsid w:val="002237C7"/>
    <w:rsid w:val="00227E25"/>
    <w:rsid w:val="002310EA"/>
    <w:rsid w:val="00231149"/>
    <w:rsid w:val="00232402"/>
    <w:rsid w:val="00232445"/>
    <w:rsid w:val="002334C9"/>
    <w:rsid w:val="0023618E"/>
    <w:rsid w:val="002411DC"/>
    <w:rsid w:val="00243C3B"/>
    <w:rsid w:val="002460BB"/>
    <w:rsid w:val="00246487"/>
    <w:rsid w:val="0024726C"/>
    <w:rsid w:val="00247EDA"/>
    <w:rsid w:val="00247FEA"/>
    <w:rsid w:val="0025026F"/>
    <w:rsid w:val="00251E24"/>
    <w:rsid w:val="0025597D"/>
    <w:rsid w:val="00260127"/>
    <w:rsid w:val="00260A17"/>
    <w:rsid w:val="00263FE0"/>
    <w:rsid w:val="00266E7E"/>
    <w:rsid w:val="00266EAD"/>
    <w:rsid w:val="00267305"/>
    <w:rsid w:val="00273B68"/>
    <w:rsid w:val="002779EF"/>
    <w:rsid w:val="00284277"/>
    <w:rsid w:val="00292AD9"/>
    <w:rsid w:val="00293509"/>
    <w:rsid w:val="00293AC7"/>
    <w:rsid w:val="00294537"/>
    <w:rsid w:val="00297E49"/>
    <w:rsid w:val="002A30E6"/>
    <w:rsid w:val="002A31C2"/>
    <w:rsid w:val="002A5F96"/>
    <w:rsid w:val="002A631C"/>
    <w:rsid w:val="002B1A1B"/>
    <w:rsid w:val="002B3565"/>
    <w:rsid w:val="002B5D5A"/>
    <w:rsid w:val="002B76D2"/>
    <w:rsid w:val="002B7A1A"/>
    <w:rsid w:val="002C08D7"/>
    <w:rsid w:val="002C3D4A"/>
    <w:rsid w:val="002C63A9"/>
    <w:rsid w:val="002D463D"/>
    <w:rsid w:val="002D7C8E"/>
    <w:rsid w:val="002E2095"/>
    <w:rsid w:val="002E521D"/>
    <w:rsid w:val="002E5CAA"/>
    <w:rsid w:val="002F35BC"/>
    <w:rsid w:val="002F4ADF"/>
    <w:rsid w:val="002F4EBA"/>
    <w:rsid w:val="002F5442"/>
    <w:rsid w:val="002F72FF"/>
    <w:rsid w:val="002F75C9"/>
    <w:rsid w:val="003007C4"/>
    <w:rsid w:val="0030237E"/>
    <w:rsid w:val="00302E86"/>
    <w:rsid w:val="00303E96"/>
    <w:rsid w:val="00303F4F"/>
    <w:rsid w:val="00305D9F"/>
    <w:rsid w:val="00311011"/>
    <w:rsid w:val="00313DE7"/>
    <w:rsid w:val="00317785"/>
    <w:rsid w:val="00323239"/>
    <w:rsid w:val="00324999"/>
    <w:rsid w:val="0032736C"/>
    <w:rsid w:val="003316CF"/>
    <w:rsid w:val="00331A79"/>
    <w:rsid w:val="00331BBB"/>
    <w:rsid w:val="003348F0"/>
    <w:rsid w:val="00335442"/>
    <w:rsid w:val="00335777"/>
    <w:rsid w:val="00335D2C"/>
    <w:rsid w:val="00342DF1"/>
    <w:rsid w:val="00343626"/>
    <w:rsid w:val="003455AC"/>
    <w:rsid w:val="00345AF8"/>
    <w:rsid w:val="0034635E"/>
    <w:rsid w:val="0034654F"/>
    <w:rsid w:val="003468B2"/>
    <w:rsid w:val="003529E8"/>
    <w:rsid w:val="00354A46"/>
    <w:rsid w:val="003571FB"/>
    <w:rsid w:val="00360239"/>
    <w:rsid w:val="00363D47"/>
    <w:rsid w:val="00366A7D"/>
    <w:rsid w:val="003709EB"/>
    <w:rsid w:val="00372F67"/>
    <w:rsid w:val="00374441"/>
    <w:rsid w:val="0037698C"/>
    <w:rsid w:val="00377EA4"/>
    <w:rsid w:val="00380D68"/>
    <w:rsid w:val="00382E56"/>
    <w:rsid w:val="00383FD6"/>
    <w:rsid w:val="00390882"/>
    <w:rsid w:val="00391ABF"/>
    <w:rsid w:val="003A2BE3"/>
    <w:rsid w:val="003A2EDE"/>
    <w:rsid w:val="003A314C"/>
    <w:rsid w:val="003A50DA"/>
    <w:rsid w:val="003B1DA1"/>
    <w:rsid w:val="003B2FEA"/>
    <w:rsid w:val="003B4DC2"/>
    <w:rsid w:val="003B6EC3"/>
    <w:rsid w:val="003C0849"/>
    <w:rsid w:val="003C1E1F"/>
    <w:rsid w:val="003C2960"/>
    <w:rsid w:val="003C3B73"/>
    <w:rsid w:val="003D2E9C"/>
    <w:rsid w:val="003D3421"/>
    <w:rsid w:val="003D417B"/>
    <w:rsid w:val="003D4850"/>
    <w:rsid w:val="003E3CDC"/>
    <w:rsid w:val="003E541B"/>
    <w:rsid w:val="003E5736"/>
    <w:rsid w:val="003E5E79"/>
    <w:rsid w:val="003E6CE0"/>
    <w:rsid w:val="003F0828"/>
    <w:rsid w:val="003F2C89"/>
    <w:rsid w:val="003F59C6"/>
    <w:rsid w:val="00405A5F"/>
    <w:rsid w:val="0041592D"/>
    <w:rsid w:val="00415B20"/>
    <w:rsid w:val="00422F67"/>
    <w:rsid w:val="00423A68"/>
    <w:rsid w:val="00424A9F"/>
    <w:rsid w:val="00426D2E"/>
    <w:rsid w:val="00427FA6"/>
    <w:rsid w:val="00430B2E"/>
    <w:rsid w:val="00431659"/>
    <w:rsid w:val="004323DE"/>
    <w:rsid w:val="00433917"/>
    <w:rsid w:val="004351BD"/>
    <w:rsid w:val="0043622F"/>
    <w:rsid w:val="00436D1D"/>
    <w:rsid w:val="00440DFA"/>
    <w:rsid w:val="00443F42"/>
    <w:rsid w:val="00444F51"/>
    <w:rsid w:val="00445D67"/>
    <w:rsid w:val="004463EF"/>
    <w:rsid w:val="00447896"/>
    <w:rsid w:val="00452A59"/>
    <w:rsid w:val="00453F09"/>
    <w:rsid w:val="00455E59"/>
    <w:rsid w:val="00455EC4"/>
    <w:rsid w:val="00455F2A"/>
    <w:rsid w:val="00455F9B"/>
    <w:rsid w:val="00456CC2"/>
    <w:rsid w:val="00457363"/>
    <w:rsid w:val="00460C84"/>
    <w:rsid w:val="00461AB8"/>
    <w:rsid w:val="00464B42"/>
    <w:rsid w:val="00464DA6"/>
    <w:rsid w:val="00471763"/>
    <w:rsid w:val="00471F0E"/>
    <w:rsid w:val="004727BA"/>
    <w:rsid w:val="00472C0A"/>
    <w:rsid w:val="004751EB"/>
    <w:rsid w:val="00480C6C"/>
    <w:rsid w:val="0048316B"/>
    <w:rsid w:val="0048592F"/>
    <w:rsid w:val="0048675D"/>
    <w:rsid w:val="00487797"/>
    <w:rsid w:val="00490C64"/>
    <w:rsid w:val="00490C7E"/>
    <w:rsid w:val="00491A85"/>
    <w:rsid w:val="00491C79"/>
    <w:rsid w:val="0049515A"/>
    <w:rsid w:val="004A1F50"/>
    <w:rsid w:val="004A2720"/>
    <w:rsid w:val="004A48FA"/>
    <w:rsid w:val="004A5A64"/>
    <w:rsid w:val="004A7D54"/>
    <w:rsid w:val="004B016F"/>
    <w:rsid w:val="004B1FFE"/>
    <w:rsid w:val="004B62CF"/>
    <w:rsid w:val="004B6675"/>
    <w:rsid w:val="004B72B9"/>
    <w:rsid w:val="004B7BB6"/>
    <w:rsid w:val="004C4158"/>
    <w:rsid w:val="004C63CD"/>
    <w:rsid w:val="004C6F6A"/>
    <w:rsid w:val="004D4051"/>
    <w:rsid w:val="004D77FC"/>
    <w:rsid w:val="004E135C"/>
    <w:rsid w:val="004E1FC7"/>
    <w:rsid w:val="004E44B5"/>
    <w:rsid w:val="004E7D89"/>
    <w:rsid w:val="004F30BB"/>
    <w:rsid w:val="004F5F1A"/>
    <w:rsid w:val="004F68CD"/>
    <w:rsid w:val="00500584"/>
    <w:rsid w:val="00502841"/>
    <w:rsid w:val="005033B3"/>
    <w:rsid w:val="005051D1"/>
    <w:rsid w:val="00511746"/>
    <w:rsid w:val="00513E85"/>
    <w:rsid w:val="00513FCB"/>
    <w:rsid w:val="00514105"/>
    <w:rsid w:val="00514943"/>
    <w:rsid w:val="00515DAB"/>
    <w:rsid w:val="00516474"/>
    <w:rsid w:val="0051765D"/>
    <w:rsid w:val="00520C50"/>
    <w:rsid w:val="00522F19"/>
    <w:rsid w:val="0052378D"/>
    <w:rsid w:val="00524AB0"/>
    <w:rsid w:val="00526BBC"/>
    <w:rsid w:val="00530473"/>
    <w:rsid w:val="005325B4"/>
    <w:rsid w:val="00536128"/>
    <w:rsid w:val="00543228"/>
    <w:rsid w:val="0055420C"/>
    <w:rsid w:val="00554C0C"/>
    <w:rsid w:val="00554E90"/>
    <w:rsid w:val="00555681"/>
    <w:rsid w:val="005636A6"/>
    <w:rsid w:val="00565484"/>
    <w:rsid w:val="00566A66"/>
    <w:rsid w:val="00570A7F"/>
    <w:rsid w:val="00571411"/>
    <w:rsid w:val="00572614"/>
    <w:rsid w:val="00572CE5"/>
    <w:rsid w:val="00574413"/>
    <w:rsid w:val="005770DF"/>
    <w:rsid w:val="005803F8"/>
    <w:rsid w:val="00581CF6"/>
    <w:rsid w:val="00583179"/>
    <w:rsid w:val="0058590B"/>
    <w:rsid w:val="005874E7"/>
    <w:rsid w:val="00592932"/>
    <w:rsid w:val="00593639"/>
    <w:rsid w:val="00594446"/>
    <w:rsid w:val="005A02F4"/>
    <w:rsid w:val="005A074E"/>
    <w:rsid w:val="005A2438"/>
    <w:rsid w:val="005A40AA"/>
    <w:rsid w:val="005A54E6"/>
    <w:rsid w:val="005A5D0B"/>
    <w:rsid w:val="005A662A"/>
    <w:rsid w:val="005B0D7A"/>
    <w:rsid w:val="005B556C"/>
    <w:rsid w:val="005B58FA"/>
    <w:rsid w:val="005C12DA"/>
    <w:rsid w:val="005C29DC"/>
    <w:rsid w:val="005C2F24"/>
    <w:rsid w:val="005C3881"/>
    <w:rsid w:val="005C50BF"/>
    <w:rsid w:val="005D2488"/>
    <w:rsid w:val="005D37F9"/>
    <w:rsid w:val="005D3EEB"/>
    <w:rsid w:val="005D4832"/>
    <w:rsid w:val="005D4BD6"/>
    <w:rsid w:val="005D4F36"/>
    <w:rsid w:val="005D5F08"/>
    <w:rsid w:val="005D61AE"/>
    <w:rsid w:val="005E1D35"/>
    <w:rsid w:val="005E4C1D"/>
    <w:rsid w:val="005F1C86"/>
    <w:rsid w:val="005F264D"/>
    <w:rsid w:val="005F4518"/>
    <w:rsid w:val="005F47F9"/>
    <w:rsid w:val="005F5816"/>
    <w:rsid w:val="005F6729"/>
    <w:rsid w:val="005F6C74"/>
    <w:rsid w:val="005F7A60"/>
    <w:rsid w:val="0060147C"/>
    <w:rsid w:val="00601E34"/>
    <w:rsid w:val="006058C1"/>
    <w:rsid w:val="006059BF"/>
    <w:rsid w:val="0060651A"/>
    <w:rsid w:val="006100CE"/>
    <w:rsid w:val="0061050E"/>
    <w:rsid w:val="006111AC"/>
    <w:rsid w:val="006124D5"/>
    <w:rsid w:val="00613715"/>
    <w:rsid w:val="006151E7"/>
    <w:rsid w:val="00615D47"/>
    <w:rsid w:val="00621ADF"/>
    <w:rsid w:val="00622237"/>
    <w:rsid w:val="00624E38"/>
    <w:rsid w:val="00627A4B"/>
    <w:rsid w:val="00630775"/>
    <w:rsid w:val="00630D6C"/>
    <w:rsid w:val="006313A9"/>
    <w:rsid w:val="00635DED"/>
    <w:rsid w:val="006361A1"/>
    <w:rsid w:val="00640AFE"/>
    <w:rsid w:val="00643BE1"/>
    <w:rsid w:val="00643D35"/>
    <w:rsid w:val="00646BC3"/>
    <w:rsid w:val="006512DB"/>
    <w:rsid w:val="00651693"/>
    <w:rsid w:val="00651A35"/>
    <w:rsid w:val="0065410D"/>
    <w:rsid w:val="006565C1"/>
    <w:rsid w:val="00657C46"/>
    <w:rsid w:val="006609D2"/>
    <w:rsid w:val="00663BA0"/>
    <w:rsid w:val="00664C46"/>
    <w:rsid w:val="00667C43"/>
    <w:rsid w:val="006751F8"/>
    <w:rsid w:val="00676BBA"/>
    <w:rsid w:val="00682C34"/>
    <w:rsid w:val="00682FF4"/>
    <w:rsid w:val="00685A3C"/>
    <w:rsid w:val="00686868"/>
    <w:rsid w:val="00686A29"/>
    <w:rsid w:val="00687F2C"/>
    <w:rsid w:val="00690C3F"/>
    <w:rsid w:val="00691A0C"/>
    <w:rsid w:val="00694021"/>
    <w:rsid w:val="006958F3"/>
    <w:rsid w:val="00697613"/>
    <w:rsid w:val="006A2197"/>
    <w:rsid w:val="006A29DD"/>
    <w:rsid w:val="006A3BC6"/>
    <w:rsid w:val="006A50B3"/>
    <w:rsid w:val="006B17F3"/>
    <w:rsid w:val="006B447A"/>
    <w:rsid w:val="006B7738"/>
    <w:rsid w:val="006B7F76"/>
    <w:rsid w:val="006C3FC2"/>
    <w:rsid w:val="006C6B36"/>
    <w:rsid w:val="006D123A"/>
    <w:rsid w:val="006D12E7"/>
    <w:rsid w:val="006D14DD"/>
    <w:rsid w:val="006D25C4"/>
    <w:rsid w:val="006D3030"/>
    <w:rsid w:val="006D3300"/>
    <w:rsid w:val="006D410F"/>
    <w:rsid w:val="006D5F6B"/>
    <w:rsid w:val="006D7DB9"/>
    <w:rsid w:val="006E357D"/>
    <w:rsid w:val="006E397B"/>
    <w:rsid w:val="006E3FF7"/>
    <w:rsid w:val="006E5EBE"/>
    <w:rsid w:val="006F37C8"/>
    <w:rsid w:val="006F5F69"/>
    <w:rsid w:val="006F775F"/>
    <w:rsid w:val="00700FB7"/>
    <w:rsid w:val="007013D8"/>
    <w:rsid w:val="00701C9B"/>
    <w:rsid w:val="0070211A"/>
    <w:rsid w:val="00704944"/>
    <w:rsid w:val="007057A5"/>
    <w:rsid w:val="00705DDA"/>
    <w:rsid w:val="007067AD"/>
    <w:rsid w:val="00713CC8"/>
    <w:rsid w:val="00715AC4"/>
    <w:rsid w:val="007166E5"/>
    <w:rsid w:val="00716DEB"/>
    <w:rsid w:val="00717EF8"/>
    <w:rsid w:val="0072042A"/>
    <w:rsid w:val="00721D87"/>
    <w:rsid w:val="007240DA"/>
    <w:rsid w:val="00724549"/>
    <w:rsid w:val="007247D8"/>
    <w:rsid w:val="00725919"/>
    <w:rsid w:val="00725B2D"/>
    <w:rsid w:val="007262E2"/>
    <w:rsid w:val="00730285"/>
    <w:rsid w:val="00734297"/>
    <w:rsid w:val="00736351"/>
    <w:rsid w:val="00736FAA"/>
    <w:rsid w:val="00740697"/>
    <w:rsid w:val="00743773"/>
    <w:rsid w:val="0075220D"/>
    <w:rsid w:val="00752463"/>
    <w:rsid w:val="00756751"/>
    <w:rsid w:val="00757E89"/>
    <w:rsid w:val="00760A8B"/>
    <w:rsid w:val="00761E0C"/>
    <w:rsid w:val="007710A4"/>
    <w:rsid w:val="00773DA5"/>
    <w:rsid w:val="00775720"/>
    <w:rsid w:val="00777A5D"/>
    <w:rsid w:val="00781C2D"/>
    <w:rsid w:val="00785241"/>
    <w:rsid w:val="0078720B"/>
    <w:rsid w:val="007905DF"/>
    <w:rsid w:val="00791ED1"/>
    <w:rsid w:val="00794495"/>
    <w:rsid w:val="00797589"/>
    <w:rsid w:val="007A0128"/>
    <w:rsid w:val="007A0CE0"/>
    <w:rsid w:val="007A13F8"/>
    <w:rsid w:val="007A1C9B"/>
    <w:rsid w:val="007A2787"/>
    <w:rsid w:val="007A5564"/>
    <w:rsid w:val="007A7497"/>
    <w:rsid w:val="007A7EBC"/>
    <w:rsid w:val="007B076A"/>
    <w:rsid w:val="007B0A66"/>
    <w:rsid w:val="007B1EAF"/>
    <w:rsid w:val="007B3F23"/>
    <w:rsid w:val="007B423B"/>
    <w:rsid w:val="007B4842"/>
    <w:rsid w:val="007B5F92"/>
    <w:rsid w:val="007B6630"/>
    <w:rsid w:val="007B7DFD"/>
    <w:rsid w:val="007C40A1"/>
    <w:rsid w:val="007D0668"/>
    <w:rsid w:val="007D19DB"/>
    <w:rsid w:val="007E0CE3"/>
    <w:rsid w:val="007E1B02"/>
    <w:rsid w:val="007E1B8D"/>
    <w:rsid w:val="007F0B86"/>
    <w:rsid w:val="007F2892"/>
    <w:rsid w:val="007F3A6F"/>
    <w:rsid w:val="007F4C92"/>
    <w:rsid w:val="007F6026"/>
    <w:rsid w:val="007F7D96"/>
    <w:rsid w:val="00800503"/>
    <w:rsid w:val="00801D78"/>
    <w:rsid w:val="00806574"/>
    <w:rsid w:val="00806BE3"/>
    <w:rsid w:val="00807B39"/>
    <w:rsid w:val="008102CA"/>
    <w:rsid w:val="0081350A"/>
    <w:rsid w:val="00815535"/>
    <w:rsid w:val="00816477"/>
    <w:rsid w:val="00820C00"/>
    <w:rsid w:val="008212CC"/>
    <w:rsid w:val="00823BAA"/>
    <w:rsid w:val="00824213"/>
    <w:rsid w:val="0082556F"/>
    <w:rsid w:val="008261A1"/>
    <w:rsid w:val="00826B64"/>
    <w:rsid w:val="00827E9A"/>
    <w:rsid w:val="00830E47"/>
    <w:rsid w:val="00833294"/>
    <w:rsid w:val="008352C7"/>
    <w:rsid w:val="00836327"/>
    <w:rsid w:val="00836A92"/>
    <w:rsid w:val="00841177"/>
    <w:rsid w:val="00843730"/>
    <w:rsid w:val="00844957"/>
    <w:rsid w:val="0084785C"/>
    <w:rsid w:val="0085360D"/>
    <w:rsid w:val="00853B83"/>
    <w:rsid w:val="00860A08"/>
    <w:rsid w:val="008619DE"/>
    <w:rsid w:val="00863C18"/>
    <w:rsid w:val="008720F8"/>
    <w:rsid w:val="00873C64"/>
    <w:rsid w:val="00873F00"/>
    <w:rsid w:val="00874152"/>
    <w:rsid w:val="008749E7"/>
    <w:rsid w:val="00874C9F"/>
    <w:rsid w:val="00881DDB"/>
    <w:rsid w:val="008821DB"/>
    <w:rsid w:val="00884B07"/>
    <w:rsid w:val="00886C9C"/>
    <w:rsid w:val="008877A1"/>
    <w:rsid w:val="00890D82"/>
    <w:rsid w:val="00891934"/>
    <w:rsid w:val="00896028"/>
    <w:rsid w:val="00897DFA"/>
    <w:rsid w:val="008A38BE"/>
    <w:rsid w:val="008A586D"/>
    <w:rsid w:val="008A59DF"/>
    <w:rsid w:val="008B2454"/>
    <w:rsid w:val="008B4D04"/>
    <w:rsid w:val="008B568B"/>
    <w:rsid w:val="008C3F80"/>
    <w:rsid w:val="008C662B"/>
    <w:rsid w:val="008D0472"/>
    <w:rsid w:val="008D5949"/>
    <w:rsid w:val="008D7974"/>
    <w:rsid w:val="008D7F49"/>
    <w:rsid w:val="008E0951"/>
    <w:rsid w:val="008E0E82"/>
    <w:rsid w:val="008E3927"/>
    <w:rsid w:val="008E3932"/>
    <w:rsid w:val="008E4646"/>
    <w:rsid w:val="008E4874"/>
    <w:rsid w:val="008E510B"/>
    <w:rsid w:val="008E7FA6"/>
    <w:rsid w:val="008F01B6"/>
    <w:rsid w:val="008F1158"/>
    <w:rsid w:val="008F1235"/>
    <w:rsid w:val="008F2616"/>
    <w:rsid w:val="008F3552"/>
    <w:rsid w:val="009027D0"/>
    <w:rsid w:val="009053E9"/>
    <w:rsid w:val="0090588B"/>
    <w:rsid w:val="009062F5"/>
    <w:rsid w:val="0091266F"/>
    <w:rsid w:val="00915009"/>
    <w:rsid w:val="00915708"/>
    <w:rsid w:val="00915CEB"/>
    <w:rsid w:val="00920AA9"/>
    <w:rsid w:val="00921D57"/>
    <w:rsid w:val="00923210"/>
    <w:rsid w:val="009241CF"/>
    <w:rsid w:val="009250AB"/>
    <w:rsid w:val="009269E2"/>
    <w:rsid w:val="00927A81"/>
    <w:rsid w:val="00927F32"/>
    <w:rsid w:val="009345CF"/>
    <w:rsid w:val="00940410"/>
    <w:rsid w:val="0094062C"/>
    <w:rsid w:val="00945748"/>
    <w:rsid w:val="00945ACE"/>
    <w:rsid w:val="00950701"/>
    <w:rsid w:val="00951AAB"/>
    <w:rsid w:val="009601E2"/>
    <w:rsid w:val="0096279C"/>
    <w:rsid w:val="00967CBC"/>
    <w:rsid w:val="00971100"/>
    <w:rsid w:val="00972FB1"/>
    <w:rsid w:val="00973D6D"/>
    <w:rsid w:val="00977CD0"/>
    <w:rsid w:val="00986B19"/>
    <w:rsid w:val="0099082B"/>
    <w:rsid w:val="00991C91"/>
    <w:rsid w:val="0099607F"/>
    <w:rsid w:val="0099664C"/>
    <w:rsid w:val="009A0267"/>
    <w:rsid w:val="009A3387"/>
    <w:rsid w:val="009A5361"/>
    <w:rsid w:val="009A739C"/>
    <w:rsid w:val="009A7A94"/>
    <w:rsid w:val="009B022F"/>
    <w:rsid w:val="009B4817"/>
    <w:rsid w:val="009C0DFB"/>
    <w:rsid w:val="009C2B3A"/>
    <w:rsid w:val="009C3F66"/>
    <w:rsid w:val="009C596F"/>
    <w:rsid w:val="009C6DF1"/>
    <w:rsid w:val="009D0EFA"/>
    <w:rsid w:val="009D700A"/>
    <w:rsid w:val="009D7741"/>
    <w:rsid w:val="009E3059"/>
    <w:rsid w:val="009E387F"/>
    <w:rsid w:val="009E49BF"/>
    <w:rsid w:val="009F2FAC"/>
    <w:rsid w:val="009F3A23"/>
    <w:rsid w:val="009F5862"/>
    <w:rsid w:val="00A03CE9"/>
    <w:rsid w:val="00A040E5"/>
    <w:rsid w:val="00A0495B"/>
    <w:rsid w:val="00A054BE"/>
    <w:rsid w:val="00A059B6"/>
    <w:rsid w:val="00A12B6A"/>
    <w:rsid w:val="00A137A7"/>
    <w:rsid w:val="00A161AC"/>
    <w:rsid w:val="00A231A0"/>
    <w:rsid w:val="00A24732"/>
    <w:rsid w:val="00A24742"/>
    <w:rsid w:val="00A253DB"/>
    <w:rsid w:val="00A277A3"/>
    <w:rsid w:val="00A42C52"/>
    <w:rsid w:val="00A45548"/>
    <w:rsid w:val="00A45FC5"/>
    <w:rsid w:val="00A5157C"/>
    <w:rsid w:val="00A5239C"/>
    <w:rsid w:val="00A52C66"/>
    <w:rsid w:val="00A55A4A"/>
    <w:rsid w:val="00A55F23"/>
    <w:rsid w:val="00A56FF5"/>
    <w:rsid w:val="00A57F0D"/>
    <w:rsid w:val="00A66930"/>
    <w:rsid w:val="00A742EC"/>
    <w:rsid w:val="00A77124"/>
    <w:rsid w:val="00A801A0"/>
    <w:rsid w:val="00A83CD7"/>
    <w:rsid w:val="00A85D5B"/>
    <w:rsid w:val="00A861C5"/>
    <w:rsid w:val="00A862FF"/>
    <w:rsid w:val="00A95BDD"/>
    <w:rsid w:val="00A95D8A"/>
    <w:rsid w:val="00A96AEE"/>
    <w:rsid w:val="00A96FBE"/>
    <w:rsid w:val="00AA6A7F"/>
    <w:rsid w:val="00AA770A"/>
    <w:rsid w:val="00AA7BF9"/>
    <w:rsid w:val="00AB1927"/>
    <w:rsid w:val="00AB33BA"/>
    <w:rsid w:val="00AB7A41"/>
    <w:rsid w:val="00AC05A3"/>
    <w:rsid w:val="00AC3DE0"/>
    <w:rsid w:val="00AC7E47"/>
    <w:rsid w:val="00AD26AA"/>
    <w:rsid w:val="00AD3AA3"/>
    <w:rsid w:val="00AE0485"/>
    <w:rsid w:val="00AE28D7"/>
    <w:rsid w:val="00AE3386"/>
    <w:rsid w:val="00AE3ADF"/>
    <w:rsid w:val="00AE7856"/>
    <w:rsid w:val="00AF03CA"/>
    <w:rsid w:val="00AF0CDD"/>
    <w:rsid w:val="00B013BF"/>
    <w:rsid w:val="00B0173D"/>
    <w:rsid w:val="00B03F98"/>
    <w:rsid w:val="00B06F09"/>
    <w:rsid w:val="00B118E2"/>
    <w:rsid w:val="00B225BF"/>
    <w:rsid w:val="00B2303E"/>
    <w:rsid w:val="00B238C6"/>
    <w:rsid w:val="00B2434E"/>
    <w:rsid w:val="00B2572F"/>
    <w:rsid w:val="00B328FE"/>
    <w:rsid w:val="00B3383B"/>
    <w:rsid w:val="00B37A51"/>
    <w:rsid w:val="00B40044"/>
    <w:rsid w:val="00B40150"/>
    <w:rsid w:val="00B43E01"/>
    <w:rsid w:val="00B441A2"/>
    <w:rsid w:val="00B44279"/>
    <w:rsid w:val="00B44645"/>
    <w:rsid w:val="00B45632"/>
    <w:rsid w:val="00B4574B"/>
    <w:rsid w:val="00B4796D"/>
    <w:rsid w:val="00B47C6A"/>
    <w:rsid w:val="00B57D1F"/>
    <w:rsid w:val="00B60293"/>
    <w:rsid w:val="00B61D91"/>
    <w:rsid w:val="00B63B70"/>
    <w:rsid w:val="00B64209"/>
    <w:rsid w:val="00B650E4"/>
    <w:rsid w:val="00B65291"/>
    <w:rsid w:val="00B6548B"/>
    <w:rsid w:val="00B6645B"/>
    <w:rsid w:val="00B7317A"/>
    <w:rsid w:val="00B75B7D"/>
    <w:rsid w:val="00B75D32"/>
    <w:rsid w:val="00B804F1"/>
    <w:rsid w:val="00B84AC7"/>
    <w:rsid w:val="00B9113B"/>
    <w:rsid w:val="00B9317F"/>
    <w:rsid w:val="00B96922"/>
    <w:rsid w:val="00BA0717"/>
    <w:rsid w:val="00BA1AF1"/>
    <w:rsid w:val="00BA6C08"/>
    <w:rsid w:val="00BA7941"/>
    <w:rsid w:val="00BB0377"/>
    <w:rsid w:val="00BB1FB2"/>
    <w:rsid w:val="00BB44F3"/>
    <w:rsid w:val="00BC1337"/>
    <w:rsid w:val="00BC1D60"/>
    <w:rsid w:val="00BC23E5"/>
    <w:rsid w:val="00BC33EE"/>
    <w:rsid w:val="00BC39C2"/>
    <w:rsid w:val="00BC3BBB"/>
    <w:rsid w:val="00BC557D"/>
    <w:rsid w:val="00BC61A0"/>
    <w:rsid w:val="00BD0216"/>
    <w:rsid w:val="00BD046A"/>
    <w:rsid w:val="00BD14CE"/>
    <w:rsid w:val="00BD4692"/>
    <w:rsid w:val="00BD5D8F"/>
    <w:rsid w:val="00BD79B9"/>
    <w:rsid w:val="00BE0036"/>
    <w:rsid w:val="00BE0627"/>
    <w:rsid w:val="00BE113E"/>
    <w:rsid w:val="00BE241C"/>
    <w:rsid w:val="00BE3B0B"/>
    <w:rsid w:val="00BE4286"/>
    <w:rsid w:val="00BE4DA5"/>
    <w:rsid w:val="00BE4F32"/>
    <w:rsid w:val="00BE628B"/>
    <w:rsid w:val="00BE7A55"/>
    <w:rsid w:val="00BF0C61"/>
    <w:rsid w:val="00BF1DBB"/>
    <w:rsid w:val="00BF5CA0"/>
    <w:rsid w:val="00BF7252"/>
    <w:rsid w:val="00C06FD9"/>
    <w:rsid w:val="00C07FAC"/>
    <w:rsid w:val="00C1081C"/>
    <w:rsid w:val="00C177F4"/>
    <w:rsid w:val="00C20274"/>
    <w:rsid w:val="00C24D4F"/>
    <w:rsid w:val="00C25098"/>
    <w:rsid w:val="00C252F0"/>
    <w:rsid w:val="00C25CC3"/>
    <w:rsid w:val="00C341E0"/>
    <w:rsid w:val="00C41C4F"/>
    <w:rsid w:val="00C4338F"/>
    <w:rsid w:val="00C453B2"/>
    <w:rsid w:val="00C46705"/>
    <w:rsid w:val="00C511C3"/>
    <w:rsid w:val="00C51C03"/>
    <w:rsid w:val="00C52913"/>
    <w:rsid w:val="00C57598"/>
    <w:rsid w:val="00C617B8"/>
    <w:rsid w:val="00C6192F"/>
    <w:rsid w:val="00C62419"/>
    <w:rsid w:val="00C6404F"/>
    <w:rsid w:val="00C653C0"/>
    <w:rsid w:val="00C655D1"/>
    <w:rsid w:val="00C6605B"/>
    <w:rsid w:val="00C70EF7"/>
    <w:rsid w:val="00C71AF0"/>
    <w:rsid w:val="00C732BD"/>
    <w:rsid w:val="00C76318"/>
    <w:rsid w:val="00C76DF8"/>
    <w:rsid w:val="00C77C02"/>
    <w:rsid w:val="00C80481"/>
    <w:rsid w:val="00C83154"/>
    <w:rsid w:val="00C84D47"/>
    <w:rsid w:val="00C86E13"/>
    <w:rsid w:val="00C87B2D"/>
    <w:rsid w:val="00C90E3B"/>
    <w:rsid w:val="00C915A9"/>
    <w:rsid w:val="00C93B14"/>
    <w:rsid w:val="00C96151"/>
    <w:rsid w:val="00C97A69"/>
    <w:rsid w:val="00CA2747"/>
    <w:rsid w:val="00CA72E1"/>
    <w:rsid w:val="00CA7BAA"/>
    <w:rsid w:val="00CA7D80"/>
    <w:rsid w:val="00CB123E"/>
    <w:rsid w:val="00CB17E6"/>
    <w:rsid w:val="00CB38FB"/>
    <w:rsid w:val="00CB47A0"/>
    <w:rsid w:val="00CB48E9"/>
    <w:rsid w:val="00CB5D2C"/>
    <w:rsid w:val="00CB67DE"/>
    <w:rsid w:val="00CB7ABC"/>
    <w:rsid w:val="00CC1DFD"/>
    <w:rsid w:val="00CC6CE8"/>
    <w:rsid w:val="00CC7500"/>
    <w:rsid w:val="00CD1E4B"/>
    <w:rsid w:val="00CD5038"/>
    <w:rsid w:val="00CD775E"/>
    <w:rsid w:val="00CE15A8"/>
    <w:rsid w:val="00CE6202"/>
    <w:rsid w:val="00CF00F4"/>
    <w:rsid w:val="00CF2DE0"/>
    <w:rsid w:val="00CF4002"/>
    <w:rsid w:val="00CF5453"/>
    <w:rsid w:val="00CF6567"/>
    <w:rsid w:val="00D00CB4"/>
    <w:rsid w:val="00D01103"/>
    <w:rsid w:val="00D0127F"/>
    <w:rsid w:val="00D0197A"/>
    <w:rsid w:val="00D02217"/>
    <w:rsid w:val="00D02A60"/>
    <w:rsid w:val="00D03DC0"/>
    <w:rsid w:val="00D05F36"/>
    <w:rsid w:val="00D1138E"/>
    <w:rsid w:val="00D12879"/>
    <w:rsid w:val="00D135BC"/>
    <w:rsid w:val="00D14E83"/>
    <w:rsid w:val="00D16050"/>
    <w:rsid w:val="00D161D6"/>
    <w:rsid w:val="00D172A7"/>
    <w:rsid w:val="00D214AD"/>
    <w:rsid w:val="00D216FC"/>
    <w:rsid w:val="00D22028"/>
    <w:rsid w:val="00D26C9D"/>
    <w:rsid w:val="00D26F24"/>
    <w:rsid w:val="00D26F27"/>
    <w:rsid w:val="00D31577"/>
    <w:rsid w:val="00D32765"/>
    <w:rsid w:val="00D371B9"/>
    <w:rsid w:val="00D40071"/>
    <w:rsid w:val="00D45B18"/>
    <w:rsid w:val="00D46A5D"/>
    <w:rsid w:val="00D46C4D"/>
    <w:rsid w:val="00D530B2"/>
    <w:rsid w:val="00D5395F"/>
    <w:rsid w:val="00D53EFE"/>
    <w:rsid w:val="00D54840"/>
    <w:rsid w:val="00D604C9"/>
    <w:rsid w:val="00D61612"/>
    <w:rsid w:val="00D638FF"/>
    <w:rsid w:val="00D64181"/>
    <w:rsid w:val="00D64D98"/>
    <w:rsid w:val="00D672A3"/>
    <w:rsid w:val="00D71E3C"/>
    <w:rsid w:val="00D74434"/>
    <w:rsid w:val="00D7541F"/>
    <w:rsid w:val="00D75BA1"/>
    <w:rsid w:val="00D76F49"/>
    <w:rsid w:val="00D80417"/>
    <w:rsid w:val="00D80DE6"/>
    <w:rsid w:val="00D846E0"/>
    <w:rsid w:val="00D85511"/>
    <w:rsid w:val="00D863A0"/>
    <w:rsid w:val="00D900C5"/>
    <w:rsid w:val="00D9317A"/>
    <w:rsid w:val="00D934D6"/>
    <w:rsid w:val="00D9357C"/>
    <w:rsid w:val="00D94654"/>
    <w:rsid w:val="00D95563"/>
    <w:rsid w:val="00D96BDE"/>
    <w:rsid w:val="00DA1ED0"/>
    <w:rsid w:val="00DA6EB1"/>
    <w:rsid w:val="00DB10BE"/>
    <w:rsid w:val="00DB1449"/>
    <w:rsid w:val="00DB27EB"/>
    <w:rsid w:val="00DB7CA5"/>
    <w:rsid w:val="00DC2461"/>
    <w:rsid w:val="00DC2ED9"/>
    <w:rsid w:val="00DD17F8"/>
    <w:rsid w:val="00DD1D63"/>
    <w:rsid w:val="00DD3BDB"/>
    <w:rsid w:val="00DD3DBD"/>
    <w:rsid w:val="00DD4E91"/>
    <w:rsid w:val="00DD6916"/>
    <w:rsid w:val="00DD69CF"/>
    <w:rsid w:val="00DD6AE6"/>
    <w:rsid w:val="00DD7960"/>
    <w:rsid w:val="00DD7F24"/>
    <w:rsid w:val="00DE1A01"/>
    <w:rsid w:val="00DE3625"/>
    <w:rsid w:val="00DE479B"/>
    <w:rsid w:val="00DF1F0F"/>
    <w:rsid w:val="00DF28F9"/>
    <w:rsid w:val="00DF2B73"/>
    <w:rsid w:val="00DF4386"/>
    <w:rsid w:val="00DF6B86"/>
    <w:rsid w:val="00DF6E8E"/>
    <w:rsid w:val="00E04CF2"/>
    <w:rsid w:val="00E078D7"/>
    <w:rsid w:val="00E10D83"/>
    <w:rsid w:val="00E1126A"/>
    <w:rsid w:val="00E145B6"/>
    <w:rsid w:val="00E2333B"/>
    <w:rsid w:val="00E27B69"/>
    <w:rsid w:val="00E351A6"/>
    <w:rsid w:val="00E35C3B"/>
    <w:rsid w:val="00E35C64"/>
    <w:rsid w:val="00E37472"/>
    <w:rsid w:val="00E418F0"/>
    <w:rsid w:val="00E431FD"/>
    <w:rsid w:val="00E4458D"/>
    <w:rsid w:val="00E45AF3"/>
    <w:rsid w:val="00E51007"/>
    <w:rsid w:val="00E53919"/>
    <w:rsid w:val="00E54DF6"/>
    <w:rsid w:val="00E55065"/>
    <w:rsid w:val="00E562D5"/>
    <w:rsid w:val="00E57177"/>
    <w:rsid w:val="00E60A03"/>
    <w:rsid w:val="00E627E8"/>
    <w:rsid w:val="00E62F88"/>
    <w:rsid w:val="00E63975"/>
    <w:rsid w:val="00E640CA"/>
    <w:rsid w:val="00E64456"/>
    <w:rsid w:val="00E664AB"/>
    <w:rsid w:val="00E73DCD"/>
    <w:rsid w:val="00E7566E"/>
    <w:rsid w:val="00E76210"/>
    <w:rsid w:val="00E802E8"/>
    <w:rsid w:val="00E80798"/>
    <w:rsid w:val="00E80FBF"/>
    <w:rsid w:val="00E83A51"/>
    <w:rsid w:val="00E919B5"/>
    <w:rsid w:val="00E91BB9"/>
    <w:rsid w:val="00E91EAD"/>
    <w:rsid w:val="00E93733"/>
    <w:rsid w:val="00E9625C"/>
    <w:rsid w:val="00EA2522"/>
    <w:rsid w:val="00EA3CA2"/>
    <w:rsid w:val="00EA4C6E"/>
    <w:rsid w:val="00EA6EBD"/>
    <w:rsid w:val="00EB2983"/>
    <w:rsid w:val="00EB4837"/>
    <w:rsid w:val="00EB518B"/>
    <w:rsid w:val="00EB54B3"/>
    <w:rsid w:val="00EC029E"/>
    <w:rsid w:val="00EC0469"/>
    <w:rsid w:val="00EC2CE8"/>
    <w:rsid w:val="00EC4C78"/>
    <w:rsid w:val="00EC52A5"/>
    <w:rsid w:val="00EC73ED"/>
    <w:rsid w:val="00EC7433"/>
    <w:rsid w:val="00EC7C26"/>
    <w:rsid w:val="00ED23BA"/>
    <w:rsid w:val="00ED4862"/>
    <w:rsid w:val="00ED4FD6"/>
    <w:rsid w:val="00ED627D"/>
    <w:rsid w:val="00EE0A3E"/>
    <w:rsid w:val="00EE211E"/>
    <w:rsid w:val="00EE5D0F"/>
    <w:rsid w:val="00EE7182"/>
    <w:rsid w:val="00EF1156"/>
    <w:rsid w:val="00EF18D5"/>
    <w:rsid w:val="00EF30DB"/>
    <w:rsid w:val="00EF53FE"/>
    <w:rsid w:val="00EF5D09"/>
    <w:rsid w:val="00F00CD3"/>
    <w:rsid w:val="00F01655"/>
    <w:rsid w:val="00F04AF9"/>
    <w:rsid w:val="00F1407B"/>
    <w:rsid w:val="00F171A2"/>
    <w:rsid w:val="00F20D47"/>
    <w:rsid w:val="00F21819"/>
    <w:rsid w:val="00F22C22"/>
    <w:rsid w:val="00F24067"/>
    <w:rsid w:val="00F240BC"/>
    <w:rsid w:val="00F2488F"/>
    <w:rsid w:val="00F25B11"/>
    <w:rsid w:val="00F27F1E"/>
    <w:rsid w:val="00F31C4F"/>
    <w:rsid w:val="00F322F2"/>
    <w:rsid w:val="00F334F1"/>
    <w:rsid w:val="00F33EA3"/>
    <w:rsid w:val="00F33F40"/>
    <w:rsid w:val="00F34DFF"/>
    <w:rsid w:val="00F35CE4"/>
    <w:rsid w:val="00F35F9F"/>
    <w:rsid w:val="00F3707A"/>
    <w:rsid w:val="00F371D4"/>
    <w:rsid w:val="00F376AC"/>
    <w:rsid w:val="00F37B49"/>
    <w:rsid w:val="00F42B0E"/>
    <w:rsid w:val="00F43836"/>
    <w:rsid w:val="00F44374"/>
    <w:rsid w:val="00F45BE3"/>
    <w:rsid w:val="00F465AB"/>
    <w:rsid w:val="00F500BD"/>
    <w:rsid w:val="00F5043B"/>
    <w:rsid w:val="00F50C0E"/>
    <w:rsid w:val="00F55D9D"/>
    <w:rsid w:val="00F57159"/>
    <w:rsid w:val="00F60E0C"/>
    <w:rsid w:val="00F6489F"/>
    <w:rsid w:val="00F720C1"/>
    <w:rsid w:val="00F7351E"/>
    <w:rsid w:val="00F760C1"/>
    <w:rsid w:val="00F76BF0"/>
    <w:rsid w:val="00F76F1E"/>
    <w:rsid w:val="00F8135F"/>
    <w:rsid w:val="00F84391"/>
    <w:rsid w:val="00F85D2D"/>
    <w:rsid w:val="00F90DA2"/>
    <w:rsid w:val="00F91AE1"/>
    <w:rsid w:val="00F93B1F"/>
    <w:rsid w:val="00FA2DC8"/>
    <w:rsid w:val="00FA6C87"/>
    <w:rsid w:val="00FB063E"/>
    <w:rsid w:val="00FB0BA1"/>
    <w:rsid w:val="00FB5554"/>
    <w:rsid w:val="00FC0337"/>
    <w:rsid w:val="00FC2681"/>
    <w:rsid w:val="00FC3278"/>
    <w:rsid w:val="00FC3E41"/>
    <w:rsid w:val="00FC4BB2"/>
    <w:rsid w:val="00FC51E4"/>
    <w:rsid w:val="00FC5332"/>
    <w:rsid w:val="00FC5780"/>
    <w:rsid w:val="00FD016D"/>
    <w:rsid w:val="00FD0CD8"/>
    <w:rsid w:val="00FD4ECC"/>
    <w:rsid w:val="00FD5073"/>
    <w:rsid w:val="00FD6053"/>
    <w:rsid w:val="00FD63FF"/>
    <w:rsid w:val="00FD7256"/>
    <w:rsid w:val="00FE0C90"/>
    <w:rsid w:val="00FE179E"/>
    <w:rsid w:val="00FE219E"/>
    <w:rsid w:val="00FE7555"/>
    <w:rsid w:val="00FF0132"/>
    <w:rsid w:val="00FF0E4E"/>
    <w:rsid w:val="00FF49D4"/>
    <w:rsid w:val="00FF6681"/>
    <w:rsid w:val="00FF71BF"/>
    <w:rsid w:val="5732B6E4"/>
    <w:rsid w:val="6B175053"/>
    <w:rsid w:val="7D3B58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17C191"/>
  <w15:chartTrackingRefBased/>
  <w15:docId w15:val="{53717A85-AC0C-4808-9742-13F46205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45B18"/>
    <w:pPr>
      <w:spacing w:line="240" w:lineRule="auto"/>
    </w:pPr>
    <w:rPr>
      <w:sz w:val="20"/>
      <w:szCs w:val="20"/>
    </w:rPr>
  </w:style>
  <w:style w:type="character" w:customStyle="1" w:styleId="CommentTextChar">
    <w:name w:val="Comment Text Char"/>
    <w:basedOn w:val="DefaultParagraphFont"/>
    <w:link w:val="CommentText"/>
    <w:uiPriority w:val="99"/>
    <w:rsid w:val="00D45B18"/>
    <w:rPr>
      <w:sz w:val="20"/>
      <w:szCs w:val="20"/>
    </w:rPr>
  </w:style>
  <w:style w:type="paragraph" w:styleId="FootnoteText">
    <w:name w:val="footnote text"/>
    <w:basedOn w:val="Normal"/>
    <w:link w:val="FootnoteTextChar"/>
    <w:uiPriority w:val="99"/>
    <w:semiHidden/>
    <w:unhideWhenUsed/>
    <w:rsid w:val="00D45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B18"/>
    <w:rPr>
      <w:sz w:val="20"/>
      <w:szCs w:val="20"/>
    </w:rPr>
  </w:style>
  <w:style w:type="table" w:styleId="TableGrid">
    <w:name w:val="Table Grid"/>
    <w:basedOn w:val="TableNormal"/>
    <w:uiPriority w:val="59"/>
    <w:rsid w:val="00D45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5B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45B1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5B18"/>
    <w:rPr>
      <w:sz w:val="16"/>
      <w:szCs w:val="16"/>
    </w:rPr>
  </w:style>
  <w:style w:type="character" w:styleId="FootnoteReference">
    <w:name w:val="footnote reference"/>
    <w:basedOn w:val="DefaultParagraphFont"/>
    <w:uiPriority w:val="99"/>
    <w:rsid w:val="00D45B18"/>
    <w:rPr>
      <w:vertAlign w:val="superscript"/>
    </w:rPr>
  </w:style>
  <w:style w:type="paragraph" w:styleId="CommentSubject">
    <w:name w:val="annotation subject"/>
    <w:basedOn w:val="CommentText"/>
    <w:next w:val="CommentText"/>
    <w:link w:val="CommentSubjectChar"/>
    <w:uiPriority w:val="99"/>
    <w:semiHidden/>
    <w:unhideWhenUsed/>
    <w:rsid w:val="0009776D"/>
    <w:rPr>
      <w:b/>
      <w:bCs/>
    </w:rPr>
  </w:style>
  <w:style w:type="character" w:customStyle="1" w:styleId="CommentSubjectChar">
    <w:name w:val="Comment Subject Char"/>
    <w:basedOn w:val="CommentTextChar"/>
    <w:link w:val="CommentSubject"/>
    <w:uiPriority w:val="99"/>
    <w:semiHidden/>
    <w:rsid w:val="0009776D"/>
    <w:rPr>
      <w:b/>
      <w:bCs/>
      <w:sz w:val="20"/>
      <w:szCs w:val="20"/>
    </w:rPr>
  </w:style>
  <w:style w:type="character" w:styleId="Hyperlink">
    <w:name w:val="Hyperlink"/>
    <w:basedOn w:val="DefaultParagraphFont"/>
    <w:uiPriority w:val="99"/>
    <w:unhideWhenUsed/>
    <w:rsid w:val="00FD4ECC"/>
    <w:rPr>
      <w:color w:val="0563C1" w:themeColor="hyperlink"/>
      <w:u w:val="single"/>
    </w:rPr>
  </w:style>
  <w:style w:type="character" w:styleId="UnresolvedMention">
    <w:name w:val="Unresolved Mention"/>
    <w:basedOn w:val="DefaultParagraphFont"/>
    <w:uiPriority w:val="99"/>
    <w:semiHidden/>
    <w:unhideWhenUsed/>
    <w:rsid w:val="00FD4ECC"/>
    <w:rPr>
      <w:color w:val="605E5C"/>
      <w:shd w:val="clear" w:color="auto" w:fill="E1DFDD"/>
    </w:rPr>
  </w:style>
  <w:style w:type="character" w:styleId="FollowedHyperlink">
    <w:name w:val="FollowedHyperlink"/>
    <w:basedOn w:val="DefaultParagraphFont"/>
    <w:uiPriority w:val="99"/>
    <w:semiHidden/>
    <w:unhideWhenUsed/>
    <w:rsid w:val="008261A1"/>
    <w:rPr>
      <w:color w:val="954F72" w:themeColor="followedHyperlink"/>
      <w:u w:val="single"/>
    </w:rPr>
  </w:style>
  <w:style w:type="paragraph" w:styleId="Header">
    <w:name w:val="header"/>
    <w:basedOn w:val="Normal"/>
    <w:link w:val="HeaderChar"/>
    <w:uiPriority w:val="99"/>
    <w:semiHidden/>
    <w:unhideWhenUsed/>
    <w:rsid w:val="008D7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974"/>
  </w:style>
  <w:style w:type="paragraph" w:styleId="ListParagraph">
    <w:name w:val="List Paragraph"/>
    <w:basedOn w:val="Normal"/>
    <w:uiPriority w:val="34"/>
    <w:qFormat/>
    <w:rsid w:val="00801D78"/>
    <w:pPr>
      <w:ind w:left="720"/>
      <w:contextualSpacing/>
    </w:pPr>
  </w:style>
  <w:style w:type="paragraph" w:styleId="Revision">
    <w:name w:val="Revision"/>
    <w:hidden/>
    <w:uiPriority w:val="99"/>
    <w:semiHidden/>
    <w:rsid w:val="001070EE"/>
    <w:pPr>
      <w:spacing w:after="0" w:line="240" w:lineRule="auto"/>
    </w:pPr>
  </w:style>
  <w:style w:type="paragraph" w:styleId="NoSpacing">
    <w:name w:val="No Spacing"/>
    <w:uiPriority w:val="1"/>
    <w:qFormat/>
    <w:rsid w:val="0014267E"/>
    <w:pPr>
      <w:spacing w:after="0" w:line="240" w:lineRule="auto"/>
    </w:pPr>
  </w:style>
  <w:style w:type="character" w:customStyle="1" w:styleId="fontcolorblue">
    <w:name w:val="fontcolorblue"/>
    <w:basedOn w:val="DefaultParagraphFont"/>
    <w:rsid w:val="0092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edocket.access.gpo.gov/2008/E8-25680.htm" TargetMode="External" /><Relationship Id="rId8" Type="http://schemas.openxmlformats.org/officeDocument/2006/relationships/hyperlink" Target="https://www.opm.gov/policy-data-oversight/pay-leave/salaries-wages/salary-tables/pdf/2026/DCB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f1719a4e-b5b9-4c32-8e90-eba2871f0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17" ma:contentTypeDescription="Create a new document." ma:contentTypeScope="" ma:versionID="15efe0d57d1b484971a9befa293824eb">
  <xsd:schema xmlns:xsd="http://www.w3.org/2001/XMLSchema" xmlns:xs="http://www.w3.org/2001/XMLSchema" xmlns:p="http://schemas.microsoft.com/office/2006/metadata/properties" xmlns:ns2="f1719a4e-b5b9-4c32-8e90-eba2871f0a28" xmlns:ns3="9cfaae7c-72d7-4574-bee5-da0a2b533dde" xmlns:ns4="31062a0d-ede8-4112-b4bb-00a9c1bc8e16" targetNamespace="http://schemas.microsoft.com/office/2006/metadata/properties" ma:root="true" ma:fieldsID="c03bb1dbf31b425504cf429b4153ad04" ns2:_="" ns3:_="" ns4:_="">
    <xsd:import namespace="f1719a4e-b5b9-4c32-8e90-eba2871f0a28"/>
    <xsd:import namespace="9cfaae7c-72d7-4574-bee5-da0a2b533dde"/>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33d667-206e-4ad2-a220-49740d079e03}" ma:internalName="TaxCatchAll" ma:showField="CatchAllData" ma:web="9cfaae7c-72d7-4574-bee5-da0a2b533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3EA09-E783-420C-A33B-401DA298CA49}">
  <ds:schemaRefs>
    <ds:schemaRef ds:uri="http://schemas.microsoft.com/sharepoint/v3/contenttype/forms"/>
  </ds:schemaRefs>
</ds:datastoreItem>
</file>

<file path=customXml/itemProps2.xml><?xml version="1.0" encoding="utf-8"?>
<ds:datastoreItem xmlns:ds="http://schemas.openxmlformats.org/officeDocument/2006/customXml" ds:itemID="{BA26B94E-8B24-4F00-BC91-D48E8B1086C8}">
  <ds:schemaRefs>
    <ds:schemaRef ds:uri="http://schemas.microsoft.com/office/2006/metadata/properties"/>
    <ds:schemaRef ds:uri="http://schemas.microsoft.com/office/infopath/2007/PartnerControls"/>
    <ds:schemaRef ds:uri="31062a0d-ede8-4112-b4bb-00a9c1bc8e16"/>
    <ds:schemaRef ds:uri="f1719a4e-b5b9-4c32-8e90-eba2871f0a28"/>
  </ds:schemaRefs>
</ds:datastoreItem>
</file>

<file path=customXml/itemProps3.xml><?xml version="1.0" encoding="utf-8"?>
<ds:datastoreItem xmlns:ds="http://schemas.openxmlformats.org/officeDocument/2006/customXml" ds:itemID="{19600C8F-75D3-4960-9D2D-03D4755BF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9cfaae7c-72d7-4574-bee5-da0a2b533dde"/>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14</Pages>
  <Words>5821</Words>
  <Characters>31086</Characters>
  <Application>Microsoft Office Word</Application>
  <DocSecurity>0</DocSecurity>
  <Lines>706</Lines>
  <Paragraphs>297</Paragraphs>
  <ScaleCrop>false</ScaleCrop>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Stefanie B</dc:creator>
  <cp:lastModifiedBy>Ponds, Phadrea D - DOI OCIO</cp:lastModifiedBy>
  <cp:revision>30</cp:revision>
  <dcterms:created xsi:type="dcterms:W3CDTF">2026-02-04T16:03:00Z</dcterms:created>
  <dcterms:modified xsi:type="dcterms:W3CDTF">2026-02-10T19:06:00Z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y fmtid="{D5CDD505-2E9C-101B-9397-08002B2CF9AE}" pid="3" name="MediaServiceImageTags">
    <vt:lpwstr/>
  </property>
</Properties>
</file>