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63"/>
      </w:tblGrid>
      <w:tr w14:paraId="3C15E8D5" w14:textId="77777777" w:rsidTr="12C76845">
        <w:tblPrEx>
          <w:tblW w:w="0" w:type="auto"/>
          <w:tblInd w:w="13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7363" w:type="dxa"/>
          </w:tcPr>
          <w:p w:rsidR="00962756" w14:paraId="309E1845" w14:textId="3A4B2A32">
            <w:pPr>
              <w:pStyle w:val="TableParagraph"/>
              <w:spacing w:before="16" w:line="241" w:lineRule="exact"/>
              <w:ind w:left="35"/>
              <w:rPr>
                <w:b/>
              </w:rPr>
            </w:pPr>
            <w:bookmarkStart w:id="0" w:name="Infant_Demographics"/>
            <w:bookmarkEnd w:id="0"/>
            <w:r>
              <w:rPr>
                <w:b/>
              </w:rPr>
              <w:t>Unique ID</w:t>
            </w:r>
          </w:p>
        </w:tc>
      </w:tr>
      <w:tr w14:paraId="0ECD4925" w14:textId="77777777" w:rsidTr="12C76845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7363" w:type="dxa"/>
          </w:tcPr>
          <w:p w:rsidR="00962756" w14:paraId="2F91FE15" w14:textId="77777777">
            <w:pPr>
              <w:pStyle w:val="TableParagraph"/>
              <w:spacing w:line="235" w:lineRule="exact"/>
              <w:ind w:left="35"/>
            </w:pPr>
            <w:r>
              <w:t>Date</w:t>
            </w:r>
            <w:r>
              <w:rPr>
                <w:spacing w:val="1"/>
              </w:rPr>
              <w:t xml:space="preserve"> </w:t>
            </w:r>
            <w:r>
              <w:t>of Birth</w:t>
            </w:r>
          </w:p>
        </w:tc>
      </w:tr>
      <w:tr w14:paraId="494BF4BC" w14:textId="77777777" w:rsidTr="12C76845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7363" w:type="dxa"/>
          </w:tcPr>
          <w:p w:rsidR="00962756" w14:paraId="747BB7ED" w14:textId="77777777">
            <w:pPr>
              <w:pStyle w:val="TableParagraph"/>
              <w:spacing w:line="235" w:lineRule="exact"/>
              <w:ind w:left="35"/>
            </w:pPr>
            <w:r>
              <w:t>Birthweight</w:t>
            </w:r>
          </w:p>
        </w:tc>
      </w:tr>
      <w:tr w14:paraId="3CAC467D" w14:textId="77777777" w:rsidTr="12C76845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7363" w:type="dxa"/>
          </w:tcPr>
          <w:p w:rsidR="00962756" w14:paraId="01F8B109" w14:textId="77777777">
            <w:pPr>
              <w:pStyle w:val="TableParagraph"/>
              <w:spacing w:line="235" w:lineRule="exact"/>
              <w:ind w:left="35"/>
            </w:pPr>
            <w:r>
              <w:t>Weight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Specimen</w:t>
            </w:r>
            <w:r>
              <w:rPr>
                <w:spacing w:val="-1"/>
              </w:rPr>
              <w:t xml:space="preserve"> </w:t>
            </w:r>
            <w:r>
              <w:t>Collection</w:t>
            </w:r>
          </w:p>
        </w:tc>
      </w:tr>
      <w:tr w14:paraId="3339CFF1" w14:textId="77777777" w:rsidTr="12C76845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7363" w:type="dxa"/>
          </w:tcPr>
          <w:p w:rsidR="00962756" w14:paraId="3819074C" w14:textId="77777777">
            <w:pPr>
              <w:pStyle w:val="TableParagraph"/>
              <w:spacing w:line="235" w:lineRule="exact"/>
              <w:ind w:left="35"/>
            </w:pPr>
            <w:r>
              <w:t>Gestational</w:t>
            </w:r>
            <w:r>
              <w:rPr>
                <w:spacing w:val="-1"/>
              </w:rPr>
              <w:t xml:space="preserve"> </w:t>
            </w:r>
            <w:r>
              <w:t>Age</w:t>
            </w:r>
          </w:p>
        </w:tc>
      </w:tr>
      <w:tr w14:paraId="177E333C" w14:textId="77777777" w:rsidTr="12C76845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7363" w:type="dxa"/>
          </w:tcPr>
          <w:p w:rsidR="00962756" w14:paraId="4BEB2884" w14:textId="77777777">
            <w:pPr>
              <w:pStyle w:val="TableParagraph"/>
              <w:spacing w:line="235" w:lineRule="exact"/>
              <w:ind w:left="35"/>
            </w:pPr>
            <w:r>
              <w:t>Plurality (Twin,</w:t>
            </w:r>
            <w:r>
              <w:rPr>
                <w:spacing w:val="-1"/>
              </w:rPr>
              <w:t xml:space="preserve"> </w:t>
            </w:r>
            <w:r>
              <w:t>Triplet,</w:t>
            </w:r>
            <w:r>
              <w:rPr>
                <w:spacing w:val="-1"/>
              </w:rPr>
              <w:t xml:space="preserve"> </w:t>
            </w:r>
            <w:r>
              <w:t>etc.)</w:t>
            </w:r>
          </w:p>
        </w:tc>
      </w:tr>
      <w:tr w14:paraId="58DB5A7C" w14:textId="77777777" w:rsidTr="12C76845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7363" w:type="dxa"/>
          </w:tcPr>
          <w:p w:rsidR="00962756" w14:paraId="5F80521F" w14:textId="77777777">
            <w:pPr>
              <w:pStyle w:val="TableParagraph"/>
              <w:spacing w:line="235" w:lineRule="exact"/>
              <w:ind w:left="35"/>
            </w:pPr>
            <w:r>
              <w:t>Race</w:t>
            </w:r>
          </w:p>
        </w:tc>
      </w:tr>
      <w:tr w14:paraId="7B2F1AEB" w14:textId="77777777" w:rsidTr="12C76845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7363" w:type="dxa"/>
          </w:tcPr>
          <w:p w:rsidR="00962756" w14:paraId="722B1E1C" w14:textId="77777777">
            <w:pPr>
              <w:pStyle w:val="TableParagraph"/>
              <w:spacing w:line="235" w:lineRule="exact"/>
              <w:ind w:left="35"/>
            </w:pPr>
            <w:r>
              <w:t>Ethnicity</w:t>
            </w:r>
          </w:p>
        </w:tc>
      </w:tr>
      <w:tr w14:paraId="07CA807B" w14:textId="77777777" w:rsidTr="12C76845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7363" w:type="dxa"/>
          </w:tcPr>
          <w:p w:rsidR="00962756" w14:paraId="5928A839" w14:textId="77777777">
            <w:pPr>
              <w:pStyle w:val="TableParagraph"/>
              <w:spacing w:line="235" w:lineRule="exact"/>
              <w:ind w:left="35"/>
            </w:pPr>
            <w:r>
              <w:t>Sex</w:t>
            </w:r>
          </w:p>
        </w:tc>
      </w:tr>
      <w:tr w14:paraId="338529B7" w14:textId="77777777" w:rsidTr="12C76845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7363" w:type="dxa"/>
          </w:tcPr>
          <w:p w:rsidR="00962756" w14:paraId="7EAFA621" w14:textId="77777777">
            <w:pPr>
              <w:pStyle w:val="TableParagraph"/>
              <w:spacing w:line="235" w:lineRule="exact"/>
              <w:ind w:left="35"/>
            </w:pPr>
            <w:r>
              <w:t>Birth</w:t>
            </w:r>
            <w:r>
              <w:rPr>
                <w:spacing w:val="-2"/>
              </w:rPr>
              <w:t xml:space="preserve"> </w:t>
            </w:r>
            <w:r>
              <w:t>Procedure</w:t>
            </w:r>
          </w:p>
        </w:tc>
      </w:tr>
      <w:tr w14:paraId="48E5E905" w14:textId="77777777" w:rsidTr="12C76845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7363" w:type="dxa"/>
          </w:tcPr>
          <w:p w:rsidR="00962756" w14:paraId="169E1059" w14:textId="77777777">
            <w:pPr>
              <w:pStyle w:val="TableParagraph"/>
              <w:spacing w:line="235" w:lineRule="exact"/>
              <w:ind w:left="35"/>
            </w:pPr>
            <w:r>
              <w:t>Transfusion</w:t>
            </w:r>
          </w:p>
        </w:tc>
      </w:tr>
      <w:tr w14:paraId="42615B35" w14:textId="77777777" w:rsidTr="12C76845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7363" w:type="dxa"/>
          </w:tcPr>
          <w:p w:rsidR="00962756" w14:paraId="3729319E" w14:textId="77777777">
            <w:pPr>
              <w:pStyle w:val="TableParagraph"/>
              <w:spacing w:line="235" w:lineRule="exact"/>
              <w:ind w:left="35"/>
            </w:pPr>
            <w:r>
              <w:t>Transfusion</w:t>
            </w:r>
            <w:r>
              <w:rPr>
                <w:spacing w:val="-2"/>
              </w:rPr>
              <w:t xml:space="preserve"> </w:t>
            </w:r>
            <w:r>
              <w:t>date</w:t>
            </w:r>
          </w:p>
        </w:tc>
      </w:tr>
      <w:tr w14:paraId="69883199" w14:textId="77777777" w:rsidTr="12C76845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7363" w:type="dxa"/>
          </w:tcPr>
          <w:p w:rsidR="00962756" w14:paraId="2BF4CDCE" w14:textId="77777777">
            <w:pPr>
              <w:pStyle w:val="TableParagraph"/>
              <w:spacing w:line="235" w:lineRule="exact"/>
              <w:ind w:left="35"/>
            </w:pPr>
            <w:r>
              <w:t>Infant</w:t>
            </w:r>
            <w:r>
              <w:rPr>
                <w:spacing w:val="-1"/>
              </w:rPr>
              <w:t xml:space="preserve"> </w:t>
            </w:r>
            <w:r>
              <w:t>Steroids</w:t>
            </w:r>
          </w:p>
        </w:tc>
      </w:tr>
      <w:tr w14:paraId="413CDCD1" w14:textId="77777777" w:rsidTr="12C76845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7363" w:type="dxa"/>
          </w:tcPr>
          <w:p w:rsidR="00962756" w14:paraId="28E3ABA7" w14:textId="77777777">
            <w:pPr>
              <w:pStyle w:val="TableParagraph"/>
              <w:spacing w:line="235" w:lineRule="exact"/>
              <w:ind w:left="35"/>
            </w:pPr>
            <w:r>
              <w:t>Infant</w:t>
            </w:r>
            <w:r>
              <w:rPr>
                <w:spacing w:val="-1"/>
              </w:rPr>
              <w:t xml:space="preserve"> </w:t>
            </w:r>
            <w:r>
              <w:t>Antibiotics</w:t>
            </w:r>
          </w:p>
        </w:tc>
      </w:tr>
      <w:tr w14:paraId="5200A091" w14:textId="77777777" w:rsidTr="12C76845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7363" w:type="dxa"/>
          </w:tcPr>
          <w:p w:rsidR="00962756" w14:paraId="56F00BC6" w14:textId="77777777">
            <w:pPr>
              <w:pStyle w:val="TableParagraph"/>
              <w:spacing w:line="235" w:lineRule="exact"/>
              <w:ind w:left="35"/>
            </w:pPr>
            <w:r>
              <w:t>Feeding</w:t>
            </w:r>
            <w:r>
              <w:rPr>
                <w:spacing w:val="-2"/>
              </w:rPr>
              <w:t xml:space="preserve"> </w:t>
            </w:r>
            <w:r>
              <w:t>status (e.g., breast, soy, formula, etc.)</w:t>
            </w:r>
          </w:p>
        </w:tc>
      </w:tr>
      <w:tr w14:paraId="5248B1FC" w14:textId="77777777" w:rsidTr="12C76845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7363" w:type="dxa"/>
          </w:tcPr>
          <w:p w:rsidR="00962756" w14:paraId="7D1CBB41" w14:textId="77777777">
            <w:pPr>
              <w:pStyle w:val="TableParagraph"/>
              <w:spacing w:line="235" w:lineRule="exact"/>
              <w:ind w:left="35"/>
            </w:pPr>
            <w:r>
              <w:t>TPN (Y/N)</w:t>
            </w:r>
          </w:p>
        </w:tc>
      </w:tr>
      <w:tr w14:paraId="5664146D" w14:textId="77777777" w:rsidTr="12C76845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7363" w:type="dxa"/>
          </w:tcPr>
          <w:p w:rsidR="00962756" w14:paraId="49E0F6AD" w14:textId="77777777">
            <w:pPr>
              <w:pStyle w:val="TableParagraph"/>
              <w:spacing w:line="235" w:lineRule="exact"/>
              <w:ind w:left="35"/>
            </w:pPr>
            <w:r>
              <w:t>NICU</w:t>
            </w:r>
            <w:r>
              <w:rPr>
                <w:spacing w:val="-1"/>
              </w:rPr>
              <w:t xml:space="preserve"> </w:t>
            </w:r>
            <w:r>
              <w:t>Status (Y/N)</w:t>
            </w:r>
          </w:p>
        </w:tc>
      </w:tr>
      <w:tr w14:paraId="6F2B88C9" w14:textId="77777777" w:rsidTr="12C76845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"/>
        </w:trPr>
        <w:tc>
          <w:tcPr>
            <w:tcW w:w="7363" w:type="dxa"/>
          </w:tcPr>
          <w:p w:rsidR="00962756" w14:paraId="587081AC" w14:textId="77777777">
            <w:pPr>
              <w:pStyle w:val="TableParagraph"/>
              <w:spacing w:line="235" w:lineRule="exact"/>
              <w:ind w:left="35"/>
            </w:pPr>
            <w:r>
              <w:t>Adoption</w:t>
            </w:r>
            <w:r>
              <w:rPr>
                <w:spacing w:val="-1"/>
              </w:rPr>
              <w:t xml:space="preserve"> </w:t>
            </w:r>
            <w:r>
              <w:t>Status</w:t>
            </w:r>
            <w:r>
              <w:rPr>
                <w:spacing w:val="1"/>
              </w:rPr>
              <w:t xml:space="preserve"> </w:t>
            </w:r>
            <w:r>
              <w:t>(Y/N)</w:t>
            </w:r>
          </w:p>
        </w:tc>
      </w:tr>
      <w:tr w14:paraId="42828363" w14:textId="77777777" w:rsidTr="12C76845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7363" w:type="dxa"/>
          </w:tcPr>
          <w:p w:rsidR="00962756" w14:paraId="742B7709" w14:textId="77777777">
            <w:pPr>
              <w:pStyle w:val="TableParagraph"/>
              <w:spacing w:line="238" w:lineRule="exact"/>
              <w:ind w:left="35"/>
            </w:pPr>
            <w:r>
              <w:t>Zip</w:t>
            </w:r>
            <w:r>
              <w:rPr>
                <w:spacing w:val="-2"/>
              </w:rPr>
              <w:t xml:space="preserve"> </w:t>
            </w:r>
            <w:r>
              <w:t>Code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Residence</w:t>
            </w:r>
          </w:p>
        </w:tc>
      </w:tr>
      <w:tr w14:paraId="628C05AD" w14:textId="77777777" w:rsidTr="12C76845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7363" w:type="dxa"/>
          </w:tcPr>
          <w:p w:rsidR="00962756" w14:paraId="23F75531" w14:textId="77777777">
            <w:pPr>
              <w:pStyle w:val="TableParagraph"/>
              <w:spacing w:before="1" w:line="249" w:lineRule="exact"/>
              <w:ind w:left="47"/>
            </w:pPr>
            <w:r>
              <w:t>Deceased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1"/>
              </w:rPr>
              <w:t xml:space="preserve"> </w:t>
            </w:r>
            <w:r>
              <w:t>(if</w:t>
            </w:r>
            <w:r>
              <w:rPr>
                <w:spacing w:val="-1"/>
              </w:rPr>
              <w:t xml:space="preserve"> </w:t>
            </w:r>
            <w:r>
              <w:t>applicable)</w:t>
            </w:r>
          </w:p>
        </w:tc>
      </w:tr>
      <w:tr w14:paraId="3658B48E" w14:textId="77777777" w:rsidTr="12C76845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7363" w:type="dxa"/>
          </w:tcPr>
          <w:p w:rsidR="00962756" w14:paraId="30C2A5A0" w14:textId="77777777">
            <w:pPr>
              <w:pStyle w:val="TableParagraph"/>
              <w:spacing w:before="1" w:line="249" w:lineRule="exact"/>
              <w:ind w:left="47"/>
            </w:pPr>
            <w:r>
              <w:t>Deceased</w:t>
            </w:r>
            <w:r>
              <w:rPr>
                <w:spacing w:val="-2"/>
              </w:rPr>
              <w:t xml:space="preserve"> </w:t>
            </w:r>
            <w:r>
              <w:t>Cause (if</w:t>
            </w:r>
            <w:r>
              <w:rPr>
                <w:spacing w:val="-1"/>
              </w:rPr>
              <w:t xml:space="preserve"> </w:t>
            </w:r>
            <w:r>
              <w:t>applicable)</w:t>
            </w:r>
          </w:p>
        </w:tc>
      </w:tr>
      <w:tr w14:paraId="7BFDF7C0" w14:textId="77777777" w:rsidTr="12C76845">
        <w:tblPrEx>
          <w:tblW w:w="0" w:type="auto"/>
          <w:tblInd w:w="13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7363" w:type="dxa"/>
          </w:tcPr>
          <w:p w:rsidR="00962756" w14:paraId="041385BB" w14:textId="77777777">
            <w:pPr>
              <w:pStyle w:val="TableParagraph"/>
              <w:spacing w:before="1" w:line="249" w:lineRule="exact"/>
              <w:ind w:left="47"/>
            </w:pPr>
            <w:r>
              <w:t>Birth</w:t>
            </w:r>
            <w:r>
              <w:rPr>
                <w:spacing w:val="-1"/>
              </w:rPr>
              <w:t xml:space="preserve"> </w:t>
            </w:r>
            <w:r>
              <w:t>Defects present</w:t>
            </w:r>
            <w:r>
              <w:rPr>
                <w:spacing w:val="1"/>
              </w:rPr>
              <w:t xml:space="preserve"> </w:t>
            </w:r>
            <w:r>
              <w:t>(Y/N)</w:t>
            </w:r>
          </w:p>
        </w:tc>
      </w:tr>
    </w:tbl>
    <w:p w:rsidR="00962756" w:rsidP="12C76845" w14:paraId="59167004" w14:textId="760F0BF8">
      <w:pPr>
        <w:pStyle w:val="BodyText"/>
        <w:rPr>
          <w:rFonts w:ascii="Times New Roman"/>
          <w:sz w:val="20"/>
          <w:szCs w:val="20"/>
        </w:rPr>
      </w:pPr>
    </w:p>
    <w:p w:rsidR="00962756" w:rsidP="31BEE019" w14:paraId="4CD43F9D" w14:textId="4D478737">
      <w:pPr>
        <w:pStyle w:val="BodyText"/>
        <w:rPr>
          <w:rFonts w:ascii="Times New Roman"/>
          <w:sz w:val="20"/>
          <w:szCs w:val="20"/>
        </w:rPr>
      </w:pPr>
      <w:r w:rsidRPr="00B35F45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57785</wp:posOffset>
                </wp:positionH>
                <wp:positionV relativeFrom="margin">
                  <wp:posOffset>4155440</wp:posOffset>
                </wp:positionV>
                <wp:extent cx="8931275" cy="588010"/>
                <wp:effectExtent l="0" t="0" r="22225" b="21590"/>
                <wp:wrapTight wrapText="bothSides">
                  <wp:wrapPolygon>
                    <wp:start x="0" y="0"/>
                    <wp:lineTo x="0" y="21882"/>
                    <wp:lineTo x="21583" y="21882"/>
                    <wp:lineTo x="21583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127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8AA" w:rsidRPr="00B30F2C" w:rsidP="004A0C9D">
                            <w:pPr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>CDC</w:t>
                            </w:r>
                            <w:r w:rsidRPr="00B30F2C"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 xml:space="preserve"> estimates the average public reporting burden of this collection of information </w:t>
                            </w:r>
                            <w:r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>as</w:t>
                            </w:r>
                            <w:r w:rsidRPr="00B30F2C"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 xml:space="preserve"> 1 minute per response, including the time for reviewing instructions, searching existing data sources, gathering</w:t>
                            </w:r>
                            <w:r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>,</w:t>
                            </w:r>
                            <w:r w:rsidRPr="00B30F2C"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suggestions for reducing this</w:t>
                            </w:r>
                            <w:r w:rsidRPr="00B30F2C"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 xml:space="preserve"> burden to CDC/ATSDR Information Collection Review Office; 1600 Clifton Road NE, MS </w:t>
                            </w:r>
                            <w:r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>H21</w:t>
                            </w:r>
                            <w:r w:rsidRPr="00B30F2C"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>8</w:t>
                            </w:r>
                            <w:r w:rsidRPr="00B30F2C"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30F2C"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>Atlanta, Georgia 30333; ATTN: PRA (092</w:t>
                            </w:r>
                            <w:r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>0</w:t>
                            </w:r>
                            <w:r w:rsidRPr="00B30F2C"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>1391</w:t>
                            </w:r>
                            <w:r w:rsidRPr="00B30F2C">
                              <w:rPr>
                                <w:rFonts w:ascii="Helvetica" w:hAnsi="Helvetica" w:cs="Helvetica"/>
                                <w:sz w:val="14"/>
                                <w:szCs w:val="14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703.25pt;height:46.3pt;margin-top:327.2pt;margin-left:4.5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top;z-index:-251658240" wrapcoords="0 0 0 21882 21583 21882 21583 0" fillcolor="white" stroked="t" strokecolor="black" strokeweight="0.75pt">
                <v:textbox>
                  <w:txbxContent>
                    <w:p w:rsidR="006D08AA" w:rsidRPr="00B30F2C" w:rsidP="004A0C9D">
                      <w:pPr>
                        <w:rPr>
                          <w:rFonts w:ascii="Helvetica" w:hAnsi="Helvetica" w:cs="Helvetica"/>
                          <w:sz w:val="14"/>
                          <w:szCs w:val="14"/>
                        </w:rPr>
                      </w:pPr>
                      <w:r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>CDC</w:t>
                      </w:r>
                      <w:r w:rsidRPr="00B30F2C"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 xml:space="preserve"> estimates the average public reporting burden of this collection of information </w:t>
                      </w:r>
                      <w:r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>as</w:t>
                      </w:r>
                      <w:r w:rsidRPr="00B30F2C"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 xml:space="preserve"> 1 minute per response, including the time for reviewing instructions, searching existing data sources, gathering</w:t>
                      </w:r>
                      <w:r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>,</w:t>
                      </w:r>
                      <w:r w:rsidRPr="00B30F2C"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suggestions for reducing this</w:t>
                      </w:r>
                      <w:r w:rsidRPr="00B30F2C"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 xml:space="preserve"> burden to CDC/ATSDR Information Collection Review Office; 1600 Clifton Road NE, MS </w:t>
                      </w:r>
                      <w:r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>H21</w:t>
                      </w:r>
                      <w:r w:rsidRPr="00B30F2C"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>8</w:t>
                      </w:r>
                      <w:r w:rsidRPr="00B30F2C"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 xml:space="preserve"> </w:t>
                      </w:r>
                      <w:r w:rsidRPr="00B30F2C"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>Atlanta, Georgia 30333; ATTN: PRA (092</w:t>
                      </w:r>
                      <w:r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>0</w:t>
                      </w:r>
                      <w:r w:rsidRPr="00B30F2C"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>1391</w:t>
                      </w:r>
                      <w:r w:rsidRPr="00B30F2C">
                        <w:rPr>
                          <w:rFonts w:ascii="Helvetica" w:hAnsi="Helvetica" w:cs="Helvetica"/>
                          <w:sz w:val="14"/>
                          <w:szCs w:val="14"/>
                        </w:rPr>
                        <w:t>).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62756" w14:paraId="05995509" w14:textId="36E558E2">
      <w:pPr>
        <w:pStyle w:val="BodyText"/>
        <w:rPr>
          <w:rFonts w:ascii="Times New Roman"/>
          <w:sz w:val="20"/>
        </w:rPr>
      </w:pPr>
    </w:p>
    <w:p w:rsidR="00962756" w14:paraId="665FFC6E" w14:textId="5B5FBA8F">
      <w:pPr>
        <w:pStyle w:val="BodyText"/>
        <w:rPr>
          <w:rFonts w:ascii="Times New Roman"/>
          <w:sz w:val="20"/>
        </w:rPr>
      </w:pPr>
    </w:p>
    <w:p w:rsidR="00962756" w14:paraId="0B63F0B7" w14:textId="5CD34CD4">
      <w:pPr>
        <w:pStyle w:val="BodyText"/>
        <w:rPr>
          <w:rFonts w:ascii="Times New Roman"/>
          <w:sz w:val="20"/>
        </w:rPr>
      </w:pPr>
    </w:p>
    <w:p w:rsidR="00962756" w14:paraId="14164D69" w14:textId="4AC045EE">
      <w:pPr>
        <w:pStyle w:val="BodyText"/>
        <w:rPr>
          <w:rFonts w:ascii="Times New Roman"/>
          <w:sz w:val="20"/>
        </w:rPr>
      </w:pPr>
    </w:p>
    <w:p w:rsidR="00962756" w14:paraId="36A48013" w14:textId="71D9A2CC">
      <w:pPr>
        <w:pStyle w:val="BodyText"/>
        <w:rPr>
          <w:rFonts w:ascii="Times New Roman"/>
          <w:sz w:val="20"/>
        </w:rPr>
      </w:pPr>
    </w:p>
    <w:p w:rsidR="00962756" w14:paraId="5FD224F4" w14:textId="4834A17E">
      <w:pPr>
        <w:pStyle w:val="BodyText"/>
        <w:rPr>
          <w:rFonts w:ascii="Times New Roman"/>
          <w:sz w:val="20"/>
        </w:rPr>
      </w:pPr>
    </w:p>
    <w:p w:rsidR="00962756" w14:paraId="1BE08C7E" w14:textId="5489E7D2">
      <w:pPr>
        <w:pStyle w:val="BodyText"/>
        <w:rPr>
          <w:rFonts w:ascii="Times New Roman"/>
          <w:sz w:val="20"/>
        </w:rPr>
      </w:pPr>
    </w:p>
    <w:p w:rsidR="00962756" w14:paraId="107A8E2D" w14:textId="5EBB9736">
      <w:pPr>
        <w:pStyle w:val="BodyText"/>
        <w:rPr>
          <w:rFonts w:ascii="Times New Roman"/>
          <w:sz w:val="20"/>
        </w:rPr>
      </w:pPr>
    </w:p>
    <w:p w:rsidR="00962756" w14:paraId="48AD0400" w14:textId="5CA28FAB">
      <w:pPr>
        <w:pStyle w:val="BodyText"/>
        <w:rPr>
          <w:rFonts w:ascii="Times New Roman"/>
          <w:sz w:val="20"/>
        </w:rPr>
      </w:pPr>
    </w:p>
    <w:p w:rsidR="00962756" w14:paraId="307F61EC" w14:textId="59560010">
      <w:pPr>
        <w:pStyle w:val="BodyText"/>
        <w:spacing w:before="2"/>
        <w:rPr>
          <w:rFonts w:ascii="Times New Roman"/>
          <w:sz w:val="21"/>
        </w:rPr>
      </w:pPr>
    </w:p>
    <w:p w:rsidR="00962756" w14:paraId="21DC601F" w14:textId="77777777">
      <w:pPr>
        <w:rPr>
          <w:rFonts w:ascii="Times New Roman"/>
          <w:sz w:val="21"/>
        </w:rPr>
        <w:sectPr>
          <w:headerReference w:type="default" r:id="rId7"/>
          <w:type w:val="continuous"/>
          <w:pgSz w:w="15840" w:h="12240" w:orient="landscape"/>
          <w:pgMar w:top="1080" w:right="2260" w:bottom="280" w:left="880" w:header="432" w:footer="0" w:gutter="0"/>
          <w:pgNumType w:start="1"/>
          <w:cols w:space="720"/>
        </w:sect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22"/>
      </w:tblGrid>
      <w:tr w14:paraId="6D92AF23" w14:textId="77777777" w:rsidTr="004A0C9D">
        <w:tblPrEx>
          <w:tblW w:w="0" w:type="auto"/>
          <w:tblInd w:w="1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3322" w:type="dxa"/>
          </w:tcPr>
          <w:p w:rsidR="00962756" w14:paraId="1E604062" w14:textId="77777777">
            <w:pPr>
              <w:pStyle w:val="TableParagraph"/>
              <w:spacing w:line="212" w:lineRule="exact"/>
              <w:ind w:left="48"/>
            </w:pPr>
            <w:bookmarkStart w:id="1" w:name="Parental_Demographics"/>
            <w:bookmarkEnd w:id="1"/>
            <w:r>
              <w:t>Maternal</w:t>
            </w:r>
            <w:r>
              <w:rPr>
                <w:spacing w:val="-4"/>
              </w:rPr>
              <w:t xml:space="preserve"> </w:t>
            </w:r>
            <w:r>
              <w:t>Birthdate</w:t>
            </w:r>
          </w:p>
        </w:tc>
      </w:tr>
      <w:tr w14:paraId="0A90F40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322" w:type="dxa"/>
          </w:tcPr>
          <w:p w:rsidR="00962756" w14:paraId="2F55D31E" w14:textId="77777777">
            <w:pPr>
              <w:pStyle w:val="TableParagraph"/>
              <w:spacing w:before="1" w:line="249" w:lineRule="exact"/>
            </w:pPr>
            <w:r>
              <w:t>Maternal</w:t>
            </w:r>
            <w:r>
              <w:rPr>
                <w:spacing w:val="-2"/>
              </w:rPr>
              <w:t xml:space="preserve"> </w:t>
            </w:r>
            <w:r>
              <w:t>Antibiotics</w:t>
            </w:r>
          </w:p>
        </w:tc>
      </w:tr>
      <w:tr w14:paraId="7A965A5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322" w:type="dxa"/>
          </w:tcPr>
          <w:p w:rsidR="00962756" w14:paraId="75EF5B81" w14:textId="77777777">
            <w:pPr>
              <w:pStyle w:val="TableParagraph"/>
              <w:spacing w:before="1" w:line="249" w:lineRule="exact"/>
            </w:pPr>
            <w:r>
              <w:t>Maternal</w:t>
            </w:r>
            <w:r>
              <w:rPr>
                <w:spacing w:val="-1"/>
              </w:rPr>
              <w:t xml:space="preserve"> </w:t>
            </w:r>
            <w:r>
              <w:t>Medications</w:t>
            </w:r>
          </w:p>
        </w:tc>
      </w:tr>
      <w:tr w14:paraId="1BB9C56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322" w:type="dxa"/>
          </w:tcPr>
          <w:p w:rsidR="00962756" w14:paraId="751402BB" w14:textId="77777777">
            <w:pPr>
              <w:pStyle w:val="TableParagraph"/>
              <w:spacing w:before="1" w:line="249" w:lineRule="exact"/>
            </w:pPr>
            <w:r>
              <w:t>Maternal</w:t>
            </w:r>
            <w:r>
              <w:rPr>
                <w:spacing w:val="-1"/>
              </w:rPr>
              <w:t xml:space="preserve"> </w:t>
            </w:r>
            <w:r>
              <w:t>Steroid</w:t>
            </w:r>
            <w:r>
              <w:rPr>
                <w:spacing w:val="-2"/>
              </w:rPr>
              <w:t xml:space="preserve"> </w:t>
            </w:r>
            <w:r>
              <w:t>Administration</w:t>
            </w:r>
          </w:p>
        </w:tc>
      </w:tr>
      <w:tr w14:paraId="6DE7139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322" w:type="dxa"/>
          </w:tcPr>
          <w:p w:rsidR="00962756" w14:paraId="40D60769" w14:textId="77777777">
            <w:pPr>
              <w:pStyle w:val="TableParagraph"/>
              <w:spacing w:before="1" w:line="249" w:lineRule="exact"/>
            </w:pPr>
            <w:r>
              <w:t>Race</w:t>
            </w:r>
            <w:r>
              <w:rPr>
                <w:spacing w:val="2"/>
              </w:rPr>
              <w:t xml:space="preserve"> </w:t>
            </w:r>
            <w:r>
              <w:t>(Mother)</w:t>
            </w:r>
          </w:p>
        </w:tc>
      </w:tr>
      <w:tr w14:paraId="306F7461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322" w:type="dxa"/>
          </w:tcPr>
          <w:p w:rsidR="00962756" w14:paraId="54E6AC5E" w14:textId="77777777">
            <w:pPr>
              <w:pStyle w:val="TableParagraph"/>
              <w:spacing w:before="1" w:line="249" w:lineRule="exact"/>
            </w:pPr>
            <w:r>
              <w:t>Ethnicity</w:t>
            </w:r>
            <w:r>
              <w:rPr>
                <w:spacing w:val="1"/>
              </w:rPr>
              <w:t xml:space="preserve"> </w:t>
            </w:r>
            <w:r>
              <w:t>(Mother)</w:t>
            </w:r>
          </w:p>
        </w:tc>
      </w:tr>
      <w:tr w14:paraId="619B734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322" w:type="dxa"/>
          </w:tcPr>
          <w:p w:rsidR="00962756" w14:paraId="3ED08C19" w14:textId="77777777">
            <w:pPr>
              <w:pStyle w:val="TableParagraph"/>
              <w:spacing w:before="1" w:line="249" w:lineRule="exact"/>
            </w:pPr>
            <w:r>
              <w:t>Race (Father)</w:t>
            </w:r>
          </w:p>
        </w:tc>
      </w:tr>
      <w:tr w14:paraId="1C3C7C9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322" w:type="dxa"/>
          </w:tcPr>
          <w:p w:rsidR="00962756" w14:paraId="23A21641" w14:textId="77777777">
            <w:pPr>
              <w:pStyle w:val="TableParagraph"/>
              <w:spacing w:before="1" w:line="249" w:lineRule="exact"/>
            </w:pPr>
            <w:r>
              <w:t>Ethnicity</w:t>
            </w:r>
            <w:r>
              <w:rPr>
                <w:spacing w:val="-1"/>
              </w:rPr>
              <w:t xml:space="preserve"> </w:t>
            </w:r>
            <w:r>
              <w:t>(Father)</w:t>
            </w:r>
          </w:p>
        </w:tc>
      </w:tr>
      <w:tr w14:paraId="7DF7354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322" w:type="dxa"/>
          </w:tcPr>
          <w:p w:rsidR="00962756" w14:paraId="5783FFBF" w14:textId="77777777">
            <w:pPr>
              <w:pStyle w:val="TableParagraph"/>
              <w:spacing w:before="1" w:line="249" w:lineRule="exact"/>
            </w:pPr>
            <w:r>
              <w:t>Education</w:t>
            </w:r>
            <w:r>
              <w:rPr>
                <w:spacing w:val="-1"/>
              </w:rPr>
              <w:t xml:space="preserve"> </w:t>
            </w:r>
            <w:r>
              <w:t>(Mother)</w:t>
            </w:r>
          </w:p>
        </w:tc>
      </w:tr>
      <w:tr w14:paraId="3DD4AFE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322" w:type="dxa"/>
          </w:tcPr>
          <w:p w:rsidR="00962756" w14:paraId="0FC2C38D" w14:textId="77777777">
            <w:pPr>
              <w:pStyle w:val="TableParagraph"/>
              <w:spacing w:before="1" w:line="249" w:lineRule="exact"/>
            </w:pPr>
            <w:r>
              <w:t>Education</w:t>
            </w:r>
            <w:r>
              <w:rPr>
                <w:spacing w:val="-2"/>
              </w:rPr>
              <w:t xml:space="preserve"> </w:t>
            </w:r>
            <w:r>
              <w:t>(Father)</w:t>
            </w:r>
          </w:p>
        </w:tc>
      </w:tr>
      <w:tr w14:paraId="1D86AD4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322" w:type="dxa"/>
          </w:tcPr>
          <w:p w:rsidR="00962756" w14:paraId="236CBC76" w14:textId="77777777">
            <w:pPr>
              <w:pStyle w:val="TableParagraph"/>
              <w:spacing w:before="1" w:line="249" w:lineRule="exact"/>
            </w:pPr>
            <w:r>
              <w:t>Age</w:t>
            </w:r>
            <w:r>
              <w:rPr>
                <w:spacing w:val="1"/>
              </w:rPr>
              <w:t xml:space="preserve"> </w:t>
            </w:r>
            <w:r>
              <w:t>(Mother)</w:t>
            </w:r>
          </w:p>
        </w:tc>
      </w:tr>
      <w:tr w14:paraId="37189D8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322" w:type="dxa"/>
          </w:tcPr>
          <w:p w:rsidR="00962756" w14:paraId="52B2F973" w14:textId="77777777">
            <w:pPr>
              <w:pStyle w:val="TableParagraph"/>
              <w:spacing w:before="1" w:line="249" w:lineRule="exact"/>
            </w:pPr>
            <w:r>
              <w:t>Age (Father)</w:t>
            </w:r>
          </w:p>
        </w:tc>
      </w:tr>
      <w:tr w14:paraId="45A2456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322" w:type="dxa"/>
          </w:tcPr>
          <w:p w:rsidR="00962756" w14:paraId="465F007B" w14:textId="77777777">
            <w:pPr>
              <w:pStyle w:val="TableParagraph"/>
              <w:spacing w:before="1" w:line="249" w:lineRule="exact"/>
            </w:pPr>
            <w:r>
              <w:t>Residental</w:t>
            </w:r>
            <w:r>
              <w:rPr>
                <w:spacing w:val="-1"/>
              </w:rPr>
              <w:t xml:space="preserve"> </w:t>
            </w:r>
            <w:r>
              <w:t>Zip</w:t>
            </w:r>
            <w:r>
              <w:rPr>
                <w:spacing w:val="-1"/>
              </w:rPr>
              <w:t xml:space="preserve"> </w:t>
            </w:r>
            <w:r>
              <w:t>Code(s)</w:t>
            </w:r>
          </w:p>
        </w:tc>
      </w:tr>
    </w:tbl>
    <w:p w:rsidR="00962756" w14:paraId="7D4C53C8" w14:textId="77777777">
      <w:pPr>
        <w:spacing w:line="249" w:lineRule="exact"/>
        <w:sectPr>
          <w:headerReference w:type="default" r:id="rId8"/>
          <w:pgSz w:w="15840" w:h="12240" w:orient="landscape"/>
          <w:pgMar w:top="1120" w:right="2260" w:bottom="280" w:left="880" w:header="432" w:footer="0" w:gutter="0"/>
          <w:cols w:space="720"/>
        </w:sect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11"/>
      </w:tblGrid>
      <w:tr w14:paraId="7EEE2DC6" w14:textId="77777777" w:rsidTr="004A0C9D">
        <w:tblPrEx>
          <w:tblW w:w="0" w:type="auto"/>
          <w:tblInd w:w="1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111" w:type="dxa"/>
          </w:tcPr>
          <w:p w:rsidR="00962756" w14:paraId="74370CAD" w14:textId="77777777">
            <w:pPr>
              <w:pStyle w:val="TableParagraph"/>
            </w:pPr>
            <w:bookmarkStart w:id="2" w:name="Specimen_Information"/>
            <w:bookmarkEnd w:id="2"/>
            <w:r>
              <w:t>Humidity</w:t>
            </w:r>
          </w:p>
        </w:tc>
      </w:tr>
      <w:tr w14:paraId="6071D0D3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111" w:type="dxa"/>
          </w:tcPr>
          <w:p w:rsidR="00962756" w14:paraId="125EF88C" w14:textId="77777777">
            <w:pPr>
              <w:pStyle w:val="TableParagraph"/>
            </w:pPr>
            <w:r>
              <w:t>Temperature</w:t>
            </w:r>
          </w:p>
        </w:tc>
      </w:tr>
      <w:tr w14:paraId="0542AD1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111" w:type="dxa"/>
          </w:tcPr>
          <w:p w:rsidR="00962756" w14:paraId="096510D0" w14:textId="77777777">
            <w:pPr>
              <w:pStyle w:val="TableParagraph"/>
            </w:pPr>
            <w:r>
              <w:t>Altitude</w:t>
            </w:r>
          </w:p>
        </w:tc>
      </w:tr>
      <w:tr w14:paraId="49B99C91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111" w:type="dxa"/>
          </w:tcPr>
          <w:p w:rsidR="00962756" w14:paraId="69F727AA" w14:textId="77777777">
            <w:pPr>
              <w:pStyle w:val="TableParagraph"/>
            </w:pPr>
            <w:r>
              <w:t>Hematocrit</w:t>
            </w:r>
          </w:p>
        </w:tc>
      </w:tr>
      <w:tr w14:paraId="6A1C5C4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111" w:type="dxa"/>
          </w:tcPr>
          <w:p w:rsidR="00962756" w14:paraId="70B85185" w14:textId="77777777">
            <w:pPr>
              <w:pStyle w:val="TableParagraph"/>
            </w:pPr>
            <w:r>
              <w:t>Specimen</w:t>
            </w:r>
            <w:r>
              <w:rPr>
                <w:spacing w:val="-1"/>
              </w:rPr>
              <w:t xml:space="preserve"> </w:t>
            </w:r>
            <w:r>
              <w:t>Number</w:t>
            </w:r>
          </w:p>
        </w:tc>
      </w:tr>
      <w:tr w14:paraId="45A79C1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111" w:type="dxa"/>
          </w:tcPr>
          <w:p w:rsidR="00962756" w14:paraId="5D0C8DC5" w14:textId="77777777">
            <w:pPr>
              <w:pStyle w:val="TableParagraph"/>
            </w:pPr>
            <w:r>
              <w:t>Collection</w:t>
            </w:r>
            <w:r>
              <w:rPr>
                <w:spacing w:val="-1"/>
              </w:rPr>
              <w:t xml:space="preserve"> </w:t>
            </w:r>
            <w:r>
              <w:t>Source</w:t>
            </w:r>
            <w:r>
              <w:rPr>
                <w:spacing w:val="1"/>
              </w:rPr>
              <w:t xml:space="preserve"> </w:t>
            </w:r>
            <w:r>
              <w:t>(heelstick, venipuncture)</w:t>
            </w:r>
          </w:p>
        </w:tc>
      </w:tr>
      <w:tr w14:paraId="1B02432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111" w:type="dxa"/>
          </w:tcPr>
          <w:p w:rsidR="00962756" w14:paraId="4A1B791E" w14:textId="77777777">
            <w:pPr>
              <w:pStyle w:val="TableParagraph"/>
            </w:pPr>
            <w:r>
              <w:t>Specimen</w:t>
            </w:r>
            <w:r>
              <w:rPr>
                <w:spacing w:val="-2"/>
              </w:rPr>
              <w:t xml:space="preserve"> </w:t>
            </w:r>
            <w:r>
              <w:t>Age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receipt by</w:t>
            </w:r>
            <w:r>
              <w:rPr>
                <w:spacing w:val="1"/>
              </w:rPr>
              <w:t xml:space="preserve"> </w:t>
            </w:r>
            <w:r>
              <w:t>lab</w:t>
            </w:r>
          </w:p>
        </w:tc>
      </w:tr>
      <w:tr w14:paraId="3242CCB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111" w:type="dxa"/>
          </w:tcPr>
          <w:p w:rsidR="00962756" w14:paraId="40D7CF91" w14:textId="77777777">
            <w:pPr>
              <w:pStyle w:val="TableParagraph"/>
            </w:pPr>
            <w:r>
              <w:t>Age</w:t>
            </w:r>
            <w:r>
              <w:rPr>
                <w:spacing w:val="1"/>
              </w:rPr>
              <w:t xml:space="preserve"> </w:t>
            </w:r>
            <w:r>
              <w:t xml:space="preserve">of </w:t>
            </w:r>
            <w:r>
              <w:t>infant</w:t>
            </w:r>
            <w:r>
              <w:rPr>
                <w:spacing w:val="2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time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collection</w:t>
            </w:r>
          </w:p>
        </w:tc>
      </w:tr>
      <w:tr w14:paraId="420631F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111" w:type="dxa"/>
          </w:tcPr>
          <w:p w:rsidR="00962756" w14:paraId="47B33BB4" w14:textId="77777777">
            <w:pPr>
              <w:pStyle w:val="TableParagraph"/>
            </w:pPr>
            <w:r>
              <w:t>Day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Collection</w:t>
            </w:r>
          </w:p>
        </w:tc>
      </w:tr>
      <w:tr w14:paraId="62F959E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111" w:type="dxa"/>
          </w:tcPr>
          <w:p w:rsidR="00962756" w14:paraId="02B7DF2C" w14:textId="77777777">
            <w:pPr>
              <w:pStyle w:val="TableParagraph"/>
            </w:pPr>
            <w:r>
              <w:t>Time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Collection</w:t>
            </w:r>
          </w:p>
        </w:tc>
      </w:tr>
      <w:tr w14:paraId="5A9FA5C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111" w:type="dxa"/>
          </w:tcPr>
          <w:p w:rsidR="00962756" w14:paraId="12FBA2C2" w14:textId="77777777">
            <w:pPr>
              <w:pStyle w:val="TableParagraph"/>
            </w:pPr>
            <w:r>
              <w:t>Filter Paper</w:t>
            </w:r>
            <w:r>
              <w:rPr>
                <w:spacing w:val="1"/>
              </w:rPr>
              <w:t xml:space="preserve"> </w:t>
            </w:r>
            <w:r>
              <w:t>Lot</w:t>
            </w:r>
            <w:r>
              <w:rPr>
                <w:spacing w:val="1"/>
              </w:rPr>
              <w:t xml:space="preserve"> </w:t>
            </w:r>
            <w:r>
              <w:t>Number</w:t>
            </w:r>
          </w:p>
        </w:tc>
      </w:tr>
      <w:tr w14:paraId="0AC08AE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111" w:type="dxa"/>
          </w:tcPr>
          <w:p w:rsidR="00962756" w14:paraId="39A85B3A" w14:textId="77777777">
            <w:pPr>
              <w:pStyle w:val="TableParagraph"/>
            </w:pPr>
            <w:r>
              <w:t>Specimen</w:t>
            </w:r>
            <w:r>
              <w:rPr>
                <w:spacing w:val="-2"/>
              </w:rPr>
              <w:t xml:space="preserve"> </w:t>
            </w:r>
            <w:r>
              <w:t>Quality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t>unsat</w:t>
            </w:r>
            <w:r>
              <w:rPr>
                <w:spacing w:val="1"/>
              </w:rPr>
              <w:t xml:space="preserve"> </w:t>
            </w:r>
            <w:r>
              <w:t>or valid)</w:t>
            </w:r>
          </w:p>
        </w:tc>
      </w:tr>
    </w:tbl>
    <w:p w:rsidR="00962756" w14:paraId="179E6B2F" w14:textId="77777777">
      <w:pPr>
        <w:sectPr>
          <w:headerReference w:type="default" r:id="rId9"/>
          <w:pgSz w:w="15840" w:h="12240" w:orient="landscape"/>
          <w:pgMar w:top="1080" w:right="2260" w:bottom="280" w:left="880" w:header="432" w:footer="0" w:gutter="0"/>
          <w:cols w:space="720"/>
        </w:sect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70"/>
        <w:gridCol w:w="5496"/>
      </w:tblGrid>
      <w:tr w14:paraId="4176731F" w14:textId="77777777" w:rsidTr="004A0C9D">
        <w:tblPrEx>
          <w:tblW w:w="0" w:type="auto"/>
          <w:tblInd w:w="1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382AFAF" w14:textId="77777777">
            <w:pPr>
              <w:pStyle w:val="TableParagraph"/>
            </w:pPr>
            <w:bookmarkStart w:id="3" w:name="Molecular_Results"/>
            <w:bookmarkEnd w:id="3"/>
            <w:r>
              <w:t>Instrument</w:t>
            </w:r>
            <w:r>
              <w:rPr>
                <w:spacing w:val="1"/>
              </w:rPr>
              <w:t xml:space="preserve"> </w:t>
            </w:r>
            <w:r>
              <w:t>Used</w:t>
            </w:r>
          </w:p>
        </w:tc>
        <w:tc>
          <w:tcPr>
            <w:tcW w:w="5496" w:type="dxa"/>
            <w:vMerge w:val="restart"/>
          </w:tcPr>
          <w:p w:rsidR="00962756" w14:paraId="379A9C99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14:paraId="4C7C9BF9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782B486C" w14:textId="77777777">
            <w:pPr>
              <w:pStyle w:val="TableParagraph"/>
            </w:pPr>
            <w:r>
              <w:t>Sequencing</w:t>
            </w:r>
            <w:r>
              <w:rPr>
                <w:spacing w:val="-2"/>
              </w:rPr>
              <w:t xml:space="preserve"> </w:t>
            </w:r>
            <w:r>
              <w:t>Methodology</w:t>
            </w:r>
            <w:r>
              <w:rPr>
                <w:spacing w:val="1"/>
              </w:rPr>
              <w:t xml:space="preserve"> </w:t>
            </w:r>
            <w:r>
              <w:t>(e.g.,</w:t>
            </w:r>
            <w:r>
              <w:rPr>
                <w:spacing w:val="-1"/>
              </w:rPr>
              <w:t xml:space="preserve"> </w:t>
            </w:r>
            <w:r>
              <w:t>Sanger v NGS)</w:t>
            </w:r>
          </w:p>
        </w:tc>
        <w:tc>
          <w:tcPr>
            <w:tcW w:w="5496" w:type="dxa"/>
            <w:vMerge/>
          </w:tcPr>
          <w:p w:rsidR="00962756" w14:paraId="2F86411C" w14:textId="77777777">
            <w:pPr>
              <w:rPr>
                <w:sz w:val="2"/>
                <w:szCs w:val="2"/>
              </w:rPr>
            </w:pPr>
          </w:p>
        </w:tc>
      </w:tr>
      <w:tr w14:paraId="6C415D6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63788043" w14:textId="77777777">
            <w:pPr>
              <w:pStyle w:val="TableParagraph"/>
            </w:pPr>
            <w:r>
              <w:t>Regions</w:t>
            </w:r>
            <w:r>
              <w:rPr>
                <w:spacing w:val="-1"/>
              </w:rPr>
              <w:t xml:space="preserve"> </w:t>
            </w:r>
            <w:r>
              <w:t>of Gene</w:t>
            </w:r>
            <w:r>
              <w:rPr>
                <w:spacing w:val="1"/>
              </w:rPr>
              <w:t xml:space="preserve"> </w:t>
            </w:r>
            <w:r>
              <w:t>analyzed</w:t>
            </w:r>
          </w:p>
        </w:tc>
        <w:tc>
          <w:tcPr>
            <w:tcW w:w="5496" w:type="dxa"/>
            <w:vMerge/>
          </w:tcPr>
          <w:p w:rsidR="00962756" w14:paraId="20DD7E42" w14:textId="77777777">
            <w:pPr>
              <w:rPr>
                <w:sz w:val="2"/>
                <w:szCs w:val="2"/>
              </w:rPr>
            </w:pPr>
          </w:p>
        </w:tc>
      </w:tr>
      <w:tr w14:paraId="77C93E8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22A81CF2" w14:textId="77777777">
            <w:pPr>
              <w:pStyle w:val="TableParagraph"/>
            </w:pPr>
            <w:r>
              <w:t>PT Data</w:t>
            </w:r>
          </w:p>
        </w:tc>
        <w:tc>
          <w:tcPr>
            <w:tcW w:w="5496" w:type="dxa"/>
            <w:vMerge/>
          </w:tcPr>
          <w:p w:rsidR="00962756" w14:paraId="266B2723" w14:textId="77777777">
            <w:pPr>
              <w:rPr>
                <w:sz w:val="2"/>
                <w:szCs w:val="2"/>
              </w:rPr>
            </w:pPr>
          </w:p>
        </w:tc>
      </w:tr>
      <w:tr w14:paraId="62F65FBB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7E70D8EB" w14:textId="77777777">
            <w:pPr>
              <w:pStyle w:val="TableParagraph"/>
            </w:pPr>
            <w:r>
              <w:t>QC Data</w:t>
            </w:r>
          </w:p>
        </w:tc>
        <w:tc>
          <w:tcPr>
            <w:tcW w:w="5496" w:type="dxa"/>
            <w:vMerge/>
          </w:tcPr>
          <w:p w:rsidR="00962756" w14:paraId="4A3EB6C4" w14:textId="77777777">
            <w:pPr>
              <w:rPr>
                <w:sz w:val="2"/>
                <w:szCs w:val="2"/>
              </w:rPr>
            </w:pPr>
          </w:p>
        </w:tc>
      </w:tr>
      <w:tr w14:paraId="79A2DE5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20C383AB" w14:textId="77777777">
            <w:pPr>
              <w:pStyle w:val="TableParagraph"/>
            </w:pPr>
            <w:r>
              <w:t>Variant</w:t>
            </w:r>
            <w:r>
              <w:rPr>
                <w:spacing w:val="-1"/>
              </w:rPr>
              <w:t xml:space="preserve"> </w:t>
            </w:r>
            <w:r>
              <w:t>Interpretations</w:t>
            </w:r>
            <w:r>
              <w:rPr>
                <w:spacing w:val="-1"/>
              </w:rPr>
              <w:t xml:space="preserve"> </w:t>
            </w:r>
            <w:r>
              <w:t>(done through</w:t>
            </w:r>
            <w:r>
              <w:rPr>
                <w:spacing w:val="-2"/>
              </w:rPr>
              <w:t xml:space="preserve"> </w:t>
            </w:r>
            <w:r>
              <w:t>Hub?)</w:t>
            </w:r>
          </w:p>
        </w:tc>
        <w:tc>
          <w:tcPr>
            <w:tcW w:w="5496" w:type="dxa"/>
            <w:vMerge/>
          </w:tcPr>
          <w:p w:rsidR="00962756" w14:paraId="079EFED5" w14:textId="77777777">
            <w:pPr>
              <w:rPr>
                <w:sz w:val="2"/>
                <w:szCs w:val="2"/>
              </w:rPr>
            </w:pPr>
          </w:p>
        </w:tc>
      </w:tr>
      <w:tr w14:paraId="3EBB6A2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7838627B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496" w:type="dxa"/>
            <w:vMerge/>
          </w:tcPr>
          <w:p w:rsidR="00962756" w14:paraId="2626EF6A" w14:textId="77777777">
            <w:pPr>
              <w:rPr>
                <w:sz w:val="2"/>
                <w:szCs w:val="2"/>
              </w:rPr>
            </w:pPr>
          </w:p>
        </w:tc>
      </w:tr>
      <w:tr w14:paraId="06542BC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6E55B26" w14:textId="77777777">
            <w:pPr>
              <w:pStyle w:val="TableParagraph"/>
              <w:rPr>
                <w:b/>
              </w:rPr>
            </w:pPr>
            <w:r>
              <w:rPr>
                <w:b/>
              </w:rPr>
              <w:t>Variant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from 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Following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NBS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Disorder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Genes (if applicable)</w:t>
            </w:r>
          </w:p>
        </w:tc>
        <w:tc>
          <w:tcPr>
            <w:tcW w:w="5496" w:type="dxa"/>
          </w:tcPr>
          <w:p w:rsidR="00962756" w14:paraId="17E6A4FD" w14:textId="77777777">
            <w:pPr>
              <w:pStyle w:val="TableParagraph"/>
              <w:rPr>
                <w:b/>
              </w:rPr>
            </w:pPr>
            <w:r>
              <w:rPr>
                <w:b/>
              </w:rPr>
              <w:t>Disease</w:t>
            </w:r>
          </w:p>
        </w:tc>
      </w:tr>
      <w:tr w14:paraId="1DA50B5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661FDE56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ABCD1</w:t>
            </w:r>
          </w:p>
        </w:tc>
        <w:tc>
          <w:tcPr>
            <w:tcW w:w="5496" w:type="dxa"/>
          </w:tcPr>
          <w:p w:rsidR="00962756" w14:paraId="6FA164CD" w14:textId="77777777">
            <w:pPr>
              <w:pStyle w:val="TableParagraph"/>
            </w:pPr>
            <w:r>
              <w:t>X-linked</w:t>
            </w:r>
            <w:r>
              <w:rPr>
                <w:spacing w:val="-2"/>
              </w:rPr>
              <w:t xml:space="preserve"> </w:t>
            </w:r>
            <w:r>
              <w:t>Adrenoleukodystrophy</w:t>
            </w:r>
          </w:p>
        </w:tc>
      </w:tr>
      <w:tr w14:paraId="1DCD6939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5FB05CEC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ABCD4</w:t>
            </w:r>
          </w:p>
        </w:tc>
        <w:tc>
          <w:tcPr>
            <w:tcW w:w="5496" w:type="dxa"/>
          </w:tcPr>
          <w:p w:rsidR="00962756" w14:paraId="0BE9A78C" w14:textId="70E139A1">
            <w:pPr>
              <w:pStyle w:val="TableParagraph"/>
            </w:pPr>
            <w:r>
              <w:t>M</w:t>
            </w:r>
            <w:r w:rsidR="00842B15">
              <w:t>ethylmalonic acidemia</w:t>
            </w:r>
            <w:r>
              <w:t xml:space="preserve"> and Homocystinuria</w:t>
            </w:r>
          </w:p>
        </w:tc>
      </w:tr>
      <w:tr w14:paraId="3E0F955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6C4A6E7F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ACAD8</w:t>
            </w:r>
          </w:p>
        </w:tc>
        <w:tc>
          <w:tcPr>
            <w:tcW w:w="5496" w:type="dxa"/>
          </w:tcPr>
          <w:p w:rsidR="00962756" w14:paraId="7E7DE037" w14:textId="77777777">
            <w:pPr>
              <w:pStyle w:val="TableParagraph"/>
            </w:pPr>
            <w:r>
              <w:t>Isobutyryl</w:t>
            </w:r>
            <w:r>
              <w:t>-CoA</w:t>
            </w:r>
            <w:r>
              <w:rPr>
                <w:spacing w:val="-1"/>
              </w:rPr>
              <w:t xml:space="preserve"> </w:t>
            </w:r>
            <w:r>
              <w:t>dehydrogenase deficiency</w:t>
            </w:r>
          </w:p>
        </w:tc>
      </w:tr>
      <w:tr w14:paraId="3DE67C7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76E11214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ACADM</w:t>
            </w:r>
          </w:p>
        </w:tc>
        <w:tc>
          <w:tcPr>
            <w:tcW w:w="5496" w:type="dxa"/>
          </w:tcPr>
          <w:p w:rsidR="00962756" w14:paraId="337F838D" w14:textId="085DEC9A">
            <w:pPr>
              <w:pStyle w:val="TableParagraph"/>
            </w:pPr>
            <w:r>
              <w:rPr>
                <w:rStyle w:val="hgkelc"/>
                <w:lang w:val="en"/>
              </w:rPr>
              <w:t>Medium-chain acyl-CoA dehydrogenase deficiency</w:t>
            </w:r>
          </w:p>
        </w:tc>
      </w:tr>
      <w:tr w14:paraId="1B205B8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4E4266BB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ACADS</w:t>
            </w:r>
          </w:p>
        </w:tc>
        <w:tc>
          <w:tcPr>
            <w:tcW w:w="5496" w:type="dxa"/>
          </w:tcPr>
          <w:p w:rsidR="00962756" w14:paraId="646BEAEC" w14:textId="519A7142">
            <w:pPr>
              <w:pStyle w:val="TableParagraph"/>
            </w:pPr>
            <w:r>
              <w:rPr>
                <w:rStyle w:val="hgkelc"/>
                <w:lang w:val="en"/>
              </w:rPr>
              <w:t>Short-chain acyl-CoA dehydrogenase deficiency</w:t>
            </w:r>
          </w:p>
        </w:tc>
      </w:tr>
      <w:tr w14:paraId="38FC1F53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4363B37D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ACADSB</w:t>
            </w:r>
          </w:p>
        </w:tc>
        <w:tc>
          <w:tcPr>
            <w:tcW w:w="5496" w:type="dxa"/>
          </w:tcPr>
          <w:p w:rsidR="00962756" w14:paraId="62E9A8C3" w14:textId="2545846B">
            <w:pPr>
              <w:pStyle w:val="TableParagraph"/>
            </w:pPr>
            <w:r>
              <w:rPr>
                <w:rStyle w:val="hgkelc"/>
                <w:lang w:val="en"/>
              </w:rPr>
              <w:t>Short branched-chain acyl-CoA dehydrogenase deficiency</w:t>
            </w:r>
          </w:p>
        </w:tc>
      </w:tr>
      <w:tr w14:paraId="59D71D9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B4A8EDD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ACADVL</w:t>
            </w:r>
          </w:p>
        </w:tc>
        <w:tc>
          <w:tcPr>
            <w:tcW w:w="5496" w:type="dxa"/>
          </w:tcPr>
          <w:p w:rsidR="00962756" w14:paraId="36579AB7" w14:textId="6A5A4AA1">
            <w:pPr>
              <w:pStyle w:val="TableParagraph"/>
            </w:pPr>
            <w:r>
              <w:rPr>
                <w:rStyle w:val="hgkelc"/>
                <w:lang w:val="en"/>
              </w:rPr>
              <w:t>Very long-chain acyl-CoA dehydrogenase deficiency</w:t>
            </w:r>
          </w:p>
        </w:tc>
      </w:tr>
      <w:tr w14:paraId="658B8CD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2C9641A2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ACAT1</w:t>
            </w:r>
          </w:p>
        </w:tc>
        <w:tc>
          <w:tcPr>
            <w:tcW w:w="5496" w:type="dxa"/>
          </w:tcPr>
          <w:p w:rsidR="00962756" w14:paraId="1B60A44B" w14:textId="4CFF6A34">
            <w:pPr>
              <w:pStyle w:val="TableParagraph"/>
            </w:pPr>
            <w:r>
              <w:t>B</w:t>
            </w:r>
            <w:r w:rsidR="00842B15">
              <w:t>eta-</w:t>
            </w:r>
            <w:r w:rsidR="00842B15">
              <w:t>ketothiolase</w:t>
            </w:r>
            <w:r w:rsidR="00842B15">
              <w:t xml:space="preserve"> deficiency</w:t>
            </w:r>
          </w:p>
        </w:tc>
      </w:tr>
      <w:tr w14:paraId="4644311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5A5F0EA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ACSF3</w:t>
            </w:r>
          </w:p>
        </w:tc>
        <w:tc>
          <w:tcPr>
            <w:tcW w:w="5496" w:type="dxa"/>
          </w:tcPr>
          <w:p w:rsidR="00962756" w14:paraId="3A180352" w14:textId="12B074DF">
            <w:pPr>
              <w:pStyle w:val="TableParagraph"/>
            </w:pPr>
            <w:r>
              <w:t>Combined</w:t>
            </w:r>
            <w:r>
              <w:rPr>
                <w:spacing w:val="-1"/>
              </w:rPr>
              <w:t xml:space="preserve"> </w:t>
            </w:r>
            <w:r>
              <w:t xml:space="preserve">Malonic and </w:t>
            </w:r>
            <w:r w:rsidR="00842B15">
              <w:t>methylmalonic acidemia</w:t>
            </w:r>
          </w:p>
        </w:tc>
      </w:tr>
      <w:tr w14:paraId="3F275EFE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411CF496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ADA</w:t>
            </w:r>
          </w:p>
        </w:tc>
        <w:tc>
          <w:tcPr>
            <w:tcW w:w="5496" w:type="dxa"/>
          </w:tcPr>
          <w:p w:rsidR="00962756" w14:paraId="0EDFEA2C" w14:textId="742DF096">
            <w:pPr>
              <w:pStyle w:val="TableParagraph"/>
            </w:pPr>
            <w:r>
              <w:t>Severe Combined Immune Deficiency/Primary Immune</w:t>
            </w:r>
          </w:p>
        </w:tc>
      </w:tr>
      <w:tr w14:paraId="2A793E5B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64741B46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AHCY</w:t>
            </w:r>
          </w:p>
        </w:tc>
        <w:tc>
          <w:tcPr>
            <w:tcW w:w="5496" w:type="dxa"/>
          </w:tcPr>
          <w:p w:rsidR="00962756" w14:paraId="554746F0" w14:textId="77777777">
            <w:pPr>
              <w:pStyle w:val="TableParagraph"/>
            </w:pPr>
            <w:r>
              <w:t>Hypermethioninemia</w:t>
            </w:r>
          </w:p>
        </w:tc>
      </w:tr>
      <w:tr w14:paraId="0CDF1CEA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0859E262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AK2</w:t>
            </w:r>
          </w:p>
        </w:tc>
        <w:tc>
          <w:tcPr>
            <w:tcW w:w="5496" w:type="dxa"/>
          </w:tcPr>
          <w:p w:rsidR="00962756" w14:paraId="7B4E7B5A" w14:textId="673425B7">
            <w:pPr>
              <w:pStyle w:val="TableParagraph"/>
            </w:pPr>
            <w:r>
              <w:t>Severe Combined Immune Deficiency/Primary Immune</w:t>
            </w:r>
          </w:p>
        </w:tc>
      </w:tr>
      <w:tr w14:paraId="420E886E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6665022A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ARG1</w:t>
            </w:r>
          </w:p>
        </w:tc>
        <w:tc>
          <w:tcPr>
            <w:tcW w:w="5496" w:type="dxa"/>
          </w:tcPr>
          <w:p w:rsidR="00962756" w14:paraId="4C10F833" w14:textId="77777777">
            <w:pPr>
              <w:pStyle w:val="TableParagraph"/>
            </w:pPr>
            <w:r>
              <w:t>Arginase</w:t>
            </w:r>
            <w:r>
              <w:rPr>
                <w:spacing w:val="-1"/>
              </w:rPr>
              <w:t xml:space="preserve"> </w:t>
            </w:r>
            <w:r>
              <w:t>Deficiency</w:t>
            </w:r>
          </w:p>
        </w:tc>
      </w:tr>
      <w:tr w14:paraId="77F755B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4294BDE0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ARSA</w:t>
            </w:r>
          </w:p>
        </w:tc>
        <w:tc>
          <w:tcPr>
            <w:tcW w:w="5496" w:type="dxa"/>
          </w:tcPr>
          <w:p w:rsidR="00962756" w14:paraId="5F451303" w14:textId="604A54F1">
            <w:pPr>
              <w:pStyle w:val="TableParagraph"/>
            </w:pPr>
            <w:r>
              <w:t>M</w:t>
            </w:r>
            <w:r w:rsidR="00842B15">
              <w:t>etachromatic Leukodystrophy</w:t>
            </w:r>
          </w:p>
        </w:tc>
      </w:tr>
      <w:tr w14:paraId="13315A9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66A068CE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ASL</w:t>
            </w:r>
          </w:p>
        </w:tc>
        <w:tc>
          <w:tcPr>
            <w:tcW w:w="5496" w:type="dxa"/>
          </w:tcPr>
          <w:p w:rsidR="00962756" w14:paraId="32E19582" w14:textId="77777777">
            <w:pPr>
              <w:pStyle w:val="TableParagraph"/>
            </w:pPr>
            <w:r>
              <w:t>Arginosuccinic</w:t>
            </w:r>
            <w:r>
              <w:rPr>
                <w:spacing w:val="-4"/>
              </w:rPr>
              <w:t xml:space="preserve"> </w:t>
            </w:r>
            <w:r>
              <w:t>Aciduria</w:t>
            </w:r>
          </w:p>
        </w:tc>
      </w:tr>
      <w:tr w14:paraId="3BFDD78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676C4B4F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ASS1</w:t>
            </w:r>
          </w:p>
        </w:tc>
        <w:tc>
          <w:tcPr>
            <w:tcW w:w="5496" w:type="dxa"/>
          </w:tcPr>
          <w:p w:rsidR="00962756" w14:paraId="4091FF59" w14:textId="77777777">
            <w:pPr>
              <w:pStyle w:val="TableParagraph"/>
            </w:pPr>
            <w:r>
              <w:t>Citrullinemia</w:t>
            </w:r>
          </w:p>
        </w:tc>
      </w:tr>
      <w:tr w14:paraId="2BAAE739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1441C929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ATM</w:t>
            </w:r>
          </w:p>
        </w:tc>
        <w:tc>
          <w:tcPr>
            <w:tcW w:w="5496" w:type="dxa"/>
          </w:tcPr>
          <w:p w:rsidR="00962756" w14:paraId="3ACED414" w14:textId="5C67A3F9">
            <w:pPr>
              <w:pStyle w:val="TableParagraph"/>
            </w:pPr>
            <w:r>
              <w:t>Ataxia</w:t>
            </w:r>
            <w:r>
              <w:rPr>
                <w:spacing w:val="-1"/>
              </w:rPr>
              <w:t xml:space="preserve"> </w:t>
            </w:r>
            <w:r>
              <w:t>Telangiectasia</w:t>
            </w:r>
          </w:p>
        </w:tc>
      </w:tr>
      <w:tr w14:paraId="6BBFF08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56753505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AUH</w:t>
            </w:r>
          </w:p>
        </w:tc>
        <w:tc>
          <w:tcPr>
            <w:tcW w:w="5496" w:type="dxa"/>
          </w:tcPr>
          <w:p w:rsidR="00962756" w14:paraId="697FED4F" w14:textId="77777777">
            <w:pPr>
              <w:pStyle w:val="TableParagraph"/>
            </w:pPr>
            <w:r>
              <w:t>3-methylglutaconyl-CoA</w:t>
            </w:r>
            <w:r>
              <w:rPr>
                <w:spacing w:val="-2"/>
              </w:rPr>
              <w:t xml:space="preserve"> </w:t>
            </w:r>
            <w:r>
              <w:t>hydratase deficiency</w:t>
            </w:r>
          </w:p>
        </w:tc>
      </w:tr>
      <w:tr w14:paraId="0E26A47B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D7A418E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BCKDHA</w:t>
            </w:r>
          </w:p>
        </w:tc>
        <w:tc>
          <w:tcPr>
            <w:tcW w:w="5496" w:type="dxa"/>
          </w:tcPr>
          <w:p w:rsidR="00962756" w14:paraId="1631C386" w14:textId="0E98F7DF">
            <w:pPr>
              <w:pStyle w:val="TableParagraph"/>
            </w:pPr>
            <w:r>
              <w:t>M</w:t>
            </w:r>
            <w:r w:rsidR="00842B15">
              <w:t>aple Syrup Urine Disease</w:t>
            </w:r>
          </w:p>
        </w:tc>
      </w:tr>
      <w:tr w14:paraId="4167D5C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7B80AA05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BCKDHB</w:t>
            </w:r>
          </w:p>
        </w:tc>
        <w:tc>
          <w:tcPr>
            <w:tcW w:w="5496" w:type="dxa"/>
          </w:tcPr>
          <w:p w:rsidR="00962756" w14:paraId="12076985" w14:textId="1DAB851B">
            <w:pPr>
              <w:pStyle w:val="TableParagraph"/>
            </w:pPr>
            <w:r>
              <w:t>M</w:t>
            </w:r>
            <w:r w:rsidR="00842B15">
              <w:t>aple Syrup Urine Disease</w:t>
            </w:r>
          </w:p>
        </w:tc>
      </w:tr>
      <w:tr w14:paraId="21725E1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4781118D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BLNK</w:t>
            </w:r>
          </w:p>
        </w:tc>
        <w:tc>
          <w:tcPr>
            <w:tcW w:w="5496" w:type="dxa"/>
          </w:tcPr>
          <w:p w:rsidR="00962756" w14:paraId="3D8B3B65" w14:textId="1FFAE77A">
            <w:pPr>
              <w:pStyle w:val="TableParagraph"/>
            </w:pPr>
            <w:r>
              <w:t>Severe Combined Immune Deficiency/Primary Immune</w:t>
            </w:r>
          </w:p>
        </w:tc>
      </w:tr>
      <w:tr w14:paraId="142780F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B91893A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BTD</w:t>
            </w:r>
          </w:p>
        </w:tc>
        <w:tc>
          <w:tcPr>
            <w:tcW w:w="5496" w:type="dxa"/>
          </w:tcPr>
          <w:p w:rsidR="00962756" w14:paraId="594A583A" w14:textId="77777777">
            <w:pPr>
              <w:pStyle w:val="TableParagraph"/>
            </w:pPr>
            <w:r>
              <w:t>Biotindase</w:t>
            </w:r>
            <w:r>
              <w:t xml:space="preserve"> Deficiency</w:t>
            </w:r>
          </w:p>
        </w:tc>
      </w:tr>
      <w:tr w14:paraId="1583ACE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4A8B39AE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BTK</w:t>
            </w:r>
          </w:p>
        </w:tc>
        <w:tc>
          <w:tcPr>
            <w:tcW w:w="5496" w:type="dxa"/>
          </w:tcPr>
          <w:p w:rsidR="00962756" w14:paraId="5A3099A8" w14:textId="42B43533">
            <w:pPr>
              <w:pStyle w:val="TableParagraph"/>
            </w:pPr>
            <w:r>
              <w:t>Severe Combined Immune Deficiency/Primary Immune</w:t>
            </w:r>
          </w:p>
        </w:tc>
      </w:tr>
      <w:tr w14:paraId="6CFD9CFB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778C0E53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CBS</w:t>
            </w:r>
          </w:p>
        </w:tc>
        <w:tc>
          <w:tcPr>
            <w:tcW w:w="5496" w:type="dxa"/>
          </w:tcPr>
          <w:p w:rsidR="00962756" w14:paraId="530E7725" w14:textId="77777777">
            <w:pPr>
              <w:pStyle w:val="TableParagraph"/>
            </w:pPr>
            <w:r>
              <w:t>Homocystinuria</w:t>
            </w:r>
          </w:p>
        </w:tc>
      </w:tr>
      <w:tr w14:paraId="069993D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587C4184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CD247</w:t>
            </w:r>
          </w:p>
        </w:tc>
        <w:tc>
          <w:tcPr>
            <w:tcW w:w="5496" w:type="dxa"/>
          </w:tcPr>
          <w:p w:rsidR="00962756" w14:paraId="31EA5A5E" w14:textId="734F3A44">
            <w:pPr>
              <w:pStyle w:val="TableParagraph"/>
            </w:pPr>
            <w:r>
              <w:t>Severe Combined Immune Deficiency/Primary Immune</w:t>
            </w:r>
          </w:p>
        </w:tc>
      </w:tr>
      <w:tr w14:paraId="6DEAD73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4CC8F106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CD45</w:t>
            </w:r>
          </w:p>
        </w:tc>
        <w:tc>
          <w:tcPr>
            <w:tcW w:w="5496" w:type="dxa"/>
          </w:tcPr>
          <w:p w:rsidR="00962756" w14:paraId="53D3582F" w14:textId="2C618277">
            <w:pPr>
              <w:pStyle w:val="TableParagraph"/>
            </w:pPr>
            <w:r>
              <w:t>Severe Combined Immune Deficiency/Primary Immune</w:t>
            </w:r>
          </w:p>
        </w:tc>
      </w:tr>
    </w:tbl>
    <w:p w:rsidR="00962756" w14:paraId="654F5882" w14:textId="77777777">
      <w:pPr>
        <w:sectPr>
          <w:headerReference w:type="default" r:id="rId10"/>
          <w:pgSz w:w="15840" w:h="12240" w:orient="landscape"/>
          <w:pgMar w:top="1080" w:right="2260" w:bottom="1144" w:left="880" w:header="432" w:footer="0" w:gutter="0"/>
          <w:pgNumType w:start="4"/>
          <w:cols w:space="720"/>
        </w:sectPr>
      </w:pPr>
    </w:p>
    <w:p w:rsidR="004A0C9D" w14:paraId="3B97A25F" w14:textId="047DC00E"/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70"/>
        <w:gridCol w:w="5496"/>
      </w:tblGrid>
      <w:tr w14:paraId="4301B37A" w14:textId="77777777" w:rsidTr="004A0C9D">
        <w:tblPrEx>
          <w:tblW w:w="0" w:type="auto"/>
          <w:tblInd w:w="1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0035310" w14:textId="3C023427">
            <w:pPr>
              <w:pStyle w:val="TableParagraph"/>
              <w:rPr>
                <w:i/>
              </w:rPr>
            </w:pPr>
            <w:r>
              <w:rPr>
                <w:i/>
              </w:rPr>
              <w:t>CD3D</w:t>
            </w:r>
          </w:p>
        </w:tc>
        <w:tc>
          <w:tcPr>
            <w:tcW w:w="5496" w:type="dxa"/>
          </w:tcPr>
          <w:p w:rsidR="00962756" w14:paraId="0A964C81" w14:textId="571704F1">
            <w:pPr>
              <w:pStyle w:val="TableParagraph"/>
            </w:pPr>
            <w:r>
              <w:t>Severe Combined Immune Deficiency/Primary Immune</w:t>
            </w:r>
          </w:p>
        </w:tc>
      </w:tr>
      <w:tr w14:paraId="0F85B243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34F1528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CD3E</w:t>
            </w:r>
          </w:p>
        </w:tc>
        <w:tc>
          <w:tcPr>
            <w:tcW w:w="5496" w:type="dxa"/>
          </w:tcPr>
          <w:p w:rsidR="00962756" w14:paraId="7BEB5E18" w14:textId="1E222FA5">
            <w:pPr>
              <w:pStyle w:val="TableParagraph"/>
            </w:pPr>
            <w:r>
              <w:t>Severe Combined Immune Deficiency/Primary Immune</w:t>
            </w:r>
          </w:p>
        </w:tc>
      </w:tr>
      <w:tr w14:paraId="3CA237B9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17146B6A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CD3G</w:t>
            </w:r>
          </w:p>
        </w:tc>
        <w:tc>
          <w:tcPr>
            <w:tcW w:w="5496" w:type="dxa"/>
          </w:tcPr>
          <w:p w:rsidR="00962756" w14:paraId="05698865" w14:textId="7FE59294">
            <w:pPr>
              <w:pStyle w:val="TableParagraph"/>
            </w:pPr>
            <w:r>
              <w:t>Severe Combined Immune Deficiency/Primary Immune</w:t>
            </w:r>
          </w:p>
        </w:tc>
      </w:tr>
      <w:tr w14:paraId="6BB8190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640946A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CD3Z</w:t>
            </w:r>
          </w:p>
        </w:tc>
        <w:tc>
          <w:tcPr>
            <w:tcW w:w="5496" w:type="dxa"/>
          </w:tcPr>
          <w:p w:rsidR="00962756" w14:paraId="668A8909" w14:textId="04832480">
            <w:pPr>
              <w:pStyle w:val="TableParagraph"/>
            </w:pPr>
            <w:r>
              <w:t>Severe Combined Immune Deficiency/Primary Immune</w:t>
            </w:r>
          </w:p>
        </w:tc>
      </w:tr>
      <w:tr w14:paraId="218F5D09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10A40313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CD40LG</w:t>
            </w:r>
          </w:p>
        </w:tc>
        <w:tc>
          <w:tcPr>
            <w:tcW w:w="5496" w:type="dxa"/>
          </w:tcPr>
          <w:p w:rsidR="00962756" w14:paraId="7F169CEE" w14:textId="679901EF">
            <w:pPr>
              <w:pStyle w:val="TableParagraph"/>
            </w:pPr>
            <w:r>
              <w:t>Severe Combined Immune Deficiency/Primary Immune</w:t>
            </w:r>
          </w:p>
        </w:tc>
      </w:tr>
      <w:tr w14:paraId="78235E2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13F0DE71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CFTR</w:t>
            </w:r>
          </w:p>
        </w:tc>
        <w:tc>
          <w:tcPr>
            <w:tcW w:w="5496" w:type="dxa"/>
          </w:tcPr>
          <w:p w:rsidR="00962756" w14:paraId="1A92430F" w14:textId="429B2329">
            <w:pPr>
              <w:pStyle w:val="TableParagraph"/>
            </w:pPr>
            <w:r>
              <w:t>Severe Combined Immune Deficiency/Primary Immune</w:t>
            </w:r>
          </w:p>
        </w:tc>
      </w:tr>
      <w:tr w14:paraId="45726C0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7FDFF7D9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CHD7</w:t>
            </w:r>
          </w:p>
        </w:tc>
        <w:tc>
          <w:tcPr>
            <w:tcW w:w="5496" w:type="dxa"/>
          </w:tcPr>
          <w:p w:rsidR="00962756" w14:paraId="4E343F6F" w14:textId="3451C001">
            <w:pPr>
              <w:pStyle w:val="TableParagraph"/>
            </w:pPr>
            <w:r>
              <w:t>Severe Combined Immune Deficiency/Primary Immune</w:t>
            </w:r>
          </w:p>
        </w:tc>
      </w:tr>
      <w:tr w14:paraId="2AA5CA4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51A809AF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CORO1A</w:t>
            </w:r>
          </w:p>
        </w:tc>
        <w:tc>
          <w:tcPr>
            <w:tcW w:w="5496" w:type="dxa"/>
          </w:tcPr>
          <w:p w:rsidR="00962756" w14:paraId="36886C0C" w14:textId="0ADD26A7">
            <w:pPr>
              <w:pStyle w:val="TableParagraph"/>
            </w:pPr>
            <w:r>
              <w:t>Severe Combined Immune Deficiency/Primary Immune</w:t>
            </w:r>
          </w:p>
        </w:tc>
      </w:tr>
      <w:tr w14:paraId="7C138DE9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54E9975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CPS1</w:t>
            </w:r>
          </w:p>
        </w:tc>
        <w:tc>
          <w:tcPr>
            <w:tcW w:w="5496" w:type="dxa"/>
          </w:tcPr>
          <w:p w:rsidR="00962756" w14:paraId="2361DACC" w14:textId="77777777">
            <w:pPr>
              <w:pStyle w:val="TableParagraph"/>
            </w:pPr>
            <w:r>
              <w:t>Carbamoyl</w:t>
            </w:r>
            <w:r>
              <w:rPr>
                <w:spacing w:val="-1"/>
              </w:rPr>
              <w:t xml:space="preserve"> </w:t>
            </w:r>
            <w:r>
              <w:t>phosphate</w:t>
            </w:r>
            <w:r>
              <w:rPr>
                <w:spacing w:val="1"/>
              </w:rPr>
              <w:t xml:space="preserve"> </w:t>
            </w:r>
            <w:r>
              <w:t>synthetase</w:t>
            </w:r>
            <w:r>
              <w:rPr>
                <w:spacing w:val="1"/>
              </w:rPr>
              <w:t xml:space="preserve"> </w:t>
            </w:r>
            <w:r>
              <w:t>I deficiency</w:t>
            </w:r>
          </w:p>
        </w:tc>
      </w:tr>
      <w:tr w14:paraId="67731DF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153820A1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CPT1A</w:t>
            </w:r>
          </w:p>
        </w:tc>
        <w:tc>
          <w:tcPr>
            <w:tcW w:w="5496" w:type="dxa"/>
          </w:tcPr>
          <w:p w:rsidR="00962756" w14:paraId="25487311" w14:textId="77777777">
            <w:pPr>
              <w:pStyle w:val="TableParagraph"/>
            </w:pPr>
            <w:r>
              <w:t>Carnitine</w:t>
            </w:r>
            <w:r>
              <w:rPr>
                <w:spacing w:val="-1"/>
              </w:rPr>
              <w:t xml:space="preserve"> </w:t>
            </w:r>
            <w:r>
              <w:t>palmitoyltransferase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deficiency</w:t>
            </w:r>
          </w:p>
        </w:tc>
      </w:tr>
      <w:tr w14:paraId="09F943E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4650FE1F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CPT2</w:t>
            </w:r>
          </w:p>
        </w:tc>
        <w:tc>
          <w:tcPr>
            <w:tcW w:w="5496" w:type="dxa"/>
          </w:tcPr>
          <w:p w:rsidR="00962756" w14:paraId="2C31B4FE" w14:textId="77777777">
            <w:pPr>
              <w:pStyle w:val="TableParagraph"/>
            </w:pPr>
            <w:r>
              <w:t>Carnitine</w:t>
            </w:r>
            <w:r>
              <w:rPr>
                <w:spacing w:val="-1"/>
              </w:rPr>
              <w:t xml:space="preserve"> </w:t>
            </w:r>
            <w:r>
              <w:t>palmitoyltransferase</w:t>
            </w:r>
            <w:r>
              <w:rPr>
                <w:spacing w:val="-1"/>
              </w:rPr>
              <w:t xml:space="preserve"> </w:t>
            </w:r>
            <w:r>
              <w:t>II</w:t>
            </w:r>
            <w:r>
              <w:rPr>
                <w:spacing w:val="-2"/>
              </w:rPr>
              <w:t xml:space="preserve"> </w:t>
            </w:r>
            <w:r>
              <w:t>deficiency</w:t>
            </w:r>
          </w:p>
        </w:tc>
      </w:tr>
      <w:tr w14:paraId="4A6ECE9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AAF91CC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CYP21A2</w:t>
            </w:r>
          </w:p>
        </w:tc>
        <w:tc>
          <w:tcPr>
            <w:tcW w:w="5496" w:type="dxa"/>
          </w:tcPr>
          <w:p w:rsidR="00962756" w14:paraId="7C790983" w14:textId="77777777">
            <w:pPr>
              <w:pStyle w:val="TableParagraph"/>
            </w:pPr>
            <w:r>
              <w:t>Congenital</w:t>
            </w:r>
            <w:r>
              <w:rPr>
                <w:spacing w:val="-3"/>
              </w:rPr>
              <w:t xml:space="preserve"> </w:t>
            </w:r>
            <w:r>
              <w:t>Adrenal</w:t>
            </w:r>
            <w:r>
              <w:rPr>
                <w:spacing w:val="-3"/>
              </w:rPr>
              <w:t xml:space="preserve"> </w:t>
            </w:r>
            <w:r>
              <w:t>Hyperplasia</w:t>
            </w:r>
          </w:p>
        </w:tc>
      </w:tr>
      <w:tr w14:paraId="02AE2413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17F85531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DBT</w:t>
            </w:r>
          </w:p>
        </w:tc>
        <w:tc>
          <w:tcPr>
            <w:tcW w:w="5496" w:type="dxa"/>
          </w:tcPr>
          <w:p w:rsidR="00962756" w14:paraId="2CE90694" w14:textId="23819DC9">
            <w:pPr>
              <w:pStyle w:val="TableParagraph"/>
            </w:pPr>
            <w:r>
              <w:t>M</w:t>
            </w:r>
            <w:r w:rsidR="00842B15">
              <w:t>aple Syrup Urine Disease</w:t>
            </w:r>
          </w:p>
        </w:tc>
      </w:tr>
      <w:tr w14:paraId="6C75272E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6DAAAB3D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DCLRE1C</w:t>
            </w:r>
          </w:p>
        </w:tc>
        <w:tc>
          <w:tcPr>
            <w:tcW w:w="5496" w:type="dxa"/>
          </w:tcPr>
          <w:p w:rsidR="00962756" w14:paraId="47784829" w14:textId="2601813E">
            <w:pPr>
              <w:pStyle w:val="TableParagraph"/>
            </w:pPr>
            <w:r>
              <w:t>Severe Combined Immune Deficiency/Primary Immune</w:t>
            </w:r>
          </w:p>
        </w:tc>
      </w:tr>
      <w:tr w14:paraId="4B77BE7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656D0B31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DKC1</w:t>
            </w:r>
          </w:p>
        </w:tc>
        <w:tc>
          <w:tcPr>
            <w:tcW w:w="5496" w:type="dxa"/>
          </w:tcPr>
          <w:p w:rsidR="00962756" w14:paraId="23533DD4" w14:textId="61A91F66">
            <w:pPr>
              <w:pStyle w:val="TableParagraph"/>
            </w:pPr>
            <w:r>
              <w:t>Severe Combined Immune Deficiency/Primary Immune</w:t>
            </w:r>
          </w:p>
        </w:tc>
      </w:tr>
      <w:tr w14:paraId="44E5118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4BD39E65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DMD</w:t>
            </w:r>
          </w:p>
        </w:tc>
        <w:tc>
          <w:tcPr>
            <w:tcW w:w="5496" w:type="dxa"/>
          </w:tcPr>
          <w:p w:rsidR="00962756" w14:paraId="1070727E" w14:textId="77777777">
            <w:pPr>
              <w:pStyle w:val="TableParagraph"/>
            </w:pPr>
            <w:r>
              <w:t>Duchenne Muscular Dystrophy</w:t>
            </w:r>
          </w:p>
        </w:tc>
      </w:tr>
      <w:tr w14:paraId="1C8CA95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22DE6C5E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DOCK2</w:t>
            </w:r>
          </w:p>
        </w:tc>
        <w:tc>
          <w:tcPr>
            <w:tcW w:w="5496" w:type="dxa"/>
          </w:tcPr>
          <w:p w:rsidR="00962756" w14:paraId="49F02372" w14:textId="3201BCDD">
            <w:pPr>
              <w:pStyle w:val="TableParagraph"/>
            </w:pPr>
            <w:r>
              <w:t>Severe Combined Immune Deficiency/Primary Immune</w:t>
            </w:r>
          </w:p>
        </w:tc>
      </w:tr>
      <w:tr w14:paraId="619B1B2E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5B48B7FB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DOCK8</w:t>
            </w:r>
          </w:p>
        </w:tc>
        <w:tc>
          <w:tcPr>
            <w:tcW w:w="5496" w:type="dxa"/>
          </w:tcPr>
          <w:p w:rsidR="00962756" w14:paraId="0FC7086E" w14:textId="23D30B88">
            <w:pPr>
              <w:pStyle w:val="TableParagraph"/>
            </w:pPr>
            <w:r>
              <w:t>Severe Combined Immune Deficiency/Primary Immune</w:t>
            </w:r>
          </w:p>
        </w:tc>
      </w:tr>
      <w:tr w14:paraId="1EBBDAEE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166EAEE5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ETFA</w:t>
            </w:r>
          </w:p>
        </w:tc>
        <w:tc>
          <w:tcPr>
            <w:tcW w:w="5496" w:type="dxa"/>
          </w:tcPr>
          <w:p w:rsidR="00962756" w14:paraId="2F385259" w14:textId="77777777">
            <w:pPr>
              <w:pStyle w:val="TableParagraph"/>
            </w:pPr>
            <w:r>
              <w:t>Glutaric</w:t>
            </w:r>
            <w:r>
              <w:rPr>
                <w:spacing w:val="-2"/>
              </w:rPr>
              <w:t xml:space="preserve"> </w:t>
            </w:r>
            <w:r>
              <w:t>Acidemia</w:t>
            </w:r>
            <w:r>
              <w:rPr>
                <w:spacing w:val="-1"/>
              </w:rPr>
              <w:t xml:space="preserve"> </w:t>
            </w:r>
            <w:r>
              <w:t>II</w:t>
            </w:r>
          </w:p>
        </w:tc>
      </w:tr>
      <w:tr w14:paraId="2E40D9E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27CA9196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ETFB</w:t>
            </w:r>
          </w:p>
        </w:tc>
        <w:tc>
          <w:tcPr>
            <w:tcW w:w="5496" w:type="dxa"/>
          </w:tcPr>
          <w:p w:rsidR="00962756" w14:paraId="213FF904" w14:textId="77777777">
            <w:pPr>
              <w:pStyle w:val="TableParagraph"/>
            </w:pPr>
            <w:r>
              <w:t>Glutaric</w:t>
            </w:r>
            <w:r>
              <w:rPr>
                <w:spacing w:val="-2"/>
              </w:rPr>
              <w:t xml:space="preserve"> </w:t>
            </w:r>
            <w:r>
              <w:t>Acidemia</w:t>
            </w:r>
            <w:r>
              <w:rPr>
                <w:spacing w:val="-1"/>
              </w:rPr>
              <w:t xml:space="preserve"> </w:t>
            </w:r>
            <w:r>
              <w:t>II</w:t>
            </w:r>
          </w:p>
        </w:tc>
      </w:tr>
      <w:tr w14:paraId="7381362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08F46FC1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ETFDH</w:t>
            </w:r>
          </w:p>
        </w:tc>
        <w:tc>
          <w:tcPr>
            <w:tcW w:w="5496" w:type="dxa"/>
          </w:tcPr>
          <w:p w:rsidR="00962756" w14:paraId="246FE3C1" w14:textId="77777777">
            <w:pPr>
              <w:pStyle w:val="TableParagraph"/>
            </w:pPr>
            <w:r>
              <w:t>Glutaric</w:t>
            </w:r>
            <w:r>
              <w:rPr>
                <w:spacing w:val="-2"/>
              </w:rPr>
              <w:t xml:space="preserve"> </w:t>
            </w:r>
            <w:r>
              <w:t>Acidemia</w:t>
            </w:r>
            <w:r>
              <w:rPr>
                <w:spacing w:val="-1"/>
              </w:rPr>
              <w:t xml:space="preserve"> </w:t>
            </w:r>
            <w:r>
              <w:t>II</w:t>
            </w:r>
          </w:p>
        </w:tc>
      </w:tr>
      <w:tr w14:paraId="105069CA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F069A15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FAH</w:t>
            </w:r>
          </w:p>
        </w:tc>
        <w:tc>
          <w:tcPr>
            <w:tcW w:w="5496" w:type="dxa"/>
          </w:tcPr>
          <w:p w:rsidR="00962756" w14:paraId="7B51E879" w14:textId="77777777">
            <w:pPr>
              <w:pStyle w:val="TableParagraph"/>
            </w:pPr>
            <w:r>
              <w:t>Tyrosinemia</w:t>
            </w:r>
          </w:p>
        </w:tc>
      </w:tr>
      <w:tr w14:paraId="3289995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77F7195C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FOXN1</w:t>
            </w:r>
          </w:p>
        </w:tc>
        <w:tc>
          <w:tcPr>
            <w:tcW w:w="5496" w:type="dxa"/>
          </w:tcPr>
          <w:p w:rsidR="00962756" w14:paraId="5D94DA5A" w14:textId="58D855B0">
            <w:pPr>
              <w:pStyle w:val="TableParagraph"/>
            </w:pPr>
            <w:r>
              <w:t>Severe Combined Immune Deficiency/Primary Immune</w:t>
            </w:r>
          </w:p>
        </w:tc>
      </w:tr>
      <w:tr w14:paraId="1D391BB3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63CBA478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G6PD</w:t>
            </w:r>
          </w:p>
        </w:tc>
        <w:tc>
          <w:tcPr>
            <w:tcW w:w="5496" w:type="dxa"/>
          </w:tcPr>
          <w:p w:rsidR="00962756" w14:paraId="16718CF4" w14:textId="77777777">
            <w:pPr>
              <w:pStyle w:val="TableParagraph"/>
            </w:pPr>
            <w:r>
              <w:t>Glucose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Phosphate</w:t>
            </w:r>
            <w:r>
              <w:rPr>
                <w:spacing w:val="2"/>
              </w:rPr>
              <w:t xml:space="preserve"> </w:t>
            </w:r>
            <w:r>
              <w:t>Dehydrogenase</w:t>
            </w:r>
            <w:r>
              <w:rPr>
                <w:spacing w:val="1"/>
              </w:rPr>
              <w:t xml:space="preserve"> </w:t>
            </w:r>
            <w:r>
              <w:t>Deficiency</w:t>
            </w:r>
          </w:p>
        </w:tc>
      </w:tr>
      <w:tr w14:paraId="2785D03A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2E85834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GAA</w:t>
            </w:r>
          </w:p>
        </w:tc>
        <w:tc>
          <w:tcPr>
            <w:tcW w:w="5496" w:type="dxa"/>
          </w:tcPr>
          <w:p w:rsidR="00962756" w14:paraId="168C82E2" w14:textId="77777777">
            <w:pPr>
              <w:pStyle w:val="TableParagraph"/>
            </w:pPr>
            <w:r>
              <w:t>Pompe</w:t>
            </w:r>
            <w:r>
              <w:rPr>
                <w:spacing w:val="2"/>
              </w:rPr>
              <w:t xml:space="preserve"> </w:t>
            </w:r>
            <w:r>
              <w:t>disease</w:t>
            </w:r>
          </w:p>
        </w:tc>
      </w:tr>
      <w:tr w14:paraId="2A4D421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5391F66B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GALC</w:t>
            </w:r>
          </w:p>
        </w:tc>
        <w:tc>
          <w:tcPr>
            <w:tcW w:w="5496" w:type="dxa"/>
          </w:tcPr>
          <w:p w:rsidR="00962756" w14:paraId="21A74D4D" w14:textId="77777777">
            <w:pPr>
              <w:pStyle w:val="TableParagraph"/>
            </w:pPr>
            <w:r>
              <w:t>Krabbe</w:t>
            </w:r>
            <w:r>
              <w:rPr>
                <w:spacing w:val="-1"/>
              </w:rPr>
              <w:t xml:space="preserve"> </w:t>
            </w:r>
            <w:r>
              <w:t>disease</w:t>
            </w:r>
          </w:p>
        </w:tc>
      </w:tr>
      <w:tr w14:paraId="4036B34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70EC3767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GALE</w:t>
            </w:r>
          </w:p>
        </w:tc>
        <w:tc>
          <w:tcPr>
            <w:tcW w:w="5496" w:type="dxa"/>
          </w:tcPr>
          <w:p w:rsidR="00962756" w14:paraId="31165139" w14:textId="77777777">
            <w:pPr>
              <w:pStyle w:val="TableParagraph"/>
            </w:pPr>
            <w:r>
              <w:t>Galactosemia (epimerase)</w:t>
            </w:r>
          </w:p>
        </w:tc>
      </w:tr>
      <w:tr w14:paraId="7CEA216A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0D886DC8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GALK1</w:t>
            </w:r>
          </w:p>
        </w:tc>
        <w:tc>
          <w:tcPr>
            <w:tcW w:w="5496" w:type="dxa"/>
          </w:tcPr>
          <w:p w:rsidR="00962756" w14:paraId="45E853F8" w14:textId="77777777">
            <w:pPr>
              <w:pStyle w:val="TableParagraph"/>
            </w:pPr>
            <w:r>
              <w:t>Galactosemia (kinase)</w:t>
            </w:r>
          </w:p>
        </w:tc>
      </w:tr>
      <w:tr w14:paraId="2C6EE06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D10D4EC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GALT</w:t>
            </w:r>
          </w:p>
        </w:tc>
        <w:tc>
          <w:tcPr>
            <w:tcW w:w="5496" w:type="dxa"/>
          </w:tcPr>
          <w:p w:rsidR="00962756" w14:paraId="49C52D7D" w14:textId="77777777">
            <w:pPr>
              <w:pStyle w:val="TableParagraph"/>
            </w:pPr>
            <w:r>
              <w:t>Galacosemia</w:t>
            </w:r>
          </w:p>
        </w:tc>
      </w:tr>
      <w:tr w14:paraId="5B13ED5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4A316D9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GAMT</w:t>
            </w:r>
          </w:p>
        </w:tc>
        <w:tc>
          <w:tcPr>
            <w:tcW w:w="5496" w:type="dxa"/>
          </w:tcPr>
          <w:p w:rsidR="00962756" w14:paraId="6FB05759" w14:textId="77777777">
            <w:pPr>
              <w:pStyle w:val="TableParagraph"/>
            </w:pPr>
            <w:r>
              <w:t>Guanidinoacetate</w:t>
            </w:r>
            <w:r>
              <w:rPr>
                <w:spacing w:val="-1"/>
              </w:rPr>
              <w:t xml:space="preserve"> </w:t>
            </w:r>
            <w:r>
              <w:t>methyltransferase</w:t>
            </w:r>
            <w:r>
              <w:rPr>
                <w:spacing w:val="-1"/>
              </w:rPr>
              <w:t xml:space="preserve"> </w:t>
            </w:r>
            <w:r>
              <w:t>deficiency</w:t>
            </w:r>
          </w:p>
        </w:tc>
      </w:tr>
      <w:tr w14:paraId="67C3D9C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2684EDC3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GATA2</w:t>
            </w:r>
          </w:p>
        </w:tc>
        <w:tc>
          <w:tcPr>
            <w:tcW w:w="5496" w:type="dxa"/>
          </w:tcPr>
          <w:p w:rsidR="00962756" w14:paraId="54A20C6F" w14:textId="718E7E7B">
            <w:pPr>
              <w:pStyle w:val="TableParagraph"/>
            </w:pPr>
            <w:r>
              <w:t>Severe Combined Immune Deficiency/Primary Immune</w:t>
            </w:r>
          </w:p>
        </w:tc>
      </w:tr>
      <w:tr w14:paraId="490E28E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5F87D215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GBA</w:t>
            </w:r>
          </w:p>
        </w:tc>
        <w:tc>
          <w:tcPr>
            <w:tcW w:w="5496" w:type="dxa"/>
          </w:tcPr>
          <w:p w:rsidR="00962756" w14:paraId="78936171" w14:textId="77777777">
            <w:pPr>
              <w:pStyle w:val="TableParagraph"/>
            </w:pPr>
            <w:r>
              <w:t>Gaucher</w:t>
            </w:r>
            <w:r>
              <w:rPr>
                <w:spacing w:val="-2"/>
              </w:rPr>
              <w:t xml:space="preserve"> </w:t>
            </w:r>
            <w:r>
              <w:t>disease</w:t>
            </w:r>
          </w:p>
        </w:tc>
      </w:tr>
      <w:tr w14:paraId="23BC9B8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F433141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GCDH</w:t>
            </w:r>
          </w:p>
        </w:tc>
        <w:tc>
          <w:tcPr>
            <w:tcW w:w="5496" w:type="dxa"/>
          </w:tcPr>
          <w:p w:rsidR="00962756" w14:paraId="0FC56B93" w14:textId="77777777">
            <w:pPr>
              <w:pStyle w:val="TableParagraph"/>
            </w:pPr>
            <w:r>
              <w:t>Glutaric</w:t>
            </w:r>
            <w:r>
              <w:rPr>
                <w:spacing w:val="-2"/>
              </w:rPr>
              <w:t xml:space="preserve"> </w:t>
            </w:r>
            <w:r>
              <w:t>ACidemia</w:t>
            </w:r>
            <w:r>
              <w:rPr>
                <w:spacing w:val="-1"/>
              </w:rPr>
              <w:t xml:space="preserve"> </w:t>
            </w:r>
            <w:r>
              <w:t>I</w:t>
            </w:r>
          </w:p>
        </w:tc>
      </w:tr>
      <w:tr w14:paraId="0A15E97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15A75B91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GCH1</w:t>
            </w:r>
          </w:p>
        </w:tc>
        <w:tc>
          <w:tcPr>
            <w:tcW w:w="5496" w:type="dxa"/>
          </w:tcPr>
          <w:p w:rsidR="00962756" w14:paraId="50709521" w14:textId="77777777">
            <w:pPr>
              <w:pStyle w:val="TableParagraph"/>
            </w:pPr>
            <w:r>
              <w:t>Tetrahydrobiopterin</w:t>
            </w:r>
            <w:r>
              <w:rPr>
                <w:spacing w:val="-3"/>
              </w:rPr>
              <w:t xml:space="preserve"> </w:t>
            </w:r>
            <w:r>
              <w:t>deficiency</w:t>
            </w:r>
          </w:p>
        </w:tc>
      </w:tr>
    </w:tbl>
    <w:p w:rsidR="00962756" w14:paraId="05A9F883" w14:textId="77777777">
      <w:pPr>
        <w:sectPr>
          <w:type w:val="continuous"/>
          <w:pgSz w:w="15840" w:h="12240" w:orient="landscape"/>
          <w:pgMar w:top="1080" w:right="2260" w:bottom="1144" w:left="880" w:header="432" w:footer="0" w:gutter="0"/>
          <w:cols w:space="720"/>
        </w:sectPr>
      </w:pPr>
    </w:p>
    <w:p w:rsidR="004A0C9D" w14:paraId="12790E68" w14:textId="02971771"/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70"/>
        <w:gridCol w:w="5496"/>
      </w:tblGrid>
      <w:tr w14:paraId="68BE182B" w14:textId="77777777" w:rsidTr="004A0C9D">
        <w:tblPrEx>
          <w:tblW w:w="0" w:type="auto"/>
          <w:tblInd w:w="1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64AF663F" w14:textId="433CE70F">
            <w:pPr>
              <w:pStyle w:val="TableParagraph"/>
              <w:rPr>
                <w:i/>
              </w:rPr>
            </w:pPr>
            <w:r>
              <w:rPr>
                <w:i/>
              </w:rPr>
              <w:t>GLA</w:t>
            </w:r>
          </w:p>
        </w:tc>
        <w:tc>
          <w:tcPr>
            <w:tcW w:w="5496" w:type="dxa"/>
          </w:tcPr>
          <w:p w:rsidR="00962756" w14:paraId="37F2629E" w14:textId="77777777">
            <w:pPr>
              <w:pStyle w:val="TableParagraph"/>
            </w:pPr>
            <w:r>
              <w:t>Fabry</w:t>
            </w:r>
            <w:r>
              <w:rPr>
                <w:spacing w:val="-1"/>
              </w:rPr>
              <w:t xml:space="preserve"> </w:t>
            </w:r>
            <w:r>
              <w:t>disease</w:t>
            </w:r>
          </w:p>
        </w:tc>
      </w:tr>
      <w:tr w14:paraId="1E10A14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5FB2227B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GNMT</w:t>
            </w:r>
          </w:p>
        </w:tc>
        <w:tc>
          <w:tcPr>
            <w:tcW w:w="5496" w:type="dxa"/>
          </w:tcPr>
          <w:p w:rsidR="00962756" w14:paraId="4FE1A1FF" w14:textId="77777777">
            <w:pPr>
              <w:pStyle w:val="TableParagraph"/>
            </w:pPr>
            <w:r>
              <w:t>Hypermethioninemia</w:t>
            </w:r>
          </w:p>
        </w:tc>
      </w:tr>
      <w:tr w14:paraId="1548049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7F0730D9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GPHN</w:t>
            </w:r>
          </w:p>
        </w:tc>
        <w:tc>
          <w:tcPr>
            <w:tcW w:w="5496" w:type="dxa"/>
          </w:tcPr>
          <w:p w:rsidR="00962756" w14:paraId="51E9E6CC" w14:textId="77777777">
            <w:pPr>
              <w:pStyle w:val="TableParagraph"/>
            </w:pPr>
            <w:r>
              <w:t>Molybdenum</w:t>
            </w:r>
            <w:r>
              <w:rPr>
                <w:spacing w:val="1"/>
              </w:rPr>
              <w:t xml:space="preserve"> </w:t>
            </w:r>
            <w:r>
              <w:t>cofactor deficiency</w:t>
            </w:r>
          </w:p>
        </w:tc>
      </w:tr>
      <w:tr w14:paraId="3778722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06E4DE97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HADH</w:t>
            </w:r>
          </w:p>
        </w:tc>
        <w:tc>
          <w:tcPr>
            <w:tcW w:w="5496" w:type="dxa"/>
          </w:tcPr>
          <w:p w:rsidR="00962756" w14:paraId="153BF025" w14:textId="77777777">
            <w:pPr>
              <w:pStyle w:val="TableParagraph"/>
            </w:pPr>
            <w:r>
              <w:t>3-hydroxyacyl-CoA</w:t>
            </w:r>
            <w:r>
              <w:rPr>
                <w:spacing w:val="-1"/>
              </w:rPr>
              <w:t xml:space="preserve"> </w:t>
            </w:r>
            <w:r>
              <w:t>dehydrogenase deficiency</w:t>
            </w:r>
          </w:p>
        </w:tc>
      </w:tr>
      <w:tr w14:paraId="7FB176E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22BF997C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HADHA</w:t>
            </w:r>
          </w:p>
        </w:tc>
        <w:tc>
          <w:tcPr>
            <w:tcW w:w="5496" w:type="dxa"/>
          </w:tcPr>
          <w:p w:rsidR="00842B15" w:rsidP="00842B15" w14:paraId="2B6FEBB0" w14:textId="5631D306">
            <w:pPr>
              <w:pStyle w:val="TableParagraph"/>
            </w:pPr>
            <w:r>
              <w:rPr>
                <w:rStyle w:val="hgkelc"/>
                <w:lang w:val="en"/>
              </w:rPr>
              <w:t>Long-chain acyl-CoA dehydrogenase deficiency</w:t>
            </w:r>
          </w:p>
        </w:tc>
      </w:tr>
      <w:tr w14:paraId="014DD39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562B966B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HADHB</w:t>
            </w:r>
          </w:p>
        </w:tc>
        <w:tc>
          <w:tcPr>
            <w:tcW w:w="5496" w:type="dxa"/>
          </w:tcPr>
          <w:p w:rsidR="00842B15" w:rsidRPr="00842B15" w:rsidP="00842B15" w14:paraId="613675B0" w14:textId="36691D42">
            <w:pPr>
              <w:pStyle w:val="TableParagraph"/>
              <w:rPr>
                <w:b/>
                <w:bCs/>
              </w:rPr>
            </w:pPr>
            <w:r>
              <w:rPr>
                <w:rStyle w:val="hgkelc"/>
                <w:lang w:val="en"/>
              </w:rPr>
              <w:t>Long-chain acyl-CoA dehydrogenase deficiency</w:t>
            </w:r>
          </w:p>
        </w:tc>
      </w:tr>
      <w:tr w14:paraId="204E181B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21BAAB29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HBA1</w:t>
            </w:r>
          </w:p>
        </w:tc>
        <w:tc>
          <w:tcPr>
            <w:tcW w:w="5496" w:type="dxa"/>
          </w:tcPr>
          <w:p w:rsidR="00842B15" w:rsidP="00842B15" w14:paraId="114507EF" w14:textId="77777777">
            <w:pPr>
              <w:pStyle w:val="TableParagraph"/>
            </w:pPr>
            <w:r>
              <w:t>Alpha</w:t>
            </w:r>
            <w:r>
              <w:rPr>
                <w:spacing w:val="-2"/>
              </w:rPr>
              <w:t xml:space="preserve"> </w:t>
            </w:r>
            <w:r>
              <w:t>thalassemia</w:t>
            </w:r>
          </w:p>
        </w:tc>
      </w:tr>
      <w:tr w14:paraId="6FA5800A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6EFF8F72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HBA2</w:t>
            </w:r>
          </w:p>
        </w:tc>
        <w:tc>
          <w:tcPr>
            <w:tcW w:w="5496" w:type="dxa"/>
          </w:tcPr>
          <w:p w:rsidR="00842B15" w:rsidP="00842B15" w14:paraId="5D2F037B" w14:textId="77777777">
            <w:pPr>
              <w:pStyle w:val="TableParagraph"/>
            </w:pPr>
            <w:r>
              <w:t>Alpha</w:t>
            </w:r>
            <w:r>
              <w:rPr>
                <w:spacing w:val="-2"/>
              </w:rPr>
              <w:t xml:space="preserve"> </w:t>
            </w:r>
            <w:r>
              <w:t>thalassemia</w:t>
            </w:r>
          </w:p>
        </w:tc>
      </w:tr>
      <w:tr w14:paraId="51DAC13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3B2DF13A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HBB</w:t>
            </w:r>
          </w:p>
        </w:tc>
        <w:tc>
          <w:tcPr>
            <w:tcW w:w="5496" w:type="dxa"/>
          </w:tcPr>
          <w:p w:rsidR="00842B15" w:rsidP="00842B15" w14:paraId="6C8BFFA1" w14:textId="77777777">
            <w:pPr>
              <w:pStyle w:val="TableParagraph"/>
            </w:pPr>
            <w:r>
              <w:t>Beta</w:t>
            </w:r>
            <w:r>
              <w:rPr>
                <w:spacing w:val="-1"/>
              </w:rPr>
              <w:t xml:space="preserve"> </w:t>
            </w:r>
            <w:r>
              <w:t>thalassemia</w:t>
            </w:r>
          </w:p>
        </w:tc>
      </w:tr>
      <w:tr w14:paraId="5EEED32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50335364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HCFC1</w:t>
            </w:r>
          </w:p>
        </w:tc>
        <w:tc>
          <w:tcPr>
            <w:tcW w:w="5496" w:type="dxa"/>
          </w:tcPr>
          <w:p w:rsidR="00842B15" w:rsidP="00842B15" w14:paraId="5C12F932" w14:textId="77777777">
            <w:pPr>
              <w:pStyle w:val="TableParagraph"/>
            </w:pPr>
            <w:r>
              <w:t>Methylmalonic acidemia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homocystinuria</w:t>
            </w:r>
          </w:p>
        </w:tc>
      </w:tr>
      <w:tr w14:paraId="5344B53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0B27266F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HLCS</w:t>
            </w:r>
          </w:p>
        </w:tc>
        <w:tc>
          <w:tcPr>
            <w:tcW w:w="5496" w:type="dxa"/>
          </w:tcPr>
          <w:p w:rsidR="00842B15" w:rsidP="00842B15" w14:paraId="77FA2AB1" w14:textId="77777777">
            <w:pPr>
              <w:pStyle w:val="TableParagraph"/>
            </w:pPr>
            <w:r>
              <w:t>Holocarboxylase</w:t>
            </w:r>
            <w:r>
              <w:t xml:space="preserve"> synthetase</w:t>
            </w:r>
            <w:r>
              <w:rPr>
                <w:spacing w:val="1"/>
              </w:rPr>
              <w:t xml:space="preserve"> </w:t>
            </w:r>
            <w:r>
              <w:t>deficiency</w:t>
            </w:r>
          </w:p>
        </w:tc>
      </w:tr>
      <w:tr w14:paraId="0E6D3DCB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0DEA0FED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HMGCL</w:t>
            </w:r>
          </w:p>
        </w:tc>
        <w:tc>
          <w:tcPr>
            <w:tcW w:w="5496" w:type="dxa"/>
          </w:tcPr>
          <w:p w:rsidR="00842B15" w:rsidP="00842B15" w14:paraId="6771A8FF" w14:textId="77777777">
            <w:pPr>
              <w:pStyle w:val="TableParagraph"/>
            </w:pPr>
            <w:r>
              <w:t>3-hydroxy-3-methylglutaryl-CoA</w:t>
            </w:r>
            <w:r>
              <w:rPr>
                <w:spacing w:val="-2"/>
              </w:rPr>
              <w:t xml:space="preserve"> </w:t>
            </w:r>
            <w:r>
              <w:t>lyase deficiency</w:t>
            </w:r>
          </w:p>
        </w:tc>
      </w:tr>
      <w:tr w14:paraId="28700AF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0FE85197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HPD</w:t>
            </w:r>
          </w:p>
        </w:tc>
        <w:tc>
          <w:tcPr>
            <w:tcW w:w="5496" w:type="dxa"/>
          </w:tcPr>
          <w:p w:rsidR="00842B15" w:rsidP="00842B15" w14:paraId="5E8ED436" w14:textId="77777777">
            <w:pPr>
              <w:pStyle w:val="TableParagraph"/>
            </w:pPr>
            <w:r>
              <w:t>Tyrosinemia</w:t>
            </w:r>
          </w:p>
        </w:tc>
      </w:tr>
      <w:tr w14:paraId="161D591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6D61560F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HSD17B10</w:t>
            </w:r>
          </w:p>
        </w:tc>
        <w:tc>
          <w:tcPr>
            <w:tcW w:w="5496" w:type="dxa"/>
          </w:tcPr>
          <w:p w:rsidR="00842B15" w:rsidP="00842B15" w14:paraId="4A2F5D5B" w14:textId="77777777">
            <w:pPr>
              <w:pStyle w:val="TableParagraph"/>
            </w:pPr>
            <w:r>
              <w:t>HSD10 disease</w:t>
            </w:r>
          </w:p>
        </w:tc>
      </w:tr>
      <w:tr w14:paraId="543D7D13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7EEF391E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IDS</w:t>
            </w:r>
          </w:p>
        </w:tc>
        <w:tc>
          <w:tcPr>
            <w:tcW w:w="5496" w:type="dxa"/>
          </w:tcPr>
          <w:p w:rsidR="00842B15" w:rsidRPr="00842B15" w:rsidP="00842B15" w14:paraId="3A6F2078" w14:textId="66F9494B">
            <w:pPr>
              <w:pStyle w:val="TableParagraph"/>
              <w:rPr>
                <w:b/>
                <w:bCs/>
              </w:rPr>
            </w:pPr>
            <w:r>
              <w:t>Mucopolysaccharidosis, Type II</w:t>
            </w:r>
          </w:p>
        </w:tc>
      </w:tr>
      <w:tr w14:paraId="4E043373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55F427CE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IDUA</w:t>
            </w:r>
          </w:p>
        </w:tc>
        <w:tc>
          <w:tcPr>
            <w:tcW w:w="5496" w:type="dxa"/>
          </w:tcPr>
          <w:p w:rsidR="00842B15" w:rsidP="00842B15" w14:paraId="12A7E4E0" w14:textId="70025D1C">
            <w:pPr>
              <w:pStyle w:val="TableParagraph"/>
            </w:pPr>
            <w:r>
              <w:t>Mucopolysaccharidosis, Type I</w:t>
            </w:r>
          </w:p>
        </w:tc>
      </w:tr>
      <w:tr w14:paraId="562D3FD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1236A6F6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IGHM</w:t>
            </w:r>
          </w:p>
        </w:tc>
        <w:tc>
          <w:tcPr>
            <w:tcW w:w="5496" w:type="dxa"/>
          </w:tcPr>
          <w:p w:rsidR="00842B15" w:rsidP="00842B15" w14:paraId="55AFD939" w14:textId="7219DB69">
            <w:pPr>
              <w:pStyle w:val="TableParagraph"/>
            </w:pPr>
            <w:r>
              <w:t>Severe Combined Immune Deficiency/Primary Immune</w:t>
            </w:r>
          </w:p>
        </w:tc>
      </w:tr>
      <w:tr w14:paraId="6D730C5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20F6F6AC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IL2RG</w:t>
            </w:r>
          </w:p>
        </w:tc>
        <w:tc>
          <w:tcPr>
            <w:tcW w:w="5496" w:type="dxa"/>
          </w:tcPr>
          <w:p w:rsidR="00842B15" w:rsidP="00842B15" w14:paraId="3D61D69D" w14:textId="2DBADB26">
            <w:pPr>
              <w:pStyle w:val="TableParagraph"/>
            </w:pPr>
            <w:r>
              <w:t>Severe Combined Immune Deficiency/Primary Immune</w:t>
            </w:r>
          </w:p>
        </w:tc>
      </w:tr>
      <w:tr w14:paraId="2D8D53D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71AE48FD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IL7R</w:t>
            </w:r>
          </w:p>
        </w:tc>
        <w:tc>
          <w:tcPr>
            <w:tcW w:w="5496" w:type="dxa"/>
          </w:tcPr>
          <w:p w:rsidR="00842B15" w:rsidP="00842B15" w14:paraId="4632FFD4" w14:textId="1C029287">
            <w:pPr>
              <w:pStyle w:val="TableParagraph"/>
            </w:pPr>
            <w:r>
              <w:t>Severe Combined Immune Deficiency/Primary Immune</w:t>
            </w:r>
          </w:p>
        </w:tc>
      </w:tr>
      <w:tr w14:paraId="386ECD8B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21D62132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IVD</w:t>
            </w:r>
          </w:p>
        </w:tc>
        <w:tc>
          <w:tcPr>
            <w:tcW w:w="5496" w:type="dxa"/>
          </w:tcPr>
          <w:p w:rsidR="00842B15" w:rsidP="00842B15" w14:paraId="2EC43695" w14:textId="77777777">
            <w:pPr>
              <w:pStyle w:val="TableParagraph"/>
            </w:pPr>
            <w:r>
              <w:t>Isovaleric</w:t>
            </w:r>
            <w:r>
              <w:rPr>
                <w:spacing w:val="-1"/>
              </w:rPr>
              <w:t xml:space="preserve"> </w:t>
            </w:r>
            <w:r>
              <w:t>acidemia</w:t>
            </w:r>
          </w:p>
        </w:tc>
      </w:tr>
      <w:tr w14:paraId="025B8BB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0DD0180E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JAK3</w:t>
            </w:r>
          </w:p>
        </w:tc>
        <w:tc>
          <w:tcPr>
            <w:tcW w:w="5496" w:type="dxa"/>
          </w:tcPr>
          <w:p w:rsidR="00842B15" w:rsidP="00842B15" w14:paraId="03377A4D" w14:textId="727CB22C">
            <w:pPr>
              <w:pStyle w:val="TableParagraph"/>
            </w:pPr>
            <w:r>
              <w:t>Severe Combined Immune Deficiency/Primary Immune</w:t>
            </w:r>
          </w:p>
        </w:tc>
      </w:tr>
      <w:tr w14:paraId="685C810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0D0B46EC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LIG4</w:t>
            </w:r>
          </w:p>
        </w:tc>
        <w:tc>
          <w:tcPr>
            <w:tcW w:w="5496" w:type="dxa"/>
          </w:tcPr>
          <w:p w:rsidR="00842B15" w:rsidP="00842B15" w14:paraId="04AC7DA3" w14:textId="5F3C2151">
            <w:pPr>
              <w:pStyle w:val="TableParagraph"/>
            </w:pPr>
            <w:r>
              <w:t>Severe Combined Immune Deficiency/Primary Immune</w:t>
            </w:r>
          </w:p>
        </w:tc>
      </w:tr>
      <w:tr w14:paraId="16AF389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3FCE63F1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LMBRD1</w:t>
            </w:r>
          </w:p>
        </w:tc>
        <w:tc>
          <w:tcPr>
            <w:tcW w:w="5496" w:type="dxa"/>
          </w:tcPr>
          <w:p w:rsidR="00842B15" w:rsidP="00842B15" w14:paraId="6BDCF4FB" w14:textId="77777777">
            <w:pPr>
              <w:pStyle w:val="TableParagraph"/>
            </w:pPr>
            <w:r>
              <w:t>Methylmalonic acidemia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homocystinuria</w:t>
            </w:r>
          </w:p>
        </w:tc>
      </w:tr>
      <w:tr w14:paraId="15F4069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5B1BF3EB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MAT1A</w:t>
            </w:r>
          </w:p>
        </w:tc>
        <w:tc>
          <w:tcPr>
            <w:tcW w:w="5496" w:type="dxa"/>
          </w:tcPr>
          <w:p w:rsidR="00842B15" w:rsidP="00842B15" w14:paraId="5A695523" w14:textId="77777777">
            <w:pPr>
              <w:pStyle w:val="TableParagraph"/>
            </w:pPr>
            <w:r>
              <w:t>Hypermethioninemia</w:t>
            </w:r>
          </w:p>
        </w:tc>
      </w:tr>
      <w:tr w14:paraId="74D08EA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4DADB7C1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MCCC1</w:t>
            </w:r>
          </w:p>
        </w:tc>
        <w:tc>
          <w:tcPr>
            <w:tcW w:w="5496" w:type="dxa"/>
          </w:tcPr>
          <w:p w:rsidR="00842B15" w:rsidP="00842B15" w14:paraId="1C6F4C58" w14:textId="77777777">
            <w:pPr>
              <w:pStyle w:val="TableParagraph"/>
            </w:pPr>
            <w:r>
              <w:t>3-methylcrotonyl-CoA carboxylase</w:t>
            </w:r>
            <w:r>
              <w:rPr>
                <w:spacing w:val="1"/>
              </w:rPr>
              <w:t xml:space="preserve"> </w:t>
            </w:r>
            <w:r>
              <w:t>deficiency</w:t>
            </w:r>
          </w:p>
        </w:tc>
      </w:tr>
      <w:tr w14:paraId="024D41F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7FFD8FD4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MCCC2</w:t>
            </w:r>
          </w:p>
        </w:tc>
        <w:tc>
          <w:tcPr>
            <w:tcW w:w="5496" w:type="dxa"/>
          </w:tcPr>
          <w:p w:rsidR="00842B15" w:rsidP="00842B15" w14:paraId="3D83BF43" w14:textId="77777777">
            <w:pPr>
              <w:pStyle w:val="TableParagraph"/>
            </w:pPr>
            <w:r>
              <w:t>3-methylcrotonyl-CoA carboxylase</w:t>
            </w:r>
            <w:r>
              <w:rPr>
                <w:spacing w:val="1"/>
              </w:rPr>
              <w:t xml:space="preserve"> </w:t>
            </w:r>
            <w:r>
              <w:t>deficiency</w:t>
            </w:r>
          </w:p>
        </w:tc>
      </w:tr>
      <w:tr w14:paraId="2D57B84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68E74A6F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MCEE</w:t>
            </w:r>
          </w:p>
        </w:tc>
        <w:tc>
          <w:tcPr>
            <w:tcW w:w="5496" w:type="dxa"/>
          </w:tcPr>
          <w:p w:rsidR="00842B15" w:rsidP="00842B15" w14:paraId="0C1F71A7" w14:textId="77777777">
            <w:pPr>
              <w:pStyle w:val="TableParagraph"/>
            </w:pPr>
            <w:r>
              <w:t>Methylmalonic</w:t>
            </w:r>
            <w:r>
              <w:rPr>
                <w:spacing w:val="-1"/>
              </w:rPr>
              <w:t xml:space="preserve"> </w:t>
            </w:r>
            <w:r>
              <w:t>acidemia</w:t>
            </w:r>
          </w:p>
        </w:tc>
      </w:tr>
      <w:tr w14:paraId="1EF1FF2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194681B9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MMAA</w:t>
            </w:r>
          </w:p>
        </w:tc>
        <w:tc>
          <w:tcPr>
            <w:tcW w:w="5496" w:type="dxa"/>
          </w:tcPr>
          <w:p w:rsidR="00842B15" w:rsidP="00842B15" w14:paraId="40EB5393" w14:textId="77777777">
            <w:pPr>
              <w:pStyle w:val="TableParagraph"/>
            </w:pPr>
            <w:r>
              <w:t>Methylmalonic</w:t>
            </w:r>
            <w:r>
              <w:rPr>
                <w:spacing w:val="-1"/>
              </w:rPr>
              <w:t xml:space="preserve"> </w:t>
            </w:r>
            <w:r>
              <w:t>acidemia</w:t>
            </w:r>
          </w:p>
        </w:tc>
      </w:tr>
      <w:tr w14:paraId="2B5FEC4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44D733D8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MMAB</w:t>
            </w:r>
          </w:p>
        </w:tc>
        <w:tc>
          <w:tcPr>
            <w:tcW w:w="5496" w:type="dxa"/>
          </w:tcPr>
          <w:p w:rsidR="00842B15" w:rsidP="00842B15" w14:paraId="0EECBEC9" w14:textId="77777777">
            <w:pPr>
              <w:pStyle w:val="TableParagraph"/>
            </w:pPr>
            <w:r>
              <w:t>Methylmalonic</w:t>
            </w:r>
            <w:r>
              <w:rPr>
                <w:spacing w:val="-1"/>
              </w:rPr>
              <w:t xml:space="preserve"> </w:t>
            </w:r>
            <w:r>
              <w:t>acidemia</w:t>
            </w:r>
          </w:p>
        </w:tc>
      </w:tr>
      <w:tr w14:paraId="5B8F639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19F82FAB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MMACHC</w:t>
            </w:r>
          </w:p>
        </w:tc>
        <w:tc>
          <w:tcPr>
            <w:tcW w:w="5496" w:type="dxa"/>
          </w:tcPr>
          <w:p w:rsidR="00842B15" w:rsidP="00842B15" w14:paraId="61497EB9" w14:textId="77777777">
            <w:pPr>
              <w:pStyle w:val="TableParagraph"/>
            </w:pPr>
            <w:r>
              <w:t>Methylmalonic acidemia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homocystinuria</w:t>
            </w:r>
          </w:p>
        </w:tc>
      </w:tr>
      <w:tr w14:paraId="6377856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26ED40CC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MMADHC</w:t>
            </w:r>
          </w:p>
        </w:tc>
        <w:tc>
          <w:tcPr>
            <w:tcW w:w="5496" w:type="dxa"/>
          </w:tcPr>
          <w:p w:rsidR="00842B15" w:rsidP="00842B15" w14:paraId="76DBA5E0" w14:textId="77777777">
            <w:pPr>
              <w:pStyle w:val="TableParagraph"/>
            </w:pPr>
            <w:r>
              <w:t>Methylmalonic acidemia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homocystinuria</w:t>
            </w:r>
          </w:p>
        </w:tc>
      </w:tr>
      <w:tr w14:paraId="211CBA1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7B467498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MMUT</w:t>
            </w:r>
          </w:p>
        </w:tc>
        <w:tc>
          <w:tcPr>
            <w:tcW w:w="5496" w:type="dxa"/>
          </w:tcPr>
          <w:p w:rsidR="00842B15" w:rsidP="00842B15" w14:paraId="58F3EECB" w14:textId="77777777">
            <w:pPr>
              <w:pStyle w:val="TableParagraph"/>
            </w:pPr>
            <w:r>
              <w:t>Methylmalonic</w:t>
            </w:r>
            <w:r>
              <w:rPr>
                <w:spacing w:val="-1"/>
              </w:rPr>
              <w:t xml:space="preserve"> </w:t>
            </w:r>
            <w:r>
              <w:t>acidemia</w:t>
            </w:r>
          </w:p>
        </w:tc>
      </w:tr>
      <w:tr w14:paraId="50F5D179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661BBDC0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MOCS1</w:t>
            </w:r>
          </w:p>
        </w:tc>
        <w:tc>
          <w:tcPr>
            <w:tcW w:w="5496" w:type="dxa"/>
          </w:tcPr>
          <w:p w:rsidR="00842B15" w:rsidP="00842B15" w14:paraId="514B4DD5" w14:textId="77777777">
            <w:pPr>
              <w:pStyle w:val="TableParagraph"/>
            </w:pPr>
            <w:r>
              <w:t>Molybdenum</w:t>
            </w:r>
            <w:r>
              <w:rPr>
                <w:spacing w:val="1"/>
              </w:rPr>
              <w:t xml:space="preserve"> </w:t>
            </w:r>
            <w:r>
              <w:t>cofactor deficiency</w:t>
            </w:r>
          </w:p>
        </w:tc>
      </w:tr>
      <w:tr w14:paraId="1F5A36C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842B15" w:rsidP="00842B15" w14:paraId="0171FAC8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MOCS2</w:t>
            </w:r>
          </w:p>
        </w:tc>
        <w:tc>
          <w:tcPr>
            <w:tcW w:w="5496" w:type="dxa"/>
          </w:tcPr>
          <w:p w:rsidR="00842B15" w:rsidP="00842B15" w14:paraId="0CAE8CBF" w14:textId="77777777">
            <w:pPr>
              <w:pStyle w:val="TableParagraph"/>
            </w:pPr>
            <w:r>
              <w:t>Molybdenum</w:t>
            </w:r>
            <w:r>
              <w:rPr>
                <w:spacing w:val="1"/>
              </w:rPr>
              <w:t xml:space="preserve"> </w:t>
            </w:r>
            <w:r>
              <w:t>cofactor deficiency</w:t>
            </w:r>
          </w:p>
        </w:tc>
      </w:tr>
    </w:tbl>
    <w:p w:rsidR="00962756" w14:paraId="62F563C0" w14:textId="77777777">
      <w:pPr>
        <w:sectPr>
          <w:type w:val="continuous"/>
          <w:pgSz w:w="15840" w:h="12240" w:orient="landscape"/>
          <w:pgMar w:top="1080" w:right="2260" w:bottom="1144" w:left="880" w:header="432" w:footer="0" w:gutter="0"/>
          <w:cols w:space="720"/>
        </w:sectPr>
      </w:pPr>
    </w:p>
    <w:p w:rsidR="004A0C9D" w14:paraId="64D047B2" w14:textId="796B0D1C"/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70"/>
        <w:gridCol w:w="5496"/>
      </w:tblGrid>
      <w:tr w14:paraId="7CCC304B" w14:textId="77777777" w:rsidTr="004A0C9D">
        <w:tblPrEx>
          <w:tblW w:w="0" w:type="auto"/>
          <w:tblInd w:w="1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7B0095F3" w14:textId="01DBB58B">
            <w:pPr>
              <w:pStyle w:val="TableParagraph"/>
              <w:rPr>
                <w:i/>
              </w:rPr>
            </w:pPr>
            <w:r>
              <w:rPr>
                <w:i/>
              </w:rPr>
              <w:t>MTHFR</w:t>
            </w:r>
          </w:p>
        </w:tc>
        <w:tc>
          <w:tcPr>
            <w:tcW w:w="5496" w:type="dxa"/>
          </w:tcPr>
          <w:p w:rsidR="00962756" w14:paraId="608581AA" w14:textId="77777777">
            <w:pPr>
              <w:pStyle w:val="TableParagraph"/>
            </w:pPr>
            <w:r>
              <w:t>Homocystinuria</w:t>
            </w:r>
          </w:p>
        </w:tc>
      </w:tr>
      <w:tr w14:paraId="7911358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4065AFC6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MTHFD1</w:t>
            </w:r>
          </w:p>
        </w:tc>
        <w:tc>
          <w:tcPr>
            <w:tcW w:w="5496" w:type="dxa"/>
          </w:tcPr>
          <w:p w:rsidR="00962756" w14:paraId="18150298" w14:textId="0BF16736">
            <w:pPr>
              <w:pStyle w:val="TableParagraph"/>
            </w:pPr>
            <w:r>
              <w:t>Severe Combined Immune Deficiency/Primary Immune</w:t>
            </w:r>
          </w:p>
        </w:tc>
      </w:tr>
      <w:tr w14:paraId="0FAEA52E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243F00EA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MTR</w:t>
            </w:r>
          </w:p>
        </w:tc>
        <w:tc>
          <w:tcPr>
            <w:tcW w:w="5496" w:type="dxa"/>
          </w:tcPr>
          <w:p w:rsidR="00962756" w14:paraId="2012E382" w14:textId="7874FDFC">
            <w:pPr>
              <w:pStyle w:val="TableParagraph"/>
            </w:pPr>
            <w:r>
              <w:t>Severe Combined Immune Deficiency/Primary Immune</w:t>
            </w:r>
          </w:p>
        </w:tc>
      </w:tr>
      <w:tr w14:paraId="0250E6B3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A039CF8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MTRR</w:t>
            </w:r>
          </w:p>
        </w:tc>
        <w:tc>
          <w:tcPr>
            <w:tcW w:w="5496" w:type="dxa"/>
          </w:tcPr>
          <w:p w:rsidR="00962756" w14:paraId="37A9A5F8" w14:textId="77777777">
            <w:pPr>
              <w:pStyle w:val="TableParagraph"/>
            </w:pPr>
            <w:r>
              <w:t>Homocystinuria</w:t>
            </w:r>
          </w:p>
        </w:tc>
      </w:tr>
      <w:tr w14:paraId="43764CB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74AF1F11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NAGS</w:t>
            </w:r>
          </w:p>
        </w:tc>
        <w:tc>
          <w:tcPr>
            <w:tcW w:w="5496" w:type="dxa"/>
          </w:tcPr>
          <w:p w:rsidR="00962756" w14:paraId="7D47B84D" w14:textId="77777777">
            <w:pPr>
              <w:pStyle w:val="TableParagraph"/>
            </w:pPr>
            <w:r>
              <w:t>N-</w:t>
            </w:r>
            <w:r>
              <w:t>acetylglutamate</w:t>
            </w:r>
            <w:r>
              <w:rPr>
                <w:spacing w:val="-1"/>
              </w:rPr>
              <w:t xml:space="preserve"> </w:t>
            </w:r>
            <w:r>
              <w:t>synthase deficiency</w:t>
            </w:r>
          </w:p>
        </w:tc>
      </w:tr>
      <w:tr w14:paraId="6A4C1E6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2C6B0F15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NBN</w:t>
            </w:r>
          </w:p>
        </w:tc>
        <w:tc>
          <w:tcPr>
            <w:tcW w:w="5496" w:type="dxa"/>
          </w:tcPr>
          <w:p w:rsidR="00962756" w14:paraId="222E6E59" w14:textId="3AC5B85B">
            <w:pPr>
              <w:pStyle w:val="TableParagraph"/>
            </w:pPr>
            <w:r>
              <w:t>Severe Combined Immune Deficiency/Primary Immune</w:t>
            </w:r>
          </w:p>
        </w:tc>
      </w:tr>
      <w:tr w14:paraId="16BFC56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0536451C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NHEJ1</w:t>
            </w:r>
          </w:p>
        </w:tc>
        <w:tc>
          <w:tcPr>
            <w:tcW w:w="5496" w:type="dxa"/>
          </w:tcPr>
          <w:p w:rsidR="00962756" w14:paraId="0E05FCCC" w14:textId="4A2BD7A1">
            <w:pPr>
              <w:pStyle w:val="TableParagraph"/>
            </w:pPr>
            <w:r>
              <w:t>Severe Combined Immune Deficiency/Primary Immune</w:t>
            </w:r>
          </w:p>
        </w:tc>
      </w:tr>
      <w:tr w14:paraId="50B4727A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5603AE3E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NPC1</w:t>
            </w:r>
          </w:p>
        </w:tc>
        <w:tc>
          <w:tcPr>
            <w:tcW w:w="5496" w:type="dxa"/>
          </w:tcPr>
          <w:p w:rsidR="00962756" w14:paraId="66406D78" w14:textId="77777777">
            <w:pPr>
              <w:pStyle w:val="TableParagraph"/>
            </w:pPr>
            <w:r>
              <w:t>Niemann-Pick disease</w:t>
            </w:r>
          </w:p>
        </w:tc>
      </w:tr>
      <w:tr w14:paraId="4B9006B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598A303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NPC2</w:t>
            </w:r>
          </w:p>
        </w:tc>
        <w:tc>
          <w:tcPr>
            <w:tcW w:w="5496" w:type="dxa"/>
          </w:tcPr>
          <w:p w:rsidR="00962756" w14:paraId="3BB28B1F" w14:textId="77777777">
            <w:pPr>
              <w:pStyle w:val="TableParagraph"/>
            </w:pPr>
            <w:r>
              <w:t>Niemann-Pick disease</w:t>
            </w:r>
          </w:p>
        </w:tc>
      </w:tr>
      <w:tr w14:paraId="7137896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6F5E8E3E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OTC</w:t>
            </w:r>
          </w:p>
        </w:tc>
        <w:tc>
          <w:tcPr>
            <w:tcW w:w="5496" w:type="dxa"/>
          </w:tcPr>
          <w:p w:rsidR="00962756" w14:paraId="1983D2B8" w14:textId="77777777">
            <w:pPr>
              <w:pStyle w:val="TableParagraph"/>
            </w:pPr>
            <w:r>
              <w:t>Ornithine</w:t>
            </w:r>
            <w:r>
              <w:rPr>
                <w:spacing w:val="-2"/>
              </w:rPr>
              <w:t xml:space="preserve"> </w:t>
            </w:r>
            <w:r>
              <w:t>transcarbamylase</w:t>
            </w:r>
            <w:r>
              <w:rPr>
                <w:spacing w:val="-1"/>
              </w:rPr>
              <w:t xml:space="preserve"> </w:t>
            </w:r>
            <w:r>
              <w:t>deficiency</w:t>
            </w:r>
          </w:p>
        </w:tc>
      </w:tr>
      <w:tr w14:paraId="11320A5E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7A9FF75B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PAH</w:t>
            </w:r>
          </w:p>
        </w:tc>
        <w:tc>
          <w:tcPr>
            <w:tcW w:w="5496" w:type="dxa"/>
          </w:tcPr>
          <w:p w:rsidR="00962756" w14:paraId="65E15977" w14:textId="77777777">
            <w:pPr>
              <w:pStyle w:val="TableParagraph"/>
            </w:pPr>
            <w:r>
              <w:t>Phenylketonuria</w:t>
            </w:r>
          </w:p>
        </w:tc>
      </w:tr>
      <w:tr w14:paraId="0735B0F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47C46D59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PCBD1</w:t>
            </w:r>
          </w:p>
        </w:tc>
        <w:tc>
          <w:tcPr>
            <w:tcW w:w="5496" w:type="dxa"/>
          </w:tcPr>
          <w:p w:rsidR="00962756" w14:paraId="55A3C7D2" w14:textId="77777777">
            <w:pPr>
              <w:pStyle w:val="TableParagraph"/>
            </w:pPr>
            <w:r>
              <w:t>Tetrahydrobiopterin</w:t>
            </w:r>
            <w:r>
              <w:rPr>
                <w:spacing w:val="-3"/>
              </w:rPr>
              <w:t xml:space="preserve"> </w:t>
            </w:r>
            <w:r>
              <w:t>deficiency</w:t>
            </w:r>
          </w:p>
        </w:tc>
      </w:tr>
      <w:tr w14:paraId="552D1AFA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1D38A64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PCCA</w:t>
            </w:r>
          </w:p>
        </w:tc>
        <w:tc>
          <w:tcPr>
            <w:tcW w:w="5496" w:type="dxa"/>
          </w:tcPr>
          <w:p w:rsidR="00962756" w14:paraId="1B70E5D0" w14:textId="77777777">
            <w:pPr>
              <w:pStyle w:val="TableParagraph"/>
            </w:pPr>
            <w:r>
              <w:t>Propionic acidemia</w:t>
            </w:r>
          </w:p>
        </w:tc>
      </w:tr>
      <w:tr w14:paraId="465A196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E70CE6C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PCCB</w:t>
            </w:r>
          </w:p>
        </w:tc>
        <w:tc>
          <w:tcPr>
            <w:tcW w:w="5496" w:type="dxa"/>
          </w:tcPr>
          <w:p w:rsidR="00962756" w14:paraId="08ABEAC4" w14:textId="77777777">
            <w:pPr>
              <w:pStyle w:val="TableParagraph"/>
            </w:pPr>
            <w:r>
              <w:t>Propionic acidemia</w:t>
            </w:r>
          </w:p>
        </w:tc>
      </w:tr>
      <w:tr w14:paraId="19494FC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098D40BD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PEX1</w:t>
            </w:r>
          </w:p>
        </w:tc>
        <w:tc>
          <w:tcPr>
            <w:tcW w:w="5496" w:type="dxa"/>
          </w:tcPr>
          <w:p w:rsidR="00962756" w14:paraId="0AF94E9B" w14:textId="77777777">
            <w:pPr>
              <w:pStyle w:val="TableParagraph"/>
            </w:pPr>
            <w:r>
              <w:t>Zellweger</w:t>
            </w:r>
            <w:r>
              <w:rPr>
                <w:spacing w:val="-1"/>
              </w:rPr>
              <w:t xml:space="preserve"> </w:t>
            </w:r>
            <w:r>
              <w:t>spectrum disorder</w:t>
            </w:r>
          </w:p>
        </w:tc>
      </w:tr>
      <w:tr w14:paraId="6BEDB6F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2C863300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PEX10</w:t>
            </w:r>
          </w:p>
        </w:tc>
        <w:tc>
          <w:tcPr>
            <w:tcW w:w="5496" w:type="dxa"/>
          </w:tcPr>
          <w:p w:rsidR="00962756" w14:paraId="335F5933" w14:textId="77777777">
            <w:pPr>
              <w:pStyle w:val="TableParagraph"/>
            </w:pPr>
            <w:r>
              <w:t>Zellweger</w:t>
            </w:r>
            <w:r>
              <w:rPr>
                <w:spacing w:val="-1"/>
              </w:rPr>
              <w:t xml:space="preserve"> </w:t>
            </w:r>
            <w:r>
              <w:t>spectrum disorder</w:t>
            </w:r>
          </w:p>
        </w:tc>
      </w:tr>
      <w:tr w14:paraId="7B75EF7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19911FD6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PEX11B</w:t>
            </w:r>
          </w:p>
        </w:tc>
        <w:tc>
          <w:tcPr>
            <w:tcW w:w="5496" w:type="dxa"/>
          </w:tcPr>
          <w:p w:rsidR="00962756" w14:paraId="6F7F2331" w14:textId="77777777">
            <w:pPr>
              <w:pStyle w:val="TableParagraph"/>
            </w:pPr>
            <w:r>
              <w:t>Zellweger</w:t>
            </w:r>
            <w:r>
              <w:rPr>
                <w:spacing w:val="-1"/>
              </w:rPr>
              <w:t xml:space="preserve"> </w:t>
            </w:r>
            <w:r>
              <w:t>spectrum disorder</w:t>
            </w:r>
          </w:p>
        </w:tc>
      </w:tr>
      <w:tr w14:paraId="55171CFB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767041A1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PEX12</w:t>
            </w:r>
          </w:p>
        </w:tc>
        <w:tc>
          <w:tcPr>
            <w:tcW w:w="5496" w:type="dxa"/>
          </w:tcPr>
          <w:p w:rsidR="00962756" w14:paraId="4B92AD81" w14:textId="77777777">
            <w:pPr>
              <w:pStyle w:val="TableParagraph"/>
            </w:pPr>
            <w:r>
              <w:t>Zellweger</w:t>
            </w:r>
            <w:r>
              <w:rPr>
                <w:spacing w:val="-1"/>
              </w:rPr>
              <w:t xml:space="preserve"> </w:t>
            </w:r>
            <w:r>
              <w:t>spectrum disorder</w:t>
            </w:r>
          </w:p>
        </w:tc>
      </w:tr>
      <w:tr w14:paraId="6FA9FBC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72BFB155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PEX13</w:t>
            </w:r>
          </w:p>
        </w:tc>
        <w:tc>
          <w:tcPr>
            <w:tcW w:w="5496" w:type="dxa"/>
          </w:tcPr>
          <w:p w:rsidR="00962756" w14:paraId="3F02F627" w14:textId="77777777">
            <w:pPr>
              <w:pStyle w:val="TableParagraph"/>
            </w:pPr>
            <w:r>
              <w:t>Zellweger</w:t>
            </w:r>
            <w:r>
              <w:rPr>
                <w:spacing w:val="-1"/>
              </w:rPr>
              <w:t xml:space="preserve"> </w:t>
            </w:r>
            <w:r>
              <w:t>spectrum disorder</w:t>
            </w:r>
          </w:p>
        </w:tc>
      </w:tr>
      <w:tr w14:paraId="302A84E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672CD150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PEX14</w:t>
            </w:r>
          </w:p>
        </w:tc>
        <w:tc>
          <w:tcPr>
            <w:tcW w:w="5496" w:type="dxa"/>
          </w:tcPr>
          <w:p w:rsidR="00962756" w14:paraId="3D66E9F7" w14:textId="77777777">
            <w:pPr>
              <w:pStyle w:val="TableParagraph"/>
            </w:pPr>
            <w:r>
              <w:t>Zellweger</w:t>
            </w:r>
            <w:r>
              <w:rPr>
                <w:spacing w:val="-1"/>
              </w:rPr>
              <w:t xml:space="preserve"> </w:t>
            </w:r>
            <w:r>
              <w:t>spectrum disorder</w:t>
            </w:r>
          </w:p>
        </w:tc>
      </w:tr>
      <w:tr w14:paraId="59978EB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6A3908B3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PEX16</w:t>
            </w:r>
          </w:p>
        </w:tc>
        <w:tc>
          <w:tcPr>
            <w:tcW w:w="5496" w:type="dxa"/>
          </w:tcPr>
          <w:p w:rsidR="00962756" w14:paraId="290FAE1E" w14:textId="77777777">
            <w:pPr>
              <w:pStyle w:val="TableParagraph"/>
            </w:pPr>
            <w:r>
              <w:t>Zellweger</w:t>
            </w:r>
            <w:r>
              <w:rPr>
                <w:spacing w:val="-1"/>
              </w:rPr>
              <w:t xml:space="preserve"> </w:t>
            </w:r>
            <w:r>
              <w:t>spectrum disorder</w:t>
            </w:r>
          </w:p>
        </w:tc>
      </w:tr>
      <w:tr w14:paraId="7F6DAD4A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264BBA55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PEX19</w:t>
            </w:r>
          </w:p>
        </w:tc>
        <w:tc>
          <w:tcPr>
            <w:tcW w:w="5496" w:type="dxa"/>
          </w:tcPr>
          <w:p w:rsidR="00962756" w14:paraId="42382845" w14:textId="77777777">
            <w:pPr>
              <w:pStyle w:val="TableParagraph"/>
            </w:pPr>
            <w:r>
              <w:t>Zellweger</w:t>
            </w:r>
            <w:r>
              <w:rPr>
                <w:spacing w:val="-1"/>
              </w:rPr>
              <w:t xml:space="preserve"> </w:t>
            </w:r>
            <w:r>
              <w:t>spectrum disorder</w:t>
            </w:r>
          </w:p>
        </w:tc>
      </w:tr>
      <w:tr w14:paraId="53CD6893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2D9DE200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PEX2</w:t>
            </w:r>
          </w:p>
        </w:tc>
        <w:tc>
          <w:tcPr>
            <w:tcW w:w="5496" w:type="dxa"/>
          </w:tcPr>
          <w:p w:rsidR="00962756" w14:paraId="1CF3E60E" w14:textId="77777777">
            <w:pPr>
              <w:pStyle w:val="TableParagraph"/>
            </w:pPr>
            <w:r>
              <w:t>Zellweger</w:t>
            </w:r>
            <w:r>
              <w:rPr>
                <w:spacing w:val="-1"/>
              </w:rPr>
              <w:t xml:space="preserve"> </w:t>
            </w:r>
            <w:r>
              <w:t>spectrum disorder</w:t>
            </w:r>
          </w:p>
        </w:tc>
      </w:tr>
      <w:tr w14:paraId="355F165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0A319FCE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PEX26</w:t>
            </w:r>
          </w:p>
        </w:tc>
        <w:tc>
          <w:tcPr>
            <w:tcW w:w="5496" w:type="dxa"/>
          </w:tcPr>
          <w:p w:rsidR="00962756" w14:paraId="2CCC517E" w14:textId="77777777">
            <w:pPr>
              <w:pStyle w:val="TableParagraph"/>
            </w:pPr>
            <w:r>
              <w:t>Zellweger</w:t>
            </w:r>
            <w:r>
              <w:rPr>
                <w:spacing w:val="-1"/>
              </w:rPr>
              <w:t xml:space="preserve"> </w:t>
            </w:r>
            <w:r>
              <w:t>spectrum disorder</w:t>
            </w:r>
          </w:p>
        </w:tc>
      </w:tr>
      <w:tr w14:paraId="696E3D3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1BE88044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PEX3</w:t>
            </w:r>
          </w:p>
        </w:tc>
        <w:tc>
          <w:tcPr>
            <w:tcW w:w="5496" w:type="dxa"/>
          </w:tcPr>
          <w:p w:rsidR="00962756" w14:paraId="418D6BD2" w14:textId="77777777">
            <w:pPr>
              <w:pStyle w:val="TableParagraph"/>
            </w:pPr>
            <w:r>
              <w:t>Zellweger</w:t>
            </w:r>
            <w:r>
              <w:rPr>
                <w:spacing w:val="-1"/>
              </w:rPr>
              <w:t xml:space="preserve"> </w:t>
            </w:r>
            <w:r>
              <w:t>spectrum disorder</w:t>
            </w:r>
          </w:p>
        </w:tc>
      </w:tr>
      <w:tr w14:paraId="18E769E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452E5BD7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PEX5</w:t>
            </w:r>
          </w:p>
        </w:tc>
        <w:tc>
          <w:tcPr>
            <w:tcW w:w="5496" w:type="dxa"/>
          </w:tcPr>
          <w:p w:rsidR="00962756" w14:paraId="1E86152F" w14:textId="77777777">
            <w:pPr>
              <w:pStyle w:val="TableParagraph"/>
            </w:pPr>
            <w:r>
              <w:t>Zellweger</w:t>
            </w:r>
            <w:r>
              <w:rPr>
                <w:spacing w:val="-1"/>
              </w:rPr>
              <w:t xml:space="preserve"> </w:t>
            </w:r>
            <w:r>
              <w:t>spectrum disorder</w:t>
            </w:r>
          </w:p>
        </w:tc>
      </w:tr>
      <w:tr w14:paraId="39B27D5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00D6240D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PEX6</w:t>
            </w:r>
          </w:p>
        </w:tc>
        <w:tc>
          <w:tcPr>
            <w:tcW w:w="5496" w:type="dxa"/>
          </w:tcPr>
          <w:p w:rsidR="00962756" w14:paraId="3231C07E" w14:textId="77777777">
            <w:pPr>
              <w:pStyle w:val="TableParagraph"/>
            </w:pPr>
            <w:r>
              <w:t>Zellweger</w:t>
            </w:r>
            <w:r>
              <w:rPr>
                <w:spacing w:val="-1"/>
              </w:rPr>
              <w:t xml:space="preserve"> </w:t>
            </w:r>
            <w:r>
              <w:t>spectrum disorder</w:t>
            </w:r>
          </w:p>
        </w:tc>
      </w:tr>
      <w:tr w14:paraId="10B8707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0F7F303D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PNP</w:t>
            </w:r>
          </w:p>
        </w:tc>
        <w:tc>
          <w:tcPr>
            <w:tcW w:w="5496" w:type="dxa"/>
          </w:tcPr>
          <w:p w:rsidR="00962756" w14:paraId="1D6A43D1" w14:textId="7812E5F4">
            <w:pPr>
              <w:pStyle w:val="TableParagraph"/>
            </w:pPr>
            <w:r>
              <w:t>Severe Combined Immune Deficiency/Primary Immune</w:t>
            </w:r>
          </w:p>
        </w:tc>
      </w:tr>
      <w:tr w14:paraId="22C077F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0EC00A6F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PRKDC</w:t>
            </w:r>
          </w:p>
        </w:tc>
        <w:tc>
          <w:tcPr>
            <w:tcW w:w="5496" w:type="dxa"/>
          </w:tcPr>
          <w:p w:rsidR="00962756" w14:paraId="785CFF71" w14:textId="68731B75">
            <w:pPr>
              <w:pStyle w:val="TableParagraph"/>
            </w:pPr>
            <w:r>
              <w:t>Severe Combined Immune Deficiency/Primary Immune</w:t>
            </w:r>
          </w:p>
        </w:tc>
      </w:tr>
      <w:tr w14:paraId="0823E7B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4CC6A6AE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PTPRC</w:t>
            </w:r>
          </w:p>
        </w:tc>
        <w:tc>
          <w:tcPr>
            <w:tcW w:w="5496" w:type="dxa"/>
          </w:tcPr>
          <w:p w:rsidR="00962756" w14:paraId="7BF52F48" w14:textId="1E06C037">
            <w:pPr>
              <w:pStyle w:val="TableParagraph"/>
            </w:pPr>
            <w:r>
              <w:t>Severe Combined Immune Deficiency/Primary Immune</w:t>
            </w:r>
          </w:p>
        </w:tc>
      </w:tr>
      <w:tr w14:paraId="7C0E144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647C9252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PTS</w:t>
            </w:r>
          </w:p>
        </w:tc>
        <w:tc>
          <w:tcPr>
            <w:tcW w:w="5496" w:type="dxa"/>
          </w:tcPr>
          <w:p w:rsidR="00962756" w14:paraId="1A063AE5" w14:textId="77777777">
            <w:pPr>
              <w:pStyle w:val="TableParagraph"/>
            </w:pPr>
            <w:r>
              <w:t>Tetrahydrobiopterin</w:t>
            </w:r>
            <w:r>
              <w:rPr>
                <w:spacing w:val="-3"/>
              </w:rPr>
              <w:t xml:space="preserve"> </w:t>
            </w:r>
            <w:r>
              <w:t>deficiency</w:t>
            </w:r>
          </w:p>
        </w:tc>
      </w:tr>
      <w:tr w14:paraId="0D95FE3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432C73EE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QDPR</w:t>
            </w:r>
          </w:p>
        </w:tc>
        <w:tc>
          <w:tcPr>
            <w:tcW w:w="5496" w:type="dxa"/>
          </w:tcPr>
          <w:p w:rsidR="00962756" w14:paraId="1B685BC9" w14:textId="77777777">
            <w:pPr>
              <w:pStyle w:val="TableParagraph"/>
            </w:pPr>
            <w:r>
              <w:t>Tetrahydrobiopterin</w:t>
            </w:r>
            <w:r>
              <w:rPr>
                <w:spacing w:val="-3"/>
              </w:rPr>
              <w:t xml:space="preserve"> </w:t>
            </w:r>
            <w:r>
              <w:t>deficiency</w:t>
            </w:r>
          </w:p>
        </w:tc>
      </w:tr>
      <w:tr w14:paraId="711ED8B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4E458547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RAC2</w:t>
            </w:r>
          </w:p>
        </w:tc>
        <w:tc>
          <w:tcPr>
            <w:tcW w:w="5496" w:type="dxa"/>
          </w:tcPr>
          <w:p w:rsidR="00962756" w14:paraId="5C16C8B6" w14:textId="5EFC6B1C">
            <w:pPr>
              <w:pStyle w:val="TableParagraph"/>
            </w:pPr>
            <w:r>
              <w:t>Severe Combined Immune Deficiency/Primary Immune</w:t>
            </w:r>
          </w:p>
        </w:tc>
      </w:tr>
      <w:tr w14:paraId="45B9788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476DB6B5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RAG1</w:t>
            </w:r>
          </w:p>
        </w:tc>
        <w:tc>
          <w:tcPr>
            <w:tcW w:w="5496" w:type="dxa"/>
          </w:tcPr>
          <w:p w:rsidR="00962756" w14:paraId="570714E5" w14:textId="401B16E3">
            <w:pPr>
              <w:pStyle w:val="TableParagraph"/>
            </w:pPr>
            <w:r>
              <w:t>Severe Combined Immune Deficiency/Primary Immune</w:t>
            </w:r>
          </w:p>
        </w:tc>
      </w:tr>
    </w:tbl>
    <w:p w:rsidR="00962756" w14:paraId="77526727" w14:textId="77777777">
      <w:pPr>
        <w:sectPr>
          <w:type w:val="continuous"/>
          <w:pgSz w:w="15840" w:h="12240" w:orient="landscape"/>
          <w:pgMar w:top="1080" w:right="2260" w:bottom="1144" w:left="880" w:header="432" w:footer="0" w:gutter="0"/>
          <w:cols w:space="720"/>
        </w:sectPr>
      </w:pPr>
    </w:p>
    <w:p w:rsidR="004A0C9D" w14:paraId="3F57BC3D" w14:textId="6A49D14A"/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70"/>
        <w:gridCol w:w="5496"/>
      </w:tblGrid>
      <w:tr w14:paraId="172F0418" w14:textId="77777777" w:rsidTr="004A0C9D">
        <w:tblPrEx>
          <w:tblW w:w="0" w:type="auto"/>
          <w:tblInd w:w="1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2F4C2A45" w14:textId="255B6C55">
            <w:pPr>
              <w:pStyle w:val="TableParagraph"/>
              <w:rPr>
                <w:i/>
              </w:rPr>
            </w:pPr>
            <w:r>
              <w:rPr>
                <w:i/>
              </w:rPr>
              <w:t>RAG2</w:t>
            </w:r>
          </w:p>
        </w:tc>
        <w:tc>
          <w:tcPr>
            <w:tcW w:w="5496" w:type="dxa"/>
          </w:tcPr>
          <w:p w:rsidR="00962756" w14:paraId="17FE7083" w14:textId="633B4E30">
            <w:pPr>
              <w:pStyle w:val="TableParagraph"/>
            </w:pPr>
            <w:r>
              <w:t>Severe Combined Immune Deficiency/Primary Immune</w:t>
            </w:r>
          </w:p>
        </w:tc>
      </w:tr>
      <w:tr w14:paraId="54308A4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01BCD088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RMRP</w:t>
            </w:r>
          </w:p>
        </w:tc>
        <w:tc>
          <w:tcPr>
            <w:tcW w:w="5496" w:type="dxa"/>
          </w:tcPr>
          <w:p w:rsidR="00962756" w14:paraId="4398B3A5" w14:textId="50A8E122">
            <w:pPr>
              <w:pStyle w:val="TableParagraph"/>
            </w:pPr>
            <w:r>
              <w:t>Severe Combined Immune Deficiency/Primary Immune</w:t>
            </w:r>
          </w:p>
        </w:tc>
      </w:tr>
      <w:tr w14:paraId="4FC0915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65366FC8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SLC22A5</w:t>
            </w:r>
          </w:p>
        </w:tc>
        <w:tc>
          <w:tcPr>
            <w:tcW w:w="5496" w:type="dxa"/>
          </w:tcPr>
          <w:p w:rsidR="00962756" w14:paraId="746B3441" w14:textId="77777777">
            <w:pPr>
              <w:pStyle w:val="TableParagraph"/>
            </w:pPr>
            <w:r>
              <w:t>Primary</w:t>
            </w:r>
            <w:r>
              <w:rPr>
                <w:spacing w:val="-1"/>
              </w:rPr>
              <w:t xml:space="preserve"> </w:t>
            </w:r>
            <w:r>
              <w:t>carnitine deficiency</w:t>
            </w:r>
          </w:p>
        </w:tc>
      </w:tr>
      <w:tr w14:paraId="275029F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29943D20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SLC25A13</w:t>
            </w:r>
          </w:p>
        </w:tc>
        <w:tc>
          <w:tcPr>
            <w:tcW w:w="5496" w:type="dxa"/>
          </w:tcPr>
          <w:p w:rsidR="00962756" w14:paraId="36F9C6E6" w14:textId="77777777">
            <w:pPr>
              <w:pStyle w:val="TableParagraph"/>
            </w:pPr>
            <w:r>
              <w:t>Citrullinemia</w:t>
            </w:r>
          </w:p>
        </w:tc>
      </w:tr>
      <w:tr w14:paraId="1942C69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4966BC5A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SLC25A20</w:t>
            </w:r>
          </w:p>
        </w:tc>
        <w:tc>
          <w:tcPr>
            <w:tcW w:w="5496" w:type="dxa"/>
          </w:tcPr>
          <w:p w:rsidR="00962756" w14:paraId="05549773" w14:textId="77777777">
            <w:pPr>
              <w:pStyle w:val="TableParagraph"/>
            </w:pPr>
            <w:r>
              <w:t>Carnitine-acylcarnitine</w:t>
            </w:r>
            <w:r>
              <w:rPr>
                <w:spacing w:val="-3"/>
              </w:rPr>
              <w:t xml:space="preserve"> </w:t>
            </w:r>
            <w:r>
              <w:t>translocase</w:t>
            </w:r>
            <w:r>
              <w:rPr>
                <w:spacing w:val="-2"/>
              </w:rPr>
              <w:t xml:space="preserve"> </w:t>
            </w:r>
            <w:r>
              <w:t>deficiency</w:t>
            </w:r>
          </w:p>
        </w:tc>
      </w:tr>
      <w:tr w14:paraId="20759CF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1C917A0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SLC46A1</w:t>
            </w:r>
          </w:p>
        </w:tc>
        <w:tc>
          <w:tcPr>
            <w:tcW w:w="5496" w:type="dxa"/>
          </w:tcPr>
          <w:p w:rsidR="00962756" w14:paraId="0A9C1245" w14:textId="7FA49527">
            <w:pPr>
              <w:pStyle w:val="TableParagraph"/>
            </w:pPr>
            <w:r>
              <w:t>Severe Combined Immune Deficiency/Primary Immune</w:t>
            </w:r>
          </w:p>
        </w:tc>
      </w:tr>
      <w:tr w14:paraId="3879D10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5B125BAF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SMN1</w:t>
            </w:r>
          </w:p>
        </w:tc>
        <w:tc>
          <w:tcPr>
            <w:tcW w:w="5496" w:type="dxa"/>
          </w:tcPr>
          <w:p w:rsidR="00962756" w14:paraId="6A5420C3" w14:textId="77777777">
            <w:pPr>
              <w:pStyle w:val="TableParagraph"/>
            </w:pPr>
            <w:r>
              <w:t>Spinal</w:t>
            </w:r>
            <w:r>
              <w:rPr>
                <w:spacing w:val="-2"/>
              </w:rPr>
              <w:t xml:space="preserve"> </w:t>
            </w:r>
            <w:r>
              <w:t>Muscular</w:t>
            </w:r>
            <w:r>
              <w:rPr>
                <w:spacing w:val="-1"/>
              </w:rPr>
              <w:t xml:space="preserve"> </w:t>
            </w:r>
            <w:r>
              <w:t>Atrophy</w:t>
            </w:r>
          </w:p>
        </w:tc>
      </w:tr>
      <w:tr w14:paraId="294A8B1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3454BA82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SMN2</w:t>
            </w:r>
          </w:p>
        </w:tc>
        <w:tc>
          <w:tcPr>
            <w:tcW w:w="5496" w:type="dxa"/>
          </w:tcPr>
          <w:p w:rsidR="00962756" w14:paraId="3183D336" w14:textId="77777777">
            <w:pPr>
              <w:pStyle w:val="TableParagraph"/>
            </w:pPr>
            <w:r>
              <w:t>Spinal</w:t>
            </w:r>
            <w:r>
              <w:rPr>
                <w:spacing w:val="-2"/>
              </w:rPr>
              <w:t xml:space="preserve"> </w:t>
            </w:r>
            <w:r>
              <w:t>Muscular</w:t>
            </w:r>
            <w:r>
              <w:rPr>
                <w:spacing w:val="-1"/>
              </w:rPr>
              <w:t xml:space="preserve"> </w:t>
            </w:r>
            <w:r>
              <w:t>Atrophy</w:t>
            </w:r>
          </w:p>
        </w:tc>
      </w:tr>
      <w:tr w14:paraId="451CD9CB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2BC7E933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SMPD1</w:t>
            </w:r>
          </w:p>
        </w:tc>
        <w:tc>
          <w:tcPr>
            <w:tcW w:w="5496" w:type="dxa"/>
          </w:tcPr>
          <w:p w:rsidR="00962756" w14:paraId="2F4A0133" w14:textId="77777777">
            <w:pPr>
              <w:pStyle w:val="TableParagraph"/>
            </w:pPr>
            <w:r>
              <w:t>Niemann-Pick disease</w:t>
            </w:r>
          </w:p>
        </w:tc>
      </w:tr>
      <w:tr w14:paraId="2C56602E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7EDC1988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STAT5B</w:t>
            </w:r>
          </w:p>
        </w:tc>
        <w:tc>
          <w:tcPr>
            <w:tcW w:w="5496" w:type="dxa"/>
          </w:tcPr>
          <w:p w:rsidR="00962756" w14:paraId="5CCC7FF9" w14:textId="242BED04">
            <w:pPr>
              <w:pStyle w:val="TableParagraph"/>
            </w:pPr>
            <w:r>
              <w:t>Severe Combined Immune Deficiency/Primary Immune</w:t>
            </w:r>
          </w:p>
        </w:tc>
      </w:tr>
      <w:tr w14:paraId="2503112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08B48DB2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TAT</w:t>
            </w:r>
          </w:p>
        </w:tc>
        <w:tc>
          <w:tcPr>
            <w:tcW w:w="5496" w:type="dxa"/>
          </w:tcPr>
          <w:p w:rsidR="00962756" w14:paraId="11AC95FF" w14:textId="77777777">
            <w:pPr>
              <w:pStyle w:val="TableParagraph"/>
            </w:pPr>
            <w:r>
              <w:t>Tyrosinemia</w:t>
            </w:r>
          </w:p>
        </w:tc>
      </w:tr>
      <w:tr w14:paraId="7FF77B9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01B6FEBC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TBX1</w:t>
            </w:r>
          </w:p>
        </w:tc>
        <w:tc>
          <w:tcPr>
            <w:tcW w:w="5496" w:type="dxa"/>
          </w:tcPr>
          <w:p w:rsidR="00962756" w14:paraId="645730C9" w14:textId="13BF9F3A">
            <w:pPr>
              <w:pStyle w:val="TableParagraph"/>
            </w:pPr>
            <w:r>
              <w:t>Severe Combined Immune Deficiency/Primary Immune</w:t>
            </w:r>
          </w:p>
        </w:tc>
      </w:tr>
      <w:tr w14:paraId="543C56E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544D4844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WAS</w:t>
            </w:r>
          </w:p>
        </w:tc>
        <w:tc>
          <w:tcPr>
            <w:tcW w:w="5496" w:type="dxa"/>
          </w:tcPr>
          <w:p w:rsidR="00962756" w14:paraId="33DA2EA6" w14:textId="4F634801">
            <w:pPr>
              <w:pStyle w:val="TableParagraph"/>
            </w:pPr>
            <w:r>
              <w:t>Severe Combined Immune Deficiency/Primary Immune</w:t>
            </w:r>
          </w:p>
        </w:tc>
      </w:tr>
      <w:tr w14:paraId="0601BFF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470" w:type="dxa"/>
          </w:tcPr>
          <w:p w:rsidR="00962756" w14:paraId="29DE58B3" w14:textId="77777777">
            <w:pPr>
              <w:pStyle w:val="TableParagraph"/>
              <w:rPr>
                <w:i/>
              </w:rPr>
            </w:pPr>
            <w:r>
              <w:rPr>
                <w:i/>
              </w:rPr>
              <w:t>ZAP70</w:t>
            </w:r>
          </w:p>
        </w:tc>
        <w:tc>
          <w:tcPr>
            <w:tcW w:w="5496" w:type="dxa"/>
          </w:tcPr>
          <w:p w:rsidR="00962756" w14:paraId="51FD85C5" w14:textId="4288DAED">
            <w:pPr>
              <w:pStyle w:val="TableParagraph"/>
            </w:pPr>
            <w:r>
              <w:t>Severe Combined Immune Deficiency/Primary Immune</w:t>
            </w:r>
          </w:p>
        </w:tc>
      </w:tr>
    </w:tbl>
    <w:p w:rsidR="00962756" w14:paraId="0C2F3C8F" w14:textId="77777777">
      <w:pPr>
        <w:sectPr>
          <w:type w:val="continuous"/>
          <w:pgSz w:w="15840" w:h="12240" w:orient="landscape"/>
          <w:pgMar w:top="1080" w:right="2260" w:bottom="280" w:left="880" w:header="432" w:footer="0" w:gutter="0"/>
          <w:cols w:space="720"/>
        </w:sect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50"/>
      </w:tblGrid>
      <w:tr w14:paraId="39C017CF" w14:textId="77777777" w:rsidTr="004A0C9D">
        <w:tblPrEx>
          <w:tblW w:w="0" w:type="auto"/>
          <w:tblInd w:w="1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0B32DFCB" w14:textId="77777777">
            <w:pPr>
              <w:pStyle w:val="TableParagraph"/>
            </w:pPr>
            <w:bookmarkStart w:id="4" w:name="Biochemical_Results"/>
            <w:bookmarkEnd w:id="4"/>
            <w:r>
              <w:t>Instrument</w:t>
            </w:r>
            <w:r>
              <w:rPr>
                <w:spacing w:val="1"/>
              </w:rPr>
              <w:t xml:space="preserve"> </w:t>
            </w:r>
            <w:r>
              <w:t>Used</w:t>
            </w:r>
          </w:p>
        </w:tc>
      </w:tr>
      <w:tr w14:paraId="4C3F01D3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95E285C" w14:textId="77777777">
            <w:pPr>
              <w:pStyle w:val="TableParagraph"/>
            </w:pPr>
            <w:r>
              <w:t>PT Data</w:t>
            </w:r>
          </w:p>
        </w:tc>
      </w:tr>
      <w:tr w14:paraId="36403DF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2835E288" w14:textId="77777777">
            <w:pPr>
              <w:pStyle w:val="TableParagraph"/>
            </w:pPr>
            <w:r>
              <w:t>QC Data</w:t>
            </w:r>
          </w:p>
        </w:tc>
      </w:tr>
      <w:tr w14:paraId="4ABD5A5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59952BC7" w14:textId="77777777">
            <w:pPr>
              <w:pStyle w:val="TableParagraph"/>
            </w:pPr>
            <w:r>
              <w:t>State Screening</w:t>
            </w:r>
            <w:r>
              <w:rPr>
                <w:spacing w:val="-1"/>
              </w:rPr>
              <w:t xml:space="preserve"> </w:t>
            </w:r>
            <w:r>
              <w:t>cutoffs/algorithm for each</w:t>
            </w:r>
            <w:r>
              <w:rPr>
                <w:spacing w:val="-1"/>
              </w:rPr>
              <w:t xml:space="preserve"> </w:t>
            </w:r>
            <w:r>
              <w:t>analyte</w:t>
            </w:r>
          </w:p>
        </w:tc>
      </w:tr>
      <w:tr w14:paraId="6F209C5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5D3FAEC5" w14:textId="77777777">
            <w:pPr>
              <w:pStyle w:val="TableParagraph"/>
            </w:pPr>
            <w:r>
              <w:t>Daily</w:t>
            </w:r>
            <w:r>
              <w:rPr>
                <w:spacing w:val="1"/>
              </w:rPr>
              <w:t xml:space="preserve"> </w:t>
            </w:r>
            <w:r>
              <w:t>Mean</w:t>
            </w:r>
            <w:r>
              <w:rPr>
                <w:spacing w:val="-1"/>
              </w:rPr>
              <w:t xml:space="preserve"> </w:t>
            </w:r>
            <w:r>
              <w:t>or Median</w:t>
            </w:r>
            <w:r>
              <w:rPr>
                <w:spacing w:val="-1"/>
              </w:rPr>
              <w:t xml:space="preserve"> </w:t>
            </w:r>
            <w:r>
              <w:t>or analytes</w:t>
            </w:r>
          </w:p>
        </w:tc>
      </w:tr>
      <w:tr w14:paraId="34E41B7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511BDC6D" w14:textId="77777777">
            <w:pPr>
              <w:pStyle w:val="TableParagraph"/>
            </w:pPr>
            <w:r>
              <w:t>Outlier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uploaded</w:t>
            </w:r>
            <w:r>
              <w:rPr>
                <w:spacing w:val="-2"/>
              </w:rPr>
              <w:t xml:space="preserve"> </w:t>
            </w:r>
            <w:r>
              <w:t>analyte data</w:t>
            </w:r>
          </w:p>
        </w:tc>
      </w:tr>
      <w:tr w14:paraId="6DBFC7C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2DFD695C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14:paraId="3B98C523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716144C9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14:paraId="2D97960E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6ECF9BC4" w14:textId="77777777">
            <w:pPr>
              <w:pStyle w:val="TableParagraph"/>
              <w:rPr>
                <w:b/>
              </w:rPr>
            </w:pPr>
            <w:r>
              <w:rPr>
                <w:b/>
              </w:rPr>
              <w:t>Biochemical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Analytes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(if applicable)</w:t>
            </w:r>
          </w:p>
        </w:tc>
      </w:tr>
      <w:tr w14:paraId="45E895CE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2B6467A3" w14:textId="77777777">
            <w:pPr>
              <w:pStyle w:val="TableParagraph"/>
              <w:spacing w:before="1" w:line="249" w:lineRule="exact"/>
            </w:pPr>
            <w:r>
              <w:t>11-Deoxycortisol</w:t>
            </w:r>
          </w:p>
        </w:tc>
      </w:tr>
      <w:tr w14:paraId="3DBCBF1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06C7E584" w14:textId="77777777">
            <w:pPr>
              <w:pStyle w:val="TableParagraph"/>
              <w:spacing w:before="1" w:line="249" w:lineRule="exact"/>
            </w:pPr>
            <w:r>
              <w:t>17</w:t>
            </w:r>
            <w:r>
              <w:rPr>
                <w:spacing w:val="1"/>
              </w:rPr>
              <w:t xml:space="preserve"> </w:t>
            </w:r>
            <w:r>
              <w:t>α-Hydroxyprogesterone</w:t>
            </w:r>
          </w:p>
        </w:tc>
      </w:tr>
      <w:tr w14:paraId="28D4240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0CFB896F" w14:textId="77777777">
            <w:pPr>
              <w:pStyle w:val="TableParagraph"/>
              <w:spacing w:before="1" w:line="249" w:lineRule="exact"/>
            </w:pPr>
            <w:r>
              <w:t>20:0-Lysophosphatidylcholine</w:t>
            </w:r>
          </w:p>
        </w:tc>
      </w:tr>
      <w:tr w14:paraId="77EED161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6D768C3C" w14:textId="77777777">
            <w:pPr>
              <w:pStyle w:val="TableParagraph"/>
              <w:spacing w:before="1" w:line="249" w:lineRule="exact"/>
            </w:pPr>
            <w:r>
              <w:t>21-Deoxycortisol</w:t>
            </w:r>
          </w:p>
        </w:tc>
      </w:tr>
      <w:tr w14:paraId="73AE258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FE3728C" w14:textId="77777777">
            <w:pPr>
              <w:pStyle w:val="TableParagraph"/>
              <w:spacing w:before="1" w:line="249" w:lineRule="exact"/>
            </w:pPr>
            <w:r>
              <w:t>22:0-Lysophosphatidylcholine</w:t>
            </w:r>
          </w:p>
        </w:tc>
      </w:tr>
      <w:tr w14:paraId="580FF34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7AE25626" w14:textId="77777777">
            <w:pPr>
              <w:pStyle w:val="TableParagraph"/>
              <w:spacing w:before="1" w:line="249" w:lineRule="exact"/>
            </w:pPr>
            <w:r>
              <w:t>24:0-Lysophosphatidylcholine</w:t>
            </w:r>
          </w:p>
        </w:tc>
      </w:tr>
      <w:tr w14:paraId="4E248B81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76F5C8C8" w14:textId="77777777">
            <w:pPr>
              <w:pStyle w:val="TableParagraph"/>
              <w:spacing w:before="1" w:line="249" w:lineRule="exact"/>
            </w:pPr>
            <w:r>
              <w:t>26:0-Lysophosphatidylcholine</w:t>
            </w:r>
          </w:p>
        </w:tc>
      </w:tr>
      <w:tr w14:paraId="471F2283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6B08AE99" w14:textId="77777777">
            <w:pPr>
              <w:pStyle w:val="TableParagraph"/>
              <w:spacing w:before="1" w:line="249" w:lineRule="exact"/>
            </w:pPr>
            <w:r>
              <w:t>2-Methylcitric</w:t>
            </w:r>
            <w:r>
              <w:rPr>
                <w:spacing w:val="-2"/>
              </w:rPr>
              <w:t xml:space="preserve"> </w:t>
            </w:r>
            <w:r>
              <w:t>Acid</w:t>
            </w:r>
          </w:p>
        </w:tc>
      </w:tr>
      <w:tr w14:paraId="7802C24A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07BCA0B" w14:textId="77777777">
            <w:pPr>
              <w:pStyle w:val="TableParagraph"/>
            </w:pPr>
            <w:r>
              <w:t>3-Hydroxyisovalerylcarnitine</w:t>
            </w:r>
          </w:p>
        </w:tc>
      </w:tr>
      <w:tr w14:paraId="03B0B80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CE476DD" w14:textId="77777777">
            <w:pPr>
              <w:pStyle w:val="TableParagraph"/>
              <w:spacing w:before="1" w:line="249" w:lineRule="exact"/>
            </w:pPr>
            <w:r>
              <w:t>4-Androstenedione</w:t>
            </w:r>
          </w:p>
        </w:tc>
      </w:tr>
      <w:tr w14:paraId="011003F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2D8FCF4A" w14:textId="77777777">
            <w:pPr>
              <w:pStyle w:val="TableParagraph"/>
            </w:pPr>
            <w:r>
              <w:t>7-alpha,</w:t>
            </w:r>
            <w:r>
              <w:rPr>
                <w:spacing w:val="-4"/>
              </w:rPr>
              <w:t xml:space="preserve"> </w:t>
            </w:r>
            <w:r>
              <w:t>12-alpha-dihydroxy-4-cholesten-3-one</w:t>
            </w:r>
          </w:p>
        </w:tc>
      </w:tr>
      <w:tr w14:paraId="3547CC7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5E7478B6" w14:textId="77777777">
            <w:pPr>
              <w:pStyle w:val="TableParagraph"/>
              <w:spacing w:before="1" w:line="249" w:lineRule="exact"/>
            </w:pPr>
            <w:r>
              <w:t>Acetylcarnitine</w:t>
            </w:r>
          </w:p>
        </w:tc>
      </w:tr>
      <w:tr w14:paraId="2FD3FF7E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E7CABB5" w14:textId="77777777">
            <w:pPr>
              <w:pStyle w:val="TableParagraph"/>
              <w:spacing w:before="1" w:line="249" w:lineRule="exact"/>
            </w:pPr>
            <w:r>
              <w:t>Acid</w:t>
            </w:r>
            <w:r>
              <w:rPr>
                <w:spacing w:val="-3"/>
              </w:rPr>
              <w:t xml:space="preserve"> </w:t>
            </w:r>
            <w:r>
              <w:t>Sphingomyelinase</w:t>
            </w:r>
          </w:p>
        </w:tc>
      </w:tr>
      <w:tr w14:paraId="7CC782D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72FD5C36" w14:textId="77777777">
            <w:pPr>
              <w:pStyle w:val="TableParagraph"/>
              <w:spacing w:before="1" w:line="249" w:lineRule="exact"/>
            </w:pPr>
            <w:r>
              <w:t>Acid</w:t>
            </w:r>
            <w:r>
              <w:rPr>
                <w:spacing w:val="-3"/>
              </w:rPr>
              <w:t xml:space="preserve"> </w:t>
            </w:r>
            <w:r>
              <w:t>α-Glucosidase</w:t>
            </w:r>
          </w:p>
        </w:tc>
      </w:tr>
      <w:tr w14:paraId="74ED75FE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0CF382CC" w14:textId="77777777">
            <w:pPr>
              <w:pStyle w:val="TableParagraph"/>
            </w:pPr>
            <w:r>
              <w:t>Adenosine</w:t>
            </w:r>
          </w:p>
        </w:tc>
      </w:tr>
      <w:tr w14:paraId="773485CA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54D47FB8" w14:textId="77777777">
            <w:pPr>
              <w:pStyle w:val="TableParagraph"/>
              <w:spacing w:before="1" w:line="249" w:lineRule="exact"/>
            </w:pPr>
            <w:r>
              <w:t>Alanine</w:t>
            </w:r>
          </w:p>
        </w:tc>
      </w:tr>
      <w:tr w14:paraId="7E6FF6DB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34FD8F51" w14:textId="77777777">
            <w:pPr>
              <w:pStyle w:val="TableParagraph"/>
              <w:spacing w:before="1" w:line="249" w:lineRule="exact"/>
            </w:pPr>
            <w:r>
              <w:t>Alloisoleucine</w:t>
            </w:r>
          </w:p>
        </w:tc>
      </w:tr>
      <w:tr w14:paraId="3F0ACCCB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285E26FF" w14:textId="77777777">
            <w:pPr>
              <w:pStyle w:val="TableParagraph"/>
              <w:spacing w:before="1" w:line="249" w:lineRule="exact"/>
            </w:pPr>
            <w:r>
              <w:t>Arginine</w:t>
            </w:r>
          </w:p>
        </w:tc>
      </w:tr>
      <w:tr w14:paraId="11B9AE7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C5F5E84" w14:textId="77777777">
            <w:pPr>
              <w:pStyle w:val="TableParagraph"/>
            </w:pPr>
            <w:r>
              <w:t>Argininosuccinic</w:t>
            </w:r>
            <w:r>
              <w:rPr>
                <w:spacing w:val="-3"/>
              </w:rPr>
              <w:t xml:space="preserve"> </w:t>
            </w:r>
            <w:r>
              <w:t>acid</w:t>
            </w:r>
          </w:p>
        </w:tc>
      </w:tr>
      <w:tr w14:paraId="57B07B3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B66F422" w14:textId="77777777">
            <w:pPr>
              <w:pStyle w:val="TableParagraph"/>
            </w:pPr>
            <w:r>
              <w:t>Arylsulfatase</w:t>
            </w:r>
            <w:r>
              <w:rPr>
                <w:spacing w:val="-1"/>
              </w:rPr>
              <w:t xml:space="preserve"> </w:t>
            </w:r>
            <w:r>
              <w:t>B</w:t>
            </w:r>
          </w:p>
        </w:tc>
      </w:tr>
      <w:tr w14:paraId="7EE6BDB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2873D608" w14:textId="77777777">
            <w:pPr>
              <w:pStyle w:val="TableParagraph"/>
              <w:spacing w:before="1" w:line="249" w:lineRule="exact"/>
            </w:pPr>
            <w:r>
              <w:t>Biotinidase</w:t>
            </w:r>
          </w:p>
        </w:tc>
      </w:tr>
      <w:tr w14:paraId="685DC6D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7508A98F" w14:textId="77777777">
            <w:pPr>
              <w:pStyle w:val="TableParagraph"/>
              <w:spacing w:before="1" w:line="249" w:lineRule="exact"/>
            </w:pPr>
            <w:r>
              <w:t>Butyrylcarnitine</w:t>
            </w:r>
          </w:p>
        </w:tc>
      </w:tr>
      <w:tr w14:paraId="34632B4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70A2E61F" w14:textId="77777777">
            <w:pPr>
              <w:pStyle w:val="TableParagraph"/>
            </w:pPr>
            <w:r>
              <w:t>C18:0-sulfatide</w:t>
            </w:r>
          </w:p>
        </w:tc>
      </w:tr>
      <w:tr w14:paraId="798A79F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5B80DC26" w14:textId="77777777">
            <w:pPr>
              <w:pStyle w:val="TableParagraph"/>
              <w:spacing w:before="1" w:line="249" w:lineRule="exact"/>
            </w:pPr>
            <w:r>
              <w:t>C3DC+C4OH</w:t>
            </w:r>
          </w:p>
        </w:tc>
      </w:tr>
      <w:tr w14:paraId="5583211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5075E29A" w14:textId="77777777">
            <w:pPr>
              <w:pStyle w:val="TableParagraph"/>
            </w:pPr>
            <w:r>
              <w:t>Cholestane-3-beta,</w:t>
            </w:r>
            <w:r>
              <w:rPr>
                <w:spacing w:val="-2"/>
              </w:rPr>
              <w:t xml:space="preserve"> </w:t>
            </w:r>
            <w:r>
              <w:t>5-alpha,</w:t>
            </w:r>
            <w:r>
              <w:rPr>
                <w:spacing w:val="-2"/>
              </w:rPr>
              <w:t xml:space="preserve"> </w:t>
            </w:r>
            <w:r>
              <w:t>6-beta-triol</w:t>
            </w:r>
          </w:p>
        </w:tc>
      </w:tr>
    </w:tbl>
    <w:p w:rsidR="00962756" w14:paraId="229A0FFB" w14:textId="77777777">
      <w:pPr>
        <w:sectPr>
          <w:headerReference w:type="default" r:id="rId11"/>
          <w:pgSz w:w="15840" w:h="12240" w:orient="landscape"/>
          <w:pgMar w:top="1080" w:right="2260" w:bottom="1144" w:left="880" w:header="432" w:footer="0" w:gutter="0"/>
          <w:cols w:space="720"/>
        </w:sectPr>
      </w:pPr>
    </w:p>
    <w:p w:rsidR="004A0C9D" w14:paraId="7D1EC024" w14:textId="17439D47"/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50"/>
      </w:tblGrid>
      <w:tr w14:paraId="113E4F10" w14:textId="77777777" w:rsidTr="004A0C9D">
        <w:tblPrEx>
          <w:tblW w:w="0" w:type="auto"/>
          <w:tblInd w:w="1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0B63DDBD" w14:textId="23DD5551">
            <w:pPr>
              <w:pStyle w:val="TableParagraph"/>
              <w:spacing w:before="1" w:line="249" w:lineRule="exact"/>
            </w:pPr>
            <w:r>
              <w:t>Citrulline</w:t>
            </w:r>
          </w:p>
        </w:tc>
      </w:tr>
      <w:tr w14:paraId="2C041C7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E6BE385" w14:textId="77777777">
            <w:pPr>
              <w:pStyle w:val="TableParagraph"/>
              <w:spacing w:before="1" w:line="249" w:lineRule="exact"/>
            </w:pPr>
            <w:r>
              <w:t>Cortisol</w:t>
            </w:r>
          </w:p>
        </w:tc>
      </w:tr>
      <w:tr w14:paraId="7D4927E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34C4CF15" w14:textId="77777777">
            <w:pPr>
              <w:pStyle w:val="TableParagraph"/>
              <w:spacing w:before="1" w:line="249" w:lineRule="exact"/>
            </w:pPr>
            <w:r>
              <w:t>Creatine</w:t>
            </w:r>
          </w:p>
        </w:tc>
      </w:tr>
      <w:tr w14:paraId="014F729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7A8CA97F" w14:textId="77777777">
            <w:pPr>
              <w:pStyle w:val="TableParagraph"/>
            </w:pPr>
            <w:r>
              <w:t>Creatine Kinase MM</w:t>
            </w:r>
            <w:r>
              <w:rPr>
                <w:spacing w:val="1"/>
              </w:rPr>
              <w:t xml:space="preserve"> </w:t>
            </w:r>
            <w:r>
              <w:t>dimere</w:t>
            </w:r>
          </w:p>
        </w:tc>
      </w:tr>
      <w:tr w14:paraId="6F17756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5FEBAB4C" w14:textId="77777777">
            <w:pPr>
              <w:pStyle w:val="TableParagraph"/>
              <w:spacing w:before="1" w:line="249" w:lineRule="exact"/>
            </w:pPr>
            <w:r>
              <w:t>Creatinine</w:t>
            </w:r>
          </w:p>
        </w:tc>
      </w:tr>
      <w:tr w14:paraId="7A8993F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71FFB9D8" w14:textId="77777777">
            <w:pPr>
              <w:pStyle w:val="TableParagraph"/>
              <w:spacing w:before="1" w:line="249" w:lineRule="exact"/>
            </w:pPr>
            <w:r>
              <w:t>Decadienoylcarnitine</w:t>
            </w:r>
          </w:p>
        </w:tc>
      </w:tr>
      <w:tr w14:paraId="6050026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0AFE7EB8" w14:textId="77777777">
            <w:pPr>
              <w:pStyle w:val="TableParagraph"/>
              <w:spacing w:before="1" w:line="249" w:lineRule="exact"/>
            </w:pPr>
            <w:r>
              <w:t>Decanoylcarnitine</w:t>
            </w:r>
          </w:p>
        </w:tc>
      </w:tr>
      <w:tr w14:paraId="7CA629B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787A0887" w14:textId="77777777">
            <w:pPr>
              <w:pStyle w:val="TableParagraph"/>
              <w:spacing w:before="1" w:line="249" w:lineRule="exact"/>
            </w:pPr>
            <w:r>
              <w:t>Decenoylcarnitine</w:t>
            </w:r>
          </w:p>
        </w:tc>
      </w:tr>
      <w:tr w14:paraId="6EF72EE1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0D9A2E84" w14:textId="77777777">
            <w:pPr>
              <w:pStyle w:val="TableParagraph"/>
            </w:pPr>
            <w:r>
              <w:t>Deoxyadenosine</w:t>
            </w:r>
          </w:p>
        </w:tc>
      </w:tr>
      <w:tr w14:paraId="572081F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BCE5F08" w14:textId="77777777">
            <w:pPr>
              <w:pStyle w:val="TableParagraph"/>
            </w:pPr>
            <w:r>
              <w:t>Dermatan</w:t>
            </w:r>
            <w:r>
              <w:rPr>
                <w:spacing w:val="-2"/>
              </w:rPr>
              <w:t xml:space="preserve"> </w:t>
            </w:r>
            <w:r>
              <w:t>Sulfate</w:t>
            </w:r>
          </w:p>
        </w:tc>
      </w:tr>
      <w:tr w14:paraId="006A50F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5267BDC" w14:textId="77777777">
            <w:pPr>
              <w:pStyle w:val="TableParagraph"/>
              <w:spacing w:before="1" w:line="249" w:lineRule="exact"/>
            </w:pPr>
            <w:r>
              <w:t>Dodecanoylcarnitine</w:t>
            </w:r>
          </w:p>
        </w:tc>
      </w:tr>
      <w:tr w14:paraId="5784B6B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09B09D06" w14:textId="77777777">
            <w:pPr>
              <w:pStyle w:val="TableParagraph"/>
              <w:spacing w:before="1" w:line="249" w:lineRule="exact"/>
            </w:pPr>
            <w:r>
              <w:t>Dodecanoylcarnitine</w:t>
            </w:r>
          </w:p>
        </w:tc>
      </w:tr>
      <w:tr w14:paraId="0FD6619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963418C" w14:textId="77777777">
            <w:pPr>
              <w:pStyle w:val="TableParagraph"/>
              <w:spacing w:before="1" w:line="249" w:lineRule="exact"/>
            </w:pPr>
            <w:r>
              <w:t>Ethylmalonic</w:t>
            </w:r>
            <w:r>
              <w:rPr>
                <w:spacing w:val="-1"/>
              </w:rPr>
              <w:t xml:space="preserve"> </w:t>
            </w:r>
            <w:r>
              <w:t>Acid</w:t>
            </w:r>
          </w:p>
        </w:tc>
      </w:tr>
      <w:tr w14:paraId="4D8F0AE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2E6AAD81" w14:textId="77777777">
            <w:pPr>
              <w:pStyle w:val="TableParagraph"/>
              <w:spacing w:before="1" w:line="249" w:lineRule="exact"/>
            </w:pPr>
            <w:r>
              <w:t>Free</w:t>
            </w:r>
            <w:r>
              <w:rPr>
                <w:spacing w:val="-1"/>
              </w:rPr>
              <w:t xml:space="preserve"> </w:t>
            </w:r>
            <w:r>
              <w:t>Carnitine</w:t>
            </w:r>
          </w:p>
        </w:tc>
      </w:tr>
      <w:tr w14:paraId="1CF14681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03A2F081" w14:textId="77777777">
            <w:pPr>
              <w:pStyle w:val="TableParagraph"/>
              <w:spacing w:before="1" w:line="249" w:lineRule="exact"/>
            </w:pPr>
            <w:r>
              <w:t>Galactocerebrosidase</w:t>
            </w:r>
          </w:p>
        </w:tc>
      </w:tr>
      <w:tr w14:paraId="4BB7318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6F2A7AD5" w14:textId="77777777">
            <w:pPr>
              <w:pStyle w:val="TableParagraph"/>
              <w:spacing w:before="1" w:line="249" w:lineRule="exact"/>
            </w:pPr>
            <w:r>
              <w:t>Galactose-1-phosphate</w:t>
            </w:r>
            <w:r>
              <w:rPr>
                <w:spacing w:val="-2"/>
              </w:rPr>
              <w:t xml:space="preserve"> </w:t>
            </w:r>
            <w:r>
              <w:t>Uridyltransferase</w:t>
            </w:r>
          </w:p>
        </w:tc>
      </w:tr>
      <w:tr w14:paraId="12130F3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4DF383C6" w14:textId="77777777">
            <w:pPr>
              <w:pStyle w:val="TableParagraph"/>
            </w:pPr>
            <w:r>
              <w:t>Galactose-6-sulfate</w:t>
            </w:r>
            <w:r>
              <w:rPr>
                <w:spacing w:val="-1"/>
              </w:rPr>
              <w:t xml:space="preserve"> </w:t>
            </w:r>
            <w:r>
              <w:t>sulfatase</w:t>
            </w:r>
          </w:p>
        </w:tc>
      </w:tr>
      <w:tr w14:paraId="7B45B65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003B3AA7" w14:textId="77777777">
            <w:pPr>
              <w:pStyle w:val="TableParagraph"/>
              <w:spacing w:before="1" w:line="249" w:lineRule="exact"/>
            </w:pPr>
            <w:r>
              <w:t>Glucose-6-phosphate Dehydrogenase</w:t>
            </w:r>
          </w:p>
        </w:tc>
      </w:tr>
      <w:tr w14:paraId="55E9D73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3C70FEC0" w14:textId="77777777">
            <w:pPr>
              <w:pStyle w:val="TableParagraph"/>
              <w:spacing w:before="1" w:line="249" w:lineRule="exact"/>
            </w:pPr>
            <w:r>
              <w:t>Glutamine</w:t>
            </w:r>
          </w:p>
        </w:tc>
      </w:tr>
      <w:tr w14:paraId="02D3E06E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06F1BC5D" w14:textId="77777777">
            <w:pPr>
              <w:pStyle w:val="TableParagraph"/>
              <w:spacing w:before="1" w:line="249" w:lineRule="exact"/>
            </w:pPr>
            <w:r>
              <w:t>Glutarylcarnitine</w:t>
            </w:r>
          </w:p>
        </w:tc>
      </w:tr>
      <w:tr w14:paraId="0D66F92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555889F" w14:textId="77777777">
            <w:pPr>
              <w:pStyle w:val="TableParagraph"/>
              <w:spacing w:before="1" w:line="249" w:lineRule="exact"/>
            </w:pPr>
            <w:r>
              <w:t>Glycine</w:t>
            </w:r>
          </w:p>
        </w:tc>
      </w:tr>
      <w:tr w14:paraId="698A7EA1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42704EC4" w14:textId="77777777">
            <w:pPr>
              <w:pStyle w:val="TableParagraph"/>
              <w:spacing w:before="1" w:line="249" w:lineRule="exact"/>
            </w:pPr>
            <w:r>
              <w:t>Guanidinoacetic</w:t>
            </w:r>
            <w:r>
              <w:rPr>
                <w:spacing w:val="-3"/>
              </w:rPr>
              <w:t xml:space="preserve"> </w:t>
            </w:r>
            <w:r>
              <w:t>Acid</w:t>
            </w:r>
          </w:p>
        </w:tc>
      </w:tr>
      <w:tr w14:paraId="1932657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0128E6FF" w14:textId="77777777">
            <w:pPr>
              <w:pStyle w:val="TableParagraph"/>
            </w:pPr>
            <w:r>
              <w:t>Heparan</w:t>
            </w:r>
            <w:r>
              <w:rPr>
                <w:spacing w:val="-4"/>
              </w:rPr>
              <w:t xml:space="preserve"> </w:t>
            </w:r>
            <w:r>
              <w:t>Sulfamidase</w:t>
            </w:r>
          </w:p>
        </w:tc>
      </w:tr>
      <w:tr w14:paraId="4D48515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3D6B0269" w14:textId="77777777">
            <w:pPr>
              <w:pStyle w:val="TableParagraph"/>
            </w:pPr>
            <w:r>
              <w:t>Heparan</w:t>
            </w:r>
            <w:r>
              <w:rPr>
                <w:spacing w:val="-3"/>
              </w:rPr>
              <w:t xml:space="preserve"> </w:t>
            </w:r>
            <w:r>
              <w:t>Sulfate</w:t>
            </w:r>
          </w:p>
        </w:tc>
      </w:tr>
      <w:tr w14:paraId="77C19CC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:rsidRPr="00842B15" w14:paraId="6A6675C9" w14:textId="77777777">
            <w:pPr>
              <w:pStyle w:val="TableParagraph"/>
              <w:rPr>
                <w:lang w:val="es-ES"/>
              </w:rPr>
            </w:pPr>
            <w:r w:rsidRPr="00842B15">
              <w:rPr>
                <w:lang w:val="es-ES"/>
              </w:rPr>
              <w:t>Heparan</w:t>
            </w:r>
            <w:r w:rsidRPr="00842B15">
              <w:rPr>
                <w:lang w:val="es-ES"/>
              </w:rPr>
              <w:t>-</w:t>
            </w:r>
            <w:r>
              <w:t>α</w:t>
            </w:r>
            <w:r w:rsidRPr="00842B15">
              <w:rPr>
                <w:lang w:val="es-ES"/>
              </w:rPr>
              <w:t>-</w:t>
            </w:r>
            <w:r w:rsidRPr="00842B15">
              <w:rPr>
                <w:lang w:val="es-ES"/>
              </w:rPr>
              <w:t>glucosaminide</w:t>
            </w:r>
            <w:r w:rsidRPr="00842B15">
              <w:rPr>
                <w:spacing w:val="-4"/>
                <w:lang w:val="es-ES"/>
              </w:rPr>
              <w:t xml:space="preserve"> </w:t>
            </w:r>
            <w:r w:rsidRPr="00842B15">
              <w:rPr>
                <w:lang w:val="es-ES"/>
              </w:rPr>
              <w:t>N-</w:t>
            </w:r>
            <w:r w:rsidRPr="00842B15">
              <w:rPr>
                <w:lang w:val="es-ES"/>
              </w:rPr>
              <w:t>acetyltransferase</w:t>
            </w:r>
          </w:p>
        </w:tc>
      </w:tr>
      <w:tr w14:paraId="270567A9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59A84254" w14:textId="77777777">
            <w:pPr>
              <w:pStyle w:val="TableParagraph"/>
              <w:spacing w:before="1" w:line="249" w:lineRule="exact"/>
            </w:pPr>
            <w:r>
              <w:t>Hexanoylcarnitine</w:t>
            </w:r>
          </w:p>
        </w:tc>
      </w:tr>
      <w:tr w14:paraId="17985943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5667B64" w14:textId="77777777">
            <w:pPr>
              <w:pStyle w:val="TableParagraph"/>
            </w:pPr>
            <w:r>
              <w:t>Hyaluronidase</w:t>
            </w:r>
          </w:p>
        </w:tc>
      </w:tr>
      <w:tr w14:paraId="3BCC76B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4AA52014" w14:textId="77777777">
            <w:pPr>
              <w:pStyle w:val="TableParagraph"/>
              <w:spacing w:before="1" w:line="249" w:lineRule="exact"/>
            </w:pPr>
            <w:r>
              <w:t>Hydroxybutyrylcarnitine</w:t>
            </w:r>
            <w:r>
              <w:rPr>
                <w:spacing w:val="-2"/>
              </w:rPr>
              <w:t xml:space="preserve"> </w:t>
            </w:r>
            <w:r>
              <w:t>[derivatized]</w:t>
            </w:r>
          </w:p>
        </w:tc>
      </w:tr>
      <w:tr w14:paraId="5820559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2DF2D69F" w14:textId="77777777">
            <w:pPr>
              <w:pStyle w:val="TableParagraph"/>
              <w:spacing w:before="1" w:line="249" w:lineRule="exact"/>
            </w:pPr>
            <w:r>
              <w:t>Hydroxypalmitoylcarnitine</w:t>
            </w:r>
          </w:p>
        </w:tc>
      </w:tr>
      <w:tr w14:paraId="1BC21EE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6B7FAAA3" w14:textId="77777777">
            <w:pPr>
              <w:pStyle w:val="TableParagraph"/>
              <w:spacing w:before="1" w:line="249" w:lineRule="exact"/>
            </w:pPr>
            <w:r>
              <w:t>Hydroxystearoylcarnitine</w:t>
            </w:r>
          </w:p>
        </w:tc>
      </w:tr>
      <w:tr w14:paraId="31A2A6D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01298A13" w14:textId="77777777">
            <w:pPr>
              <w:pStyle w:val="TableParagraph"/>
            </w:pPr>
            <w:r>
              <w:t>Iduronate</w:t>
            </w:r>
            <w:r>
              <w:rPr>
                <w:spacing w:val="-1"/>
              </w:rPr>
              <w:t xml:space="preserve"> </w:t>
            </w:r>
            <w:r>
              <w:t>2-sulfatase</w:t>
            </w:r>
          </w:p>
        </w:tc>
      </w:tr>
      <w:tr w14:paraId="66E4589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47E63DF9" w14:textId="77777777">
            <w:pPr>
              <w:pStyle w:val="TableParagraph"/>
              <w:spacing w:before="1" w:line="249" w:lineRule="exact"/>
            </w:pPr>
            <w:r>
              <w:t>Immunoreactive</w:t>
            </w:r>
            <w:r>
              <w:rPr>
                <w:spacing w:val="1"/>
              </w:rPr>
              <w:t xml:space="preserve"> </w:t>
            </w:r>
            <w:r>
              <w:t>Trypsinogen</w:t>
            </w:r>
          </w:p>
        </w:tc>
      </w:tr>
      <w:tr w14:paraId="30AFC8E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61270320" w14:textId="77777777">
            <w:pPr>
              <w:pStyle w:val="TableParagraph"/>
              <w:spacing w:before="1" w:line="249" w:lineRule="exact"/>
            </w:pPr>
            <w:r>
              <w:t>Isoleucine</w:t>
            </w:r>
          </w:p>
        </w:tc>
      </w:tr>
      <w:tr w14:paraId="3F650B2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62BB1D6F" w14:textId="77777777">
            <w:pPr>
              <w:pStyle w:val="TableParagraph"/>
              <w:spacing w:before="1" w:line="249" w:lineRule="exact"/>
            </w:pPr>
            <w:r>
              <w:t>Isovalerylcarnitine</w:t>
            </w:r>
          </w:p>
        </w:tc>
      </w:tr>
    </w:tbl>
    <w:p w:rsidR="00962756" w14:paraId="2269E396" w14:textId="77777777">
      <w:pPr>
        <w:spacing w:line="249" w:lineRule="exact"/>
        <w:sectPr>
          <w:type w:val="continuous"/>
          <w:pgSz w:w="15840" w:h="12240" w:orient="landscape"/>
          <w:pgMar w:top="1080" w:right="2260" w:bottom="1144" w:left="880" w:header="432" w:footer="0" w:gutter="0"/>
          <w:cols w:space="720"/>
        </w:sectPr>
      </w:pPr>
    </w:p>
    <w:p w:rsidR="004A0C9D" w14:paraId="5B52FC37" w14:textId="17F564D8"/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50"/>
      </w:tblGrid>
      <w:tr w14:paraId="40A635A4" w14:textId="77777777" w:rsidTr="004A0C9D">
        <w:tblPrEx>
          <w:tblW w:w="0" w:type="auto"/>
          <w:tblInd w:w="1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534CB41A" w14:textId="1FBE1C5E">
            <w:pPr>
              <w:pStyle w:val="TableParagraph"/>
            </w:pPr>
            <w:r>
              <w:t>Keratin</w:t>
            </w:r>
            <w:r>
              <w:rPr>
                <w:spacing w:val="-3"/>
              </w:rPr>
              <w:t xml:space="preserve"> </w:t>
            </w:r>
            <w:r>
              <w:t>Sulfate</w:t>
            </w:r>
          </w:p>
        </w:tc>
      </w:tr>
      <w:tr w14:paraId="0A2D7D6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4364B982" w14:textId="77777777">
            <w:pPr>
              <w:pStyle w:val="TableParagraph"/>
              <w:spacing w:before="1" w:line="249" w:lineRule="exact"/>
            </w:pPr>
            <w:r>
              <w:t>Leucine</w:t>
            </w:r>
          </w:p>
        </w:tc>
      </w:tr>
      <w:tr w14:paraId="7DB799B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"/>
        </w:trPr>
        <w:tc>
          <w:tcPr>
            <w:tcW w:w="4850" w:type="dxa"/>
          </w:tcPr>
          <w:p w:rsidR="00962756" w14:paraId="0E30B5B5" w14:textId="77777777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Linoleoylcarnitine</w:t>
            </w:r>
          </w:p>
        </w:tc>
      </w:tr>
      <w:tr w14:paraId="4480B04B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079043AB" w14:textId="77777777">
            <w:pPr>
              <w:pStyle w:val="TableParagraph"/>
              <w:spacing w:before="1" w:line="249" w:lineRule="exact"/>
            </w:pPr>
            <w:r>
              <w:t xml:space="preserve">Low </w:t>
            </w:r>
            <w:r>
              <w:t>Acetylcarnitine</w:t>
            </w:r>
          </w:p>
        </w:tc>
      </w:tr>
      <w:tr w14:paraId="1EDBE3B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7F7F76E" w14:textId="77777777">
            <w:pPr>
              <w:pStyle w:val="TableParagraph"/>
              <w:spacing w:before="1" w:line="249" w:lineRule="exact"/>
            </w:pPr>
            <w:r>
              <w:t>Low Free Carnitine</w:t>
            </w:r>
          </w:p>
        </w:tc>
      </w:tr>
      <w:tr w14:paraId="416314A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74BAE7FF" w14:textId="77777777">
            <w:pPr>
              <w:pStyle w:val="TableParagraph"/>
            </w:pPr>
            <w:r>
              <w:t>Lyso-Gb3</w:t>
            </w:r>
          </w:p>
        </w:tc>
      </w:tr>
      <w:tr w14:paraId="7EA8ECCB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11C1D9E" w14:textId="77777777">
            <w:pPr>
              <w:pStyle w:val="TableParagraph"/>
              <w:spacing w:before="1" w:line="249" w:lineRule="exact"/>
            </w:pPr>
            <w:r>
              <w:t>Malonic</w:t>
            </w:r>
            <w:r>
              <w:rPr>
                <w:spacing w:val="-1"/>
              </w:rPr>
              <w:t xml:space="preserve"> </w:t>
            </w:r>
            <w:r>
              <w:t>Acid</w:t>
            </w:r>
          </w:p>
        </w:tc>
      </w:tr>
      <w:tr w14:paraId="27F8AF9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31912301" w14:textId="77777777">
            <w:pPr>
              <w:pStyle w:val="TableParagraph"/>
              <w:spacing w:before="1" w:line="249" w:lineRule="exact"/>
            </w:pPr>
            <w:r>
              <w:t>Malonylcarnitine</w:t>
            </w:r>
            <w:r>
              <w:rPr>
                <w:spacing w:val="-2"/>
              </w:rPr>
              <w:t xml:space="preserve"> </w:t>
            </w:r>
            <w:r>
              <w:t>[derivatized]</w:t>
            </w:r>
          </w:p>
        </w:tc>
      </w:tr>
      <w:tr w14:paraId="1B1B97DB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0A73E4C2" w14:textId="77777777">
            <w:pPr>
              <w:pStyle w:val="TableParagraph"/>
              <w:spacing w:before="1" w:line="249" w:lineRule="exact"/>
            </w:pPr>
            <w:r>
              <w:t>Methionine</w:t>
            </w:r>
          </w:p>
        </w:tc>
      </w:tr>
      <w:tr w14:paraId="1081FC8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0C9D7AF0" w14:textId="77777777">
            <w:pPr>
              <w:pStyle w:val="TableParagraph"/>
              <w:spacing w:before="1" w:line="249" w:lineRule="exact"/>
            </w:pPr>
            <w:r>
              <w:t>Methylmalonic</w:t>
            </w:r>
            <w:r>
              <w:rPr>
                <w:spacing w:val="-1"/>
              </w:rPr>
              <w:t xml:space="preserve"> </w:t>
            </w:r>
            <w:r>
              <w:t>Acid</w:t>
            </w:r>
          </w:p>
        </w:tc>
      </w:tr>
      <w:tr w14:paraId="3BB69C9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65C117B0" w14:textId="77777777">
            <w:pPr>
              <w:pStyle w:val="TableParagraph"/>
              <w:spacing w:before="1" w:line="249" w:lineRule="exact"/>
            </w:pPr>
            <w:r>
              <w:t>Myristoylcarnitine</w:t>
            </w:r>
          </w:p>
        </w:tc>
      </w:tr>
      <w:tr w14:paraId="341A4CC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67A15A83" w14:textId="77777777">
            <w:pPr>
              <w:pStyle w:val="TableParagraph"/>
            </w:pPr>
            <w:r>
              <w:t>N-acetylgalactosamine-4-sulfatase</w:t>
            </w:r>
          </w:p>
        </w:tc>
      </w:tr>
      <w:tr w14:paraId="2BF7548A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6FFF3092" w14:textId="77777777">
            <w:pPr>
              <w:pStyle w:val="TableParagraph"/>
            </w:pPr>
            <w:r>
              <w:t>N-acetylglucosamine</w:t>
            </w:r>
            <w:r>
              <w:rPr>
                <w:spacing w:val="-1"/>
              </w:rPr>
              <w:t xml:space="preserve"> </w:t>
            </w:r>
            <w:r>
              <w:t>6-sulfatase</w:t>
            </w:r>
          </w:p>
        </w:tc>
      </w:tr>
      <w:tr w14:paraId="395D2F9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4A730394" w14:textId="77777777">
            <w:pPr>
              <w:pStyle w:val="TableParagraph"/>
            </w:pPr>
            <w:r>
              <w:t>N-</w:t>
            </w:r>
            <w:r>
              <w:t>acetylglucosaminidase</w:t>
            </w:r>
          </w:p>
        </w:tc>
      </w:tr>
      <w:tr w14:paraId="449EE8C1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46F874A0" w14:textId="77777777">
            <w:pPr>
              <w:pStyle w:val="TableParagraph"/>
            </w:pPr>
            <w:r>
              <w:t>N-acetyl-tyrosine</w:t>
            </w:r>
          </w:p>
        </w:tc>
      </w:tr>
      <w:tr w14:paraId="7629A10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F540AA8" w14:textId="77777777">
            <w:pPr>
              <w:pStyle w:val="TableParagraph"/>
              <w:spacing w:before="1" w:line="249" w:lineRule="exact"/>
            </w:pPr>
            <w:r>
              <w:t>Octanoylcarnitine</w:t>
            </w:r>
          </w:p>
        </w:tc>
      </w:tr>
      <w:tr w14:paraId="7CB6588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36127244" w14:textId="77777777">
            <w:pPr>
              <w:pStyle w:val="TableParagraph"/>
            </w:pPr>
            <w:r>
              <w:t>Octenoylcarnitine</w:t>
            </w:r>
          </w:p>
        </w:tc>
      </w:tr>
      <w:tr w14:paraId="04F6F9E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7A6EBA88" w14:textId="77777777">
            <w:pPr>
              <w:pStyle w:val="TableParagraph"/>
              <w:spacing w:before="1" w:line="249" w:lineRule="exact"/>
            </w:pPr>
            <w:r>
              <w:t>Oleoylcarnitine</w:t>
            </w:r>
          </w:p>
        </w:tc>
      </w:tr>
      <w:tr w14:paraId="0A159D0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1DDEE8F" w14:textId="77777777">
            <w:pPr>
              <w:pStyle w:val="TableParagraph"/>
              <w:spacing w:before="1" w:line="249" w:lineRule="exact"/>
            </w:pPr>
            <w:r>
              <w:t>Ornithine</w:t>
            </w:r>
          </w:p>
        </w:tc>
      </w:tr>
      <w:tr w14:paraId="1B87F04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7A369891" w14:textId="77777777">
            <w:pPr>
              <w:pStyle w:val="TableParagraph"/>
            </w:pPr>
            <w:r>
              <w:t>Orotic</w:t>
            </w:r>
            <w:r>
              <w:rPr>
                <w:spacing w:val="-1"/>
              </w:rPr>
              <w:t xml:space="preserve"> </w:t>
            </w:r>
            <w:r>
              <w:t>Acid</w:t>
            </w:r>
          </w:p>
        </w:tc>
      </w:tr>
      <w:tr w14:paraId="5920E25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4918D7F0" w14:textId="77777777">
            <w:pPr>
              <w:pStyle w:val="TableParagraph"/>
              <w:spacing w:before="1" w:line="249" w:lineRule="exact"/>
            </w:pPr>
            <w:r>
              <w:t>Palmitoylcarnitine</w:t>
            </w:r>
          </w:p>
        </w:tc>
      </w:tr>
      <w:tr w14:paraId="49ACAD79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5D98CAE5" w14:textId="77777777">
            <w:pPr>
              <w:pStyle w:val="TableParagraph"/>
              <w:spacing w:before="1" w:line="249" w:lineRule="exact"/>
            </w:pPr>
            <w:r>
              <w:t>Phenylalanine</w:t>
            </w:r>
          </w:p>
        </w:tc>
      </w:tr>
      <w:tr w14:paraId="787F4AC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0087E596" w14:textId="77777777">
            <w:pPr>
              <w:pStyle w:val="TableParagraph"/>
              <w:spacing w:before="1" w:line="249" w:lineRule="exact"/>
            </w:pPr>
            <w:r>
              <w:t>Propionylcarnitine</w:t>
            </w:r>
          </w:p>
        </w:tc>
      </w:tr>
      <w:tr w14:paraId="4DFDFC9E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4665E48E" w14:textId="77777777">
            <w:pPr>
              <w:pStyle w:val="TableParagraph"/>
            </w:pPr>
            <w:r>
              <w:t>Psychosine</w:t>
            </w:r>
          </w:p>
        </w:tc>
      </w:tr>
      <w:tr w14:paraId="28266DF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23D11BDB" w14:textId="77777777">
            <w:pPr>
              <w:pStyle w:val="TableParagraph"/>
              <w:spacing w:before="1" w:line="249" w:lineRule="exact"/>
            </w:pPr>
            <w:r>
              <w:t>Stearoylcarnitine</w:t>
            </w:r>
          </w:p>
        </w:tc>
      </w:tr>
      <w:tr w14:paraId="12D94B1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65554231" w14:textId="77777777">
            <w:pPr>
              <w:pStyle w:val="TableParagraph"/>
              <w:spacing w:before="1" w:line="249" w:lineRule="exact"/>
            </w:pPr>
            <w:r>
              <w:t>Succinylacetone</w:t>
            </w:r>
          </w:p>
        </w:tc>
      </w:tr>
      <w:tr w14:paraId="26719EB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35234DEF" w14:textId="77777777">
            <w:pPr>
              <w:pStyle w:val="TableParagraph"/>
            </w:pPr>
            <w:r>
              <w:t>Taurochenodeoxycholic</w:t>
            </w:r>
            <w:r>
              <w:t xml:space="preserve"> acid</w:t>
            </w:r>
          </w:p>
        </w:tc>
      </w:tr>
      <w:tr w14:paraId="6A914290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6FE2CAF6" w14:textId="77777777">
            <w:pPr>
              <w:pStyle w:val="TableParagraph"/>
              <w:spacing w:before="1" w:line="249" w:lineRule="exact"/>
            </w:pPr>
            <w:r>
              <w:t>Tetradecenoylcarnitine</w:t>
            </w:r>
          </w:p>
        </w:tc>
      </w:tr>
      <w:tr w14:paraId="40BFAC01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61B3909C" w14:textId="77777777">
            <w:pPr>
              <w:pStyle w:val="TableParagraph"/>
              <w:spacing w:before="1" w:line="249" w:lineRule="exact"/>
            </w:pPr>
            <w:r>
              <w:t>Tetradecenoylcarnitine</w:t>
            </w:r>
          </w:p>
        </w:tc>
      </w:tr>
      <w:tr w14:paraId="092AE9DC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4367B75" w14:textId="77777777">
            <w:pPr>
              <w:pStyle w:val="TableParagraph"/>
            </w:pPr>
            <w:r>
              <w:t>Tetrol</w:t>
            </w:r>
            <w:r>
              <w:t>-glucuronide</w:t>
            </w:r>
          </w:p>
        </w:tc>
      </w:tr>
      <w:tr w14:paraId="7A27269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4E5A52CB" w14:textId="77777777">
            <w:pPr>
              <w:pStyle w:val="TableParagraph"/>
              <w:spacing w:before="1" w:line="249" w:lineRule="exact"/>
            </w:pPr>
            <w:r>
              <w:t>Thyroid-Stimulating</w:t>
            </w:r>
            <w:r>
              <w:rPr>
                <w:spacing w:val="-2"/>
              </w:rPr>
              <w:t xml:space="preserve"> </w:t>
            </w:r>
            <w:r>
              <w:t>Hormone</w:t>
            </w:r>
          </w:p>
        </w:tc>
      </w:tr>
      <w:tr w14:paraId="625C842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4B003776" w14:textId="77777777">
            <w:pPr>
              <w:pStyle w:val="TableParagraph"/>
              <w:spacing w:before="1" w:line="249" w:lineRule="exact"/>
            </w:pPr>
            <w:r>
              <w:t>Thyroxine</w:t>
            </w:r>
          </w:p>
        </w:tc>
      </w:tr>
      <w:tr w14:paraId="4066125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246C7A7" w14:textId="77777777">
            <w:pPr>
              <w:pStyle w:val="TableParagraph"/>
              <w:spacing w:before="1" w:line="249" w:lineRule="exact"/>
            </w:pPr>
            <w:r>
              <w:t>Tiglylcarnitine</w:t>
            </w:r>
          </w:p>
        </w:tc>
      </w:tr>
      <w:tr w14:paraId="17BEB4A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26DA175B" w14:textId="77777777">
            <w:pPr>
              <w:pStyle w:val="TableParagraph"/>
              <w:spacing w:before="1" w:line="249" w:lineRule="exact"/>
            </w:pPr>
            <w:r>
              <w:t>Total Galactose</w:t>
            </w:r>
          </w:p>
        </w:tc>
      </w:tr>
    </w:tbl>
    <w:p w:rsidR="00962756" w14:paraId="0A266103" w14:textId="77777777">
      <w:pPr>
        <w:spacing w:line="249" w:lineRule="exact"/>
        <w:sectPr>
          <w:type w:val="continuous"/>
          <w:pgSz w:w="15840" w:h="12240" w:orient="landscape"/>
          <w:pgMar w:top="1080" w:right="2260" w:bottom="1125" w:left="880" w:header="432" w:footer="0" w:gutter="0"/>
          <w:cols w:space="720"/>
        </w:sectPr>
      </w:pPr>
    </w:p>
    <w:p w:rsidR="004A0C9D" w14:paraId="13E2EDE1" w14:textId="3C2A60DA"/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50"/>
      </w:tblGrid>
      <w:tr w14:paraId="1209E3CC" w14:textId="77777777" w:rsidTr="004A0C9D">
        <w:tblPrEx>
          <w:tblW w:w="0" w:type="auto"/>
          <w:tblInd w:w="1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7D6475D8" w14:textId="19A2C16B">
            <w:pPr>
              <w:pStyle w:val="TableParagraph"/>
            </w:pPr>
            <w:r>
              <w:t>Total</w:t>
            </w:r>
            <w:r>
              <w:rPr>
                <w:spacing w:val="2"/>
              </w:rPr>
              <w:t xml:space="preserve"> </w:t>
            </w:r>
            <w:r>
              <w:t>Homocysteine</w:t>
            </w:r>
          </w:p>
        </w:tc>
      </w:tr>
      <w:tr w14:paraId="3831A6A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2074B432" w14:textId="77777777">
            <w:pPr>
              <w:pStyle w:val="TableParagraph"/>
            </w:pPr>
            <w:r>
              <w:t>Tripeptidyl</w:t>
            </w:r>
            <w:r>
              <w:rPr>
                <w:spacing w:val="-2"/>
              </w:rPr>
              <w:t xml:space="preserve"> </w:t>
            </w:r>
            <w:r>
              <w:t>peptidase</w:t>
            </w:r>
          </w:p>
        </w:tc>
      </w:tr>
      <w:tr w14:paraId="320903D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63D308E4" w14:textId="77777777">
            <w:pPr>
              <w:pStyle w:val="TableParagraph"/>
            </w:pPr>
            <w:r>
              <w:t>Tyrosine</w:t>
            </w:r>
          </w:p>
        </w:tc>
      </w:tr>
      <w:tr w14:paraId="3B236E5A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EE465D5" w14:textId="77777777">
            <w:pPr>
              <w:pStyle w:val="TableParagraph"/>
            </w:pPr>
            <w:r>
              <w:t>Valine</w:t>
            </w:r>
          </w:p>
        </w:tc>
      </w:tr>
      <w:tr w14:paraId="03DA485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594D4198" w14:textId="77777777">
            <w:pPr>
              <w:pStyle w:val="TableParagraph"/>
            </w:pPr>
            <w:r>
              <w:t>α-Galactosidase</w:t>
            </w:r>
          </w:p>
        </w:tc>
      </w:tr>
      <w:tr w14:paraId="17E004A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68156567" w14:textId="77777777">
            <w:pPr>
              <w:pStyle w:val="TableParagraph"/>
            </w:pPr>
            <w:r>
              <w:t>α-L-</w:t>
            </w:r>
            <w:r>
              <w:t>Iduronidase</w:t>
            </w:r>
          </w:p>
        </w:tc>
      </w:tr>
      <w:tr w14:paraId="51EC437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082015AD" w14:textId="77777777">
            <w:pPr>
              <w:pStyle w:val="TableParagraph"/>
            </w:pPr>
            <w:r>
              <w:t>α-N-</w:t>
            </w:r>
            <w:r>
              <w:t>acetylgalactosamine</w:t>
            </w:r>
            <w:r>
              <w:rPr>
                <w:spacing w:val="-2"/>
              </w:rPr>
              <w:t xml:space="preserve"> </w:t>
            </w:r>
            <w:r>
              <w:t>6-sulfatase</w:t>
            </w:r>
          </w:p>
        </w:tc>
      </w:tr>
      <w:tr w14:paraId="6E751CDE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6FE63B12" w14:textId="77777777">
            <w:pPr>
              <w:pStyle w:val="TableParagraph"/>
            </w:pPr>
            <w:r>
              <w:t>β-galactosidase</w:t>
            </w:r>
          </w:p>
        </w:tc>
      </w:tr>
      <w:tr w14:paraId="6C9C2DF9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1DE17041" w14:textId="77777777">
            <w:pPr>
              <w:pStyle w:val="TableParagraph"/>
            </w:pPr>
            <w:r>
              <w:t>β-Glucocerebrosidase</w:t>
            </w:r>
          </w:p>
        </w:tc>
      </w:tr>
      <w:tr w14:paraId="1B50A847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850" w:type="dxa"/>
          </w:tcPr>
          <w:p w:rsidR="00962756" w14:paraId="3E9CAAC9" w14:textId="77777777">
            <w:pPr>
              <w:pStyle w:val="TableParagraph"/>
            </w:pPr>
            <w:r>
              <w:t>β-glucuronidase</w:t>
            </w:r>
          </w:p>
        </w:tc>
      </w:tr>
    </w:tbl>
    <w:p w:rsidR="00962756" w14:paraId="00547BAC" w14:textId="77777777">
      <w:pPr>
        <w:sectPr>
          <w:type w:val="continuous"/>
          <w:pgSz w:w="15840" w:h="12240" w:orient="landscape"/>
          <w:pgMar w:top="1080" w:right="2260" w:bottom="280" w:left="880" w:header="432" w:footer="0" w:gutter="0"/>
          <w:cols w:space="720"/>
        </w:sect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01"/>
      </w:tblGrid>
      <w:tr w14:paraId="12230F9E" w14:textId="77777777" w:rsidTr="004A0C9D">
        <w:tblPrEx>
          <w:tblW w:w="0" w:type="auto"/>
          <w:tblInd w:w="1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901" w:type="dxa"/>
          </w:tcPr>
          <w:p w:rsidR="00962756" w14:paraId="44191AB9" w14:textId="77777777">
            <w:pPr>
              <w:pStyle w:val="TableParagraph"/>
            </w:pPr>
            <w:bookmarkStart w:id="5" w:name="Dx_Clinical_Information"/>
            <w:bookmarkEnd w:id="5"/>
            <w:r>
              <w:t>Dates</w:t>
            </w:r>
            <w:r>
              <w:rPr>
                <w:spacing w:val="-1"/>
              </w:rPr>
              <w:t xml:space="preserve"> </w:t>
            </w:r>
            <w:r>
              <w:t>of diagnostic labs</w:t>
            </w:r>
          </w:p>
        </w:tc>
      </w:tr>
      <w:tr w14:paraId="2CF1990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901" w:type="dxa"/>
          </w:tcPr>
          <w:p w:rsidR="00962756" w14:paraId="661ACB2E" w14:textId="77777777">
            <w:pPr>
              <w:pStyle w:val="TableParagraph"/>
            </w:pPr>
            <w:r>
              <w:t>Analyte values</w:t>
            </w:r>
            <w:r>
              <w:rPr>
                <w:spacing w:val="-1"/>
              </w:rPr>
              <w:t xml:space="preserve"> </w:t>
            </w:r>
            <w:r>
              <w:t>of diagnostic</w:t>
            </w:r>
            <w:r>
              <w:rPr>
                <w:spacing w:val="-1"/>
              </w:rPr>
              <w:t xml:space="preserve"> </w:t>
            </w:r>
            <w:r>
              <w:t>labs</w:t>
            </w:r>
          </w:p>
        </w:tc>
      </w:tr>
      <w:tr w14:paraId="6D460774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901" w:type="dxa"/>
          </w:tcPr>
          <w:p w:rsidR="00962756" w14:paraId="4B894C6E" w14:textId="77777777">
            <w:pPr>
              <w:pStyle w:val="TableParagraph"/>
            </w:pPr>
            <w:r>
              <w:t>Analyte cut-offs/reference range of</w:t>
            </w:r>
            <w:r>
              <w:rPr>
                <w:spacing w:val="-1"/>
              </w:rPr>
              <w:t xml:space="preserve"> </w:t>
            </w:r>
            <w:r>
              <w:t>diagnostic</w:t>
            </w:r>
            <w:r>
              <w:rPr>
                <w:spacing w:val="-1"/>
              </w:rPr>
              <w:t xml:space="preserve"> </w:t>
            </w:r>
            <w:r>
              <w:t>labs</w:t>
            </w:r>
          </w:p>
        </w:tc>
      </w:tr>
      <w:tr w14:paraId="2BB44A4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901" w:type="dxa"/>
          </w:tcPr>
          <w:p w:rsidR="00962756" w14:paraId="3298D1C5" w14:textId="77777777">
            <w:pPr>
              <w:pStyle w:val="TableParagraph"/>
            </w:pPr>
            <w:r>
              <w:t>Diagnostic</w:t>
            </w:r>
            <w:r>
              <w:rPr>
                <w:spacing w:val="-1"/>
              </w:rPr>
              <w:t xml:space="preserve"> </w:t>
            </w:r>
            <w:r>
              <w:t>molecular results</w:t>
            </w:r>
          </w:p>
        </w:tc>
      </w:tr>
      <w:tr w14:paraId="3CB1BD9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901" w:type="dxa"/>
          </w:tcPr>
          <w:p w:rsidR="00962756" w14:paraId="3E938713" w14:textId="77777777">
            <w:pPr>
              <w:pStyle w:val="TableParagraph"/>
            </w:pPr>
            <w:r>
              <w:t>Diagnostic assay(s) done</w:t>
            </w:r>
          </w:p>
        </w:tc>
      </w:tr>
      <w:tr w14:paraId="20ACF946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901" w:type="dxa"/>
          </w:tcPr>
          <w:p w:rsidR="00962756" w14:paraId="09C333F5" w14:textId="77777777">
            <w:pPr>
              <w:pStyle w:val="TableParagraph"/>
            </w:pPr>
            <w:r>
              <w:t>Final Outcome</w:t>
            </w:r>
            <w:r>
              <w:rPr>
                <w:spacing w:val="2"/>
              </w:rPr>
              <w:t xml:space="preserve"> </w:t>
            </w:r>
            <w:r>
              <w:t>(TP,</w:t>
            </w:r>
            <w:r>
              <w:rPr>
                <w:spacing w:val="1"/>
              </w:rPr>
              <w:t xml:space="preserve"> </w:t>
            </w:r>
            <w:r>
              <w:t>FP, FN,</w:t>
            </w:r>
            <w:r>
              <w:rPr>
                <w:spacing w:val="1"/>
              </w:rPr>
              <w:t xml:space="preserve"> </w:t>
            </w:r>
            <w:r>
              <w:t>etc.)</w:t>
            </w:r>
          </w:p>
        </w:tc>
      </w:tr>
      <w:tr w14:paraId="0A45FA15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901" w:type="dxa"/>
          </w:tcPr>
          <w:p w:rsidR="00962756" w14:paraId="26E3BFE8" w14:textId="77777777">
            <w:pPr>
              <w:pStyle w:val="TableParagraph"/>
            </w:pPr>
            <w:r>
              <w:t>Diagnostic</w:t>
            </w:r>
            <w:r>
              <w:rPr>
                <w:spacing w:val="-1"/>
              </w:rPr>
              <w:t xml:space="preserve"> </w:t>
            </w:r>
            <w:r>
              <w:t>Test</w:t>
            </w:r>
            <w:r>
              <w:rPr>
                <w:spacing w:val="1"/>
              </w:rPr>
              <w:t xml:space="preserve"> </w:t>
            </w:r>
            <w:r>
              <w:t>Result</w:t>
            </w:r>
            <w:r>
              <w:rPr>
                <w:spacing w:val="1"/>
              </w:rPr>
              <w:t xml:space="preserve"> </w:t>
            </w:r>
            <w:r>
              <w:t>Interpretation</w:t>
            </w:r>
          </w:p>
        </w:tc>
      </w:tr>
      <w:tr w14:paraId="08E56F7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901" w:type="dxa"/>
          </w:tcPr>
          <w:p w:rsidR="00962756" w14:paraId="3997A017" w14:textId="77777777">
            <w:pPr>
              <w:pStyle w:val="TableParagraph"/>
            </w:pPr>
            <w:r>
              <w:t>Diagnostic SNOMED</w:t>
            </w:r>
            <w:r>
              <w:rPr>
                <w:spacing w:val="1"/>
              </w:rPr>
              <w:t xml:space="preserve"> </w:t>
            </w:r>
            <w:r>
              <w:t>Code</w:t>
            </w:r>
          </w:p>
        </w:tc>
      </w:tr>
      <w:tr w14:paraId="5A3F9D5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901" w:type="dxa"/>
          </w:tcPr>
          <w:p w:rsidR="00962756" w14:paraId="64F30625" w14:textId="77777777">
            <w:pPr>
              <w:pStyle w:val="TableParagraph"/>
            </w:pPr>
            <w:r>
              <w:t>Diagnostic ICD10</w:t>
            </w:r>
            <w:r>
              <w:rPr>
                <w:spacing w:val="1"/>
              </w:rPr>
              <w:t xml:space="preserve"> </w:t>
            </w:r>
            <w:r>
              <w:t>Code</w:t>
            </w:r>
          </w:p>
        </w:tc>
      </w:tr>
      <w:tr w14:paraId="42C5572D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4901" w:type="dxa"/>
          </w:tcPr>
          <w:p w:rsidR="00962756" w14:paraId="5583317F" w14:textId="77777777">
            <w:pPr>
              <w:pStyle w:val="TableParagraph"/>
              <w:spacing w:line="260" w:lineRule="exact"/>
            </w:pPr>
            <w:r>
              <w:t>NewSteps</w:t>
            </w:r>
            <w:r>
              <w:rPr>
                <w:spacing w:val="-1"/>
              </w:rPr>
              <w:t xml:space="preserve"> </w:t>
            </w:r>
            <w:r>
              <w:t>Diagnosis with</w:t>
            </w:r>
            <w:r>
              <w:rPr>
                <w:spacing w:val="-1"/>
              </w:rPr>
              <w:t xml:space="preserve"> </w:t>
            </w:r>
            <w:r>
              <w:t>degree</w:t>
            </w:r>
            <w:r>
              <w:rPr>
                <w:spacing w:val="1"/>
              </w:rPr>
              <w:t xml:space="preserve"> </w:t>
            </w:r>
            <w:r>
              <w:t>of confidence</w:t>
            </w:r>
            <w:r>
              <w:rPr>
                <w:spacing w:val="1"/>
              </w:rPr>
              <w:t xml:space="preserve"> </w:t>
            </w:r>
            <w:r>
              <w:t>(e.g.,</w:t>
            </w:r>
          </w:p>
          <w:p w:rsidR="00962756" w14:paraId="250EC5C2" w14:textId="77777777">
            <w:pPr>
              <w:pStyle w:val="TableParagraph"/>
              <w:spacing w:before="21" w:line="259" w:lineRule="exact"/>
            </w:pPr>
            <w:r>
              <w:t>definite,</w:t>
            </w:r>
            <w:r>
              <w:rPr>
                <w:spacing w:val="-2"/>
              </w:rPr>
              <w:t xml:space="preserve"> </w:t>
            </w:r>
            <w:r>
              <w:t>probable,</w:t>
            </w:r>
            <w:r>
              <w:rPr>
                <w:spacing w:val="-1"/>
              </w:rPr>
              <w:t xml:space="preserve"> </w:t>
            </w:r>
            <w:r>
              <w:t>possible)</w:t>
            </w:r>
          </w:p>
        </w:tc>
      </w:tr>
      <w:tr w14:paraId="62D7341F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901" w:type="dxa"/>
          </w:tcPr>
          <w:p w:rsidR="00962756" w14:paraId="27AE3FED" w14:textId="77777777">
            <w:pPr>
              <w:pStyle w:val="TableParagraph"/>
            </w:pPr>
            <w:r>
              <w:t>Prenatal Testing</w:t>
            </w:r>
            <w:r>
              <w:rPr>
                <w:spacing w:val="-1"/>
              </w:rPr>
              <w:t xml:space="preserve"> </w:t>
            </w:r>
            <w:r>
              <w:t>Results</w:t>
            </w:r>
          </w:p>
        </w:tc>
      </w:tr>
      <w:tr w14:paraId="55CEFE02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901" w:type="dxa"/>
          </w:tcPr>
          <w:p w:rsidR="00962756" w14:paraId="74F77EF9" w14:textId="77777777">
            <w:pPr>
              <w:pStyle w:val="TableParagraph"/>
            </w:pPr>
            <w:r>
              <w:t>Treatment(s) Administered</w:t>
            </w:r>
          </w:p>
        </w:tc>
      </w:tr>
      <w:tr w14:paraId="15C6C648" w14:textId="77777777" w:rsidTr="004A0C9D">
        <w:tblPrEx>
          <w:tblW w:w="0" w:type="auto"/>
          <w:tblInd w:w="1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4901" w:type="dxa"/>
          </w:tcPr>
          <w:p w:rsidR="00962756" w14:paraId="00F36DC5" w14:textId="77777777">
            <w:pPr>
              <w:pStyle w:val="TableParagraph"/>
            </w:pPr>
            <w:r>
              <w:t>Treatment</w:t>
            </w:r>
            <w:r>
              <w:rPr>
                <w:spacing w:val="1"/>
              </w:rPr>
              <w:t xml:space="preserve"> </w:t>
            </w:r>
            <w:r>
              <w:t>prior to</w:t>
            </w:r>
            <w:r>
              <w:rPr>
                <w:spacing w:val="1"/>
              </w:rPr>
              <w:t xml:space="preserve"> </w:t>
            </w:r>
            <w:r>
              <w:t>diagnostic labs (Y/N)</w:t>
            </w:r>
          </w:p>
        </w:tc>
      </w:tr>
    </w:tbl>
    <w:p w:rsidR="00D77E66" w14:paraId="05B175FA" w14:textId="77777777"/>
    <w:sectPr>
      <w:headerReference w:type="default" r:id="rId12"/>
      <w:pgSz w:w="15840" w:h="12240" w:orient="landscape"/>
      <w:pgMar w:top="1080" w:right="2260" w:bottom="280" w:left="880" w:header="43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62756" w:rsidP="7F06ABC6" w14:paraId="7784F5BB" w14:textId="3AEF7825">
    <w:pPr>
      <w:pStyle w:val="BodyText"/>
      <w:spacing w:line="14" w:lineRule="auto"/>
      <w:ind w:left="9360" w:firstLine="720"/>
      <w:rPr>
        <w:sz w:val="20"/>
        <w:szCs w:val="20"/>
      </w:rPr>
    </w:pPr>
    <w:r w:rsidR="00A4797A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639445</wp:posOffset>
              </wp:positionH>
              <wp:positionV relativeFrom="page">
                <wp:posOffset>302895</wp:posOffset>
              </wp:positionV>
              <wp:extent cx="3726180" cy="165735"/>
              <wp:effectExtent l="0" t="0" r="0" b="0"/>
              <wp:wrapNone/>
              <wp:docPr id="13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61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756" w14:textId="1A37110B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 xml:space="preserve">Attachment 3b. </w:t>
                          </w:r>
                          <w:r w:rsidR="00510C23">
                            <w:t>ED3N</w:t>
                          </w:r>
                          <w:r w:rsidR="00510C23">
                            <w:rPr>
                              <w:spacing w:val="-1"/>
                            </w:rPr>
                            <w:t xml:space="preserve"> </w:t>
                          </w:r>
                          <w:r w:rsidR="00510C23">
                            <w:t>Data</w:t>
                          </w:r>
                          <w:r w:rsidR="00510C23">
                            <w:rPr>
                              <w:spacing w:val="1"/>
                            </w:rPr>
                            <w:t xml:space="preserve"> </w:t>
                          </w:r>
                          <w:r w:rsidR="00510C23">
                            <w:t>Elements for</w:t>
                          </w:r>
                          <w:r w:rsidR="00510C23">
                            <w:rPr>
                              <w:spacing w:val="1"/>
                            </w:rPr>
                            <w:t xml:space="preserve"> </w:t>
                          </w:r>
                          <w:r w:rsidR="00510C23">
                            <w:t xml:space="preserve">Electronic Transfer  </w:t>
                          </w:r>
                          <w:r w:rsidR="00510C23">
                            <w:rPr>
                              <w:spacing w:val="3"/>
                            </w:rPr>
                            <w:t xml:space="preserve"> </w:t>
                          </w:r>
                          <w:r w:rsidR="00510C23"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293.4pt;height:13.05pt;margin-top:23.85pt;margin-left:50.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962756" w14:paraId="7D74DB5C" w14:textId="1A37110B">
                    <w:pPr>
                      <w:pStyle w:val="BodyText"/>
                      <w:spacing w:line="245" w:lineRule="exact"/>
                      <w:ind w:left="20"/>
                    </w:pPr>
                    <w:r>
                      <w:t xml:space="preserve">Attachment 3b. </w:t>
                    </w:r>
                    <w:r w:rsidR="00510C23">
                      <w:t>ED3N</w:t>
                    </w:r>
                    <w:r w:rsidR="00510C23">
                      <w:rPr>
                        <w:spacing w:val="-1"/>
                      </w:rPr>
                      <w:t xml:space="preserve"> </w:t>
                    </w:r>
                    <w:r w:rsidR="00510C23">
                      <w:t>Data</w:t>
                    </w:r>
                    <w:r w:rsidR="00510C23">
                      <w:rPr>
                        <w:spacing w:val="1"/>
                      </w:rPr>
                      <w:t xml:space="preserve"> </w:t>
                    </w:r>
                    <w:r w:rsidR="00510C23">
                      <w:t>Elements for</w:t>
                    </w:r>
                    <w:r w:rsidR="00510C23">
                      <w:rPr>
                        <w:spacing w:val="1"/>
                      </w:rPr>
                      <w:t xml:space="preserve"> </w:t>
                    </w:r>
                    <w:r w:rsidR="00510C23">
                      <w:t xml:space="preserve">Electronic Transfer  </w:t>
                    </w:r>
                    <w:r w:rsidR="00510C23">
                      <w:rPr>
                        <w:spacing w:val="3"/>
                      </w:rPr>
                      <w:t xml:space="preserve"> </w:t>
                    </w:r>
                    <w:r w:rsidR="00510C23">
                      <w:t>1</w:t>
                    </w:r>
                  </w:p>
                </w:txbxContent>
              </v:textbox>
            </v:shape>
          </w:pict>
        </mc:Fallback>
      </mc:AlternateContent>
    </w:r>
    <w:r w:rsidR="00A4797A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4415790</wp:posOffset>
              </wp:positionH>
              <wp:positionV relativeFrom="page">
                <wp:posOffset>302895</wp:posOffset>
              </wp:positionV>
              <wp:extent cx="1214120" cy="165735"/>
              <wp:effectExtent l="0" t="0" r="0" b="0"/>
              <wp:wrapNone/>
              <wp:docPr id="12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41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756" w14:textId="77777777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Infant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Demographics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2050" type="#_x0000_t202" style="width:95.6pt;height:13.05pt;margin-top:23.85pt;margin-left:347.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962756" w14:paraId="1786D67F" w14:textId="77777777">
                    <w:pPr>
                      <w:pStyle w:val="BodyText"/>
                      <w:spacing w:line="245" w:lineRule="exact"/>
                      <w:ind w:left="20"/>
                    </w:pPr>
                    <w:r>
                      <w:t>Infant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Demographics</w:t>
                    </w:r>
                  </w:p>
                </w:txbxContent>
              </v:textbox>
            </v:shape>
          </w:pict>
        </mc:Fallback>
      </mc:AlternateContent>
    </w:r>
  </w:p>
  <w:tbl>
    <w:tblPr>
      <w:tblStyle w:val="TableGrid"/>
      <w:tblW w:w="0" w:type="auto"/>
      <w:tblInd w:w="9360" w:type="dxa"/>
      <w:tblLook w:val="06A0"/>
    </w:tblPr>
    <w:tblGrid>
      <w:gridCol w:w="3330"/>
    </w:tblGrid>
    <w:tr w14:paraId="720DD5F9" w:rsidTr="7F06ABC6">
      <w:tblPrEx>
        <w:tblW w:w="0" w:type="auto"/>
        <w:tblInd w:w="9360" w:type="dxa"/>
        <w:tblLook w:val="06A0"/>
      </w:tblPrEx>
      <w:trPr>
        <w:trHeight w:val="300"/>
      </w:trPr>
      <w:tc>
        <w:tcPr>
          <w:tcW w:w="3330" w:type="dxa"/>
        </w:tcPr>
        <w:p w:rsidR="2C017B87" w:rsidP="7F06ABC6" w14:paraId="5FE68361" w14:textId="00FCBC77">
          <w:pPr>
            <w:ind w:firstLine="0"/>
            <w:rPr>
              <w:rFonts w:ascii="Calibri" w:eastAsia="Calibri" w:hAnsi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Shade="FF" w:themeTint="FF"/>
              <w:sz w:val="22"/>
              <w:szCs w:val="22"/>
              <w:lang w:val="en-US"/>
            </w:rPr>
          </w:pPr>
          <w:r w:rsidRPr="7F06ABC6" w:rsidR="7F06ABC6">
            <w:rPr>
              <w:rFonts w:ascii="Calibri" w:eastAsia="Calibri" w:hAnsi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Shade="FF" w:themeTint="FF"/>
              <w:sz w:val="22"/>
              <w:szCs w:val="22"/>
              <w:lang w:val="en-US"/>
            </w:rPr>
            <w:t>Form approved</w:t>
          </w:r>
        </w:p>
        <w:p w:rsidR="2C017B87" w:rsidP="2C017B87" w14:paraId="711E2CDE" w14:textId="28030A58">
          <w:pPr>
            <w:ind w:firstLine="0"/>
            <w:rPr>
              <w:rFonts w:ascii="Calibri" w:eastAsia="Calibri" w:hAnsi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Shade="FF" w:themeTint="FF"/>
              <w:sz w:val="22"/>
              <w:szCs w:val="22"/>
              <w:lang w:val="en-US"/>
            </w:rPr>
          </w:pPr>
          <w:r w:rsidRPr="2C017B87">
            <w:rPr>
              <w:rFonts w:ascii="Calibri" w:eastAsia="Calibri" w:hAnsi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Shade="FF" w:themeTint="FF"/>
              <w:sz w:val="22"/>
              <w:szCs w:val="22"/>
              <w:lang w:val="en-US"/>
            </w:rPr>
            <w:t>OMB Control No.: 0920-1391</w:t>
          </w:r>
        </w:p>
        <w:p w:rsidR="2C017B87" w:rsidP="2C017B87" w14:paraId="0B6A4EF8" w14:textId="39C3618F">
          <w:pPr>
            <w:ind w:firstLine="0"/>
            <w:rPr>
              <w:rFonts w:ascii="Calibri" w:eastAsia="Calibri" w:hAnsi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Shade="FF" w:themeTint="FF"/>
              <w:sz w:val="22"/>
              <w:szCs w:val="22"/>
              <w:lang w:val="en-US"/>
            </w:rPr>
          </w:pPr>
          <w:r w:rsidRPr="2C017B87">
            <w:rPr>
              <w:rFonts w:ascii="Calibri" w:eastAsia="Calibri" w:hAnsi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Shade="FF" w:themeTint="FF"/>
              <w:sz w:val="22"/>
              <w:szCs w:val="22"/>
              <w:lang w:val="en-US"/>
            </w:rPr>
            <w:t>Expiration date: 04/30/2026</w:t>
          </w:r>
        </w:p>
      </w:tc>
    </w:tr>
  </w:tbl>
  <w:p w:rsidR="2C017B87" w:rsidP="2C017B87" w14:paraId="0C6E3FAA" w14:textId="02CC0A92">
    <w:pPr>
      <w:pStyle w:val="BodyText"/>
      <w:spacing w:line="14" w:lineRule="auto"/>
      <w:ind w:left="9360" w:firstLine="72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62756" w14:paraId="57400835" w14:textId="740E90D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639445</wp:posOffset>
              </wp:positionH>
              <wp:positionV relativeFrom="page">
                <wp:posOffset>302895</wp:posOffset>
              </wp:positionV>
              <wp:extent cx="3646805" cy="165735"/>
              <wp:effectExtent l="0" t="0" r="0" b="0"/>
              <wp:wrapNone/>
              <wp:docPr id="11" name="docshape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6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756" w14:textId="3D88A64A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 xml:space="preserve">Attachment 3b. </w:t>
                          </w:r>
                          <w:r w:rsidR="00510C23">
                            <w:t>ED3N</w:t>
                          </w:r>
                          <w:r w:rsidR="00510C23">
                            <w:rPr>
                              <w:spacing w:val="-1"/>
                            </w:rPr>
                            <w:t xml:space="preserve"> </w:t>
                          </w:r>
                          <w:r w:rsidR="00510C23">
                            <w:t>Data</w:t>
                          </w:r>
                          <w:r w:rsidR="00510C23">
                            <w:rPr>
                              <w:spacing w:val="1"/>
                            </w:rPr>
                            <w:t xml:space="preserve"> </w:t>
                          </w:r>
                          <w:r w:rsidR="00510C23">
                            <w:t>Elements for</w:t>
                          </w:r>
                          <w:r w:rsidR="00510C23">
                            <w:rPr>
                              <w:spacing w:val="1"/>
                            </w:rPr>
                            <w:t xml:space="preserve"> </w:t>
                          </w:r>
                          <w:r w:rsidR="00510C23">
                            <w:t xml:space="preserve">Electronic Transfer  </w:t>
                          </w:r>
                          <w:r w:rsidR="00510C23">
                            <w:rPr>
                              <w:spacing w:val="3"/>
                            </w:rPr>
                            <w:t xml:space="preserve"> </w:t>
                          </w:r>
                          <w:r w:rsidR="00510C23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2051" type="#_x0000_t202" style="width:287.15pt;height:13.05pt;margin-top:23.85pt;margin-left:50.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textbox inset="0,0,0,0">
                <w:txbxContent>
                  <w:p w:rsidR="00962756" w14:paraId="5DF5436A" w14:textId="3D88A64A">
                    <w:pPr>
                      <w:pStyle w:val="BodyText"/>
                      <w:spacing w:line="245" w:lineRule="exact"/>
                      <w:ind w:left="20"/>
                    </w:pPr>
                    <w:r>
                      <w:t xml:space="preserve">Attachment 3b. </w:t>
                    </w:r>
                    <w:r w:rsidR="00510C23">
                      <w:t>ED3N</w:t>
                    </w:r>
                    <w:r w:rsidR="00510C23">
                      <w:rPr>
                        <w:spacing w:val="-1"/>
                      </w:rPr>
                      <w:t xml:space="preserve"> </w:t>
                    </w:r>
                    <w:r w:rsidR="00510C23">
                      <w:t>Data</w:t>
                    </w:r>
                    <w:r w:rsidR="00510C23">
                      <w:rPr>
                        <w:spacing w:val="1"/>
                      </w:rPr>
                      <w:t xml:space="preserve"> </w:t>
                    </w:r>
                    <w:r w:rsidR="00510C23">
                      <w:t>Elements for</w:t>
                    </w:r>
                    <w:r w:rsidR="00510C23">
                      <w:rPr>
                        <w:spacing w:val="1"/>
                      </w:rPr>
                      <w:t xml:space="preserve"> </w:t>
                    </w:r>
                    <w:r w:rsidR="00510C23">
                      <w:t xml:space="preserve">Electronic Transfer  </w:t>
                    </w:r>
                    <w:r w:rsidR="00510C23">
                      <w:rPr>
                        <w:spacing w:val="3"/>
                      </w:rPr>
                      <w:t xml:space="preserve"> </w:t>
                    </w:r>
                    <w:r w:rsidR="00510C23"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4345940</wp:posOffset>
              </wp:positionH>
              <wp:positionV relativeFrom="page">
                <wp:posOffset>302895</wp:posOffset>
              </wp:positionV>
              <wp:extent cx="1354455" cy="165735"/>
              <wp:effectExtent l="0" t="0" r="0" b="0"/>
              <wp:wrapNone/>
              <wp:docPr id="10" name="docshap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44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756" w14:textId="77777777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Parental Demographics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o:spid="_x0000_s2052" type="#_x0000_t202" style="width:106.65pt;height:13.05pt;margin-top:23.85pt;margin-left:342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962756" w14:paraId="126EB5F9" w14:textId="77777777">
                    <w:pPr>
                      <w:pStyle w:val="BodyText"/>
                      <w:spacing w:line="245" w:lineRule="exact"/>
                      <w:ind w:left="20"/>
                    </w:pPr>
                    <w:r>
                      <w:t>Parental Demographics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62756" w14:paraId="48DFBB04" w14:textId="176BC27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639445</wp:posOffset>
              </wp:positionH>
              <wp:positionV relativeFrom="page">
                <wp:posOffset>302895</wp:posOffset>
              </wp:positionV>
              <wp:extent cx="3662680" cy="165735"/>
              <wp:effectExtent l="0" t="0" r="0" b="0"/>
              <wp:wrapNone/>
              <wp:docPr id="9" name="docshape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26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756" w14:textId="400FDB80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 xml:space="preserve">Attachment 3b. </w:t>
                          </w:r>
                          <w:r w:rsidR="00510C23">
                            <w:t>ED3N</w:t>
                          </w:r>
                          <w:r w:rsidR="00510C23">
                            <w:rPr>
                              <w:spacing w:val="-1"/>
                            </w:rPr>
                            <w:t xml:space="preserve"> </w:t>
                          </w:r>
                          <w:r w:rsidR="00510C23">
                            <w:t>Data</w:t>
                          </w:r>
                          <w:r w:rsidR="00510C23">
                            <w:rPr>
                              <w:spacing w:val="1"/>
                            </w:rPr>
                            <w:t xml:space="preserve"> </w:t>
                          </w:r>
                          <w:r w:rsidR="00510C23">
                            <w:t>Elements for</w:t>
                          </w:r>
                          <w:r w:rsidR="00510C23">
                            <w:rPr>
                              <w:spacing w:val="1"/>
                            </w:rPr>
                            <w:t xml:space="preserve"> </w:t>
                          </w:r>
                          <w:r w:rsidR="00510C23">
                            <w:t xml:space="preserve">Electronic Transfer  </w:t>
                          </w:r>
                          <w:r w:rsidR="00510C23">
                            <w:rPr>
                              <w:spacing w:val="3"/>
                            </w:rPr>
                            <w:t xml:space="preserve"> </w:t>
                          </w:r>
                          <w:r w:rsidR="00510C23"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2053" type="#_x0000_t202" style="width:288.4pt;height:13.05pt;margin-top:23.85pt;margin-left:50.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textbox inset="0,0,0,0">
                <w:txbxContent>
                  <w:p w:rsidR="00962756" w14:paraId="2BE44DC3" w14:textId="400FDB80">
                    <w:pPr>
                      <w:pStyle w:val="BodyText"/>
                      <w:spacing w:line="245" w:lineRule="exact"/>
                      <w:ind w:left="20"/>
                    </w:pPr>
                    <w:r>
                      <w:t xml:space="preserve">Attachment 3b. </w:t>
                    </w:r>
                    <w:r w:rsidR="00510C23">
                      <w:t>ED3N</w:t>
                    </w:r>
                    <w:r w:rsidR="00510C23">
                      <w:rPr>
                        <w:spacing w:val="-1"/>
                      </w:rPr>
                      <w:t xml:space="preserve"> </w:t>
                    </w:r>
                    <w:r w:rsidR="00510C23">
                      <w:t>Data</w:t>
                    </w:r>
                    <w:r w:rsidR="00510C23">
                      <w:rPr>
                        <w:spacing w:val="1"/>
                      </w:rPr>
                      <w:t xml:space="preserve"> </w:t>
                    </w:r>
                    <w:r w:rsidR="00510C23">
                      <w:t>Elements for</w:t>
                    </w:r>
                    <w:r w:rsidR="00510C23">
                      <w:rPr>
                        <w:spacing w:val="1"/>
                      </w:rPr>
                      <w:t xml:space="preserve"> </w:t>
                    </w:r>
                    <w:r w:rsidR="00510C23">
                      <w:t xml:space="preserve">Electronic Transfer  </w:t>
                    </w:r>
                    <w:r w:rsidR="00510C23">
                      <w:rPr>
                        <w:spacing w:val="3"/>
                      </w:rPr>
                      <w:t xml:space="preserve"> </w:t>
                    </w:r>
                    <w:r w:rsidR="00510C23"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4376420</wp:posOffset>
              </wp:positionH>
              <wp:positionV relativeFrom="page">
                <wp:posOffset>302895</wp:posOffset>
              </wp:positionV>
              <wp:extent cx="1294130" cy="165735"/>
              <wp:effectExtent l="0" t="0" r="0" b="0"/>
              <wp:wrapNone/>
              <wp:docPr id="8" name="docshape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4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756" w14:textId="77777777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Specimen Information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6" o:spid="_x0000_s2054" type="#_x0000_t202" style="width:101.9pt;height:13.05pt;margin-top:23.85pt;margin-left:344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d="f">
              <v:textbox inset="0,0,0,0">
                <w:txbxContent>
                  <w:p w:rsidR="00962756" w14:paraId="29527C24" w14:textId="77777777">
                    <w:pPr>
                      <w:pStyle w:val="BodyText"/>
                      <w:spacing w:line="245" w:lineRule="exact"/>
                      <w:ind w:left="20"/>
                    </w:pPr>
                    <w:r>
                      <w:t>Specimen Information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62756" w14:paraId="5A18AE25" w14:textId="756F852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639445</wp:posOffset>
              </wp:positionH>
              <wp:positionV relativeFrom="page">
                <wp:posOffset>302895</wp:posOffset>
              </wp:positionV>
              <wp:extent cx="3723005" cy="165735"/>
              <wp:effectExtent l="0" t="0" r="0" b="0"/>
              <wp:wrapNone/>
              <wp:docPr id="7" name="docshape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30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756" w14:textId="603ACC32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 xml:space="preserve">Attachment 3b. </w:t>
                          </w:r>
                          <w:r w:rsidR="00510C23">
                            <w:t>ED3N</w:t>
                          </w:r>
                          <w:r w:rsidR="00510C23">
                            <w:rPr>
                              <w:spacing w:val="-1"/>
                            </w:rPr>
                            <w:t xml:space="preserve"> </w:t>
                          </w:r>
                          <w:r w:rsidR="00510C23">
                            <w:t>Data Elements</w:t>
                          </w:r>
                          <w:r w:rsidR="00510C23">
                            <w:rPr>
                              <w:spacing w:val="1"/>
                            </w:rPr>
                            <w:t xml:space="preserve"> </w:t>
                          </w:r>
                          <w:r w:rsidR="00510C23">
                            <w:t>for Electronic</w:t>
                          </w:r>
                          <w:r w:rsidR="00510C23">
                            <w:rPr>
                              <w:spacing w:val="1"/>
                            </w:rPr>
                            <w:t xml:space="preserve"> </w:t>
                          </w:r>
                          <w:r w:rsidR="00510C23">
                            <w:t>Transfer</w:t>
                          </w:r>
                          <w:r w:rsidR="00510C23">
                            <w:rPr>
                              <w:spacing w:val="53"/>
                            </w:rPr>
                            <w:t xml:space="preserve"> </w:t>
                          </w:r>
                          <w:r w:rsidR="00510C23">
                            <w:fldChar w:fldCharType="begin"/>
                          </w:r>
                          <w:r w:rsidR="00510C23">
                            <w:instrText xml:space="preserve"> PAGE </w:instrText>
                          </w:r>
                          <w:r w:rsidR="00510C23">
                            <w:fldChar w:fldCharType="separate"/>
                          </w:r>
                          <w:r w:rsidR="00510C23">
                            <w:t>4</w:t>
                          </w:r>
                          <w:r w:rsidR="00510C23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2055" type="#_x0000_t202" style="width:293.15pt;height:13.05pt;margin-top:23.85pt;margin-left:50.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4928" filled="f" stroked="f">
              <v:textbox inset="0,0,0,0">
                <w:txbxContent>
                  <w:p w:rsidR="00962756" w14:paraId="7FB5FDAA" w14:textId="603ACC32">
                    <w:pPr>
                      <w:pStyle w:val="BodyText"/>
                      <w:spacing w:line="245" w:lineRule="exact"/>
                      <w:ind w:left="20"/>
                    </w:pPr>
                    <w:r>
                      <w:t xml:space="preserve">Attachment 3b. </w:t>
                    </w:r>
                    <w:r w:rsidR="00510C23">
                      <w:t>ED3N</w:t>
                    </w:r>
                    <w:r w:rsidR="00510C23">
                      <w:rPr>
                        <w:spacing w:val="-1"/>
                      </w:rPr>
                      <w:t xml:space="preserve"> </w:t>
                    </w:r>
                    <w:r w:rsidR="00510C23">
                      <w:t>Data Elements</w:t>
                    </w:r>
                    <w:r w:rsidR="00510C23">
                      <w:rPr>
                        <w:spacing w:val="1"/>
                      </w:rPr>
                      <w:t xml:space="preserve"> </w:t>
                    </w:r>
                    <w:r w:rsidR="00510C23">
                      <w:t>for Electronic</w:t>
                    </w:r>
                    <w:r w:rsidR="00510C23">
                      <w:rPr>
                        <w:spacing w:val="1"/>
                      </w:rPr>
                      <w:t xml:space="preserve"> </w:t>
                    </w:r>
                    <w:r w:rsidR="00510C23">
                      <w:t>Transfer</w:t>
                    </w:r>
                    <w:r w:rsidR="00510C23">
                      <w:rPr>
                        <w:spacing w:val="53"/>
                      </w:rPr>
                      <w:t xml:space="preserve"> </w:t>
                    </w:r>
                    <w:r w:rsidR="00510C23">
                      <w:fldChar w:fldCharType="begin"/>
                    </w:r>
                    <w:r w:rsidR="00510C23">
                      <w:instrText xml:space="preserve"> PAGE </w:instrText>
                    </w:r>
                    <w:r w:rsidR="00510C23">
                      <w:fldChar w:fldCharType="separate"/>
                    </w:r>
                    <w:r w:rsidR="00510C23">
                      <w:t>4</w:t>
                    </w:r>
                    <w:r w:rsidR="00510C2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4501515</wp:posOffset>
              </wp:positionH>
              <wp:positionV relativeFrom="page">
                <wp:posOffset>302895</wp:posOffset>
              </wp:positionV>
              <wp:extent cx="1042670" cy="165735"/>
              <wp:effectExtent l="0" t="0" r="0" b="0"/>
              <wp:wrapNone/>
              <wp:docPr id="6" name="docshape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756" w14:textId="77777777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Molecular Results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8" o:spid="_x0000_s2056" type="#_x0000_t202" style="width:82.1pt;height:13.05pt;margin-top:23.85pt;margin-left:354.4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2880" filled="f" stroked="f">
              <v:textbox inset="0,0,0,0">
                <w:txbxContent>
                  <w:p w:rsidR="00962756" w14:paraId="0FAF2D12" w14:textId="77777777">
                    <w:pPr>
                      <w:pStyle w:val="BodyText"/>
                      <w:spacing w:line="245" w:lineRule="exact"/>
                      <w:ind w:left="20"/>
                    </w:pPr>
                    <w:r>
                      <w:t>Molecular Results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62756" w14:paraId="77ED9909" w14:textId="493DC71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639445</wp:posOffset>
              </wp:positionH>
              <wp:positionV relativeFrom="page">
                <wp:posOffset>302895</wp:posOffset>
              </wp:positionV>
              <wp:extent cx="3629025" cy="165735"/>
              <wp:effectExtent l="0" t="0" r="0" b="0"/>
              <wp:wrapNone/>
              <wp:docPr id="5" name="docshape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90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756" w14:textId="4B4D8244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 xml:space="preserve">Attachment 3b. </w:t>
                          </w:r>
                          <w:r w:rsidR="00510C23">
                            <w:t>ED3N</w:t>
                          </w:r>
                          <w:r w:rsidR="00510C23">
                            <w:rPr>
                              <w:spacing w:val="-1"/>
                            </w:rPr>
                            <w:t xml:space="preserve"> </w:t>
                          </w:r>
                          <w:r w:rsidR="00510C23">
                            <w:t>Data</w:t>
                          </w:r>
                          <w:r w:rsidR="00510C23">
                            <w:rPr>
                              <w:spacing w:val="1"/>
                            </w:rPr>
                            <w:t xml:space="preserve"> </w:t>
                          </w:r>
                          <w:r w:rsidR="00510C23">
                            <w:t>Elements for</w:t>
                          </w:r>
                          <w:r w:rsidR="00510C23">
                            <w:rPr>
                              <w:spacing w:val="1"/>
                            </w:rPr>
                            <w:t xml:space="preserve"> </w:t>
                          </w:r>
                          <w:r w:rsidR="00510C23">
                            <w:t>Electronic Transfer</w:t>
                          </w:r>
                          <w:r w:rsidR="00510C23">
                            <w:rPr>
                              <w:spacing w:val="54"/>
                            </w:rPr>
                            <w:t xml:space="preserve"> </w:t>
                          </w:r>
                          <w:r w:rsidR="00510C23">
                            <w:fldChar w:fldCharType="begin"/>
                          </w:r>
                          <w:r w:rsidR="00510C23">
                            <w:instrText xml:space="preserve"> PAGE </w:instrText>
                          </w:r>
                          <w:r w:rsidR="00510C23">
                            <w:fldChar w:fldCharType="separate"/>
                          </w:r>
                          <w:r w:rsidR="00510C23">
                            <w:t>10</w:t>
                          </w:r>
                          <w:r w:rsidR="00510C23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" o:spid="_x0000_s2057" type="#_x0000_t202" style="width:285.75pt;height:13.05pt;margin-top:23.85pt;margin-left:50.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0832" filled="f" stroked="f">
              <v:textbox inset="0,0,0,0">
                <w:txbxContent>
                  <w:p w:rsidR="00962756" w14:paraId="70BDABEC" w14:textId="4B4D8244">
                    <w:pPr>
                      <w:pStyle w:val="BodyText"/>
                      <w:spacing w:line="245" w:lineRule="exact"/>
                      <w:ind w:left="20"/>
                    </w:pPr>
                    <w:r>
                      <w:t xml:space="preserve">Attachment 3b. </w:t>
                    </w:r>
                    <w:r w:rsidR="00510C23">
                      <w:t>ED3N</w:t>
                    </w:r>
                    <w:r w:rsidR="00510C23">
                      <w:rPr>
                        <w:spacing w:val="-1"/>
                      </w:rPr>
                      <w:t xml:space="preserve"> </w:t>
                    </w:r>
                    <w:r w:rsidR="00510C23">
                      <w:t>Data</w:t>
                    </w:r>
                    <w:r w:rsidR="00510C23">
                      <w:rPr>
                        <w:spacing w:val="1"/>
                      </w:rPr>
                      <w:t xml:space="preserve"> </w:t>
                    </w:r>
                    <w:r w:rsidR="00510C23">
                      <w:t>Elements for</w:t>
                    </w:r>
                    <w:r w:rsidR="00510C23">
                      <w:rPr>
                        <w:spacing w:val="1"/>
                      </w:rPr>
                      <w:t xml:space="preserve"> </w:t>
                    </w:r>
                    <w:r w:rsidR="00510C23">
                      <w:t>Electronic Transfer</w:t>
                    </w:r>
                    <w:r w:rsidR="00510C23">
                      <w:rPr>
                        <w:spacing w:val="54"/>
                      </w:rPr>
                      <w:t xml:space="preserve"> </w:t>
                    </w:r>
                    <w:r w:rsidR="00510C23">
                      <w:fldChar w:fldCharType="begin"/>
                    </w:r>
                    <w:r w:rsidR="00510C23">
                      <w:instrText xml:space="preserve"> PAGE </w:instrText>
                    </w:r>
                    <w:r w:rsidR="00510C23">
                      <w:fldChar w:fldCharType="separate"/>
                    </w:r>
                    <w:r w:rsidR="00510C23">
                      <w:t>10</w:t>
                    </w:r>
                    <w:r w:rsidR="00510C2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4446270</wp:posOffset>
              </wp:positionH>
              <wp:positionV relativeFrom="page">
                <wp:posOffset>302895</wp:posOffset>
              </wp:positionV>
              <wp:extent cx="1154430" cy="165735"/>
              <wp:effectExtent l="0" t="0" r="0" b="0"/>
              <wp:wrapNone/>
              <wp:docPr id="4" name="docshape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44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756" w14:textId="77777777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Biochemical Results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0" o:spid="_x0000_s2058" type="#_x0000_t202" style="width:90.9pt;height:13.05pt;margin-top:23.85pt;margin-left:350.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8784" filled="f" stroked="f">
              <v:textbox inset="0,0,0,0">
                <w:txbxContent>
                  <w:p w:rsidR="00962756" w14:paraId="4BA96A46" w14:textId="77777777">
                    <w:pPr>
                      <w:pStyle w:val="BodyText"/>
                      <w:spacing w:line="245" w:lineRule="exact"/>
                      <w:ind w:left="20"/>
                    </w:pPr>
                    <w:r>
                      <w:t>Biochemical Results</w:t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62756" w14:paraId="48F10204" w14:textId="64E8DAD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>
              <wp:simplePos x="0" y="0"/>
              <wp:positionH relativeFrom="page">
                <wp:posOffset>639445</wp:posOffset>
              </wp:positionH>
              <wp:positionV relativeFrom="page">
                <wp:posOffset>302895</wp:posOffset>
              </wp:positionV>
              <wp:extent cx="3632200" cy="165735"/>
              <wp:effectExtent l="0" t="0" r="0" b="0"/>
              <wp:wrapNone/>
              <wp:docPr id="3" name="docshape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756" w14:textId="4D3D20F7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 xml:space="preserve">Attachment 3b. </w:t>
                          </w:r>
                          <w:r w:rsidR="00510C23">
                            <w:t>ED3N</w:t>
                          </w:r>
                          <w:r w:rsidR="00510C23">
                            <w:rPr>
                              <w:spacing w:val="-1"/>
                            </w:rPr>
                            <w:t xml:space="preserve"> </w:t>
                          </w:r>
                          <w:r w:rsidR="00510C23">
                            <w:t>Data</w:t>
                          </w:r>
                          <w:r w:rsidR="00510C23">
                            <w:rPr>
                              <w:spacing w:val="1"/>
                            </w:rPr>
                            <w:t xml:space="preserve"> </w:t>
                          </w:r>
                          <w:r w:rsidR="00510C23">
                            <w:t>Elements for</w:t>
                          </w:r>
                          <w:r w:rsidR="00510C23">
                            <w:rPr>
                              <w:spacing w:val="1"/>
                            </w:rPr>
                            <w:t xml:space="preserve"> </w:t>
                          </w:r>
                          <w:r w:rsidR="00510C23">
                            <w:t>Electronic Transfer</w:t>
                          </w:r>
                          <w:r w:rsidR="00510C23">
                            <w:rPr>
                              <w:spacing w:val="54"/>
                            </w:rPr>
                            <w:t xml:space="preserve"> </w:t>
                          </w:r>
                          <w:r w:rsidR="00510C23">
                            <w:fldChar w:fldCharType="begin"/>
                          </w:r>
                          <w:r w:rsidR="00510C23">
                            <w:instrText xml:space="preserve"> PAGE </w:instrText>
                          </w:r>
                          <w:r w:rsidR="00510C23">
                            <w:fldChar w:fldCharType="separate"/>
                          </w:r>
                          <w:r w:rsidR="00510C23">
                            <w:t>13</w:t>
                          </w:r>
                          <w:r w:rsidR="00510C23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" o:spid="_x0000_s2059" type="#_x0000_t202" style="width:286pt;height:13.05pt;margin-top:23.85pt;margin-left:50.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6736" filled="f" stroked="f">
              <v:textbox inset="0,0,0,0">
                <w:txbxContent>
                  <w:p w:rsidR="00962756" w14:paraId="7D4300E5" w14:textId="4D3D20F7">
                    <w:pPr>
                      <w:pStyle w:val="BodyText"/>
                      <w:spacing w:line="245" w:lineRule="exact"/>
                      <w:ind w:left="20"/>
                    </w:pPr>
                    <w:r>
                      <w:t xml:space="preserve">Attachment 3b. </w:t>
                    </w:r>
                    <w:r w:rsidR="00510C23">
                      <w:t>ED3N</w:t>
                    </w:r>
                    <w:r w:rsidR="00510C23">
                      <w:rPr>
                        <w:spacing w:val="-1"/>
                      </w:rPr>
                      <w:t xml:space="preserve"> </w:t>
                    </w:r>
                    <w:r w:rsidR="00510C23">
                      <w:t>Data</w:t>
                    </w:r>
                    <w:r w:rsidR="00510C23">
                      <w:rPr>
                        <w:spacing w:val="1"/>
                      </w:rPr>
                      <w:t xml:space="preserve"> </w:t>
                    </w:r>
                    <w:r w:rsidR="00510C23">
                      <w:t>Elements for</w:t>
                    </w:r>
                    <w:r w:rsidR="00510C23">
                      <w:rPr>
                        <w:spacing w:val="1"/>
                      </w:rPr>
                      <w:t xml:space="preserve"> </w:t>
                    </w:r>
                    <w:r w:rsidR="00510C23">
                      <w:t>Electronic Transfer</w:t>
                    </w:r>
                    <w:r w:rsidR="00510C23">
                      <w:rPr>
                        <w:spacing w:val="54"/>
                      </w:rPr>
                      <w:t xml:space="preserve"> </w:t>
                    </w:r>
                    <w:r w:rsidR="00510C23">
                      <w:fldChar w:fldCharType="begin"/>
                    </w:r>
                    <w:r w:rsidR="00510C23">
                      <w:instrText xml:space="preserve"> PAGE </w:instrText>
                    </w:r>
                    <w:r w:rsidR="00510C23">
                      <w:fldChar w:fldCharType="separate"/>
                    </w:r>
                    <w:r w:rsidR="00510C23">
                      <w:t>13</w:t>
                    </w:r>
                    <w:r w:rsidR="00510C2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>
              <wp:simplePos x="0" y="0"/>
              <wp:positionH relativeFrom="page">
                <wp:posOffset>4344670</wp:posOffset>
              </wp:positionH>
              <wp:positionV relativeFrom="page">
                <wp:posOffset>302895</wp:posOffset>
              </wp:positionV>
              <wp:extent cx="1359535" cy="165735"/>
              <wp:effectExtent l="0" t="0" r="0" b="0"/>
              <wp:wrapNone/>
              <wp:docPr id="1" name="docshape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9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756" w14:textId="77777777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Dx_Clinical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Information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2" o:spid="_x0000_s2060" type="#_x0000_t202" style="width:107.05pt;height:13.05pt;margin-top:23.85pt;margin-left:342.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4688" filled="f" stroked="f">
              <v:textbox inset="0,0,0,0">
                <w:txbxContent>
                  <w:p w:rsidR="00962756" w14:paraId="521E3F2A" w14:textId="77777777">
                    <w:pPr>
                      <w:pStyle w:val="BodyText"/>
                      <w:spacing w:line="245" w:lineRule="exact"/>
                      <w:ind w:left="20"/>
                    </w:pPr>
                    <w:r>
                      <w:t>Dx_Clinical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Information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56"/>
    <w:rsid w:val="002358AD"/>
    <w:rsid w:val="004A0C9D"/>
    <w:rsid w:val="004A45A1"/>
    <w:rsid w:val="00503D00"/>
    <w:rsid w:val="00510C23"/>
    <w:rsid w:val="006822E5"/>
    <w:rsid w:val="006B6CDC"/>
    <w:rsid w:val="006D08AA"/>
    <w:rsid w:val="00842B15"/>
    <w:rsid w:val="00962756"/>
    <w:rsid w:val="00A4797A"/>
    <w:rsid w:val="00AC35E2"/>
    <w:rsid w:val="00B30F2C"/>
    <w:rsid w:val="00C52CAC"/>
    <w:rsid w:val="00D76B9E"/>
    <w:rsid w:val="00D77E66"/>
    <w:rsid w:val="00E87FD7"/>
    <w:rsid w:val="00F957BE"/>
    <w:rsid w:val="04201C8F"/>
    <w:rsid w:val="12C76845"/>
    <w:rsid w:val="2634D9DB"/>
    <w:rsid w:val="2639C93B"/>
    <w:rsid w:val="2C017B87"/>
    <w:rsid w:val="31BEE019"/>
    <w:rsid w:val="50E93FCC"/>
    <w:rsid w:val="608940B0"/>
    <w:rsid w:val="6A941D9C"/>
    <w:rsid w:val="729D9D98"/>
    <w:rsid w:val="7F06AB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EECCCA"/>
  <w15:docId w15:val="{1CEC4B2D-61FC-427A-8E6E-E2514B47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38"/>
    </w:pPr>
  </w:style>
  <w:style w:type="paragraph" w:styleId="Header">
    <w:name w:val="header"/>
    <w:basedOn w:val="Normal"/>
    <w:link w:val="HeaderChar"/>
    <w:uiPriority w:val="99"/>
    <w:unhideWhenUsed/>
    <w:rsid w:val="00C52C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CA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52C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CAC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C52CAC"/>
    <w:rPr>
      <w:rFonts w:ascii="Calibri" w:eastAsia="Calibri" w:hAnsi="Calibri" w:cs="Calibri"/>
    </w:rPr>
  </w:style>
  <w:style w:type="character" w:customStyle="1" w:styleId="hgkelc">
    <w:name w:val="hgkelc"/>
    <w:basedOn w:val="DefaultParagraphFont"/>
    <w:rsid w:val="00842B15"/>
  </w:style>
  <w:style w:type="paragraph" w:styleId="Revision">
    <w:name w:val="Revision"/>
    <w:hidden/>
    <w:uiPriority w:val="99"/>
    <w:semiHidden/>
    <w:rsid w:val="00AC35E2"/>
    <w:pPr>
      <w:widowControl/>
      <w:autoSpaceDE/>
      <w:autoSpaceDN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header" Target="head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477F68F2F9343951B98BC995DD51F" ma:contentTypeVersion="13" ma:contentTypeDescription="Create a new document." ma:contentTypeScope="" ma:versionID="899e93ae0ff08a3ff485160865b6bd3b">
  <xsd:schema xmlns:xsd="http://www.w3.org/2001/XMLSchema" xmlns:xs="http://www.w3.org/2001/XMLSchema" xmlns:p="http://schemas.microsoft.com/office/2006/metadata/properties" xmlns:ns2="ac88879c-8775-4fb3-bbeb-7d83bdfaa3b0" xmlns:ns3="ee43d889-edc4-48e1-b12c-dadc2f31c19b" targetNamespace="http://schemas.microsoft.com/office/2006/metadata/properties" ma:root="true" ma:fieldsID="e69f06ac0c0a34da08ab5dd7af31ad9c" ns2:_="" ns3:_="">
    <xsd:import namespace="ac88879c-8775-4fb3-bbeb-7d83bdfaa3b0"/>
    <xsd:import namespace="ee43d889-edc4-48e1-b12c-dadc2f31c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8879c-8775-4fb3-bbeb-7d83bdfaa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d889-edc4-48e1-b12c-dadc2f31c1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443cdd-a2da-458b-9489-9f70be3a43e7}" ma:internalName="TaxCatchAll" ma:showField="CatchAllData" ma:web="ee43d889-edc4-48e1-b12c-dadc2f31c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88879c-8775-4fb3-bbeb-7d83bdfaa3b0">
      <Terms xmlns="http://schemas.microsoft.com/office/infopath/2007/PartnerControls"/>
    </lcf76f155ced4ddcb4097134ff3c332f>
    <TaxCatchAll xmlns="ee43d889-edc4-48e1-b12c-dadc2f31c1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4CF6F7-F399-4B34-BEC5-DDE7AE52A70F}">
  <ds:schemaRefs/>
</ds:datastoreItem>
</file>

<file path=customXml/itemProps2.xml><?xml version="1.0" encoding="utf-8"?>
<ds:datastoreItem xmlns:ds="http://schemas.openxmlformats.org/officeDocument/2006/customXml" ds:itemID="{D97D9A8C-AF13-4804-8619-2AA9A3D3BDA9}">
  <ds:schemaRefs>
    <ds:schemaRef ds:uri="http://schemas.microsoft.com/office/2006/metadata/properties"/>
    <ds:schemaRef ds:uri="http://schemas.microsoft.com/office/infopath/2007/PartnerControls"/>
    <ds:schemaRef ds:uri="f20dd9ae-440b-4d06-acb6-943a1284a34a"/>
    <ds:schemaRef ds:uri="2fb1b662-f59d-4b16-9d61-2106d813860a"/>
  </ds:schemaRefs>
</ds:datastoreItem>
</file>

<file path=customXml/itemProps3.xml><?xml version="1.0" encoding="utf-8"?>
<ds:datastoreItem xmlns:ds="http://schemas.openxmlformats.org/officeDocument/2006/customXml" ds:itemID="{07DCAF5A-10B5-4F07-B7F9-002D5EFB9E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I. Miller</dc:creator>
  <cp:lastModifiedBy>Flores, Sharon (CDC/NCEH/OD)</cp:lastModifiedBy>
  <cp:revision>9</cp:revision>
  <dcterms:created xsi:type="dcterms:W3CDTF">2025-12-28T22:55:00Z</dcterms:created>
  <dcterms:modified xsi:type="dcterms:W3CDTF">2026-02-09T19:37:32Z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0x01010043A477F68F2F9343951B98BC995DD51F</vt:lpwstr>
  </property>
  <property fmtid="{D5CDD505-2E9C-101B-9397-08002B2CF9AE}" pid="3" name="Created">
    <vt:filetime>2021-11-18T00:00:00Z</vt:filetime>
  </property>
  <property fmtid="{D5CDD505-2E9C-101B-9397-08002B2CF9AE}" pid="4" name="Creator">
    <vt:lpwstr>Acrobat PDFMaker 17 for Excel</vt:lpwstr>
  </property>
  <property fmtid="{D5CDD505-2E9C-101B-9397-08002B2CF9AE}" pid="5" name="GrammarlyDocumentId">
    <vt:lpwstr>612cf53e8086dde42932e54f030d84b6b563a3f31777ba6835c4ba3a54542b4d</vt:lpwstr>
  </property>
  <property fmtid="{D5CDD505-2E9C-101B-9397-08002B2CF9AE}" pid="6" name="LastSaved">
    <vt:filetime>2022-03-08T00:00:00Z</vt:filetime>
  </property>
  <property fmtid="{D5CDD505-2E9C-101B-9397-08002B2CF9AE}" pid="7" name="MediaServiceImageTags">
    <vt:lpwstr/>
  </property>
  <property fmtid="{D5CDD505-2E9C-101B-9397-08002B2CF9AE}" pid="8" name="MSIP_Label_8af03ff0-41c5-4c41-b55e-fabb8fae94be_ActionId">
    <vt:lpwstr>e15014bc-afac-42b4-a55f-e3d9f666d9cc</vt:lpwstr>
  </property>
  <property fmtid="{D5CDD505-2E9C-101B-9397-08002B2CF9AE}" pid="9" name="MSIP_Label_8af03ff0-41c5-4c41-b55e-fabb8fae94be_ContentBits">
    <vt:lpwstr>0</vt:lpwstr>
  </property>
  <property fmtid="{D5CDD505-2E9C-101B-9397-08002B2CF9AE}" pid="10" name="MSIP_Label_8af03ff0-41c5-4c41-b55e-fabb8fae94be_Enabled">
    <vt:lpwstr>true</vt:lpwstr>
  </property>
  <property fmtid="{D5CDD505-2E9C-101B-9397-08002B2CF9AE}" pid="11" name="MSIP_Label_8af03ff0-41c5-4c41-b55e-fabb8fae94be_Method">
    <vt:lpwstr>Privileged</vt:lpwstr>
  </property>
  <property fmtid="{D5CDD505-2E9C-101B-9397-08002B2CF9AE}" pid="12" name="MSIP_Label_8af03ff0-41c5-4c41-b55e-fabb8fae94be_Name">
    <vt:lpwstr>8af03ff0-41c5-4c41-b55e-fabb8fae94be</vt:lpwstr>
  </property>
  <property fmtid="{D5CDD505-2E9C-101B-9397-08002B2CF9AE}" pid="13" name="MSIP_Label_8af03ff0-41c5-4c41-b55e-fabb8fae94be_SetDate">
    <vt:lpwstr>2022-03-08T20:57:13Z</vt:lpwstr>
  </property>
  <property fmtid="{D5CDD505-2E9C-101B-9397-08002B2CF9AE}" pid="14" name="MSIP_Label_8af03ff0-41c5-4c41-b55e-fabb8fae94be_SiteId">
    <vt:lpwstr>9ce70869-60db-44fd-abe8-d2767077fc8f</vt:lpwstr>
  </property>
</Properties>
</file>