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805AA" w:rsidRPr="00D805AA" w:rsidP="00D805AA" w14:paraId="5455EA54" w14:textId="1866556A">
      <w:pPr>
        <w:jc w:val="center"/>
        <w:rPr>
          <w:b/>
          <w:bCs/>
        </w:rPr>
      </w:pPr>
      <w:r w:rsidRPr="00D805AA">
        <w:rPr>
          <w:b/>
          <w:bCs/>
        </w:rPr>
        <w:t>Justification for Nonmaterial/Non-substanti</w:t>
      </w:r>
      <w:r w:rsidR="006B0F45">
        <w:rPr>
          <w:b/>
          <w:bCs/>
        </w:rPr>
        <w:t>ve</w:t>
      </w:r>
      <w:r w:rsidRPr="00D805AA">
        <w:rPr>
          <w:b/>
          <w:bCs/>
        </w:rPr>
        <w:t xml:space="preserve"> Change </w:t>
      </w:r>
      <w:r w:rsidR="00C23AE5">
        <w:rPr>
          <w:b/>
          <w:bCs/>
        </w:rPr>
        <w:t>R</w:t>
      </w:r>
      <w:r w:rsidRPr="00D805AA">
        <w:rPr>
          <w:b/>
          <w:bCs/>
        </w:rPr>
        <w:t>equest</w:t>
      </w:r>
    </w:p>
    <w:p w:rsidR="00515FA8" w:rsidRPr="00D805AA" w:rsidP="00D805AA" w14:paraId="132B95FB" w14:textId="74E8FBCF">
      <w:pPr>
        <w:jc w:val="center"/>
        <w:rPr>
          <w:b/>
          <w:bCs/>
        </w:rPr>
      </w:pPr>
      <w:r w:rsidRPr="00D805AA">
        <w:rPr>
          <w:b/>
          <w:bCs/>
        </w:rPr>
        <w:t>National HIV Surveillance System (NHSS) OMB #0920-0573</w:t>
      </w:r>
    </w:p>
    <w:p w:rsidR="00DF6B60" w:rsidP="002C4D8A" w14:paraId="30BCDA9E" w14:textId="74D4968F">
      <w:pPr>
        <w:rPr>
          <w:rFonts w:cstheme="minorHAnsi"/>
          <w:bCs/>
        </w:rPr>
      </w:pPr>
      <w:r>
        <w:rPr>
          <w:rFonts w:cstheme="minorHAnsi"/>
          <w:bCs/>
        </w:rPr>
        <w:t>We are requesting a non-substanti</w:t>
      </w:r>
      <w:r w:rsidR="00913C05">
        <w:rPr>
          <w:rFonts w:cstheme="minorHAnsi"/>
          <w:bCs/>
        </w:rPr>
        <w:t>ve</w:t>
      </w:r>
      <w:r>
        <w:rPr>
          <w:rFonts w:cstheme="minorHAnsi"/>
          <w:bCs/>
        </w:rPr>
        <w:t xml:space="preserve"> change to the information collection request (ICR) for the National HIV Surveillance System (NHSS) OMB #0920-0573. Specifically, we are requesting modifications to the initial, follow-up, and </w:t>
      </w:r>
      <w:r w:rsidR="00EB712D">
        <w:rPr>
          <w:rFonts w:cstheme="minorHAnsi"/>
          <w:bCs/>
        </w:rPr>
        <w:t>annual/</w:t>
      </w:r>
      <w:r>
        <w:rPr>
          <w:rFonts w:cstheme="minorHAnsi"/>
          <w:bCs/>
        </w:rPr>
        <w:t>closeout cluster report forms (CRFs)</w:t>
      </w:r>
      <w:r w:rsidR="008B19F1">
        <w:rPr>
          <w:rFonts w:cstheme="minorHAnsi"/>
          <w:bCs/>
        </w:rPr>
        <w:t>, which are submitted to CDC by health departments</w:t>
      </w:r>
      <w:r>
        <w:rPr>
          <w:rFonts w:cstheme="minorHAnsi"/>
          <w:bCs/>
        </w:rPr>
        <w:t>.</w:t>
      </w:r>
    </w:p>
    <w:p w:rsidR="0071110B" w:rsidRPr="0071110B" w:rsidP="002C4D8A" w14:paraId="0A943474" w14:textId="1A5D8975">
      <w:r>
        <w:t>There is no change to the purpose, use</w:t>
      </w:r>
      <w:r w:rsidR="00FA7886">
        <w:t>,</w:t>
      </w:r>
      <w:r>
        <w:t xml:space="preserve"> or methods of data collection, as outlined in the previously submitted Supporting Statement Part A and B. These modifications of questions do not introduce new concepts, but will </w:t>
      </w:r>
      <w:r w:rsidRPr="00290D58">
        <w:t>add depth</w:t>
      </w:r>
      <w:r>
        <w:t xml:space="preserve"> and result in more accurate and complete responses. </w:t>
      </w:r>
    </w:p>
    <w:p w:rsidR="00673804" w:rsidP="002C4D8A" w14:paraId="53E6674F" w14:textId="5B52584B">
      <w:r>
        <w:t xml:space="preserve">Revisions were made to simplify data collection and entry for health </w:t>
      </w:r>
      <w:r w:rsidR="005806A8">
        <w:t>departments</w:t>
      </w:r>
      <w:r>
        <w:t xml:space="preserve">, to collect more </w:t>
      </w:r>
      <w:r w:rsidR="008B19F1">
        <w:t xml:space="preserve">relevant </w:t>
      </w:r>
      <w:r>
        <w:t xml:space="preserve">data that would help </w:t>
      </w:r>
      <w:r w:rsidR="005806A8">
        <w:t xml:space="preserve">health departments </w:t>
      </w:r>
      <w:r>
        <w:t>track progress in responding to HIV clusters</w:t>
      </w:r>
      <w:r w:rsidR="005806A8">
        <w:t>,</w:t>
      </w:r>
      <w:r>
        <w:t xml:space="preserve"> and </w:t>
      </w:r>
      <w:r w:rsidR="005806A8">
        <w:t xml:space="preserve">to help health departments better </w:t>
      </w:r>
      <w:r>
        <w:t>communicate their progress and challenges to CDC</w:t>
      </w:r>
      <w:r w:rsidR="00C465CE">
        <w:t xml:space="preserve"> so that CDC can provide more effective </w:t>
      </w:r>
      <w:r w:rsidR="00EE7546">
        <w:t xml:space="preserve">technical assistance </w:t>
      </w:r>
      <w:r w:rsidR="001817FA">
        <w:t>and other support for responding to clusters and outbreaks</w:t>
      </w:r>
      <w:r w:rsidR="00EE7546">
        <w:t>.</w:t>
      </w:r>
    </w:p>
    <w:p w:rsidR="00CE46F7" w:rsidP="002C4D8A" w14:paraId="7824AE4F" w14:textId="0CF21527">
      <w:r>
        <w:t>T</w:t>
      </w:r>
      <w:r w:rsidR="00463F46">
        <w:t xml:space="preserve">hese revisions were guided by </w:t>
      </w:r>
      <w:r w:rsidR="00B90E86">
        <w:t xml:space="preserve">discussions with </w:t>
      </w:r>
      <w:r w:rsidR="00463F46">
        <w:t xml:space="preserve">health departments. </w:t>
      </w:r>
      <w:r w:rsidR="00315017">
        <w:t xml:space="preserve">In 2024, </w:t>
      </w:r>
      <w:r w:rsidR="00463F46">
        <w:t>CDC h</w:t>
      </w:r>
      <w:r>
        <w:t xml:space="preserve">osted three webinars about changes to the forms that were open to all </w:t>
      </w:r>
      <w:r w:rsidR="00131F07">
        <w:t xml:space="preserve">health departments </w:t>
      </w:r>
      <w:r>
        <w:t>expected to submit CRFs</w:t>
      </w:r>
      <w:r w:rsidR="00EB24D0">
        <w:t>.</w:t>
      </w:r>
      <w:r>
        <w:t xml:space="preserve"> </w:t>
      </w:r>
      <w:r w:rsidR="00927F2C">
        <w:t xml:space="preserve">CDC </w:t>
      </w:r>
      <w:r>
        <w:t xml:space="preserve">also sent draft revised CRFs to </w:t>
      </w:r>
      <w:r w:rsidR="00131F07">
        <w:t xml:space="preserve">health departments </w:t>
      </w:r>
      <w:r>
        <w:t xml:space="preserve">to solicit written feedback on the changes. Health departments are appreciative of the </w:t>
      </w:r>
      <w:r w:rsidR="00CE334D">
        <w:t xml:space="preserve">proposed </w:t>
      </w:r>
      <w:r>
        <w:t>changes and feel that these modifications will make it easier to complete the forms.</w:t>
      </w:r>
    </w:p>
    <w:p w:rsidR="006E3417" w:rsidRPr="00CB3650" w:rsidP="002C4D8A" w14:paraId="6EB14C3B" w14:textId="4B487860">
      <w:pPr>
        <w:rPr>
          <w:b/>
          <w:bCs/>
          <w:u w:val="single"/>
        </w:rPr>
      </w:pPr>
      <w:r w:rsidRPr="00CB3650">
        <w:rPr>
          <w:b/>
          <w:bCs/>
          <w:u w:val="single"/>
        </w:rPr>
        <w:t xml:space="preserve">Summary of </w:t>
      </w:r>
      <w:r w:rsidRPr="00CB3650" w:rsidR="006F159B">
        <w:rPr>
          <w:b/>
          <w:bCs/>
          <w:u w:val="single"/>
        </w:rPr>
        <w:t xml:space="preserve">Proposed </w:t>
      </w:r>
      <w:r w:rsidRPr="00CB3650">
        <w:rPr>
          <w:b/>
          <w:bCs/>
          <w:u w:val="single"/>
        </w:rPr>
        <w:t>Changes</w:t>
      </w:r>
      <w:r w:rsidRPr="00CB3650" w:rsidR="006F159B">
        <w:rPr>
          <w:b/>
          <w:bCs/>
          <w:u w:val="single"/>
        </w:rPr>
        <w:t xml:space="preserve"> in Data Collection Instruments</w:t>
      </w:r>
    </w:p>
    <w:p w:rsidR="00755A13" w:rsidRPr="00CB3650" w:rsidP="002C4D8A" w14:paraId="5729110E" w14:textId="10461F1B">
      <w:pPr>
        <w:rPr>
          <w:i/>
          <w:iCs/>
        </w:rPr>
      </w:pPr>
      <w:r>
        <w:rPr>
          <w:i/>
          <w:iCs/>
        </w:rPr>
        <w:t xml:space="preserve">Streamlining </w:t>
      </w:r>
      <w:r w:rsidR="00D738C0">
        <w:rPr>
          <w:i/>
          <w:iCs/>
        </w:rPr>
        <w:t xml:space="preserve">and clarifying </w:t>
      </w:r>
      <w:r>
        <w:rPr>
          <w:i/>
          <w:iCs/>
        </w:rPr>
        <w:t xml:space="preserve">forms </w:t>
      </w:r>
    </w:p>
    <w:p w:rsidR="00177C03" w:rsidP="00CC675E" w14:paraId="01DE7C81" w14:textId="60331D0C">
      <w:r>
        <w:t xml:space="preserve">We streamlined all forms by removing data elements felt by health departments to be particularly difficult to populate, or which were no longer needed. </w:t>
      </w:r>
      <w:r w:rsidR="00253A94">
        <w:t>Some were replaced with data elements that will capture the information more accurately and in a way that providers health departments more flexibility about which data elements to report, depending on the context of the cluster</w:t>
      </w:r>
      <w:r w:rsidR="00423B80">
        <w:t>. We also modified some questions and instructions within the form to improve the quality of data collected, based on experience and data gathered since the last ICR submission</w:t>
      </w:r>
      <w:r w:rsidR="00253A94">
        <w:t>.</w:t>
      </w:r>
    </w:p>
    <w:p w:rsidR="00F33E50" w:rsidRPr="00CB3650" w:rsidP="00F33E50" w14:paraId="4AC8B2E7" w14:textId="77777777">
      <w:pPr>
        <w:rPr>
          <w:i/>
          <w:iCs/>
        </w:rPr>
      </w:pPr>
      <w:r>
        <w:rPr>
          <w:i/>
          <w:iCs/>
        </w:rPr>
        <w:t>Revision of approach to collecting outcome data</w:t>
      </w:r>
    </w:p>
    <w:p w:rsidR="00F33E50" w:rsidP="00F33E50" w14:paraId="10841BEA" w14:textId="1FCA334E">
      <w:r>
        <w:t>Currently, the forms require health departments to populate</w:t>
      </w:r>
      <w:r>
        <w:t xml:space="preserve"> </w:t>
      </w:r>
      <w:r>
        <w:t>outcomes</w:t>
      </w:r>
      <w:r w:rsidR="007D530C">
        <w:t xml:space="preserve"> from three specific activities</w:t>
      </w:r>
      <w:r>
        <w:t xml:space="preserve"> (testing partners of cluster members for HIV, linking cluster members to treatment, and referring partners of cluster members to pre- or post-exposure prophylaxis) </w:t>
      </w:r>
      <w:r w:rsidRPr="007D530C" w:rsidR="007D530C">
        <w:t>for all clusters</w:t>
      </w:r>
      <w:r w:rsidR="007D530C">
        <w:t>.</w:t>
      </w:r>
      <w:r w:rsidRPr="007D530C" w:rsidR="007D530C">
        <w:t xml:space="preserve"> </w:t>
      </w:r>
      <w:r w:rsidR="00AA3BA7">
        <w:t xml:space="preserve">The </w:t>
      </w:r>
      <w:r w:rsidR="00205924">
        <w:t>breadth of the questions and the number of required responses varie</w:t>
      </w:r>
      <w:r w:rsidR="00CF59BD">
        <w:t>s</w:t>
      </w:r>
      <w:r w:rsidR="00205924">
        <w:t xml:space="preserve"> by form</w:t>
      </w:r>
      <w:r w:rsidR="00E0099A">
        <w:t xml:space="preserve"> from </w:t>
      </w:r>
      <w:r w:rsidR="00C23AE5">
        <w:t>4</w:t>
      </w:r>
      <w:r w:rsidR="006E7076">
        <w:t xml:space="preserve"> (follow-up form)</w:t>
      </w:r>
      <w:r w:rsidR="002E0B18">
        <w:t xml:space="preserve"> to </w:t>
      </w:r>
      <w:r w:rsidR="006E7076">
        <w:t>21 (annual/closeout form)</w:t>
      </w:r>
      <w:r w:rsidR="003C5EB1">
        <w:t xml:space="preserve">. </w:t>
      </w:r>
      <w:r w:rsidR="00205924">
        <w:t xml:space="preserve">  </w:t>
      </w:r>
    </w:p>
    <w:p w:rsidR="00944533" w:rsidP="002C4D8A" w14:paraId="4C0353AB" w14:textId="3CC9954A">
      <w:r>
        <w:t xml:space="preserve">For this revision, we have </w:t>
      </w:r>
      <w:r w:rsidR="00DA4734">
        <w:t>modified the collection of outcome</w:t>
      </w:r>
      <w:r w:rsidR="00F27BE9">
        <w:t xml:space="preserve"> results</w:t>
      </w:r>
      <w:r w:rsidR="00C9304F">
        <w:t xml:space="preserve"> to maximize flexibility </w:t>
      </w:r>
      <w:r w:rsidR="002B2589">
        <w:t xml:space="preserve">for the health departments. </w:t>
      </w:r>
      <w:r w:rsidR="00DA4734">
        <w:t xml:space="preserve"> </w:t>
      </w:r>
      <w:r w:rsidR="002B2589">
        <w:t>We have provided</w:t>
      </w:r>
      <w:r w:rsidR="00DA4734">
        <w:t xml:space="preserve"> </w:t>
      </w:r>
      <w:r w:rsidR="006A437B">
        <w:t xml:space="preserve">a </w:t>
      </w:r>
      <w:r w:rsidR="00B1499B">
        <w:t>standardized</w:t>
      </w:r>
      <w:r w:rsidR="006A437B">
        <w:t xml:space="preserve"> list of </w:t>
      </w:r>
      <w:r w:rsidR="005178C4">
        <w:t>activities</w:t>
      </w:r>
      <w:r w:rsidR="006A437B">
        <w:t xml:space="preserve"> </w:t>
      </w:r>
      <w:r w:rsidR="00731045">
        <w:t xml:space="preserve">in all three forms where </w:t>
      </w:r>
      <w:r w:rsidR="007D6C58">
        <w:t xml:space="preserve">health departments </w:t>
      </w:r>
      <w:r w:rsidR="00731045">
        <w:t>can indicate which activities they have implemented in response to the cluster.</w:t>
      </w:r>
      <w:r w:rsidR="00DD14C1">
        <w:t xml:space="preserve"> </w:t>
      </w:r>
      <w:r w:rsidR="00AF4051">
        <w:t>With the proposed revision</w:t>
      </w:r>
      <w:r w:rsidR="00504F47">
        <w:t>,</w:t>
      </w:r>
      <w:r w:rsidR="00F17F55">
        <w:t xml:space="preserve"> outcome reporting will only be required for the Annual/</w:t>
      </w:r>
      <w:r w:rsidR="00580C5C">
        <w:t>Closeout form</w:t>
      </w:r>
      <w:r w:rsidR="00BE27F2">
        <w:t>.</w:t>
      </w:r>
      <w:r w:rsidR="000A1F59">
        <w:t xml:space="preserve"> Furthermore, </w:t>
      </w:r>
      <w:r w:rsidR="0086436F">
        <w:t>health departments</w:t>
      </w:r>
      <w:r w:rsidR="00B55A78">
        <w:t xml:space="preserve"> will </w:t>
      </w:r>
      <w:r w:rsidR="00676A39">
        <w:t xml:space="preserve">have the flexibility to </w:t>
      </w:r>
      <w:r w:rsidR="002F2133">
        <w:t xml:space="preserve">report outcomes for </w:t>
      </w:r>
      <w:r w:rsidR="001D02A5">
        <w:t xml:space="preserve">three activities </w:t>
      </w:r>
      <w:r w:rsidR="002F2133">
        <w:t xml:space="preserve">of their choice among those that </w:t>
      </w:r>
      <w:r w:rsidR="001D02A5">
        <w:t>they implemented.</w:t>
      </w:r>
      <w:r w:rsidR="00624F7A">
        <w:t xml:space="preserve"> </w:t>
      </w:r>
      <w:r w:rsidR="00867B9F">
        <w:t xml:space="preserve">Because there are many </w:t>
      </w:r>
      <w:r w:rsidR="00901BB0">
        <w:t>possible answer choices</w:t>
      </w:r>
      <w:r w:rsidR="00867B9F">
        <w:t xml:space="preserve">, the </w:t>
      </w:r>
      <w:r w:rsidR="00083ECC">
        <w:t xml:space="preserve">outcomes </w:t>
      </w:r>
      <w:r w:rsidR="00867B9F">
        <w:t xml:space="preserve">questions </w:t>
      </w:r>
      <w:r w:rsidR="00867B9F">
        <w:t>appear longer. However, in practice, the information requested from health departments is similar in scope and burden.</w:t>
      </w:r>
      <w:r w:rsidR="00E0034B">
        <w:t xml:space="preserve">  </w:t>
      </w:r>
      <w:r w:rsidRPr="00E0034B" w:rsidR="00E0034B">
        <w:t>We estimate no change in burden hours for these proposed changes.</w:t>
      </w:r>
    </w:p>
    <w:p w:rsidR="00867B9F" w:rsidRPr="00CB3650" w:rsidP="00944533" w14:paraId="6968867A" w14:textId="31F56DB3">
      <w:pPr>
        <w:rPr>
          <w:i/>
          <w:iCs/>
        </w:rPr>
      </w:pPr>
      <w:r>
        <w:rPr>
          <w:i/>
          <w:iCs/>
        </w:rPr>
        <w:t xml:space="preserve">Overall </w:t>
      </w:r>
      <w:r w:rsidR="004358F7">
        <w:rPr>
          <w:i/>
          <w:iCs/>
        </w:rPr>
        <w:t>tally of questions in forms</w:t>
      </w:r>
    </w:p>
    <w:p w:rsidR="004358F7" w:rsidP="00944533" w14:paraId="0799455D" w14:textId="74F10C87">
      <w:r>
        <w:t>T</w:t>
      </w:r>
      <w:r w:rsidR="005F2B8B">
        <w:t xml:space="preserve">he number of questions has been reduced in each of the </w:t>
      </w:r>
      <w:r w:rsidR="00DA4E3D">
        <w:t>three forms, as shown below.</w:t>
      </w:r>
    </w:p>
    <w:tbl>
      <w:tblPr>
        <w:tblStyle w:val="TableGrid"/>
        <w:tblW w:w="0" w:type="auto"/>
        <w:tblLook w:val="04A0"/>
      </w:tblPr>
      <w:tblGrid>
        <w:gridCol w:w="2161"/>
        <w:gridCol w:w="2312"/>
        <w:gridCol w:w="2439"/>
        <w:gridCol w:w="2438"/>
      </w:tblGrid>
      <w:tr w14:paraId="10243317" w14:textId="77777777" w:rsidTr="00EC792D">
        <w:tblPrEx>
          <w:tblW w:w="0" w:type="auto"/>
          <w:tblLook w:val="04A0"/>
        </w:tblPrEx>
        <w:tc>
          <w:tcPr>
            <w:tcW w:w="2161" w:type="dxa"/>
          </w:tcPr>
          <w:p w:rsidR="00FB1C95" w:rsidRPr="00EC792D" w:rsidP="00944533" w14:paraId="1A86976E" w14:textId="706CF2BA">
            <w:pPr>
              <w:rPr>
                <w:b/>
                <w:bCs/>
              </w:rPr>
            </w:pPr>
            <w:r w:rsidRPr="00EC792D">
              <w:rPr>
                <w:b/>
                <w:bCs/>
              </w:rPr>
              <w:t>Form</w:t>
            </w:r>
          </w:p>
        </w:tc>
        <w:tc>
          <w:tcPr>
            <w:tcW w:w="2312" w:type="dxa"/>
          </w:tcPr>
          <w:p w:rsidR="00FB1C95" w:rsidRPr="00EC792D" w:rsidP="00944533" w14:paraId="5433EE5C" w14:textId="51C2E870">
            <w:pPr>
              <w:rPr>
                <w:b/>
                <w:bCs/>
              </w:rPr>
            </w:pPr>
          </w:p>
        </w:tc>
        <w:tc>
          <w:tcPr>
            <w:tcW w:w="2439" w:type="dxa"/>
          </w:tcPr>
          <w:p w:rsidR="00FB1C95" w:rsidRPr="00EC792D" w:rsidP="00EC792D" w14:paraId="674C16C9" w14:textId="676D8D26">
            <w:pPr>
              <w:jc w:val="center"/>
              <w:rPr>
                <w:b/>
                <w:bCs/>
              </w:rPr>
            </w:pPr>
            <w:r w:rsidRPr="00EC792D">
              <w:rPr>
                <w:b/>
                <w:bCs/>
              </w:rPr>
              <w:t>Currently approved</w:t>
            </w:r>
          </w:p>
        </w:tc>
        <w:tc>
          <w:tcPr>
            <w:tcW w:w="2438" w:type="dxa"/>
          </w:tcPr>
          <w:p w:rsidR="00FB1C95" w:rsidRPr="00EC792D" w:rsidP="00EC792D" w14:paraId="6D131547" w14:textId="4E2EAE2A">
            <w:pPr>
              <w:jc w:val="center"/>
              <w:rPr>
                <w:b/>
                <w:bCs/>
              </w:rPr>
            </w:pPr>
            <w:r w:rsidRPr="00EC792D">
              <w:rPr>
                <w:b/>
                <w:bCs/>
              </w:rPr>
              <w:t>Proposed revision</w:t>
            </w:r>
          </w:p>
        </w:tc>
      </w:tr>
      <w:tr w14:paraId="3CEA2AB1" w14:textId="77777777" w:rsidTr="00EC792D">
        <w:tblPrEx>
          <w:tblW w:w="0" w:type="auto"/>
          <w:tblLook w:val="04A0"/>
        </w:tblPrEx>
        <w:tc>
          <w:tcPr>
            <w:tcW w:w="2161" w:type="dxa"/>
            <w:vMerge w:val="restart"/>
            <w:vAlign w:val="center"/>
          </w:tcPr>
          <w:p w:rsidR="00FB1C95" w:rsidRPr="006F3F86" w:rsidP="00FB1C95" w14:paraId="4CCD0015" w14:textId="34DBE390">
            <w:r w:rsidRPr="006F3F86">
              <w:t>Attachment 3e_</w:t>
            </w:r>
            <w:r w:rsidRPr="006F3F86">
              <w:t>Initial</w:t>
            </w:r>
            <w:r w:rsidRPr="006F3F86">
              <w:t xml:space="preserve"> Cluster Report Form</w:t>
            </w:r>
          </w:p>
        </w:tc>
        <w:tc>
          <w:tcPr>
            <w:tcW w:w="2312" w:type="dxa"/>
          </w:tcPr>
          <w:p w:rsidR="00FB1C95" w:rsidP="00944533" w14:paraId="57C8BB37" w14:textId="7E468BD5">
            <w:r>
              <w:t>Total questions</w:t>
            </w:r>
          </w:p>
        </w:tc>
        <w:tc>
          <w:tcPr>
            <w:tcW w:w="2439" w:type="dxa"/>
          </w:tcPr>
          <w:p w:rsidR="00FB1C95" w:rsidP="00EC792D" w14:paraId="4AC32038" w14:textId="63B4DD16">
            <w:pPr>
              <w:jc w:val="center"/>
            </w:pPr>
            <w:r>
              <w:t>57</w:t>
            </w:r>
          </w:p>
        </w:tc>
        <w:tc>
          <w:tcPr>
            <w:tcW w:w="2438" w:type="dxa"/>
          </w:tcPr>
          <w:p w:rsidR="00FB1C95" w:rsidP="00EC792D" w14:paraId="3AB7EC1F" w14:textId="5D9B6948">
            <w:pPr>
              <w:jc w:val="center"/>
            </w:pPr>
            <w:r>
              <w:t>3</w:t>
            </w:r>
            <w:r w:rsidR="00BA71B1">
              <w:t>2</w:t>
            </w:r>
          </w:p>
        </w:tc>
      </w:tr>
      <w:tr w14:paraId="4E0386DB" w14:textId="77777777" w:rsidTr="00EC792D">
        <w:tblPrEx>
          <w:tblW w:w="0" w:type="auto"/>
          <w:tblLook w:val="04A0"/>
        </w:tblPrEx>
        <w:tc>
          <w:tcPr>
            <w:tcW w:w="2161" w:type="dxa"/>
            <w:vMerge/>
            <w:vAlign w:val="center"/>
          </w:tcPr>
          <w:p w:rsidR="00FB1C95" w:rsidRPr="006F3F86" w:rsidP="00FB1C95" w14:paraId="164AD5F6" w14:textId="77777777"/>
        </w:tc>
        <w:tc>
          <w:tcPr>
            <w:tcW w:w="2312" w:type="dxa"/>
          </w:tcPr>
          <w:p w:rsidR="00FB1C95" w:rsidP="00944533" w14:paraId="7E74A270" w14:textId="4B86B16B">
            <w:r>
              <w:t>Required questions</w:t>
            </w:r>
          </w:p>
        </w:tc>
        <w:tc>
          <w:tcPr>
            <w:tcW w:w="2439" w:type="dxa"/>
          </w:tcPr>
          <w:p w:rsidR="00FB1C95" w:rsidP="00EC792D" w14:paraId="5B88903B" w14:textId="2F1A0C9E">
            <w:pPr>
              <w:jc w:val="center"/>
            </w:pPr>
            <w:r>
              <w:t>21-43</w:t>
            </w:r>
          </w:p>
        </w:tc>
        <w:tc>
          <w:tcPr>
            <w:tcW w:w="2438" w:type="dxa"/>
          </w:tcPr>
          <w:p w:rsidR="00FB1C95" w:rsidP="00EC792D" w14:paraId="211216DB" w14:textId="09ECD4A3">
            <w:pPr>
              <w:jc w:val="center"/>
            </w:pPr>
            <w:r>
              <w:t>1</w:t>
            </w:r>
            <w:r w:rsidR="00C8372D">
              <w:t>3-</w:t>
            </w:r>
            <w:r w:rsidR="00D22DE9">
              <w:t>25</w:t>
            </w:r>
          </w:p>
        </w:tc>
      </w:tr>
      <w:tr w14:paraId="4A95CFDD" w14:textId="77777777" w:rsidTr="00EC792D">
        <w:tblPrEx>
          <w:tblW w:w="0" w:type="auto"/>
          <w:tblLook w:val="04A0"/>
        </w:tblPrEx>
        <w:tc>
          <w:tcPr>
            <w:tcW w:w="2161" w:type="dxa"/>
            <w:vMerge w:val="restart"/>
            <w:vAlign w:val="center"/>
          </w:tcPr>
          <w:p w:rsidR="00FB1C95" w:rsidRPr="006F3F86" w:rsidP="00FB1C95" w14:paraId="0B41CC5D" w14:textId="278C3EA5">
            <w:r w:rsidRPr="006F3F86">
              <w:t xml:space="preserve">Attachment 3f_Cluster </w:t>
            </w:r>
            <w:r w:rsidRPr="006F3F86">
              <w:t>Follow-up</w:t>
            </w:r>
            <w:r w:rsidRPr="006F3F86">
              <w:t xml:space="preserve"> Form</w:t>
            </w:r>
          </w:p>
        </w:tc>
        <w:tc>
          <w:tcPr>
            <w:tcW w:w="2312" w:type="dxa"/>
          </w:tcPr>
          <w:p w:rsidR="00FB1C95" w:rsidP="00FB1C95" w14:paraId="78595B58" w14:textId="57DC9AD4">
            <w:r>
              <w:t>Total questions</w:t>
            </w:r>
          </w:p>
        </w:tc>
        <w:tc>
          <w:tcPr>
            <w:tcW w:w="2439" w:type="dxa"/>
          </w:tcPr>
          <w:p w:rsidR="00FB1C95" w:rsidP="00EC792D" w14:paraId="17122C5E" w14:textId="30C7A55F">
            <w:pPr>
              <w:jc w:val="center"/>
            </w:pPr>
            <w:r>
              <w:t>25</w:t>
            </w:r>
          </w:p>
        </w:tc>
        <w:tc>
          <w:tcPr>
            <w:tcW w:w="2438" w:type="dxa"/>
          </w:tcPr>
          <w:p w:rsidR="00FB1C95" w:rsidP="00EC792D" w14:paraId="2F3CCD1E" w14:textId="5DA624B0">
            <w:pPr>
              <w:jc w:val="center"/>
            </w:pPr>
            <w:r>
              <w:t>20</w:t>
            </w:r>
          </w:p>
        </w:tc>
      </w:tr>
      <w:tr w14:paraId="74728CC5" w14:textId="77777777" w:rsidTr="00EC792D">
        <w:tblPrEx>
          <w:tblW w:w="0" w:type="auto"/>
          <w:tblLook w:val="04A0"/>
        </w:tblPrEx>
        <w:tc>
          <w:tcPr>
            <w:tcW w:w="2161" w:type="dxa"/>
            <w:vMerge/>
            <w:vAlign w:val="center"/>
          </w:tcPr>
          <w:p w:rsidR="00FB1C95" w:rsidRPr="006F3F86" w:rsidP="00FB1C95" w14:paraId="476F4400" w14:textId="77777777"/>
        </w:tc>
        <w:tc>
          <w:tcPr>
            <w:tcW w:w="2312" w:type="dxa"/>
          </w:tcPr>
          <w:p w:rsidR="00FB1C95" w:rsidP="00FB1C95" w14:paraId="70543490" w14:textId="452CA9E1">
            <w:r>
              <w:t>Required questions</w:t>
            </w:r>
          </w:p>
        </w:tc>
        <w:tc>
          <w:tcPr>
            <w:tcW w:w="2439" w:type="dxa"/>
          </w:tcPr>
          <w:p w:rsidR="00FB1C95" w:rsidP="00EC792D" w14:paraId="69716C00" w14:textId="3723C142">
            <w:pPr>
              <w:jc w:val="center"/>
            </w:pPr>
            <w:r>
              <w:t>20</w:t>
            </w:r>
          </w:p>
        </w:tc>
        <w:tc>
          <w:tcPr>
            <w:tcW w:w="2438" w:type="dxa"/>
          </w:tcPr>
          <w:p w:rsidR="00FB1C95" w:rsidP="00EC792D" w14:paraId="3F492739" w14:textId="49DA6BF9">
            <w:pPr>
              <w:jc w:val="center"/>
            </w:pPr>
            <w:r>
              <w:t>4-17</w:t>
            </w:r>
          </w:p>
        </w:tc>
      </w:tr>
      <w:tr w14:paraId="1A241D3C" w14:textId="77777777" w:rsidTr="00EC792D">
        <w:tblPrEx>
          <w:tblW w:w="0" w:type="auto"/>
          <w:tblLook w:val="04A0"/>
        </w:tblPrEx>
        <w:tc>
          <w:tcPr>
            <w:tcW w:w="2161" w:type="dxa"/>
            <w:vMerge w:val="restart"/>
            <w:vAlign w:val="center"/>
          </w:tcPr>
          <w:p w:rsidR="00FB1C95" w:rsidRPr="006F3F86" w:rsidP="00FB1C95" w14:paraId="49854358" w14:textId="7CEA7FF1">
            <w:r w:rsidRPr="006F3F86">
              <w:t xml:space="preserve">Attachment 3g_Cluster </w:t>
            </w:r>
            <w:r w:rsidRPr="006F3F86">
              <w:t>Closeout</w:t>
            </w:r>
            <w:r w:rsidRPr="006F3F86">
              <w:t xml:space="preserve"> Form</w:t>
            </w:r>
          </w:p>
        </w:tc>
        <w:tc>
          <w:tcPr>
            <w:tcW w:w="2312" w:type="dxa"/>
          </w:tcPr>
          <w:p w:rsidR="00FB1C95" w:rsidP="00FB1C95" w14:paraId="698F6450" w14:textId="15805CBD">
            <w:r>
              <w:t>Total questions</w:t>
            </w:r>
          </w:p>
        </w:tc>
        <w:tc>
          <w:tcPr>
            <w:tcW w:w="2439" w:type="dxa"/>
          </w:tcPr>
          <w:p w:rsidR="00FB1C95" w:rsidP="00EC792D" w14:paraId="3D084FEB" w14:textId="1765DBCA">
            <w:pPr>
              <w:jc w:val="center"/>
            </w:pPr>
            <w:r>
              <w:t>39-42</w:t>
            </w:r>
          </w:p>
        </w:tc>
        <w:tc>
          <w:tcPr>
            <w:tcW w:w="2438" w:type="dxa"/>
          </w:tcPr>
          <w:p w:rsidR="00FB1C95" w:rsidP="00EC792D" w14:paraId="02EEB1B5" w14:textId="5B6D08D8">
            <w:pPr>
              <w:jc w:val="center"/>
            </w:pPr>
            <w:r>
              <w:t>39</w:t>
            </w:r>
          </w:p>
        </w:tc>
      </w:tr>
      <w:tr w14:paraId="62F9B18A" w14:textId="77777777" w:rsidTr="00921327">
        <w:tblPrEx>
          <w:tblW w:w="0" w:type="auto"/>
          <w:tblLook w:val="04A0"/>
        </w:tblPrEx>
        <w:tc>
          <w:tcPr>
            <w:tcW w:w="2161" w:type="dxa"/>
            <w:vMerge/>
          </w:tcPr>
          <w:p w:rsidR="00FB1C95" w:rsidP="00FB1C95" w14:paraId="1540490C" w14:textId="77777777"/>
        </w:tc>
        <w:tc>
          <w:tcPr>
            <w:tcW w:w="2312" w:type="dxa"/>
          </w:tcPr>
          <w:p w:rsidR="00FB1C95" w:rsidP="00FB1C95" w14:paraId="76824E47" w14:textId="78727607">
            <w:r>
              <w:t>Required questions</w:t>
            </w:r>
          </w:p>
        </w:tc>
        <w:tc>
          <w:tcPr>
            <w:tcW w:w="2439" w:type="dxa"/>
          </w:tcPr>
          <w:p w:rsidR="00FB1C95" w:rsidP="00EC792D" w14:paraId="0001F594" w14:textId="215ABDC0">
            <w:pPr>
              <w:jc w:val="center"/>
            </w:pPr>
            <w:r>
              <w:t>28</w:t>
            </w:r>
          </w:p>
        </w:tc>
        <w:tc>
          <w:tcPr>
            <w:tcW w:w="2438" w:type="dxa"/>
          </w:tcPr>
          <w:p w:rsidR="00FB1C95" w:rsidP="00EC792D" w14:paraId="6636E4F0" w14:textId="5BDE0256">
            <w:pPr>
              <w:jc w:val="center"/>
            </w:pPr>
            <w:r>
              <w:t>2</w:t>
            </w:r>
            <w:r w:rsidR="00C23AE5">
              <w:t>1</w:t>
            </w:r>
            <w:r>
              <w:t>-3</w:t>
            </w:r>
            <w:r w:rsidR="008529A9">
              <w:t>2</w:t>
            </w:r>
          </w:p>
        </w:tc>
      </w:tr>
    </w:tbl>
    <w:p w:rsidR="00DA4E3D" w:rsidP="00944533" w14:paraId="3306AA9C" w14:textId="77777777"/>
    <w:p w:rsidR="00635F85" w:rsidP="00460281" w14:paraId="74D648CC" w14:textId="488DD5A2">
      <w:r>
        <w:t xml:space="preserve">The number of </w:t>
      </w:r>
      <w:r w:rsidR="00F35EE4">
        <w:t xml:space="preserve">questions a health department </w:t>
      </w:r>
      <w:r w:rsidR="00D836B1">
        <w:t xml:space="preserve">will answer </w:t>
      </w:r>
      <w:r w:rsidR="00B50868">
        <w:t xml:space="preserve">on each form </w:t>
      </w:r>
      <w:r w:rsidR="00C87D0B">
        <w:t>varies</w:t>
      </w:r>
      <w:r w:rsidR="00952D4F">
        <w:t xml:space="preserve"> due to</w:t>
      </w:r>
      <w:r w:rsidR="00F44CEA">
        <w:t xml:space="preserve"> skip patterns </w:t>
      </w:r>
      <w:r w:rsidR="00952D4F">
        <w:t>and</w:t>
      </w:r>
      <w:r w:rsidR="00F75DFB">
        <w:t xml:space="preserve"> </w:t>
      </w:r>
      <w:r w:rsidR="008C6748">
        <w:t xml:space="preserve">optional questions </w:t>
      </w:r>
      <w:r w:rsidR="00AB720D">
        <w:t xml:space="preserve">that health departments may </w:t>
      </w:r>
      <w:r w:rsidR="00AC5C83">
        <w:t>elect to answer o</w:t>
      </w:r>
      <w:r w:rsidR="00C756BD">
        <w:t>r skip</w:t>
      </w:r>
      <w:r w:rsidR="00EC4354">
        <w:t xml:space="preserve">. </w:t>
      </w:r>
    </w:p>
    <w:p w:rsidR="00A30DDB" w:rsidP="002C4D8A" w14:paraId="2E397735" w14:textId="77FEA627">
      <w:r>
        <w:t>T</w:t>
      </w:r>
      <w:r w:rsidRPr="00660BD7" w:rsidR="008F279F">
        <w:t xml:space="preserve">he specific changes are outlined in </w:t>
      </w:r>
      <w:r w:rsidR="0082750F">
        <w:t xml:space="preserve">the </w:t>
      </w:r>
      <w:r w:rsidRPr="00660BD7" w:rsidR="008F279F">
        <w:t>Summary of Proposed Changes</w:t>
      </w:r>
      <w:r w:rsidR="0082750F">
        <w:t xml:space="preserve"> in table form document</w:t>
      </w:r>
      <w:r>
        <w:t>,</w:t>
      </w:r>
      <w:r w:rsidRPr="00660BD7" w:rsidR="008F279F">
        <w:t xml:space="preserve"> along with </w:t>
      </w:r>
      <w:r w:rsidRPr="006F3F86" w:rsidR="008F279F">
        <w:t xml:space="preserve">Attachments </w:t>
      </w:r>
      <w:r w:rsidRPr="006F3F86" w:rsidR="00CA02BB">
        <w:t>3e</w:t>
      </w:r>
      <w:r w:rsidRPr="006F3F86" w:rsidR="008F279F">
        <w:t>: Initial C</w:t>
      </w:r>
      <w:r w:rsidRPr="006F3F86" w:rsidR="009E1748">
        <w:t>luster Report Form</w:t>
      </w:r>
      <w:r w:rsidRPr="006F3F86" w:rsidR="008F279F">
        <w:t xml:space="preserve"> (</w:t>
      </w:r>
      <w:r w:rsidRPr="006F3F86" w:rsidR="000B73A0">
        <w:t xml:space="preserve">clean, </w:t>
      </w:r>
      <w:r w:rsidRPr="006F3F86" w:rsidR="008F279F">
        <w:t>track change</w:t>
      </w:r>
      <w:r w:rsidRPr="006F3F86" w:rsidR="000B73A0">
        <w:t>s</w:t>
      </w:r>
      <w:r w:rsidRPr="006F3F86" w:rsidR="008F279F">
        <w:t xml:space="preserve">), </w:t>
      </w:r>
      <w:r w:rsidRPr="006F3F86" w:rsidR="00CA02BB">
        <w:t>3f</w:t>
      </w:r>
      <w:r w:rsidRPr="006F3F86" w:rsidR="008F279F">
        <w:t xml:space="preserve">: </w:t>
      </w:r>
      <w:r w:rsidRPr="006F3F86" w:rsidR="009E1748">
        <w:t xml:space="preserve">Cluster </w:t>
      </w:r>
      <w:r w:rsidRPr="006F3F86" w:rsidR="008F279F">
        <w:t>Follow-Up F</w:t>
      </w:r>
      <w:r w:rsidRPr="006F3F86" w:rsidR="009E1748">
        <w:t>orm</w:t>
      </w:r>
      <w:r w:rsidRPr="006F3F86" w:rsidR="008F279F">
        <w:t xml:space="preserve"> (</w:t>
      </w:r>
      <w:r w:rsidRPr="006F3F86" w:rsidR="000B73A0">
        <w:t xml:space="preserve">clean, </w:t>
      </w:r>
      <w:r w:rsidRPr="006F3F86" w:rsidR="008F279F">
        <w:t>track change</w:t>
      </w:r>
      <w:r w:rsidRPr="006F3F86" w:rsidR="000B73A0">
        <w:t>s</w:t>
      </w:r>
      <w:r w:rsidRPr="006F3F86" w:rsidR="008F279F">
        <w:t xml:space="preserve">), and </w:t>
      </w:r>
      <w:r w:rsidRPr="006F3F86" w:rsidR="00CA02BB">
        <w:t>3g</w:t>
      </w:r>
      <w:r w:rsidRPr="006F3F86" w:rsidR="008F279F">
        <w:t xml:space="preserve">: </w:t>
      </w:r>
      <w:r w:rsidRPr="006F3F86" w:rsidR="009E1748">
        <w:t xml:space="preserve">Cluster </w:t>
      </w:r>
      <w:r w:rsidRPr="006F3F86" w:rsidR="008F279F">
        <w:t xml:space="preserve">Closeout </w:t>
      </w:r>
      <w:r w:rsidRPr="006F3F86" w:rsidR="009E1748">
        <w:t>Form</w:t>
      </w:r>
      <w:r w:rsidRPr="006F3F86" w:rsidR="008F279F">
        <w:t xml:space="preserve"> (</w:t>
      </w:r>
      <w:r w:rsidRPr="006F3F86" w:rsidR="000B73A0">
        <w:t xml:space="preserve">clean, </w:t>
      </w:r>
      <w:r w:rsidRPr="006F3F86" w:rsidR="008F279F">
        <w:t>track change</w:t>
      </w:r>
      <w:r w:rsidRPr="006F3F86" w:rsidR="000B73A0">
        <w:t>s</w:t>
      </w:r>
      <w:r w:rsidRPr="006F3F86" w:rsidR="008F279F">
        <w:t>).</w:t>
      </w:r>
      <w:r w:rsidRPr="00660BD7" w:rsidR="008F279F">
        <w:t xml:space="preserve"> </w:t>
      </w:r>
      <w:r w:rsidR="00911015">
        <w:t xml:space="preserve">Cluster report forms </w:t>
      </w:r>
      <w:r w:rsidRPr="00660BD7" w:rsidR="008F279F">
        <w:t>will be captured via REDCap, a secure web application for building and managing online surveys and databases</w:t>
      </w:r>
      <w:r w:rsidR="008F279F">
        <w:t xml:space="preserve">. </w:t>
      </w:r>
      <w:r w:rsidR="00460281">
        <w:t>REDCap allows for auto-population of several fields and reduces burden on health departments, who previously needed to encrypt and upload Excel files. As a result of this change, the forms submitted for OMB review are now in Word rather than in Excel format</w:t>
      </w:r>
      <w:r w:rsidR="00AF2895">
        <w:t xml:space="preserve">. We have updated </w:t>
      </w:r>
      <w:r w:rsidR="00082B15">
        <w:t>format</w:t>
      </w:r>
      <w:r w:rsidR="00AF2895">
        <w:t>ting</w:t>
      </w:r>
      <w:r w:rsidR="00082B15">
        <w:t xml:space="preserve"> of the questions to make them easier to read.</w:t>
      </w:r>
    </w:p>
    <w:p w:rsidR="005172CC" w:rsidP="002C4D8A" w14:paraId="14B551A8" w14:textId="77777777"/>
    <w:p w:rsidR="005172CC" w:rsidRPr="006F3F86" w:rsidP="002C4D8A" w14:paraId="250D08BF" w14:textId="4A72993F">
      <w:r w:rsidRPr="006F3F86">
        <w:t>Attachments:</w:t>
      </w:r>
    </w:p>
    <w:p w:rsidR="005172CC" w:rsidRPr="006F3F86" w:rsidP="005172CC" w14:paraId="360EC32C" w14:textId="664CE31C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6F3F86">
        <w:rPr>
          <w:rFonts w:eastAsia="Times New Roman"/>
        </w:rPr>
        <w:t>Summary of the Proposed Changes in table form</w:t>
      </w:r>
      <w:r w:rsidRPr="006F3F86" w:rsidR="006F3F86">
        <w:rPr>
          <w:rFonts w:eastAsia="Times New Roman"/>
        </w:rPr>
        <w:t xml:space="preserve"> </w:t>
      </w:r>
      <w:r w:rsidRPr="006F3F86" w:rsidR="00C9484D">
        <w:rPr>
          <w:rFonts w:eastAsia="Times New Roman"/>
        </w:rPr>
        <w:t>NHSS 0920-0573</w:t>
      </w:r>
    </w:p>
    <w:p w:rsidR="005172CC" w:rsidRPr="006F3F86" w:rsidP="005172CC" w14:paraId="6F6241ED" w14:textId="535C1B4E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6F3F86">
        <w:rPr>
          <w:rFonts w:eastAsia="Times New Roman"/>
        </w:rPr>
        <w:t xml:space="preserve">Attachment 3e Initial </w:t>
      </w:r>
      <w:r w:rsidRPr="006F3F86" w:rsidR="00F66FDD">
        <w:rPr>
          <w:rFonts w:eastAsia="Times New Roman"/>
        </w:rPr>
        <w:t>Cluster Report Form</w:t>
      </w:r>
      <w:r w:rsidRPr="006F3F86">
        <w:rPr>
          <w:rFonts w:eastAsia="Times New Roman"/>
        </w:rPr>
        <w:t xml:space="preserve"> </w:t>
      </w:r>
      <w:r w:rsidRPr="006F3F86" w:rsidR="00F66FDD">
        <w:rPr>
          <w:rFonts w:eastAsia="Times New Roman"/>
        </w:rPr>
        <w:t>clean</w:t>
      </w:r>
    </w:p>
    <w:p w:rsidR="00F66FDD" w:rsidRPr="006F3F86" w:rsidP="00F66FDD" w14:paraId="1D0FF9F1" w14:textId="0872A2C4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6F3F86">
        <w:rPr>
          <w:rFonts w:eastAsia="Times New Roman"/>
        </w:rPr>
        <w:t>Attachment 3e Initial Cluster Report Form track changes</w:t>
      </w:r>
    </w:p>
    <w:p w:rsidR="005172CC" w:rsidRPr="006F3F86" w:rsidP="005172CC" w14:paraId="27882439" w14:textId="19895550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6F3F86">
        <w:rPr>
          <w:rFonts w:eastAsia="Times New Roman"/>
        </w:rPr>
        <w:t xml:space="preserve">Attachment </w:t>
      </w:r>
      <w:r w:rsidRPr="006F3F86" w:rsidR="00784FCC">
        <w:rPr>
          <w:rFonts w:eastAsia="Times New Roman"/>
        </w:rPr>
        <w:t>3f</w:t>
      </w:r>
      <w:r w:rsidRPr="006F3F86">
        <w:rPr>
          <w:rFonts w:eastAsia="Times New Roman"/>
        </w:rPr>
        <w:t xml:space="preserve"> </w:t>
      </w:r>
      <w:r w:rsidRPr="006F3F86" w:rsidR="00784FCC">
        <w:rPr>
          <w:rFonts w:eastAsia="Times New Roman"/>
        </w:rPr>
        <w:t xml:space="preserve">Cluster </w:t>
      </w:r>
      <w:r w:rsidRPr="006F3F86">
        <w:rPr>
          <w:rFonts w:eastAsia="Times New Roman"/>
        </w:rPr>
        <w:t xml:space="preserve">Follow-up </w:t>
      </w:r>
      <w:r w:rsidRPr="006F3F86" w:rsidR="00784FCC">
        <w:rPr>
          <w:rFonts w:eastAsia="Times New Roman"/>
        </w:rPr>
        <w:t>Form</w:t>
      </w:r>
      <w:r w:rsidRPr="006F3F86">
        <w:rPr>
          <w:rFonts w:eastAsia="Times New Roman"/>
        </w:rPr>
        <w:t xml:space="preserve"> </w:t>
      </w:r>
      <w:r w:rsidRPr="006F3F86" w:rsidR="00784FCC">
        <w:rPr>
          <w:rFonts w:eastAsia="Times New Roman"/>
        </w:rPr>
        <w:t>clean</w:t>
      </w:r>
    </w:p>
    <w:p w:rsidR="00784FCC" w:rsidRPr="006F3F86" w:rsidP="005172CC" w14:paraId="7AA2B7B9" w14:textId="30DAF572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6F3F86">
        <w:rPr>
          <w:rFonts w:eastAsia="Times New Roman"/>
        </w:rPr>
        <w:t>Attachment 3f Cluster Follow-up Form track changes</w:t>
      </w:r>
    </w:p>
    <w:p w:rsidR="005172CC" w:rsidRPr="006F3F86" w:rsidP="005172CC" w14:paraId="2CE273C1" w14:textId="3427A4AD">
      <w:pPr>
        <w:pStyle w:val="ListParagraph"/>
        <w:numPr>
          <w:ilvl w:val="0"/>
          <w:numId w:val="3"/>
        </w:numPr>
        <w:rPr>
          <w:rFonts w:eastAsia="Times New Roman"/>
        </w:rPr>
      </w:pPr>
      <w:bookmarkStart w:id="0" w:name="_Hlk185418063"/>
      <w:r w:rsidRPr="006F3F86">
        <w:rPr>
          <w:rFonts w:eastAsia="Times New Roman"/>
        </w:rPr>
        <w:t xml:space="preserve">Attachment </w:t>
      </w:r>
      <w:r w:rsidRPr="006F3F86" w:rsidR="001C63B2">
        <w:rPr>
          <w:rFonts w:eastAsia="Times New Roman"/>
        </w:rPr>
        <w:t>3</w:t>
      </w:r>
      <w:r w:rsidRPr="006F3F86" w:rsidR="00784FCC">
        <w:rPr>
          <w:rFonts w:eastAsia="Times New Roman"/>
        </w:rPr>
        <w:t>g</w:t>
      </w:r>
      <w:r w:rsidRPr="006F3F86">
        <w:rPr>
          <w:rFonts w:eastAsia="Times New Roman"/>
        </w:rPr>
        <w:t xml:space="preserve"> </w:t>
      </w:r>
      <w:r w:rsidRPr="006F3F86" w:rsidR="00784FCC">
        <w:rPr>
          <w:rFonts w:eastAsia="Times New Roman"/>
        </w:rPr>
        <w:t xml:space="preserve">Cluster </w:t>
      </w:r>
      <w:r w:rsidRPr="006F3F86">
        <w:rPr>
          <w:rFonts w:eastAsia="Times New Roman"/>
        </w:rPr>
        <w:t>Closeout F</w:t>
      </w:r>
      <w:r w:rsidRPr="006F3F86" w:rsidR="00784FCC">
        <w:rPr>
          <w:rFonts w:eastAsia="Times New Roman"/>
        </w:rPr>
        <w:t>orm</w:t>
      </w:r>
      <w:r w:rsidRPr="006F3F86">
        <w:rPr>
          <w:rFonts w:eastAsia="Times New Roman"/>
        </w:rPr>
        <w:t xml:space="preserve"> </w:t>
      </w:r>
      <w:r w:rsidRPr="006F3F86" w:rsidR="00784FCC">
        <w:rPr>
          <w:rFonts w:eastAsia="Times New Roman"/>
        </w:rPr>
        <w:t>clean</w:t>
      </w:r>
      <w:bookmarkEnd w:id="0"/>
    </w:p>
    <w:p w:rsidR="005172CC" w:rsidRPr="006F3F86" w:rsidP="005172CC" w14:paraId="3D16E95C" w14:textId="5B06F1C0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6F3F86">
        <w:rPr>
          <w:rFonts w:eastAsia="Times New Roman"/>
        </w:rPr>
        <w:t xml:space="preserve">Attachment </w:t>
      </w:r>
      <w:r w:rsidRPr="006F3F86" w:rsidR="001C63B2">
        <w:rPr>
          <w:rFonts w:eastAsia="Times New Roman"/>
        </w:rPr>
        <w:t>3</w:t>
      </w:r>
      <w:r w:rsidRPr="006F3F86">
        <w:rPr>
          <w:rFonts w:eastAsia="Times New Roman"/>
        </w:rPr>
        <w:t>g Cluster Closeout Form track changes</w:t>
      </w:r>
    </w:p>
    <w:p w:rsidR="005172CC" w:rsidP="002C4D8A" w14:paraId="768BBB7B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A165CB"/>
    <w:multiLevelType w:val="hybridMultilevel"/>
    <w:tmpl w:val="E36C6C1E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1">
    <w:nsid w:val="284B741A"/>
    <w:multiLevelType w:val="hybridMultilevel"/>
    <w:tmpl w:val="CCA0977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440" w:hanging="360"/>
      </w:pPr>
    </w:lvl>
    <w:lvl w:ilvl="5">
      <w:start w:val="1"/>
      <w:numFmt w:val="decimal"/>
      <w:lvlText w:val="%6)"/>
      <w:lvlJc w:val="left"/>
      <w:pPr>
        <w:ind w:left="1440" w:hanging="360"/>
      </w:pPr>
    </w:lvl>
    <w:lvl w:ilvl="6">
      <w:start w:val="1"/>
      <w:numFmt w:val="decimal"/>
      <w:lvlText w:val="%7)"/>
      <w:lvlJc w:val="left"/>
      <w:pPr>
        <w:ind w:left="1440" w:hanging="360"/>
      </w:pPr>
    </w:lvl>
    <w:lvl w:ilvl="7">
      <w:start w:val="1"/>
      <w:numFmt w:val="decimal"/>
      <w:lvlText w:val="%8)"/>
      <w:lvlJc w:val="left"/>
      <w:pPr>
        <w:ind w:left="1440" w:hanging="360"/>
      </w:pPr>
    </w:lvl>
    <w:lvl w:ilvl="8">
      <w:start w:val="1"/>
      <w:numFmt w:val="decimal"/>
      <w:lvlText w:val="%9)"/>
      <w:lvlJc w:val="left"/>
      <w:pPr>
        <w:ind w:left="1440" w:hanging="360"/>
      </w:pPr>
    </w:lvl>
  </w:abstractNum>
  <w:abstractNum w:abstractNumId="2">
    <w:nsid w:val="79825281"/>
    <w:multiLevelType w:val="hybridMultilevel"/>
    <w:tmpl w:val="FBBE4D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36189603">
    <w:abstractNumId w:val="1"/>
  </w:num>
  <w:num w:numId="2" w16cid:durableId="80377765">
    <w:abstractNumId w:val="0"/>
  </w:num>
  <w:num w:numId="3" w16cid:durableId="2267719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8A"/>
    <w:rsid w:val="00013F80"/>
    <w:rsid w:val="00054DE2"/>
    <w:rsid w:val="00063C75"/>
    <w:rsid w:val="00067FA4"/>
    <w:rsid w:val="00082B15"/>
    <w:rsid w:val="00083ECC"/>
    <w:rsid w:val="00087AB1"/>
    <w:rsid w:val="0009582E"/>
    <w:rsid w:val="00097FFD"/>
    <w:rsid w:val="000A1F59"/>
    <w:rsid w:val="000A3CBC"/>
    <w:rsid w:val="000B3871"/>
    <w:rsid w:val="000B73A0"/>
    <w:rsid w:val="000C0663"/>
    <w:rsid w:val="000D0674"/>
    <w:rsid w:val="000D4E3E"/>
    <w:rsid w:val="000D54B3"/>
    <w:rsid w:val="000E7A5D"/>
    <w:rsid w:val="000F4F47"/>
    <w:rsid w:val="000F6F7A"/>
    <w:rsid w:val="001003DE"/>
    <w:rsid w:val="00101611"/>
    <w:rsid w:val="0010582C"/>
    <w:rsid w:val="0012422E"/>
    <w:rsid w:val="00131F07"/>
    <w:rsid w:val="001426D8"/>
    <w:rsid w:val="00147FCD"/>
    <w:rsid w:val="001501BE"/>
    <w:rsid w:val="00150C22"/>
    <w:rsid w:val="00156186"/>
    <w:rsid w:val="0015642F"/>
    <w:rsid w:val="00162A5D"/>
    <w:rsid w:val="00163CC9"/>
    <w:rsid w:val="00166F75"/>
    <w:rsid w:val="00172B34"/>
    <w:rsid w:val="0017482D"/>
    <w:rsid w:val="001779F2"/>
    <w:rsid w:val="00177C03"/>
    <w:rsid w:val="001817FA"/>
    <w:rsid w:val="001824AF"/>
    <w:rsid w:val="0019265A"/>
    <w:rsid w:val="00197858"/>
    <w:rsid w:val="001A0F77"/>
    <w:rsid w:val="001C0471"/>
    <w:rsid w:val="001C13D0"/>
    <w:rsid w:val="001C4FAA"/>
    <w:rsid w:val="001C63B2"/>
    <w:rsid w:val="001D02A5"/>
    <w:rsid w:val="001D36A5"/>
    <w:rsid w:val="001D3AB9"/>
    <w:rsid w:val="001D4238"/>
    <w:rsid w:val="001D5EDB"/>
    <w:rsid w:val="001D6276"/>
    <w:rsid w:val="001E7E9C"/>
    <w:rsid w:val="00205924"/>
    <w:rsid w:val="00211BEA"/>
    <w:rsid w:val="002133B3"/>
    <w:rsid w:val="00215917"/>
    <w:rsid w:val="00217C68"/>
    <w:rsid w:val="0022425B"/>
    <w:rsid w:val="00226099"/>
    <w:rsid w:val="00230405"/>
    <w:rsid w:val="00242450"/>
    <w:rsid w:val="002426E2"/>
    <w:rsid w:val="00253A94"/>
    <w:rsid w:val="00290D58"/>
    <w:rsid w:val="00291F9A"/>
    <w:rsid w:val="00292ECF"/>
    <w:rsid w:val="002B2589"/>
    <w:rsid w:val="002C4D8A"/>
    <w:rsid w:val="002E0B18"/>
    <w:rsid w:val="002F08D2"/>
    <w:rsid w:val="002F2133"/>
    <w:rsid w:val="00305293"/>
    <w:rsid w:val="00307242"/>
    <w:rsid w:val="00310F17"/>
    <w:rsid w:val="00315017"/>
    <w:rsid w:val="00316002"/>
    <w:rsid w:val="00333C17"/>
    <w:rsid w:val="00335887"/>
    <w:rsid w:val="00335BD0"/>
    <w:rsid w:val="00363E83"/>
    <w:rsid w:val="00363F78"/>
    <w:rsid w:val="00367044"/>
    <w:rsid w:val="00377ABC"/>
    <w:rsid w:val="003A127F"/>
    <w:rsid w:val="003A271D"/>
    <w:rsid w:val="003B2F7C"/>
    <w:rsid w:val="003B4FD1"/>
    <w:rsid w:val="003B5F70"/>
    <w:rsid w:val="003B7328"/>
    <w:rsid w:val="003C1B4C"/>
    <w:rsid w:val="003C4CCD"/>
    <w:rsid w:val="003C5EB1"/>
    <w:rsid w:val="003E15A4"/>
    <w:rsid w:val="003F3147"/>
    <w:rsid w:val="00404159"/>
    <w:rsid w:val="004064B8"/>
    <w:rsid w:val="00415D5F"/>
    <w:rsid w:val="00423926"/>
    <w:rsid w:val="00423B80"/>
    <w:rsid w:val="00423CED"/>
    <w:rsid w:val="004358F7"/>
    <w:rsid w:val="00452F43"/>
    <w:rsid w:val="00460281"/>
    <w:rsid w:val="00463F46"/>
    <w:rsid w:val="0047154F"/>
    <w:rsid w:val="00473570"/>
    <w:rsid w:val="00485B79"/>
    <w:rsid w:val="00486F09"/>
    <w:rsid w:val="00493B53"/>
    <w:rsid w:val="0049752F"/>
    <w:rsid w:val="004B422E"/>
    <w:rsid w:val="004C1435"/>
    <w:rsid w:val="004D18D6"/>
    <w:rsid w:val="004E5083"/>
    <w:rsid w:val="00500171"/>
    <w:rsid w:val="00504F47"/>
    <w:rsid w:val="005056B1"/>
    <w:rsid w:val="00515628"/>
    <w:rsid w:val="00515FA8"/>
    <w:rsid w:val="005172CC"/>
    <w:rsid w:val="005178C4"/>
    <w:rsid w:val="00524FF7"/>
    <w:rsid w:val="00526376"/>
    <w:rsid w:val="00531AF6"/>
    <w:rsid w:val="005448C8"/>
    <w:rsid w:val="00546B00"/>
    <w:rsid w:val="005516D3"/>
    <w:rsid w:val="00554454"/>
    <w:rsid w:val="00564E09"/>
    <w:rsid w:val="00572849"/>
    <w:rsid w:val="005801B7"/>
    <w:rsid w:val="005806A8"/>
    <w:rsid w:val="00580A10"/>
    <w:rsid w:val="00580C5C"/>
    <w:rsid w:val="00583D19"/>
    <w:rsid w:val="00583E2B"/>
    <w:rsid w:val="005915E6"/>
    <w:rsid w:val="005B336E"/>
    <w:rsid w:val="005B6C2D"/>
    <w:rsid w:val="005D178D"/>
    <w:rsid w:val="005E0FFD"/>
    <w:rsid w:val="005E53C3"/>
    <w:rsid w:val="005F2B8B"/>
    <w:rsid w:val="006034E5"/>
    <w:rsid w:val="006036E9"/>
    <w:rsid w:val="0061087A"/>
    <w:rsid w:val="00610A15"/>
    <w:rsid w:val="00617BBE"/>
    <w:rsid w:val="00624F7A"/>
    <w:rsid w:val="00635F85"/>
    <w:rsid w:val="00654A8C"/>
    <w:rsid w:val="00660BD7"/>
    <w:rsid w:val="006644E3"/>
    <w:rsid w:val="006730E9"/>
    <w:rsid w:val="00673804"/>
    <w:rsid w:val="00674D8A"/>
    <w:rsid w:val="00676A39"/>
    <w:rsid w:val="00677874"/>
    <w:rsid w:val="00682319"/>
    <w:rsid w:val="006960CC"/>
    <w:rsid w:val="006A437B"/>
    <w:rsid w:val="006B0A84"/>
    <w:rsid w:val="006B0F45"/>
    <w:rsid w:val="006B5366"/>
    <w:rsid w:val="006C3C7F"/>
    <w:rsid w:val="006D3855"/>
    <w:rsid w:val="006D5202"/>
    <w:rsid w:val="006E3417"/>
    <w:rsid w:val="006E7076"/>
    <w:rsid w:val="006F159B"/>
    <w:rsid w:val="006F3F86"/>
    <w:rsid w:val="0070661F"/>
    <w:rsid w:val="0071110B"/>
    <w:rsid w:val="00712475"/>
    <w:rsid w:val="007138A8"/>
    <w:rsid w:val="007215C6"/>
    <w:rsid w:val="00731045"/>
    <w:rsid w:val="00751782"/>
    <w:rsid w:val="00755A13"/>
    <w:rsid w:val="00782995"/>
    <w:rsid w:val="00783289"/>
    <w:rsid w:val="00784FCC"/>
    <w:rsid w:val="00793B9C"/>
    <w:rsid w:val="00796B5F"/>
    <w:rsid w:val="007B71D8"/>
    <w:rsid w:val="007C0665"/>
    <w:rsid w:val="007D530C"/>
    <w:rsid w:val="007D6C58"/>
    <w:rsid w:val="007E2211"/>
    <w:rsid w:val="007E5700"/>
    <w:rsid w:val="0080292D"/>
    <w:rsid w:val="00806F1F"/>
    <w:rsid w:val="00822601"/>
    <w:rsid w:val="0082750F"/>
    <w:rsid w:val="0084305C"/>
    <w:rsid w:val="00847C8D"/>
    <w:rsid w:val="00850E44"/>
    <w:rsid w:val="008529A9"/>
    <w:rsid w:val="0086436F"/>
    <w:rsid w:val="00867B9F"/>
    <w:rsid w:val="0088163A"/>
    <w:rsid w:val="00892598"/>
    <w:rsid w:val="0089537C"/>
    <w:rsid w:val="008B19F1"/>
    <w:rsid w:val="008B6614"/>
    <w:rsid w:val="008C0949"/>
    <w:rsid w:val="008C1778"/>
    <w:rsid w:val="008C55A5"/>
    <w:rsid w:val="008C6748"/>
    <w:rsid w:val="008E5A2C"/>
    <w:rsid w:val="008E73EB"/>
    <w:rsid w:val="008F1D73"/>
    <w:rsid w:val="008F279F"/>
    <w:rsid w:val="00901BB0"/>
    <w:rsid w:val="00905E18"/>
    <w:rsid w:val="00911015"/>
    <w:rsid w:val="009138D0"/>
    <w:rsid w:val="00913C05"/>
    <w:rsid w:val="00921327"/>
    <w:rsid w:val="00926E0F"/>
    <w:rsid w:val="0092757A"/>
    <w:rsid w:val="00927F2C"/>
    <w:rsid w:val="00937515"/>
    <w:rsid w:val="00940630"/>
    <w:rsid w:val="00943B0E"/>
    <w:rsid w:val="00944533"/>
    <w:rsid w:val="00952D4F"/>
    <w:rsid w:val="00964403"/>
    <w:rsid w:val="00975C1A"/>
    <w:rsid w:val="00976CF3"/>
    <w:rsid w:val="009966AA"/>
    <w:rsid w:val="009A0D77"/>
    <w:rsid w:val="009A2213"/>
    <w:rsid w:val="009C427B"/>
    <w:rsid w:val="009C5A52"/>
    <w:rsid w:val="009E1748"/>
    <w:rsid w:val="009F5FBA"/>
    <w:rsid w:val="009F6D21"/>
    <w:rsid w:val="00A0283F"/>
    <w:rsid w:val="00A14AC8"/>
    <w:rsid w:val="00A20613"/>
    <w:rsid w:val="00A24036"/>
    <w:rsid w:val="00A30357"/>
    <w:rsid w:val="00A30DDB"/>
    <w:rsid w:val="00A36112"/>
    <w:rsid w:val="00A509D3"/>
    <w:rsid w:val="00A5159B"/>
    <w:rsid w:val="00A7581A"/>
    <w:rsid w:val="00A90678"/>
    <w:rsid w:val="00AA3BA7"/>
    <w:rsid w:val="00AB720D"/>
    <w:rsid w:val="00AC3166"/>
    <w:rsid w:val="00AC5C83"/>
    <w:rsid w:val="00AE2583"/>
    <w:rsid w:val="00AE6780"/>
    <w:rsid w:val="00AF2895"/>
    <w:rsid w:val="00AF4051"/>
    <w:rsid w:val="00AF5512"/>
    <w:rsid w:val="00B002E6"/>
    <w:rsid w:val="00B141A4"/>
    <w:rsid w:val="00B1499B"/>
    <w:rsid w:val="00B230EE"/>
    <w:rsid w:val="00B247A3"/>
    <w:rsid w:val="00B35C12"/>
    <w:rsid w:val="00B41A4C"/>
    <w:rsid w:val="00B42F17"/>
    <w:rsid w:val="00B50868"/>
    <w:rsid w:val="00B55A78"/>
    <w:rsid w:val="00B57015"/>
    <w:rsid w:val="00B6733F"/>
    <w:rsid w:val="00B70E9B"/>
    <w:rsid w:val="00B72A0B"/>
    <w:rsid w:val="00B76720"/>
    <w:rsid w:val="00B8346A"/>
    <w:rsid w:val="00B84B82"/>
    <w:rsid w:val="00B90E86"/>
    <w:rsid w:val="00B92775"/>
    <w:rsid w:val="00BA2925"/>
    <w:rsid w:val="00BA3D01"/>
    <w:rsid w:val="00BA4BBF"/>
    <w:rsid w:val="00BA71B1"/>
    <w:rsid w:val="00BB656C"/>
    <w:rsid w:val="00BC0D6A"/>
    <w:rsid w:val="00BC339F"/>
    <w:rsid w:val="00BC55C3"/>
    <w:rsid w:val="00BD0DDF"/>
    <w:rsid w:val="00BE27F2"/>
    <w:rsid w:val="00BE32C7"/>
    <w:rsid w:val="00C12265"/>
    <w:rsid w:val="00C23AE5"/>
    <w:rsid w:val="00C36BE5"/>
    <w:rsid w:val="00C3743F"/>
    <w:rsid w:val="00C465CE"/>
    <w:rsid w:val="00C51859"/>
    <w:rsid w:val="00C521EE"/>
    <w:rsid w:val="00C5725C"/>
    <w:rsid w:val="00C62C2E"/>
    <w:rsid w:val="00C74A7E"/>
    <w:rsid w:val="00C756BD"/>
    <w:rsid w:val="00C76000"/>
    <w:rsid w:val="00C76015"/>
    <w:rsid w:val="00C76221"/>
    <w:rsid w:val="00C8104D"/>
    <w:rsid w:val="00C82ACF"/>
    <w:rsid w:val="00C8372D"/>
    <w:rsid w:val="00C8756E"/>
    <w:rsid w:val="00C87D0B"/>
    <w:rsid w:val="00C9304F"/>
    <w:rsid w:val="00C9484D"/>
    <w:rsid w:val="00CA02BB"/>
    <w:rsid w:val="00CA6856"/>
    <w:rsid w:val="00CB3650"/>
    <w:rsid w:val="00CB4F6E"/>
    <w:rsid w:val="00CC675E"/>
    <w:rsid w:val="00CD747B"/>
    <w:rsid w:val="00CE334D"/>
    <w:rsid w:val="00CE46F7"/>
    <w:rsid w:val="00CF481C"/>
    <w:rsid w:val="00CF4859"/>
    <w:rsid w:val="00CF59BD"/>
    <w:rsid w:val="00CF5F18"/>
    <w:rsid w:val="00D163B3"/>
    <w:rsid w:val="00D20C50"/>
    <w:rsid w:val="00D210C7"/>
    <w:rsid w:val="00D2231C"/>
    <w:rsid w:val="00D22DE9"/>
    <w:rsid w:val="00D352FC"/>
    <w:rsid w:val="00D45CCC"/>
    <w:rsid w:val="00D52C2E"/>
    <w:rsid w:val="00D5566E"/>
    <w:rsid w:val="00D565EA"/>
    <w:rsid w:val="00D6025F"/>
    <w:rsid w:val="00D6707B"/>
    <w:rsid w:val="00D723C4"/>
    <w:rsid w:val="00D738C0"/>
    <w:rsid w:val="00D805AA"/>
    <w:rsid w:val="00D836B1"/>
    <w:rsid w:val="00DA1E4C"/>
    <w:rsid w:val="00DA2333"/>
    <w:rsid w:val="00DA4734"/>
    <w:rsid w:val="00DA4E3D"/>
    <w:rsid w:val="00DB3FE1"/>
    <w:rsid w:val="00DB4091"/>
    <w:rsid w:val="00DC0E1C"/>
    <w:rsid w:val="00DD14C1"/>
    <w:rsid w:val="00DD41EE"/>
    <w:rsid w:val="00DE4F30"/>
    <w:rsid w:val="00DE7A7A"/>
    <w:rsid w:val="00DF2D3A"/>
    <w:rsid w:val="00DF6B60"/>
    <w:rsid w:val="00E0034B"/>
    <w:rsid w:val="00E0099A"/>
    <w:rsid w:val="00E06C37"/>
    <w:rsid w:val="00E23842"/>
    <w:rsid w:val="00E33042"/>
    <w:rsid w:val="00E44C54"/>
    <w:rsid w:val="00E45277"/>
    <w:rsid w:val="00E54595"/>
    <w:rsid w:val="00E54876"/>
    <w:rsid w:val="00E61BA0"/>
    <w:rsid w:val="00E62220"/>
    <w:rsid w:val="00E70413"/>
    <w:rsid w:val="00E80F8B"/>
    <w:rsid w:val="00EB0793"/>
    <w:rsid w:val="00EB24D0"/>
    <w:rsid w:val="00EB712D"/>
    <w:rsid w:val="00EC08C9"/>
    <w:rsid w:val="00EC3F7D"/>
    <w:rsid w:val="00EC4354"/>
    <w:rsid w:val="00EC792D"/>
    <w:rsid w:val="00EE20DE"/>
    <w:rsid w:val="00EE7546"/>
    <w:rsid w:val="00EF020F"/>
    <w:rsid w:val="00EF1E8F"/>
    <w:rsid w:val="00EF21C4"/>
    <w:rsid w:val="00EF36C3"/>
    <w:rsid w:val="00EF7594"/>
    <w:rsid w:val="00F03052"/>
    <w:rsid w:val="00F15D2E"/>
    <w:rsid w:val="00F17F55"/>
    <w:rsid w:val="00F27BE9"/>
    <w:rsid w:val="00F33E50"/>
    <w:rsid w:val="00F35EE4"/>
    <w:rsid w:val="00F446D3"/>
    <w:rsid w:val="00F44CEA"/>
    <w:rsid w:val="00F54ADC"/>
    <w:rsid w:val="00F66FDD"/>
    <w:rsid w:val="00F70CFA"/>
    <w:rsid w:val="00F75DFB"/>
    <w:rsid w:val="00F76821"/>
    <w:rsid w:val="00F83218"/>
    <w:rsid w:val="00F963F9"/>
    <w:rsid w:val="00FA0A57"/>
    <w:rsid w:val="00FA2F7A"/>
    <w:rsid w:val="00FA7886"/>
    <w:rsid w:val="00FB0D84"/>
    <w:rsid w:val="00FB1C95"/>
    <w:rsid w:val="00FB4765"/>
    <w:rsid w:val="00FE55B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7083F7"/>
  <w15:chartTrackingRefBased/>
  <w15:docId w15:val="{190911DE-6B0A-47CB-AA9E-2C9D3457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06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6F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6F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F1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537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357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F8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1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D565EA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72CC"/>
    <w:pPr>
      <w:spacing w:after="0" w:line="240" w:lineRule="auto"/>
      <w:ind w:left="720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866B2C54E2F4FA404D3613FA4A989" ma:contentTypeVersion="16" ma:contentTypeDescription="Create a new document." ma:contentTypeScope="" ma:versionID="c2c62adbb64857d0636d7d0e1e26dedb">
  <xsd:schema xmlns:xsd="http://www.w3.org/2001/XMLSchema" xmlns:xs="http://www.w3.org/2001/XMLSchema" xmlns:p="http://schemas.microsoft.com/office/2006/metadata/properties" xmlns:ns2="85af0595-0bea-44ae-8885-19a842fb39fa" xmlns:ns3="6b1f0e93-9dee-42ef-b5aa-8a352d0746f3" targetNamespace="http://schemas.microsoft.com/office/2006/metadata/properties" ma:root="true" ma:fieldsID="e0f8b5f4ed393ca6b548302c1c41e628" ns2:_="" ns3:_="">
    <xsd:import namespace="85af0595-0bea-44ae-8885-19a842fb39fa"/>
    <xsd:import namespace="6b1f0e93-9dee-42ef-b5aa-8a352d0746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f0595-0bea-44ae-8885-19a842fb3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f0e93-9dee-42ef-b5aa-8a352d0746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9a7b6b-8d62-45da-adc2-6406e945928f}" ma:internalName="TaxCatchAll" ma:showField="CatchAllData" ma:web="6b1f0e93-9dee-42ef-b5aa-8a352d0746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1f0e93-9dee-42ef-b5aa-8a352d0746f3" xsi:nil="true"/>
    <lcf76f155ced4ddcb4097134ff3c332f xmlns="85af0595-0bea-44ae-8885-19a842fb39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C01080-321D-4408-9762-363EEB119A6A}">
  <ds:schemaRefs/>
</ds:datastoreItem>
</file>

<file path=customXml/itemProps2.xml><?xml version="1.0" encoding="utf-8"?>
<ds:datastoreItem xmlns:ds="http://schemas.openxmlformats.org/officeDocument/2006/customXml" ds:itemID="{23EFFA33-1317-4569-8234-77B624D95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D5F44D-7CC1-4720-9F67-625256F0667D}">
  <ds:schemaRefs>
    <ds:schemaRef ds:uri="http://schemas.microsoft.com/office/2006/metadata/properties"/>
    <ds:schemaRef ds:uri="http://schemas.microsoft.com/office/infopath/2007/PartnerControls"/>
    <ds:schemaRef ds:uri="3fca86b3-b621-43ee-83c7-de32e350a017"/>
    <ds:schemaRef ds:uri="b0513f97-67c9-47c5-8c64-f20be93e02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Bancroft, Elizabeth (CDC/NCHHSTP/DHP)</dc:creator>
  <cp:lastModifiedBy>Ptomey, Natasha (CDC/NCHHSTP/DHP)</cp:lastModifiedBy>
  <cp:revision>4</cp:revision>
  <dcterms:created xsi:type="dcterms:W3CDTF">2024-12-19T15:06:00Z</dcterms:created>
  <dcterms:modified xsi:type="dcterms:W3CDTF">2024-12-20T16:35:00Z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0x010100AAA866B2C54E2F4FA404D3613FA4A989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ff6e4a63-5856-4477-86aa-12b3a95b1427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2024-10-30T17:44:53Z</vt:lpwstr>
  </property>
  <property fmtid="{D5CDD505-2E9C-101B-9397-08002B2CF9AE}" pid="10" name="MSIP_Label_7b94a7b8-f06c-4dfe-bdcc-9b548fd58c31_SiteId">
    <vt:lpwstr>9ce70869-60db-44fd-abe8-d2767077fc8f</vt:lpwstr>
  </property>
</Properties>
</file>